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FD0E3A" w14:textId="1AE128CA" w:rsidR="00581CD0" w:rsidRPr="00581CD0" w:rsidRDefault="00581CD0" w:rsidP="00581CD0">
      <w:pPr>
        <w:pStyle w:val="Heading2"/>
        <w:bidi/>
      </w:pPr>
      <w:r w:rsidRPr="00581CD0">
        <w:rPr>
          <w:rFonts w:hint="cs"/>
          <w:szCs w:val="32"/>
          <w:rtl/>
        </w:rPr>
        <w:t>الم</w:t>
      </w:r>
      <w:r w:rsidR="00480D6E">
        <w:rPr>
          <w:rFonts w:hint="cs"/>
          <w:szCs w:val="32"/>
          <w:rtl/>
        </w:rPr>
        <w:t>ُ</w:t>
      </w:r>
      <w:r w:rsidRPr="00581CD0">
        <w:rPr>
          <w:rFonts w:hint="cs"/>
          <w:szCs w:val="32"/>
          <w:rtl/>
        </w:rPr>
        <w:t>لخ</w:t>
      </w:r>
      <w:r w:rsidR="00480D6E">
        <w:rPr>
          <w:rFonts w:hint="cs"/>
          <w:szCs w:val="32"/>
          <w:rtl/>
        </w:rPr>
        <w:t>َ</w:t>
      </w:r>
      <w:bookmarkStart w:id="0" w:name="_GoBack"/>
      <w:bookmarkEnd w:id="0"/>
      <w:r w:rsidRPr="00581CD0">
        <w:rPr>
          <w:rFonts w:hint="cs"/>
          <w:szCs w:val="32"/>
          <w:rtl/>
        </w:rPr>
        <w:t>ص</w:t>
      </w:r>
    </w:p>
    <w:p w14:paraId="393AD099" w14:textId="74087F00" w:rsidR="00E8204B" w:rsidRPr="00FF1AF7" w:rsidRDefault="0000066D" w:rsidP="00581CD0">
      <w:pPr>
        <w:bidi/>
        <w:spacing w:line="360" w:lineRule="auto"/>
        <w:jc w:val="lowKashida"/>
        <w:rPr>
          <w:rFonts w:asciiTheme="minorBidi" w:hAnsiTheme="minorBidi"/>
          <w:sz w:val="24"/>
          <w:szCs w:val="24"/>
          <w:rtl/>
          <w:lang w:bidi="ar-JO"/>
        </w:rPr>
      </w:pPr>
      <w:r w:rsidRPr="00FF1AF7">
        <w:rPr>
          <w:rFonts w:asciiTheme="minorBidi" w:hAnsiTheme="minorBidi"/>
          <w:sz w:val="24"/>
          <w:szCs w:val="24"/>
          <w:rtl/>
          <w:lang w:bidi="ar-JO"/>
        </w:rPr>
        <w:t>تقع محافظة طوباس في ال</w:t>
      </w:r>
      <w:r w:rsidR="00571B1C" w:rsidRPr="00FF1AF7">
        <w:rPr>
          <w:rFonts w:asciiTheme="minorBidi" w:hAnsiTheme="minorBidi"/>
          <w:sz w:val="24"/>
          <w:szCs w:val="24"/>
          <w:rtl/>
          <w:lang w:bidi="ar-JO"/>
        </w:rPr>
        <w:t xml:space="preserve">جزء الشمالي الشرقي من الضفة الغربية، وتبلغ مساحتها </w:t>
      </w:r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 xml:space="preserve">حوالي </w:t>
      </w:r>
      <w:r w:rsidR="00602E43" w:rsidRPr="00FF1AF7">
        <w:rPr>
          <w:rFonts w:asciiTheme="minorBidi" w:hAnsiTheme="minorBidi"/>
          <w:sz w:val="24"/>
          <w:szCs w:val="24"/>
          <w:rtl/>
          <w:lang w:bidi="ar-JO"/>
        </w:rPr>
        <w:t>(</w:t>
      </w:r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>402</w:t>
      </w:r>
      <w:r w:rsidR="00602E43" w:rsidRPr="00FF1AF7">
        <w:rPr>
          <w:rFonts w:asciiTheme="minorBidi" w:hAnsiTheme="minorBidi"/>
          <w:sz w:val="24"/>
          <w:szCs w:val="24"/>
          <w:rtl/>
          <w:lang w:bidi="ar-JO"/>
        </w:rPr>
        <w:t>)</w:t>
      </w:r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proofErr w:type="gramStart"/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>كم</w:t>
      </w:r>
      <w:r w:rsidR="000C4AC5" w:rsidRPr="00FF1AF7">
        <w:rPr>
          <w:rFonts w:asciiTheme="minorBidi" w:hAnsiTheme="minorBidi"/>
          <w:sz w:val="24"/>
          <w:szCs w:val="24"/>
          <w:vertAlign w:val="superscript"/>
          <w:rtl/>
          <w:lang w:bidi="ar-JO"/>
        </w:rPr>
        <w:t>2</w:t>
      </w:r>
      <w:proofErr w:type="gramEnd"/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 xml:space="preserve"> وهي تُشَكّل </w:t>
      </w:r>
      <w:r w:rsidR="00602E43" w:rsidRPr="00FF1AF7">
        <w:rPr>
          <w:rFonts w:asciiTheme="minorBidi" w:hAnsiTheme="minorBidi"/>
          <w:sz w:val="24"/>
          <w:szCs w:val="24"/>
          <w:rtl/>
          <w:lang w:bidi="ar-JO"/>
        </w:rPr>
        <w:t>(</w:t>
      </w:r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>7.1%</w:t>
      </w:r>
      <w:r w:rsidR="00602E43" w:rsidRPr="00FF1AF7">
        <w:rPr>
          <w:rFonts w:asciiTheme="minorBidi" w:hAnsiTheme="minorBidi"/>
          <w:sz w:val="24"/>
          <w:szCs w:val="24"/>
          <w:rtl/>
          <w:lang w:bidi="ar-JO"/>
        </w:rPr>
        <w:t>)</w:t>
      </w:r>
      <w:r w:rsidR="000C4AC5" w:rsidRPr="00FF1AF7">
        <w:rPr>
          <w:rFonts w:asciiTheme="minorBidi" w:hAnsiTheme="minorBidi"/>
          <w:sz w:val="24"/>
          <w:szCs w:val="24"/>
          <w:rtl/>
          <w:lang w:bidi="ar-JO"/>
        </w:rPr>
        <w:t xml:space="preserve"> من اجمالي مساحة الضفة الغربية. </w:t>
      </w:r>
      <w:r w:rsidR="006C12A2" w:rsidRPr="00FF1AF7">
        <w:rPr>
          <w:rFonts w:asciiTheme="minorBidi" w:hAnsiTheme="minorBidi"/>
          <w:sz w:val="24"/>
          <w:szCs w:val="24"/>
          <w:rtl/>
          <w:lang w:bidi="ar-JO"/>
        </w:rPr>
        <w:t>وقد بلغ عدد سكان محافظة طوباس حوالي</w:t>
      </w:r>
      <w:r w:rsidR="0093690A" w:rsidRPr="00FF1AF7">
        <w:rPr>
          <w:rFonts w:asciiTheme="minorBidi" w:hAnsiTheme="minorBidi"/>
          <w:sz w:val="24"/>
          <w:szCs w:val="24"/>
          <w:rtl/>
          <w:lang w:bidi="ar-JO"/>
        </w:rPr>
        <w:t xml:space="preserve"> (</w:t>
      </w:r>
      <w:r w:rsidR="006C12A2" w:rsidRPr="00FF1AF7">
        <w:rPr>
          <w:rFonts w:asciiTheme="minorBidi" w:hAnsiTheme="minorBidi"/>
          <w:sz w:val="24"/>
          <w:szCs w:val="24"/>
          <w:rtl/>
          <w:lang w:bidi="ar-JO"/>
        </w:rPr>
        <w:t>65</w:t>
      </w:r>
      <w:r w:rsidR="002E6725" w:rsidRPr="00FF1AF7">
        <w:rPr>
          <w:rFonts w:asciiTheme="minorBidi" w:hAnsiTheme="minorBidi"/>
          <w:sz w:val="24"/>
          <w:szCs w:val="24"/>
          <w:rtl/>
          <w:lang w:bidi="ar-JO"/>
        </w:rPr>
        <w:t>,000</w:t>
      </w:r>
      <w:r w:rsidR="0093690A" w:rsidRPr="00FF1AF7">
        <w:rPr>
          <w:rFonts w:asciiTheme="minorBidi" w:hAnsiTheme="minorBidi"/>
          <w:sz w:val="24"/>
          <w:szCs w:val="24"/>
          <w:rtl/>
          <w:lang w:bidi="ar-JO"/>
        </w:rPr>
        <w:t>)</w:t>
      </w:r>
      <w:r w:rsidR="002E6725" w:rsidRPr="00FF1AF7">
        <w:rPr>
          <w:rFonts w:asciiTheme="minorBidi" w:hAnsiTheme="minorBidi"/>
          <w:sz w:val="24"/>
          <w:szCs w:val="24"/>
          <w:rtl/>
          <w:lang w:bidi="ar-JO"/>
        </w:rPr>
        <w:t xml:space="preserve"> نسمة في عام</w:t>
      </w:r>
      <w:r w:rsidR="0093690A" w:rsidRPr="00FF1AF7">
        <w:rPr>
          <w:rFonts w:asciiTheme="minorBidi" w:hAnsiTheme="minorBidi"/>
          <w:sz w:val="24"/>
          <w:szCs w:val="24"/>
          <w:rtl/>
          <w:lang w:bidi="ar-JO"/>
        </w:rPr>
        <w:t xml:space="preserve"> (</w:t>
      </w:r>
      <w:r w:rsidR="002E6725" w:rsidRPr="00FF1AF7">
        <w:rPr>
          <w:rFonts w:asciiTheme="minorBidi" w:hAnsiTheme="minorBidi"/>
          <w:sz w:val="24"/>
          <w:szCs w:val="24"/>
          <w:rtl/>
          <w:lang w:bidi="ar-JO"/>
        </w:rPr>
        <w:t>2015</w:t>
      </w:r>
      <w:r w:rsidR="0093690A" w:rsidRPr="00FF1AF7">
        <w:rPr>
          <w:rFonts w:asciiTheme="minorBidi" w:hAnsiTheme="minorBidi"/>
          <w:sz w:val="24"/>
          <w:szCs w:val="24"/>
          <w:rtl/>
          <w:lang w:bidi="ar-JO"/>
        </w:rPr>
        <w:t>)،</w:t>
      </w:r>
      <w:r w:rsidR="002E6725" w:rsidRPr="00FF1AF7">
        <w:rPr>
          <w:rFonts w:asciiTheme="minorBidi" w:hAnsiTheme="minorBidi"/>
          <w:sz w:val="24"/>
          <w:szCs w:val="24"/>
          <w:rtl/>
          <w:lang w:bidi="ar-JO"/>
        </w:rPr>
        <w:t xml:space="preserve"> مُوزعين </w:t>
      </w:r>
      <w:r w:rsidR="006779E0" w:rsidRPr="00FF1AF7">
        <w:rPr>
          <w:rFonts w:asciiTheme="minorBidi" w:hAnsiTheme="minorBidi"/>
          <w:sz w:val="24"/>
          <w:szCs w:val="24"/>
          <w:rtl/>
          <w:lang w:bidi="ar-JO"/>
        </w:rPr>
        <w:t xml:space="preserve">على </w:t>
      </w:r>
      <w:r w:rsidR="0093690A" w:rsidRPr="00FF1AF7">
        <w:rPr>
          <w:rFonts w:asciiTheme="minorBidi" w:hAnsiTheme="minorBidi"/>
          <w:sz w:val="24"/>
          <w:szCs w:val="24"/>
          <w:rtl/>
          <w:lang w:bidi="ar-JO"/>
        </w:rPr>
        <w:t>(</w:t>
      </w:r>
      <w:r w:rsidR="006779E0" w:rsidRPr="00FF1AF7">
        <w:rPr>
          <w:rFonts w:asciiTheme="minorBidi" w:hAnsiTheme="minorBidi"/>
          <w:sz w:val="24"/>
          <w:szCs w:val="24"/>
          <w:rtl/>
          <w:lang w:bidi="ar-JO"/>
        </w:rPr>
        <w:t>21</w:t>
      </w:r>
      <w:r w:rsidR="0093690A" w:rsidRPr="00FF1AF7">
        <w:rPr>
          <w:rFonts w:asciiTheme="minorBidi" w:hAnsiTheme="minorBidi"/>
          <w:sz w:val="24"/>
          <w:szCs w:val="24"/>
          <w:rtl/>
          <w:lang w:bidi="ar-JO"/>
        </w:rPr>
        <w:t>)</w:t>
      </w:r>
      <w:r w:rsidR="006779E0" w:rsidRPr="00FF1AF7">
        <w:rPr>
          <w:rFonts w:asciiTheme="minorBidi" w:hAnsiTheme="minorBidi"/>
          <w:sz w:val="24"/>
          <w:szCs w:val="24"/>
          <w:rtl/>
          <w:lang w:bidi="ar-JO"/>
        </w:rPr>
        <w:t xml:space="preserve"> تجمع سكني في المحافظة.</w:t>
      </w:r>
      <w:r w:rsidR="00602E43" w:rsidRPr="00FF1AF7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="00217172" w:rsidRPr="00FF1AF7">
        <w:rPr>
          <w:rFonts w:asciiTheme="minorBidi" w:hAnsiTheme="minorBidi"/>
          <w:sz w:val="24"/>
          <w:szCs w:val="24"/>
          <w:rtl/>
          <w:lang w:bidi="ar-JO"/>
        </w:rPr>
        <w:t>تُعتَب</w:t>
      </w:r>
      <w:r w:rsidR="00CF2BF6" w:rsidRPr="00FF1AF7">
        <w:rPr>
          <w:rFonts w:asciiTheme="minorBidi" w:hAnsiTheme="minorBidi"/>
          <w:sz w:val="24"/>
          <w:szCs w:val="24"/>
          <w:rtl/>
          <w:lang w:bidi="ar-JO"/>
        </w:rPr>
        <w:t>َ</w:t>
      </w:r>
      <w:r w:rsidR="00217172" w:rsidRPr="00FF1AF7">
        <w:rPr>
          <w:rFonts w:asciiTheme="minorBidi" w:hAnsiTheme="minorBidi"/>
          <w:sz w:val="24"/>
          <w:szCs w:val="24"/>
          <w:rtl/>
          <w:lang w:bidi="ar-JO"/>
        </w:rPr>
        <w:t>ر</w:t>
      </w:r>
      <w:r w:rsidR="00CF2BF6" w:rsidRPr="00FF1AF7">
        <w:rPr>
          <w:rFonts w:asciiTheme="minorBidi" w:hAnsiTheme="minorBidi"/>
          <w:sz w:val="24"/>
          <w:szCs w:val="24"/>
          <w:rtl/>
          <w:lang w:bidi="ar-JO"/>
        </w:rPr>
        <w:t xml:space="preserve"> محافظة طوباس منطقة غَورِيّة منحدرة</w:t>
      </w:r>
      <w:r w:rsidR="002D17DE" w:rsidRPr="00FF1AF7">
        <w:rPr>
          <w:rFonts w:asciiTheme="minorBidi" w:hAnsiTheme="minorBidi"/>
          <w:sz w:val="24"/>
          <w:szCs w:val="24"/>
          <w:rtl/>
          <w:lang w:bidi="ar-JO"/>
        </w:rPr>
        <w:t xml:space="preserve"> تَتَنوّع فيها التضاريس </w:t>
      </w:r>
      <w:r w:rsidR="00CC1D05" w:rsidRPr="00FF1AF7">
        <w:rPr>
          <w:rFonts w:asciiTheme="minorBidi" w:hAnsiTheme="minorBidi"/>
          <w:sz w:val="24"/>
          <w:szCs w:val="24"/>
          <w:rtl/>
          <w:lang w:bidi="ar-JO"/>
        </w:rPr>
        <w:t>إلى جانب بعض الم</w:t>
      </w:r>
      <w:r w:rsidR="000E379A" w:rsidRPr="00FF1AF7">
        <w:rPr>
          <w:rFonts w:asciiTheme="minorBidi" w:hAnsiTheme="minorBidi"/>
          <w:sz w:val="24"/>
          <w:szCs w:val="24"/>
          <w:rtl/>
          <w:lang w:bidi="ar-JO"/>
        </w:rPr>
        <w:t>ُ</w:t>
      </w:r>
      <w:r w:rsidR="00CC1D05" w:rsidRPr="00FF1AF7">
        <w:rPr>
          <w:rFonts w:asciiTheme="minorBidi" w:hAnsiTheme="minorBidi"/>
          <w:sz w:val="24"/>
          <w:szCs w:val="24"/>
          <w:rtl/>
          <w:lang w:bidi="ar-JO"/>
        </w:rPr>
        <w:t>رتفعات</w:t>
      </w:r>
      <w:r w:rsidR="000E379A" w:rsidRPr="00FF1AF7">
        <w:rPr>
          <w:rFonts w:asciiTheme="minorBidi" w:hAnsiTheme="minorBidi"/>
          <w:sz w:val="24"/>
          <w:szCs w:val="24"/>
          <w:rtl/>
          <w:lang w:bidi="ar-JO"/>
        </w:rPr>
        <w:t xml:space="preserve"> الجبلية. بشكل عام، </w:t>
      </w:r>
      <w:r w:rsidR="00D868CA" w:rsidRPr="00FF1AF7">
        <w:rPr>
          <w:rFonts w:asciiTheme="minorBidi" w:hAnsiTheme="minorBidi"/>
          <w:sz w:val="24"/>
          <w:szCs w:val="24"/>
          <w:rtl/>
          <w:lang w:bidi="ar-JO"/>
        </w:rPr>
        <w:t xml:space="preserve">محافظة طوباس هي منطقة </w:t>
      </w:r>
      <w:r w:rsidR="00593B59" w:rsidRPr="00FF1AF7">
        <w:rPr>
          <w:rFonts w:asciiTheme="minorBidi" w:hAnsiTheme="minorBidi"/>
          <w:sz w:val="24"/>
          <w:szCs w:val="24"/>
          <w:rtl/>
          <w:lang w:bidi="ar-JO"/>
        </w:rPr>
        <w:t>مستوية</w:t>
      </w:r>
      <w:r w:rsidR="00D868CA" w:rsidRPr="00FF1AF7">
        <w:rPr>
          <w:rFonts w:asciiTheme="minorBidi" w:hAnsiTheme="minorBidi"/>
          <w:sz w:val="24"/>
          <w:szCs w:val="24"/>
          <w:rtl/>
          <w:lang w:bidi="ar-JO"/>
        </w:rPr>
        <w:t xml:space="preserve"> ترتفع تدريجيا</w:t>
      </w:r>
      <w:r w:rsidR="00593B59" w:rsidRPr="00FF1AF7">
        <w:rPr>
          <w:rFonts w:asciiTheme="minorBidi" w:hAnsiTheme="minorBidi"/>
          <w:sz w:val="24"/>
          <w:szCs w:val="24"/>
          <w:rtl/>
          <w:lang w:bidi="ar-JO"/>
        </w:rPr>
        <w:t>ً</w:t>
      </w:r>
      <w:r w:rsidR="00D868CA" w:rsidRPr="00FF1AF7">
        <w:rPr>
          <w:rFonts w:asciiTheme="minorBidi" w:hAnsiTheme="minorBidi"/>
          <w:sz w:val="24"/>
          <w:szCs w:val="24"/>
          <w:rtl/>
          <w:lang w:bidi="ar-JO"/>
        </w:rPr>
        <w:t xml:space="preserve"> وتنحدر باتجاه الشرق نحو نهر الأردن.</w:t>
      </w:r>
      <w:r w:rsidR="00593B59" w:rsidRPr="00FF1AF7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</w:p>
    <w:p w14:paraId="755D7BF2" w14:textId="23A3E206" w:rsidR="00C668F7" w:rsidRPr="00FF1AF7" w:rsidRDefault="00593B59" w:rsidP="00FF1AF7">
      <w:pPr>
        <w:bidi/>
        <w:spacing w:line="360" w:lineRule="auto"/>
        <w:jc w:val="lowKashida"/>
        <w:rPr>
          <w:rFonts w:asciiTheme="minorBidi" w:hAnsiTheme="minorBidi"/>
          <w:sz w:val="24"/>
          <w:szCs w:val="24"/>
          <w:rtl/>
          <w:lang w:bidi="ar-JO"/>
        </w:rPr>
      </w:pPr>
      <w:r w:rsidRPr="00FF1AF7">
        <w:rPr>
          <w:rFonts w:asciiTheme="minorBidi" w:hAnsiTheme="minorBidi"/>
          <w:sz w:val="24"/>
          <w:szCs w:val="24"/>
          <w:rtl/>
          <w:lang w:bidi="ar-JO"/>
        </w:rPr>
        <w:t xml:space="preserve">تعاني محافظة طوباس من التوزيع غير المناسب </w:t>
      </w:r>
      <w:r w:rsidR="00F23D81" w:rsidRPr="00FF1AF7">
        <w:rPr>
          <w:rFonts w:asciiTheme="minorBidi" w:hAnsiTheme="minorBidi"/>
          <w:sz w:val="24"/>
          <w:szCs w:val="24"/>
          <w:rtl/>
          <w:lang w:bidi="ar-JO"/>
        </w:rPr>
        <w:t xml:space="preserve">لمصادر المياه </w:t>
      </w:r>
      <w:r w:rsidR="008F3C12" w:rsidRPr="00FF1AF7">
        <w:rPr>
          <w:rFonts w:asciiTheme="minorBidi" w:hAnsiTheme="minorBidi"/>
          <w:sz w:val="24"/>
          <w:szCs w:val="24"/>
          <w:rtl/>
          <w:lang w:bidi="ar-JO"/>
        </w:rPr>
        <w:t>على التجمعات السكنية في المحافظة</w:t>
      </w:r>
      <w:r w:rsidR="00EF4547" w:rsidRPr="00FF1AF7">
        <w:rPr>
          <w:rFonts w:asciiTheme="minorBidi" w:hAnsiTheme="minorBidi"/>
          <w:sz w:val="24"/>
          <w:szCs w:val="24"/>
          <w:rtl/>
          <w:lang w:bidi="ar-JO"/>
        </w:rPr>
        <w:t xml:space="preserve"> حيث تُخد التجمعات السكنية الكبيرة والرئيسية في المحافظة من </w:t>
      </w:r>
      <w:r w:rsidR="00F47051" w:rsidRPr="00FF1AF7">
        <w:rPr>
          <w:rFonts w:asciiTheme="minorBidi" w:hAnsiTheme="minorBidi"/>
          <w:sz w:val="24"/>
          <w:szCs w:val="24"/>
          <w:rtl/>
          <w:lang w:bidi="ar-JO"/>
        </w:rPr>
        <w:t>مصادر وموارد مائية محدودة في حين تتمتع بعض التجمعات الصغيرة بمخزون مائي وفير</w:t>
      </w:r>
      <w:r w:rsidR="00C668F7" w:rsidRPr="00FF1AF7">
        <w:rPr>
          <w:rFonts w:asciiTheme="minorBidi" w:hAnsiTheme="minorBidi"/>
          <w:sz w:val="24"/>
          <w:szCs w:val="24"/>
          <w:rtl/>
          <w:lang w:bidi="ar-JO"/>
        </w:rPr>
        <w:t xml:space="preserve">. </w:t>
      </w:r>
    </w:p>
    <w:p w14:paraId="6122C496" w14:textId="75AAC752" w:rsidR="00C668F7" w:rsidRPr="00FF1AF7" w:rsidRDefault="000C46EF" w:rsidP="00FF1AF7">
      <w:pPr>
        <w:bidi/>
        <w:spacing w:line="360" w:lineRule="auto"/>
        <w:jc w:val="lowKashida"/>
        <w:rPr>
          <w:rFonts w:asciiTheme="minorBidi" w:hAnsiTheme="minorBidi"/>
          <w:sz w:val="24"/>
          <w:szCs w:val="24"/>
          <w:rtl/>
          <w:lang w:bidi="ar-JO"/>
        </w:rPr>
      </w:pPr>
      <w:r w:rsidRPr="00FF1AF7">
        <w:rPr>
          <w:rFonts w:asciiTheme="minorBidi" w:hAnsiTheme="minorBidi"/>
          <w:sz w:val="24"/>
          <w:szCs w:val="24"/>
          <w:rtl/>
          <w:lang w:bidi="ar-JO"/>
        </w:rPr>
        <w:t xml:space="preserve">خطة </w:t>
      </w:r>
      <w:r w:rsidR="001261E1" w:rsidRPr="00FF1AF7">
        <w:rPr>
          <w:rFonts w:asciiTheme="minorBidi" w:hAnsiTheme="minorBidi"/>
          <w:sz w:val="24"/>
          <w:szCs w:val="24"/>
          <w:rtl/>
          <w:lang w:bidi="ar-JO"/>
        </w:rPr>
        <w:t xml:space="preserve">عملنا </w:t>
      </w:r>
      <w:r w:rsidRPr="00FF1AF7">
        <w:rPr>
          <w:rFonts w:asciiTheme="minorBidi" w:hAnsiTheme="minorBidi"/>
          <w:sz w:val="24"/>
          <w:szCs w:val="24"/>
          <w:rtl/>
          <w:lang w:bidi="ar-JO"/>
        </w:rPr>
        <w:t xml:space="preserve">في هذا المشروع سوف </w:t>
      </w:r>
      <w:r w:rsidR="001261E1" w:rsidRPr="00FF1AF7">
        <w:rPr>
          <w:rFonts w:asciiTheme="minorBidi" w:hAnsiTheme="minorBidi"/>
          <w:sz w:val="24"/>
          <w:szCs w:val="24"/>
          <w:rtl/>
          <w:lang w:bidi="ar-JO"/>
        </w:rPr>
        <w:t>ت</w:t>
      </w:r>
      <w:r w:rsidRPr="00FF1AF7">
        <w:rPr>
          <w:rFonts w:asciiTheme="minorBidi" w:hAnsiTheme="minorBidi"/>
          <w:sz w:val="24"/>
          <w:szCs w:val="24"/>
          <w:rtl/>
          <w:lang w:bidi="ar-JO"/>
        </w:rPr>
        <w:t xml:space="preserve">قوم </w:t>
      </w:r>
      <w:r w:rsidR="001261E1" w:rsidRPr="00FF1AF7">
        <w:rPr>
          <w:rFonts w:asciiTheme="minorBidi" w:hAnsiTheme="minorBidi"/>
          <w:sz w:val="24"/>
          <w:szCs w:val="24"/>
          <w:rtl/>
          <w:lang w:bidi="ar-JO"/>
        </w:rPr>
        <w:t xml:space="preserve">على تقدير عدد السكان المستقبلي لكل تَجمُع سكني </w:t>
      </w:r>
      <w:r w:rsidR="000A3FBA" w:rsidRPr="00FF1AF7">
        <w:rPr>
          <w:rFonts w:asciiTheme="minorBidi" w:hAnsiTheme="minorBidi"/>
          <w:sz w:val="24"/>
          <w:szCs w:val="24"/>
          <w:rtl/>
          <w:lang w:bidi="ar-JO"/>
        </w:rPr>
        <w:t xml:space="preserve">وحساب </w:t>
      </w:r>
      <w:r w:rsidR="00513BC9" w:rsidRPr="00FF1AF7">
        <w:rPr>
          <w:rFonts w:asciiTheme="minorBidi" w:hAnsiTheme="minorBidi"/>
          <w:sz w:val="24"/>
          <w:szCs w:val="24"/>
          <w:rtl/>
          <w:lang w:bidi="ar-JO"/>
        </w:rPr>
        <w:t>كمية استهلاكهم</w:t>
      </w:r>
      <w:r w:rsidR="000A3FBA" w:rsidRPr="00FF1AF7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="00513BC9" w:rsidRPr="00FF1AF7">
        <w:rPr>
          <w:rFonts w:asciiTheme="minorBidi" w:hAnsiTheme="minorBidi"/>
          <w:sz w:val="24"/>
          <w:szCs w:val="24"/>
          <w:rtl/>
          <w:lang w:bidi="ar-JO"/>
        </w:rPr>
        <w:t>ل</w:t>
      </w:r>
      <w:r w:rsidR="000A3FBA" w:rsidRPr="00FF1AF7">
        <w:rPr>
          <w:rFonts w:asciiTheme="minorBidi" w:hAnsiTheme="minorBidi"/>
          <w:sz w:val="24"/>
          <w:szCs w:val="24"/>
          <w:rtl/>
          <w:lang w:bidi="ar-JO"/>
        </w:rPr>
        <w:t>لمياه</w:t>
      </w:r>
      <w:r w:rsidR="000D1A2E" w:rsidRPr="00FF1AF7">
        <w:rPr>
          <w:rFonts w:asciiTheme="minorBidi" w:hAnsiTheme="minorBidi"/>
          <w:sz w:val="24"/>
          <w:szCs w:val="24"/>
          <w:rtl/>
          <w:lang w:bidi="ar-JO"/>
        </w:rPr>
        <w:t xml:space="preserve">، ومن ثُمّ سوف نقوم بدراسة المصادر المياه المُتاحة والمُتوفرة في المحافظة </w:t>
      </w:r>
      <w:r w:rsidR="004B2FD2" w:rsidRPr="00FF1AF7">
        <w:rPr>
          <w:rFonts w:asciiTheme="minorBidi" w:hAnsiTheme="minorBidi"/>
          <w:sz w:val="24"/>
          <w:szCs w:val="24"/>
          <w:rtl/>
          <w:lang w:bidi="ar-JO"/>
        </w:rPr>
        <w:t xml:space="preserve">واقتراح خطة لتوزيع هذه المصادر على التجمعات السكنية المختلفة بما يتناسب من </w:t>
      </w:r>
      <w:r w:rsidR="003F0460" w:rsidRPr="00FF1AF7">
        <w:rPr>
          <w:rFonts w:asciiTheme="minorBidi" w:hAnsiTheme="minorBidi"/>
          <w:sz w:val="24"/>
          <w:szCs w:val="24"/>
          <w:rtl/>
          <w:lang w:bidi="ar-JO"/>
        </w:rPr>
        <w:t xml:space="preserve">احتياجها للمياه. </w:t>
      </w:r>
    </w:p>
    <w:p w14:paraId="33AD7A2B" w14:textId="7096F322" w:rsidR="003F0460" w:rsidRPr="00FF1AF7" w:rsidRDefault="003F0460" w:rsidP="00FF1AF7">
      <w:pPr>
        <w:bidi/>
        <w:spacing w:line="360" w:lineRule="auto"/>
        <w:jc w:val="lowKashida"/>
        <w:rPr>
          <w:rFonts w:asciiTheme="minorBidi" w:hAnsiTheme="minorBidi"/>
          <w:sz w:val="24"/>
          <w:szCs w:val="24"/>
          <w:lang w:bidi="ar-JO"/>
        </w:rPr>
      </w:pPr>
      <w:r w:rsidRPr="00FF1AF7">
        <w:rPr>
          <w:rFonts w:asciiTheme="minorBidi" w:hAnsiTheme="minorBidi"/>
          <w:sz w:val="24"/>
          <w:szCs w:val="24"/>
          <w:rtl/>
          <w:lang w:bidi="ar-JO"/>
        </w:rPr>
        <w:t>في نهاية هذا المشروع، نتوقع أن ن</w:t>
      </w:r>
      <w:r w:rsidR="0060264C" w:rsidRPr="00FF1AF7">
        <w:rPr>
          <w:rFonts w:asciiTheme="minorBidi" w:hAnsiTheme="minorBidi"/>
          <w:sz w:val="24"/>
          <w:szCs w:val="24"/>
          <w:rtl/>
          <w:lang w:bidi="ar-JO"/>
        </w:rPr>
        <w:t xml:space="preserve">َصِل الى خطة لإدارة خدمات المياه </w:t>
      </w:r>
      <w:r w:rsidR="006867CA" w:rsidRPr="00FF1AF7">
        <w:rPr>
          <w:rFonts w:asciiTheme="minorBidi" w:hAnsiTheme="minorBidi"/>
          <w:sz w:val="24"/>
          <w:szCs w:val="24"/>
          <w:rtl/>
          <w:lang w:bidi="ar-JO"/>
        </w:rPr>
        <w:t>وإعادة توزيع المصادر المائية في المحافظة ب</w:t>
      </w:r>
      <w:r w:rsidR="00FF1AF7" w:rsidRPr="00FF1AF7">
        <w:rPr>
          <w:rFonts w:asciiTheme="minorBidi" w:hAnsiTheme="minorBidi"/>
          <w:sz w:val="24"/>
          <w:szCs w:val="24"/>
          <w:rtl/>
          <w:lang w:bidi="ar-JO"/>
        </w:rPr>
        <w:t>شكل يضمن التَغلُّب</w:t>
      </w:r>
      <w:r w:rsidR="00D901CE">
        <w:rPr>
          <w:rFonts w:asciiTheme="minorBidi" w:hAnsiTheme="minorBidi" w:hint="cs"/>
          <w:sz w:val="24"/>
          <w:szCs w:val="24"/>
          <w:rtl/>
          <w:lang w:bidi="ar-JO"/>
        </w:rPr>
        <w:t xml:space="preserve"> على المشاكل الموجودة حالياً </w:t>
      </w:r>
      <w:r w:rsidR="00DF4896">
        <w:rPr>
          <w:rFonts w:asciiTheme="minorBidi" w:hAnsiTheme="minorBidi" w:hint="cs"/>
          <w:sz w:val="24"/>
          <w:szCs w:val="24"/>
          <w:rtl/>
          <w:lang w:bidi="ar-JO"/>
        </w:rPr>
        <w:t>في عملية تزويد السكان بالمياه.</w:t>
      </w:r>
    </w:p>
    <w:sectPr w:rsidR="003F0460" w:rsidRPr="00FF1A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66D"/>
    <w:rsid w:val="0000066D"/>
    <w:rsid w:val="000A3FBA"/>
    <w:rsid w:val="000C46EF"/>
    <w:rsid w:val="000C4AC5"/>
    <w:rsid w:val="000D1A2E"/>
    <w:rsid w:val="000E379A"/>
    <w:rsid w:val="001261E1"/>
    <w:rsid w:val="001D5307"/>
    <w:rsid w:val="00211E83"/>
    <w:rsid w:val="00217172"/>
    <w:rsid w:val="002C5B02"/>
    <w:rsid w:val="002D17DE"/>
    <w:rsid w:val="002E6725"/>
    <w:rsid w:val="0033513E"/>
    <w:rsid w:val="003F0460"/>
    <w:rsid w:val="0042239B"/>
    <w:rsid w:val="00480D6E"/>
    <w:rsid w:val="004B2FD2"/>
    <w:rsid w:val="00513BC9"/>
    <w:rsid w:val="0054438D"/>
    <w:rsid w:val="00571B1C"/>
    <w:rsid w:val="00581CD0"/>
    <w:rsid w:val="00593B59"/>
    <w:rsid w:val="0060264C"/>
    <w:rsid w:val="00602E43"/>
    <w:rsid w:val="00642E5F"/>
    <w:rsid w:val="006467C4"/>
    <w:rsid w:val="006779E0"/>
    <w:rsid w:val="006867CA"/>
    <w:rsid w:val="006C12A2"/>
    <w:rsid w:val="008F3C12"/>
    <w:rsid w:val="0093690A"/>
    <w:rsid w:val="009F6BFD"/>
    <w:rsid w:val="00A01901"/>
    <w:rsid w:val="00C668F7"/>
    <w:rsid w:val="00CC1D05"/>
    <w:rsid w:val="00CF2BF6"/>
    <w:rsid w:val="00D868CA"/>
    <w:rsid w:val="00D901CE"/>
    <w:rsid w:val="00DF4896"/>
    <w:rsid w:val="00E8204B"/>
    <w:rsid w:val="00EF4547"/>
    <w:rsid w:val="00F23D81"/>
    <w:rsid w:val="00F47051"/>
    <w:rsid w:val="00FF1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331520"/>
  <w15:chartTrackingRefBased/>
  <w15:docId w15:val="{BD2CD4C4-4447-47E9-9FEE-65ADE9C95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81CD0"/>
    <w:pPr>
      <w:keepNext/>
      <w:keepLines/>
      <w:spacing w:after="360" w:line="360" w:lineRule="auto"/>
      <w:outlineLvl w:val="1"/>
    </w:pPr>
    <w:rPr>
      <w:rFonts w:asciiTheme="majorBidi" w:eastAsiaTheme="majorEastAsia" w:hAnsiTheme="majorBidi" w:cstheme="majorBidi"/>
      <w:b/>
      <w:color w:val="2F5496" w:themeColor="accent1" w:themeShade="BF"/>
      <w:sz w:val="3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81CD0"/>
    <w:rPr>
      <w:rFonts w:asciiTheme="majorBidi" w:eastAsiaTheme="majorEastAsia" w:hAnsiTheme="majorBidi" w:cstheme="majorBidi"/>
      <w:b/>
      <w:color w:val="2F5496" w:themeColor="accent1" w:themeShade="BF"/>
      <w:sz w:val="32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Qasim Bsharat</dc:creator>
  <cp:keywords/>
  <dc:description/>
  <cp:lastModifiedBy>Qasim Bsharat</cp:lastModifiedBy>
  <cp:revision>2</cp:revision>
  <dcterms:created xsi:type="dcterms:W3CDTF">2018-08-08T16:03:00Z</dcterms:created>
  <dcterms:modified xsi:type="dcterms:W3CDTF">2018-08-08T18:38:00Z</dcterms:modified>
</cp:coreProperties>
</file>