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4CEE" w:rsidRPr="00D04CEE" w:rsidRDefault="00D04CEE" w:rsidP="00D04CEE">
      <w:pPr>
        <w:rPr>
          <w:rFonts w:asciiTheme="majorBidi" w:eastAsia="Arial Unicode MS" w:hAnsiTheme="majorBidi" w:cstheme="majorBidi"/>
          <w:sz w:val="32"/>
          <w:szCs w:val="32"/>
          <w:rtl/>
        </w:rPr>
      </w:pPr>
      <w:bookmarkStart w:id="0" w:name="_GoBack"/>
      <w:r w:rsidRPr="00D04CEE">
        <w:rPr>
          <w:rFonts w:asciiTheme="majorBidi" w:eastAsia="Arial Unicode MS" w:hAnsiTheme="majorBidi" w:cstheme="majorBidi"/>
          <w:sz w:val="32"/>
          <w:szCs w:val="32"/>
          <w:rtl/>
        </w:rPr>
        <w:t>منتجع سياحي وعلاجي:</w:t>
      </w:r>
    </w:p>
    <w:p w:rsidR="00D04CEE" w:rsidRPr="00D04CEE" w:rsidRDefault="00D04CEE" w:rsidP="00D04CEE">
      <w:pPr>
        <w:rPr>
          <w:rFonts w:asciiTheme="majorBidi" w:eastAsia="Arial Unicode MS" w:hAnsiTheme="majorBidi" w:cstheme="majorBidi"/>
          <w:sz w:val="32"/>
          <w:szCs w:val="32"/>
          <w:rtl/>
        </w:rPr>
      </w:pPr>
      <w:r w:rsidRPr="00D04CEE">
        <w:rPr>
          <w:rFonts w:asciiTheme="majorBidi" w:eastAsia="Arial Unicode MS" w:hAnsiTheme="majorBidi" w:cstheme="majorBidi"/>
          <w:sz w:val="32"/>
          <w:szCs w:val="32"/>
          <w:rtl/>
        </w:rPr>
        <w:t>إنه منتجع سياحي ويحتوي على جزء علاجي ، يقدم خدمات ترفيهية وعلاجية ، وهو مبني في مناطق الجذب والطبيعية ، ويقع على ضفاف البحار والمواقع التي تعتمد بشكل كبير على الطبيعة كهدف رئيسي لصنع معظم الكماليات الطبيعة هي مركز مريح للراحة والاسترخاء وتخفيف التوتر.</w:t>
      </w:r>
      <w:r w:rsidRPr="00D04CEE">
        <w:rPr>
          <w:rFonts w:asciiTheme="majorBidi" w:eastAsia="Arial Unicode MS" w:hAnsiTheme="majorBidi" w:cstheme="majorBidi"/>
          <w:sz w:val="32"/>
          <w:szCs w:val="32"/>
          <w:rtl/>
        </w:rPr>
        <w:br/>
      </w:r>
      <w:r w:rsidRPr="00D04CEE">
        <w:rPr>
          <w:rFonts w:asciiTheme="majorBidi" w:eastAsia="Arial Unicode MS" w:hAnsiTheme="majorBidi" w:cstheme="majorBidi"/>
          <w:sz w:val="32"/>
          <w:szCs w:val="32"/>
          <w:rtl/>
        </w:rPr>
        <w:br/>
      </w:r>
      <w:r w:rsidRPr="00D04CEE">
        <w:rPr>
          <w:rFonts w:asciiTheme="majorBidi" w:eastAsia="Arial Unicode MS" w:hAnsiTheme="majorBidi" w:cstheme="majorBidi"/>
          <w:sz w:val="32"/>
          <w:szCs w:val="32"/>
          <w:rtl/>
        </w:rPr>
        <w:t>يتكون المفهوم من مكونين مرتبطين بالبيئة وطبيعة المكان:</w:t>
      </w:r>
    </w:p>
    <w:p w:rsidR="00D04CEE" w:rsidRPr="00D04CEE" w:rsidRDefault="00D04CEE" w:rsidP="00D04CEE">
      <w:pPr>
        <w:rPr>
          <w:rFonts w:asciiTheme="majorBidi" w:eastAsia="Arial Unicode MS" w:hAnsiTheme="majorBidi" w:cstheme="majorBidi"/>
          <w:sz w:val="32"/>
          <w:szCs w:val="32"/>
          <w:rtl/>
        </w:rPr>
      </w:pPr>
      <w:r w:rsidRPr="00D04CEE">
        <w:rPr>
          <w:rFonts w:asciiTheme="majorBidi" w:eastAsia="Arial Unicode MS" w:hAnsiTheme="majorBidi" w:cstheme="majorBidi"/>
          <w:sz w:val="32"/>
          <w:szCs w:val="32"/>
          <w:rtl/>
        </w:rPr>
        <w:t>1- استخدام الوحدات السكنية في مدينة أريحا على شكل مكعبات مكررة مع اختلاف بسيط ، واستخدام إسقاط هذه الخطوط د لإعطاء المشروع طابعًا مشابهًا للخطوط المكوّنة للمدينة.</w:t>
      </w:r>
    </w:p>
    <w:p w:rsidR="004A0239" w:rsidRPr="00D04CEE" w:rsidRDefault="00D04CEE" w:rsidP="00D04CEE">
      <w:pPr>
        <w:rPr>
          <w:rFonts w:asciiTheme="majorBidi" w:eastAsia="Arial Unicode MS" w:hAnsiTheme="majorBidi" w:cstheme="majorBidi"/>
          <w:sz w:val="32"/>
          <w:szCs w:val="32"/>
          <w:rtl/>
        </w:rPr>
      </w:pPr>
      <w:r w:rsidRPr="00D04CEE">
        <w:rPr>
          <w:rFonts w:asciiTheme="majorBidi" w:eastAsia="Arial Unicode MS" w:hAnsiTheme="majorBidi" w:cstheme="majorBidi"/>
          <w:sz w:val="32"/>
          <w:szCs w:val="32"/>
          <w:rtl/>
        </w:rPr>
        <w:t>2- استخدام الخيمة العربية التي تعبر عن المكونات الأساسية التي تتفاعل مع البيئة الصحراوية المحيطة بالموقع ، بالإضافة إلى أهميتها لتدفق الهواء وتقليل الإشعاع الحراري.</w:t>
      </w:r>
      <w:bookmarkEnd w:id="0"/>
    </w:p>
    <w:sectPr w:rsidR="004A0239" w:rsidRPr="00D04CEE" w:rsidSect="0039233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0DAC"/>
    <w:rsid w:val="00392335"/>
    <w:rsid w:val="004A0239"/>
    <w:rsid w:val="00D04CEE"/>
    <w:rsid w:val="00D20D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97</Words>
  <Characters>559</Characters>
  <Application>Microsoft Office Word</Application>
  <DocSecurity>0</DocSecurity>
  <Lines>4</Lines>
  <Paragraphs>1</Paragraphs>
  <ScaleCrop>false</ScaleCrop>
  <Company/>
  <LinksUpToDate>false</LinksUpToDate>
  <CharactersWithSpaces>655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2</cp:revision>
  <dcterms:created xsi:type="dcterms:W3CDTF">2018-06-03T08:23:00Z</dcterms:created>
  <dcterms:modified xsi:type="dcterms:W3CDTF">2018-06-03T08:24:00Z</dcterms:modified>
</cp:coreProperties>
</file>