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76CC" w:rsidRDefault="000B76CC" w:rsidP="000B76CC">
      <w:pPr>
        <w:spacing w:line="240" w:lineRule="auto"/>
        <w:jc w:val="center"/>
        <w:rPr>
          <w:rFonts w:ascii="Times New Roman" w:eastAsia="Times New Roman" w:hAnsi="Times New Roman" w:cs="Times New Roman"/>
          <w:b/>
          <w:bCs/>
          <w:color w:val="000000"/>
          <w:sz w:val="30"/>
          <w:szCs w:val="30"/>
        </w:rPr>
      </w:pP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An-</w:t>
      </w:r>
      <w:proofErr w:type="spellStart"/>
      <w:r w:rsidRPr="000B76CC">
        <w:rPr>
          <w:rFonts w:ascii="Times New Roman" w:eastAsia="Times New Roman" w:hAnsi="Times New Roman" w:cs="Times New Roman"/>
          <w:b/>
          <w:bCs/>
          <w:color w:val="000000"/>
          <w:sz w:val="30"/>
          <w:szCs w:val="30"/>
        </w:rPr>
        <w:t>Najah</w:t>
      </w:r>
      <w:proofErr w:type="spellEnd"/>
      <w:r w:rsidRPr="000B76CC">
        <w:rPr>
          <w:rFonts w:ascii="Times New Roman" w:eastAsia="Times New Roman" w:hAnsi="Times New Roman" w:cs="Times New Roman"/>
          <w:b/>
          <w:bCs/>
          <w:color w:val="000000"/>
          <w:sz w:val="30"/>
          <w:szCs w:val="30"/>
        </w:rPr>
        <w:t xml:space="preserve"> National University</w:t>
      </w: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Calibri" w:eastAsia="Times New Roman" w:hAnsi="Calibri" w:cs="Calibri"/>
          <w:noProof/>
          <w:color w:val="000000"/>
          <w:sz w:val="24"/>
          <w:szCs w:val="24"/>
          <w:bdr w:val="none" w:sz="0" w:space="0" w:color="auto" w:frame="1"/>
        </w:rPr>
        <w:drawing>
          <wp:inline distT="0" distB="0" distL="0" distR="0">
            <wp:extent cx="2628900" cy="2423160"/>
            <wp:effectExtent l="0" t="0" r="0" b="0"/>
            <wp:docPr id="1" name="Picture 1" descr="https://lh7-rt.googleusercontent.com/docsz/AD_4nXd1r6KIPi8u7LsOUEp9GNYAONSOjyhcuee8JJTSsUmVJbuEybSnihaJ2WiJPjZeitxwRP1cfzuDIyZupw_cgDi5_j-CQyBAB-Uc1NA50A4lbnEVnRirfEl82fmJgxzjO0fXQjqdrrpwGwxVUOtYIJI?key=M_c2pmgPbeE8qYadaRzwKD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rt.googleusercontent.com/docsz/AD_4nXd1r6KIPi8u7LsOUEp9GNYAONSOjyhcuee8JJTSsUmVJbuEybSnihaJ2WiJPjZeitxwRP1cfzuDIyZupw_cgDi5_j-CQyBAB-Uc1NA50A4lbnEVnRirfEl82fmJgxzjO0fXQjqdrrpwGwxVUOtYIJI?key=M_c2pmgPbeE8qYadaRzwKDww"/>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28900" cy="2423160"/>
                    </a:xfrm>
                    <a:prstGeom prst="rect">
                      <a:avLst/>
                    </a:prstGeom>
                    <a:noFill/>
                    <a:ln>
                      <a:noFill/>
                    </a:ln>
                  </pic:spPr>
                </pic:pic>
              </a:graphicData>
            </a:graphic>
          </wp:inline>
        </w:drawing>
      </w: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Engineering &amp; Information Technology Faculty</w:t>
      </w: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Management Information System Department</w:t>
      </w: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2024/2025</w:t>
      </w:r>
    </w:p>
    <w:p w:rsidR="000B76CC" w:rsidRPr="000B76CC" w:rsidRDefault="000B76CC" w:rsidP="000B76CC">
      <w:pPr>
        <w:spacing w:after="0" w:line="240" w:lineRule="auto"/>
        <w:rPr>
          <w:rFonts w:ascii="Times New Roman" w:eastAsia="Times New Roman" w:hAnsi="Times New Roman" w:cs="Times New Roman"/>
          <w:sz w:val="24"/>
          <w:szCs w:val="24"/>
        </w:rPr>
      </w:pP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Graduation Project</w:t>
      </w: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 xml:space="preserve">An Integrated Web-Based Platform for </w:t>
      </w:r>
      <w:proofErr w:type="spellStart"/>
      <w:r w:rsidRPr="000B76CC">
        <w:rPr>
          <w:rFonts w:ascii="Times New Roman" w:eastAsia="Times New Roman" w:hAnsi="Times New Roman" w:cs="Times New Roman"/>
          <w:b/>
          <w:bCs/>
          <w:color w:val="000000"/>
          <w:sz w:val="30"/>
          <w:szCs w:val="30"/>
        </w:rPr>
        <w:t>AqarKey</w:t>
      </w:r>
      <w:proofErr w:type="spellEnd"/>
      <w:r w:rsidRPr="000B76CC">
        <w:rPr>
          <w:rFonts w:ascii="Times New Roman" w:eastAsia="Times New Roman" w:hAnsi="Times New Roman" w:cs="Times New Roman"/>
          <w:b/>
          <w:bCs/>
          <w:color w:val="000000"/>
          <w:sz w:val="30"/>
          <w:szCs w:val="30"/>
        </w:rPr>
        <w:t xml:space="preserve"> Real Estate Management and Mediation </w:t>
      </w:r>
      <w:r w:rsidR="00C071E1" w:rsidRPr="000B76CC">
        <w:rPr>
          <w:rFonts w:ascii="Times New Roman" w:eastAsia="Times New Roman" w:hAnsi="Times New Roman" w:cs="Times New Roman"/>
          <w:b/>
          <w:bCs/>
          <w:color w:val="000000"/>
          <w:sz w:val="30"/>
          <w:szCs w:val="30"/>
        </w:rPr>
        <w:t>between</w:t>
      </w:r>
      <w:r w:rsidRPr="000B76CC">
        <w:rPr>
          <w:rFonts w:ascii="Times New Roman" w:eastAsia="Times New Roman" w:hAnsi="Times New Roman" w:cs="Times New Roman"/>
          <w:b/>
          <w:bCs/>
          <w:color w:val="000000"/>
          <w:sz w:val="30"/>
          <w:szCs w:val="30"/>
        </w:rPr>
        <w:t xml:space="preserve"> Property Owners and Clients</w:t>
      </w:r>
    </w:p>
    <w:p w:rsidR="000B76CC" w:rsidRPr="000B76CC" w:rsidRDefault="000B76CC" w:rsidP="000B76CC">
      <w:pPr>
        <w:spacing w:after="0" w:line="240" w:lineRule="auto"/>
        <w:rPr>
          <w:rFonts w:ascii="Times New Roman" w:eastAsia="Times New Roman" w:hAnsi="Times New Roman" w:cs="Times New Roman"/>
          <w:sz w:val="24"/>
          <w:szCs w:val="24"/>
        </w:rPr>
      </w:pP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Supervised By:</w:t>
      </w: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 xml:space="preserve">Dr. </w:t>
      </w:r>
      <w:proofErr w:type="spellStart"/>
      <w:r w:rsidRPr="000B76CC">
        <w:rPr>
          <w:rFonts w:ascii="Times New Roman" w:eastAsia="Times New Roman" w:hAnsi="Times New Roman" w:cs="Times New Roman"/>
          <w:b/>
          <w:bCs/>
          <w:color w:val="000000"/>
          <w:sz w:val="30"/>
          <w:szCs w:val="30"/>
        </w:rPr>
        <w:t>Najwan</w:t>
      </w:r>
      <w:proofErr w:type="spellEnd"/>
      <w:r w:rsidRPr="000B76CC">
        <w:rPr>
          <w:rFonts w:ascii="Times New Roman" w:eastAsia="Times New Roman" w:hAnsi="Times New Roman" w:cs="Times New Roman"/>
          <w:b/>
          <w:bCs/>
          <w:color w:val="000000"/>
          <w:sz w:val="30"/>
          <w:szCs w:val="30"/>
        </w:rPr>
        <w:t xml:space="preserve"> </w:t>
      </w:r>
      <w:proofErr w:type="spellStart"/>
      <w:r w:rsidRPr="000B76CC">
        <w:rPr>
          <w:rFonts w:ascii="Times New Roman" w:eastAsia="Times New Roman" w:hAnsi="Times New Roman" w:cs="Times New Roman"/>
          <w:b/>
          <w:bCs/>
          <w:color w:val="000000"/>
          <w:sz w:val="30"/>
          <w:szCs w:val="30"/>
        </w:rPr>
        <w:t>Deleq</w:t>
      </w:r>
      <w:proofErr w:type="spellEnd"/>
    </w:p>
    <w:p w:rsidR="000B76CC" w:rsidRPr="000B76CC" w:rsidRDefault="000B76CC" w:rsidP="000B76CC">
      <w:pPr>
        <w:spacing w:after="0" w:line="240" w:lineRule="auto"/>
        <w:rPr>
          <w:rFonts w:ascii="Times New Roman" w:eastAsia="Times New Roman" w:hAnsi="Times New Roman" w:cs="Times New Roman"/>
          <w:sz w:val="24"/>
          <w:szCs w:val="24"/>
        </w:rPr>
      </w:pP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Prepared By:</w:t>
      </w:r>
    </w:p>
    <w:p w:rsidR="000B76CC" w:rsidRPr="000B76CC" w:rsidRDefault="000B76CC" w:rsidP="000B76CC">
      <w:pPr>
        <w:spacing w:line="240" w:lineRule="auto"/>
        <w:jc w:val="center"/>
        <w:rPr>
          <w:rFonts w:ascii="Times New Roman" w:eastAsia="Times New Roman" w:hAnsi="Times New Roman" w:cs="Times New Roman"/>
          <w:sz w:val="24"/>
          <w:szCs w:val="24"/>
        </w:rPr>
      </w:pPr>
      <w:r w:rsidRPr="000B76CC">
        <w:rPr>
          <w:rFonts w:ascii="Times New Roman" w:eastAsia="Times New Roman" w:hAnsi="Times New Roman" w:cs="Times New Roman"/>
          <w:b/>
          <w:bCs/>
          <w:color w:val="000000"/>
          <w:sz w:val="30"/>
          <w:szCs w:val="30"/>
        </w:rPr>
        <w:t xml:space="preserve">Sana </w:t>
      </w:r>
      <w:proofErr w:type="spellStart"/>
      <w:r w:rsidRPr="000B76CC">
        <w:rPr>
          <w:rFonts w:ascii="Times New Roman" w:eastAsia="Times New Roman" w:hAnsi="Times New Roman" w:cs="Times New Roman"/>
          <w:b/>
          <w:bCs/>
          <w:color w:val="000000"/>
          <w:sz w:val="30"/>
          <w:szCs w:val="30"/>
        </w:rPr>
        <w:t>Herzallah</w:t>
      </w:r>
      <w:proofErr w:type="spellEnd"/>
      <w:r w:rsidRPr="000B76CC">
        <w:rPr>
          <w:rFonts w:ascii="Times New Roman" w:eastAsia="Times New Roman" w:hAnsi="Times New Roman" w:cs="Times New Roman"/>
          <w:b/>
          <w:bCs/>
          <w:color w:val="000000"/>
          <w:sz w:val="30"/>
          <w:szCs w:val="30"/>
        </w:rPr>
        <w:t xml:space="preserve"> &amp; </w:t>
      </w:r>
      <w:proofErr w:type="spellStart"/>
      <w:r w:rsidRPr="000B76CC">
        <w:rPr>
          <w:rFonts w:ascii="Times New Roman" w:eastAsia="Times New Roman" w:hAnsi="Times New Roman" w:cs="Times New Roman"/>
          <w:b/>
          <w:bCs/>
          <w:color w:val="000000"/>
          <w:sz w:val="30"/>
          <w:szCs w:val="30"/>
        </w:rPr>
        <w:t>Hala</w:t>
      </w:r>
      <w:proofErr w:type="spellEnd"/>
      <w:r w:rsidRPr="000B76CC">
        <w:rPr>
          <w:rFonts w:ascii="Times New Roman" w:eastAsia="Times New Roman" w:hAnsi="Times New Roman" w:cs="Times New Roman"/>
          <w:b/>
          <w:bCs/>
          <w:color w:val="000000"/>
          <w:sz w:val="30"/>
          <w:szCs w:val="30"/>
        </w:rPr>
        <w:t xml:space="preserve"> </w:t>
      </w:r>
      <w:proofErr w:type="spellStart"/>
      <w:r w:rsidRPr="000B76CC">
        <w:rPr>
          <w:rFonts w:ascii="Times New Roman" w:eastAsia="Times New Roman" w:hAnsi="Times New Roman" w:cs="Times New Roman"/>
          <w:b/>
          <w:bCs/>
          <w:color w:val="000000"/>
          <w:sz w:val="30"/>
          <w:szCs w:val="30"/>
        </w:rPr>
        <w:t>Shakaa</w:t>
      </w:r>
      <w:proofErr w:type="spellEnd"/>
      <w:r w:rsidRPr="000B76CC">
        <w:rPr>
          <w:rFonts w:ascii="Times New Roman" w:eastAsia="Times New Roman" w:hAnsi="Times New Roman" w:cs="Times New Roman"/>
          <w:b/>
          <w:bCs/>
          <w:color w:val="000000"/>
          <w:sz w:val="30"/>
          <w:szCs w:val="30"/>
        </w:rPr>
        <w:t xml:space="preserve"> &amp; Rama Kharraz</w:t>
      </w:r>
    </w:p>
    <w:p w:rsidR="000B76CC" w:rsidRDefault="000B76CC" w:rsidP="000B76CC">
      <w:pPr>
        <w:rPr>
          <w:rFonts w:asciiTheme="majorBidi" w:hAnsiTheme="majorBidi" w:cstheme="majorBidi"/>
          <w:b/>
          <w:bCs/>
          <w:sz w:val="30"/>
          <w:szCs w:val="30"/>
        </w:rPr>
      </w:pPr>
    </w:p>
    <w:p w:rsidR="000B76CC" w:rsidRDefault="000B76CC" w:rsidP="000B76CC">
      <w:pPr>
        <w:rPr>
          <w:rFonts w:asciiTheme="majorBidi" w:hAnsiTheme="majorBidi" w:cstheme="majorBidi"/>
          <w:b/>
          <w:bCs/>
          <w:sz w:val="30"/>
          <w:szCs w:val="30"/>
        </w:rPr>
      </w:pPr>
    </w:p>
    <w:p w:rsidR="000B76CC" w:rsidRDefault="000B76CC" w:rsidP="000B76CC">
      <w:pPr>
        <w:rPr>
          <w:rFonts w:asciiTheme="majorBidi" w:hAnsiTheme="majorBidi" w:cstheme="majorBidi"/>
          <w:b/>
          <w:bCs/>
          <w:sz w:val="30"/>
          <w:szCs w:val="30"/>
        </w:rPr>
      </w:pPr>
    </w:p>
    <w:p w:rsidR="000B76CC" w:rsidRDefault="000B76CC" w:rsidP="000B76CC">
      <w:pPr>
        <w:pStyle w:val="Heading1"/>
        <w:jc w:val="both"/>
        <w:rPr>
          <w:rFonts w:asciiTheme="majorBidi" w:eastAsiaTheme="minorHAnsi" w:hAnsiTheme="majorBidi" w:cstheme="majorBidi"/>
          <w:kern w:val="0"/>
          <w:sz w:val="30"/>
          <w:szCs w:val="30"/>
        </w:rPr>
      </w:pPr>
    </w:p>
    <w:p w:rsidR="000B76CC" w:rsidRDefault="000B76CC" w:rsidP="000B76CC">
      <w:pPr>
        <w:pStyle w:val="Heading1"/>
        <w:jc w:val="both"/>
        <w:rPr>
          <w:sz w:val="28"/>
          <w:szCs w:val="28"/>
        </w:rPr>
      </w:pPr>
      <w:bookmarkStart w:id="0" w:name="_GoBack"/>
      <w:bookmarkEnd w:id="0"/>
    </w:p>
    <w:p w:rsidR="000B76CC" w:rsidRDefault="000B76CC" w:rsidP="000B76CC">
      <w:pPr>
        <w:pStyle w:val="Heading1"/>
        <w:jc w:val="both"/>
        <w:rPr>
          <w:sz w:val="28"/>
          <w:szCs w:val="28"/>
        </w:rPr>
      </w:pPr>
    </w:p>
    <w:p w:rsidR="000B76CC" w:rsidRDefault="000B76CC" w:rsidP="000B76CC">
      <w:pPr>
        <w:pStyle w:val="Heading1"/>
        <w:bidi/>
        <w:jc w:val="both"/>
        <w:rPr>
          <w:sz w:val="28"/>
          <w:szCs w:val="28"/>
        </w:rPr>
      </w:pPr>
    </w:p>
    <w:p w:rsidR="000B76CC" w:rsidRPr="000B76CC" w:rsidRDefault="000B76CC" w:rsidP="000B76CC">
      <w:pPr>
        <w:pStyle w:val="Heading1"/>
        <w:bidi/>
        <w:jc w:val="both"/>
        <w:rPr>
          <w:sz w:val="28"/>
          <w:szCs w:val="28"/>
        </w:rPr>
      </w:pPr>
      <w:r>
        <w:rPr>
          <w:rFonts w:hint="cs"/>
          <w:sz w:val="28"/>
          <w:szCs w:val="28"/>
          <w:rtl/>
        </w:rPr>
        <w:t>ال</w:t>
      </w:r>
      <w:r w:rsidRPr="000B76CC">
        <w:rPr>
          <w:sz w:val="28"/>
          <w:szCs w:val="28"/>
          <w:rtl/>
        </w:rPr>
        <w:t>ملخص</w:t>
      </w:r>
    </w:p>
    <w:p w:rsidR="00DF46D5" w:rsidRPr="000B76CC" w:rsidRDefault="000B76CC" w:rsidP="00DF46D5">
      <w:pPr>
        <w:pStyle w:val="Heading1"/>
        <w:bidi/>
        <w:spacing w:line="360" w:lineRule="auto"/>
        <w:jc w:val="both"/>
        <w:rPr>
          <w:b w:val="0"/>
          <w:bCs w:val="0"/>
          <w:sz w:val="24"/>
          <w:szCs w:val="24"/>
        </w:rPr>
      </w:pPr>
      <w:r w:rsidRPr="000B76CC">
        <w:rPr>
          <w:b w:val="0"/>
          <w:bCs w:val="0"/>
          <w:sz w:val="24"/>
          <w:szCs w:val="24"/>
          <w:rtl/>
        </w:rPr>
        <w:t>أكد التطور السريع للتقنيات الرقمية على ضرورة وجود أنظمة إلكترونية فعّالة في مختلف القطاعات، بما في ذلك قطاع العقارات، لا سيما في السوق الفلسطينية المتنامية. يقدم مشروع التخرج هذا</w:t>
      </w:r>
      <w:r w:rsidRPr="000B76CC">
        <w:rPr>
          <w:b w:val="0"/>
          <w:bCs w:val="0"/>
          <w:sz w:val="24"/>
          <w:szCs w:val="24"/>
        </w:rPr>
        <w:t xml:space="preserve"> "</w:t>
      </w:r>
      <w:proofErr w:type="spellStart"/>
      <w:r w:rsidRPr="000B76CC">
        <w:rPr>
          <w:b w:val="0"/>
          <w:bCs w:val="0"/>
          <w:sz w:val="24"/>
          <w:szCs w:val="24"/>
        </w:rPr>
        <w:t>AqarKey</w:t>
      </w:r>
      <w:proofErr w:type="spellEnd"/>
      <w:r w:rsidRPr="000B76CC">
        <w:rPr>
          <w:b w:val="0"/>
          <w:bCs w:val="0"/>
          <w:sz w:val="24"/>
          <w:szCs w:val="24"/>
        </w:rPr>
        <w:t>"</w:t>
      </w:r>
      <w:r w:rsidR="00C071E1">
        <w:rPr>
          <w:b w:val="0"/>
          <w:bCs w:val="0"/>
          <w:sz w:val="24"/>
          <w:szCs w:val="24"/>
        </w:rPr>
        <w:t xml:space="preserve"> </w:t>
      </w:r>
      <w:r w:rsidRPr="000B76CC">
        <w:rPr>
          <w:b w:val="0"/>
          <w:bCs w:val="0"/>
          <w:sz w:val="24"/>
          <w:szCs w:val="24"/>
          <w:rtl/>
        </w:rPr>
        <w:t>، وهي منصة إلكترونية متكاملة طُوّرت باستخدام نظام</w:t>
      </w:r>
      <w:r w:rsidRPr="000B76CC">
        <w:rPr>
          <w:b w:val="0"/>
          <w:bCs w:val="0"/>
          <w:sz w:val="24"/>
          <w:szCs w:val="24"/>
        </w:rPr>
        <w:t xml:space="preserve"> </w:t>
      </w:r>
      <w:proofErr w:type="spellStart"/>
      <w:r w:rsidRPr="000B76CC">
        <w:rPr>
          <w:b w:val="0"/>
          <w:bCs w:val="0"/>
          <w:sz w:val="24"/>
          <w:szCs w:val="24"/>
        </w:rPr>
        <w:t>Odoo</w:t>
      </w:r>
      <w:proofErr w:type="spellEnd"/>
      <w:r w:rsidRPr="000B76CC">
        <w:rPr>
          <w:b w:val="0"/>
          <w:bCs w:val="0"/>
          <w:sz w:val="24"/>
          <w:szCs w:val="24"/>
        </w:rPr>
        <w:t xml:space="preserve"> ERP </w:t>
      </w:r>
      <w:r w:rsidRPr="000B76CC">
        <w:rPr>
          <w:b w:val="0"/>
          <w:bCs w:val="0"/>
          <w:sz w:val="24"/>
          <w:szCs w:val="24"/>
          <w:rtl/>
        </w:rPr>
        <w:t>لتبسيط إدارة العقارات وتسهيل التفاعل السلس بين مالكي العقارات وشركات العقارات والعملاء. تُعالج المنصة التحديات الحرجة في السوق المحلية، مثل نقص التفاعل الفوري، وتكامل الخدمات، ودقة معلومات العقارات، من خلال توفير ميزات مثل البحث الذكي عن العقارات، وحجز المعاينة عبر الإنترنت (عبر الزيارات الميدانية أو مكالمات الفيديو)، والدفع الإلكتروني الآمن، والتكامل مع الخدمات الخارجية مثل خرائط جوجل، و</w:t>
      </w:r>
      <w:r w:rsidRPr="000B76CC">
        <w:rPr>
          <w:b w:val="0"/>
          <w:bCs w:val="0"/>
          <w:sz w:val="24"/>
          <w:szCs w:val="24"/>
        </w:rPr>
        <w:t>OAuth</w:t>
      </w:r>
      <w:r w:rsidRPr="000B76CC">
        <w:rPr>
          <w:b w:val="0"/>
          <w:bCs w:val="0"/>
          <w:sz w:val="24"/>
          <w:szCs w:val="24"/>
          <w:rtl/>
        </w:rPr>
        <w:t>، وواجهات برمجة تطبيقات الرسائل النصية القصيرة/البريد الإلكتروني. يدعم النظام ثلاث فئات من المستخدمين - العملاء، وشركات العقارات، ومالكي العقارات المستقلين - من خلال واجهات مُخصصة، مما يضمن سهولة الاستخدام، وقابلية التوسع، والأمان. اعتمد المشروع منهجيةً منظمةً تتضمن تحليل المتطلبات، وتصميم النظام باستخدام مخططات تدفق البيانات، ومخططات حالات الاستخدام، ومخططات الكيانات والعلاقات، متبوعةً بالتنفيذ والاختبار في غضون ثلاثة أشهر. تُظهر النتائج الرئيسية فعالية المنصة في تعزيز الشفافية والإنتاجية والتواصل مع تلبية احتياجات السوق المحلية. وتم التغلب على التحديات، بما في ذلك جمع البيانات ودمج التطبيقات المتنوعة، من خلال البرمجة المخصصة واستخدام واجهات برمجة التطبيقات. من المتوقع أن تؤثر المنصة بشكل إيجابي على منظومة العقارات الفلسطينية من خلال تمكين البائعين الأفراد، وزيادة شفافية السوق، ودعم النمو الاقتصادي. تشمل توصيات التطوير المستقبلي إطلاق تطبيق جوال، ودمج تحليلات النصوص المدعومة بالذكاء الاصطناعي لتحليل السوق، وتوسيع المنصة إقليميًا. يمثل</w:t>
      </w:r>
      <w:r w:rsidRPr="000B76CC">
        <w:rPr>
          <w:b w:val="0"/>
          <w:bCs w:val="0"/>
          <w:sz w:val="24"/>
          <w:szCs w:val="24"/>
        </w:rPr>
        <w:t xml:space="preserve"> </w:t>
      </w:r>
      <w:proofErr w:type="spellStart"/>
      <w:r w:rsidRPr="000B76CC">
        <w:rPr>
          <w:b w:val="0"/>
          <w:bCs w:val="0"/>
          <w:sz w:val="24"/>
          <w:szCs w:val="24"/>
        </w:rPr>
        <w:t>AqarKey</w:t>
      </w:r>
      <w:proofErr w:type="spellEnd"/>
      <w:r w:rsidRPr="000B76CC">
        <w:rPr>
          <w:b w:val="0"/>
          <w:bCs w:val="0"/>
          <w:sz w:val="24"/>
          <w:szCs w:val="24"/>
        </w:rPr>
        <w:t xml:space="preserve"> </w:t>
      </w:r>
      <w:r w:rsidRPr="000B76CC">
        <w:rPr>
          <w:b w:val="0"/>
          <w:bCs w:val="0"/>
          <w:sz w:val="24"/>
          <w:szCs w:val="24"/>
          <w:rtl/>
        </w:rPr>
        <w:t>خطوةً مهمةً نحو التحول الرقمي في قطاع العقارات الفلسطيني، مما يعزز النمو الاقتصادي والكفاءة التشغيلية</w:t>
      </w:r>
      <w:r w:rsidRPr="000B76CC">
        <w:rPr>
          <w:b w:val="0"/>
          <w:bCs w:val="0"/>
          <w:sz w:val="24"/>
          <w:szCs w:val="24"/>
        </w:rPr>
        <w:t>.</w:t>
      </w:r>
    </w:p>
    <w:sectPr w:rsidR="00DF46D5" w:rsidRPr="000B76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76CC"/>
    <w:rsid w:val="000B76CC"/>
    <w:rsid w:val="009822DC"/>
    <w:rsid w:val="00B814FF"/>
    <w:rsid w:val="00C071E1"/>
    <w:rsid w:val="00DF46D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093D0"/>
  <w15:chartTrackingRefBased/>
  <w15:docId w15:val="{C31EDDF3-1116-4176-ACCF-CB2594BB9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0B76C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76CC"/>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0B76C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958700">
      <w:bodyDiv w:val="1"/>
      <w:marLeft w:val="0"/>
      <w:marRight w:val="0"/>
      <w:marTop w:val="0"/>
      <w:marBottom w:val="0"/>
      <w:divBdr>
        <w:top w:val="none" w:sz="0" w:space="0" w:color="auto"/>
        <w:left w:val="none" w:sz="0" w:space="0" w:color="auto"/>
        <w:bottom w:val="none" w:sz="0" w:space="0" w:color="auto"/>
        <w:right w:val="none" w:sz="0" w:space="0" w:color="auto"/>
      </w:divBdr>
    </w:div>
    <w:div w:id="432752391">
      <w:bodyDiv w:val="1"/>
      <w:marLeft w:val="0"/>
      <w:marRight w:val="0"/>
      <w:marTop w:val="0"/>
      <w:marBottom w:val="0"/>
      <w:divBdr>
        <w:top w:val="none" w:sz="0" w:space="0" w:color="auto"/>
        <w:left w:val="none" w:sz="0" w:space="0" w:color="auto"/>
        <w:bottom w:val="none" w:sz="0" w:space="0" w:color="auto"/>
        <w:right w:val="none" w:sz="0" w:space="0" w:color="auto"/>
      </w:divBdr>
    </w:div>
    <w:div w:id="1975912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2</Pages>
  <Words>309</Words>
  <Characters>1767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itsecc</cp:lastModifiedBy>
  <cp:revision>4</cp:revision>
  <dcterms:created xsi:type="dcterms:W3CDTF">2025-06-20T09:30:00Z</dcterms:created>
  <dcterms:modified xsi:type="dcterms:W3CDTF">2025-06-22T08:20:00Z</dcterms:modified>
</cp:coreProperties>
</file>