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B5D" w:rsidRPr="0063491F" w:rsidRDefault="00137586" w:rsidP="00137586">
      <w:pPr>
        <w:jc w:val="right"/>
        <w:rPr>
          <w:sz w:val="44"/>
          <w:szCs w:val="44"/>
          <w:rtl/>
          <w:lang w:bidi="ar-SY"/>
        </w:rPr>
      </w:pPr>
      <w:r w:rsidRPr="0063491F">
        <w:rPr>
          <w:rFonts w:hint="cs"/>
          <w:sz w:val="44"/>
          <w:szCs w:val="44"/>
          <w:rtl/>
          <w:lang w:bidi="ar-SY"/>
        </w:rPr>
        <w:t xml:space="preserve">مشروع مكتبة عامة في مدينة نابلس </w:t>
      </w:r>
    </w:p>
    <w:p w:rsidR="00137586" w:rsidRPr="00A2682B" w:rsidRDefault="00137586" w:rsidP="00137586">
      <w:pPr>
        <w:bidi/>
        <w:rPr>
          <w:rFonts w:asciiTheme="majorHAnsi" w:eastAsiaTheme="majorEastAsia" w:hAnsiTheme="majorHAnsi" w:cstheme="majorBidi"/>
          <w:b/>
          <w:bCs/>
          <w:noProof/>
          <w:sz w:val="28"/>
          <w:szCs w:val="28"/>
        </w:rPr>
      </w:pPr>
      <w:bookmarkStart w:id="0" w:name="_Toc435365155"/>
      <w:r w:rsidRPr="00A2682B">
        <w:rPr>
          <w:rFonts w:asciiTheme="majorHAnsi" w:eastAsiaTheme="majorEastAsia" w:hAnsiTheme="majorHAnsi" w:cstheme="majorBidi"/>
          <w:b/>
          <w:bCs/>
          <w:noProof/>
          <w:sz w:val="28"/>
          <w:szCs w:val="28"/>
          <w:rtl/>
        </w:rPr>
        <w:t>اختيار مدينة نابلس :</w:t>
      </w:r>
      <w:bookmarkEnd w:id="0"/>
    </w:p>
    <w:p w:rsidR="00137586" w:rsidRDefault="00137586" w:rsidP="00137586">
      <w:pPr>
        <w:bidi/>
        <w:rPr>
          <w:noProof/>
          <w:sz w:val="24"/>
          <w:szCs w:val="24"/>
          <w:rtl/>
        </w:rPr>
      </w:pPr>
      <w:r>
        <w:rPr>
          <w:noProof/>
          <w:sz w:val="24"/>
          <w:szCs w:val="24"/>
          <w:rtl/>
        </w:rPr>
        <w:t>أسباب إقليمية: تعتبر مدينة نابلس العاصمة الإقتصادية أو المركز الإقتصادي لمنطقة الشمال، وكذلك تشكل المدينة وقضائها أكبر قضاء من حيث عدد السكان .</w:t>
      </w:r>
    </w:p>
    <w:p w:rsidR="00137586" w:rsidRDefault="00137586" w:rsidP="00137586">
      <w:pPr>
        <w:bidi/>
        <w:rPr>
          <w:noProof/>
          <w:sz w:val="24"/>
          <w:szCs w:val="24"/>
        </w:rPr>
      </w:pPr>
      <w:r>
        <w:rPr>
          <w:noProof/>
          <w:sz w:val="24"/>
          <w:szCs w:val="24"/>
          <w:rtl/>
        </w:rPr>
        <w:t>أسباب احتياجية: كون المدينة تفتقد إلى الأماكن الترفيهية وإكتظاظ منطقة التسوق وسط البلد.</w:t>
      </w:r>
    </w:p>
    <w:p w:rsidR="00A2682B" w:rsidRPr="00A2682B" w:rsidRDefault="00A2682B" w:rsidP="00A2682B">
      <w:pPr>
        <w:pStyle w:val="Heading1"/>
        <w:bidi/>
        <w:rPr>
          <w:noProof/>
          <w:color w:val="auto"/>
        </w:rPr>
      </w:pPr>
      <w:bookmarkStart w:id="1" w:name="_Toc435365154"/>
      <w:bookmarkStart w:id="2" w:name="_Toc436949192"/>
      <w:bookmarkStart w:id="3" w:name="_Toc485046005"/>
      <w:bookmarkStart w:id="4" w:name="_Toc485047870"/>
      <w:r w:rsidRPr="00A2682B">
        <w:rPr>
          <w:rFonts w:hint="cs"/>
          <w:noProof/>
          <w:color w:val="auto"/>
          <w:rtl/>
        </w:rPr>
        <w:t>الموقع المقترح</w:t>
      </w:r>
      <w:bookmarkEnd w:id="1"/>
      <w:bookmarkEnd w:id="2"/>
      <w:bookmarkEnd w:id="3"/>
      <w:bookmarkEnd w:id="4"/>
      <w:r w:rsidRPr="00A2682B">
        <w:rPr>
          <w:rFonts w:hint="cs"/>
          <w:noProof/>
          <w:color w:val="auto"/>
          <w:rtl/>
        </w:rPr>
        <w:t xml:space="preserve"> </w:t>
      </w:r>
    </w:p>
    <w:p w:rsidR="00A2682B" w:rsidRPr="00A2682B" w:rsidRDefault="00A2682B" w:rsidP="00A2682B">
      <w:pPr>
        <w:bidi/>
        <w:rPr>
          <w:rFonts w:ascii="Calibri Light" w:hAnsi="Calibri Light" w:cs="Calibri Light"/>
          <w:shd w:val="clear" w:color="auto" w:fill="FFFFFF"/>
        </w:rPr>
      </w:pPr>
      <w:r w:rsidRPr="00A2682B">
        <w:rPr>
          <w:rFonts w:ascii="Calibri Light" w:hAnsi="Calibri Light" w:cs="Calibri Light" w:hint="cs"/>
          <w:shd w:val="clear" w:color="auto" w:fill="FFFFFF"/>
          <w:rtl/>
        </w:rPr>
        <w:t>تقع الارض في مدينة نابلس الجهة الغربية للمدينة  على تقاطع شارعيين رئيسين شارع تونس وشارع طولكرم بالاضافة لشارعيين فرعيين يحيطان بالارض من الجهتين الشرقية والجنوبية يسهل الوصول اليه من مركز المدينة من خلال خط المواصلات العامة .</w:t>
      </w:r>
    </w:p>
    <w:p w:rsidR="00A2682B" w:rsidRDefault="00A2682B" w:rsidP="00A2682B">
      <w:pPr>
        <w:bidi/>
        <w:ind w:right="-384"/>
      </w:pPr>
      <w:r w:rsidRPr="005B1198">
        <w:rPr>
          <w:noProof/>
          <w:sz w:val="28"/>
          <w:rtl/>
        </w:rPr>
        <w:t>الارض ذات شكل منتظم "مستطيلة الشكل" وذات انحدار بسيط نسبيا بمقدار 5 متر</w:t>
      </w:r>
      <w:r>
        <w:rPr>
          <w:rFonts w:hint="cs"/>
          <w:noProof/>
          <w:sz w:val="28"/>
          <w:rtl/>
        </w:rPr>
        <w:t xml:space="preserve"> </w:t>
      </w:r>
      <w:r>
        <w:rPr>
          <w:rtl/>
        </w:rPr>
        <w:t>و</w:t>
      </w:r>
      <w:r>
        <w:rPr>
          <w:rFonts w:hint="cs"/>
          <w:rtl/>
        </w:rPr>
        <w:t xml:space="preserve"> </w:t>
      </w:r>
      <w:r>
        <w:rPr>
          <w:rtl/>
        </w:rPr>
        <w:t>تبلغ مساحة الأرض المختارة حوالي 17د</w:t>
      </w:r>
      <w:r>
        <w:rPr>
          <w:rFonts w:hint="cs"/>
          <w:rtl/>
        </w:rPr>
        <w:t>و</w:t>
      </w:r>
      <w:r>
        <w:rPr>
          <w:rtl/>
        </w:rPr>
        <w:t>نم</w:t>
      </w:r>
    </w:p>
    <w:p w:rsidR="00A2682B" w:rsidRPr="00A2682B" w:rsidRDefault="00A2682B" w:rsidP="00A2682B">
      <w:pPr>
        <w:bidi/>
        <w:ind w:right="-384"/>
      </w:pPr>
      <w:r>
        <w:rPr>
          <w:rtl/>
        </w:rPr>
        <w:t xml:space="preserve"> </w:t>
      </w:r>
      <w:r w:rsidRPr="00A2682B">
        <w:rPr>
          <w:rFonts w:cs="Arial"/>
          <w:rtl/>
        </w:rPr>
        <w:drawing>
          <wp:inline distT="0" distB="0" distL="0" distR="0">
            <wp:extent cx="1911243" cy="1351722"/>
            <wp:effectExtent l="19050" t="0" r="0" b="0"/>
            <wp:docPr id="7231" name="Picture 12" descr="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jpg"/>
                    <pic:cNvPicPr/>
                  </pic:nvPicPr>
                  <pic:blipFill>
                    <a:blip r:embed="rId5" cstate="print"/>
                    <a:stretch>
                      <a:fillRect/>
                    </a:stretch>
                  </pic:blipFill>
                  <pic:spPr>
                    <a:xfrm>
                      <a:off x="0" y="0"/>
                      <a:ext cx="1910886" cy="1351469"/>
                    </a:xfrm>
                    <a:prstGeom prst="rect">
                      <a:avLst/>
                    </a:prstGeom>
                  </pic:spPr>
                </pic:pic>
              </a:graphicData>
            </a:graphic>
          </wp:inline>
        </w:drawing>
      </w:r>
    </w:p>
    <w:p w:rsidR="00137586" w:rsidRPr="00A2682B" w:rsidRDefault="00137586" w:rsidP="00A2682B">
      <w:pPr>
        <w:pStyle w:val="Heading1"/>
        <w:bidi/>
        <w:rPr>
          <w:noProof/>
          <w:color w:val="auto"/>
          <w:rtl/>
        </w:rPr>
      </w:pPr>
      <w:r w:rsidRPr="00A2682B">
        <w:rPr>
          <w:noProof/>
          <w:color w:val="auto"/>
          <w:rtl/>
        </w:rPr>
        <w:t>أسباب اختيار أرض المشروع:</w:t>
      </w:r>
    </w:p>
    <w:p w:rsidR="00137586" w:rsidRDefault="00137586" w:rsidP="00137586">
      <w:pPr>
        <w:pStyle w:val="ListParagraph"/>
        <w:numPr>
          <w:ilvl w:val="0"/>
          <w:numId w:val="1"/>
        </w:numPr>
        <w:rPr>
          <w:noProof/>
          <w:sz w:val="24"/>
          <w:szCs w:val="24"/>
        </w:rPr>
      </w:pPr>
      <w:r>
        <w:rPr>
          <w:noProof/>
          <w:sz w:val="24"/>
          <w:szCs w:val="24"/>
          <w:rtl/>
        </w:rPr>
        <w:t>يشتمل الموقع على ثلاث أنماط معمارية مختلفة منها السكني والتجاري والصناعي .</w:t>
      </w:r>
    </w:p>
    <w:p w:rsidR="00137586" w:rsidRDefault="00137586" w:rsidP="00137586">
      <w:pPr>
        <w:pStyle w:val="ListParagraph"/>
        <w:numPr>
          <w:ilvl w:val="0"/>
          <w:numId w:val="1"/>
        </w:numPr>
        <w:rPr>
          <w:noProof/>
          <w:sz w:val="24"/>
          <w:szCs w:val="24"/>
        </w:rPr>
      </w:pPr>
      <w:r>
        <w:rPr>
          <w:noProof/>
          <w:sz w:val="24"/>
          <w:szCs w:val="24"/>
          <w:rtl/>
        </w:rPr>
        <w:t>يعتبر الموقع مدخلا لمدينة نابلس من الجهة الغربية لها.</w:t>
      </w:r>
    </w:p>
    <w:p w:rsidR="00137586" w:rsidRDefault="00137586" w:rsidP="00137586">
      <w:pPr>
        <w:pStyle w:val="ListParagraph"/>
        <w:numPr>
          <w:ilvl w:val="0"/>
          <w:numId w:val="1"/>
        </w:numPr>
        <w:rPr>
          <w:noProof/>
          <w:sz w:val="24"/>
          <w:szCs w:val="24"/>
          <w:rtl/>
        </w:rPr>
      </w:pPr>
      <w:r>
        <w:rPr>
          <w:noProof/>
          <w:sz w:val="24"/>
          <w:szCs w:val="24"/>
          <w:rtl/>
        </w:rPr>
        <w:t>قرب الموقع من الحرم الجامعي مما يضمن استمرار الحركة على المكتبة.</w:t>
      </w:r>
    </w:p>
    <w:p w:rsidR="005B1198" w:rsidRPr="0063491F" w:rsidRDefault="00137586" w:rsidP="0063491F">
      <w:pPr>
        <w:pStyle w:val="ListParagraph"/>
        <w:numPr>
          <w:ilvl w:val="0"/>
          <w:numId w:val="1"/>
        </w:numPr>
        <w:rPr>
          <w:noProof/>
          <w:sz w:val="24"/>
          <w:szCs w:val="24"/>
        </w:rPr>
      </w:pPr>
      <w:r>
        <w:rPr>
          <w:noProof/>
          <w:sz w:val="24"/>
          <w:szCs w:val="24"/>
          <w:rtl/>
        </w:rPr>
        <w:t>وقوع الأرض على شارعين رئيسيين (</w:t>
      </w:r>
      <w:r>
        <w:rPr>
          <w:noProof/>
          <w:sz w:val="28"/>
          <w:rtl/>
        </w:rPr>
        <w:t>شارع تونس وشارع طولكرم)</w:t>
      </w:r>
      <w:r>
        <w:rPr>
          <w:noProof/>
          <w:sz w:val="24"/>
          <w:szCs w:val="24"/>
          <w:rtl/>
        </w:rPr>
        <w:t>، و هذا يوفر سهولة الحركة وسهولة توفر مواقف للسيارات.</w:t>
      </w:r>
    </w:p>
    <w:p w:rsidR="00AE1C90" w:rsidRPr="00A2682B" w:rsidRDefault="00AE1C90" w:rsidP="00AE1C90">
      <w:pPr>
        <w:bidi/>
        <w:ind w:right="-384"/>
        <w:rPr>
          <w:rFonts w:asciiTheme="majorHAnsi" w:eastAsiaTheme="majorEastAsia" w:hAnsiTheme="majorHAnsi" w:cstheme="majorBidi"/>
          <w:b/>
          <w:bCs/>
          <w:noProof/>
          <w:sz w:val="28"/>
          <w:szCs w:val="28"/>
          <w:rtl/>
        </w:rPr>
      </w:pPr>
      <w:r w:rsidRPr="00A2682B">
        <w:rPr>
          <w:rFonts w:asciiTheme="majorHAnsi" w:eastAsiaTheme="majorEastAsia" w:hAnsiTheme="majorHAnsi" w:cstheme="majorBidi" w:hint="cs"/>
          <w:b/>
          <w:bCs/>
          <w:noProof/>
          <w:sz w:val="28"/>
          <w:szCs w:val="28"/>
          <w:rtl/>
        </w:rPr>
        <w:t>الفكرة:</w:t>
      </w:r>
    </w:p>
    <w:p w:rsidR="005B1198" w:rsidRDefault="00AE1C90" w:rsidP="00AE1C90">
      <w:pPr>
        <w:bidi/>
        <w:rPr>
          <w:noProof/>
          <w:sz w:val="28"/>
        </w:rPr>
      </w:pPr>
      <w:r>
        <w:rPr>
          <w:rFonts w:hint="cs"/>
          <w:noProof/>
          <w:sz w:val="28"/>
          <w:rtl/>
        </w:rPr>
        <w:t>شكل الكتل مستوحى من الكتاب المفتوح و الكتاب المغلق, الكتاب المفتوح مع شكل الصفحات المتقلبة في الكتاب بحيث تعطي خط مائل, هذا الخط استخدمته ليعطي شكل السقف للمشروع, سقف مائل يبدأ من الارض بحيث يشكل مدرج خارجي مفتوح للقراءة ليعطي جو جديد مشجع للقراءة.</w:t>
      </w:r>
    </w:p>
    <w:p w:rsidR="0063491F" w:rsidRDefault="0063491F" w:rsidP="0063491F">
      <w:pPr>
        <w:bidi/>
        <w:rPr>
          <w:noProof/>
          <w:sz w:val="28"/>
          <w:rtl/>
        </w:rPr>
      </w:pPr>
      <w:r>
        <w:rPr>
          <w:rFonts w:hint="cs"/>
          <w:noProof/>
          <w:sz w:val="28"/>
        </w:rPr>
        <w:lastRenderedPageBreak/>
        <w:drawing>
          <wp:inline distT="0" distB="0" distL="0" distR="0">
            <wp:extent cx="1285024" cy="1131777"/>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1288459" cy="1134802"/>
                    </a:xfrm>
                    <a:prstGeom prst="rect">
                      <a:avLst/>
                    </a:prstGeom>
                    <a:noFill/>
                    <a:ln w="9525">
                      <a:noFill/>
                      <a:miter lim="800000"/>
                      <a:headEnd/>
                      <a:tailEnd/>
                    </a:ln>
                  </pic:spPr>
                </pic:pic>
              </a:graphicData>
            </a:graphic>
          </wp:inline>
        </w:drawing>
      </w:r>
    </w:p>
    <w:p w:rsidR="00AE1C90" w:rsidRDefault="00AE1C90" w:rsidP="00AE1C90">
      <w:pPr>
        <w:bidi/>
        <w:rPr>
          <w:noProof/>
          <w:sz w:val="28"/>
        </w:rPr>
      </w:pPr>
      <w:r>
        <w:rPr>
          <w:rFonts w:hint="cs"/>
          <w:noProof/>
          <w:sz w:val="28"/>
          <w:rtl/>
        </w:rPr>
        <w:t>الكتلة الثانية للمشروع مأخوذة من الكتاب المغلق بحيث يعطي شكل كتلة مستطيلة بسيطة.</w:t>
      </w:r>
    </w:p>
    <w:p w:rsidR="0063491F" w:rsidRDefault="0063491F" w:rsidP="0063491F">
      <w:pPr>
        <w:bidi/>
        <w:rPr>
          <w:noProof/>
          <w:sz w:val="28"/>
        </w:rPr>
      </w:pPr>
      <w:r>
        <w:rPr>
          <w:rFonts w:hint="cs"/>
          <w:noProof/>
          <w:sz w:val="28"/>
        </w:rPr>
        <w:drawing>
          <wp:inline distT="0" distB="0" distL="0" distR="0">
            <wp:extent cx="1425713" cy="1282148"/>
            <wp:effectExtent l="19050" t="0" r="3037"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b="17308"/>
                    <a:stretch>
                      <a:fillRect/>
                    </a:stretch>
                  </pic:blipFill>
                  <pic:spPr bwMode="auto">
                    <a:xfrm>
                      <a:off x="0" y="0"/>
                      <a:ext cx="1425713" cy="1282148"/>
                    </a:xfrm>
                    <a:prstGeom prst="rect">
                      <a:avLst/>
                    </a:prstGeom>
                    <a:noFill/>
                    <a:ln w="9525">
                      <a:noFill/>
                      <a:miter lim="800000"/>
                      <a:headEnd/>
                      <a:tailEnd/>
                    </a:ln>
                  </pic:spPr>
                </pic:pic>
              </a:graphicData>
            </a:graphic>
          </wp:inline>
        </w:drawing>
      </w:r>
    </w:p>
    <w:p w:rsidR="00B60FF2" w:rsidRDefault="00B60FF2" w:rsidP="00B60FF2">
      <w:pPr>
        <w:bidi/>
        <w:rPr>
          <w:noProof/>
          <w:sz w:val="28"/>
        </w:rPr>
      </w:pPr>
    </w:p>
    <w:p w:rsidR="0063491F" w:rsidRDefault="0063491F" w:rsidP="0063491F">
      <w:pPr>
        <w:bidi/>
        <w:rPr>
          <w:noProof/>
          <w:sz w:val="28"/>
          <w:rtl/>
        </w:rPr>
      </w:pPr>
    </w:p>
    <w:p w:rsidR="00AE1C90" w:rsidRPr="005B1198" w:rsidRDefault="00AE1C90" w:rsidP="00AE1C90">
      <w:pPr>
        <w:bidi/>
        <w:rPr>
          <w:noProof/>
          <w:sz w:val="24"/>
          <w:szCs w:val="24"/>
        </w:rPr>
      </w:pPr>
      <w:r>
        <w:rPr>
          <w:rFonts w:hint="cs"/>
          <w:noProof/>
          <w:sz w:val="28"/>
          <w:rtl/>
        </w:rPr>
        <w:t xml:space="preserve">بدمج الكتلتين معا </w:t>
      </w:r>
      <w:r w:rsidR="0063491F">
        <w:rPr>
          <w:rFonts w:hint="cs"/>
          <w:noProof/>
          <w:sz w:val="28"/>
          <w:rtl/>
        </w:rPr>
        <w:t xml:space="preserve">بحيث تبدأ الكتلة المستطيلة ثم تأتي الكتلة المتوجهة نحو السماء, هذا يرمز لتطور العلم و المعلومات </w:t>
      </w:r>
    </w:p>
    <w:p w:rsidR="00137586" w:rsidRDefault="00A96AC8" w:rsidP="00137586">
      <w:pPr>
        <w:jc w:val="right"/>
      </w:pPr>
      <w:r>
        <w:rPr>
          <w:noProof/>
        </w:rPr>
        <w:pict>
          <v:shapetype id="_x0000_t32" coordsize="21600,21600" o:spt="32" o:oned="t" path="m,l21600,21600e" filled="f">
            <v:path arrowok="t" fillok="f" o:connecttype="none"/>
            <o:lock v:ext="edit" shapetype="t"/>
          </v:shapetype>
          <v:shape id="_x0000_s1027" type="#_x0000_t32" style="position:absolute;left:0;text-align:left;margin-left:319.3pt;margin-top:2.05pt;width:89.2pt;height:28.95pt;flip:y;z-index:251659264" o:connectortype="straight" strokecolor="black [3213]" strokeweight="3pt">
            <v:stroke endarrow="block"/>
          </v:shape>
        </w:pict>
      </w:r>
      <w:r>
        <w:rPr>
          <w:noProof/>
        </w:rPr>
        <w:pict>
          <v:shape id="_x0000_s1026" type="#_x0000_t32" style="position:absolute;left:0;text-align:left;margin-left:201.9pt;margin-top:29.45pt;width:117.4pt;height:1.55pt;z-index:251658240" o:connectortype="straight" strokecolor="black [3213]" strokeweight="3pt">
            <v:shadow type="perspective" color="#205867 [1608]" opacity=".5" offset="1pt" offset2="-1pt"/>
          </v:shape>
        </w:pict>
      </w:r>
      <w:r w:rsidR="0063491F">
        <w:rPr>
          <w:noProof/>
        </w:rPr>
        <w:drawing>
          <wp:inline distT="0" distB="0" distL="0" distR="0">
            <wp:extent cx="3821419" cy="983974"/>
            <wp:effectExtent l="19050" t="0" r="7631" b="0"/>
            <wp:docPr id="7" name="Picture 7" descr="C:\Users\iComputer\Desktop\3mara\tslem final for library project\photoshop graduation project\ELEV s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Computer\Desktop\3mara\tslem final for library project\photoshop graduation project\ELEV side.jpg"/>
                    <pic:cNvPicPr>
                      <a:picLocks noChangeAspect="1" noChangeArrowheads="1"/>
                    </pic:cNvPicPr>
                  </pic:nvPicPr>
                  <pic:blipFill>
                    <a:blip r:embed="rId8" cstate="print"/>
                    <a:srcRect t="52469"/>
                    <a:stretch>
                      <a:fillRect/>
                    </a:stretch>
                  </pic:blipFill>
                  <pic:spPr bwMode="auto">
                    <a:xfrm>
                      <a:off x="0" y="0"/>
                      <a:ext cx="3821419" cy="983974"/>
                    </a:xfrm>
                    <a:prstGeom prst="rect">
                      <a:avLst/>
                    </a:prstGeom>
                    <a:noFill/>
                    <a:ln w="9525">
                      <a:noFill/>
                      <a:miter lim="800000"/>
                      <a:headEnd/>
                      <a:tailEnd/>
                    </a:ln>
                  </pic:spPr>
                </pic:pic>
              </a:graphicData>
            </a:graphic>
          </wp:inline>
        </w:drawing>
      </w:r>
    </w:p>
    <w:p w:rsidR="00B60FF2" w:rsidRPr="00A2682B" w:rsidRDefault="00B60FF2" w:rsidP="00A2682B">
      <w:pPr>
        <w:bidi/>
        <w:ind w:right="-384"/>
        <w:rPr>
          <w:rFonts w:asciiTheme="majorHAnsi" w:eastAsiaTheme="majorEastAsia" w:hAnsiTheme="majorHAnsi" w:cstheme="majorBidi"/>
          <w:b/>
          <w:bCs/>
          <w:noProof/>
          <w:sz w:val="28"/>
          <w:szCs w:val="28"/>
        </w:rPr>
      </w:pPr>
    </w:p>
    <w:p w:rsidR="00B60FF2" w:rsidRPr="00A2682B" w:rsidRDefault="00B60FF2" w:rsidP="00A2682B">
      <w:pPr>
        <w:bidi/>
        <w:ind w:right="-384"/>
        <w:rPr>
          <w:rFonts w:asciiTheme="majorHAnsi" w:eastAsiaTheme="majorEastAsia" w:hAnsiTheme="majorHAnsi" w:cstheme="majorBidi"/>
          <w:b/>
          <w:bCs/>
          <w:noProof/>
          <w:sz w:val="28"/>
          <w:szCs w:val="28"/>
          <w:rtl/>
        </w:rPr>
      </w:pPr>
      <w:r w:rsidRPr="00A2682B">
        <w:rPr>
          <w:rFonts w:asciiTheme="majorHAnsi" w:eastAsiaTheme="majorEastAsia" w:hAnsiTheme="majorHAnsi" w:cstheme="majorBidi" w:hint="cs"/>
          <w:b/>
          <w:bCs/>
          <w:noProof/>
          <w:sz w:val="28"/>
          <w:szCs w:val="28"/>
          <w:rtl/>
        </w:rPr>
        <w:t>الوظائف :</w:t>
      </w:r>
    </w:p>
    <w:p w:rsidR="00B60FF2" w:rsidRDefault="00B60FF2" w:rsidP="00137586">
      <w:pPr>
        <w:jc w:val="right"/>
        <w:rPr>
          <w:rtl/>
          <w:lang w:bidi="ar-SY"/>
        </w:rPr>
      </w:pPr>
      <w:r>
        <w:rPr>
          <w:rFonts w:hint="cs"/>
          <w:rtl/>
          <w:lang w:bidi="ar-SY"/>
        </w:rPr>
        <w:t xml:space="preserve">مساحات مخصصة للتعليم تشمل قاعات تدريسية و مختبرات </w:t>
      </w:r>
      <w:r w:rsidR="00BC2E39">
        <w:rPr>
          <w:rFonts w:hint="cs"/>
          <w:rtl/>
          <w:lang w:bidi="ar-SY"/>
        </w:rPr>
        <w:t>حاسوب و غرف دراسة خاصة</w:t>
      </w:r>
    </w:p>
    <w:p w:rsidR="00BC2E39" w:rsidRDefault="00BC2E39" w:rsidP="00137586">
      <w:pPr>
        <w:jc w:val="right"/>
        <w:rPr>
          <w:rtl/>
          <w:lang w:bidi="ar-SY"/>
        </w:rPr>
      </w:pPr>
      <w:r>
        <w:rPr>
          <w:rFonts w:hint="cs"/>
          <w:rtl/>
          <w:lang w:bidi="ar-SY"/>
        </w:rPr>
        <w:t xml:space="preserve">مساحات مخصصة للقراءة </w:t>
      </w:r>
    </w:p>
    <w:p w:rsidR="00BC2E39" w:rsidRDefault="00BC2E39" w:rsidP="00137586">
      <w:pPr>
        <w:jc w:val="right"/>
        <w:rPr>
          <w:rtl/>
          <w:lang w:bidi="ar-SY"/>
        </w:rPr>
      </w:pPr>
      <w:r>
        <w:rPr>
          <w:rFonts w:hint="cs"/>
          <w:rtl/>
          <w:lang w:bidi="ar-SY"/>
        </w:rPr>
        <w:t>مساحات خاصة للتصوير و الطباعة</w:t>
      </w:r>
    </w:p>
    <w:p w:rsidR="00BC2E39" w:rsidRDefault="00BC2E39" w:rsidP="00137586">
      <w:pPr>
        <w:jc w:val="right"/>
        <w:rPr>
          <w:rtl/>
          <w:lang w:bidi="ar-SY"/>
        </w:rPr>
      </w:pPr>
      <w:r>
        <w:rPr>
          <w:rFonts w:hint="cs"/>
          <w:rtl/>
          <w:lang w:bidi="ar-SY"/>
        </w:rPr>
        <w:t>مساحات للانشطة تشمل مدرج مغلق و قاعات عرض</w:t>
      </w:r>
    </w:p>
    <w:p w:rsidR="00BC2E39" w:rsidRDefault="00BC2E39" w:rsidP="00137586">
      <w:pPr>
        <w:jc w:val="right"/>
        <w:rPr>
          <w:rtl/>
          <w:lang w:bidi="ar-SY"/>
        </w:rPr>
      </w:pPr>
      <w:r>
        <w:rPr>
          <w:rFonts w:hint="cs"/>
          <w:rtl/>
          <w:lang w:bidi="ar-SY"/>
        </w:rPr>
        <w:t>كفتيريا</w:t>
      </w:r>
    </w:p>
    <w:p w:rsidR="00BC2E39" w:rsidRDefault="00BC2E39" w:rsidP="00137586">
      <w:pPr>
        <w:jc w:val="right"/>
        <w:rPr>
          <w:rtl/>
          <w:lang w:bidi="ar-SY"/>
        </w:rPr>
      </w:pPr>
      <w:r>
        <w:rPr>
          <w:rFonts w:hint="cs"/>
          <w:rtl/>
          <w:lang w:bidi="ar-SY"/>
        </w:rPr>
        <w:t>ادارة</w:t>
      </w:r>
    </w:p>
    <w:p w:rsidR="00BC2E39" w:rsidRDefault="00BC2E39" w:rsidP="00137586">
      <w:pPr>
        <w:jc w:val="right"/>
        <w:rPr>
          <w:rtl/>
          <w:lang w:bidi="ar-SY"/>
        </w:rPr>
      </w:pPr>
      <w:r>
        <w:rPr>
          <w:rFonts w:hint="cs"/>
          <w:rtl/>
          <w:lang w:bidi="ar-SY"/>
        </w:rPr>
        <w:t>مخازن و خدمات تابعة للمخازن</w:t>
      </w:r>
    </w:p>
    <w:p w:rsidR="0075245B" w:rsidRDefault="0075245B" w:rsidP="00137586">
      <w:pPr>
        <w:jc w:val="right"/>
        <w:rPr>
          <w:rtl/>
          <w:lang w:bidi="ar-SY"/>
        </w:rPr>
      </w:pPr>
    </w:p>
    <w:p w:rsidR="0075245B" w:rsidRDefault="0075245B" w:rsidP="00137586">
      <w:pPr>
        <w:jc w:val="right"/>
        <w:rPr>
          <w:rtl/>
          <w:lang w:bidi="ar-SY"/>
        </w:rPr>
      </w:pPr>
    </w:p>
    <w:p w:rsidR="0075245B" w:rsidRDefault="0075245B" w:rsidP="00137586">
      <w:pPr>
        <w:jc w:val="right"/>
        <w:rPr>
          <w:rtl/>
          <w:lang w:bidi="ar-SY"/>
        </w:rPr>
      </w:pPr>
      <w:r>
        <w:rPr>
          <w:rFonts w:hint="cs"/>
          <w:rtl/>
          <w:lang w:bidi="ar-SY"/>
        </w:rPr>
        <w:t>كان التركيز الاكبر في المشروع خلق بيئة جديدة تشجع على القراءة و التعليم بعيدا عن فكرة الطاولات و المقاعد التقليدية فكان هناك مدرج داخلي للقراءة بالاضافة للمدرج الخارجي الكبير الذي يشكل سقف المشروع, أيضا هناك مساحة خضراء داخل المشروع تطل عليها جميع المساحات المخصصة للقراءة و ذلك لدمج القراء مع المناطق الخضراء قدر الامكان لتعطي جو جديد و مريح للقراءة.</w:t>
      </w:r>
    </w:p>
    <w:p w:rsidR="00BC2E39" w:rsidRDefault="00BC2E39" w:rsidP="00137586">
      <w:pPr>
        <w:jc w:val="right"/>
        <w:rPr>
          <w:rtl/>
          <w:lang w:bidi="ar-SY"/>
        </w:rPr>
      </w:pPr>
    </w:p>
    <w:sectPr w:rsidR="00BC2E39" w:rsidSect="006E1B5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50709"/>
    <w:multiLevelType w:val="hybridMultilevel"/>
    <w:tmpl w:val="3DF40D8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137586"/>
    <w:rsid w:val="00137586"/>
    <w:rsid w:val="005B1198"/>
    <w:rsid w:val="0063491F"/>
    <w:rsid w:val="006E1B5D"/>
    <w:rsid w:val="0075245B"/>
    <w:rsid w:val="00A2682B"/>
    <w:rsid w:val="00A630F7"/>
    <w:rsid w:val="00A96AC8"/>
    <w:rsid w:val="00AE1C90"/>
    <w:rsid w:val="00B60FF2"/>
    <w:rsid w:val="00BC2E3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3213]"/>
    </o:shapedefaults>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1B5D"/>
  </w:style>
  <w:style w:type="paragraph" w:styleId="Heading1">
    <w:name w:val="heading 1"/>
    <w:basedOn w:val="Normal"/>
    <w:next w:val="Normal"/>
    <w:link w:val="Heading1Char"/>
    <w:uiPriority w:val="9"/>
    <w:qFormat/>
    <w:rsid w:val="00A268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7586"/>
    <w:pPr>
      <w:bidi/>
      <w:ind w:left="720"/>
      <w:contextualSpacing/>
    </w:pPr>
    <w:rPr>
      <w:rFonts w:eastAsiaTheme="minorEastAsia"/>
    </w:rPr>
  </w:style>
  <w:style w:type="paragraph" w:styleId="BalloonText">
    <w:name w:val="Balloon Text"/>
    <w:basedOn w:val="Normal"/>
    <w:link w:val="BalloonTextChar"/>
    <w:uiPriority w:val="99"/>
    <w:semiHidden/>
    <w:unhideWhenUsed/>
    <w:rsid w:val="006349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491F"/>
    <w:rPr>
      <w:rFonts w:ascii="Tahoma" w:hAnsi="Tahoma" w:cs="Tahoma"/>
      <w:sz w:val="16"/>
      <w:szCs w:val="16"/>
    </w:rPr>
  </w:style>
  <w:style w:type="character" w:customStyle="1" w:styleId="Heading1Char">
    <w:name w:val="Heading 1 Char"/>
    <w:basedOn w:val="DefaultParagraphFont"/>
    <w:link w:val="Heading1"/>
    <w:uiPriority w:val="9"/>
    <w:rsid w:val="00A2682B"/>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364446810">
      <w:bodyDiv w:val="1"/>
      <w:marLeft w:val="0"/>
      <w:marRight w:val="0"/>
      <w:marTop w:val="0"/>
      <w:marBottom w:val="0"/>
      <w:divBdr>
        <w:top w:val="none" w:sz="0" w:space="0" w:color="auto"/>
        <w:left w:val="none" w:sz="0" w:space="0" w:color="auto"/>
        <w:bottom w:val="none" w:sz="0" w:space="0" w:color="auto"/>
        <w:right w:val="none" w:sz="0" w:space="0" w:color="auto"/>
      </w:divBdr>
    </w:div>
    <w:div w:id="1582522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3</Pages>
  <Words>300</Words>
  <Characters>1711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iComputer</dc:creator>
  <cp:lastModifiedBy>iComputer</cp:lastModifiedBy>
  <cp:revision>6</cp:revision>
  <dcterms:created xsi:type="dcterms:W3CDTF">2017-05-30T12:00:00Z</dcterms:created>
  <dcterms:modified xsi:type="dcterms:W3CDTF">2017-06-12T14:02:00Z</dcterms:modified>
</cp:coreProperties>
</file>