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6DC4" w:rsidRPr="009C3CDF" w:rsidRDefault="009C3CDF" w:rsidP="000A4ACF">
      <w:pPr>
        <w:pBdr>
          <w:bottom w:val="single" w:sz="4" w:space="1" w:color="548DD4" w:themeColor="text2" w:themeTint="99"/>
        </w:pBdr>
        <w:rPr>
          <w:rStyle w:val="IntenseEmphasis"/>
          <w:rFonts w:asciiTheme="majorBidi" w:hAnsiTheme="majorBidi" w:cstheme="majorBidi"/>
          <w:sz w:val="36"/>
          <w:szCs w:val="36"/>
        </w:rPr>
      </w:pPr>
      <w:r w:rsidRPr="009C3CDF">
        <w:rPr>
          <w:rStyle w:val="IntenseEmphasis"/>
          <w:rFonts w:asciiTheme="majorBidi" w:hAnsiTheme="majorBidi" w:cstheme="majorBidi"/>
          <w:sz w:val="36"/>
          <w:szCs w:val="36"/>
        </w:rPr>
        <w:t>7</w:t>
      </w:r>
      <w:r>
        <w:rPr>
          <w:rStyle w:val="IntenseEmphasis"/>
          <w:rFonts w:asciiTheme="majorBidi" w:hAnsiTheme="majorBidi" w:cstheme="majorBidi"/>
          <w:sz w:val="36"/>
          <w:szCs w:val="36"/>
        </w:rPr>
        <w:t xml:space="preserve"> </w:t>
      </w:r>
      <w:r w:rsidR="000A4ACF" w:rsidRPr="009C3CDF">
        <w:rPr>
          <w:rStyle w:val="IntenseEmphasis"/>
          <w:rFonts w:asciiTheme="majorBidi" w:hAnsiTheme="majorBidi" w:cstheme="majorBidi"/>
          <w:sz w:val="36"/>
          <w:szCs w:val="36"/>
        </w:rPr>
        <w:t>Equ</w:t>
      </w:r>
      <w:r w:rsidR="000A4ACF">
        <w:rPr>
          <w:rStyle w:val="IntenseEmphasis"/>
          <w:rFonts w:asciiTheme="majorBidi" w:hAnsiTheme="majorBidi" w:cstheme="majorBidi"/>
          <w:sz w:val="36"/>
          <w:szCs w:val="36"/>
        </w:rPr>
        <w:t>i</w:t>
      </w:r>
      <w:r w:rsidR="000A4ACF" w:rsidRPr="009C3CDF">
        <w:rPr>
          <w:rStyle w:val="IntenseEmphasis"/>
          <w:rFonts w:asciiTheme="majorBidi" w:hAnsiTheme="majorBidi" w:cstheme="majorBidi"/>
          <w:sz w:val="36"/>
          <w:szCs w:val="36"/>
        </w:rPr>
        <w:t>librium</w:t>
      </w:r>
      <w:r w:rsidR="00DE6DC4" w:rsidRPr="009C3CDF">
        <w:rPr>
          <w:rStyle w:val="IntenseEmphasis"/>
          <w:rFonts w:asciiTheme="majorBidi" w:hAnsiTheme="majorBidi" w:cstheme="majorBidi"/>
          <w:sz w:val="36"/>
          <w:szCs w:val="36"/>
        </w:rPr>
        <w:t xml:space="preserve"> </w:t>
      </w:r>
    </w:p>
    <w:p w:rsidR="009C3CDF" w:rsidRDefault="009C3CDF" w:rsidP="00DE6DC4">
      <w:pPr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B024E0" w:rsidRPr="009C3CDF" w:rsidRDefault="00DE6DC4" w:rsidP="003047E9">
      <w:pPr>
        <w:rPr>
          <w:rStyle w:val="IntenseEmphasis"/>
          <w:rFonts w:asciiTheme="majorBidi" w:hAnsiTheme="majorBidi" w:cstheme="majorBidi"/>
          <w:sz w:val="36"/>
          <w:szCs w:val="36"/>
        </w:rPr>
      </w:pPr>
      <w:r w:rsidRPr="009C3CDF">
        <w:rPr>
          <w:rStyle w:val="IntenseEmphasis"/>
          <w:rFonts w:asciiTheme="majorBidi" w:hAnsiTheme="majorBidi" w:cstheme="majorBidi"/>
          <w:sz w:val="36"/>
          <w:szCs w:val="36"/>
        </w:rPr>
        <w:t xml:space="preserve">7.1 </w:t>
      </w:r>
      <w:r w:rsidR="00B024E0" w:rsidRPr="009C3CDF">
        <w:rPr>
          <w:rStyle w:val="IntenseEmphasis"/>
          <w:rFonts w:asciiTheme="majorBidi" w:hAnsiTheme="majorBidi" w:cstheme="majorBidi"/>
          <w:sz w:val="36"/>
          <w:szCs w:val="36"/>
        </w:rPr>
        <w:t xml:space="preserve">Check equilibrium of </w:t>
      </w:r>
      <w:r w:rsidR="003047E9">
        <w:rPr>
          <w:rStyle w:val="IntenseEmphasis"/>
          <w:rFonts w:asciiTheme="majorBidi" w:hAnsiTheme="majorBidi" w:cstheme="majorBidi"/>
          <w:sz w:val="36"/>
          <w:szCs w:val="36"/>
        </w:rPr>
        <w:t>Block</w:t>
      </w:r>
      <w:r w:rsidR="00B024E0" w:rsidRPr="009C3CDF">
        <w:rPr>
          <w:rStyle w:val="IntenseEmphasis"/>
          <w:rFonts w:asciiTheme="majorBidi" w:hAnsiTheme="majorBidi" w:cstheme="majorBidi"/>
          <w:sz w:val="36"/>
          <w:szCs w:val="36"/>
        </w:rPr>
        <w:t xml:space="preserve"> A:</w:t>
      </w:r>
    </w:p>
    <w:p w:rsidR="00DE6DC4" w:rsidRPr="009C3CDF" w:rsidRDefault="00B024E0" w:rsidP="00DE6DC4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9C3CDF">
        <w:rPr>
          <w:rFonts w:asciiTheme="majorBidi" w:hAnsiTheme="majorBidi" w:cstheme="majorBidi"/>
          <w:b/>
          <w:bCs/>
          <w:sz w:val="28"/>
          <w:szCs w:val="28"/>
          <w:u w:val="single"/>
        </w:rPr>
        <w:t>Results from sap:</w:t>
      </w:r>
    </w:p>
    <w:p w:rsidR="00B024E0" w:rsidRPr="006F6052" w:rsidRDefault="00B024E0" w:rsidP="00B024E0">
      <w:pPr>
        <w:jc w:val="both"/>
        <w:rPr>
          <w:sz w:val="32"/>
          <w:szCs w:val="32"/>
          <w:u w:val="single"/>
        </w:rPr>
      </w:pPr>
      <w:r>
        <w:rPr>
          <w:noProof/>
          <w:sz w:val="32"/>
          <w:szCs w:val="32"/>
          <w:u w:val="single"/>
        </w:rPr>
        <w:drawing>
          <wp:inline distT="0" distB="0" distL="0" distR="0">
            <wp:extent cx="5260975" cy="1045210"/>
            <wp:effectExtent l="171450" t="133350" r="358775" b="3073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0975" cy="104521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9C3CDF" w:rsidRPr="009C3CDF" w:rsidRDefault="009C3CDF" w:rsidP="009C3CDF">
      <w:pPr>
        <w:jc w:val="center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Fig (</w:t>
      </w:r>
      <w:r w:rsidR="00102641">
        <w:rPr>
          <w:rFonts w:asciiTheme="majorBidi" w:hAnsiTheme="majorBidi" w:cstheme="majorBidi"/>
          <w:sz w:val="28"/>
          <w:szCs w:val="28"/>
        </w:rPr>
        <w:t>7-1</w:t>
      </w:r>
      <w:r w:rsidRPr="009C3CDF">
        <w:rPr>
          <w:rFonts w:asciiTheme="majorBidi" w:hAnsiTheme="majorBidi" w:cstheme="majorBidi"/>
          <w:sz w:val="28"/>
          <w:szCs w:val="28"/>
        </w:rPr>
        <w:t>) load from SAP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Live load=647.298 ton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Dead load=4346.485 ton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Ultimate load= 6251.457 ton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9C3CDF">
        <w:rPr>
          <w:rFonts w:asciiTheme="majorBidi" w:hAnsiTheme="majorBidi" w:cstheme="majorBidi"/>
          <w:b/>
          <w:bCs/>
          <w:sz w:val="28"/>
          <w:szCs w:val="28"/>
          <w:u w:val="single"/>
        </w:rPr>
        <w:t>Hand calculation: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There is in this section different element as beam, column, shear wall and slabs.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9C3CDF">
        <w:rPr>
          <w:rFonts w:asciiTheme="majorBidi" w:hAnsiTheme="majorBidi" w:cstheme="majorBidi"/>
          <w:b/>
          <w:bCs/>
          <w:sz w:val="28"/>
          <w:szCs w:val="28"/>
          <w:u w:val="single"/>
        </w:rPr>
        <w:t>Weight of beams: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γ= 2.4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 xml:space="preserve"> 1) Edge </w:t>
      </w:r>
      <w:r w:rsidR="00DE6DC4"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beam: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   h=1.7 m, b=0.6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L=96.02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W=90.02*2.4*1.7*0.6=235.057 ton.</w:t>
      </w:r>
    </w:p>
    <w:p w:rsidR="009C3CDF" w:rsidRDefault="009C3CDF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lastRenderedPageBreak/>
        <w:t>2) L-section waffle: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   h=0.7 m, b</w:t>
      </w:r>
      <w:r w:rsidRPr="009C3CDF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9C3CDF">
        <w:rPr>
          <w:rFonts w:asciiTheme="majorBidi" w:hAnsiTheme="majorBidi" w:cstheme="majorBidi"/>
          <w:sz w:val="28"/>
          <w:szCs w:val="28"/>
        </w:rPr>
        <w:t>=0.6 m, b</w:t>
      </w:r>
      <w:r w:rsidRPr="009C3CDF">
        <w:rPr>
          <w:rFonts w:asciiTheme="majorBidi" w:hAnsiTheme="majorBidi" w:cstheme="majorBidi"/>
          <w:sz w:val="28"/>
          <w:szCs w:val="28"/>
          <w:vertAlign w:val="subscript"/>
        </w:rPr>
        <w:t>e</w:t>
      </w:r>
      <w:r w:rsidRPr="009C3CDF">
        <w:rPr>
          <w:rFonts w:asciiTheme="majorBidi" w:hAnsiTheme="majorBidi" w:cstheme="majorBidi"/>
          <w:sz w:val="28"/>
          <w:szCs w:val="28"/>
        </w:rPr>
        <w:t>=1.1, h</w:t>
      </w:r>
      <w:r w:rsidRPr="009C3CDF">
        <w:rPr>
          <w:rFonts w:asciiTheme="majorBidi" w:hAnsiTheme="majorBidi" w:cstheme="majorBidi"/>
          <w:sz w:val="28"/>
          <w:szCs w:val="28"/>
          <w:vertAlign w:val="subscript"/>
        </w:rPr>
        <w:t>f</w:t>
      </w:r>
      <w:r w:rsidRPr="009C3CDF">
        <w:rPr>
          <w:rFonts w:asciiTheme="majorBidi" w:hAnsiTheme="majorBidi" w:cstheme="majorBidi"/>
          <w:sz w:val="28"/>
          <w:szCs w:val="28"/>
        </w:rPr>
        <w:t>=0.2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L=74.05 m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W=74.05*2.4*(1.1*0.2+0.5*0.6) =92.414 ton.</w:t>
      </w:r>
    </w:p>
    <w:p w:rsidR="00531562" w:rsidRDefault="00531562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3) Main beam A: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   h=1.7 m, b</w:t>
      </w:r>
      <w:r w:rsidRPr="009C3CDF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9C3CDF">
        <w:rPr>
          <w:rFonts w:asciiTheme="majorBidi" w:hAnsiTheme="majorBidi" w:cstheme="majorBidi"/>
          <w:sz w:val="28"/>
          <w:szCs w:val="28"/>
        </w:rPr>
        <w:t>=0.7 m, b</w:t>
      </w:r>
      <w:r w:rsidRPr="009C3CDF">
        <w:rPr>
          <w:rFonts w:asciiTheme="majorBidi" w:hAnsiTheme="majorBidi" w:cstheme="majorBidi"/>
          <w:sz w:val="28"/>
          <w:szCs w:val="28"/>
          <w:vertAlign w:val="subscript"/>
        </w:rPr>
        <w:t>e</w:t>
      </w:r>
      <w:r w:rsidRPr="009C3CDF">
        <w:rPr>
          <w:rFonts w:asciiTheme="majorBidi" w:hAnsiTheme="majorBidi" w:cstheme="majorBidi"/>
          <w:sz w:val="28"/>
          <w:szCs w:val="28"/>
        </w:rPr>
        <w:t>=1.5, h</w:t>
      </w:r>
      <w:r w:rsidRPr="009C3CDF">
        <w:rPr>
          <w:rFonts w:asciiTheme="majorBidi" w:hAnsiTheme="majorBidi" w:cstheme="majorBidi"/>
          <w:sz w:val="28"/>
          <w:szCs w:val="28"/>
          <w:vertAlign w:val="subscript"/>
        </w:rPr>
        <w:t>f</w:t>
      </w:r>
      <w:r w:rsidRPr="009C3CDF">
        <w:rPr>
          <w:rFonts w:asciiTheme="majorBidi" w:hAnsiTheme="majorBidi" w:cstheme="majorBidi"/>
          <w:sz w:val="28"/>
          <w:szCs w:val="28"/>
        </w:rPr>
        <w:t>=0.232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L=118 m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W=118*2.4*(1.5*0.232+1.468*0.7) =389.57 ton.</w:t>
      </w:r>
    </w:p>
    <w:p w:rsidR="00531562" w:rsidRDefault="00531562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4) Secondary beam: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   h=0.6 m, b=0.4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L=37.04 m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W=37.04*2.4*0.6*0.4 =21.335 ton.</w:t>
      </w:r>
    </w:p>
    <w:p w:rsidR="00531562" w:rsidRDefault="00531562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5) Seda beam: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   h=0.4 m, b=0.7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L=48.37 m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W=48.37*2.4*0.4 *0.7 =32.505 ton.</w:t>
      </w:r>
    </w:p>
    <w:p w:rsidR="009C3CDF" w:rsidRPr="009C3CDF" w:rsidRDefault="009C3CD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6) T-section waffle: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   h=1 m, b</w:t>
      </w:r>
      <w:r w:rsidRPr="009C3CDF">
        <w:rPr>
          <w:rFonts w:asciiTheme="majorBidi" w:hAnsiTheme="majorBidi" w:cstheme="majorBidi"/>
          <w:sz w:val="28"/>
          <w:szCs w:val="28"/>
          <w:vertAlign w:val="subscript"/>
        </w:rPr>
        <w:t>w</w:t>
      </w:r>
      <w:r w:rsidRPr="009C3CDF">
        <w:rPr>
          <w:rFonts w:asciiTheme="majorBidi" w:hAnsiTheme="majorBidi" w:cstheme="majorBidi"/>
          <w:sz w:val="28"/>
          <w:szCs w:val="28"/>
        </w:rPr>
        <w:t>=0.6 m, b</w:t>
      </w:r>
      <w:r w:rsidRPr="009C3CDF">
        <w:rPr>
          <w:rFonts w:asciiTheme="majorBidi" w:hAnsiTheme="majorBidi" w:cstheme="majorBidi"/>
          <w:sz w:val="28"/>
          <w:szCs w:val="28"/>
          <w:vertAlign w:val="subscript"/>
        </w:rPr>
        <w:t>e</w:t>
      </w:r>
      <w:r w:rsidRPr="009C3CDF">
        <w:rPr>
          <w:rFonts w:asciiTheme="majorBidi" w:hAnsiTheme="majorBidi" w:cstheme="majorBidi"/>
          <w:sz w:val="28"/>
          <w:szCs w:val="28"/>
        </w:rPr>
        <w:t>=1.6, h</w:t>
      </w:r>
      <w:r w:rsidRPr="009C3CDF">
        <w:rPr>
          <w:rFonts w:asciiTheme="majorBidi" w:hAnsiTheme="majorBidi" w:cstheme="majorBidi"/>
          <w:sz w:val="28"/>
          <w:szCs w:val="28"/>
          <w:vertAlign w:val="subscript"/>
        </w:rPr>
        <w:t>f</w:t>
      </w:r>
      <w:r w:rsidRPr="009C3CDF">
        <w:rPr>
          <w:rFonts w:asciiTheme="majorBidi" w:hAnsiTheme="majorBidi" w:cstheme="majorBidi"/>
          <w:sz w:val="28"/>
          <w:szCs w:val="28"/>
        </w:rPr>
        <w:t>=0.24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L=214.13 m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lastRenderedPageBreak/>
        <w:t>W=214.13 *2.4*(1.6*0.24+0.76*0.6) =431.6861 ton.</w:t>
      </w:r>
    </w:p>
    <w:p w:rsidR="009C3CDF" w:rsidRPr="009C3CDF" w:rsidRDefault="009C3CD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7) Tie- beam: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   h=0.6 m, b=0.4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L=146.02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W=146.02*2.4*0.4 *0.6 =84.1075 ton.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Weight of all beams = </w:t>
      </w:r>
      <w:r w:rsidRPr="009C3CDF">
        <w:rPr>
          <w:rFonts w:asciiTheme="majorBidi" w:hAnsiTheme="majorBidi" w:cstheme="majorBidi"/>
          <w:sz w:val="28"/>
          <w:szCs w:val="28"/>
          <w:bdr w:val="single" w:sz="4" w:space="0" w:color="auto"/>
        </w:rPr>
        <w:t>1286.67 ton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9C3CDF">
        <w:rPr>
          <w:rFonts w:asciiTheme="majorBidi" w:hAnsiTheme="majorBidi" w:cstheme="majorBidi"/>
          <w:b/>
          <w:bCs/>
          <w:sz w:val="28"/>
          <w:szCs w:val="28"/>
          <w:u w:val="single"/>
        </w:rPr>
        <w:t>Weight of columns: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γ=2.4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1) Circular column: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D=1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L=66m 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 (π/4*1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C3CDF">
        <w:rPr>
          <w:rFonts w:asciiTheme="majorBidi" w:hAnsiTheme="majorBidi" w:cstheme="majorBidi"/>
          <w:sz w:val="28"/>
          <w:szCs w:val="28"/>
        </w:rPr>
        <w:t>)*2.4*66=124.407 ton.</w:t>
      </w:r>
    </w:p>
    <w:p w:rsidR="009C3CDF" w:rsidRPr="009C3CDF" w:rsidRDefault="009C3CD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2) Column A: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h=0.6m, b=0.6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L=264m 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 0.6*0.6*264*2.4=228.096 ton.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Weight of all columns = </w:t>
      </w:r>
      <w:r w:rsidRPr="009C3CDF">
        <w:rPr>
          <w:rFonts w:asciiTheme="majorBidi" w:hAnsiTheme="majorBidi" w:cstheme="majorBidi"/>
          <w:sz w:val="28"/>
          <w:szCs w:val="28"/>
          <w:bdr w:val="single" w:sz="4" w:space="0" w:color="auto"/>
        </w:rPr>
        <w:t>352.503 ton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9C3CDF" w:rsidRDefault="009C3CD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9C3CDF" w:rsidRPr="009C3CDF" w:rsidRDefault="009C3CD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9C3CDF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>Weight of slabs and shear walls: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1) A1-way rib: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h=0.232, γ=2.35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8254A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715.767 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W=715.767*0.232*2.34=390.2364 ton.</w:t>
      </w:r>
    </w:p>
    <w:p w:rsidR="009C3CDF" w:rsidRPr="009C3CDF" w:rsidRDefault="009C3CD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2) A2-way waffle: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h=0.24, γ=1.7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8254A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731.439 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W=731.439*0.24*1.7=298.427 ton.</w:t>
      </w:r>
    </w:p>
    <w:p w:rsidR="009C3CDF" w:rsidRPr="009C3CDF" w:rsidRDefault="009C3CD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3) A0-two way solid: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h=0.1, γ=2.4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8254A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427.44 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W=427.44*0.1*2.4=102.586 ton.</w:t>
      </w:r>
    </w:p>
    <w:p w:rsidR="0068254A" w:rsidRPr="009C3CDF" w:rsidRDefault="0068254A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4) Floor ball: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h=0.25, γ=2.4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8254A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304 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W=304*0.25*2.4=182.4 ton.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4) Masonry wall: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h=0.263, γ=2.4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8254A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1101.285 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lastRenderedPageBreak/>
        <w:t>W=1101.285*0.263*2.4=660.771 ton.</w:t>
      </w:r>
    </w:p>
    <w:p w:rsidR="0068254A" w:rsidRPr="009C3CDF" w:rsidRDefault="0068254A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5) Seda one way solid: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h=0.3, γ=2.4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8254A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151.329 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W=151.329*0.3*2.4=108.957 ton.</w:t>
      </w:r>
    </w:p>
    <w:p w:rsidR="0068254A" w:rsidRPr="009C3CDF" w:rsidRDefault="0068254A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7) Shear wall: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h=0.3, γ=2.4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8254A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398.52 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W=398.52*0.3*2.4=286.93 ton.</w:t>
      </w:r>
    </w:p>
    <w:p w:rsidR="0068254A" w:rsidRPr="009C3CDF" w:rsidRDefault="0068254A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8) Wall ball: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h=0.25, γ=2.4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8254A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203.255 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W=203.55*0.25*2.4=122.13 ton.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Weight of all (</w:t>
      </w:r>
      <w:r w:rsidR="0068254A" w:rsidRPr="009C3CDF">
        <w:rPr>
          <w:rFonts w:asciiTheme="majorBidi" w:hAnsiTheme="majorBidi" w:cstheme="majorBidi"/>
          <w:sz w:val="28"/>
          <w:szCs w:val="28"/>
        </w:rPr>
        <w:t>slabs</w:t>
      </w:r>
      <w:r w:rsidR="0068254A">
        <w:rPr>
          <w:rFonts w:asciiTheme="majorBidi" w:hAnsiTheme="majorBidi" w:cstheme="majorBidi"/>
          <w:sz w:val="28"/>
          <w:szCs w:val="28"/>
        </w:rPr>
        <w:t>&amp;</w:t>
      </w:r>
      <w:r w:rsidR="0068254A" w:rsidRPr="009C3CDF">
        <w:rPr>
          <w:rFonts w:asciiTheme="majorBidi" w:hAnsiTheme="majorBidi" w:cstheme="majorBidi"/>
          <w:sz w:val="28"/>
          <w:szCs w:val="28"/>
        </w:rPr>
        <w:t xml:space="preserve"> walls</w:t>
      </w:r>
      <w:r w:rsidRPr="009C3CDF">
        <w:rPr>
          <w:rFonts w:asciiTheme="majorBidi" w:hAnsiTheme="majorBidi" w:cstheme="majorBidi"/>
          <w:sz w:val="28"/>
          <w:szCs w:val="28"/>
        </w:rPr>
        <w:t xml:space="preserve">) = </w:t>
      </w:r>
      <w:r w:rsidRPr="009C3CDF">
        <w:rPr>
          <w:rFonts w:asciiTheme="majorBidi" w:hAnsiTheme="majorBidi" w:cstheme="majorBidi"/>
          <w:sz w:val="28"/>
          <w:szCs w:val="28"/>
          <w:bdr w:val="single" w:sz="4" w:space="0" w:color="auto"/>
        </w:rPr>
        <w:t>2152.4415 ton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∑ </w:t>
      </w:r>
      <w:r w:rsidR="0068254A" w:rsidRPr="009C3CDF">
        <w:rPr>
          <w:rFonts w:asciiTheme="majorBidi" w:hAnsiTheme="majorBidi" w:cstheme="majorBidi"/>
          <w:sz w:val="28"/>
          <w:szCs w:val="28"/>
        </w:rPr>
        <w:t>Area</w:t>
      </w:r>
      <w:r w:rsidRPr="009C3CDF">
        <w:rPr>
          <w:rFonts w:asciiTheme="majorBidi" w:hAnsiTheme="majorBidi" w:cstheme="majorBidi"/>
          <w:sz w:val="28"/>
          <w:szCs w:val="28"/>
        </w:rPr>
        <w:t xml:space="preserve"> of live load=1598.6 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Live load= 1598.06*0.4=639.44 ton</w:t>
      </w:r>
    </w:p>
    <w:p w:rsidR="00621712" w:rsidRPr="009C3CDF" w:rsidRDefault="00B024E0" w:rsidP="00621712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% of error in live load </w:t>
      </w:r>
      <w:r w:rsidR="0068254A" w:rsidRPr="009C3CDF">
        <w:rPr>
          <w:rFonts w:asciiTheme="majorBidi" w:hAnsiTheme="majorBidi" w:cstheme="majorBidi"/>
          <w:sz w:val="28"/>
          <w:szCs w:val="28"/>
        </w:rPr>
        <w:t>= (</w:t>
      </w:r>
      <w:r w:rsidRPr="009C3CDF">
        <w:rPr>
          <w:rFonts w:asciiTheme="majorBidi" w:hAnsiTheme="majorBidi" w:cstheme="majorBidi"/>
          <w:sz w:val="28"/>
          <w:szCs w:val="28"/>
        </w:rPr>
        <w:t>647.3-639.44)/647.3</w:t>
      </w:r>
      <w:r w:rsidR="00621712" w:rsidRPr="009C3CDF">
        <w:rPr>
          <w:rFonts w:asciiTheme="majorBidi" w:hAnsiTheme="majorBidi" w:cstheme="majorBidi"/>
          <w:sz w:val="28"/>
          <w:szCs w:val="28"/>
        </w:rPr>
        <w:t>=1.2%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  <w:vertAlign w:val="superscript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∑ </w:t>
      </w:r>
      <w:r w:rsidR="0068254A" w:rsidRPr="009C3CDF">
        <w:rPr>
          <w:rFonts w:asciiTheme="majorBidi" w:hAnsiTheme="majorBidi" w:cstheme="majorBidi"/>
          <w:sz w:val="28"/>
          <w:szCs w:val="28"/>
        </w:rPr>
        <w:t>Area</w:t>
      </w:r>
      <w:r w:rsidRPr="009C3CDF">
        <w:rPr>
          <w:rFonts w:asciiTheme="majorBidi" w:hAnsiTheme="majorBidi" w:cstheme="majorBidi"/>
          <w:sz w:val="28"/>
          <w:szCs w:val="28"/>
        </w:rPr>
        <w:t xml:space="preserve"> of super imposed load=1598.6 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lastRenderedPageBreak/>
        <w:t>Super imposed load= A1-way rib*0.324+ (A2-way waffle+ Seda one way solid)*0.3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Super imposed load=715.8*0.324+ (731.44+151.33)*0.3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                                     =</w:t>
      </w:r>
      <w:r w:rsidRPr="009C3CDF">
        <w:rPr>
          <w:rFonts w:asciiTheme="majorBidi" w:hAnsiTheme="majorBidi" w:cstheme="majorBidi"/>
          <w:sz w:val="28"/>
          <w:szCs w:val="28"/>
          <w:bdr w:val="single" w:sz="4" w:space="0" w:color="auto"/>
        </w:rPr>
        <w:t>496.75 ton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∑dead=496.75+1286.675+352.503+2152.4415=</w:t>
      </w:r>
      <w:r w:rsidRPr="009C3CDF">
        <w:rPr>
          <w:rFonts w:asciiTheme="majorBidi" w:hAnsiTheme="majorBidi" w:cstheme="majorBidi"/>
          <w:sz w:val="28"/>
          <w:szCs w:val="28"/>
          <w:bdr w:val="single" w:sz="4" w:space="0" w:color="auto"/>
        </w:rPr>
        <w:t>4288.37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% of error in dead load =(4288.37-4346.5)/4288.37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                                         =1.3%</w:t>
      </w:r>
    </w:p>
    <w:p w:rsidR="000A4ACF" w:rsidRDefault="000A4ACF" w:rsidP="000A4ACF">
      <w:pPr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0A4ACF" w:rsidRDefault="000A4ACF" w:rsidP="000A4ACF">
      <w:pPr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0A4ACF" w:rsidRDefault="000A4ACF" w:rsidP="000A4ACF">
      <w:pPr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0A4ACF" w:rsidRDefault="000A4ACF" w:rsidP="000A4ACF">
      <w:pPr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0A4ACF" w:rsidRDefault="000A4ACF" w:rsidP="000A4ACF">
      <w:pPr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0A4ACF" w:rsidRDefault="000A4ACF" w:rsidP="000A4ACF">
      <w:pPr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0A4ACF" w:rsidRDefault="000A4ACF" w:rsidP="000A4ACF">
      <w:pPr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0A4ACF" w:rsidRDefault="000A4ACF" w:rsidP="000A4ACF">
      <w:pPr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0A4ACF" w:rsidRDefault="000A4ACF" w:rsidP="000A4ACF">
      <w:pPr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0A4ACF" w:rsidRDefault="000A4ACF" w:rsidP="000A4ACF">
      <w:pPr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0A4ACF" w:rsidRDefault="000A4ACF" w:rsidP="000A4ACF">
      <w:pPr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0A4ACF" w:rsidRDefault="000A4ACF" w:rsidP="000A4ACF">
      <w:pPr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0A4ACF" w:rsidRDefault="000A4ACF" w:rsidP="000A4ACF">
      <w:pPr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B024E0" w:rsidRPr="000A4ACF" w:rsidRDefault="00DE6DC4" w:rsidP="003047E9">
      <w:pPr>
        <w:rPr>
          <w:rStyle w:val="IntenseEmphasis"/>
          <w:rFonts w:asciiTheme="majorBidi" w:hAnsiTheme="majorBidi" w:cstheme="majorBidi"/>
          <w:sz w:val="36"/>
          <w:szCs w:val="36"/>
        </w:rPr>
      </w:pPr>
      <w:r w:rsidRPr="000A4ACF">
        <w:rPr>
          <w:rStyle w:val="IntenseEmphasis"/>
          <w:rFonts w:asciiTheme="majorBidi" w:hAnsiTheme="majorBidi" w:cstheme="majorBidi"/>
          <w:sz w:val="36"/>
          <w:szCs w:val="36"/>
        </w:rPr>
        <w:lastRenderedPageBreak/>
        <w:t xml:space="preserve">7.2 </w:t>
      </w:r>
      <w:r w:rsidR="00B024E0" w:rsidRPr="000A4ACF">
        <w:rPr>
          <w:rStyle w:val="IntenseEmphasis"/>
          <w:rFonts w:asciiTheme="majorBidi" w:hAnsiTheme="majorBidi" w:cstheme="majorBidi"/>
          <w:sz w:val="36"/>
          <w:szCs w:val="36"/>
        </w:rPr>
        <w:t xml:space="preserve">Check equilibrium of </w:t>
      </w:r>
      <w:r w:rsidR="003047E9">
        <w:rPr>
          <w:rStyle w:val="IntenseEmphasis"/>
          <w:rFonts w:asciiTheme="majorBidi" w:hAnsiTheme="majorBidi" w:cstheme="majorBidi"/>
          <w:sz w:val="36"/>
          <w:szCs w:val="36"/>
        </w:rPr>
        <w:t>Block</w:t>
      </w:r>
      <w:r w:rsidR="00B024E0" w:rsidRPr="000A4ACF">
        <w:rPr>
          <w:rStyle w:val="IntenseEmphasis"/>
          <w:rFonts w:asciiTheme="majorBidi" w:hAnsiTheme="majorBidi" w:cstheme="majorBidi"/>
          <w:sz w:val="36"/>
          <w:szCs w:val="36"/>
        </w:rPr>
        <w:t xml:space="preserve"> B:</w:t>
      </w:r>
    </w:p>
    <w:p w:rsidR="00B024E0" w:rsidRPr="000A4ACF" w:rsidRDefault="00B024E0" w:rsidP="000A4ACF">
      <w:pPr>
        <w:rPr>
          <w:rStyle w:val="IntenseEmphasis"/>
          <w:sz w:val="36"/>
          <w:szCs w:val="36"/>
        </w:rPr>
      </w:pPr>
      <w:r w:rsidRPr="000A4ACF">
        <w:rPr>
          <w:rStyle w:val="IntenseEmphasis"/>
          <w:sz w:val="36"/>
          <w:szCs w:val="36"/>
        </w:rPr>
        <w:t>Results from sap: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Live load=877.45 ton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Dead load=4478.63 ton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Ultimate load= 6778.28 ton</w:t>
      </w:r>
    </w:p>
    <w:p w:rsidR="00B024E0" w:rsidRPr="000A4ACF" w:rsidRDefault="00B024E0" w:rsidP="00B024E0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0A4ACF">
        <w:rPr>
          <w:rFonts w:asciiTheme="majorBidi" w:hAnsiTheme="majorBidi" w:cstheme="majorBidi"/>
          <w:b/>
          <w:bCs/>
          <w:sz w:val="28"/>
          <w:szCs w:val="28"/>
          <w:u w:val="single"/>
        </w:rPr>
        <w:t>Hand calculation: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There is in this section different element as beam, column, shear wall and slabs.</w:t>
      </w:r>
    </w:p>
    <w:p w:rsidR="00B024E0" w:rsidRPr="000A4ACF" w:rsidRDefault="00B024E0" w:rsidP="00B024E0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0A4ACF">
        <w:rPr>
          <w:rFonts w:asciiTheme="majorBidi" w:hAnsiTheme="majorBidi" w:cstheme="majorBidi"/>
          <w:b/>
          <w:bCs/>
          <w:sz w:val="28"/>
          <w:szCs w:val="28"/>
          <w:u w:val="single"/>
        </w:rPr>
        <w:t>Weight of beams: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γ= 2.4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 xml:space="preserve"> 1) B01W: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   h=0.75 m, b=0.4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L=85.11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W=85.11*2.4*0.4*0.75=61.3 ton.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 xml:space="preserve">2) </w:t>
      </w:r>
      <w:r w:rsidR="000A4ACF"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B02W: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h=0.6 m, b=0.35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L=295.5m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W=295.5*2.4*0.35*0.6=149 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 xml:space="preserve">3) </w:t>
      </w:r>
      <w:r w:rsidR="000A4ACF"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B1300.sec: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h=1 m, b=0.35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L=44.43m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lastRenderedPageBreak/>
        <w:t>W=44.43*2.4*0.35*0.6=37.3 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5) B1: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h=0.75 m, b=0.35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L=209.2m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W=44.43*2.4*0.35*0.7=123 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6) B2/1/50: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 5 m, b=0.35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L=11.15 m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W=11.15*2.4*0.35*0.5=4.68 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7) B2: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 8 m, b=0.45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L=53.2 m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W=53*2.4*0.45*0.8=45.8 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8) B3: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 6 m, b=0.35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L=118.9 m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W=118.9*2.4*0.35*0.6=60 ton.</w:t>
      </w:r>
    </w:p>
    <w:p w:rsidR="000A4AC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lastRenderedPageBreak/>
        <w:t>9) B4: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h=1m, b=0.6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L=115.7 m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W=115.7*2.4*1*0.6=166.6 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10) B3/2/50: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h=0.5m, b=0.35m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L=11.38m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W=11.38*2.4*0.5*0.35 =4.78 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11) B-1300-sec: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h=1m, b=0.35m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L=41.2m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W=41.2*2.4*1*0.35 =34.6 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12) B-400-900: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h=0.75m, b=0.35m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L=75.8 m.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W=75.8*2.4*0.75*0.35 =38.2 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13) EB4: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h=1.4m, b=0.6m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L=47.38 m.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lastRenderedPageBreak/>
        <w:t>W=47.38*2.4*0.6*1.4 =95.5 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14) R.B.1300: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h=0.7m, b=0.35m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L=18.849 m.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W=18.849*2.4*0.7*0.35 =11.1 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15) Sec-Beam: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h=0.6m, b=0.35m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L=110.5 m.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W=110.5*2.4*0.6*0.35 =11.155.7 ton.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0A4ACF" w:rsidRDefault="00B024E0" w:rsidP="00B024E0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0A4ACF">
        <w:rPr>
          <w:rFonts w:asciiTheme="majorBidi" w:hAnsiTheme="majorBidi" w:cstheme="majorBidi"/>
          <w:b/>
          <w:bCs/>
          <w:sz w:val="28"/>
          <w:szCs w:val="28"/>
          <w:u w:val="single"/>
        </w:rPr>
        <w:t>Weight of columns: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γ=2.4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1) Circular-C-stairs: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D=0.35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L=190m 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 (π/4*0.35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C3CDF">
        <w:rPr>
          <w:rFonts w:asciiTheme="majorBidi" w:hAnsiTheme="majorBidi" w:cstheme="majorBidi"/>
          <w:sz w:val="28"/>
          <w:szCs w:val="28"/>
        </w:rPr>
        <w:t>)*2.4*190=43.8 ton.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2) Cir-C-1: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D=0.4 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L=8m 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 (π/4*0.4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9C3CDF">
        <w:rPr>
          <w:rFonts w:asciiTheme="majorBidi" w:hAnsiTheme="majorBidi" w:cstheme="majorBidi"/>
          <w:sz w:val="28"/>
          <w:szCs w:val="28"/>
        </w:rPr>
        <w:t>)*2.4*8=2.41 ton.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lastRenderedPageBreak/>
        <w:t>3) Column -B: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h=0.6m, b=0.3m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L=328.5 m 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 0.3*0.6*2.4*328.5=141.9 ton.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0A4ACF" w:rsidRDefault="00B024E0" w:rsidP="00B024E0">
      <w:pPr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0A4ACF">
        <w:rPr>
          <w:rFonts w:asciiTheme="majorBidi" w:hAnsiTheme="majorBidi" w:cstheme="majorBidi"/>
          <w:b/>
          <w:bCs/>
          <w:sz w:val="28"/>
          <w:szCs w:val="28"/>
          <w:u w:val="single"/>
        </w:rPr>
        <w:t>Weight of slabs and shear walls: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1) S3 @ elevation 16 m: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h=0.2, γ=2.17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21712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28.2473m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W=28.2473*0.2*2.17=12.27 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2) S3 &amp;S4 @ elevation 13 m: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S3: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h=0.2, γ=2.17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21712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28.2473m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W=28.2473*0.2*2.17=12.27 ton.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S4: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h=0.2, γ=1.9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21712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267.871m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W=267.871*0.2*2.17=105.6 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3) S3 @ elevation 12 m: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h=0.2, γ=2.17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21712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lastRenderedPageBreak/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33.4376m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W=33.4376*0.2*2.17=12.7 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4) S3 @ elevation 9 m: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h=0.2, γ=2.17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21712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241.2m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W=241.2*0.2*2.17=104.7 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0A4ACF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5</w:t>
      </w:r>
      <w:r w:rsidR="00B024E0"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) S2-1way @ elevation 8.5 m: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h=0.2, γ=1.9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21712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171.971m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W=171.97*0.2*1.9=65.35ton.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0A4ACF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6</w:t>
      </w:r>
      <w:r w:rsidR="00B024E0"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) S1 @ elevation 8 m: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h=0.2, γ=2.17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21712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450.17m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W=450.17*0.2*2.17=195.37ton.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0A4ACF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7</w:t>
      </w:r>
      <w:r w:rsidR="00B024E0"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) S0-1way &amp; S0-2way @ elevation 4 m: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S0-2way: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h=0.2, γ=2.17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21712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755.88m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W=755.88*0.2*2.17=328.05ton.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lastRenderedPageBreak/>
        <w:t>S0-1way: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h=0.2, γ=1.9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21712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204.76m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W=204.76*0.2*1.9=77.8ton.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0A4ACF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 xml:space="preserve">8) </w:t>
      </w:r>
      <w:r w:rsidR="00B024E0"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Masonry wall: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h=0.263, γ=2.4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21712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1991.5m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W=1991.5*0.263*2.4=1257.17ton.</w:t>
      </w:r>
    </w:p>
    <w:p w:rsidR="000A4ACF" w:rsidRPr="009C3CDF" w:rsidRDefault="000A4ACF" w:rsidP="00B024E0">
      <w:pPr>
        <w:jc w:val="both"/>
        <w:rPr>
          <w:rFonts w:asciiTheme="majorBidi" w:hAnsiTheme="majorBidi" w:cstheme="majorBidi"/>
          <w:sz w:val="28"/>
          <w:szCs w:val="28"/>
        </w:rPr>
      </w:pPr>
    </w:p>
    <w:p w:rsidR="00B024E0" w:rsidRPr="009C3CDF" w:rsidRDefault="000A4ACF" w:rsidP="00B024E0">
      <w:pPr>
        <w:jc w:val="both"/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</w:pPr>
      <w:r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 xml:space="preserve">9) </w:t>
      </w:r>
      <w:r w:rsidR="00B024E0" w:rsidRPr="009C3CDF">
        <w:rPr>
          <w:rFonts w:asciiTheme="majorBidi" w:hAnsiTheme="majorBidi" w:cstheme="majorBidi"/>
          <w:b/>
          <w:bCs/>
          <w:color w:val="4F81BD" w:themeColor="accent1"/>
          <w:sz w:val="28"/>
          <w:szCs w:val="28"/>
        </w:rPr>
        <w:t>Shear wall: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h=0.3, γ=2.4 ton/m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B024E0" w:rsidRPr="009C3CDF" w:rsidRDefault="00621712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Area=</w:t>
      </w:r>
      <w:r w:rsidR="00B024E0" w:rsidRPr="009C3CDF">
        <w:rPr>
          <w:rFonts w:asciiTheme="majorBidi" w:hAnsiTheme="majorBidi" w:cstheme="majorBidi"/>
          <w:sz w:val="28"/>
          <w:szCs w:val="28"/>
        </w:rPr>
        <w:t>525.75 m</w:t>
      </w:r>
      <w:r w:rsidR="00B024E0"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W=525.75*0.3*2.4=1257.17ton.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∑ </w:t>
      </w:r>
      <w:r w:rsidR="00621712" w:rsidRPr="009C3CDF">
        <w:rPr>
          <w:rFonts w:asciiTheme="majorBidi" w:hAnsiTheme="majorBidi" w:cstheme="majorBidi"/>
          <w:sz w:val="28"/>
          <w:szCs w:val="28"/>
        </w:rPr>
        <w:t>Area</w:t>
      </w:r>
      <w:r w:rsidRPr="009C3CDF">
        <w:rPr>
          <w:rFonts w:asciiTheme="majorBidi" w:hAnsiTheme="majorBidi" w:cstheme="majorBidi"/>
          <w:sz w:val="28"/>
          <w:szCs w:val="28"/>
        </w:rPr>
        <w:t xml:space="preserve"> of live load=2177.8 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Live load= 2177.8*0.4=871.1 ton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% of error in live load </w:t>
      </w:r>
      <w:r w:rsidR="000A4ACF" w:rsidRPr="009C3CDF">
        <w:rPr>
          <w:rFonts w:asciiTheme="majorBidi" w:hAnsiTheme="majorBidi" w:cstheme="majorBidi"/>
          <w:sz w:val="28"/>
          <w:szCs w:val="28"/>
        </w:rPr>
        <w:t>= (</w:t>
      </w:r>
      <w:r w:rsidRPr="009C3CDF">
        <w:rPr>
          <w:rFonts w:asciiTheme="majorBidi" w:hAnsiTheme="majorBidi" w:cstheme="majorBidi"/>
          <w:sz w:val="28"/>
          <w:szCs w:val="28"/>
        </w:rPr>
        <w:t>871.1-877.45)/871.1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                                         =0.7%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  <w:vertAlign w:val="superscript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∑ </w:t>
      </w:r>
      <w:r w:rsidR="00621712" w:rsidRPr="009C3CDF">
        <w:rPr>
          <w:rFonts w:asciiTheme="majorBidi" w:hAnsiTheme="majorBidi" w:cstheme="majorBidi"/>
          <w:sz w:val="28"/>
          <w:szCs w:val="28"/>
        </w:rPr>
        <w:t>Area</w:t>
      </w:r>
      <w:r w:rsidRPr="009C3CDF">
        <w:rPr>
          <w:rFonts w:asciiTheme="majorBidi" w:hAnsiTheme="majorBidi" w:cstheme="majorBidi"/>
          <w:sz w:val="28"/>
          <w:szCs w:val="28"/>
        </w:rPr>
        <w:t xml:space="preserve"> of super imposed load=2177.8 m</w:t>
      </w:r>
      <w:r w:rsidRPr="009C3CDF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Super imposed load=2177.8*0.3=653.34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>∑dead=4453.13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% of error in dead load </w:t>
      </w:r>
      <w:r w:rsidR="00621712" w:rsidRPr="009C3CDF">
        <w:rPr>
          <w:rFonts w:asciiTheme="majorBidi" w:hAnsiTheme="majorBidi" w:cstheme="majorBidi"/>
          <w:sz w:val="28"/>
          <w:szCs w:val="28"/>
        </w:rPr>
        <w:t>= (</w:t>
      </w:r>
      <w:r w:rsidRPr="009C3CDF">
        <w:rPr>
          <w:rFonts w:asciiTheme="majorBidi" w:hAnsiTheme="majorBidi" w:cstheme="majorBidi"/>
          <w:sz w:val="28"/>
          <w:szCs w:val="28"/>
        </w:rPr>
        <w:t>4553.13-4500.6)/4553.13</w:t>
      </w:r>
    </w:p>
    <w:p w:rsidR="00B024E0" w:rsidRPr="009C3CDF" w:rsidRDefault="00B024E0" w:rsidP="00B024E0">
      <w:pPr>
        <w:jc w:val="both"/>
        <w:rPr>
          <w:rFonts w:asciiTheme="majorBidi" w:hAnsiTheme="majorBidi" w:cstheme="majorBidi"/>
          <w:sz w:val="28"/>
          <w:szCs w:val="28"/>
        </w:rPr>
      </w:pPr>
      <w:r w:rsidRPr="009C3CDF">
        <w:rPr>
          <w:rFonts w:asciiTheme="majorBidi" w:hAnsiTheme="majorBidi" w:cstheme="majorBidi"/>
          <w:sz w:val="28"/>
          <w:szCs w:val="28"/>
        </w:rPr>
        <w:t xml:space="preserve">                                         =1.1%</w:t>
      </w:r>
    </w:p>
    <w:sectPr w:rsidR="00B024E0" w:rsidRPr="009C3CDF" w:rsidSect="003047E9">
      <w:headerReference w:type="default" r:id="rId7"/>
      <w:footerReference w:type="default" r:id="rId8"/>
      <w:pgSz w:w="12240" w:h="15840"/>
      <w:pgMar w:top="1440" w:right="1800" w:bottom="1440" w:left="1800" w:header="720" w:footer="720" w:gutter="0"/>
      <w:pgBorders w:offsetFrom="page">
        <w:left w:val="single" w:sz="8" w:space="31" w:color="4F81BD" w:themeColor="accent1"/>
        <w:right w:val="single" w:sz="8" w:space="24" w:color="4F81BD" w:themeColor="accent1"/>
      </w:pgBorders>
      <w:pgNumType w:start="194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0CA7" w:rsidRDefault="005E0CA7" w:rsidP="000A4ACF">
      <w:pPr>
        <w:spacing w:after="0" w:line="240" w:lineRule="auto"/>
      </w:pPr>
      <w:r>
        <w:separator/>
      </w:r>
    </w:p>
  </w:endnote>
  <w:endnote w:type="continuationSeparator" w:id="1">
    <w:p w:rsidR="005E0CA7" w:rsidRDefault="005E0CA7" w:rsidP="000A4A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ommercialScript BT">
    <w:panose1 w:val="03030803040807090C04"/>
    <w:charset w:val="00"/>
    <w:family w:val="script"/>
    <w:pitch w:val="variable"/>
    <w:sig w:usb0="00000087" w:usb1="00000000" w:usb2="00000000" w:usb3="00000000" w:csb0="0000001B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815906"/>
      <w:docPartObj>
        <w:docPartGallery w:val="Page Numbers (Bottom of Page)"/>
        <w:docPartUnique/>
      </w:docPartObj>
    </w:sdtPr>
    <w:sdtContent>
      <w:p w:rsidR="000A4ACF" w:rsidRDefault="000A4ACF" w:rsidP="000A4ACF">
        <w:pPr>
          <w:pStyle w:val="Footer"/>
          <w:jc w:val="right"/>
        </w:pPr>
        <w:r w:rsidRPr="00070A1C">
          <w:rPr>
            <w:rFonts w:ascii="CommercialScript BT" w:hAnsi="CommercialScript BT"/>
            <w:color w:val="548DD4" w:themeColor="text2" w:themeTint="99"/>
            <w:spacing w:val="60"/>
          </w:rPr>
          <w:t>An Najah National University</w:t>
        </w:r>
        <w:r>
          <w:rPr>
            <w:rFonts w:ascii="Times New Roman" w:hAnsi="Times New Roman" w:cs="Times New Roman"/>
            <w:noProof/>
            <w:sz w:val="18"/>
            <w:szCs w:val="18"/>
          </w:rPr>
          <w:drawing>
            <wp:inline distT="0" distB="0" distL="0" distR="0">
              <wp:extent cx="256731" cy="214873"/>
              <wp:effectExtent l="0" t="0" r="0" b="0"/>
              <wp:docPr id="2" name="صورة 1" descr="logo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صورة 1" descr="logo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59080" cy="216839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inline>
          </w:drawing>
        </w:r>
        <w:r>
          <w:t xml:space="preserve">| </w:t>
        </w:r>
        <w:fldSimple w:instr=" PAGE   \* MERGEFORMAT ">
          <w:r w:rsidR="003047E9">
            <w:rPr>
              <w:noProof/>
            </w:rPr>
            <w:t>194</w:t>
          </w:r>
        </w:fldSimple>
      </w:p>
    </w:sdtContent>
  </w:sdt>
  <w:p w:rsidR="000A4ACF" w:rsidRDefault="000A4AC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0CA7" w:rsidRDefault="005E0CA7" w:rsidP="000A4ACF">
      <w:pPr>
        <w:spacing w:after="0" w:line="240" w:lineRule="auto"/>
      </w:pPr>
      <w:r>
        <w:separator/>
      </w:r>
    </w:p>
  </w:footnote>
  <w:footnote w:type="continuationSeparator" w:id="1">
    <w:p w:rsidR="005E0CA7" w:rsidRDefault="005E0CA7" w:rsidP="000A4A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4ACF" w:rsidRDefault="001C6E8D">
    <w:pPr>
      <w:pStyle w:val="Header"/>
    </w:pPr>
    <w:r>
      <w:rPr>
        <w:noProof/>
        <w:lang w:eastAsia="zh-TW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5122" type="#_x0000_t202" style="position:absolute;margin-left:0;margin-top:0;width:468pt;height:13.45pt;z-index:251661312;mso-width-percent:1000;mso-position-horizontal:left;mso-position-horizontal-relative:margin;mso-position-vertical:center;mso-position-vertical-relative:top-margin-area;mso-width-percent:1000;mso-width-relative:margin;v-text-anchor:middle" o:allowincell="f" filled="f" stroked="f">
          <v:textbox style="mso-next-textbox:#_x0000_s5122;mso-fit-shape-to-text:t" inset=",0,,0">
            <w:txbxContent>
              <w:p w:rsidR="000A4ACF" w:rsidRPr="00102641" w:rsidRDefault="000A4ACF">
                <w:pPr>
                  <w:spacing w:after="0" w:line="240" w:lineRule="auto"/>
                  <w:jc w:val="right"/>
                  <w:rPr>
                    <w:rFonts w:ascii="Agency FB" w:hAnsi="Agency FB"/>
                    <w:b/>
                    <w:bCs/>
                  </w:rPr>
                </w:pPr>
                <w:r w:rsidRPr="00102641">
                  <w:rPr>
                    <w:rFonts w:ascii="Agency FB" w:hAnsi="Agency FB"/>
                    <w:b/>
                    <w:bCs/>
                    <w:color w:val="17365D" w:themeColor="text2" w:themeShade="BF"/>
                    <w:sz w:val="28"/>
                    <w:szCs w:val="28"/>
                  </w:rPr>
                  <w:t>Equilibrium</w:t>
                </w:r>
              </w:p>
            </w:txbxContent>
          </v:textbox>
          <w10:wrap anchorx="margin" anchory="margin"/>
        </v:shape>
      </w:pict>
    </w:r>
    <w:r>
      <w:rPr>
        <w:noProof/>
        <w:lang w:eastAsia="zh-TW"/>
      </w:rPr>
      <w:pict>
        <v:shape id="_x0000_s5121" type="#_x0000_t202" style="position:absolute;margin-left:5080pt;margin-top:0;width:1in;height:13.45pt;z-index:251660288;mso-width-percent:1000;mso-position-horizontal:right;mso-position-horizontal-relative:page;mso-position-vertical:center;mso-position-vertical-relative:top-margin-area;mso-width-percent:1000;mso-width-relative:right-margin-area;v-text-anchor:middle" o:allowincell="f" fillcolor="#4f81bd [3204]" stroked="f">
          <v:textbox style="mso-next-textbox:#_x0000_s5121;mso-fit-shape-to-text:t" inset=",0,,0">
            <w:txbxContent>
              <w:p w:rsidR="000A4ACF" w:rsidRPr="00102641" w:rsidRDefault="000A4ACF" w:rsidP="000E022F">
                <w:pPr>
                  <w:spacing w:after="0" w:line="240" w:lineRule="auto"/>
                  <w:rPr>
                    <w:b/>
                    <w:bCs/>
                    <w:i/>
                    <w:iCs/>
                    <w:color w:val="FFFF00"/>
                  </w:rPr>
                </w:pPr>
                <w:r w:rsidRPr="00102641">
                  <w:rPr>
                    <w:b/>
                    <w:bCs/>
                    <w:i/>
                    <w:iCs/>
                    <w:color w:val="FFFF00"/>
                  </w:rPr>
                  <w:t xml:space="preserve">Chapter </w:t>
                </w:r>
                <w:r w:rsidR="000E022F">
                  <w:rPr>
                    <w:b/>
                    <w:bCs/>
                    <w:i/>
                    <w:iCs/>
                    <w:color w:val="FFFF00"/>
                  </w:rPr>
                  <w:t>Seven</w:t>
                </w:r>
              </w:p>
            </w:txbxContent>
          </v:textbox>
          <w10:wrap anchorx="page" anchory="margin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characterSpacingControl w:val="doNotCompress"/>
  <w:hdrShapeDefaults>
    <o:shapedefaults v:ext="edit" spidmax="7170">
      <o:colormenu v:ext="edit" fillcolor="none"/>
    </o:shapedefaults>
    <o:shapelayout v:ext="edit">
      <o:idmap v:ext="edit" data="5"/>
    </o:shapelayout>
  </w:hdrShapeDefaults>
  <w:footnotePr>
    <w:footnote w:id="0"/>
    <w:footnote w:id="1"/>
  </w:footnotePr>
  <w:endnotePr>
    <w:endnote w:id="0"/>
    <w:endnote w:id="1"/>
  </w:endnotePr>
  <w:compat/>
  <w:rsids>
    <w:rsidRoot w:val="00B024E0"/>
    <w:rsid w:val="000133A5"/>
    <w:rsid w:val="00042EEA"/>
    <w:rsid w:val="000A4ACF"/>
    <w:rsid w:val="000E022F"/>
    <w:rsid w:val="000F20B4"/>
    <w:rsid w:val="00102641"/>
    <w:rsid w:val="0013497D"/>
    <w:rsid w:val="001878CB"/>
    <w:rsid w:val="001C6E8D"/>
    <w:rsid w:val="003047E9"/>
    <w:rsid w:val="003919A8"/>
    <w:rsid w:val="00531562"/>
    <w:rsid w:val="00545C28"/>
    <w:rsid w:val="0056770A"/>
    <w:rsid w:val="00577F5E"/>
    <w:rsid w:val="005B1EA3"/>
    <w:rsid w:val="005E0CA7"/>
    <w:rsid w:val="00621712"/>
    <w:rsid w:val="0068254A"/>
    <w:rsid w:val="006C48B2"/>
    <w:rsid w:val="006E50F5"/>
    <w:rsid w:val="006F2CEF"/>
    <w:rsid w:val="007B6C9D"/>
    <w:rsid w:val="009B50FA"/>
    <w:rsid w:val="009C3CDF"/>
    <w:rsid w:val="00A20BB2"/>
    <w:rsid w:val="00B024E0"/>
    <w:rsid w:val="00B57A3C"/>
    <w:rsid w:val="00D0022B"/>
    <w:rsid w:val="00D3468E"/>
    <w:rsid w:val="00D404EE"/>
    <w:rsid w:val="00D47FF4"/>
    <w:rsid w:val="00D7636C"/>
    <w:rsid w:val="00DD4609"/>
    <w:rsid w:val="00DE6DC4"/>
    <w:rsid w:val="00E94554"/>
    <w:rsid w:val="00F126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fillcolor="none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ind w:left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24E0"/>
    <w:pPr>
      <w:ind w:left="0"/>
      <w:jc w:val="left"/>
    </w:pPr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DE6DC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D404EE"/>
    <w:pPr>
      <w:spacing w:line="240" w:lineRule="auto"/>
    </w:pPr>
    <w:rPr>
      <w:rFonts w:eastAsiaTheme="minorHAnsi"/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qFormat/>
    <w:rsid w:val="00D404EE"/>
    <w:pPr>
      <w:pBdr>
        <w:bottom w:val="single" w:sz="8" w:space="4" w:color="4F81BD" w:themeColor="accent1"/>
      </w:pBdr>
      <w:bidi/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D404E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oSpacing">
    <w:name w:val="No Spacing"/>
    <w:qFormat/>
    <w:rsid w:val="00D404EE"/>
    <w:pPr>
      <w:bidi/>
      <w:spacing w:after="0" w:line="240" w:lineRule="auto"/>
      <w:ind w:left="0"/>
      <w:jc w:val="left"/>
    </w:pPr>
    <w:rPr>
      <w:rFonts w:eastAsiaTheme="minorEastAsia"/>
    </w:rPr>
  </w:style>
  <w:style w:type="paragraph" w:styleId="ListParagraph">
    <w:name w:val="List Paragraph"/>
    <w:basedOn w:val="Normal"/>
    <w:uiPriority w:val="34"/>
    <w:qFormat/>
    <w:rsid w:val="00D404EE"/>
    <w:pPr>
      <w:ind w:left="720"/>
      <w:contextualSpacing/>
    </w:pPr>
    <w:rPr>
      <w:rFonts w:eastAsiaTheme="minorHAn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24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24E0"/>
    <w:rPr>
      <w:rFonts w:ascii="Tahoma" w:eastAsiaTheme="minorEastAsi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DE6DC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sid w:val="009C3CDF"/>
    <w:rPr>
      <w:b/>
      <w:bCs/>
      <w:i/>
      <w:iCs/>
      <w:color w:val="4F81BD" w:themeColor="accent1"/>
    </w:rPr>
  </w:style>
  <w:style w:type="paragraph" w:styleId="Header">
    <w:name w:val="header"/>
    <w:basedOn w:val="Normal"/>
    <w:link w:val="HeaderChar"/>
    <w:uiPriority w:val="99"/>
    <w:semiHidden/>
    <w:unhideWhenUsed/>
    <w:rsid w:val="000A4AC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A4ACF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0A4AC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4ACF"/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13</Pages>
  <Words>784</Words>
  <Characters>4471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Murad</dc:creator>
  <cp:keywords/>
  <dc:description/>
  <cp:lastModifiedBy>Murad</cp:lastModifiedBy>
  <cp:revision>13</cp:revision>
  <dcterms:created xsi:type="dcterms:W3CDTF">2009-05-07T00:13:00Z</dcterms:created>
  <dcterms:modified xsi:type="dcterms:W3CDTF">2009-05-15T15:15:00Z</dcterms:modified>
</cp:coreProperties>
</file>