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A6068" w14:textId="06706D61" w:rsidR="00D4011B" w:rsidRPr="00AE26A9" w:rsidRDefault="00D4011B">
      <w:pPr>
        <w:rPr>
          <w:color w:val="000000" w:themeColor="text1"/>
        </w:rPr>
      </w:pPr>
    </w:p>
    <w:p w14:paraId="2220C78E" w14:textId="6C0D813B" w:rsidR="00D4011B" w:rsidRPr="00AE26A9" w:rsidRDefault="00D4011B" w:rsidP="00D4011B">
      <w:pPr>
        <w:rPr>
          <w:color w:val="000000" w:themeColor="text1"/>
        </w:rPr>
      </w:pPr>
    </w:p>
    <w:p w14:paraId="4EA379F3" w14:textId="74D6D8B6" w:rsidR="00D93F8B" w:rsidRDefault="00D93F8B" w:rsidP="00D93F8B">
      <w:pPr>
        <w:rPr>
          <w:rFonts w:asciiTheme="majorBidi" w:hAnsiTheme="majorBidi" w:cstheme="majorBidi"/>
          <w:b/>
          <w:bCs/>
          <w:sz w:val="24"/>
          <w:szCs w:val="24"/>
          <w:highlight w:val="yellow"/>
        </w:rPr>
      </w:pPr>
    </w:p>
    <w:p>
      <w:pPr>
        <w:spacing w:before="0" w:after="240" w:line="240" w:lineRule="auto"/>
        <w:ind w:start="-720" w:end="-990"/>
        <w:jc w:val="center"/>
      </w:pPr>
      <w:r>
        <w:rPr>
          <w:rFonts w:ascii="Times New Roman" w:hAnsi="Times New Roman" w:eastAsia="Calibri" w:cs="Times New Roman"/>
          <w:b/>
          <w:bCs/>
          <w:sz w:val="28"/>
          <w:szCs w:val="28"/>
          <w:lang w:val="en-GB" w:eastAsia="en-GB" w:bidi="ar-SA"/>
        </w:rPr>
        <w:t xml:space="preserve">Cover page</w:t>
      </w:r>
    </w:p>
    <w:p>
      <w:pPr>
        <w:tabs>
          <w:tab w:val="left" w:pos="1500"/>
        </w:tabs>
        <w:spacing w:before="0" w:after="160" w:line="240" w:lineRule="auto"/>
        <w:ind w:start="1500" w:end="-990" w:hanging="2220"/>
      </w:pPr>
      <w:r>
        <w:rPr>
          <w:rFonts w:ascii="Times New Roman" w:hAnsi="Times New Roman" w:eastAsia="Calibri" w:cs="Times New Roman"/>
          <w:sz w:val="24"/>
          <w:szCs w:val="24"/>
          <w:lang w:val="en-GB" w:eastAsia="en-GB" w:bidi="ar-SA"/>
        </w:rPr>
        <w:t xml:space="preserve">Project Title:</w:t>
      </w:r>
      <w:r>
        <w:rPr>
          <w:rFonts w:ascii="Times New Roman" w:hAnsi="Times New Roman" w:eastAsia="Calibri" w:cs="Times New Roman"/>
          <w:sz w:val="24"/>
          <w:szCs w:val="24"/>
          <w:lang w:val="en-GB" w:eastAsia="en-GB" w:bidi="ar-SA"/>
        </w:rPr>
        <w:tab/>
      </w:r>
      <w:r>
        <w:rPr>
          <w:rFonts w:ascii="Times New Roman" w:hAnsi="Times New Roman" w:eastAsia="Calibri" w:cs="Times New Roman"/>
          <w:b/>
          <w:bCs/>
          <w:sz w:val="24"/>
          <w:szCs w:val="24"/>
          <w:lang w:val="en-GB" w:eastAsia="en-GB" w:bidi="ar-SA"/>
        </w:rPr>
        <w:t xml:space="preserve">Vision-Assisted Cartesian Robotic System for 3D Block Construction</w:t>
      </w:r>
    </w:p>
    <w:p>
      <w:pPr>
        <w:tabs>
          <w:tab w:val="left" w:pos="1500"/>
        </w:tabs>
        <w:spacing w:before="0" w:after="160" w:line="240" w:lineRule="auto"/>
        <w:ind w:start="1500" w:end="-990" w:hanging="2220"/>
      </w:pPr>
      <w:r>
        <w:rPr>
          <w:rFonts w:ascii="Times New Roman" w:hAnsi="Times New Roman" w:eastAsia="Calibri" w:cs="Times New Roman"/>
          <w:sz w:val="24"/>
          <w:szCs w:val="24"/>
          <w:lang w:val="en-GB" w:eastAsia="en-GB" w:bidi="ar-SA"/>
        </w:rPr>
        <w:t xml:space="preserve">Academic Year:</w:t>
      </w:r>
      <w:r>
        <w:rPr>
          <w:rFonts w:ascii="Times New Roman" w:hAnsi="Times New Roman" w:eastAsia="Calibri" w:cs="Times New Roman"/>
          <w:sz w:val="24"/>
          <w:szCs w:val="24"/>
          <w:lang w:val="en-GB" w:eastAsia="en-GB" w:bidi="ar-SA"/>
        </w:rPr>
        <w:tab/>
      </w:r>
      <w:r>
        <w:rPr>
          <w:rFonts w:ascii="Times New Roman" w:hAnsi="Times New Roman" w:eastAsia="Calibri" w:cs="Times New Roman"/>
          <w:b/>
          <w:bCs/>
          <w:sz w:val="24"/>
          <w:szCs w:val="24"/>
          <w:lang w:val="en-GB" w:eastAsia="en-GB" w:bidi="ar-SA"/>
        </w:rPr>
        <w:t xml:space="preserve">2025/2026</w:t>
      </w:r>
    </w:p>
    <w:p>
      <w:pPr>
        <w:tabs>
          <w:tab w:val="left" w:pos="1500"/>
        </w:tabs>
        <w:spacing w:before="0" w:after="160" w:line="240" w:lineRule="auto"/>
        <w:ind w:start="1500" w:end="-990" w:hanging="2220"/>
      </w:pPr>
      <w:r>
        <w:rPr>
          <w:rFonts w:ascii="Times New Roman" w:hAnsi="Times New Roman" w:eastAsia="Calibri" w:cs="Times New Roman"/>
          <w:sz w:val="24"/>
          <w:szCs w:val="24"/>
          <w:lang w:val="en-GB" w:eastAsia="en-GB" w:bidi="ar-SA"/>
        </w:rPr>
        <w:t xml:space="preserve">Department Name:</w:t>
      </w:r>
      <w:r>
        <w:rPr>
          <w:rFonts w:ascii="Times New Roman" w:hAnsi="Times New Roman" w:eastAsia="Calibri" w:cs="Times New Roman"/>
          <w:sz w:val="24"/>
          <w:szCs w:val="24"/>
          <w:lang w:val="en-GB" w:eastAsia="en-GB" w:bidi="ar-SA"/>
        </w:rPr>
        <w:tab/>
      </w:r>
      <w:r>
        <w:rPr>
          <w:rFonts w:ascii="Times New Roman" w:hAnsi="Times New Roman" w:eastAsia="Calibri" w:cs="Times New Roman"/>
          <w:b/>
          <w:bCs/>
          <w:sz w:val="24"/>
          <w:szCs w:val="24"/>
          <w:lang w:val="en-GB" w:eastAsia="en-GB" w:bidi="ar-SA"/>
        </w:rPr>
        <w:t xml:space="preserve">Computer Engineering</w:t>
      </w:r>
    </w:p>
    <w:p>
      <w:pPr>
        <w:tabs>
          <w:tab w:val="left" w:pos="1500"/>
        </w:tabs>
        <w:spacing w:before="0" w:after="40" w:line="240" w:lineRule="auto"/>
        <w:ind w:start="1500" w:end="-990" w:hanging="2220"/>
      </w:pPr>
      <w:r>
        <w:rPr>
          <w:rFonts w:ascii="Times New Roman" w:hAnsi="Times New Roman" w:eastAsia="Calibri" w:cs="Times New Roman"/>
          <w:sz w:val="24"/>
          <w:szCs w:val="24"/>
          <w:lang w:val="en-GB" w:eastAsia="en-GB" w:bidi="ar-SA"/>
        </w:rPr>
        <w:t xml:space="preserve">Group Members:</w:t>
      </w:r>
      <w:r>
        <w:rPr>
          <w:rFonts w:ascii="Times New Roman" w:hAnsi="Times New Roman" w:eastAsia="Calibri" w:cs="Times New Roman"/>
          <w:sz w:val="24"/>
          <w:szCs w:val="24"/>
          <w:lang w:val="en-GB" w:eastAsia="en-GB" w:bidi="ar-SA"/>
        </w:rPr>
        <w:tab/>
      </w:r>
      <w:r>
        <w:rPr>
          <w:rFonts w:ascii="Times New Roman" w:hAnsi="Times New Roman" w:eastAsia="Calibri" w:cs="Times New Roman"/>
          <w:b/>
          <w:bCs/>
          <w:sz w:val="24"/>
          <w:szCs w:val="24"/>
          <w:lang w:val="en-GB" w:eastAsia="en-GB" w:bidi="ar-SA"/>
        </w:rPr>
        <w:t xml:space="preserve">1. Ahmed Taher Gharib</w:t>
      </w:r>
    </w:p>
    <w:p>
      <w:pPr>
        <w:tabs>
          <w:tab w:val="left" w:pos="1500"/>
        </w:tabs>
        <w:spacing w:before="0" w:after="40" w:line="240" w:lineRule="auto"/>
        <w:ind w:start="1500" w:end="-990" w:hanging="2220"/>
      </w:pPr>
      <w:r>
        <w:rPr>
          <w:rFonts w:ascii="Times New Roman" w:hAnsi="Times New Roman" w:eastAsia="Calibri" w:cs="Times New Roman"/>
          <w:sz w:val="24"/>
          <w:szCs w:val="24"/>
          <w:lang w:val="en-GB" w:eastAsia="en-GB" w:bidi="ar-SA"/>
        </w:rPr>
        <w:tab/>
      </w:r>
      <w:r>
        <w:rPr>
          <w:rFonts w:ascii="Times New Roman" w:hAnsi="Times New Roman" w:eastAsia="Calibri" w:cs="Times New Roman"/>
          <w:b/>
          <w:bCs/>
          <w:sz w:val="24"/>
          <w:szCs w:val="24"/>
          <w:lang w:val="en-GB" w:eastAsia="en-GB" w:bidi="ar-SA"/>
        </w:rPr>
        <w:t xml:space="preserve">2. Mohie Aldeen Amjad Halawa</w:t>
      </w:r>
    </w:p>
    <w:p>
      <w:pPr>
        <w:tabs>
          <w:tab w:val="left" w:pos="1500"/>
        </w:tabs>
        <w:spacing w:before="0" w:after="160" w:line="240" w:lineRule="auto"/>
        <w:ind w:start="1500" w:end="-990" w:hanging="2220"/>
      </w:pPr>
      <w:r>
        <w:rPr>
          <w:rFonts w:ascii="Times New Roman" w:hAnsi="Times New Roman" w:eastAsia="Calibri" w:cs="Times New Roman"/>
          <w:sz w:val="24"/>
          <w:szCs w:val="24"/>
          <w:lang w:val="en-GB" w:eastAsia="en-GB" w:bidi="ar-SA"/>
        </w:rPr>
        <w:tab/>
      </w:r>
      <w:r>
        <w:rPr>
          <w:rFonts w:ascii="Times New Roman" w:hAnsi="Times New Roman" w:eastAsia="Calibri" w:cs="Times New Roman"/>
          <w:b/>
          <w:bCs/>
          <w:sz w:val="24"/>
          <w:szCs w:val="24"/>
          <w:lang w:val="en-GB" w:eastAsia="en-GB" w:bidi="ar-SA"/>
        </w:rPr>
        <w:t xml:space="preserve">3. Khalil Mahmoud Qanabita</w:t>
      </w:r>
    </w:p>
    <w:p>
      <w:pPr>
        <w:tabs>
          <w:tab w:val="left" w:pos="1500"/>
        </w:tabs>
        <w:spacing w:before="0" w:after="240" w:line="240" w:lineRule="auto"/>
        <w:ind w:start="1500" w:end="-990" w:hanging="2220"/>
      </w:pPr>
      <w:r>
        <w:rPr>
          <w:rFonts w:ascii="Times New Roman" w:hAnsi="Times New Roman" w:eastAsia="Calibri" w:cs="Times New Roman"/>
          <w:sz w:val="24"/>
          <w:szCs w:val="24"/>
          <w:lang w:val="en-GB" w:eastAsia="en-GB" w:bidi="ar-SA"/>
        </w:rPr>
        <w:t xml:space="preserve">Supervisor Name:</w:t>
      </w:r>
      <w:r>
        <w:rPr>
          <w:rFonts w:ascii="Times New Roman" w:hAnsi="Times New Roman" w:eastAsia="Calibri" w:cs="Times New Roman"/>
          <w:sz w:val="24"/>
          <w:szCs w:val="24"/>
          <w:lang w:val="en-GB" w:eastAsia="en-GB" w:bidi="ar-SA"/>
        </w:rPr>
        <w:tab/>
      </w:r>
      <w:r>
        <w:rPr>
          <w:rFonts w:ascii="Times New Roman" w:hAnsi="Times New Roman" w:eastAsia="Calibri" w:cs="Times New Roman"/>
          <w:b/>
          <w:bCs/>
          <w:sz w:val="24"/>
          <w:szCs w:val="24"/>
          <w:lang w:val="en-GB" w:eastAsia="en-GB" w:bidi="ar-SA"/>
        </w:rPr>
        <w:t xml:space="preserve">Dr. Samer Arandi</w:t>
      </w:r>
    </w:p>
    <w:p w14:paraId="717A38AE" w14:textId="77777777" w:rsidR="009B2954" w:rsidRPr="009B2954" w:rsidRDefault="009B2954" w:rsidP="009B2954">
      <w:pPr>
        <w:ind w:left="-720" w:right="-990"/>
        <w:rPr>
          <w:rFonts w:asciiTheme="majorBidi" w:eastAsia="Calibri" w:hAnsiTheme="majorBidi" w:cstheme="majorBidi"/>
          <w:b/>
          <w:bCs/>
          <w:sz w:val="24"/>
          <w:szCs w:val="24"/>
          <w:lang w:eastAsia="en-GB"/>
        </w:rPr>
      </w:pPr>
    </w:p>
    <w:p w14:paraId="78DD52C2" w14:textId="77777777" w:rsidR="009B2954" w:rsidRPr="009B2954" w:rsidRDefault="009B2954" w:rsidP="009B2954">
      <w:pPr>
        <w:ind w:left="-720" w:right="-990"/>
        <w:rPr>
          <w:rFonts w:asciiTheme="majorBidi" w:eastAsia="Calibri" w:hAnsiTheme="majorBidi" w:cstheme="majorBidi"/>
          <w:b/>
          <w:bCs/>
          <w:sz w:val="24"/>
          <w:szCs w:val="24"/>
          <w:lang w:eastAsia="en-GB"/>
        </w:rPr>
      </w:pPr>
      <w:r w:rsidRPr="009B2954">
        <w:rPr>
          <w:rFonts w:asciiTheme="majorBidi" w:eastAsia="Calibri" w:hAnsiTheme="majorBidi" w:cstheme="majorBidi"/>
          <w:b/>
          <w:bCs/>
          <w:sz w:val="24"/>
          <w:szCs w:val="24"/>
          <w:lang w:eastAsia="en-GB"/>
        </w:rPr>
        <w:t>Format:</w:t>
      </w:r>
    </w:p>
    <w:p w14:paraId="5DBCDDE0" w14:textId="77777777" w:rsidR="009B2954" w:rsidRPr="009B2954" w:rsidRDefault="009B2954" w:rsidP="009B2954">
      <w:pPr>
        <w:numPr>
          <w:ilvl w:val="0"/>
          <w:numId w:val="3"/>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Single space, Times New Roman.</w:t>
      </w:r>
    </w:p>
    <w:p w14:paraId="3198CEE4" w14:textId="77777777" w:rsidR="009B2954" w:rsidRPr="009B2954" w:rsidRDefault="009B2954" w:rsidP="009B2954">
      <w:pPr>
        <w:numPr>
          <w:ilvl w:val="0"/>
          <w:numId w:val="3"/>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12 </w:t>
      </w:r>
      <w:proofErr w:type="spellStart"/>
      <w:r w:rsidRPr="009B2954">
        <w:rPr>
          <w:rFonts w:asciiTheme="majorBidi" w:eastAsiaTheme="minorHAnsi" w:hAnsiTheme="majorBidi" w:cstheme="majorBidi"/>
          <w:sz w:val="24"/>
          <w:szCs w:val="24"/>
        </w:rPr>
        <w:t>pt</w:t>
      </w:r>
      <w:proofErr w:type="spellEnd"/>
      <w:r w:rsidRPr="009B2954">
        <w:rPr>
          <w:rFonts w:asciiTheme="majorBidi" w:eastAsiaTheme="minorHAnsi" w:hAnsiTheme="majorBidi" w:cstheme="majorBidi"/>
          <w:sz w:val="24"/>
          <w:szCs w:val="24"/>
        </w:rPr>
        <w:t>, </w:t>
      </w:r>
    </w:p>
    <w:p w14:paraId="4E45C59D" w14:textId="77777777" w:rsidR="009B2954" w:rsidRPr="009B2954" w:rsidRDefault="009B2954" w:rsidP="009B2954">
      <w:pPr>
        <w:numPr>
          <w:ilvl w:val="0"/>
          <w:numId w:val="3"/>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Maximum 1 page.</w:t>
      </w:r>
    </w:p>
    <w:p w14:paraId="65BAE822" w14:textId="77777777" w:rsidR="009B2954" w:rsidRPr="009B2954" w:rsidRDefault="009B2954" w:rsidP="009B2954">
      <w:pPr>
        <w:ind w:left="-720" w:right="-990"/>
        <w:rPr>
          <w:rFonts w:asciiTheme="majorBidi" w:eastAsia="Calibri" w:hAnsiTheme="majorBidi" w:cstheme="majorBidi"/>
          <w:b/>
          <w:bCs/>
          <w:sz w:val="24"/>
          <w:szCs w:val="24"/>
          <w:lang w:eastAsia="en-GB"/>
        </w:rPr>
      </w:pPr>
      <w:r w:rsidRPr="009B2954">
        <w:rPr>
          <w:rFonts w:asciiTheme="majorBidi" w:eastAsia="Calibri" w:hAnsiTheme="majorBidi" w:cstheme="majorBidi"/>
          <w:b/>
          <w:bCs/>
          <w:sz w:val="24"/>
          <w:szCs w:val="24"/>
          <w:lang w:eastAsia="en-GB"/>
        </w:rPr>
        <w:t>Abstract Body:</w:t>
      </w:r>
    </w:p>
    <w:p w14:paraId="4E6840DC" w14:textId="77777777" w:rsidR="009B2954" w:rsidRPr="009B2954" w:rsidRDefault="009B2954" w:rsidP="009B2954">
      <w:pPr>
        <w:ind w:left="-720" w:right="-990"/>
        <w:rPr>
          <w:rFonts w:asciiTheme="majorBidi" w:eastAsia="Calibri" w:hAnsiTheme="majorBidi" w:cstheme="majorBidi"/>
          <w:b/>
          <w:bCs/>
          <w:sz w:val="24"/>
          <w:szCs w:val="24"/>
          <w:lang w:eastAsia="en-GB"/>
        </w:rPr>
      </w:pPr>
      <w:r w:rsidRPr="009B2954">
        <w:rPr>
          <w:rFonts w:asciiTheme="majorBidi" w:eastAsia="Calibri" w:hAnsiTheme="majorBidi" w:cstheme="majorBidi"/>
          <w:b/>
          <w:bCs/>
          <w:sz w:val="24"/>
          <w:szCs w:val="24"/>
          <w:lang w:eastAsia="en-GB"/>
        </w:rPr>
        <w:t>Items must be provided in the Abstract:</w:t>
      </w:r>
    </w:p>
    <w:p w14:paraId="108D0FF7" w14:textId="77777777" w:rsidR="009B2954" w:rsidRPr="009B2954" w:rsidRDefault="009B2954" w:rsidP="009B2954">
      <w:pPr>
        <w:numPr>
          <w:ilvl w:val="0"/>
          <w:numId w:val="5"/>
        </w:numPr>
        <w:spacing w:line="240" w:lineRule="auto"/>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Why do you think this project is important?  Please explain the significance of this</w:t>
      </w:r>
    </w:p>
    <w:p w14:paraId="0EAA3A9E" w14:textId="77777777" w:rsidR="009B2954" w:rsidRPr="009B2954" w:rsidRDefault="009B2954" w:rsidP="009B2954">
      <w:pPr>
        <w:spacing w:line="240" w:lineRule="auto"/>
        <w:ind w:left="-720" w:right="-990"/>
        <w:rPr>
          <w:rFonts w:asciiTheme="majorBidi" w:eastAsia="Calibri" w:hAnsiTheme="majorBidi" w:cstheme="majorBidi"/>
          <w:sz w:val="24"/>
          <w:szCs w:val="24"/>
          <w:lang w:eastAsia="en-GB"/>
        </w:rPr>
      </w:pPr>
      <w:r w:rsidRPr="009B2954">
        <w:rPr>
          <w:rFonts w:asciiTheme="majorBidi" w:eastAsia="Calibri" w:hAnsiTheme="majorBidi" w:cstheme="majorBidi"/>
          <w:sz w:val="24"/>
          <w:szCs w:val="24"/>
          <w:lang w:eastAsia="en-GB"/>
        </w:rPr>
        <w:t xml:space="preserve">                   Project in brief. </w:t>
      </w:r>
    </w:p>
    <w:p w14:paraId="3397889B"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In your point of view what are the important aspects that should be covered in the project?</w:t>
      </w:r>
    </w:p>
    <w:p w14:paraId="5760678B"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Objective(s): In your view, please explain the main objectives of the project.</w:t>
      </w:r>
    </w:p>
    <w:p w14:paraId="2871130B"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Methodology:  Give a brief outline of the application development process.</w:t>
      </w:r>
    </w:p>
    <w:p w14:paraId="14F454C8"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Had this project been done before? Are there any similar applications available today?</w:t>
      </w:r>
    </w:p>
    <w:p w14:paraId="7C653094" w14:textId="77777777" w:rsidR="009B2954" w:rsidRPr="009B2954" w:rsidRDefault="009B2954" w:rsidP="009B2954">
      <w:pPr>
        <w:ind w:left="360" w:right="-990"/>
        <w:contextualSpacing/>
        <w:rPr>
          <w:rFonts w:asciiTheme="majorBidi" w:eastAsiaTheme="minorHAnsi" w:hAnsiTheme="majorBidi" w:cstheme="majorBidi"/>
          <w:sz w:val="24"/>
          <w:szCs w:val="24"/>
        </w:rPr>
      </w:pPr>
    </w:p>
    <w:p w14:paraId="5105993F"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b/>
          <w:bCs/>
          <w:sz w:val="24"/>
          <w:szCs w:val="24"/>
        </w:rPr>
        <w:t>Note:</w:t>
      </w:r>
      <w:r w:rsidRPr="009B2954">
        <w:rPr>
          <w:rFonts w:asciiTheme="majorBidi" w:eastAsiaTheme="minorHAnsi" w:hAnsiTheme="majorBidi" w:cstheme="majorBidi"/>
          <w:sz w:val="24"/>
          <w:szCs w:val="24"/>
        </w:rPr>
        <w:t xml:space="preserve"> Please deliver this abstract early to ensure that your Project has been approved by the department’s projects committee. </w:t>
      </w:r>
      <w:r w:rsidRPr="009B2954">
        <w:rPr>
          <w:rFonts w:asciiTheme="majorBidi" w:eastAsiaTheme="minorHAnsi" w:hAnsiTheme="majorBidi" w:cstheme="majorBidi"/>
          <w:b/>
          <w:bCs/>
          <w:sz w:val="24"/>
          <w:szCs w:val="24"/>
          <w:u w:val="single"/>
        </w:rPr>
        <w:t>Registration will not be done without this approval.</w:t>
      </w:r>
    </w:p>
    <w:p>
      <w:r>
        <w:br w:type="page"/>
      </w:r>
    </w:p>
    <w:p w:rsidR="00D4011B" w:rsidRPr="00AE26A9" w:rsidRDefault="00D4011B">
      <w:pPr>
        <w:rPr>
          <w:color w:val="000000" w:themeColor="text1"/>
        </w:rPr>
      </w:pPr>
    </w:p>
    <w:p w:rsidR="00D4011B" w:rsidRPr="00AE26A9" w:rsidRDefault="00D4011B" w:rsidP="00D4011B">
      <w:pPr>
        <w:rPr>
          <w:color w:val="000000" w:themeColor="text1"/>
        </w:rPr>
      </w:pPr>
    </w:p>
    <w:p>
      <w:pPr>
        <w:keepNext/>
        <w:bidi/>
        <w:spacing w:before="0" w:after="160" w:line="240" w:lineRule="auto"/>
        <w:ind w:start="-426" w:end="-426"/>
      </w:pPr>
      <w:r>
        <w:rPr>
          <w:rFonts w:ascii="Times New Roman" w:hAnsi="Times New Roman" w:eastAsia="Calibri" w:cs="Times New Roman"/>
          <w:b/>
          <w:bCs/>
          <w:sz w:val="28"/>
          <w:szCs w:val="28"/>
          <w:rtl/>
          <w:lang w:val="en-GB" w:eastAsia="en-GB" w:bidi="ar-SA"/>
        </w:rPr>
        <w:t xml:space="preserve">ملخص المشروع:</w:t>
      </w:r>
    </w:p>
    <w:p>
      <w:pPr>
        <w:bidi/>
        <w:spacing w:before="0" w:after="100" w:line="240" w:lineRule="auto"/>
        <w:ind w:start="-426" w:end="-426"/>
        <w:jc w:val="both"/>
      </w:pPr>
      <w:r>
        <w:rPr>
          <w:rFonts w:ascii="Times New Roman" w:hAnsi="Times New Roman" w:eastAsia="Calibri" w:cs="Times New Roman"/>
          <w:sz w:val="24"/>
          <w:szCs w:val="24"/>
          <w:rtl/>
          <w:lang w:val="en-GB" w:eastAsia="en-GB" w:bidi="ar-SA"/>
        </w:rPr>
        <w:t xml:space="preserve">أصبحت أنظمة الالتقاط والوضع الديكارتية مسألة محلولة من ناحية الحركة، إلا أن الآلات الطلابية وآلات الهواة تعتمد غالبًا على التوقيت في حلقة مفتوحة: يعمل السير لثانيتين، ويُغلق الماسك، ويفترض البرنامج أن الذراع وصلت. وفي مهمة تسلسلية كالتكديس يتحوّل خطأ صامت واحد (خزان فارغ، أو تغذية مكعبين معًا، أو فقدان خطوات المحرك، أو تحريك مكعب باليد، أو إعادة تشغيل المتحكم) إلى بناء خاطئ بالكامل. ويبرهن هذا المشروع على الطبقة التي تغفلها هذه الآلات: تأكيد كل انتقال فيزيائي بحسّاس أو بالكاميرا، وتوقّف الآلة بدل التخمين.</w:t>
      </w:r>
    </w:p>
    <w:p>
      <w:pPr>
        <w:bidi/>
        <w:spacing w:before="0" w:after="100" w:line="240" w:lineRule="auto"/>
        <w:ind w:start="-426" w:end="-426"/>
        <w:jc w:val="both"/>
      </w:pPr>
      <w:r>
        <w:rPr>
          <w:rFonts w:ascii="Times New Roman" w:hAnsi="Times New Roman" w:eastAsia="Calibri" w:cs="Times New Roman"/>
          <w:sz w:val="24"/>
          <w:szCs w:val="24"/>
          <w:rtl/>
          <w:lang w:val="en-GB" w:eastAsia="en-GB" w:bidi="ar-SA"/>
        </w:rPr>
        <w:t xml:space="preserve">يقدّم المشروع خلية روبوتية ديكارتية مدعومة بالرؤية الحاسوبية تبني مجسّمات ثلاثية الأبعاد يصمّمها المستخدم من مكعبات خشبية (2.2 × 6.0 × 1.5 سم) دون أن يضع الإنسان أي مكعب بيده. يعمل </w:t>
      </w:r>
      <w:r>
        <w:rPr>
          <w:rFonts w:ascii="Times New Roman" w:hAnsi="Times New Roman" w:eastAsia="Calibri" w:cs="Times New Roman"/>
          <w:sz w:val="24"/>
          <w:szCs w:val="24"/>
          <w:lang w:val="en-GB" w:eastAsia="en-GB" w:bidi="ar-SA"/>
        </w:rPr>
        <w:t xml:space="preserve">Raspberry Pi 5</w:t>
      </w:r>
      <w:r>
        <w:rPr>
          <w:rFonts w:ascii="Times New Roman" w:hAnsi="Times New Roman" w:eastAsia="Calibri" w:cs="Times New Roman"/>
          <w:sz w:val="24"/>
          <w:szCs w:val="24"/>
          <w:rtl/>
          <w:lang w:val="en-GB" w:eastAsia="en-GB" w:bidi="ar-SA"/>
        </w:rPr>
        <w:t xml:space="preserve"> متحكمًا رئيسيًا وحيدًا يدير الكاميرا وخادم الويب والتنسيق وقواعد الأمان، ويقود </w:t>
      </w:r>
      <w:r>
        <w:rPr>
          <w:rFonts w:ascii="Times New Roman" w:hAnsi="Times New Roman" w:eastAsia="Calibri" w:cs="Times New Roman"/>
          <w:sz w:val="24"/>
          <w:szCs w:val="24"/>
          <w:lang w:val="en-GB" w:eastAsia="en-GB" w:bidi="ar-SA"/>
        </w:rPr>
        <w:t xml:space="preserve">Arduino MEGA 2560</w:t>
      </w:r>
      <w:r>
        <w:rPr>
          <w:rFonts w:ascii="Times New Roman" w:hAnsi="Times New Roman" w:eastAsia="Calibri" w:cs="Times New Roman"/>
          <w:sz w:val="24"/>
          <w:szCs w:val="24"/>
          <w:rtl/>
          <w:lang w:val="en-GB" w:eastAsia="en-GB" w:bidi="ar-SA"/>
        </w:rPr>
        <w:t xml:space="preserve"> جسرًا متحركًا بنظام </w:t>
      </w:r>
      <w:r>
        <w:rPr>
          <w:rFonts w:ascii="Times New Roman" w:hAnsi="Times New Roman" w:eastAsia="Calibri" w:cs="Times New Roman"/>
          <w:sz w:val="24"/>
          <w:szCs w:val="24"/>
          <w:lang w:val="en-GB" w:eastAsia="en-GB" w:bidi="ar-SA"/>
        </w:rPr>
        <w:t xml:space="preserve">CoreXY</w:t>
      </w:r>
      <w:r>
        <w:rPr>
          <w:rFonts w:ascii="Times New Roman" w:hAnsi="Times New Roman" w:eastAsia="Calibri" w:cs="Times New Roman"/>
          <w:sz w:val="24"/>
          <w:szCs w:val="24"/>
          <w:rtl/>
          <w:lang w:val="en-GB" w:eastAsia="en-GB" w:bidi="ar-SA"/>
        </w:rPr>
        <w:t xml:space="preserve"> للمحورين </w:t>
      </w:r>
      <w:r>
        <w:rPr>
          <w:rFonts w:ascii="Times New Roman" w:hAnsi="Times New Roman" w:eastAsia="Calibri" w:cs="Times New Roman"/>
          <w:sz w:val="24"/>
          <w:szCs w:val="24"/>
          <w:lang w:val="en-GB" w:eastAsia="en-GB" w:bidi="ar-SA"/>
        </w:rPr>
        <w:t xml:space="preserve">X/Y</w:t>
      </w:r>
      <w:r>
        <w:rPr>
          <w:rFonts w:ascii="Times New Roman" w:hAnsi="Times New Roman" w:eastAsia="Calibri" w:cs="Times New Roman"/>
          <w:sz w:val="24"/>
          <w:szCs w:val="24"/>
          <w:rtl/>
          <w:lang w:val="en-GB" w:eastAsia="en-GB" w:bidi="ar-SA"/>
        </w:rPr>
        <w:t xml:space="preserve"> مع محور </w:t>
      </w:r>
      <w:r>
        <w:rPr>
          <w:rFonts w:ascii="Times New Roman" w:hAnsi="Times New Roman" w:eastAsia="Calibri" w:cs="Times New Roman"/>
          <w:sz w:val="24"/>
          <w:szCs w:val="24"/>
          <w:lang w:val="en-GB" w:eastAsia="en-GB" w:bidi="ar-SA"/>
        </w:rPr>
        <w:t xml:space="preserve">Z</w:t>
      </w:r>
      <w:r>
        <w:rPr>
          <w:rFonts w:ascii="Times New Roman" w:hAnsi="Times New Roman" w:eastAsia="Calibri" w:cs="Times New Roman"/>
          <w:sz w:val="24"/>
          <w:szCs w:val="24"/>
          <w:rtl/>
          <w:lang w:val="en-GB" w:eastAsia="en-GB" w:bidi="ar-SA"/>
        </w:rPr>
        <w:t xml:space="preserve"> وماسك يعمل بمحرك سيرفو ومحرك خطوي 28</w:t>
      </w:r>
      <w:r>
        <w:rPr>
          <w:rFonts w:ascii="Times New Roman" w:hAnsi="Times New Roman" w:eastAsia="Calibri" w:cs="Times New Roman"/>
          <w:sz w:val="24"/>
          <w:szCs w:val="24"/>
          <w:lang w:val="en-GB" w:eastAsia="en-GB" w:bidi="ar-SA"/>
        </w:rPr>
        <w:t xml:space="preserve">BYJ-48</w:t>
      </w:r>
      <w:r>
        <w:rPr>
          <w:rFonts w:ascii="Times New Roman" w:hAnsi="Times New Roman" w:eastAsia="Calibri" w:cs="Times New Roman"/>
          <w:sz w:val="24"/>
          <w:szCs w:val="24"/>
          <w:rtl/>
          <w:lang w:val="en-GB" w:eastAsia="en-GB" w:bidi="ar-SA"/>
        </w:rPr>
        <w:t xml:space="preserve"> للتدوير، منفّذًا دورة التقاط ووضع وركن من أربع عشرة مرحلة، في حين يشغّل </w:t>
      </w:r>
      <w:r>
        <w:rPr>
          <w:rFonts w:ascii="Times New Roman" w:hAnsi="Times New Roman" w:eastAsia="Calibri" w:cs="Times New Roman"/>
          <w:sz w:val="24"/>
          <w:szCs w:val="24"/>
          <w:lang w:val="en-GB" w:eastAsia="en-GB" w:bidi="ar-SA"/>
        </w:rPr>
        <w:t xml:space="preserve">Arduino Uno</w:t>
      </w:r>
      <w:r>
        <w:rPr>
          <w:rFonts w:ascii="Times New Roman" w:hAnsi="Times New Roman" w:eastAsia="Calibri" w:cs="Times New Roman"/>
          <w:sz w:val="24"/>
          <w:szCs w:val="24"/>
          <w:rtl/>
          <w:lang w:val="en-GB" w:eastAsia="en-GB" w:bidi="ar-SA"/>
        </w:rPr>
        <w:t xml:space="preserve"> وحدة تغذية (بوابة خزان على مرحلتين، وسير ناقل، وسيرفو محاذاة) تتأكد عبر حسّاسَي موجات فوق صوتية </w:t>
      </w:r>
      <w:r>
        <w:rPr>
          <w:rFonts w:ascii="Times New Roman" w:hAnsi="Times New Roman" w:eastAsia="Calibri" w:cs="Times New Roman"/>
          <w:sz w:val="24"/>
          <w:szCs w:val="24"/>
          <w:lang w:val="en-GB" w:eastAsia="en-GB" w:bidi="ar-SA"/>
        </w:rPr>
        <w:t xml:space="preserve">HC-SR04</w:t>
      </w:r>
      <w:r>
        <w:rPr>
          <w:rFonts w:ascii="Times New Roman" w:hAnsi="Times New Roman" w:eastAsia="Calibri" w:cs="Times New Roman"/>
          <w:sz w:val="24"/>
          <w:szCs w:val="24"/>
          <w:rtl/>
          <w:lang w:val="en-GB" w:eastAsia="en-GB" w:bidi="ar-SA"/>
        </w:rPr>
        <w:t xml:space="preserve"> من خروج مكعب واحد بالضبط ووصوله إلى نقطة الالتقاط. وتتيح شبكتان معايرتان (عمودية 7 × 6 وأفقية 3 × 10) وضع المكعب بالاتجاهين.</w:t>
      </w:r>
    </w:p>
    <w:p>
      <w:pPr>
        <w:bidi/>
        <w:spacing w:before="0" w:after="100" w:line="240" w:lineRule="auto"/>
        <w:ind w:start="-426" w:end="-426"/>
        <w:jc w:val="both"/>
      </w:pPr>
      <w:r>
        <w:rPr>
          <w:rFonts w:ascii="Times New Roman" w:hAnsi="Times New Roman" w:eastAsia="Calibri" w:cs="Times New Roman"/>
          <w:sz w:val="24"/>
          <w:szCs w:val="24"/>
          <w:rtl/>
          <w:lang w:val="en-GB" w:eastAsia="en-GB" w:bidi="ar-SA"/>
        </w:rPr>
        <w:t xml:space="preserve">ويرتكز التصميم على التسلسل المؤكَّد بالحسّاسات والرؤية بدل المؤقتات، وعلى تسليم آمن بين اللوحتين لا يتحرك فيه الجسر إلا بعد أن تثبت وحدة التغذية وجود المكعب، وعلى تنفيذ أمر واحد في كل مرة مع قفل الجلسة وطلب تدخّل بشري عند الجهل بالحالة الفيزيائية. ويهدف المشروع إلى الوصول إلى كل خلية في الشبكة ووضع مكعب عليها بأي مستوى (41 خلية عمودية و29 أفقية، بالمستويات من 0 إلى 16) وبكلا اتجاهَي المكعب، وتغذية مكعب واحد في كل مرة مع التأكيد عند الطرفين، وكشف المكعبات بكاميرا علوية وتحويل البكسلات إلى خلايا الشبكة، والتشغيل من متصفح الهاتف مع بث مباشر والبناء بالنقر والتأكيد بنقرتين، وتوفير استوديو بناء ثلاثي الأبعاد يتحقق من الإسناد والتصادم والانقلاب ويحوّل التصميم إلى برنامج أوامر مرتّب، وفرض نموذج أمان متعدد الطبقات، وتحقيق زمن دورة أقل من 45 ثانية لكل مكعب.</w:t>
      </w:r>
    </w:p>
    <w:p>
      <w:pPr>
        <w:bidi/>
        <w:spacing w:before="0" w:after="100" w:line="240" w:lineRule="auto"/>
        <w:ind w:start="-426" w:end="-426"/>
        <w:jc w:val="both"/>
      </w:pPr>
      <w:r>
        <w:rPr>
          <w:rFonts w:ascii="Times New Roman" w:hAnsi="Times New Roman" w:eastAsia="Calibri" w:cs="Times New Roman"/>
          <w:sz w:val="24"/>
          <w:szCs w:val="24"/>
          <w:rtl/>
          <w:lang w:val="en-GB" w:eastAsia="en-GB" w:bidi="ar-SA"/>
        </w:rPr>
        <w:t xml:space="preserve">طُوِّرت مرحلة </w:t>
      </w:r>
      <w:r>
        <w:rPr>
          <w:rFonts w:ascii="Times New Roman" w:hAnsi="Times New Roman" w:eastAsia="Calibri" w:cs="Times New Roman"/>
          <w:sz w:val="24"/>
          <w:szCs w:val="24"/>
          <w:lang w:val="en-GB" w:eastAsia="en-GB" w:bidi="ar-SA"/>
        </w:rPr>
        <w:t xml:space="preserve">X/Y</w:t>
      </w:r>
      <w:r>
        <w:rPr>
          <w:rFonts w:ascii="Times New Roman" w:hAnsi="Times New Roman" w:eastAsia="Calibri" w:cs="Times New Roman"/>
          <w:sz w:val="24"/>
          <w:szCs w:val="24"/>
          <w:rtl/>
          <w:lang w:val="en-GB" w:eastAsia="en-GB" w:bidi="ar-SA"/>
        </w:rPr>
        <w:t xml:space="preserve"> بنظام </w:t>
      </w:r>
      <w:r>
        <w:rPr>
          <w:rFonts w:ascii="Times New Roman" w:hAnsi="Times New Roman" w:eastAsia="Calibri" w:cs="Times New Roman"/>
          <w:sz w:val="24"/>
          <w:szCs w:val="24"/>
          <w:lang w:val="en-GB" w:eastAsia="en-GB" w:bidi="ar-SA"/>
        </w:rPr>
        <w:t xml:space="preserve">CoreXY</w:t>
      </w:r>
      <w:r>
        <w:rPr>
          <w:rFonts w:ascii="Times New Roman" w:hAnsi="Times New Roman" w:eastAsia="Calibri" w:cs="Times New Roman"/>
          <w:sz w:val="24"/>
          <w:szCs w:val="24"/>
          <w:rtl/>
          <w:lang w:val="en-GB" w:eastAsia="en-GB" w:bidi="ar-SA"/>
        </w:rPr>
        <w:t xml:space="preserve"> انطلاقًا من تصميم مفتوح المصدر ووُسِّعت بمحور </w:t>
      </w:r>
      <w:r>
        <w:rPr>
          <w:rFonts w:ascii="Times New Roman" w:hAnsi="Times New Roman" w:eastAsia="Calibri" w:cs="Times New Roman"/>
          <w:sz w:val="24"/>
          <w:szCs w:val="24"/>
          <w:lang w:val="en-GB" w:eastAsia="en-GB" w:bidi="ar-SA"/>
        </w:rPr>
        <w:t xml:space="preserve">Z</w:t>
      </w:r>
      <w:r>
        <w:rPr>
          <w:rFonts w:ascii="Times New Roman" w:hAnsi="Times New Roman" w:eastAsia="Calibri" w:cs="Times New Roman"/>
          <w:sz w:val="24"/>
          <w:szCs w:val="24"/>
          <w:rtl/>
          <w:lang w:val="en-GB" w:eastAsia="en-GB" w:bidi="ar-SA"/>
        </w:rPr>
        <w:t xml:space="preserve"> وماسك دوّار ووحدة تغذية مستقلة، باستخدام قطع مطبوعة ثلاثيًا ومقاطع ألمنيوم ومشغّلات محركات خطوية </w:t>
      </w:r>
      <w:r>
        <w:rPr>
          <w:rFonts w:ascii="Times New Roman" w:hAnsi="Times New Roman" w:eastAsia="Calibri" w:cs="Times New Roman"/>
          <w:sz w:val="24"/>
          <w:szCs w:val="24"/>
          <w:lang w:val="en-GB" w:eastAsia="en-GB" w:bidi="ar-SA"/>
        </w:rPr>
        <w:t xml:space="preserve">TB6600/A4988</w:t>
      </w:r>
      <w:r>
        <w:rPr>
          <w:rFonts w:ascii="Times New Roman" w:hAnsi="Times New Roman" w:eastAsia="Calibri" w:cs="Times New Roman"/>
          <w:sz w:val="24"/>
          <w:szCs w:val="24"/>
          <w:rtl/>
          <w:lang w:val="en-GB" w:eastAsia="en-GB" w:bidi="ar-SA"/>
        </w:rPr>
        <w:t xml:space="preserve"> ومفاتيح نهاية للتصفير. وتتواصل البرمجيتان الثابتتان مع الـ </w:t>
      </w:r>
      <w:r>
        <w:rPr>
          <w:rFonts w:ascii="Times New Roman" w:hAnsi="Times New Roman" w:eastAsia="Calibri" w:cs="Times New Roman"/>
          <w:sz w:val="24"/>
          <w:szCs w:val="24"/>
          <w:lang w:val="en-GB" w:eastAsia="en-GB" w:bidi="ar-SA"/>
        </w:rPr>
        <w:t xml:space="preserve">Pi</w:t>
      </w:r>
      <w:r>
        <w:rPr>
          <w:rFonts w:ascii="Times New Roman" w:hAnsi="Times New Roman" w:eastAsia="Calibri" w:cs="Times New Roman"/>
          <w:sz w:val="24"/>
          <w:szCs w:val="24"/>
          <w:rtl/>
          <w:lang w:val="en-GB" w:eastAsia="en-GB" w:bidi="ar-SA"/>
        </w:rPr>
        <w:t xml:space="preserve"> عبر بروتوكولَي اتصال تسلسلي </w:t>
      </w:r>
      <w:r>
        <w:rPr>
          <w:rFonts w:ascii="Times New Roman" w:hAnsi="Times New Roman" w:eastAsia="Calibri" w:cs="Times New Roman"/>
          <w:sz w:val="24"/>
          <w:szCs w:val="24"/>
          <w:lang w:val="en-GB" w:eastAsia="en-GB" w:bidi="ar-SA"/>
        </w:rPr>
        <w:t xml:space="preserve">USB</w:t>
      </w:r>
      <w:r>
        <w:rPr>
          <w:rFonts w:ascii="Times New Roman" w:hAnsi="Times New Roman" w:eastAsia="Calibri" w:cs="Times New Roman"/>
          <w:sz w:val="24"/>
          <w:szCs w:val="24"/>
          <w:rtl/>
          <w:lang w:val="en-GB" w:eastAsia="en-GB" w:bidi="ar-SA"/>
        </w:rPr>
        <w:t xml:space="preserve"> مستقلَّين ومؤكَّدين. وتطبّق سلسلة الرؤية (</w:t>
      </w:r>
      <w:r>
        <w:rPr>
          <w:rFonts w:ascii="Times New Roman" w:hAnsi="Times New Roman" w:eastAsia="Calibri" w:cs="Times New Roman"/>
          <w:sz w:val="24"/>
          <w:szCs w:val="24"/>
          <w:lang w:val="en-GB" w:eastAsia="en-GB" w:bidi="ar-SA"/>
        </w:rPr>
        <w:t xml:space="preserve">Python/OpenCV</w:t>
      </w:r>
      <w:r>
        <w:rPr>
          <w:rFonts w:ascii="Times New Roman" w:hAnsi="Times New Roman" w:eastAsia="Calibri" w:cs="Times New Roman"/>
          <w:sz w:val="24"/>
          <w:szCs w:val="24"/>
          <w:rtl/>
          <w:lang w:val="en-GB" w:eastAsia="en-GB" w:bidi="ar-SA"/>
        </w:rPr>
        <w:t xml:space="preserve"> مع كاميرا عين السمكة بزاوية 160°) تصحيح العدسة والألوان وتقطيع الألوان الدافئة وملاءمة تحويل إسقاطي (</w:t>
      </w:r>
      <w:r>
        <w:rPr>
          <w:rFonts w:ascii="Times New Roman" w:hAnsi="Times New Roman" w:eastAsia="Calibri" w:cs="Times New Roman"/>
          <w:sz w:val="24"/>
          <w:szCs w:val="24"/>
          <w:lang w:val="en-GB" w:eastAsia="en-GB" w:bidi="ar-SA"/>
        </w:rPr>
        <w:t xml:space="preserve">Homography</w:t>
      </w:r>
      <w:r>
        <w:rPr>
          <w:rFonts w:ascii="Times New Roman" w:hAnsi="Times New Roman" w:eastAsia="Calibri" w:cs="Times New Roman"/>
          <w:sz w:val="24"/>
          <w:szCs w:val="24"/>
          <w:rtl/>
          <w:lang w:val="en-GB" w:eastAsia="en-GB" w:bidi="ar-SA"/>
        </w:rPr>
        <w:t xml:space="preserve">) من البكسلات إلى الخلايا، فيما تشمل برمجيات المتصفح لوحة التشغيل واستوديو البناء مع مترجم يعتمد الترتيب الطوبولوجي، وتوأمًا رقميًا حيًا يتغذى من بيانات البرمجيات الثابتة. وشمل الاختبار 492 اختبارًا للمتصفح و68 اختبارًا لبروتوكولات </w:t>
      </w:r>
      <w:r>
        <w:rPr>
          <w:rFonts w:ascii="Times New Roman" w:hAnsi="Times New Roman" w:eastAsia="Calibri" w:cs="Times New Roman"/>
          <w:sz w:val="24"/>
          <w:szCs w:val="24"/>
          <w:lang w:val="en-GB" w:eastAsia="en-GB" w:bidi="ar-SA"/>
        </w:rPr>
        <w:t xml:space="preserve">Python</w:t>
      </w:r>
      <w:r>
        <w:rPr>
          <w:rFonts w:ascii="Times New Roman" w:hAnsi="Times New Roman" w:eastAsia="Calibri" w:cs="Times New Roman"/>
          <w:sz w:val="24"/>
          <w:szCs w:val="24"/>
          <w:rtl/>
          <w:lang w:val="en-GB" w:eastAsia="en-GB" w:bidi="ar-SA"/>
        </w:rPr>
        <w:t xml:space="preserve"> وتجارب على العتاد: اكتملت 16 دورة من 16 بزمن يتراوح بين 19.8 و32.2 ثانية للمكعب (بمتوسط 26.1 ثانية)، وبُني برج من خمسة مستويات، وكُشف 29 مكعبًا من 29، بخطأ تحويل 0.27 سم.</w:t>
      </w:r>
    </w:p>
    <w:p>
      <w:pPr>
        <w:bidi/>
        <w:spacing w:before="0" w:after="100" w:line="240" w:lineRule="auto"/>
        <w:ind w:start="-426" w:end="-426"/>
        <w:jc w:val="both"/>
      </w:pPr>
      <w:r>
        <w:rPr>
          <w:rFonts w:ascii="Times New Roman" w:hAnsi="Times New Roman" w:eastAsia="Calibri" w:cs="Times New Roman"/>
          <w:sz w:val="24"/>
          <w:szCs w:val="24"/>
          <w:rtl/>
          <w:lang w:val="en-GB" w:eastAsia="en-GB" w:bidi="ar-SA"/>
        </w:rPr>
        <w:t xml:space="preserve">توجد خلايا صناعية للالتقاط والوضع والتجميع لكنها مكلفة ومغلقة. وتستند مرحلة </w:t>
      </w:r>
      <w:r>
        <w:rPr>
          <w:rFonts w:ascii="Times New Roman" w:hAnsi="Times New Roman" w:eastAsia="Calibri" w:cs="Times New Roman"/>
          <w:sz w:val="24"/>
          <w:szCs w:val="24"/>
          <w:lang w:val="en-GB" w:eastAsia="en-GB" w:bidi="ar-SA"/>
        </w:rPr>
        <w:t xml:space="preserve">X/Y</w:t>
      </w:r>
      <w:r>
        <w:rPr>
          <w:rFonts w:ascii="Times New Roman" w:hAnsi="Times New Roman" w:eastAsia="Calibri" w:cs="Times New Roman"/>
          <w:sz w:val="24"/>
          <w:szCs w:val="24"/>
          <w:rtl/>
          <w:lang w:val="en-GB" w:eastAsia="en-GB" w:bidi="ar-SA"/>
        </w:rPr>
        <w:t xml:space="preserve"> إلى مشروع «</w:t>
      </w:r>
      <w:r>
        <w:rPr>
          <w:rFonts w:ascii="Times New Roman" w:hAnsi="Times New Roman" w:eastAsia="Calibri" w:cs="Times New Roman"/>
          <w:sz w:val="24"/>
          <w:szCs w:val="24"/>
          <w:lang w:val="en-GB" w:eastAsia="en-GB" w:bidi="ar-SA"/>
        </w:rPr>
        <w:t xml:space="preserve">Automated Chessboard</w:t>
      </w:r>
      <w:r>
        <w:rPr>
          <w:rFonts w:ascii="Times New Roman" w:hAnsi="Times New Roman" w:eastAsia="Calibri" w:cs="Times New Roman"/>
          <w:sz w:val="24"/>
          <w:szCs w:val="24"/>
          <w:rtl/>
          <w:lang w:val="en-GB" w:eastAsia="en-GB" w:bidi="ar-SA"/>
        </w:rPr>
        <w:t xml:space="preserve">» مفتوح المصدر المنشور على موقع </w:t>
      </w:r>
      <w:r>
        <w:rPr>
          <w:rFonts w:ascii="Times New Roman" w:hAnsi="Times New Roman" w:eastAsia="Calibri" w:cs="Times New Roman"/>
          <w:sz w:val="24"/>
          <w:szCs w:val="24"/>
          <w:lang w:val="en-GB" w:eastAsia="en-GB" w:bidi="ar-SA"/>
        </w:rPr>
        <w:t xml:space="preserve">Instructables</w:t>
      </w:r>
      <w:r>
        <w:rPr>
          <w:rFonts w:ascii="Times New Roman" w:hAnsi="Times New Roman" w:eastAsia="Calibri" w:cs="Times New Roman"/>
          <w:sz w:val="24"/>
          <w:szCs w:val="24"/>
          <w:rtl/>
          <w:lang w:val="en-GB" w:eastAsia="en-GB" w:bidi="ar-SA"/>
        </w:rPr>
        <w:t xml:space="preserve"> عام 2022، وهو طاولة </w:t>
      </w:r>
      <w:r>
        <w:rPr>
          <w:rFonts w:ascii="Times New Roman" w:hAnsi="Times New Roman" w:eastAsia="Calibri" w:cs="Times New Roman"/>
          <w:sz w:val="24"/>
          <w:szCs w:val="24"/>
          <w:lang w:val="en-GB" w:eastAsia="en-GB" w:bidi="ar-SA"/>
        </w:rPr>
        <w:t xml:space="preserve">CoreXY</w:t>
      </w:r>
      <w:r>
        <w:rPr>
          <w:rFonts w:ascii="Times New Roman" w:hAnsi="Times New Roman" w:eastAsia="Calibri" w:cs="Times New Roman"/>
          <w:sz w:val="24"/>
          <w:szCs w:val="24"/>
          <w:rtl/>
          <w:lang w:val="en-GB" w:eastAsia="en-GB" w:bidi="ar-SA"/>
        </w:rPr>
        <w:t xml:space="preserve"> تحرّك قطع شطرنج ممغنطة على مستوى واحد. ويوسّع هذا المشروع الفكرة إلى ثلاثة أبعاد (رفع وتدوير وتكديس وتغذية ذاتية)، ويضيف الرؤية الحاسوبية وسلسلة برمجية من التصميم إلى البناء، أي طبقة التأكيد التي تغفلها معظم الآلات التعليمية وآلات الهواة.</w:t>
      </w:r>
    </w:p>
    <w:sectPr w:rsidR="009B295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75421E" w14:textId="77777777" w:rsidR="00882459" w:rsidRDefault="00882459" w:rsidP="009026AA">
      <w:pPr>
        <w:spacing w:after="0" w:line="240" w:lineRule="auto"/>
      </w:pPr>
      <w:r>
        <w:separator/>
      </w:r>
    </w:p>
  </w:endnote>
  <w:endnote w:type="continuationSeparator" w:id="0">
    <w:p w14:paraId="25B5E0D4" w14:textId="77777777" w:rsidR="00882459" w:rsidRDefault="00882459" w:rsidP="00902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1E86A" w14:textId="77777777" w:rsidR="009026AA" w:rsidRDefault="00902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961D7" w14:textId="77777777" w:rsidR="009026AA" w:rsidRDefault="009026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8D654" w14:textId="77777777" w:rsidR="009026AA" w:rsidRDefault="00902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9B824" w14:textId="77777777" w:rsidR="00882459" w:rsidRDefault="00882459" w:rsidP="009026AA">
      <w:pPr>
        <w:spacing w:after="0" w:line="240" w:lineRule="auto"/>
      </w:pPr>
      <w:r>
        <w:separator/>
      </w:r>
    </w:p>
  </w:footnote>
  <w:footnote w:type="continuationSeparator" w:id="0">
    <w:p w14:paraId="040173DA" w14:textId="77777777" w:rsidR="00882459" w:rsidRDefault="00882459" w:rsidP="00902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E863B" w14:textId="7276FBA0" w:rsidR="009026AA" w:rsidRDefault="00882459">
    <w:pPr>
      <w:pStyle w:val="Header"/>
    </w:pPr>
    <w:r>
      <w:rPr>
        <w:noProof/>
      </w:rPr>
      <w:pict w14:anchorId="59A01E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50313" o:spid="_x0000_s2053" type="#_x0000_t75" style="position:absolute;margin-left:0;margin-top:0;width:595.45pt;height:841.9pt;z-index:-251657216;mso-position-horizontal:center;mso-position-horizontal-relative:margin;mso-position-vertical:center;mso-position-vertical-relative:margin" o:allowincell="f">
          <v:imagedata r:id="rId1" o:title="ترويسة المركز 202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FBD6A" w14:textId="6EB4E066" w:rsidR="009026AA" w:rsidRDefault="00882459">
    <w:pPr>
      <w:pStyle w:val="Header"/>
    </w:pPr>
    <w:r>
      <w:rPr>
        <w:noProof/>
      </w:rPr>
      <w:pict w14:anchorId="2C11AB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50314" o:spid="_x0000_s2054" type="#_x0000_t75" style="position:absolute;margin-left:0;margin-top:0;width:595.45pt;height:841.9pt;z-index:-251656192;mso-position-horizontal:center;mso-position-horizontal-relative:margin;mso-position-vertical:center;mso-position-vertical-relative:margin" o:allowincell="f">
          <v:imagedata r:id="rId1" o:title="ترويسة المركز 202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06B96" w14:textId="7CA5A50E" w:rsidR="009026AA" w:rsidRDefault="00882459">
    <w:pPr>
      <w:pStyle w:val="Header"/>
    </w:pPr>
    <w:r>
      <w:rPr>
        <w:noProof/>
      </w:rPr>
      <w:pict w14:anchorId="79BA1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50312" o:spid="_x0000_s2052" type="#_x0000_t75" style="position:absolute;margin-left:0;margin-top:0;width:595.45pt;height:841.9pt;z-index:-251658240;mso-position-horizontal:center;mso-position-horizontal-relative:margin;mso-position-vertical:center;mso-position-vertical-relative:margin" o:allowincell="f">
          <v:imagedata r:id="rId1" o:title="ترويسة المركز 202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959B5"/>
    <w:multiLevelType w:val="hybridMultilevel"/>
    <w:tmpl w:val="95A4259E"/>
    <w:lvl w:ilvl="0" w:tplc="A9825312">
      <w:start w:val="1"/>
      <w:numFmt w:val="decimal"/>
      <w:lvlText w:val="%1."/>
      <w:lvlJc w:val="left"/>
      <w:pPr>
        <w:ind w:left="360" w:hanging="360"/>
      </w:pPr>
      <w:rPr>
        <w:rFonts w:hint="default"/>
        <w:b w:val="0"/>
        <w:bCs w:val="0"/>
        <w:color w:val="000000" w:themeColor="text1"/>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1" w15:restartNumberingAfterBreak="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7F40315"/>
    <w:multiLevelType w:val="hybridMultilevel"/>
    <w:tmpl w:val="1778D3E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 w15:restartNumberingAfterBreak="0">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savePreviewPicture/>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C96"/>
    <w:rsid w:val="0000314C"/>
    <w:rsid w:val="00061CF8"/>
    <w:rsid w:val="000A0271"/>
    <w:rsid w:val="00140628"/>
    <w:rsid w:val="00161073"/>
    <w:rsid w:val="001C4F52"/>
    <w:rsid w:val="001F3AC1"/>
    <w:rsid w:val="00230A3C"/>
    <w:rsid w:val="002312C7"/>
    <w:rsid w:val="00232D23"/>
    <w:rsid w:val="002422B7"/>
    <w:rsid w:val="00245A13"/>
    <w:rsid w:val="002567EA"/>
    <w:rsid w:val="00264A75"/>
    <w:rsid w:val="0029219A"/>
    <w:rsid w:val="00314ED2"/>
    <w:rsid w:val="00317172"/>
    <w:rsid w:val="003229AF"/>
    <w:rsid w:val="00394315"/>
    <w:rsid w:val="003E660A"/>
    <w:rsid w:val="00421ED8"/>
    <w:rsid w:val="00491001"/>
    <w:rsid w:val="00502C96"/>
    <w:rsid w:val="00503563"/>
    <w:rsid w:val="00522FB4"/>
    <w:rsid w:val="00525B4C"/>
    <w:rsid w:val="00535506"/>
    <w:rsid w:val="005457D9"/>
    <w:rsid w:val="00566396"/>
    <w:rsid w:val="00571B39"/>
    <w:rsid w:val="005815DF"/>
    <w:rsid w:val="005A26BC"/>
    <w:rsid w:val="005B3CDD"/>
    <w:rsid w:val="00657A48"/>
    <w:rsid w:val="006C1E81"/>
    <w:rsid w:val="006D6D6E"/>
    <w:rsid w:val="007138ED"/>
    <w:rsid w:val="00714C62"/>
    <w:rsid w:val="00734B6E"/>
    <w:rsid w:val="00775573"/>
    <w:rsid w:val="00775620"/>
    <w:rsid w:val="00805BF5"/>
    <w:rsid w:val="00806864"/>
    <w:rsid w:val="00824AAA"/>
    <w:rsid w:val="00841F71"/>
    <w:rsid w:val="00851B9C"/>
    <w:rsid w:val="00873900"/>
    <w:rsid w:val="00882459"/>
    <w:rsid w:val="00897B69"/>
    <w:rsid w:val="008A4D0F"/>
    <w:rsid w:val="008C4C7C"/>
    <w:rsid w:val="009026AA"/>
    <w:rsid w:val="009702AF"/>
    <w:rsid w:val="009B2954"/>
    <w:rsid w:val="009D41BE"/>
    <w:rsid w:val="00A71EFB"/>
    <w:rsid w:val="00AC63B1"/>
    <w:rsid w:val="00AE26A9"/>
    <w:rsid w:val="00AE3FCF"/>
    <w:rsid w:val="00B14784"/>
    <w:rsid w:val="00B6425F"/>
    <w:rsid w:val="00B70C3A"/>
    <w:rsid w:val="00B7646A"/>
    <w:rsid w:val="00BA74EF"/>
    <w:rsid w:val="00BC69CA"/>
    <w:rsid w:val="00BE295E"/>
    <w:rsid w:val="00BE450E"/>
    <w:rsid w:val="00C06D41"/>
    <w:rsid w:val="00C33360"/>
    <w:rsid w:val="00C46A55"/>
    <w:rsid w:val="00C50AF6"/>
    <w:rsid w:val="00C8461E"/>
    <w:rsid w:val="00CA23D1"/>
    <w:rsid w:val="00CA4074"/>
    <w:rsid w:val="00CE349D"/>
    <w:rsid w:val="00D03497"/>
    <w:rsid w:val="00D0629E"/>
    <w:rsid w:val="00D06843"/>
    <w:rsid w:val="00D30013"/>
    <w:rsid w:val="00D4011B"/>
    <w:rsid w:val="00D40F5E"/>
    <w:rsid w:val="00D7179A"/>
    <w:rsid w:val="00D73AEF"/>
    <w:rsid w:val="00D93F8B"/>
    <w:rsid w:val="00DD023F"/>
    <w:rsid w:val="00DE1C4C"/>
    <w:rsid w:val="00DE2B5F"/>
    <w:rsid w:val="00DF2897"/>
    <w:rsid w:val="00E11AAC"/>
    <w:rsid w:val="00E25E91"/>
    <w:rsid w:val="00E779DE"/>
    <w:rsid w:val="00EA155F"/>
    <w:rsid w:val="00EA4B9C"/>
    <w:rsid w:val="00EA4E3B"/>
    <w:rsid w:val="00ED2B11"/>
    <w:rsid w:val="00ED3392"/>
    <w:rsid w:val="00F15201"/>
    <w:rsid w:val="00F4221C"/>
    <w:rsid w:val="00F75D2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5825E1FD"/>
  <w15:chartTrackingRefBased/>
  <w15:docId w15:val="{48E34E80-2732-4831-9AE7-2D61DA93D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011B"/>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6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26AA"/>
  </w:style>
  <w:style w:type="paragraph" w:styleId="Footer">
    <w:name w:val="footer"/>
    <w:basedOn w:val="Normal"/>
    <w:link w:val="FooterChar"/>
    <w:uiPriority w:val="99"/>
    <w:unhideWhenUsed/>
    <w:rsid w:val="009026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26AA"/>
  </w:style>
  <w:style w:type="paragraph" w:styleId="ListParagraph">
    <w:name w:val="List Paragraph"/>
    <w:basedOn w:val="Normal"/>
    <w:uiPriority w:val="34"/>
    <w:qFormat/>
    <w:rsid w:val="00D4011B"/>
    <w:pPr>
      <w:ind w:left="720"/>
      <w:contextualSpacing/>
    </w:pPr>
    <w:rPr>
      <w:lang w:val="en-GB"/>
    </w:rPr>
  </w:style>
  <w:style w:type="character" w:styleId="Hyperlink">
    <w:name w:val="Hyperlink"/>
    <w:basedOn w:val="DefaultParagraphFont"/>
    <w:uiPriority w:val="99"/>
    <w:unhideWhenUsed/>
    <w:rsid w:val="00EA155F"/>
    <w:rPr>
      <w:color w:val="0563C1" w:themeColor="hyperlink"/>
      <w:u w:val="single"/>
    </w:rPr>
  </w:style>
  <w:style w:type="character" w:styleId="UnresolvedMention">
    <w:name w:val="Unresolved Mention"/>
    <w:basedOn w:val="DefaultParagraphFont"/>
    <w:uiPriority w:val="99"/>
    <w:semiHidden/>
    <w:unhideWhenUsed/>
    <w:rsid w:val="00EA155F"/>
    <w:rPr>
      <w:color w:val="605E5C"/>
      <w:shd w:val="clear" w:color="auto" w:fill="E1DFDD"/>
    </w:rPr>
  </w:style>
  <w:style w:type="character" w:styleId="FollowedHyperlink">
    <w:name w:val="FollowedHyperlink"/>
    <w:basedOn w:val="DefaultParagraphFont"/>
    <w:uiPriority w:val="99"/>
    <w:semiHidden/>
    <w:unhideWhenUsed/>
    <w:rsid w:val="00EA155F"/>
    <w:rPr>
      <w:color w:val="954F72" w:themeColor="followedHyperlink"/>
      <w:u w:val="single"/>
    </w:rPr>
  </w:style>
  <w:style w:type="table" w:styleId="TableGrid">
    <w:name w:val="Table Grid"/>
    <w:basedOn w:val="TableNormal"/>
    <w:uiPriority w:val="59"/>
    <w:rsid w:val="00D93F8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73E37-734B-428B-B0DF-92EC49A21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2</Pages>
  <Words>173</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89</cp:revision>
  <cp:lastPrinted>2025-09-22T09:13:00Z</cp:lastPrinted>
  <dcterms:created xsi:type="dcterms:W3CDTF">2025-09-15T07:35:00Z</dcterms:created>
  <dcterms:modified xsi:type="dcterms:W3CDTF">2025-10-01T11:09:00Z</dcterms:modified>
</cp:coreProperties>
</file>