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7435" w:rsidRPr="00274BBA" w:rsidRDefault="00274BBA" w:rsidP="00274BBA">
      <w:pPr>
        <w:jc w:val="right"/>
        <w:rPr>
          <w:rFonts w:asciiTheme="majorHAnsi" w:hAnsiTheme="majorHAnsi" w:cs="Arial" w:hint="cs"/>
          <w:sz w:val="36"/>
          <w:szCs w:val="36"/>
          <w:rtl/>
          <w:lang w:bidi="ar-JO"/>
        </w:rPr>
      </w:pPr>
      <w:r>
        <w:rPr>
          <w:rFonts w:asciiTheme="majorHAnsi" w:hAnsiTheme="majorHAnsi" w:cs="Arial" w:hint="cs"/>
          <w:sz w:val="36"/>
          <w:szCs w:val="36"/>
          <w:rtl/>
        </w:rPr>
        <w:t xml:space="preserve">الملخص </w:t>
      </w:r>
      <w:r w:rsidRPr="00274BBA">
        <w:rPr>
          <w:rFonts w:asciiTheme="majorHAnsi" w:hAnsiTheme="majorHAnsi" w:cs="Arial" w:hint="cs"/>
          <w:sz w:val="36"/>
          <w:szCs w:val="36"/>
          <w:rtl/>
        </w:rPr>
        <w:t>:</w:t>
      </w:r>
      <w:r w:rsidRPr="00274BBA">
        <w:rPr>
          <w:rFonts w:asciiTheme="majorHAnsi" w:hAnsiTheme="majorHAnsi" w:cs="Arial" w:hint="cs"/>
          <w:sz w:val="36"/>
          <w:szCs w:val="36"/>
          <w:rtl/>
          <w:lang w:bidi="ar-JO"/>
        </w:rPr>
        <w:t>-</w:t>
      </w:r>
    </w:p>
    <w:p w:rsidR="00E17435" w:rsidRPr="00274BBA" w:rsidRDefault="000100E1" w:rsidP="000100E1">
      <w:pPr>
        <w:jc w:val="right"/>
        <w:rPr>
          <w:rFonts w:asciiTheme="majorHAnsi" w:hAnsiTheme="majorHAnsi"/>
          <w:sz w:val="32"/>
          <w:szCs w:val="32"/>
        </w:rPr>
      </w:pPr>
      <w:r w:rsidRPr="00274BBA">
        <w:rPr>
          <w:rFonts w:asciiTheme="majorHAnsi" w:hAnsiTheme="majorHAnsi" w:cs="Arial"/>
          <w:sz w:val="32"/>
          <w:szCs w:val="32"/>
          <w:rtl/>
        </w:rPr>
        <w:t>تأثر التعليم بالتطو</w:t>
      </w:r>
      <w:r w:rsidRPr="00274BBA">
        <w:rPr>
          <w:rFonts w:asciiTheme="majorHAnsi" w:hAnsiTheme="majorHAnsi" w:cs="Arial" w:hint="cs"/>
          <w:sz w:val="32"/>
          <w:szCs w:val="32"/>
          <w:rtl/>
        </w:rPr>
        <w:t xml:space="preserve">ر </w:t>
      </w:r>
      <w:r w:rsidR="00E17435" w:rsidRPr="00274BBA">
        <w:rPr>
          <w:rFonts w:asciiTheme="majorHAnsi" w:hAnsiTheme="majorHAnsi" w:cs="Arial"/>
          <w:sz w:val="32"/>
          <w:szCs w:val="32"/>
          <w:rtl/>
        </w:rPr>
        <w:t>التكنولوجي الذي حدث نتيجة ثورة المعرفة ،</w:t>
      </w:r>
      <w:r w:rsidRPr="00274BBA">
        <w:rPr>
          <w:rFonts w:asciiTheme="majorHAnsi" w:hAnsiTheme="majorHAnsi" w:cs="Arial" w:hint="cs"/>
          <w:sz w:val="32"/>
          <w:szCs w:val="32"/>
          <w:rtl/>
        </w:rPr>
        <w:t xml:space="preserve"> و بسبب ازمة كورونا</w:t>
      </w:r>
      <w:r w:rsidR="00E17435" w:rsidRPr="00274BBA">
        <w:rPr>
          <w:rFonts w:asciiTheme="majorHAnsi" w:hAnsiTheme="majorHAnsi" w:cs="Arial"/>
          <w:sz w:val="32"/>
          <w:szCs w:val="32"/>
          <w:rtl/>
        </w:rPr>
        <w:t xml:space="preserve"> أصبح الانتقال إلى التعلم الإلكتروني ضرورة ملحة</w:t>
      </w:r>
      <w:r w:rsidRPr="00274BBA">
        <w:rPr>
          <w:rFonts w:asciiTheme="majorHAnsi" w:hAnsiTheme="majorHAnsi" w:cs="Arial" w:hint="cs"/>
          <w:sz w:val="32"/>
          <w:szCs w:val="32"/>
          <w:rtl/>
        </w:rPr>
        <w:t>, كما ان الطلاب اصبحو</w:t>
      </w:r>
      <w:r w:rsidRPr="00274BBA">
        <w:rPr>
          <w:rFonts w:asciiTheme="majorHAnsi" w:hAnsiTheme="majorHAnsi" w:cs="Arial" w:hint="eastAsia"/>
          <w:sz w:val="32"/>
          <w:szCs w:val="32"/>
          <w:rtl/>
        </w:rPr>
        <w:t>ا</w:t>
      </w:r>
      <w:r w:rsidRPr="00274BBA">
        <w:rPr>
          <w:rFonts w:asciiTheme="majorHAnsi" w:hAnsiTheme="majorHAnsi" w:cs="Arial"/>
          <w:sz w:val="32"/>
          <w:szCs w:val="32"/>
          <w:rtl/>
        </w:rPr>
        <w:t xml:space="preserve"> يقض</w:t>
      </w:r>
      <w:r w:rsidRPr="00274BBA">
        <w:rPr>
          <w:rFonts w:asciiTheme="majorHAnsi" w:hAnsiTheme="majorHAnsi" w:cs="Arial" w:hint="cs"/>
          <w:sz w:val="32"/>
          <w:szCs w:val="32"/>
          <w:rtl/>
        </w:rPr>
        <w:t xml:space="preserve">ون </w:t>
      </w:r>
      <w:r w:rsidR="00E17435" w:rsidRPr="00274BBA">
        <w:rPr>
          <w:rFonts w:asciiTheme="majorHAnsi" w:hAnsiTheme="majorHAnsi" w:cs="Arial"/>
          <w:sz w:val="32"/>
          <w:szCs w:val="32"/>
          <w:rtl/>
        </w:rPr>
        <w:t>وقتًا طويلاً على الهواتف المحمولة بسبب انقط</w:t>
      </w:r>
      <w:r w:rsidR="00E17435" w:rsidRPr="00274BBA">
        <w:rPr>
          <w:rFonts w:asciiTheme="majorHAnsi" w:hAnsiTheme="majorHAnsi" w:cs="Arial"/>
          <w:sz w:val="32"/>
          <w:szCs w:val="32"/>
          <w:rtl/>
        </w:rPr>
        <w:t xml:space="preserve">اع التعليم المدرسي. نتيجة لذلك </w:t>
      </w:r>
      <w:bookmarkStart w:id="0" w:name="_GoBack"/>
      <w:bookmarkEnd w:id="0"/>
      <w:r w:rsidR="00E17435" w:rsidRPr="00274BBA">
        <w:rPr>
          <w:rFonts w:asciiTheme="majorHAnsi" w:hAnsiTheme="majorHAnsi" w:cs="Arial"/>
          <w:sz w:val="32"/>
          <w:szCs w:val="32"/>
          <w:rtl/>
        </w:rPr>
        <w:t xml:space="preserve"> يمكننا الاستفادة من وقت الطالب من خلال اللعب عبر الإنترنت مع الاستفادة في نفس الوقت من قدراته وتنميتها</w:t>
      </w:r>
      <w:r w:rsidR="00E17435" w:rsidRPr="00274BBA">
        <w:rPr>
          <w:rFonts w:asciiTheme="majorHAnsi" w:hAnsiTheme="majorHAnsi" w:cs="Arial" w:hint="cs"/>
          <w:sz w:val="32"/>
          <w:szCs w:val="32"/>
          <w:rtl/>
        </w:rPr>
        <w:t>.</w:t>
      </w:r>
    </w:p>
    <w:p w:rsidR="000100E1" w:rsidRPr="00274BBA" w:rsidRDefault="00E17435" w:rsidP="000100E1">
      <w:pPr>
        <w:jc w:val="right"/>
        <w:rPr>
          <w:rFonts w:asciiTheme="majorHAnsi" w:hAnsiTheme="majorHAnsi" w:hint="cs"/>
          <w:sz w:val="32"/>
          <w:szCs w:val="32"/>
          <w:rtl/>
        </w:rPr>
      </w:pPr>
      <w:r w:rsidRPr="00274BBA">
        <w:rPr>
          <w:rFonts w:asciiTheme="majorHAnsi" w:hAnsiTheme="majorHAnsi" w:cs="Arial"/>
          <w:sz w:val="32"/>
          <w:szCs w:val="32"/>
          <w:rtl/>
        </w:rPr>
        <w:t xml:space="preserve">لا يزال استخدام الألعاب في الفصل الدراسي محدودًا </w:t>
      </w:r>
      <w:r w:rsidR="000100E1" w:rsidRPr="00274BBA">
        <w:rPr>
          <w:rFonts w:asciiTheme="majorHAnsi" w:hAnsiTheme="majorHAnsi" w:cs="Arial" w:hint="cs"/>
          <w:sz w:val="32"/>
          <w:szCs w:val="32"/>
          <w:rtl/>
        </w:rPr>
        <w:t>لذلك فكرنا في تطوير العاب تعليمية</w:t>
      </w:r>
      <w:r w:rsidRPr="00274BBA">
        <w:rPr>
          <w:rFonts w:asciiTheme="majorHAnsi" w:hAnsiTheme="majorHAnsi" w:cs="Arial"/>
          <w:sz w:val="32"/>
          <w:szCs w:val="32"/>
          <w:rtl/>
        </w:rPr>
        <w:t xml:space="preserve"> تستخدم للعديد من الأغراض التعليمية</w:t>
      </w:r>
      <w:r w:rsidR="000100E1" w:rsidRPr="00274BBA">
        <w:rPr>
          <w:rFonts w:asciiTheme="majorHAnsi" w:hAnsiTheme="majorHAnsi" w:cs="Arial" w:hint="cs"/>
          <w:sz w:val="32"/>
          <w:szCs w:val="32"/>
          <w:rtl/>
        </w:rPr>
        <w:t xml:space="preserve"> عن </w:t>
      </w:r>
      <w:r w:rsidRPr="00274BBA">
        <w:rPr>
          <w:rFonts w:asciiTheme="majorHAnsi" w:hAnsiTheme="majorHAnsi" w:cs="Arial"/>
          <w:sz w:val="32"/>
          <w:szCs w:val="32"/>
          <w:rtl/>
        </w:rPr>
        <w:t xml:space="preserve">طريقة </w:t>
      </w:r>
      <w:r w:rsidR="000100E1" w:rsidRPr="00274BBA">
        <w:rPr>
          <w:rFonts w:asciiTheme="majorHAnsi" w:hAnsiTheme="majorHAnsi" w:cs="Arial" w:hint="cs"/>
          <w:sz w:val="32"/>
          <w:szCs w:val="32"/>
          <w:rtl/>
        </w:rPr>
        <w:t>الترفيه</w:t>
      </w:r>
      <w:r w:rsidRPr="00274BBA">
        <w:rPr>
          <w:rFonts w:asciiTheme="majorHAnsi" w:hAnsiTheme="majorHAnsi" w:cs="Arial"/>
          <w:sz w:val="32"/>
          <w:szCs w:val="32"/>
          <w:rtl/>
        </w:rPr>
        <w:t xml:space="preserve">. </w:t>
      </w:r>
      <w:r w:rsidRPr="00274BBA">
        <w:rPr>
          <w:rFonts w:asciiTheme="majorHAnsi" w:hAnsiTheme="majorHAnsi" w:cs="Arial" w:hint="cs"/>
          <w:sz w:val="32"/>
          <w:szCs w:val="32"/>
          <w:rtl/>
        </w:rPr>
        <w:t>كما انها ت</w:t>
      </w:r>
      <w:r w:rsidRPr="00274BBA">
        <w:rPr>
          <w:rFonts w:asciiTheme="majorHAnsi" w:hAnsiTheme="majorHAnsi" w:cs="Arial"/>
          <w:sz w:val="32"/>
          <w:szCs w:val="32"/>
          <w:rtl/>
        </w:rPr>
        <w:t xml:space="preserve">هدف إلى أهداف تعليمية متعددة لجميع الأعمار. إلى جانب ذلك ، </w:t>
      </w:r>
      <w:r w:rsidR="000100E1" w:rsidRPr="00274BBA">
        <w:rPr>
          <w:rFonts w:asciiTheme="majorHAnsi" w:hAnsiTheme="majorHAnsi" w:cs="Arial" w:hint="cs"/>
          <w:sz w:val="32"/>
          <w:szCs w:val="32"/>
          <w:rtl/>
        </w:rPr>
        <w:t>فهي</w:t>
      </w:r>
      <w:r w:rsidRPr="00274BBA">
        <w:rPr>
          <w:rFonts w:asciiTheme="majorHAnsi" w:hAnsiTheme="majorHAnsi" w:cs="Arial"/>
          <w:sz w:val="32"/>
          <w:szCs w:val="32"/>
          <w:rtl/>
        </w:rPr>
        <w:t xml:space="preserve"> قابل</w:t>
      </w:r>
      <w:r w:rsidR="000100E1" w:rsidRPr="00274BBA">
        <w:rPr>
          <w:rFonts w:asciiTheme="majorHAnsi" w:hAnsiTheme="majorHAnsi" w:cs="Arial" w:hint="cs"/>
          <w:sz w:val="32"/>
          <w:szCs w:val="32"/>
          <w:rtl/>
        </w:rPr>
        <w:t>ة</w:t>
      </w:r>
      <w:r w:rsidRPr="00274BBA">
        <w:rPr>
          <w:rFonts w:asciiTheme="majorHAnsi" w:hAnsiTheme="majorHAnsi" w:cs="Arial"/>
          <w:sz w:val="32"/>
          <w:szCs w:val="32"/>
          <w:rtl/>
        </w:rPr>
        <w:t xml:space="preserve"> للتطبيق في أي مجال تقريبًا. تعد هذه الألعاب طريقة جيدة للحفاظ على تركيز الطلاب وعرض التعلم أثناء الترفيه عن الطلاب. كما تؤثر الألعاب التربوية على منطق الذكاء الرياضي بشكل إيجابي. يستخدم هذا النوع من الألعاب لتحسين قدرات الملاحظة وممارسة القدرة على رد الفعل. كما أنه يحسن من إبداع الطلاب</w:t>
      </w:r>
      <w:r w:rsidR="000100E1" w:rsidRPr="00274BBA">
        <w:rPr>
          <w:rFonts w:asciiTheme="majorHAnsi" w:hAnsiTheme="majorHAnsi" w:cs="Arial" w:hint="cs"/>
          <w:sz w:val="32"/>
          <w:szCs w:val="32"/>
          <w:rtl/>
        </w:rPr>
        <w:t xml:space="preserve"> و </w:t>
      </w:r>
      <w:r w:rsidRPr="00274BBA">
        <w:rPr>
          <w:rFonts w:asciiTheme="majorHAnsi" w:hAnsiTheme="majorHAnsi" w:cs="Arial"/>
          <w:sz w:val="32"/>
          <w:szCs w:val="32"/>
          <w:rtl/>
        </w:rPr>
        <w:t>بناء المعرفة والتعلم المثمر</w:t>
      </w:r>
      <w:r w:rsidR="000100E1" w:rsidRPr="00274BBA">
        <w:rPr>
          <w:rFonts w:asciiTheme="majorHAnsi" w:hAnsiTheme="majorHAnsi" w:cs="Arial" w:hint="cs"/>
          <w:sz w:val="32"/>
          <w:szCs w:val="32"/>
          <w:rtl/>
        </w:rPr>
        <w:t>.</w:t>
      </w:r>
    </w:p>
    <w:p w:rsidR="000100E1" w:rsidRPr="00E17435" w:rsidRDefault="00E17435" w:rsidP="000100E1">
      <w:pPr>
        <w:jc w:val="right"/>
        <w:rPr>
          <w:rFonts w:asciiTheme="majorHAnsi" w:hAnsiTheme="majorHAnsi"/>
        </w:rPr>
      </w:pPr>
      <w:r w:rsidRPr="00274BBA">
        <w:rPr>
          <w:rFonts w:asciiTheme="majorHAnsi" w:hAnsiTheme="majorHAnsi" w:cs="Arial"/>
          <w:sz w:val="32"/>
          <w:szCs w:val="32"/>
          <w:rtl/>
        </w:rPr>
        <w:t>في هذا المشروع ،</w:t>
      </w:r>
      <w:r w:rsidRPr="00274BBA">
        <w:rPr>
          <w:rFonts w:asciiTheme="majorHAnsi" w:hAnsiTheme="majorHAnsi" w:cs="Arial" w:hint="cs"/>
          <w:sz w:val="32"/>
          <w:szCs w:val="32"/>
          <w:rtl/>
        </w:rPr>
        <w:t>سوف ن</w:t>
      </w:r>
      <w:r w:rsidRPr="00274BBA">
        <w:rPr>
          <w:rFonts w:asciiTheme="majorHAnsi" w:hAnsiTheme="majorHAnsi" w:cs="Arial"/>
          <w:sz w:val="32"/>
          <w:szCs w:val="32"/>
          <w:rtl/>
        </w:rPr>
        <w:t>قوم ببرمجة لعبة تعليمية للشباب في سن المدرسة. تتعامل هذه اللعبة مع المناهج الدراسية للطلاب بطريقة ممتعة ومسلية م</w:t>
      </w:r>
      <w:r w:rsidR="000100E1" w:rsidRPr="00274BBA">
        <w:rPr>
          <w:rFonts w:asciiTheme="majorHAnsi" w:hAnsiTheme="majorHAnsi" w:cs="Arial"/>
          <w:sz w:val="32"/>
          <w:szCs w:val="32"/>
          <w:rtl/>
        </w:rPr>
        <w:t>ما يساعد الطلاب على التفاعل معه</w:t>
      </w:r>
      <w:r w:rsidR="000100E1" w:rsidRPr="00274BBA">
        <w:rPr>
          <w:rFonts w:asciiTheme="majorHAnsi" w:hAnsiTheme="majorHAnsi" w:cs="Arial" w:hint="cs"/>
          <w:sz w:val="32"/>
          <w:szCs w:val="32"/>
          <w:rtl/>
        </w:rPr>
        <w:t xml:space="preserve">ا, </w:t>
      </w:r>
      <w:r w:rsidRPr="00274BBA">
        <w:rPr>
          <w:rFonts w:asciiTheme="majorHAnsi" w:hAnsiTheme="majorHAnsi" w:cs="Arial" w:hint="cs"/>
          <w:sz w:val="32"/>
          <w:szCs w:val="32"/>
          <w:rtl/>
        </w:rPr>
        <w:t xml:space="preserve">و هي بشكل اساسي تهدف لتعليم </w:t>
      </w:r>
      <w:r w:rsidRPr="00274BBA">
        <w:rPr>
          <w:rFonts w:asciiTheme="majorHAnsi" w:hAnsiTheme="majorHAnsi" w:cs="Arial"/>
          <w:sz w:val="32"/>
          <w:szCs w:val="32"/>
          <w:rtl/>
        </w:rPr>
        <w:t xml:space="preserve">الرياضيات. تحاول هذه اللعبة حل مشكلة ارتباط الأطفال بالألعاب أو جعلها ميزة ، ثم قياس قبول الطلاب للألعاب </w:t>
      </w:r>
      <w:r w:rsidR="000100E1" w:rsidRPr="00274BBA">
        <w:rPr>
          <w:rFonts w:asciiTheme="majorHAnsi" w:hAnsiTheme="majorHAnsi" w:cs="Arial" w:hint="cs"/>
          <w:sz w:val="32"/>
          <w:szCs w:val="32"/>
          <w:rtl/>
        </w:rPr>
        <w:t>التعليمية</w:t>
      </w:r>
      <w:r w:rsidRPr="00274BBA">
        <w:rPr>
          <w:rFonts w:asciiTheme="majorHAnsi" w:hAnsiTheme="majorHAnsi" w:cs="Arial"/>
          <w:sz w:val="32"/>
          <w:szCs w:val="32"/>
          <w:rtl/>
        </w:rPr>
        <w:t>.</w:t>
      </w:r>
      <w:r w:rsidR="000100E1" w:rsidRPr="00274BBA">
        <w:rPr>
          <w:rFonts w:asciiTheme="majorHAnsi" w:hAnsiTheme="majorHAnsi" w:cs="Arial"/>
          <w:sz w:val="32"/>
          <w:szCs w:val="32"/>
          <w:rtl/>
        </w:rPr>
        <w:t xml:space="preserve"> كما يقيس قبول ورد فعل المتخصص</w:t>
      </w:r>
      <w:r w:rsidR="000100E1">
        <w:rPr>
          <w:rFonts w:asciiTheme="majorHAnsi" w:hAnsiTheme="majorHAnsi" w:cs="Arial" w:hint="cs"/>
          <w:rtl/>
        </w:rPr>
        <w:t>.</w:t>
      </w:r>
    </w:p>
    <w:p w:rsidR="00976D9B" w:rsidRPr="00E17435" w:rsidRDefault="00274BBA" w:rsidP="00E17435">
      <w:pPr>
        <w:jc w:val="right"/>
        <w:rPr>
          <w:rFonts w:asciiTheme="majorHAnsi" w:hAnsiTheme="majorHAnsi"/>
        </w:rPr>
      </w:pPr>
    </w:p>
    <w:sectPr w:rsidR="00976D9B" w:rsidRPr="00E17435">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025"/>
    <w:rsid w:val="000100E1"/>
    <w:rsid w:val="00274BBA"/>
    <w:rsid w:val="00277025"/>
    <w:rsid w:val="002D055C"/>
    <w:rsid w:val="00E14C4E"/>
    <w:rsid w:val="00E1743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182</Words>
  <Characters>1039</Characters>
  <Application>Microsoft Office Word</Application>
  <DocSecurity>0</DocSecurity>
  <Lines>8</Lines>
  <Paragraphs>2</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1219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mms</dc:creator>
  <cp:keywords/>
  <dc:description/>
  <cp:lastModifiedBy>mms</cp:lastModifiedBy>
  <cp:revision>2</cp:revision>
  <dcterms:created xsi:type="dcterms:W3CDTF">2021-07-15T07:44:00Z</dcterms:created>
  <dcterms:modified xsi:type="dcterms:W3CDTF">2021-07-15T08:05:00Z</dcterms:modified>
</cp:coreProperties>
</file>