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4F19" w:rsidRDefault="00564F19" w:rsidP="00564F19">
      <w:pPr>
        <w:spacing w:line="360" w:lineRule="auto"/>
        <w:jc w:val="center"/>
        <w:rPr>
          <w:rFonts w:ascii="Simplified Arabic" w:hAnsi="Simplified Arabic" w:cs="Simplified Arabic"/>
          <w:sz w:val="32"/>
          <w:szCs w:val="32"/>
        </w:rPr>
      </w:pPr>
      <w:r w:rsidRPr="00201073">
        <w:rPr>
          <w:rFonts w:asciiTheme="majorBidi" w:hAnsiTheme="majorBidi" w:cstheme="majorBidi"/>
          <w:b/>
          <w:bCs/>
          <w:sz w:val="32"/>
          <w:szCs w:val="32"/>
        </w:rPr>
        <w:t>Abstract</w:t>
      </w:r>
      <w:r>
        <w:rPr>
          <w:rFonts w:ascii="Simplified Arabic" w:hAnsi="Simplified Arabic" w:cs="Simplified Arabic"/>
          <w:sz w:val="32"/>
          <w:szCs w:val="32"/>
        </w:rPr>
        <w:t>:</w:t>
      </w:r>
      <w:bookmarkStart w:id="0" w:name="_GoBack"/>
      <w:bookmarkEnd w:id="0"/>
    </w:p>
    <w:p w:rsidR="00564F19" w:rsidRPr="00201073" w:rsidRDefault="00564F19" w:rsidP="00564F19">
      <w:pPr>
        <w:spacing w:line="480" w:lineRule="auto"/>
        <w:rPr>
          <w:rFonts w:asciiTheme="majorBidi" w:hAnsiTheme="majorBidi" w:cstheme="majorBidi"/>
          <w:sz w:val="32"/>
          <w:szCs w:val="32"/>
          <w:rtl/>
        </w:rPr>
      </w:pPr>
      <w:proofErr w:type="gramStart"/>
      <w:r w:rsidRPr="00201073">
        <w:rPr>
          <w:rFonts w:asciiTheme="majorBidi" w:hAnsiTheme="majorBidi" w:cstheme="majorBidi"/>
          <w:sz w:val="32"/>
          <w:szCs w:val="32"/>
        </w:rPr>
        <w:t xml:space="preserve">This research came to support the first national idea, which is to strengthen the steadfastness of the citizen in the Palestinian territories, in particular the lands named C and under the control of the occupation, and to work on economic development for the growth and development of the city and the neighboring areas, due to what these areas are exposed to and the establishment of settlements and military bases, most of which constitute the areas named C, which is a percentage 87%, and also when these areas represent less residential density in the West Bank and the lack of population expansion there, as the city’s location mediates between three governorates, Tubas, Jericho, Nablus, and between four communities, which are </w:t>
      </w:r>
      <w:proofErr w:type="spellStart"/>
      <w:r w:rsidRPr="00201073">
        <w:rPr>
          <w:rFonts w:asciiTheme="majorBidi" w:hAnsiTheme="majorBidi" w:cstheme="majorBidi"/>
          <w:sz w:val="32"/>
          <w:szCs w:val="32"/>
        </w:rPr>
        <w:t>Tammun</w:t>
      </w:r>
      <w:proofErr w:type="spellEnd"/>
      <w:r w:rsidRPr="00201073">
        <w:rPr>
          <w:rFonts w:asciiTheme="majorBidi" w:hAnsiTheme="majorBidi" w:cstheme="majorBidi"/>
          <w:sz w:val="32"/>
          <w:szCs w:val="32"/>
        </w:rPr>
        <w:t xml:space="preserve">, </w:t>
      </w:r>
      <w:proofErr w:type="spellStart"/>
      <w:r w:rsidRPr="00201073">
        <w:rPr>
          <w:rFonts w:asciiTheme="majorBidi" w:hAnsiTheme="majorBidi" w:cstheme="majorBidi"/>
          <w:sz w:val="32"/>
          <w:szCs w:val="32"/>
        </w:rPr>
        <w:t>Zbeidat</w:t>
      </w:r>
      <w:proofErr w:type="spellEnd"/>
      <w:r w:rsidRPr="00201073">
        <w:rPr>
          <w:rFonts w:asciiTheme="majorBidi" w:hAnsiTheme="majorBidi" w:cstheme="majorBidi"/>
          <w:sz w:val="32"/>
          <w:szCs w:val="32"/>
        </w:rPr>
        <w:t xml:space="preserve">, </w:t>
      </w:r>
      <w:proofErr w:type="spellStart"/>
      <w:r w:rsidRPr="00201073">
        <w:rPr>
          <w:rFonts w:asciiTheme="majorBidi" w:hAnsiTheme="majorBidi" w:cstheme="majorBidi"/>
          <w:sz w:val="32"/>
          <w:szCs w:val="32"/>
        </w:rPr>
        <w:t>Jiftlik</w:t>
      </w:r>
      <w:proofErr w:type="spellEnd"/>
      <w:r w:rsidRPr="00201073">
        <w:rPr>
          <w:rFonts w:asciiTheme="majorBidi" w:hAnsiTheme="majorBidi" w:cstheme="majorBidi"/>
          <w:sz w:val="32"/>
          <w:szCs w:val="32"/>
        </w:rPr>
        <w:t xml:space="preserve">, </w:t>
      </w:r>
      <w:proofErr w:type="spellStart"/>
      <w:r w:rsidRPr="00201073">
        <w:rPr>
          <w:rFonts w:asciiTheme="majorBidi" w:hAnsiTheme="majorBidi" w:cstheme="majorBidi"/>
          <w:sz w:val="32"/>
          <w:szCs w:val="32"/>
        </w:rPr>
        <w:t>Furush</w:t>
      </w:r>
      <w:proofErr w:type="spellEnd"/>
      <w:r w:rsidRPr="00201073">
        <w:rPr>
          <w:rFonts w:asciiTheme="majorBidi" w:hAnsiTheme="majorBidi" w:cstheme="majorBidi"/>
          <w:sz w:val="32"/>
          <w:szCs w:val="32"/>
        </w:rPr>
        <w:t xml:space="preserve"> </w:t>
      </w:r>
      <w:proofErr w:type="spellStart"/>
      <w:r w:rsidRPr="00201073">
        <w:rPr>
          <w:rFonts w:asciiTheme="majorBidi" w:hAnsiTheme="majorBidi" w:cstheme="majorBidi"/>
          <w:sz w:val="32"/>
          <w:szCs w:val="32"/>
        </w:rPr>
        <w:t>Beit</w:t>
      </w:r>
      <w:proofErr w:type="spellEnd"/>
      <w:r w:rsidRPr="00201073">
        <w:rPr>
          <w:rFonts w:asciiTheme="majorBidi" w:hAnsiTheme="majorBidi" w:cstheme="majorBidi"/>
          <w:sz w:val="32"/>
          <w:szCs w:val="32"/>
        </w:rPr>
        <w:t xml:space="preserve"> </w:t>
      </w:r>
      <w:proofErr w:type="spellStart"/>
      <w:r w:rsidRPr="00201073">
        <w:rPr>
          <w:rFonts w:asciiTheme="majorBidi" w:hAnsiTheme="majorBidi" w:cstheme="majorBidi"/>
          <w:sz w:val="32"/>
          <w:szCs w:val="32"/>
        </w:rPr>
        <w:t>Dajan</w:t>
      </w:r>
      <w:proofErr w:type="spellEnd"/>
      <w:r w:rsidRPr="00201073">
        <w:rPr>
          <w:rFonts w:asciiTheme="majorBidi" w:hAnsiTheme="majorBidi" w:cstheme="majorBidi"/>
          <w:sz w:val="32"/>
          <w:szCs w:val="32"/>
        </w:rPr>
        <w:t>, based on criteria and site selection The appropriate and the result at the end of the research is a Master plan for the city based on its future needs, as well as some detailed plans for some areas to reflect the laws and regulations of the city</w:t>
      </w:r>
      <w:r w:rsidRPr="00201073">
        <w:rPr>
          <w:rFonts w:asciiTheme="majorBidi" w:hAnsiTheme="majorBidi" w:cstheme="majorBidi"/>
          <w:sz w:val="32"/>
          <w:szCs w:val="32"/>
          <w:rtl/>
        </w:rPr>
        <w:t>.</w:t>
      </w:r>
      <w:proofErr w:type="gramEnd"/>
    </w:p>
    <w:p w:rsidR="00341190" w:rsidRDefault="00341190"/>
    <w:sectPr w:rsidR="00341190">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4F19"/>
    <w:rsid w:val="00341190"/>
    <w:rsid w:val="00564F1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E50E7E8-FC76-4633-BE4E-F07DB51DB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154</Words>
  <Characters>884</Characters>
  <Application>Microsoft Office Word</Application>
  <DocSecurity>0</DocSecurity>
  <Lines>7</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1</cp:revision>
  <dcterms:created xsi:type="dcterms:W3CDTF">2021-06-10T09:02:00Z</dcterms:created>
  <dcterms:modified xsi:type="dcterms:W3CDTF">2021-06-10T09:03:00Z</dcterms:modified>
</cp:coreProperties>
</file>