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04C202" w14:textId="46588387" w:rsidR="00522630" w:rsidRDefault="00CF5DEF">
      <w:pPr>
        <w:ind w:left="-720" w:right="-990"/>
        <w:jc w:val="center"/>
        <w:rPr>
          <w:rFonts w:asciiTheme="majorBidi" w:hAnsiTheme="majorBidi" w:cstheme="majorBidi"/>
          <w:b/>
          <w:bCs/>
          <w:sz w:val="28"/>
          <w:szCs w:val="28"/>
        </w:rPr>
      </w:pPr>
      <w:r>
        <w:rPr>
          <w:rFonts w:asciiTheme="majorBidi" w:hAnsiTheme="majorBidi" w:cstheme="majorBidi"/>
          <w:b/>
          <w:bCs/>
          <w:sz w:val="28"/>
          <w:szCs w:val="28"/>
        </w:rPr>
        <w:tab/>
      </w:r>
    </w:p>
    <w:p w14:paraId="2293872B" w14:textId="77777777" w:rsidR="00522630" w:rsidRDefault="00000000">
      <w:pPr>
        <w:ind w:left="-720" w:right="-990"/>
        <w:jc w:val="center"/>
        <w:rPr>
          <w:rFonts w:asciiTheme="majorBidi" w:hAnsiTheme="majorBidi" w:cstheme="majorBidi"/>
          <w:b/>
          <w:bCs/>
          <w:sz w:val="28"/>
          <w:szCs w:val="28"/>
        </w:rPr>
      </w:pPr>
      <w:r>
        <w:rPr>
          <w:rFonts w:asciiTheme="majorBidi" w:hAnsiTheme="majorBidi" w:cstheme="majorBidi"/>
          <w:b/>
          <w:bCs/>
          <w:sz w:val="28"/>
          <w:szCs w:val="28"/>
        </w:rPr>
        <w:t>Cover page</w:t>
      </w:r>
    </w:p>
    <w:p w14:paraId="10B53831"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Project title:                                                                                Academic Year:</w:t>
      </w:r>
      <w:r>
        <w:rPr>
          <w:rFonts w:asciiTheme="majorBidi" w:hAnsiTheme="majorBidi" w:cstheme="majorBidi"/>
          <w:sz w:val="24"/>
          <w:szCs w:val="24"/>
        </w:rPr>
        <w:tab/>
        <w:t>2022/2023</w:t>
      </w:r>
    </w:p>
    <w:p w14:paraId="133972CA" w14:textId="4AB692D9"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Group Members:    </w:t>
      </w:r>
      <w:r>
        <w:rPr>
          <w:rFonts w:asciiTheme="majorBidi" w:hAnsiTheme="majorBidi" w:cstheme="majorBidi"/>
          <w:sz w:val="24"/>
          <w:szCs w:val="24"/>
        </w:rPr>
        <w:tab/>
        <w:t xml:space="preserve">Othman Subhi Othman     </w:t>
      </w:r>
      <w:r>
        <w:rPr>
          <w:rFonts w:asciiTheme="majorBidi" w:hAnsiTheme="majorBidi" w:cstheme="majorBidi"/>
          <w:sz w:val="24"/>
          <w:szCs w:val="24"/>
        </w:rPr>
        <w:tab/>
      </w:r>
      <w:r>
        <w:rPr>
          <w:rFonts w:asciiTheme="majorBidi" w:hAnsiTheme="majorBidi" w:cstheme="majorBidi"/>
          <w:sz w:val="24"/>
          <w:szCs w:val="24"/>
        </w:rPr>
        <w:tab/>
        <w:t xml:space="preserve"> Department Name: Computer Engineering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t xml:space="preserve">  </w:t>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sidR="00B20EA4">
        <w:rPr>
          <w:rFonts w:asciiTheme="majorBidi" w:hAnsiTheme="majorBidi" w:cstheme="majorBidi"/>
          <w:sz w:val="24"/>
          <w:szCs w:val="24"/>
        </w:rPr>
        <w:t>Osama Ismael</w:t>
      </w:r>
      <w:r>
        <w:rPr>
          <w:rFonts w:asciiTheme="majorBidi" w:hAnsiTheme="majorBidi" w:cstheme="majorBidi"/>
          <w:sz w:val="24"/>
          <w:szCs w:val="24"/>
        </w:rPr>
        <w:tab/>
        <w:t xml:space="preserve">  </w:t>
      </w:r>
    </w:p>
    <w:p w14:paraId="1DF571B2"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 Project Type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highlight w:val="yellow"/>
        </w:rPr>
        <w:t>Software</w:t>
      </w:r>
      <w:r>
        <w:rPr>
          <w:rFonts w:asciiTheme="majorBidi" w:hAnsiTheme="majorBidi" w:cstheme="majorBidi"/>
          <w:sz w:val="24"/>
          <w:szCs w:val="24"/>
        </w:rPr>
        <w:tab/>
      </w:r>
    </w:p>
    <w:p w14:paraId="6C1789FC"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Supervisor Name: Dr. Aladdin Al-Masri </w:t>
      </w:r>
      <w:r>
        <w:rPr>
          <w:rFonts w:asciiTheme="majorBidi" w:hAnsiTheme="majorBidi" w:cstheme="majorBidi"/>
          <w:sz w:val="24"/>
          <w:szCs w:val="24"/>
        </w:rPr>
        <w:tab/>
      </w:r>
    </w:p>
    <w:p w14:paraId="5E157DF5"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Format:</w:t>
      </w:r>
    </w:p>
    <w:p w14:paraId="798E121E" w14:textId="77777777"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Single space, Times New Roman.</w:t>
      </w:r>
    </w:p>
    <w:p w14:paraId="5A59FB3D" w14:textId="01980ED2"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9264" behindDoc="1" locked="0" layoutInCell="0" allowOverlap="1" wp14:anchorId="7CADADB9" wp14:editId="2DEE8CF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ordPictureWatermark17267581" descr="Untitled"/>
                    <pic:cNvPicPr>
                      <a:picLocks noChangeAspect="1" noChangeArrowheads="1"/>
                    </pic:cNvPicPr>
                  </pic:nvPicPr>
                  <pic:blipFill>
                    <a:blip r:embed="rId9" cstate="print">
                      <a:lum bright="70000" contrast="-70000"/>
                    </a:blip>
                    <a:srcRect/>
                    <a:stretch>
                      <a:fillRect/>
                    </a:stretch>
                  </pic:blipFill>
                  <pic:spPr>
                    <a:xfrm>
                      <a:off x="0" y="0"/>
                      <a:ext cx="5485765" cy="5888355"/>
                    </a:xfrm>
                    <a:prstGeom prst="rect">
                      <a:avLst/>
                    </a:prstGeom>
                    <a:noFill/>
                  </pic:spPr>
                </pic:pic>
              </a:graphicData>
            </a:graphic>
          </wp:anchor>
        </w:drawing>
      </w:r>
      <w:r>
        <w:rPr>
          <w:rFonts w:asciiTheme="majorBidi" w:hAnsiTheme="majorBidi" w:cstheme="majorBidi"/>
          <w:sz w:val="24"/>
          <w:szCs w:val="24"/>
        </w:rPr>
        <w:t>12 </w:t>
      </w:r>
      <w:r w:rsidR="00ED0CB5">
        <w:rPr>
          <w:rFonts w:asciiTheme="majorBidi" w:hAnsiTheme="majorBidi" w:cstheme="majorBidi"/>
          <w:sz w:val="24"/>
          <w:szCs w:val="24"/>
        </w:rPr>
        <w:t>pt.</w:t>
      </w:r>
    </w:p>
    <w:p w14:paraId="49083431" w14:textId="77777777"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Maximum 1 page.</w:t>
      </w:r>
    </w:p>
    <w:p w14:paraId="5AC71E41"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Abstract Body:</w:t>
      </w:r>
    </w:p>
    <w:p w14:paraId="23E09761"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14:paraId="7A1C3010" w14:textId="77777777" w:rsidR="00522630" w:rsidRDefault="00000000">
      <w:pPr>
        <w:pStyle w:val="ListParagraph"/>
        <w:numPr>
          <w:ilvl w:val="0"/>
          <w:numId w:val="2"/>
        </w:numPr>
        <w:spacing w:line="240" w:lineRule="auto"/>
        <w:ind w:right="-990"/>
        <w:rPr>
          <w:rFonts w:asciiTheme="majorBidi" w:hAnsiTheme="majorBidi" w:cstheme="majorBidi"/>
          <w:sz w:val="24"/>
          <w:szCs w:val="24"/>
        </w:rPr>
      </w:pPr>
      <w:r>
        <w:rPr>
          <w:rFonts w:asciiTheme="majorBidi" w:hAnsiTheme="majorBidi" w:cstheme="majorBidi"/>
          <w:sz w:val="24"/>
          <w:szCs w:val="24"/>
        </w:rPr>
        <w:t>Why do you think this project is important?  Please explain the significance of this</w:t>
      </w:r>
    </w:p>
    <w:p w14:paraId="266CCF20" w14:textId="77777777" w:rsidR="00522630" w:rsidRDefault="00000000">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Project in brief. </w:t>
      </w:r>
    </w:p>
    <w:p w14:paraId="3752B519"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In your point of view what are the important aspects that should be covered in the project?</w:t>
      </w:r>
    </w:p>
    <w:p w14:paraId="7AFA5BF1"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Objective(s): In your view, please explain the main objectives of the project.</w:t>
      </w:r>
    </w:p>
    <w:p w14:paraId="71A620E9"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Methodology:  Give a brief outline of the application development process.</w:t>
      </w:r>
    </w:p>
    <w:p w14:paraId="59E4B2A1" w14:textId="3FC853E1" w:rsidR="00522630" w:rsidRPr="006311E5" w:rsidRDefault="00000000" w:rsidP="006311E5">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Had this project been done before? Are there any similar applications available today?</w:t>
      </w:r>
    </w:p>
    <w:p w14:paraId="35A5AD18"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b/>
          <w:bCs/>
          <w:sz w:val="24"/>
          <w:szCs w:val="24"/>
        </w:rPr>
        <w:t>Note:</w:t>
      </w:r>
      <w:r>
        <w:rPr>
          <w:rFonts w:asciiTheme="majorBidi" w:hAnsiTheme="majorBidi" w:cstheme="majorBidi"/>
          <w:sz w:val="24"/>
          <w:szCs w:val="24"/>
        </w:rPr>
        <w:t xml:space="preserve"> Please deliver this abstract early to ensure that your Project has been approved by the department’s projects committee. </w:t>
      </w:r>
      <w:r>
        <w:rPr>
          <w:rFonts w:asciiTheme="majorBidi" w:hAnsiTheme="majorBidi" w:cstheme="majorBidi"/>
          <w:b/>
          <w:bCs/>
          <w:sz w:val="24"/>
          <w:szCs w:val="24"/>
          <w:u w:val="single"/>
        </w:rPr>
        <w:t>Registration will not be done without this approval.</w:t>
      </w:r>
    </w:p>
    <w:p w14:paraId="2FEE4D0F" w14:textId="77777777" w:rsidR="00522630" w:rsidRDefault="00522630">
      <w:pPr>
        <w:ind w:right="-990"/>
        <w:rPr>
          <w:rFonts w:asciiTheme="majorBidi" w:hAnsiTheme="majorBidi" w:cstheme="majorBidi"/>
          <w:sz w:val="24"/>
          <w:szCs w:val="24"/>
        </w:rPr>
      </w:pPr>
    </w:p>
    <w:p w14:paraId="640EFC08" w14:textId="77777777" w:rsidR="00522630" w:rsidRDefault="00522630">
      <w:pPr>
        <w:ind w:right="-990"/>
        <w:rPr>
          <w:rFonts w:asciiTheme="majorBidi" w:hAnsiTheme="majorBidi" w:cstheme="majorBidi"/>
          <w:sz w:val="24"/>
          <w:szCs w:val="24"/>
        </w:rPr>
      </w:pPr>
    </w:p>
    <w:p w14:paraId="2DE7B8F7" w14:textId="77777777" w:rsidR="00522630" w:rsidRDefault="00522630">
      <w:pPr>
        <w:ind w:left="-720" w:right="-990"/>
        <w:rPr>
          <w:rFonts w:asciiTheme="majorBidi" w:hAnsiTheme="majorBidi" w:cstheme="majorBidi"/>
          <w:b/>
          <w:bCs/>
          <w:sz w:val="28"/>
          <w:szCs w:val="28"/>
        </w:rPr>
      </w:pPr>
    </w:p>
    <w:p w14:paraId="2DAFB173" w14:textId="77777777" w:rsidR="00522630" w:rsidRDefault="00522630">
      <w:pPr>
        <w:ind w:left="-720" w:right="-990"/>
        <w:rPr>
          <w:rFonts w:asciiTheme="majorBidi" w:hAnsiTheme="majorBidi" w:cstheme="majorBidi"/>
          <w:b/>
          <w:bCs/>
          <w:sz w:val="28"/>
          <w:szCs w:val="28"/>
        </w:rPr>
      </w:pPr>
    </w:p>
    <w:p w14:paraId="48375AD3" w14:textId="77777777" w:rsidR="00522630" w:rsidRDefault="00000000">
      <w:pPr>
        <w:ind w:left="-720" w:right="-990"/>
        <w:rPr>
          <w:rFonts w:asciiTheme="majorBidi" w:hAnsiTheme="majorBidi" w:cstheme="majorBidi"/>
          <w:b/>
          <w:bCs/>
          <w:sz w:val="28"/>
          <w:szCs w:val="28"/>
        </w:rPr>
      </w:pPr>
      <w:r>
        <w:rPr>
          <w:rFonts w:asciiTheme="majorBidi" w:hAnsiTheme="majorBidi" w:cstheme="majorBidi"/>
          <w:b/>
          <w:bCs/>
          <w:sz w:val="28"/>
          <w:szCs w:val="28"/>
        </w:rPr>
        <w:lastRenderedPageBreak/>
        <w:t>Project’s Abstract:</w:t>
      </w:r>
    </w:p>
    <w:p w14:paraId="1C71D086" w14:textId="77F7A19E" w:rsidR="00E7499B" w:rsidRDefault="001759ED" w:rsidP="001759ED">
      <w:pPr>
        <w:pStyle w:val="NormalWeb"/>
        <w:bidi/>
        <w:spacing w:before="240" w:beforeAutospacing="0" w:after="240" w:afterAutospacing="0" w:line="21" w:lineRule="atLeast"/>
        <w:ind w:left="-720" w:right="-980"/>
        <w:jc w:val="both"/>
        <w:rPr>
          <w:rtl/>
          <w:lang w:bidi="ar"/>
        </w:rPr>
      </w:pPr>
      <w:r w:rsidRPr="001759ED">
        <w:rPr>
          <w:rtl/>
          <w:lang w:bidi="ar"/>
        </w:rPr>
        <w:t>يتطور العالم بسرعة في العديد من المجالات في الوقت الحاضر. خاصة في مجال التكنولوجيا. اح</w:t>
      </w:r>
      <w:r>
        <w:rPr>
          <w:rFonts w:hint="cs"/>
          <w:rtl/>
          <w:lang w:bidi="ar"/>
        </w:rPr>
        <w:t xml:space="preserve">د </w:t>
      </w:r>
      <w:r w:rsidRPr="001759ED">
        <w:rPr>
          <w:rtl/>
          <w:lang w:bidi="ar"/>
        </w:rPr>
        <w:t>تلك المجالات التي يتم فيها تطوير واستخدام التكنولوجيا هي "أنظمة النقل والحافلات".</w:t>
      </w:r>
      <w:r>
        <w:rPr>
          <w:rFonts w:hint="cs"/>
          <w:rtl/>
          <w:lang w:bidi="ar"/>
        </w:rPr>
        <w:t xml:space="preserve"> </w:t>
      </w:r>
      <w:r w:rsidRPr="001759ED">
        <w:rPr>
          <w:rtl/>
          <w:lang w:bidi="ar"/>
        </w:rPr>
        <w:t>تعد أنظمة السلامة والدفع والمراقبة والإدارة أمثلة على</w:t>
      </w:r>
      <w:r>
        <w:rPr>
          <w:rFonts w:hint="cs"/>
          <w:rtl/>
          <w:lang w:bidi="ar"/>
        </w:rPr>
        <w:t xml:space="preserve"> التطور في</w:t>
      </w:r>
      <w:r w:rsidRPr="001759ED">
        <w:rPr>
          <w:rtl/>
          <w:lang w:bidi="ar"/>
        </w:rPr>
        <w:t xml:space="preserve"> مجال الحافلات ومجال النقل. في جميع أنحاء العالم ، تستخدم العديد من شركات الحافلات التكنولوجيا للحفاظ عليها</w:t>
      </w:r>
      <w:r>
        <w:rPr>
          <w:rFonts w:hint="cs"/>
          <w:rtl/>
          <w:lang w:bidi="ar"/>
        </w:rPr>
        <w:t xml:space="preserve"> </w:t>
      </w:r>
      <w:r w:rsidRPr="001759ED">
        <w:rPr>
          <w:rtl/>
          <w:lang w:bidi="ar"/>
        </w:rPr>
        <w:t>تعقب الحافلات وتنظيمها وإدارتها. من ناحية أخرى ، ليس هذا هو الحال محليًا. الطنيب والوليد والتميمي هي بعض الشركات المحلية التي تدير غالبية</w:t>
      </w:r>
      <w:r>
        <w:rPr>
          <w:rFonts w:hint="cs"/>
          <w:rtl/>
          <w:lang w:bidi="ar"/>
        </w:rPr>
        <w:t xml:space="preserve"> </w:t>
      </w:r>
      <w:r w:rsidRPr="001759ED">
        <w:rPr>
          <w:rtl/>
          <w:lang w:bidi="ar"/>
        </w:rPr>
        <w:t>الحافلات في جميع أنحاء البلاد ، يستخدمون أنظمتهم ، للأسف ، هذه الأنظمة قديمة وليست</w:t>
      </w:r>
      <w:r>
        <w:rPr>
          <w:rFonts w:hint="cs"/>
          <w:rtl/>
          <w:lang w:bidi="ar"/>
        </w:rPr>
        <w:t xml:space="preserve"> </w:t>
      </w:r>
      <w:r w:rsidRPr="001759ED">
        <w:rPr>
          <w:rtl/>
          <w:lang w:bidi="ar"/>
        </w:rPr>
        <w:t>عملي</w:t>
      </w:r>
      <w:r>
        <w:rPr>
          <w:rFonts w:hint="cs"/>
          <w:rtl/>
          <w:lang w:bidi="ar"/>
        </w:rPr>
        <w:t>ة</w:t>
      </w:r>
      <w:r w:rsidRPr="001759ED">
        <w:rPr>
          <w:rtl/>
          <w:lang w:bidi="ar"/>
        </w:rPr>
        <w:t>. لذلك ، لمواكبة هذا التطور ، يجب على شركات الحافلات المحلية استخدام المزيد من التقنيات. تسهيل إدارة حافلات الشركات وضمان سلامة الركاب</w:t>
      </w:r>
      <w:r>
        <w:rPr>
          <w:rFonts w:hint="cs"/>
          <w:rtl/>
          <w:lang w:bidi="ar"/>
        </w:rPr>
        <w:t xml:space="preserve"> و </w:t>
      </w:r>
      <w:r w:rsidRPr="001759ED">
        <w:rPr>
          <w:rtl/>
          <w:lang w:bidi="ar"/>
        </w:rPr>
        <w:t>جعل حياتهم أسهل قليلاً.</w:t>
      </w:r>
    </w:p>
    <w:p w14:paraId="147EDF1D" w14:textId="53EFE413" w:rsidR="001759ED" w:rsidRDefault="001759ED" w:rsidP="001759ED">
      <w:pPr>
        <w:pStyle w:val="NormalWeb"/>
        <w:bidi/>
        <w:spacing w:before="240" w:after="240" w:line="21" w:lineRule="atLeast"/>
        <w:ind w:left="-720" w:right="-980"/>
        <w:rPr>
          <w:rtl/>
          <w:lang w:bidi="ar"/>
        </w:rPr>
      </w:pPr>
      <w:r>
        <w:rPr>
          <w:rtl/>
          <w:lang w:bidi="ar"/>
        </w:rPr>
        <w:t>نظام مراقبة الحافلات هو نظام لشركة لتتبع مسارات حافلاتها ومراقبتها</w:t>
      </w:r>
      <w:r>
        <w:rPr>
          <w:rFonts w:hint="cs"/>
          <w:rtl/>
          <w:lang w:bidi="ar"/>
        </w:rPr>
        <w:t xml:space="preserve"> </w:t>
      </w:r>
      <w:r>
        <w:rPr>
          <w:rtl/>
          <w:lang w:bidi="ar"/>
        </w:rPr>
        <w:t>حركة. تسهيل الإشراف على النظام بأكمله من خلال توفير أنظمة فرعية لمراقبة</w:t>
      </w:r>
      <w:r>
        <w:rPr>
          <w:rFonts w:hint="cs"/>
          <w:rtl/>
          <w:lang w:bidi="ar"/>
        </w:rPr>
        <w:t xml:space="preserve"> </w:t>
      </w:r>
      <w:r>
        <w:rPr>
          <w:rtl/>
          <w:lang w:bidi="ar"/>
        </w:rPr>
        <w:t>الحافلات باستخدام</w:t>
      </w:r>
      <w:r>
        <w:rPr>
          <w:lang w:bidi="ar"/>
        </w:rPr>
        <w:t xml:space="preserve"> GPS </w:t>
      </w:r>
      <w:r>
        <w:rPr>
          <w:rtl/>
          <w:lang w:bidi="ar"/>
        </w:rPr>
        <w:t>لتحديد موقع الحافلة وتتبعها على طول المسار. بالإضافة إلى دفق الكاميرا طوال الوقت للاحتفاظ بالسجلات على الخادم في حالة حدوث أي مشكلة. الأمان مهم أيضًا! يعمل كاشف ثاني أكسيد الكربون على إنقاذ حياة الركاب عن طريق إنعاش الهواء إذا كان هناك نقص في</w:t>
      </w:r>
      <w:r>
        <w:rPr>
          <w:rFonts w:hint="cs"/>
          <w:rtl/>
          <w:lang w:bidi="ar"/>
        </w:rPr>
        <w:t xml:space="preserve"> نسبة</w:t>
      </w:r>
      <w:r>
        <w:rPr>
          <w:rtl/>
          <w:lang w:bidi="ar"/>
        </w:rPr>
        <w:t xml:space="preserve"> الأكسجين. فضلا عن</w:t>
      </w:r>
      <w:r>
        <w:rPr>
          <w:rFonts w:hint="cs"/>
          <w:rtl/>
          <w:lang w:bidi="ar"/>
        </w:rPr>
        <w:t xml:space="preserve"> "</w:t>
      </w:r>
      <w:r>
        <w:rPr>
          <w:rtl/>
          <w:lang w:bidi="ar"/>
        </w:rPr>
        <w:t>زر الطوارئ" للاتصال بالشرطة وتحديد الموقع في حالة حدوث أي هجوم أو سرقة</w:t>
      </w:r>
      <w:r>
        <w:rPr>
          <w:lang w:bidi="ar"/>
        </w:rPr>
        <w:t>.</w:t>
      </w:r>
      <w:r>
        <w:rPr>
          <w:rFonts w:hint="cs"/>
          <w:rtl/>
          <w:lang w:bidi="ar"/>
        </w:rPr>
        <w:t xml:space="preserve"> </w:t>
      </w:r>
      <w:r>
        <w:rPr>
          <w:rtl/>
          <w:lang w:bidi="ar"/>
        </w:rPr>
        <w:t>فيما يتعلق بالاتصال بين الحافلات والمحطات ، سيكون هناك اتصال مستقل للحفاظ على عمل النظام في حالة تعطل الخادم مما يدل على وصول الحافلة إلى المحطة</w:t>
      </w:r>
      <w:r>
        <w:rPr>
          <w:rFonts w:hint="cs"/>
          <w:rtl/>
          <w:lang w:bidi="ar"/>
        </w:rPr>
        <w:t xml:space="preserve"> </w:t>
      </w:r>
      <w:r>
        <w:rPr>
          <w:rtl/>
          <w:lang w:bidi="ar"/>
        </w:rPr>
        <w:t>أو على استعداد لترك واحدة. أخيرًا ، في نظام الدفع ، سيتم استخدام بطاقات</w:t>
      </w:r>
      <w:r>
        <w:rPr>
          <w:lang w:bidi="ar"/>
        </w:rPr>
        <w:t xml:space="preserve"> RFID </w:t>
      </w:r>
      <w:r>
        <w:rPr>
          <w:rtl/>
          <w:lang w:bidi="ar"/>
        </w:rPr>
        <w:t>لدفع تكاليف ركوب الحافلات</w:t>
      </w:r>
      <w:r>
        <w:rPr>
          <w:lang w:bidi="ar"/>
        </w:rPr>
        <w:t>.</w:t>
      </w:r>
      <w:r>
        <w:rPr>
          <w:rtl/>
          <w:lang w:bidi="ar"/>
        </w:rPr>
        <w:t>لاحظ أنه لا توجد وحدة تحكم داخلية في العرض التوضيحي مما يعني أن وحدة تحكم خارجية ستكون كذلك</w:t>
      </w:r>
      <w:r>
        <w:rPr>
          <w:rFonts w:hint="cs"/>
          <w:rtl/>
          <w:lang w:bidi="ar"/>
        </w:rPr>
        <w:t xml:space="preserve"> </w:t>
      </w:r>
      <w:r>
        <w:rPr>
          <w:rtl/>
          <w:lang w:bidi="ar"/>
        </w:rPr>
        <w:t xml:space="preserve">نفذت لمحاكاة عجلة القيادة باستخدام تطبيق على الهاتف ، والبعض </w:t>
      </w:r>
      <w:r>
        <w:rPr>
          <w:rFonts w:hint="cs"/>
          <w:rtl/>
          <w:lang w:bidi="ar"/>
        </w:rPr>
        <w:t>الازرار</w:t>
      </w:r>
      <w:r>
        <w:rPr>
          <w:rtl/>
          <w:lang w:bidi="ar"/>
        </w:rPr>
        <w:t xml:space="preserve"> للتواصل مع المحطة</w:t>
      </w:r>
      <w:r>
        <w:rPr>
          <w:lang w:bidi="ar"/>
        </w:rPr>
        <w:t>.</w:t>
      </w:r>
    </w:p>
    <w:p w14:paraId="18594F6A" w14:textId="751B350A" w:rsidR="001759ED" w:rsidRPr="00ED0CB5" w:rsidRDefault="001759ED" w:rsidP="001759ED">
      <w:pPr>
        <w:pStyle w:val="NormalWeb"/>
        <w:bidi/>
        <w:spacing w:before="240" w:after="240" w:line="21" w:lineRule="atLeast"/>
        <w:ind w:left="-720" w:right="-980"/>
        <w:rPr>
          <w:lang w:bidi="ar"/>
        </w:rPr>
      </w:pPr>
      <w:r>
        <w:rPr>
          <w:rtl/>
          <w:lang w:bidi="ar"/>
        </w:rPr>
        <w:t xml:space="preserve">يمكن العثور على أنظمة أخرى </w:t>
      </w:r>
      <w:r>
        <w:rPr>
          <w:rFonts w:hint="cs"/>
          <w:rtl/>
          <w:lang w:bidi="ar"/>
        </w:rPr>
        <w:t xml:space="preserve">مشابهة </w:t>
      </w:r>
      <w:r>
        <w:rPr>
          <w:rtl/>
          <w:lang w:bidi="ar"/>
        </w:rPr>
        <w:t>لكنها لا تغطي جميع الميزات المنفذة. تعتمد الأنظمة الموجودة بالفعل على الخوادم ولا يمكنها العمل بدونها.</w:t>
      </w:r>
      <w:r w:rsidR="00116A26">
        <w:rPr>
          <w:rFonts w:hint="cs"/>
          <w:rtl/>
          <w:lang w:bidi="ar"/>
        </w:rPr>
        <w:t xml:space="preserve"> تم اتخاذ مزيد من التدابير للحفاظ على الامن والامان داخل الحافلة</w:t>
      </w:r>
      <w:r>
        <w:rPr>
          <w:rtl/>
          <w:lang w:bidi="ar"/>
        </w:rPr>
        <w:t>.</w:t>
      </w:r>
      <w:r w:rsidR="00116A26">
        <w:rPr>
          <w:rFonts w:hint="cs"/>
          <w:rtl/>
          <w:lang w:bidi="ar"/>
        </w:rPr>
        <w:t xml:space="preserve"> واخيرا,</w:t>
      </w:r>
      <w:r>
        <w:rPr>
          <w:rtl/>
          <w:lang w:bidi="ar"/>
        </w:rPr>
        <w:t xml:space="preserve"> لا يوجد نظام مثالي ولكن التطوير المستمر والتكيف لتغطية </w:t>
      </w:r>
      <w:r w:rsidR="00116A26">
        <w:rPr>
          <w:rFonts w:hint="cs"/>
          <w:rtl/>
          <w:lang w:bidi="ar"/>
        </w:rPr>
        <w:t>نقاط الضعف هي الطريقة</w:t>
      </w:r>
      <w:r>
        <w:rPr>
          <w:rtl/>
          <w:lang w:bidi="ar"/>
        </w:rPr>
        <w:t xml:space="preserve"> لتحسين النظام.</w:t>
      </w:r>
    </w:p>
    <w:sectPr w:rsidR="001759ED" w:rsidRPr="00ED0CB5">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E17F32" w14:textId="77777777" w:rsidR="00A67FCC" w:rsidRDefault="00A67FCC">
      <w:pPr>
        <w:spacing w:line="240" w:lineRule="auto"/>
      </w:pPr>
      <w:r>
        <w:separator/>
      </w:r>
    </w:p>
  </w:endnote>
  <w:endnote w:type="continuationSeparator" w:id="0">
    <w:p w14:paraId="1E649AB2" w14:textId="77777777" w:rsidR="00A67FCC" w:rsidRDefault="00A67FC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0F97F" w14:textId="77777777" w:rsidR="00522630" w:rsidRDefault="00522630">
    <w:pPr>
      <w:pStyle w:val="Footer"/>
      <w:rPr>
        <w:rFonts w:asciiTheme="majorBidi" w:hAnsiTheme="majorBidi" w:cstheme="majorBidi"/>
        <w:b/>
        <w:bCs/>
      </w:rPr>
    </w:pPr>
  </w:p>
  <w:p w14:paraId="48704FC8" w14:textId="77777777" w:rsidR="00522630" w:rsidRDefault="00522630">
    <w:pPr>
      <w:pStyle w:val="Footer"/>
      <w:rPr>
        <w:rFonts w:asciiTheme="majorBidi" w:hAnsiTheme="majorBidi" w:cstheme="majorBidi"/>
        <w:b/>
        <w:bCs/>
      </w:rPr>
    </w:pPr>
  </w:p>
  <w:p w14:paraId="17B192E9" w14:textId="77777777" w:rsidR="00522630" w:rsidRDefault="00000000">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1312" behindDoc="0" locked="0" layoutInCell="1" allowOverlap="1" wp14:anchorId="02CD9CE7" wp14:editId="2508EC63">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ln>
                      <a:effectLst/>
                    </wps:spPr>
                    <wps:bodyPr/>
                  </wps:wsp>
                </a:graphicData>
              </a:graphic>
            </wp:anchor>
          </w:drawing>
        </mc:Choice>
        <mc:Fallback xmlns:wpsCustomData="http://www.wps.cn/officeDocument/2013/wpsCustomData">
          <w:pict>
            <v:shape id="AutoShape 5" o:spid="_x0000_s1026" o:spt="32" type="#_x0000_t32" style="position:absolute;left:0pt;margin-left:-61.45pt;margin-top:-9.35pt;height:0.05pt;width:550.2pt;z-index:251661312;mso-width-relative:page;mso-height-relative:page;" filled="f" stroked="t" coordsize="21600,21600" o:gfxdata="UEsDBAoAAAAAAIdO4kAAAAAAAAAAAAAAAAAEAAAAZHJzL1BLAwQUAAAACACHTuJArJhUxdgAAAAM&#10;AQAADwAAAGRycy9kb3ducmV2LnhtbE2Pz06DQBCH7ya+w2ZMvLULNJYWWRow+gAWD3qbwghEdnbD&#10;LrS+vVsveps/X37zTX646FEsNLnBsIJ4HYEgbkw7cKfgrX5Z7UA4j9ziaJgUfJODQ3F7k2PWmjO/&#10;0nL0nQgh7DJU0HtvMyld05NGtzaWOOw+zaTRh3bqZDvhOYTrUSZRtJUaBw4XerT01FPzdZy1grLG&#10;+mNTlnUVb+wyP3eVrd4rpe7v4ugRhKeL/4Phqh/UoQhOJzNz68SoYBUnyT6w12qXggjIPk0fQJx+&#10;J1uQRS7/P1H8AFBLAwQUAAAACACHTuJAit1n6vQBAAD8AwAADgAAAGRycy9lMm9Eb2MueG1srVPL&#10;btswELwX6D8QvDeS3cRJBctBYSO9pK2BpB9AU5RElOQSXNqy/75LSjbyuORQHQhyH7Ozs6vl/dEa&#10;dlABNbiaz65KzpST0GjX1fzP88OXO84wCtcIA07V/KSQ368+f1oOvlJz6ME0KjACcVgNvuZ9jL4q&#10;CpS9sgKvwCtHzhaCFZGeoSuaIAZCt6aYl+WiGCA0PoBUiGTdjE4+IYaPAELbaqk2IPdWuTiiBmVE&#10;pJaw1x75KrNtWyXj77ZFFZmpOXUa80lF6L5LZ7FaiqoLwvdaThTERyi86ckK7ajoBWojomD7oN9B&#10;WS0DILTxSoItxkayItTFrHyjzVMvvMq9kNToL6Lj/4OVvw7bwHRT8zlnTlga+Pd9hFyZ3SR5Bo8V&#10;Ra3dNqQG5dE9+UeQf5E5WPfCdSoHP5885c5SRvEqJT3QU5Hd8BMaihGEn7U6tsEmSFKBHfNITpeR&#10;qGNkkoyLb3e3N9c0LUm+xdfMqBDVOdUHjD8UWJYuNccYhO76uAbnaPQQZrmQODxiTMREdU5IdR08&#10;aGPyBhjHBmI/vy3LnIFgdJO8KQ5Dt1ubwA6ClmiRvxxk9pY6mswlfeM2kZl2bjRfn81UeoLJNF7h&#10;B9i7ZqRnXCqo8uJOnM/6jZPYQXPahrPItBQZblrgtHUv33R/+dOu/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smFTF2AAAAAwBAAAPAAAAAAAAAAEAIAAAACIAAABkcnMvZG93bnJldi54bWxQSwEC&#10;FAAUAAAACACHTuJAit1n6vQBAAD8AwAADgAAAAAAAAABACAAAAAnAQAAZHJzL2Uyb0RvYy54bWxQ&#10;SwUGAAAAAAYABgBZAQAAjQUAAAAA&#10;">
              <v:fill on="f" focussize="0,0"/>
              <v:stroke weight="1pt" color="#666666 [1936]" joinstyle="round"/>
              <v:imagedata o:title=""/>
              <o:lock v:ext="edit" aspectratio="f"/>
            </v:shape>
          </w:pict>
        </mc:Fallback>
      </mc:AlternateContent>
    </w:r>
    <w:r>
      <w:rPr>
        <w:rFonts w:asciiTheme="majorBidi" w:hAnsiTheme="majorBidi" w:cstheme="majorBidi"/>
        <w:b/>
        <w:bCs/>
      </w:rPr>
      <w:t xml:space="preserve">Issue number: GP1-4                                                               </w:t>
    </w:r>
  </w:p>
  <w:p w14:paraId="125DB3AA" w14:textId="77777777" w:rsidR="00522630" w:rsidRDefault="00522630">
    <w:pPr>
      <w:pStyle w:val="Footer"/>
      <w:rPr>
        <w:rFonts w:asciiTheme="majorBidi" w:hAnsiTheme="majorBidi" w:cstheme="majorBidi"/>
        <w:b/>
        <w:bCs/>
      </w:rPr>
    </w:pPr>
  </w:p>
  <w:p w14:paraId="2FC22B05" w14:textId="77777777" w:rsidR="00522630" w:rsidRDefault="00000000">
    <w:pPr>
      <w:pStyle w:val="Footer"/>
      <w:tabs>
        <w:tab w:val="clear" w:pos="8640"/>
      </w:tabs>
      <w:ind w:left="-810" w:right="-720"/>
      <w:rPr>
        <w:rFonts w:asciiTheme="majorBidi" w:hAnsiTheme="majorBidi" w:cstheme="majorBidi"/>
      </w:rPr>
    </w:pPr>
    <w:r>
      <w:rPr>
        <w:rFonts w:asciiTheme="majorBidi" w:hAnsiTheme="majorBidi" w:cstheme="majorBidi"/>
      </w:rPr>
      <w:t xml:space="preserve">Quality and Accreditation Unit -ABET Center </w:t>
    </w:r>
    <w:r>
      <w:rPr>
        <w:rFonts w:asciiTheme="majorBidi" w:hAnsiTheme="majorBidi" w:cstheme="majorBidi" w:hint="cs"/>
        <w:rtl/>
      </w:rPr>
      <w:t xml:space="preserve">    </w:t>
    </w:r>
    <w:r>
      <w:rPr>
        <w:rFonts w:asciiTheme="majorBidi" w:hAnsiTheme="majorBidi" w:cstheme="majorBidi"/>
      </w:rPr>
      <w:t>Room: 112610          Ext: 88-2223         E-mail: equ@najah.edu</w:t>
    </w:r>
  </w:p>
  <w:p w14:paraId="46F92360" w14:textId="77777777" w:rsidR="00522630" w:rsidRDefault="0052263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E9C95F" w14:textId="77777777" w:rsidR="00A67FCC" w:rsidRDefault="00A67FCC">
      <w:pPr>
        <w:spacing w:after="0"/>
      </w:pPr>
      <w:r>
        <w:separator/>
      </w:r>
    </w:p>
  </w:footnote>
  <w:footnote w:type="continuationSeparator" w:id="0">
    <w:p w14:paraId="2671D3B0" w14:textId="77777777" w:rsidR="00A67FCC" w:rsidRDefault="00A67FC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9A6D6" w14:textId="77777777" w:rsidR="00522630" w:rsidRDefault="00000000">
    <w:pPr>
      <w:pStyle w:val="Header"/>
    </w:pPr>
    <w:r>
      <w:rPr>
        <w:noProof/>
      </w:rPr>
      <w:drawing>
        <wp:anchor distT="0" distB="0" distL="114300" distR="114300" simplePos="0" relativeHeight="251664384" behindDoc="0" locked="0" layoutInCell="1" allowOverlap="1" wp14:anchorId="571D9D4B" wp14:editId="26283B10">
          <wp:simplePos x="0" y="0"/>
          <wp:positionH relativeFrom="column">
            <wp:posOffset>1384935</wp:posOffset>
          </wp:positionH>
          <wp:positionV relativeFrom="paragraph">
            <wp:posOffset>-41910</wp:posOffset>
          </wp:positionV>
          <wp:extent cx="2766695" cy="797560"/>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ABET Center\Dropbox\ABET center\ABET Office\ABET center logo final.bmp"/>
                  <pic:cNvPicPr>
                    <a:picLocks noChangeAspect="1" noChangeArrowheads="1"/>
                  </pic:cNvPicPr>
                </pic:nvPicPr>
                <pic:blipFill>
                  <a:blip r:embed="rId1"/>
                  <a:srcRect/>
                  <a:stretch>
                    <a:fillRect/>
                  </a:stretch>
                </pic:blipFill>
                <pic:spPr>
                  <a:xfrm>
                    <a:off x="0" y="0"/>
                    <a:ext cx="2766680" cy="797442"/>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62336" behindDoc="0" locked="0" layoutInCell="1" allowOverlap="1" wp14:anchorId="706E8F1B" wp14:editId="5C74E4C9">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wps:spPr>
                    <wps:txbx>
                      <w:txbxContent>
                        <w:p w14:paraId="62615AB9" w14:textId="77777777" w:rsidR="00522630" w:rsidRDefault="00000000">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14:paraId="4BE243FF" w14:textId="77777777" w:rsidR="00522630" w:rsidRDefault="00000000">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wps:txbx>
                    <wps:bodyPr rot="0" vert="horz" wrap="square" lIns="91440" tIns="45720" rIns="91440" bIns="45720" anchor="t" anchorCtr="0" upright="1">
                      <a:noAutofit/>
                    </wps:bodyPr>
                  </wps:wsp>
                </a:graphicData>
              </a:graphic>
            </wp:anchor>
          </w:drawing>
        </mc:Choice>
        <mc:Fallback>
          <w:pict>
            <v:shapetype w14:anchorId="706E8F1B" id="_x0000_t202" coordsize="21600,21600" o:spt="202" path="m,l,21600r21600,l21600,xe">
              <v:stroke joinstyle="miter"/>
              <v:path gradientshapeok="t" o:connecttype="rect"/>
            </v:shapetype>
            <v:shape id="Text Box 7" o:spid="_x0000_s1026" type="#_x0000_t202" style="position:absolute;margin-left:-87.4pt;margin-top:7.6pt;width:219pt;height:51.7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62615AB9" w14:textId="77777777" w:rsidR="00522630" w:rsidRDefault="00000000">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14:paraId="4BE243FF" w14:textId="77777777" w:rsidR="00522630" w:rsidRDefault="00000000">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0B79D51B" wp14:editId="5BF1175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wps:spPr>
                    <wps:txbx>
                      <w:txbxContent>
                        <w:p w14:paraId="2F90D4D4" w14:textId="77777777" w:rsidR="00522630" w:rsidRDefault="00000000">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14:paraId="624191FE" w14:textId="77777777" w:rsidR="00522630" w:rsidRDefault="00000000">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anchor>
          </w:drawing>
        </mc:Choice>
        <mc:Fallback>
          <w:pict>
            <v:shape w14:anchorId="0B79D51B" id="Text Box 8" o:spid="_x0000_s1027" type="#_x0000_t202" style="position:absolute;margin-left:322pt;margin-top:-1.4pt;width:177.2pt;height:60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2F90D4D4" w14:textId="77777777" w:rsidR="00522630" w:rsidRDefault="00000000">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14:paraId="624191FE" w14:textId="77777777" w:rsidR="00522630" w:rsidRDefault="00000000">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ascii="Andalus" w:hAnsi="Andalus" w:cs="Andalus" w:hint="cs"/>
                        <w:b/>
                        <w:bCs/>
                        <w:sz w:val="28"/>
                        <w:szCs w:val="28"/>
                        <w:rtl/>
                      </w:rPr>
                      <w:t xml:space="preserve"> وتكنولوجيا المعلومات</w:t>
                    </w:r>
                  </w:p>
                </w:txbxContent>
              </v:textbox>
            </v:shape>
          </w:pict>
        </mc:Fallback>
      </mc:AlternateContent>
    </w:r>
  </w:p>
  <w:p w14:paraId="3FE23A68" w14:textId="77777777" w:rsidR="00522630" w:rsidRDefault="00522630">
    <w:pPr>
      <w:pStyle w:val="Header"/>
    </w:pPr>
  </w:p>
  <w:p w14:paraId="64E77960" w14:textId="77777777" w:rsidR="00522630" w:rsidRDefault="00522630">
    <w:pPr>
      <w:pStyle w:val="Header"/>
    </w:pPr>
  </w:p>
  <w:p w14:paraId="1F2850A9" w14:textId="77777777" w:rsidR="00522630" w:rsidRDefault="00522630">
    <w:pPr>
      <w:pStyle w:val="Header"/>
    </w:pPr>
  </w:p>
  <w:p w14:paraId="68AB35BD" w14:textId="77777777" w:rsidR="00522630" w:rsidRDefault="00522630">
    <w:pPr>
      <w:pStyle w:val="Header"/>
    </w:pPr>
  </w:p>
  <w:p w14:paraId="0B398568" w14:textId="77777777" w:rsidR="00522630" w:rsidRDefault="00000000">
    <w:pPr>
      <w:pStyle w:val="Header"/>
    </w:pPr>
    <w:r>
      <w:rPr>
        <w:noProof/>
      </w:rPr>
      <mc:AlternateContent>
        <mc:Choice Requires="wps">
          <w:drawing>
            <wp:anchor distT="0" distB="0" distL="114300" distR="114300" simplePos="0" relativeHeight="251660288" behindDoc="0" locked="0" layoutInCell="1" allowOverlap="1" wp14:anchorId="4B1A5195" wp14:editId="4BB89233">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ln>
                    </wps:spPr>
                    <wps:bodyPr/>
                  </wps:wsp>
                </a:graphicData>
              </a:graphic>
            </wp:anchor>
          </w:drawing>
        </mc:Choice>
        <mc:Fallback xmlns:wpsCustomData="http://www.wps.cn/officeDocument/2013/wpsCustomData">
          <w:pict>
            <v:shape id="AutoShape 1" o:spid="_x0000_s1026" o:spt="32" type="#_x0000_t32" style="position:absolute;left:0pt;margin-left:-71.25pt;margin-top:12pt;height:0pt;width:576pt;z-index:251660288;mso-width-relative:page;mso-height-relative:page;" filled="f" stroked="t" coordsize="21600,21600" o:gfxdata="UEsDBAoAAAAAAIdO4kAAAAAAAAAAAAAAAAAEAAAAZHJzL1BLAwQUAAAACACHTuJAr00P6tcAAAAL&#10;AQAADwAAAGRycy9kb3ducmV2LnhtbE2PPW/CMBCG90r9D9ZVYqnATgRVSeMghMTQsYDU1cTXJG18&#10;jmKHUH59DzHQ8d579H7kq7NrxQn70HjSkMwUCKTS24YqDYf9dvoKIkRD1rSeUMMvBlgVjw+5yawf&#10;6QNPu1gJNqGQGQ11jF0mZShrdCbMfIfEvy/fOxP57CtpezOyuWtlqtSLdKYhTqhNh5say5/d4DRg&#10;GBaJWi9ddXi/jM+f6eV77PZaT54S9QYi4jneYbjW5+pQcKejH8gG0WqYJvN0wayGdM6jroRSS1aO&#10;N0UWufy/ofgDUEsDBBQAAAAIAIdO4kD7M77t0wEAALIDAAAOAAAAZHJzL2Uyb0RvYy54bWytU8lu&#10;2zAQvRfoPxC817IduItgOShspJe0DZD0A2iKkoiSHGKGtuy/75BemqSXHKoDwdne8L0ZLW8P3om9&#10;QbIQGjmbTKUwQUNrQ9/IX093Hz5LQUmFVjkIppFHQ/J29f7dcoy1mcMArjUoGCRQPcZGDinFuqpI&#10;D8YrmkA0gYMdoFeJTeyrFtXI6N5V8+n0YzUCthFBGyL2bk5BeUbEtwBC11ltNqB33oR0QkXjVGJK&#10;NNhIclVe23VGp59dRyYJ10hmmsrJTfi+zWe1Wqq6RxUHq89PUG95witOXtnATa9QG5WU2KH9B8pb&#10;jUDQpYkGX52IFEWYxWz6SpvHQUVTuLDUFK+i0/+D1T/2Dyhs28gbKYLyPPCvuwSls5hlecZINWet&#10;wwNmgvoQHuM96N8kAqwHFXpTkp+OkWtLRfWiJBsUucl2/A4t5yjGL1odOvQZklUQhzKS43Uk5pCE&#10;Zuenm9mCt0YKfYlVqr4URqT0zYAX+dJISqhsP6Q1hMCDB5yVNmp/T4mJcOGlIHcNcGedK/N3QYyN&#10;/LKYL0oBgbNtDuY0wn67dij2Km9Q+bIqDPYiDWEX2pPfBQ5fWJ/020J7fMAczn4eZQE4r13eled2&#10;yfr7q6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K9ND+rXAAAACwEAAA8AAAAAAAAAAQAgAAAA&#10;IgAAAGRycy9kb3ducmV2LnhtbFBLAQIUABQAAAAIAIdO4kD7M77t0wEAALIDAAAOAAAAAAAAAAEA&#10;IAAAACYBAABkcnMvZTJvRG9jLnhtbFBLBQYAAAAABgAGAFkBAABrBQAAAAA=&#10;">
              <v:fill on="f" focussize="0,0"/>
              <v:stroke color="#000000" joinstyle="round"/>
              <v:imagedata o:title=""/>
              <o:lock v:ext="edit" aspectratio="f"/>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multilevel"/>
    <w:tmpl w:val="0ED52DDA"/>
    <w:lvl w:ilvl="0">
      <w:start w:val="1"/>
      <w:numFmt w:val="bullet"/>
      <w:lvlText w:val=""/>
      <w:lvlJc w:val="left"/>
      <w:pPr>
        <w:ind w:left="0" w:hanging="360"/>
      </w:pPr>
      <w:rPr>
        <w:rFonts w:ascii="Wingdings" w:hAnsi="Wingdings" w:hint="defaul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multilevel"/>
    <w:tmpl w:val="25501C4E"/>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15:restartNumberingAfterBreak="0">
    <w:nsid w:val="6B555A5B"/>
    <w:multiLevelType w:val="multilevel"/>
    <w:tmpl w:val="6B555A5B"/>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16cid:durableId="412241605">
    <w:abstractNumId w:val="0"/>
  </w:num>
  <w:num w:numId="2" w16cid:durableId="1595631876">
    <w:abstractNumId w:val="2"/>
  </w:num>
  <w:num w:numId="3" w16cid:durableId="13516396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23C45"/>
    <w:rsid w:val="000241AD"/>
    <w:rsid w:val="0005059F"/>
    <w:rsid w:val="00087FFC"/>
    <w:rsid w:val="00096863"/>
    <w:rsid w:val="000A76DA"/>
    <w:rsid w:val="000B2670"/>
    <w:rsid w:val="000D5A36"/>
    <w:rsid w:val="000E125D"/>
    <w:rsid w:val="000F7C9F"/>
    <w:rsid w:val="00115A6C"/>
    <w:rsid w:val="00116A26"/>
    <w:rsid w:val="00131C3C"/>
    <w:rsid w:val="0014065D"/>
    <w:rsid w:val="001422D1"/>
    <w:rsid w:val="00153A92"/>
    <w:rsid w:val="001572AE"/>
    <w:rsid w:val="001759ED"/>
    <w:rsid w:val="001C09EF"/>
    <w:rsid w:val="001C6793"/>
    <w:rsid w:val="001D43ED"/>
    <w:rsid w:val="001D56B3"/>
    <w:rsid w:val="001E1CF1"/>
    <w:rsid w:val="002036C6"/>
    <w:rsid w:val="0027710A"/>
    <w:rsid w:val="002B6A6D"/>
    <w:rsid w:val="002C5313"/>
    <w:rsid w:val="002E5D99"/>
    <w:rsid w:val="00303D29"/>
    <w:rsid w:val="003149DF"/>
    <w:rsid w:val="003267E5"/>
    <w:rsid w:val="003A15F8"/>
    <w:rsid w:val="003D04D5"/>
    <w:rsid w:val="003D65E3"/>
    <w:rsid w:val="003E2009"/>
    <w:rsid w:val="004130D4"/>
    <w:rsid w:val="00417151"/>
    <w:rsid w:val="00424BC0"/>
    <w:rsid w:val="00463212"/>
    <w:rsid w:val="00473C94"/>
    <w:rsid w:val="004C1222"/>
    <w:rsid w:val="004E46AC"/>
    <w:rsid w:val="00500C22"/>
    <w:rsid w:val="005057B8"/>
    <w:rsid w:val="00522630"/>
    <w:rsid w:val="005448A6"/>
    <w:rsid w:val="00550C9E"/>
    <w:rsid w:val="00561643"/>
    <w:rsid w:val="00565AEB"/>
    <w:rsid w:val="00572184"/>
    <w:rsid w:val="005D0337"/>
    <w:rsid w:val="005E4DC3"/>
    <w:rsid w:val="005E5AB1"/>
    <w:rsid w:val="005F71B7"/>
    <w:rsid w:val="00601359"/>
    <w:rsid w:val="00625A22"/>
    <w:rsid w:val="006311E5"/>
    <w:rsid w:val="006328E5"/>
    <w:rsid w:val="006740A7"/>
    <w:rsid w:val="00692A14"/>
    <w:rsid w:val="006950F0"/>
    <w:rsid w:val="006A75EB"/>
    <w:rsid w:val="006D0222"/>
    <w:rsid w:val="006E3A3F"/>
    <w:rsid w:val="006F3A95"/>
    <w:rsid w:val="007004D0"/>
    <w:rsid w:val="0070381A"/>
    <w:rsid w:val="00712EAB"/>
    <w:rsid w:val="00754886"/>
    <w:rsid w:val="00785968"/>
    <w:rsid w:val="007A6B82"/>
    <w:rsid w:val="007B2C4E"/>
    <w:rsid w:val="007F2D03"/>
    <w:rsid w:val="007F44C2"/>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67FCC"/>
    <w:rsid w:val="00AA66F0"/>
    <w:rsid w:val="00AB4B6A"/>
    <w:rsid w:val="00AD45FF"/>
    <w:rsid w:val="00AF5DD6"/>
    <w:rsid w:val="00B040B1"/>
    <w:rsid w:val="00B11E75"/>
    <w:rsid w:val="00B20EA4"/>
    <w:rsid w:val="00B27D06"/>
    <w:rsid w:val="00B315B4"/>
    <w:rsid w:val="00B567DF"/>
    <w:rsid w:val="00B67BFE"/>
    <w:rsid w:val="00B73DAD"/>
    <w:rsid w:val="00BA482F"/>
    <w:rsid w:val="00BB3AEA"/>
    <w:rsid w:val="00BF61EF"/>
    <w:rsid w:val="00C35A15"/>
    <w:rsid w:val="00C45FC2"/>
    <w:rsid w:val="00C56870"/>
    <w:rsid w:val="00C62668"/>
    <w:rsid w:val="00C66C1C"/>
    <w:rsid w:val="00CB1AC0"/>
    <w:rsid w:val="00CB1E57"/>
    <w:rsid w:val="00CD5E54"/>
    <w:rsid w:val="00CF5C76"/>
    <w:rsid w:val="00CF5DBA"/>
    <w:rsid w:val="00CF5DEF"/>
    <w:rsid w:val="00D20268"/>
    <w:rsid w:val="00D602BC"/>
    <w:rsid w:val="00D63FFC"/>
    <w:rsid w:val="00D86F82"/>
    <w:rsid w:val="00DA70C1"/>
    <w:rsid w:val="00DC4421"/>
    <w:rsid w:val="00DC6AD3"/>
    <w:rsid w:val="00DD16CF"/>
    <w:rsid w:val="00E1562D"/>
    <w:rsid w:val="00E7499B"/>
    <w:rsid w:val="00EA1057"/>
    <w:rsid w:val="00EA304E"/>
    <w:rsid w:val="00ED0CB5"/>
    <w:rsid w:val="00F801CD"/>
    <w:rsid w:val="00F84BFF"/>
    <w:rsid w:val="00F92CE1"/>
    <w:rsid w:val="00F92FC0"/>
    <w:rsid w:val="00F95B21"/>
    <w:rsid w:val="00FA7504"/>
    <w:rsid w:val="00FB3B21"/>
    <w:rsid w:val="00FB548A"/>
    <w:rsid w:val="00FC1693"/>
    <w:rsid w:val="00FC1F83"/>
    <w:rsid w:val="00FC2768"/>
    <w:rsid w:val="00FC713E"/>
    <w:rsid w:val="00FD44F9"/>
    <w:rsid w:val="00FE6F23"/>
    <w:rsid w:val="29970003"/>
    <w:rsid w:val="3A3A010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3DF31678"/>
  <w15:docId w15:val="{687C6B7C-0A2D-4FB7-9368-1CFFC83B6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Theme="minorHAnsi" w:eastAsiaTheme="minorHAnsi" w:hAnsiTheme="minorHAnsi" w:cstheme="minorBidi"/>
      <w:sz w:val="22"/>
      <w:szCs w:val="22"/>
    </w:rPr>
  </w:style>
  <w:style w:type="paragraph" w:styleId="Heading2">
    <w:name w:val="heading 2"/>
    <w:basedOn w:val="Normal"/>
    <w:next w:val="Normal"/>
    <w:link w:val="Heading2Ch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semiHidden/>
    <w:unhideWhenUsed/>
    <w:pPr>
      <w:tabs>
        <w:tab w:val="center" w:pos="4320"/>
        <w:tab w:val="right" w:pos="8640"/>
      </w:tabs>
      <w:spacing w:after="0" w:line="240" w:lineRule="auto"/>
    </w:pPr>
  </w:style>
  <w:style w:type="paragraph" w:styleId="Header">
    <w:name w:val="header"/>
    <w:basedOn w:val="Normal"/>
    <w:link w:val="HeaderChar"/>
    <w:uiPriority w:val="99"/>
    <w:semiHidden/>
    <w:unhideWhenUsed/>
    <w:pPr>
      <w:tabs>
        <w:tab w:val="center" w:pos="4320"/>
        <w:tab w:val="right" w:pos="8640"/>
      </w:tabs>
      <w:spacing w:after="0" w:line="240" w:lineRule="auto"/>
    </w:pPr>
  </w:style>
  <w:style w:type="paragraph" w:styleId="NormalWeb">
    <w:name w:val="Normal (Web)"/>
    <w:uiPriority w:val="99"/>
    <w:unhideWhenUsed/>
    <w:pPr>
      <w:spacing w:beforeAutospacing="1" w:afterAutospacing="1"/>
    </w:pPr>
    <w:rPr>
      <w:sz w:val="24"/>
      <w:szCs w:val="24"/>
      <w:lang w:eastAsia="zh-CN"/>
    </w:rPr>
  </w:style>
  <w:style w:type="character" w:customStyle="1" w:styleId="HeaderChar">
    <w:name w:val="Header Char"/>
    <w:basedOn w:val="DefaultParagraphFont"/>
    <w:link w:val="Header"/>
    <w:uiPriority w:val="99"/>
    <w:semiHidden/>
  </w:style>
  <w:style w:type="character" w:customStyle="1" w:styleId="FooterChar">
    <w:name w:val="Footer Char"/>
    <w:basedOn w:val="DefaultParagraphFont"/>
    <w:link w:val="Footer"/>
    <w:uiPriority w:val="99"/>
    <w:semiHidden/>
  </w:style>
  <w:style w:type="paragraph" w:styleId="ListParagraph">
    <w:name w:val="List Paragraph"/>
    <w:basedOn w:val="Normal"/>
    <w:uiPriority w:val="34"/>
    <w:qFormat/>
    <w:pPr>
      <w:ind w:left="720"/>
      <w:contextualSpacing/>
    </w:pPr>
  </w:style>
  <w:style w:type="character" w:customStyle="1" w:styleId="Heading2Char">
    <w:name w:val="Heading 2 Char"/>
    <w:basedOn w:val="DefaultParagraphFont"/>
    <w:link w:val="Heading2"/>
    <w:uiPriority w:val="9"/>
    <w:rPr>
      <w:rFonts w:ascii="Times New Roman" w:eastAsia="Times New Roman" w:hAnsi="Times New Roman" w:cs="Times New Roman"/>
      <w:b/>
      <w:bCs/>
      <w:sz w:val="36"/>
      <w:szCs w:val="3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styleId="PlaceholderText">
    <w:name w:val="Placeholder Text"/>
    <w:basedOn w:val="DefaultParagraphFont"/>
    <w:uiPriority w:val="99"/>
    <w:semiHidden/>
    <w:qFormat/>
    <w:rPr>
      <w:color w:val="808080"/>
    </w:rPr>
  </w:style>
  <w:style w:type="paragraph" w:styleId="HTMLPreformatted">
    <w:name w:val="HTML Preformatted"/>
    <w:basedOn w:val="Normal"/>
    <w:link w:val="HTMLPreformattedChar"/>
    <w:uiPriority w:val="99"/>
    <w:semiHidden/>
    <w:unhideWhenUsed/>
    <w:rsid w:val="00500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500C22"/>
    <w:rPr>
      <w:rFonts w:ascii="Courier New" w:eastAsia="Times New Roman" w:hAnsi="Courier New" w:cs="Courier New"/>
    </w:rPr>
  </w:style>
  <w:style w:type="character" w:customStyle="1" w:styleId="y2iqfc">
    <w:name w:val="y2iqfc"/>
    <w:basedOn w:val="DefaultParagraphFont"/>
    <w:rsid w:val="00500C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157531">
      <w:bodyDiv w:val="1"/>
      <w:marLeft w:val="0"/>
      <w:marRight w:val="0"/>
      <w:marTop w:val="0"/>
      <w:marBottom w:val="0"/>
      <w:divBdr>
        <w:top w:val="none" w:sz="0" w:space="0" w:color="auto"/>
        <w:left w:val="none" w:sz="0" w:space="0" w:color="auto"/>
        <w:bottom w:val="none" w:sz="0" w:space="0" w:color="auto"/>
        <w:right w:val="none" w:sz="0" w:space="0" w:color="auto"/>
      </w:divBdr>
    </w:div>
    <w:div w:id="364526954">
      <w:bodyDiv w:val="1"/>
      <w:marLeft w:val="0"/>
      <w:marRight w:val="0"/>
      <w:marTop w:val="0"/>
      <w:marBottom w:val="0"/>
      <w:divBdr>
        <w:top w:val="none" w:sz="0" w:space="0" w:color="auto"/>
        <w:left w:val="none" w:sz="0" w:space="0" w:color="auto"/>
        <w:bottom w:val="none" w:sz="0" w:space="0" w:color="auto"/>
        <w:right w:val="none" w:sz="0" w:space="0" w:color="auto"/>
      </w:divBdr>
    </w:div>
    <w:div w:id="803544480">
      <w:bodyDiv w:val="1"/>
      <w:marLeft w:val="0"/>
      <w:marRight w:val="0"/>
      <w:marTop w:val="0"/>
      <w:marBottom w:val="0"/>
      <w:divBdr>
        <w:top w:val="none" w:sz="0" w:space="0" w:color="auto"/>
        <w:left w:val="none" w:sz="0" w:space="0" w:color="auto"/>
        <w:bottom w:val="none" w:sz="0" w:space="0" w:color="auto"/>
        <w:right w:val="none" w:sz="0" w:space="0" w:color="auto"/>
      </w:divBdr>
    </w:div>
    <w:div w:id="825782002">
      <w:bodyDiv w:val="1"/>
      <w:marLeft w:val="0"/>
      <w:marRight w:val="0"/>
      <w:marTop w:val="0"/>
      <w:marBottom w:val="0"/>
      <w:divBdr>
        <w:top w:val="none" w:sz="0" w:space="0" w:color="auto"/>
        <w:left w:val="none" w:sz="0" w:space="0" w:color="auto"/>
        <w:bottom w:val="none" w:sz="0" w:space="0" w:color="auto"/>
        <w:right w:val="none" w:sz="0" w:space="0" w:color="auto"/>
      </w:divBdr>
    </w:div>
    <w:div w:id="1398742058">
      <w:bodyDiv w:val="1"/>
      <w:marLeft w:val="0"/>
      <w:marRight w:val="0"/>
      <w:marTop w:val="0"/>
      <w:marBottom w:val="0"/>
      <w:divBdr>
        <w:top w:val="none" w:sz="0" w:space="0" w:color="auto"/>
        <w:left w:val="none" w:sz="0" w:space="0" w:color="auto"/>
        <w:bottom w:val="none" w:sz="0" w:space="0" w:color="auto"/>
        <w:right w:val="none" w:sz="0" w:space="0" w:color="auto"/>
      </w:divBdr>
    </w:div>
    <w:div w:id="1448811950">
      <w:bodyDiv w:val="1"/>
      <w:marLeft w:val="0"/>
      <w:marRight w:val="0"/>
      <w:marTop w:val="0"/>
      <w:marBottom w:val="0"/>
      <w:divBdr>
        <w:top w:val="none" w:sz="0" w:space="0" w:color="auto"/>
        <w:left w:val="none" w:sz="0" w:space="0" w:color="auto"/>
        <w:bottom w:val="none" w:sz="0" w:space="0" w:color="auto"/>
        <w:right w:val="none" w:sz="0" w:space="0" w:color="auto"/>
      </w:divBdr>
    </w:div>
    <w:div w:id="1562715989">
      <w:bodyDiv w:val="1"/>
      <w:marLeft w:val="0"/>
      <w:marRight w:val="0"/>
      <w:marTop w:val="0"/>
      <w:marBottom w:val="0"/>
      <w:divBdr>
        <w:top w:val="none" w:sz="0" w:space="0" w:color="auto"/>
        <w:left w:val="none" w:sz="0" w:space="0" w:color="auto"/>
        <w:bottom w:val="none" w:sz="0" w:space="0" w:color="auto"/>
        <w:right w:val="none" w:sz="0" w:space="0" w:color="auto"/>
      </w:divBdr>
    </w:div>
    <w:div w:id="16425427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2</Pages>
  <Words>458</Words>
  <Characters>2616</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ABET Center</dc:creator>
  <cp:lastModifiedBy>othman.subhi.123@gmail.com</cp:lastModifiedBy>
  <cp:revision>7</cp:revision>
  <cp:lastPrinted>2022-09-26T23:27:00Z</cp:lastPrinted>
  <dcterms:created xsi:type="dcterms:W3CDTF">2022-09-26T23:26:00Z</dcterms:created>
  <dcterms:modified xsi:type="dcterms:W3CDTF">2023-07-31T23:05:00Z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1033-11.2.0.11306</vt:lpwstr>
  </property>
  <property fmtid="{D5CDD505-2E9C-101B-9397-08002B2CF9AE}" pid="3" name="ICV">
    <vt:lpwstr>F28BA93A5F8F40D9BEC6BCC6FAC17DB8</vt:lpwstr>
  </property>
</Properties>
</file>