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47DE" w:rsidRPr="00C247DE" w:rsidRDefault="00C247DE" w:rsidP="00C247DE">
      <w:pPr>
        <w:jc w:val="right"/>
        <w:rPr>
          <w:rFonts w:asciiTheme="majorBidi" w:hAnsiTheme="majorBidi" w:cstheme="majorBidi"/>
          <w:sz w:val="24"/>
          <w:szCs w:val="24"/>
        </w:rPr>
      </w:pPr>
      <w:r>
        <w:rPr>
          <w:rFonts w:cs="Arial" w:hint="cs"/>
          <w:rtl/>
        </w:rPr>
        <w:t>م</w:t>
      </w:r>
      <w:r>
        <w:rPr>
          <w:rFonts w:cs="Arial"/>
          <w:rtl/>
        </w:rPr>
        <w:t>لخص المشروع</w:t>
      </w:r>
    </w:p>
    <w:p w:rsidR="00C247DE" w:rsidRPr="00C247DE" w:rsidRDefault="00C247DE" w:rsidP="00C247DE">
      <w:pPr>
        <w:jc w:val="right"/>
        <w:rPr>
          <w:rFonts w:asciiTheme="majorBidi" w:hAnsiTheme="majorBidi" w:cstheme="majorBidi"/>
          <w:sz w:val="24"/>
          <w:szCs w:val="24"/>
        </w:rPr>
      </w:pPr>
      <w:r w:rsidRPr="00C247DE">
        <w:rPr>
          <w:rFonts w:asciiTheme="majorBidi" w:hAnsiTheme="majorBidi" w:cstheme="majorBidi"/>
          <w:sz w:val="24"/>
          <w:szCs w:val="24"/>
          <w:rtl/>
        </w:rPr>
        <w:t xml:space="preserve">في الآونة الأخيرة ، تلعب الفنادق جزءًا مهمًا جدًا </w:t>
      </w:r>
      <w:r w:rsidRPr="00C247DE">
        <w:rPr>
          <w:rFonts w:asciiTheme="majorBidi" w:hAnsiTheme="majorBidi" w:cstheme="majorBidi"/>
          <w:sz w:val="24"/>
          <w:szCs w:val="24"/>
          <w:rtl/>
        </w:rPr>
        <w:t xml:space="preserve">من اقتصاد أي بلد وثقافته , المشروع هذا هو فندق الشجرة الذهبية ويقع في </w:t>
      </w:r>
      <w:r w:rsidRPr="00C247DE">
        <w:rPr>
          <w:rFonts w:asciiTheme="majorBidi" w:hAnsiTheme="majorBidi" w:cstheme="majorBidi"/>
          <w:sz w:val="24"/>
          <w:szCs w:val="24"/>
          <w:rtl/>
        </w:rPr>
        <w:t>مدينة نابلس. التصميم القديم كا</w:t>
      </w:r>
      <w:r w:rsidRPr="00C247DE">
        <w:rPr>
          <w:rFonts w:asciiTheme="majorBidi" w:hAnsiTheme="majorBidi" w:cstheme="majorBidi"/>
          <w:sz w:val="24"/>
          <w:szCs w:val="24"/>
          <w:rtl/>
        </w:rPr>
        <w:t>ن 6 طوابق ، كل طابق 826.43 متر مربع ، كان يحتوي على مرافق</w:t>
      </w:r>
      <w:r w:rsidRPr="00C247DE">
        <w:rPr>
          <w:rFonts w:asciiTheme="majorBidi" w:hAnsiTheme="majorBidi" w:cstheme="majorBidi"/>
          <w:sz w:val="24"/>
          <w:szCs w:val="24"/>
          <w:rtl/>
        </w:rPr>
        <w:t xml:space="preserve"> مثل: غرف النوم ، والاستقبال ، وغرف الإدارة ، وحمامات السباحة ، والمخازن</w:t>
      </w:r>
      <w:r w:rsidRPr="00C247DE">
        <w:rPr>
          <w:rFonts w:asciiTheme="majorBidi" w:hAnsiTheme="majorBidi" w:cstheme="majorBidi"/>
          <w:sz w:val="24"/>
          <w:szCs w:val="24"/>
          <w:rtl/>
        </w:rPr>
        <w:t xml:space="preserve">. </w:t>
      </w:r>
      <w:r w:rsidRPr="00C247DE">
        <w:rPr>
          <w:rFonts w:asciiTheme="majorBidi" w:hAnsiTheme="majorBidi" w:cstheme="majorBidi"/>
          <w:sz w:val="24"/>
          <w:szCs w:val="24"/>
          <w:rtl/>
        </w:rPr>
        <w:t>في المرحلة الأولى ، تم تحليل الفندق من جوانب مختلفة ، نتيجة لذلك ، تصميم مختلف</w:t>
      </w:r>
      <w:bookmarkStart w:id="0" w:name="_GoBack"/>
      <w:bookmarkEnd w:id="0"/>
    </w:p>
    <w:p w:rsidR="00C247DE" w:rsidRPr="00C247DE" w:rsidRDefault="00C247DE" w:rsidP="00C247DE">
      <w:pPr>
        <w:jc w:val="right"/>
        <w:rPr>
          <w:rFonts w:asciiTheme="majorBidi" w:hAnsiTheme="majorBidi" w:cstheme="majorBidi"/>
          <w:sz w:val="24"/>
          <w:szCs w:val="24"/>
        </w:rPr>
      </w:pPr>
      <w:r w:rsidRPr="00C247DE">
        <w:rPr>
          <w:rFonts w:asciiTheme="majorBidi" w:hAnsiTheme="majorBidi" w:cstheme="majorBidi"/>
          <w:sz w:val="24"/>
          <w:szCs w:val="24"/>
          <w:rtl/>
        </w:rPr>
        <w:t>و</w:t>
      </w:r>
      <w:r w:rsidRPr="00C247DE">
        <w:rPr>
          <w:rFonts w:asciiTheme="majorBidi" w:hAnsiTheme="majorBidi" w:cstheme="majorBidi"/>
          <w:sz w:val="24"/>
          <w:szCs w:val="24"/>
          <w:rtl/>
        </w:rPr>
        <w:t>تم اكتشاف مشاكل مثل: المشاكل المعمارية ، على سبيل المثال: مناطق المساحات غير الكافية</w:t>
      </w:r>
    </w:p>
    <w:p w:rsidR="00C247DE" w:rsidRPr="00C247DE" w:rsidRDefault="00C247DE" w:rsidP="00C247DE">
      <w:pPr>
        <w:jc w:val="right"/>
        <w:rPr>
          <w:rFonts w:asciiTheme="majorBidi" w:hAnsiTheme="majorBidi" w:cstheme="majorBidi"/>
          <w:sz w:val="24"/>
          <w:szCs w:val="24"/>
        </w:rPr>
      </w:pPr>
      <w:r w:rsidRPr="00C247DE">
        <w:rPr>
          <w:rFonts w:asciiTheme="majorBidi" w:hAnsiTheme="majorBidi" w:cstheme="majorBidi"/>
          <w:sz w:val="24"/>
          <w:szCs w:val="24"/>
          <w:rtl/>
        </w:rPr>
        <w:t>في المرحلة الثانية ، كان هناك إعادة تصميم لفندق</w:t>
      </w:r>
      <w:r w:rsidRPr="00C247DE">
        <w:rPr>
          <w:rFonts w:asciiTheme="majorBidi" w:hAnsiTheme="majorBidi" w:cstheme="majorBidi"/>
          <w:sz w:val="24"/>
          <w:szCs w:val="24"/>
          <w:rtl/>
        </w:rPr>
        <w:t xml:space="preserve"> الشجرة الذهبية وبالتالي حل </w:t>
      </w:r>
      <w:r w:rsidRPr="00C247DE">
        <w:rPr>
          <w:rFonts w:asciiTheme="majorBidi" w:hAnsiTheme="majorBidi" w:cstheme="majorBidi"/>
          <w:sz w:val="24"/>
          <w:szCs w:val="24"/>
          <w:rtl/>
        </w:rPr>
        <w:t>مشاكل في مجالات التصميم المختلفة ، كما هو الحال بالنسبة للتصميم ال</w:t>
      </w:r>
      <w:r w:rsidRPr="00C247DE">
        <w:rPr>
          <w:rFonts w:asciiTheme="majorBidi" w:hAnsiTheme="majorBidi" w:cstheme="majorBidi"/>
          <w:sz w:val="24"/>
          <w:szCs w:val="24"/>
          <w:rtl/>
        </w:rPr>
        <w:t xml:space="preserve">معماري </w:t>
      </w:r>
      <w:r w:rsidRPr="00C247DE">
        <w:rPr>
          <w:rFonts w:asciiTheme="majorBidi" w:hAnsiTheme="majorBidi" w:cstheme="majorBidi"/>
          <w:sz w:val="24"/>
          <w:szCs w:val="24"/>
          <w:rtl/>
        </w:rPr>
        <w:t>تم تعديل المناطق والارتفاعات بحيث يمكن التعامل مع المعايير ، وعدد كاف من المرائب و</w:t>
      </w:r>
    </w:p>
    <w:p w:rsidR="00C247DE" w:rsidRPr="00C247DE" w:rsidRDefault="00C247DE" w:rsidP="00C247DE">
      <w:pPr>
        <w:jc w:val="right"/>
        <w:rPr>
          <w:rFonts w:asciiTheme="majorBidi" w:hAnsiTheme="majorBidi" w:cstheme="majorBidi"/>
          <w:sz w:val="24"/>
          <w:szCs w:val="24"/>
        </w:rPr>
      </w:pPr>
      <w:r w:rsidRPr="00C247DE">
        <w:rPr>
          <w:rFonts w:asciiTheme="majorBidi" w:hAnsiTheme="majorBidi" w:cstheme="majorBidi"/>
          <w:sz w:val="24"/>
          <w:szCs w:val="24"/>
          <w:rtl/>
        </w:rPr>
        <w:t>تم العثور على تداول أفضل بين المساحات.</w:t>
      </w:r>
    </w:p>
    <w:p w:rsidR="00C247DE" w:rsidRPr="00C247DE" w:rsidRDefault="00C247DE" w:rsidP="00C247DE">
      <w:pPr>
        <w:jc w:val="right"/>
        <w:rPr>
          <w:rFonts w:asciiTheme="majorBidi" w:hAnsiTheme="majorBidi" w:cstheme="majorBidi"/>
          <w:sz w:val="24"/>
          <w:szCs w:val="24"/>
        </w:rPr>
      </w:pPr>
      <w:r w:rsidRPr="00C247DE">
        <w:rPr>
          <w:rFonts w:asciiTheme="majorBidi" w:hAnsiTheme="majorBidi" w:cstheme="majorBidi"/>
          <w:sz w:val="24"/>
          <w:szCs w:val="24"/>
          <w:rtl/>
        </w:rPr>
        <w:t>في الختام ، في نهاية هذا المشروع ، كان فندق الشجرة الذهبية متكاملًا جديدًا ،</w:t>
      </w:r>
    </w:p>
    <w:p w:rsidR="00C247DE" w:rsidRPr="00C247DE" w:rsidRDefault="00C247DE" w:rsidP="00C247DE">
      <w:pPr>
        <w:jc w:val="right"/>
        <w:rPr>
          <w:rFonts w:asciiTheme="majorBidi" w:hAnsiTheme="majorBidi" w:cstheme="majorBidi"/>
          <w:sz w:val="24"/>
          <w:szCs w:val="24"/>
        </w:rPr>
      </w:pPr>
      <w:r w:rsidRPr="00C247DE">
        <w:rPr>
          <w:rFonts w:asciiTheme="majorBidi" w:hAnsiTheme="majorBidi" w:cstheme="majorBidi"/>
          <w:sz w:val="24"/>
          <w:szCs w:val="24"/>
          <w:rtl/>
        </w:rPr>
        <w:t>صديقة للبيئة ، التصميم الاقتصادي الذي حل معظم مشاكل التصميم القديمة ، يتعامل مع</w:t>
      </w:r>
    </w:p>
    <w:p w:rsidR="004E6A9A" w:rsidRPr="00C247DE" w:rsidRDefault="00C247DE" w:rsidP="00C247DE">
      <w:pPr>
        <w:jc w:val="right"/>
        <w:rPr>
          <w:rFonts w:asciiTheme="majorBidi" w:hAnsiTheme="majorBidi" w:cstheme="majorBidi"/>
          <w:sz w:val="24"/>
          <w:szCs w:val="24"/>
        </w:rPr>
      </w:pPr>
      <w:r w:rsidRPr="00C247DE">
        <w:rPr>
          <w:rFonts w:asciiTheme="majorBidi" w:hAnsiTheme="majorBidi" w:cstheme="majorBidi"/>
          <w:sz w:val="24"/>
          <w:szCs w:val="24"/>
          <w:rtl/>
        </w:rPr>
        <w:t>المعايير ، وحفظ احتياجات العملاء ، وسلامة الراحة والرفاهية</w:t>
      </w:r>
      <w:r w:rsidRPr="00C247DE">
        <w:rPr>
          <w:rFonts w:asciiTheme="majorBidi" w:hAnsiTheme="majorBidi" w:cstheme="majorBidi"/>
          <w:sz w:val="24"/>
          <w:szCs w:val="24"/>
        </w:rPr>
        <w:t>.</w:t>
      </w:r>
    </w:p>
    <w:sectPr w:rsidR="004E6A9A" w:rsidRPr="00C247D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651B"/>
    <w:rsid w:val="0012651B"/>
    <w:rsid w:val="001336F5"/>
    <w:rsid w:val="0035333E"/>
    <w:rsid w:val="004E6A9A"/>
    <w:rsid w:val="00936B42"/>
    <w:rsid w:val="00C247DE"/>
    <w:rsid w:val="00EA5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141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Ahmed-Under</Company>
  <LinksUpToDate>false</LinksUpToDate>
  <CharactersWithSpaces>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EBDA3</dc:creator>
  <cp:keywords/>
  <dc:description/>
  <cp:lastModifiedBy>EBDA3</cp:lastModifiedBy>
  <cp:revision>2</cp:revision>
  <dcterms:created xsi:type="dcterms:W3CDTF">2018-07-23T20:33:00Z</dcterms:created>
  <dcterms:modified xsi:type="dcterms:W3CDTF">2018-07-23T20:43:00Z</dcterms:modified>
</cp:coreProperties>
</file>