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7EB" w:rsidRPr="00C707EB" w:rsidRDefault="00C707EB" w:rsidP="00C707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color w:val="212121"/>
          <w:sz w:val="28"/>
          <w:szCs w:val="28"/>
          <w:rtl/>
          <w:lang w:bidi="ar"/>
        </w:rPr>
      </w:pPr>
      <w:r>
        <w:rPr>
          <w:rFonts w:asciiTheme="minorBidi" w:eastAsia="Times New Roman" w:hAnsiTheme="minorBidi" w:hint="cs"/>
          <w:color w:val="212121"/>
          <w:sz w:val="28"/>
          <w:szCs w:val="28"/>
          <w:rtl/>
          <w:lang w:bidi="ar"/>
        </w:rPr>
        <w:t xml:space="preserve">   </w:t>
      </w:r>
      <w:r w:rsidRPr="00C707EB">
        <w:rPr>
          <w:rFonts w:asciiTheme="minorBidi" w:eastAsia="Times New Roman" w:hAnsiTheme="minorBidi"/>
          <w:color w:val="212121"/>
          <w:sz w:val="28"/>
          <w:szCs w:val="28"/>
          <w:rtl/>
          <w:lang w:bidi="ar"/>
        </w:rPr>
        <w:t xml:space="preserve">الهدف من هذه الدراسة هو تحديد العوامل الرئيسية التي تؤثر على الوعي بإدارة الجودة الشاملة والتنفيذ في شركات التأمين </w:t>
      </w:r>
      <w:r w:rsidRPr="00C707EB">
        <w:rPr>
          <w:rFonts w:asciiTheme="minorBidi" w:eastAsia="Times New Roman" w:hAnsiTheme="minorBidi" w:hint="cs"/>
          <w:color w:val="212121"/>
          <w:sz w:val="28"/>
          <w:szCs w:val="28"/>
          <w:rtl/>
          <w:lang w:bidi="ar"/>
        </w:rPr>
        <w:t>الفلسطينية،</w:t>
      </w:r>
      <w:r w:rsidRPr="00C707EB">
        <w:rPr>
          <w:rFonts w:asciiTheme="minorBidi" w:eastAsia="Times New Roman" w:hAnsiTheme="minorBidi"/>
          <w:color w:val="212121"/>
          <w:sz w:val="28"/>
          <w:szCs w:val="28"/>
          <w:rtl/>
          <w:lang w:bidi="ar"/>
        </w:rPr>
        <w:t xml:space="preserve"> ودراسة العلاقة بين الوعي بإدارة الجودة الشاملة والأداء التنظيمي وتقديم إطار شامل </w:t>
      </w:r>
      <w:r w:rsidRPr="00C707EB">
        <w:rPr>
          <w:rFonts w:asciiTheme="minorBidi" w:eastAsia="Times New Roman" w:hAnsiTheme="minorBidi" w:hint="cs"/>
          <w:color w:val="212121"/>
          <w:sz w:val="28"/>
          <w:szCs w:val="28"/>
          <w:rtl/>
          <w:lang w:bidi="ar"/>
        </w:rPr>
        <w:t>لإدارة</w:t>
      </w:r>
      <w:r w:rsidRPr="00C707EB">
        <w:rPr>
          <w:rFonts w:asciiTheme="minorBidi" w:eastAsia="Times New Roman" w:hAnsiTheme="minorBidi"/>
          <w:color w:val="212121"/>
          <w:sz w:val="28"/>
          <w:szCs w:val="28"/>
          <w:rtl/>
          <w:lang w:bidi="ar"/>
        </w:rPr>
        <w:t xml:space="preserve"> إدارة الجودة الشاملة من أجل تنمية الفلسطينيين. شركات التأمين.</w:t>
      </w:r>
    </w:p>
    <w:p w:rsidR="00C707EB" w:rsidRPr="00C707EB" w:rsidRDefault="00C707EB" w:rsidP="00C707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color w:val="212121"/>
          <w:sz w:val="28"/>
          <w:szCs w:val="28"/>
          <w:rtl/>
          <w:lang w:bidi="ar"/>
        </w:rPr>
      </w:pPr>
      <w:r>
        <w:rPr>
          <w:rFonts w:asciiTheme="minorBidi" w:eastAsia="Times New Roman" w:hAnsiTheme="minorBidi" w:hint="cs"/>
          <w:color w:val="212121"/>
          <w:sz w:val="28"/>
          <w:szCs w:val="28"/>
          <w:rtl/>
          <w:lang w:bidi="ar"/>
        </w:rPr>
        <w:t xml:space="preserve">   </w:t>
      </w:r>
      <w:r w:rsidRPr="00C707EB">
        <w:rPr>
          <w:rFonts w:asciiTheme="minorBidi" w:eastAsia="Times New Roman" w:hAnsiTheme="minorBidi"/>
          <w:color w:val="212121"/>
          <w:sz w:val="28"/>
          <w:szCs w:val="28"/>
          <w:rtl/>
          <w:lang w:bidi="ar"/>
        </w:rPr>
        <w:t>اقتصر هذا البحث على منهجية البحث الكمي. تغطي هذه الدراسة شركات التأمين الفلسطينية في الضفة الغربية في فلسطين.</w:t>
      </w:r>
    </w:p>
    <w:p w:rsidR="00C707EB" w:rsidRPr="00C707EB" w:rsidRDefault="00C707EB" w:rsidP="00C707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color w:val="212121"/>
          <w:sz w:val="28"/>
          <w:szCs w:val="28"/>
          <w:rtl/>
          <w:lang w:bidi="ar"/>
        </w:rPr>
      </w:pPr>
      <w:r>
        <w:rPr>
          <w:rFonts w:asciiTheme="minorBidi" w:eastAsia="Times New Roman" w:hAnsiTheme="minorBidi" w:hint="cs"/>
          <w:color w:val="212121"/>
          <w:sz w:val="28"/>
          <w:szCs w:val="28"/>
          <w:rtl/>
          <w:lang w:bidi="ar"/>
        </w:rPr>
        <w:t xml:space="preserve">   </w:t>
      </w:r>
      <w:r w:rsidRPr="00C707EB">
        <w:rPr>
          <w:rFonts w:asciiTheme="minorBidi" w:eastAsia="Times New Roman" w:hAnsiTheme="minorBidi"/>
          <w:color w:val="212121"/>
          <w:sz w:val="28"/>
          <w:szCs w:val="28"/>
          <w:rtl/>
          <w:lang w:bidi="ar"/>
        </w:rPr>
        <w:t xml:space="preserve">بشكل </w:t>
      </w:r>
      <w:bookmarkStart w:id="0" w:name="_GoBack"/>
      <w:bookmarkEnd w:id="0"/>
      <w:r w:rsidRPr="00C707EB">
        <w:rPr>
          <w:rFonts w:asciiTheme="minorBidi" w:eastAsia="Times New Roman" w:hAnsiTheme="minorBidi" w:hint="cs"/>
          <w:color w:val="212121"/>
          <w:sz w:val="28"/>
          <w:szCs w:val="28"/>
          <w:rtl/>
          <w:lang w:bidi="ar"/>
        </w:rPr>
        <w:t>عام،</w:t>
      </w:r>
      <w:r w:rsidRPr="00C707EB">
        <w:rPr>
          <w:rFonts w:asciiTheme="minorBidi" w:eastAsia="Times New Roman" w:hAnsiTheme="minorBidi"/>
          <w:color w:val="212121"/>
          <w:sz w:val="28"/>
          <w:szCs w:val="28"/>
          <w:rtl/>
          <w:lang w:bidi="ar"/>
        </w:rPr>
        <w:t xml:space="preserve"> وجدت الدراسة أن هناك وعيًا وفهمًا كبيرًا لمفهوم إدارة الجودة الشاملة ولكن دور التطبيق كان منخفضًا. وكانت هناك علاقة إيجابية بين إدراك إدارة الجودة الشاملة والأداء التنظيمي. حيث كان المؤشر الأكثر تأثراً بالأداء التنظيمي بمستوى الوعي لجوانب إدارة الجودة الشاملة هو الأداء التشغيلي بينما كان أقل مؤشر على رضا العميل.</w:t>
      </w:r>
    </w:p>
    <w:p w:rsidR="00C707EB" w:rsidRPr="00C707EB" w:rsidRDefault="00C707EB" w:rsidP="00C707E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heme="minorBidi" w:eastAsia="Times New Roman" w:hAnsiTheme="minorBidi"/>
          <w:color w:val="212121"/>
          <w:sz w:val="28"/>
          <w:szCs w:val="28"/>
        </w:rPr>
      </w:pPr>
      <w:r>
        <w:rPr>
          <w:rFonts w:asciiTheme="minorBidi" w:eastAsia="Times New Roman" w:hAnsiTheme="minorBidi" w:hint="cs"/>
          <w:color w:val="212121"/>
          <w:sz w:val="28"/>
          <w:szCs w:val="28"/>
          <w:rtl/>
          <w:lang w:bidi="ar"/>
        </w:rPr>
        <w:t xml:space="preserve">   </w:t>
      </w:r>
      <w:r w:rsidRPr="00C707EB">
        <w:rPr>
          <w:rFonts w:asciiTheme="minorBidi" w:eastAsia="Times New Roman" w:hAnsiTheme="minorBidi"/>
          <w:color w:val="212121"/>
          <w:sz w:val="28"/>
          <w:szCs w:val="28"/>
          <w:rtl/>
          <w:lang w:bidi="ar"/>
        </w:rPr>
        <w:t>أوصت الدراسة بأن تقوم الإدارة بتطبيق قرارات أكثر نشاطًا تدعم تنفيذ إدارة الجودة الشاملة وتوفير البنية التحتية اللازمة والمهارات البشرية من خلال تدريب الموظفين وتشجيعهم على تنفيذ إدارة الجودة الشاملة. كما أوصت الدراسة بضرورة وجود وحدات إدارية متخصصة مهتمة بإدارة الجودة الشاملة.</w:t>
      </w:r>
    </w:p>
    <w:p w:rsidR="00B215FF" w:rsidRPr="00C707EB" w:rsidRDefault="00B215FF">
      <w:pPr>
        <w:rPr>
          <w:rFonts w:hint="cs"/>
        </w:rPr>
      </w:pPr>
    </w:p>
    <w:sectPr w:rsidR="00B215FF" w:rsidRPr="00C707EB" w:rsidSect="00A61F9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1FA3"/>
    <w:rsid w:val="005B1FA3"/>
    <w:rsid w:val="00A61F96"/>
    <w:rsid w:val="00B215FF"/>
    <w:rsid w:val="00C707E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7CB5C8-553F-43BB-99F0-A06A3D626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C70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C707E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3197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149</Words>
  <Characters>853</Characters>
  <Application>Microsoft Office Word</Application>
  <DocSecurity>0</DocSecurity>
  <Lines>7</Lines>
  <Paragraphs>1</Paragraphs>
  <ScaleCrop>false</ScaleCrop>
  <Company/>
  <LinksUpToDate>false</LinksUpToDate>
  <CharactersWithSpaces>1001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2018-08-12T09:41:00Z</dcterms:created>
  <dcterms:modified xsi:type="dcterms:W3CDTF">2018-08-12T09:41:00Z</dcterms:modified>
</cp:coreProperties>
</file>