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232A69" w14:textId="77777777" w:rsidR="00D5068A" w:rsidRPr="00A509AD" w:rsidRDefault="00D5068A" w:rsidP="00D5068A">
      <w:pPr>
        <w:jc w:val="center"/>
        <w:rPr>
          <w:b/>
          <w:bCs/>
          <w:color w:val="C45911" w:themeColor="accent2" w:themeShade="BF"/>
          <w:sz w:val="32"/>
          <w:szCs w:val="32"/>
        </w:rPr>
      </w:pPr>
      <w:r w:rsidRPr="00A509AD">
        <w:rPr>
          <w:b/>
          <w:bCs/>
          <w:color w:val="C45911" w:themeColor="accent2" w:themeShade="BF"/>
          <w:sz w:val="32"/>
          <w:szCs w:val="32"/>
        </w:rPr>
        <w:t>Automated Hot Drink line</w:t>
      </w:r>
    </w:p>
    <w:p w14:paraId="10698A26" w14:textId="77777777" w:rsidR="00D5068A" w:rsidRPr="00A509AD" w:rsidRDefault="00D5068A" w:rsidP="00D5068A">
      <w:pPr>
        <w:rPr>
          <w:b/>
          <w:bCs/>
        </w:rPr>
      </w:pPr>
      <w:r w:rsidRPr="00A509AD">
        <w:rPr>
          <w:b/>
          <w:bCs/>
        </w:rPr>
        <w:t>Abstract</w:t>
      </w:r>
    </w:p>
    <w:p w14:paraId="2E5BB946" w14:textId="77777777" w:rsidR="00D5068A" w:rsidRPr="00D5068A" w:rsidRDefault="00D5068A" w:rsidP="00D5068A">
      <w:pPr>
        <w:jc w:val="right"/>
      </w:pPr>
      <w:r w:rsidRPr="00D5068A">
        <w:rPr>
          <w:rtl/>
        </w:rPr>
        <w:t>يُعد خط إنتاج المشروبات الساخنة الآلي نظامًا متكاملًا يعمل بشكل تلقائي بالكامل لتحضير وتقديم المشروبات الساخنة مثل القهوة، الكابتشينو، والنسكافيه دون أي تدخل بشري. تكمن أهمية هذا المشروع في إظهار دور الأتمتة في استبدال التحضير اليدوي للمشروبات، مما يسهم في تحسين مستوى الاتساق، تقليل الأخطاء البشرية، وزيادة الكفاءة في البيئات التجارية والصناعية</w:t>
      </w:r>
      <w:r w:rsidRPr="00D5068A">
        <w:t>.</w:t>
      </w:r>
    </w:p>
    <w:p w14:paraId="0FDF8647" w14:textId="77777777" w:rsidR="00D5068A" w:rsidRPr="00D5068A" w:rsidRDefault="00D5068A" w:rsidP="00D5068A">
      <w:pPr>
        <w:jc w:val="right"/>
      </w:pPr>
      <w:r w:rsidRPr="00D5068A">
        <w:rPr>
          <w:rtl/>
        </w:rPr>
        <w:t xml:space="preserve">يهدف المشروع بشكل رئيسي إلى تصميم خط إنتاج موثوق قادر على تنفيذ جميع مراحل تحضير المشروب آليًا، مع ضمان الدقة، النظافة، وتجانس الجودة في كل عملية تقديم. تعتمد منهجية العمل على استخدام المتحكم الدقيق </w:t>
      </w:r>
      <w:r w:rsidRPr="00D5068A">
        <w:rPr>
          <w:b/>
          <w:bCs/>
        </w:rPr>
        <w:t>Arduino Mega</w:t>
      </w:r>
      <w:r w:rsidRPr="00D5068A">
        <w:t xml:space="preserve"> </w:t>
      </w:r>
      <w:r w:rsidRPr="00D5068A">
        <w:rPr>
          <w:rtl/>
        </w:rPr>
        <w:t>للتحكم وتنسيق عمل المحركات، الصمامات الكهروميكانيكية</w:t>
      </w:r>
      <w:r w:rsidRPr="00D5068A">
        <w:t xml:space="preserve"> (Solenoid Valves)</w:t>
      </w:r>
      <w:r w:rsidRPr="00D5068A">
        <w:rPr>
          <w:rtl/>
        </w:rPr>
        <w:t>، والمستشعرات المختلفة، بما يحقق حركة متزامنة وتحكمًا دقيقًا في العمليات</w:t>
      </w:r>
      <w:r w:rsidRPr="00D5068A">
        <w:t>.</w:t>
      </w:r>
    </w:p>
    <w:p w14:paraId="0D2F0F16" w14:textId="77777777" w:rsidR="00D5068A" w:rsidRPr="00D5068A" w:rsidRDefault="00D5068A" w:rsidP="00D5068A">
      <w:pPr>
        <w:jc w:val="right"/>
      </w:pPr>
      <w:r w:rsidRPr="00D5068A">
        <w:rPr>
          <w:rtl/>
        </w:rPr>
        <w:t>تبدأ عملية التشغيل بنظام آلي لتوزيع الأكواب، حيث يتم اختيار أحد حجمين متوفرين (صغير أو كبير) ووضعه على خط ناقل. يقوم مستشعر الأشعة تحت الحمراء</w:t>
      </w:r>
      <w:r w:rsidRPr="00D5068A">
        <w:t xml:space="preserve"> (Infrared Sensor) </w:t>
      </w:r>
      <w:r w:rsidRPr="00D5068A">
        <w:rPr>
          <w:rtl/>
        </w:rPr>
        <w:t>باكتشاف موقع الكوب وإيقاف حركة الناقل تمهيدًا للمرحلة التالية. يتم تخصيص حاويات مسحوق منفصلة لكل نوع من المشروبات، حيث تُصرف الكمية المناسبة من المسحوق بناءً على حجم الكوب المختار. كما تحتوي كل حاوية على مستشعر فوق صوتي</w:t>
      </w:r>
      <w:r w:rsidRPr="00D5068A">
        <w:t xml:space="preserve"> (Ultrasonic Sensor) </w:t>
      </w:r>
      <w:r w:rsidRPr="00D5068A">
        <w:rPr>
          <w:rtl/>
        </w:rPr>
        <w:t>لمراقبة مستوى المسحوق وإصدار تنبيهات عند الحاجة لإعادة التعبئة</w:t>
      </w:r>
      <w:r w:rsidRPr="00D5068A">
        <w:t>.</w:t>
      </w:r>
    </w:p>
    <w:p w14:paraId="616288CB" w14:textId="77777777" w:rsidR="00D5068A" w:rsidRPr="00D5068A" w:rsidRDefault="00D5068A" w:rsidP="00D5068A">
      <w:pPr>
        <w:jc w:val="right"/>
      </w:pPr>
      <w:r w:rsidRPr="00D5068A">
        <w:rPr>
          <w:rtl/>
        </w:rPr>
        <w:t>يتضمن النظام خزان مياه مزود بسخان ومستشعر حرارة للحفاظ على درجة حرارة مثالية للماء بشكل تلقائي، بينما يتحكم صمام كهروميكانيكي في تدفق الماء إلى الكوب. بعد ذلك، تقوم أداة تحريك ميكانيكية بخلط المكونات، يليها نظام إغلاق يقوم بتغطية الكوب قبل نقله إلى نقطة الاستلام النهائية. ولضمان السلامة والموثوقية، تم تزويد النظام بزر إعادة ضبط</w:t>
      </w:r>
      <w:r w:rsidRPr="00D5068A">
        <w:t xml:space="preserve"> (Reset Button) </w:t>
      </w:r>
      <w:r w:rsidRPr="00D5068A">
        <w:rPr>
          <w:rtl/>
        </w:rPr>
        <w:t>يسمح بإعادة تشغيل العملية في حال حدوث عطل أو حالة طارئة</w:t>
      </w:r>
      <w:r w:rsidRPr="00D5068A">
        <w:t>.</w:t>
      </w:r>
    </w:p>
    <w:p w14:paraId="1C26D0BB" w14:textId="77777777" w:rsidR="00D5068A" w:rsidRPr="00D5068A" w:rsidRDefault="00D5068A" w:rsidP="00D5068A">
      <w:pPr>
        <w:jc w:val="right"/>
      </w:pPr>
      <w:r w:rsidRPr="00D5068A">
        <w:rPr>
          <w:rtl/>
        </w:rPr>
        <w:t>يحقق هذا التكامل بين المستشعرات، المشغلات، ومنطق التحكم نظامًا آليًا فعّالًا، صحيًا، وسهل الاستخدام لتحضير المشروبات الساخنة ضمن بيئة تعتمد على خطوط الإنتاج</w:t>
      </w:r>
    </w:p>
    <w:p w14:paraId="5E91EA48" w14:textId="77777777" w:rsidR="00BC4739" w:rsidRDefault="00BC4739"/>
    <w:sectPr w:rsidR="00BC473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4739"/>
    <w:rsid w:val="00B6528E"/>
    <w:rsid w:val="00BC4739"/>
    <w:rsid w:val="00D5068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8DEBC63-8A4E-4E41-96F1-C823BD6B6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068A"/>
  </w:style>
  <w:style w:type="paragraph" w:styleId="Heading1">
    <w:name w:val="heading 1"/>
    <w:basedOn w:val="Normal"/>
    <w:next w:val="Normal"/>
    <w:link w:val="Heading1Char"/>
    <w:uiPriority w:val="9"/>
    <w:qFormat/>
    <w:rsid w:val="00BC473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BC473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BC4739"/>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BC4739"/>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BC4739"/>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BC473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C473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C473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C473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473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BC473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BC4739"/>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C4739"/>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BC4739"/>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C473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C473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C473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C4739"/>
    <w:rPr>
      <w:rFonts w:eastAsiaTheme="majorEastAsia" w:cstheme="majorBidi"/>
      <w:color w:val="272727" w:themeColor="text1" w:themeTint="D8"/>
    </w:rPr>
  </w:style>
  <w:style w:type="paragraph" w:styleId="Title">
    <w:name w:val="Title"/>
    <w:basedOn w:val="Normal"/>
    <w:next w:val="Normal"/>
    <w:link w:val="TitleChar"/>
    <w:uiPriority w:val="10"/>
    <w:qFormat/>
    <w:rsid w:val="00BC473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C473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C473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C473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C4739"/>
    <w:pPr>
      <w:spacing w:before="160"/>
      <w:jc w:val="center"/>
    </w:pPr>
    <w:rPr>
      <w:i/>
      <w:iCs/>
      <w:color w:val="404040" w:themeColor="text1" w:themeTint="BF"/>
    </w:rPr>
  </w:style>
  <w:style w:type="character" w:customStyle="1" w:styleId="QuoteChar">
    <w:name w:val="Quote Char"/>
    <w:basedOn w:val="DefaultParagraphFont"/>
    <w:link w:val="Quote"/>
    <w:uiPriority w:val="29"/>
    <w:rsid w:val="00BC4739"/>
    <w:rPr>
      <w:i/>
      <w:iCs/>
      <w:color w:val="404040" w:themeColor="text1" w:themeTint="BF"/>
    </w:rPr>
  </w:style>
  <w:style w:type="paragraph" w:styleId="ListParagraph">
    <w:name w:val="List Paragraph"/>
    <w:basedOn w:val="Normal"/>
    <w:uiPriority w:val="34"/>
    <w:qFormat/>
    <w:rsid w:val="00BC4739"/>
    <w:pPr>
      <w:ind w:left="720"/>
      <w:contextualSpacing/>
    </w:pPr>
  </w:style>
  <w:style w:type="character" w:styleId="IntenseEmphasis">
    <w:name w:val="Intense Emphasis"/>
    <w:basedOn w:val="DefaultParagraphFont"/>
    <w:uiPriority w:val="21"/>
    <w:qFormat/>
    <w:rsid w:val="00BC4739"/>
    <w:rPr>
      <w:i/>
      <w:iCs/>
      <w:color w:val="2F5496" w:themeColor="accent1" w:themeShade="BF"/>
    </w:rPr>
  </w:style>
  <w:style w:type="paragraph" w:styleId="IntenseQuote">
    <w:name w:val="Intense Quote"/>
    <w:basedOn w:val="Normal"/>
    <w:next w:val="Normal"/>
    <w:link w:val="IntenseQuoteChar"/>
    <w:uiPriority w:val="30"/>
    <w:qFormat/>
    <w:rsid w:val="00BC473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C4739"/>
    <w:rPr>
      <w:i/>
      <w:iCs/>
      <w:color w:val="2F5496" w:themeColor="accent1" w:themeShade="BF"/>
    </w:rPr>
  </w:style>
  <w:style w:type="character" w:styleId="IntenseReference">
    <w:name w:val="Intense Reference"/>
    <w:basedOn w:val="DefaultParagraphFont"/>
    <w:uiPriority w:val="32"/>
    <w:qFormat/>
    <w:rsid w:val="00BC4739"/>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262</Words>
  <Characters>1500</Characters>
  <Application>Microsoft Office Word</Application>
  <DocSecurity>0</DocSecurity>
  <Lines>12</Lines>
  <Paragraphs>3</Paragraphs>
  <ScaleCrop>false</ScaleCrop>
  <Company/>
  <LinksUpToDate>false</LinksUpToDate>
  <CharactersWithSpaces>1759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Malik Ali</dc:creator>
  <cp:keywords/>
  <dc:description/>
  <cp:lastModifiedBy>Malik Ali</cp:lastModifiedBy>
  <cp:revision>2</cp:revision>
  <dcterms:created xsi:type="dcterms:W3CDTF">2026-02-08T10:00:00Z</dcterms:created>
  <dcterms:modified xsi:type="dcterms:W3CDTF">2026-02-08T10:01:00Z</dcterms:modified>
</cp:coreProperties>
</file>