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2814" w:rsidRDefault="00BF30DC" w:rsidP="00BF30DC">
      <w:pPr>
        <w:pStyle w:val="Heading1"/>
      </w:pPr>
      <w:r>
        <w:t>Statement</w:t>
      </w:r>
    </w:p>
    <w:p w:rsidR="00BF30DC" w:rsidRDefault="00BF30DC" w:rsidP="00BF30DC">
      <w:pPr>
        <w:spacing w:line="360" w:lineRule="auto"/>
        <w:jc w:val="both"/>
        <w:rPr>
          <w:rFonts w:asciiTheme="majorBidi" w:hAnsiTheme="majorBidi" w:cstheme="majorBidi"/>
          <w:sz w:val="24"/>
          <w:szCs w:val="24"/>
        </w:rPr>
      </w:pPr>
      <w:r w:rsidRPr="00BF30DC">
        <w:rPr>
          <w:rFonts w:asciiTheme="majorBidi" w:hAnsiTheme="majorBidi" w:cstheme="majorBidi"/>
          <w:sz w:val="24"/>
          <w:szCs w:val="24"/>
        </w:rPr>
        <w:t>Engage technology into education to guide students to decent careers, obtain digital skills and prepare local community to adapt technology education through community</w:t>
      </w:r>
      <w:r>
        <w:rPr>
          <w:rFonts w:asciiTheme="majorBidi" w:hAnsiTheme="majorBidi" w:cstheme="majorBidi"/>
          <w:sz w:val="24"/>
          <w:szCs w:val="24"/>
        </w:rPr>
        <w:t xml:space="preserve"> </w:t>
      </w:r>
      <w:r w:rsidRPr="00BF30DC">
        <w:rPr>
          <w:rFonts w:asciiTheme="majorBidi" w:hAnsiTheme="majorBidi" w:cstheme="majorBidi"/>
          <w:sz w:val="24"/>
          <w:szCs w:val="24"/>
        </w:rPr>
        <w:t>integration. The project tackles local social issues which are: shortage of appropriate higher education facilities and underemployment among graduates.</w:t>
      </w:r>
    </w:p>
    <w:p w:rsidR="00BF30DC" w:rsidRDefault="00BF30DC" w:rsidP="00BF30DC">
      <w:pPr>
        <w:spacing w:line="360" w:lineRule="auto"/>
        <w:jc w:val="both"/>
        <w:rPr>
          <w:rFonts w:asciiTheme="majorBidi" w:hAnsiTheme="majorBidi" w:cstheme="majorBidi"/>
          <w:sz w:val="24"/>
          <w:szCs w:val="24"/>
        </w:rPr>
      </w:pPr>
      <w:r w:rsidRPr="00BF30DC">
        <w:rPr>
          <w:rFonts w:asciiTheme="majorBidi" w:hAnsiTheme="majorBidi" w:cstheme="majorBidi"/>
          <w:sz w:val="24"/>
          <w:szCs w:val="24"/>
        </w:rPr>
        <w:t>The institute is composed of three departments, each is complementary to the other and they are: education, research and vocational training</w:t>
      </w:r>
      <w:r>
        <w:rPr>
          <w:rFonts w:asciiTheme="majorBidi" w:hAnsiTheme="majorBidi" w:cstheme="majorBidi"/>
          <w:sz w:val="24"/>
          <w:szCs w:val="24"/>
        </w:rPr>
        <w:t>.</w:t>
      </w:r>
      <w:r w:rsidRPr="00BF30DC">
        <w:rPr>
          <w:rFonts w:asciiTheme="majorBidi" w:hAnsiTheme="majorBidi" w:cstheme="majorBidi"/>
          <w:sz w:val="24"/>
          <w:szCs w:val="24"/>
        </w:rPr>
        <w:t xml:space="preserve"> Targeted</w:t>
      </w:r>
      <w:r w:rsidRPr="00BF30DC">
        <w:rPr>
          <w:rFonts w:asciiTheme="majorBidi" w:hAnsiTheme="majorBidi" w:cstheme="majorBidi"/>
          <w:sz w:val="24"/>
          <w:szCs w:val="24"/>
        </w:rPr>
        <w:t xml:space="preserve"> groups are students, developers and innovators</w:t>
      </w:r>
      <w:r>
        <w:rPr>
          <w:rFonts w:asciiTheme="majorBidi" w:hAnsiTheme="majorBidi" w:cstheme="majorBidi"/>
          <w:sz w:val="24"/>
          <w:szCs w:val="24"/>
        </w:rPr>
        <w:t xml:space="preserve">. </w:t>
      </w:r>
      <w:r w:rsidRPr="00BF30DC">
        <w:rPr>
          <w:rFonts w:asciiTheme="majorBidi" w:hAnsiTheme="majorBidi" w:cstheme="majorBidi"/>
          <w:sz w:val="24"/>
          <w:szCs w:val="24"/>
        </w:rPr>
        <w:t xml:space="preserve">The site is located in the east of Jerusalem city adjacent to Al-Quds university campus in Beit Hanina neighborhood.   </w:t>
      </w:r>
    </w:p>
    <w:p w:rsidR="00BF30DC" w:rsidRDefault="00BF30DC" w:rsidP="00BF30DC">
      <w:pPr>
        <w:spacing w:line="360" w:lineRule="auto"/>
        <w:jc w:val="both"/>
        <w:rPr>
          <w:rFonts w:asciiTheme="majorBidi" w:hAnsiTheme="majorBidi" w:cstheme="majorBidi"/>
          <w:sz w:val="24"/>
          <w:szCs w:val="24"/>
        </w:rPr>
      </w:pPr>
      <w:r w:rsidRPr="00BF30DC">
        <w:rPr>
          <w:rFonts w:asciiTheme="majorBidi" w:hAnsiTheme="majorBidi" w:cstheme="majorBidi"/>
          <w:sz w:val="24"/>
          <w:szCs w:val="24"/>
        </w:rPr>
        <w:t xml:space="preserve">Recently the world is facing a pandemic, which made us wonder how we can provide appropriate </w:t>
      </w:r>
      <w:r>
        <w:rPr>
          <w:rFonts w:asciiTheme="majorBidi" w:hAnsiTheme="majorBidi" w:cstheme="majorBidi"/>
          <w:sz w:val="24"/>
          <w:szCs w:val="24"/>
        </w:rPr>
        <w:t xml:space="preserve">awareness </w:t>
      </w:r>
      <w:r w:rsidRPr="00BF30DC">
        <w:rPr>
          <w:rFonts w:asciiTheme="majorBidi" w:hAnsiTheme="majorBidi" w:cstheme="majorBidi"/>
          <w:sz w:val="24"/>
          <w:szCs w:val="24"/>
        </w:rPr>
        <w:t>of E-Learning and train teachers and students to adapt such situation. Recent statistics of Faisal Al-Husseini institute shows that educational staff need around 150 course.</w:t>
      </w:r>
    </w:p>
    <w:p w:rsidR="00BF30DC" w:rsidRDefault="00BF30DC" w:rsidP="00BF30DC">
      <w:pPr>
        <w:pStyle w:val="Heading1"/>
      </w:pPr>
      <w:r w:rsidRPr="00BF30DC">
        <w:t>Why technology?</w:t>
      </w:r>
    </w:p>
    <w:p w:rsidR="00BF30DC" w:rsidRDefault="00BF30DC" w:rsidP="00BF30DC">
      <w:pPr>
        <w:spacing w:line="360" w:lineRule="auto"/>
        <w:jc w:val="both"/>
        <w:rPr>
          <w:rFonts w:asciiTheme="majorBidi" w:hAnsiTheme="majorBidi" w:cstheme="majorBidi"/>
          <w:sz w:val="24"/>
          <w:szCs w:val="24"/>
        </w:rPr>
      </w:pPr>
      <w:r w:rsidRPr="00BF30DC">
        <w:rPr>
          <w:rFonts w:asciiTheme="majorBidi" w:hAnsiTheme="majorBidi" w:cstheme="majorBidi"/>
          <w:sz w:val="24"/>
          <w:szCs w:val="24"/>
        </w:rPr>
        <w:t>In modern theories of growth and development, technological innovation has taken the centre stage, so as technology is taking the lead in Education it supports vocational</w:t>
      </w:r>
      <w:r>
        <w:rPr>
          <w:rFonts w:asciiTheme="majorBidi" w:hAnsiTheme="majorBidi" w:cstheme="majorBidi"/>
          <w:sz w:val="24"/>
          <w:szCs w:val="24"/>
        </w:rPr>
        <w:t xml:space="preserve"> </w:t>
      </w:r>
      <w:r w:rsidRPr="00BF30DC">
        <w:rPr>
          <w:rFonts w:asciiTheme="majorBidi" w:hAnsiTheme="majorBidi" w:cstheme="majorBidi"/>
          <w:sz w:val="24"/>
          <w:szCs w:val="24"/>
        </w:rPr>
        <w:t>Learning, sustainability, development, economic growth and contributes in rising awareness and practical scientific thinking among generations.</w:t>
      </w:r>
    </w:p>
    <w:p w:rsidR="00BF30DC" w:rsidRDefault="00BF30DC" w:rsidP="00BF30DC">
      <w:pPr>
        <w:spacing w:line="360" w:lineRule="auto"/>
        <w:jc w:val="both"/>
        <w:rPr>
          <w:rFonts w:asciiTheme="majorBidi" w:hAnsiTheme="majorBidi" w:cstheme="majorBidi"/>
          <w:sz w:val="24"/>
          <w:szCs w:val="24"/>
        </w:rPr>
      </w:pPr>
      <w:r w:rsidRPr="00BF30DC">
        <w:rPr>
          <w:rFonts w:asciiTheme="majorBidi" w:hAnsiTheme="majorBidi" w:cstheme="majorBidi"/>
          <w:sz w:val="24"/>
          <w:szCs w:val="24"/>
        </w:rPr>
        <w:t>In the current globalizing world, economic markets are shifting from a local to a global arena. The economic development drives the demand for expertise and high quality workforce in various fields of the whole society, leading to a new round of development of vocational education. In the global market place, skilled workforce is the key to competitive prosperity</w:t>
      </w:r>
      <w:r>
        <w:rPr>
          <w:rFonts w:asciiTheme="majorBidi" w:hAnsiTheme="majorBidi" w:cstheme="majorBidi"/>
          <w:sz w:val="24"/>
          <w:szCs w:val="24"/>
        </w:rPr>
        <w:t>.</w:t>
      </w:r>
    </w:p>
    <w:p w:rsidR="00BF30DC" w:rsidRDefault="00BF30DC" w:rsidP="00BF30DC">
      <w:pPr>
        <w:pStyle w:val="Heading1"/>
      </w:pPr>
      <w:r w:rsidRPr="00BF30DC">
        <w:t>Project Philosophy</w:t>
      </w:r>
    </w:p>
    <w:p w:rsidR="00BF30DC" w:rsidRDefault="00BF30DC" w:rsidP="00BF30DC">
      <w:pPr>
        <w:spacing w:line="360" w:lineRule="auto"/>
        <w:jc w:val="both"/>
        <w:rPr>
          <w:rFonts w:asciiTheme="majorBidi" w:hAnsiTheme="majorBidi" w:cstheme="majorBidi"/>
          <w:sz w:val="24"/>
          <w:szCs w:val="24"/>
        </w:rPr>
      </w:pPr>
      <w:r w:rsidRPr="00BF30DC">
        <w:rPr>
          <w:rFonts w:asciiTheme="majorBidi" w:hAnsiTheme="majorBidi" w:cstheme="majorBidi"/>
          <w:sz w:val="24"/>
          <w:szCs w:val="24"/>
        </w:rPr>
        <w:t>The future of education is highly questionable now, due to Corona Virus Pandemic, it was important to rethink of the facility and how to adapt future changes.</w:t>
      </w:r>
      <w:r>
        <w:rPr>
          <w:rFonts w:asciiTheme="majorBidi" w:hAnsiTheme="majorBidi" w:cstheme="majorBidi"/>
          <w:sz w:val="24"/>
          <w:szCs w:val="24"/>
        </w:rPr>
        <w:t xml:space="preserve"> </w:t>
      </w:r>
      <w:r w:rsidRPr="00BF30DC">
        <w:rPr>
          <w:rFonts w:asciiTheme="majorBidi" w:hAnsiTheme="majorBidi" w:cstheme="majorBidi"/>
          <w:sz w:val="24"/>
          <w:szCs w:val="24"/>
        </w:rPr>
        <w:t>The aim was to invent in structure by creating a structure system that makes interior spaces column</w:t>
      </w:r>
      <w:r>
        <w:rPr>
          <w:rFonts w:asciiTheme="majorBidi" w:hAnsiTheme="majorBidi" w:cstheme="majorBidi"/>
          <w:sz w:val="24"/>
          <w:szCs w:val="24"/>
        </w:rPr>
        <w:t xml:space="preserve"> </w:t>
      </w:r>
      <w:r w:rsidRPr="00BF30DC">
        <w:rPr>
          <w:rFonts w:asciiTheme="majorBidi" w:hAnsiTheme="majorBidi" w:cstheme="majorBidi"/>
          <w:sz w:val="24"/>
          <w:szCs w:val="24"/>
        </w:rPr>
        <w:t>free so that they could be rearranged in the future in a way that it suits future users.</w:t>
      </w:r>
      <w:r>
        <w:rPr>
          <w:rFonts w:asciiTheme="majorBidi" w:hAnsiTheme="majorBidi" w:cstheme="majorBidi"/>
          <w:sz w:val="24"/>
          <w:szCs w:val="24"/>
        </w:rPr>
        <w:t xml:space="preserve"> </w:t>
      </w:r>
      <w:r w:rsidRPr="00BF30DC">
        <w:rPr>
          <w:rFonts w:asciiTheme="majorBidi" w:hAnsiTheme="majorBidi" w:cstheme="majorBidi"/>
          <w:sz w:val="24"/>
          <w:szCs w:val="24"/>
        </w:rPr>
        <w:t>A grid structure system has been adopted to provide flexibility in the interior spaces, the following diagrams shows how one floor plan could be designed.</w:t>
      </w:r>
      <w:r w:rsidRPr="00BF30DC">
        <w:t xml:space="preserve"> </w:t>
      </w:r>
      <w:r w:rsidRPr="00BF30DC">
        <w:rPr>
          <w:rFonts w:asciiTheme="majorBidi" w:hAnsiTheme="majorBidi" w:cstheme="majorBidi"/>
          <w:sz w:val="24"/>
          <w:szCs w:val="24"/>
        </w:rPr>
        <w:t>For the southern elevation, a modified Mashrabiye was used as a sun shade and to save energy</w:t>
      </w:r>
      <w:r>
        <w:rPr>
          <w:rFonts w:asciiTheme="majorBidi" w:hAnsiTheme="majorBidi" w:cstheme="majorBidi"/>
          <w:sz w:val="24"/>
          <w:szCs w:val="24"/>
        </w:rPr>
        <w:t>.</w:t>
      </w:r>
    </w:p>
    <w:p w:rsidR="00F26D1F" w:rsidRPr="00F26D1F" w:rsidRDefault="00F26D1F" w:rsidP="00F26D1F">
      <w:pPr>
        <w:pStyle w:val="Heading1"/>
        <w:jc w:val="right"/>
      </w:pPr>
      <w:r w:rsidRPr="00F26D1F">
        <w:rPr>
          <w:rtl/>
        </w:rPr>
        <w:lastRenderedPageBreak/>
        <w:t>بيان</w:t>
      </w:r>
    </w:p>
    <w:p w:rsidR="00F26D1F" w:rsidRPr="00F26D1F" w:rsidRDefault="00F26D1F" w:rsidP="00F26D1F">
      <w:pPr>
        <w:spacing w:line="360" w:lineRule="auto"/>
        <w:jc w:val="right"/>
        <w:rPr>
          <w:rFonts w:asciiTheme="majorBidi" w:hAnsiTheme="majorBidi" w:cstheme="majorBidi"/>
          <w:sz w:val="24"/>
          <w:szCs w:val="24"/>
        </w:rPr>
      </w:pPr>
      <w:r w:rsidRPr="00F26D1F">
        <w:rPr>
          <w:rFonts w:asciiTheme="majorBidi" w:hAnsiTheme="majorBidi" w:cs="Times New Roman"/>
          <w:sz w:val="24"/>
          <w:szCs w:val="24"/>
          <w:rtl/>
        </w:rPr>
        <w:t>استخدم التكنولوجيا في التعليم لتوجيه الطلاب إلى وظائف لائقة ، واكتساب المهارات الرقمية وإعداد المجتمع المحلي لتكييف التعليم التكنولوجي من خلال التكامل المجتمعي. يعالج المشروع قضايا اجتماعية محلية وهي: نقص مرافق التعليم العالي المناسبة والعمالة الناقصة بين الخريجين</w:t>
      </w:r>
      <w:r w:rsidRPr="00F26D1F">
        <w:rPr>
          <w:rFonts w:asciiTheme="majorBidi" w:hAnsiTheme="majorBidi" w:cstheme="majorBidi"/>
          <w:sz w:val="24"/>
          <w:szCs w:val="24"/>
        </w:rPr>
        <w:t>.</w:t>
      </w:r>
    </w:p>
    <w:p w:rsidR="00F26D1F" w:rsidRPr="00F26D1F" w:rsidRDefault="00F26D1F" w:rsidP="00F26D1F">
      <w:pPr>
        <w:spacing w:line="360" w:lineRule="auto"/>
        <w:jc w:val="right"/>
        <w:rPr>
          <w:rFonts w:asciiTheme="majorBidi" w:hAnsiTheme="majorBidi" w:cstheme="majorBidi"/>
          <w:sz w:val="24"/>
          <w:szCs w:val="24"/>
        </w:rPr>
      </w:pPr>
      <w:r w:rsidRPr="00F26D1F">
        <w:rPr>
          <w:rFonts w:asciiTheme="majorBidi" w:hAnsiTheme="majorBidi" w:cs="Times New Roman"/>
          <w:sz w:val="24"/>
          <w:szCs w:val="24"/>
          <w:rtl/>
        </w:rPr>
        <w:t>يتألف المعهد من ثلاثة أقسام ، كل منها مكمل للآخر وهي: التعليم ، والبحث ، والتدريب المهني. الفئات المستهدفة هي الطلاب والمطورين والمبتكرين. يقع الموقع في شرق مدينة القدس بجوار حرم جامعة القدس في حي بيت حنينا</w:t>
      </w:r>
      <w:r w:rsidRPr="00F26D1F">
        <w:rPr>
          <w:rFonts w:asciiTheme="majorBidi" w:hAnsiTheme="majorBidi" w:cstheme="majorBidi"/>
          <w:sz w:val="24"/>
          <w:szCs w:val="24"/>
        </w:rPr>
        <w:t>.</w:t>
      </w:r>
    </w:p>
    <w:p w:rsidR="00F26D1F" w:rsidRPr="00F26D1F" w:rsidRDefault="00F26D1F" w:rsidP="00F26D1F">
      <w:pPr>
        <w:spacing w:line="360" w:lineRule="auto"/>
        <w:jc w:val="right"/>
        <w:rPr>
          <w:rFonts w:asciiTheme="majorBidi" w:hAnsiTheme="majorBidi" w:cstheme="majorBidi"/>
          <w:sz w:val="24"/>
          <w:szCs w:val="24"/>
        </w:rPr>
      </w:pPr>
      <w:r w:rsidRPr="00F26D1F">
        <w:rPr>
          <w:rFonts w:asciiTheme="majorBidi" w:hAnsiTheme="majorBidi" w:cs="Times New Roman"/>
          <w:sz w:val="24"/>
          <w:szCs w:val="24"/>
          <w:rtl/>
        </w:rPr>
        <w:t>في الآونة الأخيرة ، يواجه العالم وباءً ، مما جعلنا نتساءل كيف يمكننا توفير الوعي المناسب بالتعليم الإلكتروني وتدريب المعلمين والطلاب على التكيف مع مثل هذا الموقف. تظهر الإحصائيات الأخيرة لمعهد فيصل الحسيني أن الكادر التربوي يحتاج إلى حوالي 150 دورة</w:t>
      </w:r>
      <w:r>
        <w:rPr>
          <w:rFonts w:asciiTheme="majorBidi" w:hAnsiTheme="majorBidi" w:cstheme="majorBidi" w:hint="cs"/>
          <w:sz w:val="24"/>
          <w:szCs w:val="24"/>
          <w:rtl/>
        </w:rPr>
        <w:t>.</w:t>
      </w:r>
      <w:bookmarkStart w:id="0" w:name="_GoBack"/>
      <w:bookmarkEnd w:id="0"/>
    </w:p>
    <w:p w:rsidR="00F26D1F" w:rsidRPr="00F26D1F" w:rsidRDefault="00F26D1F" w:rsidP="00F26D1F">
      <w:pPr>
        <w:pStyle w:val="Heading1"/>
        <w:jc w:val="right"/>
      </w:pPr>
      <w:r w:rsidRPr="00F26D1F">
        <w:rPr>
          <w:rtl/>
        </w:rPr>
        <w:t>لماذا التكنولوجيا؟</w:t>
      </w:r>
    </w:p>
    <w:p w:rsidR="00F26D1F" w:rsidRPr="00F26D1F" w:rsidRDefault="00F26D1F" w:rsidP="00F26D1F">
      <w:pPr>
        <w:spacing w:line="360" w:lineRule="auto"/>
        <w:jc w:val="right"/>
        <w:rPr>
          <w:rFonts w:asciiTheme="majorBidi" w:hAnsiTheme="majorBidi" w:cstheme="majorBidi"/>
          <w:sz w:val="24"/>
          <w:szCs w:val="24"/>
        </w:rPr>
      </w:pPr>
      <w:r w:rsidRPr="00F26D1F">
        <w:rPr>
          <w:rFonts w:asciiTheme="majorBidi" w:hAnsiTheme="majorBidi" w:cs="Times New Roman"/>
          <w:sz w:val="24"/>
          <w:szCs w:val="24"/>
          <w:rtl/>
        </w:rPr>
        <w:t>في النظريات الحديثة للنمو والتنمية ، احتل الابتكار التكنولوجي مركز الصدارة ، حيث أصبحت التكنولوجيا رائدة في التعليم فهي تدعم التعلم المهني والاستدامة والتنمية والنمو الاقتصادي وتسهم في زيادة الوعي والتفكير العلمي العملي بين الأجيال</w:t>
      </w:r>
      <w:r w:rsidRPr="00F26D1F">
        <w:rPr>
          <w:rFonts w:asciiTheme="majorBidi" w:hAnsiTheme="majorBidi" w:cstheme="majorBidi"/>
          <w:sz w:val="24"/>
          <w:szCs w:val="24"/>
        </w:rPr>
        <w:t>.</w:t>
      </w:r>
    </w:p>
    <w:p w:rsidR="00F26D1F" w:rsidRPr="00F26D1F" w:rsidRDefault="00F26D1F" w:rsidP="00F26D1F">
      <w:pPr>
        <w:spacing w:line="360" w:lineRule="auto"/>
        <w:jc w:val="right"/>
        <w:rPr>
          <w:rFonts w:asciiTheme="majorBidi" w:hAnsiTheme="majorBidi" w:cstheme="majorBidi"/>
          <w:sz w:val="24"/>
          <w:szCs w:val="24"/>
        </w:rPr>
      </w:pPr>
      <w:r w:rsidRPr="00F26D1F">
        <w:rPr>
          <w:rFonts w:asciiTheme="majorBidi" w:hAnsiTheme="majorBidi" w:cs="Times New Roman"/>
          <w:sz w:val="24"/>
          <w:szCs w:val="24"/>
          <w:rtl/>
        </w:rPr>
        <w:t>في عالم العولمة الحالي ، تتحول الأسواق الاقتصادية من الساحة المحلية إلى الساحة العالمية. يقود التطور الاقتصادي الطلب على الخبرة والقوى العاملة عالية الجودة في مختلف مجالات المجتمع بأسره ، مما يؤدي إلى جولة جديدة من تطوير التعليم المهني. في السوق العالمية ، القوة العاملة الماهرة هي مفتاح الازدهار التنافس</w:t>
      </w:r>
      <w:r>
        <w:rPr>
          <w:rFonts w:asciiTheme="majorBidi" w:hAnsiTheme="majorBidi" w:cs="Times New Roman" w:hint="cs"/>
          <w:sz w:val="24"/>
          <w:szCs w:val="24"/>
          <w:rtl/>
        </w:rPr>
        <w:t>ي</w:t>
      </w:r>
      <w:r>
        <w:rPr>
          <w:rFonts w:asciiTheme="majorBidi" w:hAnsiTheme="majorBidi" w:cstheme="majorBidi" w:hint="cs"/>
          <w:sz w:val="24"/>
          <w:szCs w:val="24"/>
          <w:rtl/>
        </w:rPr>
        <w:t>.</w:t>
      </w:r>
    </w:p>
    <w:p w:rsidR="00F26D1F" w:rsidRPr="00F26D1F" w:rsidRDefault="00F26D1F" w:rsidP="00F26D1F">
      <w:pPr>
        <w:pStyle w:val="Heading1"/>
        <w:jc w:val="right"/>
      </w:pPr>
      <w:r w:rsidRPr="00F26D1F">
        <w:rPr>
          <w:rtl/>
        </w:rPr>
        <w:t>فلسفة المشروع</w:t>
      </w:r>
    </w:p>
    <w:p w:rsidR="00BF30DC" w:rsidRDefault="00F26D1F" w:rsidP="00F26D1F">
      <w:pPr>
        <w:spacing w:line="360" w:lineRule="auto"/>
        <w:jc w:val="right"/>
        <w:rPr>
          <w:rFonts w:asciiTheme="majorBidi" w:hAnsiTheme="majorBidi" w:cstheme="majorBidi"/>
          <w:sz w:val="24"/>
          <w:szCs w:val="24"/>
        </w:rPr>
      </w:pPr>
      <w:r w:rsidRPr="00F26D1F">
        <w:rPr>
          <w:rFonts w:asciiTheme="majorBidi" w:hAnsiTheme="majorBidi" w:cs="Times New Roman"/>
          <w:sz w:val="24"/>
          <w:szCs w:val="24"/>
          <w:rtl/>
        </w:rPr>
        <w:t>أصبح مستقبل التعليم موضع شك كبير الآن ، بسبب جائحة فيروس كورونا ، كان من المهم إعادة التفكير في المنشأة وكيفية تكييف التغييرات المستقبلية. كان الهدف هو ابتكار الهيكل من خلال إنشاء نظام هيكلي يجعل المساحات الداخلية خالية من الأعمدة بحيث يمكن إعادة ترتيبها في المستقبل بطريقة تناسب المستخدمين في المستقبل. تم اعتماد نظام هيكل شبكي لتوفير المرونة في المساحات الداخلية ، توضح المخططات التالية كيف يمكن تصميم مخطط طابق واحد. بالنسبة للارتفاع الجنوبي ، تم استخدام مشربية معدلة كظل للشمس ولتوفير الطاقة</w:t>
      </w:r>
      <w:r>
        <w:rPr>
          <w:rFonts w:asciiTheme="majorBidi" w:hAnsiTheme="majorBidi" w:cstheme="majorBidi" w:hint="cs"/>
          <w:sz w:val="24"/>
          <w:szCs w:val="24"/>
          <w:rtl/>
        </w:rPr>
        <w:t>.</w:t>
      </w:r>
    </w:p>
    <w:p w:rsidR="00BF30DC" w:rsidRDefault="00BF30DC" w:rsidP="00BF30DC">
      <w:pPr>
        <w:spacing w:line="360" w:lineRule="auto"/>
        <w:jc w:val="both"/>
        <w:rPr>
          <w:rFonts w:asciiTheme="majorBidi" w:hAnsiTheme="majorBidi" w:cstheme="majorBidi"/>
          <w:sz w:val="24"/>
          <w:szCs w:val="24"/>
        </w:rPr>
      </w:pPr>
    </w:p>
    <w:p w:rsidR="00BF30DC" w:rsidRDefault="00BF30DC" w:rsidP="00BF30DC">
      <w:pPr>
        <w:spacing w:line="360" w:lineRule="auto"/>
        <w:jc w:val="both"/>
        <w:rPr>
          <w:rFonts w:asciiTheme="majorBidi" w:hAnsiTheme="majorBidi" w:cstheme="majorBidi"/>
          <w:sz w:val="24"/>
          <w:szCs w:val="24"/>
        </w:rPr>
      </w:pPr>
    </w:p>
    <w:p w:rsidR="00BF30DC" w:rsidRPr="00BF30DC" w:rsidRDefault="00BF30DC" w:rsidP="00BF30DC">
      <w:pPr>
        <w:spacing w:line="360" w:lineRule="auto"/>
        <w:jc w:val="both"/>
        <w:rPr>
          <w:rFonts w:asciiTheme="majorBidi" w:hAnsiTheme="majorBidi" w:cstheme="majorBidi"/>
          <w:sz w:val="24"/>
          <w:szCs w:val="24"/>
        </w:rPr>
      </w:pPr>
    </w:p>
    <w:p w:rsidR="00BF30DC" w:rsidRDefault="00BF30DC" w:rsidP="00BF30DC">
      <w:pPr>
        <w:spacing w:line="360" w:lineRule="auto"/>
        <w:jc w:val="both"/>
        <w:rPr>
          <w:rFonts w:asciiTheme="majorBidi" w:hAnsiTheme="majorBidi" w:cstheme="majorBidi"/>
          <w:sz w:val="24"/>
          <w:szCs w:val="24"/>
        </w:rPr>
      </w:pPr>
    </w:p>
    <w:p w:rsidR="00BF30DC" w:rsidRPr="00BF30DC" w:rsidRDefault="00BF30DC">
      <w:pPr>
        <w:spacing w:line="360" w:lineRule="auto"/>
        <w:jc w:val="both"/>
        <w:rPr>
          <w:rFonts w:asciiTheme="majorBidi" w:hAnsiTheme="majorBidi" w:cstheme="majorBidi"/>
          <w:sz w:val="24"/>
          <w:szCs w:val="24"/>
        </w:rPr>
      </w:pPr>
    </w:p>
    <w:sectPr w:rsidR="00BF30DC" w:rsidRPr="00BF30DC" w:rsidSect="00BF30DC">
      <w:pgSz w:w="12240" w:h="15840"/>
      <w:pgMar w:top="851"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0DC"/>
    <w:rsid w:val="00162814"/>
    <w:rsid w:val="00545BCA"/>
    <w:rsid w:val="00BF30DC"/>
    <w:rsid w:val="00F26D1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E31909-E7A2-4948-8B13-00B1E7B6A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F30D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30DC"/>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2</Pages>
  <Words>603</Words>
  <Characters>3442</Characters>
  <Application>Microsoft Office Word</Application>
  <DocSecurity>0</DocSecurity>
  <Lines>28</Lines>
  <Paragraphs>8</Paragraphs>
  <ScaleCrop>false</ScaleCrop>
  <Company/>
  <LinksUpToDate>false</LinksUpToDate>
  <CharactersWithSpaces>4037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nadeem center</dc:creator>
  <cp:keywords/>
  <dc:description/>
  <cp:lastModifiedBy>nadeem center</cp:lastModifiedBy>
  <cp:revision>2</cp:revision>
  <dcterms:created xsi:type="dcterms:W3CDTF">2020-08-29T17:57:00Z</dcterms:created>
  <dcterms:modified xsi:type="dcterms:W3CDTF">2020-08-29T18:20:00Z</dcterms:modified>
</cp:coreProperties>
</file>