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DF7" w:rsidRPr="008817E1" w:rsidRDefault="00833C63" w:rsidP="0085193D">
      <w:pPr>
        <w:jc w:val="center"/>
        <w:rPr>
          <w:rFonts w:ascii="Simplified Arabic" w:hAnsi="Simplified Arabic" w:cs="Simplified Arabic"/>
          <w:b/>
          <w:bCs/>
          <w:sz w:val="32"/>
          <w:szCs w:val="32"/>
          <w:rtl/>
          <w:lang w:bidi="ar-JO"/>
        </w:rPr>
      </w:pPr>
      <w:r>
        <w:rPr>
          <w:rFonts w:ascii="Simplified Arabic" w:hAnsi="Simplified Arabic" w:cs="Simplified Arabic"/>
          <w:b/>
          <w:bCs/>
          <w:sz w:val="32"/>
          <w:szCs w:val="32"/>
          <w:rtl/>
          <w:lang w:bidi="ar-JO"/>
        </w:rPr>
        <w:t xml:space="preserve">فلسطين </w:t>
      </w:r>
      <w:r>
        <w:rPr>
          <w:rFonts w:ascii="Simplified Arabic" w:hAnsi="Simplified Arabic" w:cs="Simplified Arabic" w:hint="cs"/>
          <w:b/>
          <w:bCs/>
          <w:sz w:val="32"/>
          <w:szCs w:val="32"/>
          <w:rtl/>
          <w:lang w:bidi="ar-JO"/>
        </w:rPr>
        <w:t>بين التوراة والآثار في</w:t>
      </w:r>
      <w:r w:rsidR="0085193D" w:rsidRPr="008817E1">
        <w:rPr>
          <w:rFonts w:ascii="Simplified Arabic" w:hAnsi="Simplified Arabic" w:cs="Simplified Arabic"/>
          <w:b/>
          <w:bCs/>
          <w:sz w:val="32"/>
          <w:szCs w:val="32"/>
          <w:rtl/>
          <w:lang w:bidi="ar-JO"/>
        </w:rPr>
        <w:t xml:space="preserve"> العصر الحديدي الأول </w:t>
      </w:r>
    </w:p>
    <w:p w:rsidR="0085193D" w:rsidRDefault="000A241F" w:rsidP="000A241F">
      <w:pPr>
        <w:tabs>
          <w:tab w:val="center" w:pos="4680"/>
          <w:tab w:val="left" w:pos="7095"/>
        </w:tabs>
        <w:rPr>
          <w:rFonts w:ascii="Simplified Arabic" w:hAnsi="Simplified Arabic" w:cs="Simplified Arabic"/>
          <w:b/>
          <w:bCs/>
          <w:sz w:val="32"/>
          <w:szCs w:val="32"/>
          <w:rtl/>
          <w:lang w:bidi="ar-JO"/>
        </w:rPr>
      </w:pPr>
      <w:r>
        <w:rPr>
          <w:rFonts w:ascii="Simplified Arabic" w:hAnsi="Simplified Arabic" w:cs="Simplified Arabic"/>
          <w:b/>
          <w:bCs/>
          <w:sz w:val="32"/>
          <w:szCs w:val="32"/>
          <w:rtl/>
          <w:lang w:bidi="ar-JO"/>
        </w:rPr>
        <w:tab/>
      </w:r>
      <w:r w:rsidR="0085193D" w:rsidRPr="008817E1">
        <w:rPr>
          <w:rFonts w:ascii="Simplified Arabic" w:hAnsi="Simplified Arabic" w:cs="Simplified Arabic"/>
          <w:b/>
          <w:bCs/>
          <w:sz w:val="32"/>
          <w:szCs w:val="32"/>
          <w:rtl/>
          <w:lang w:bidi="ar-JO"/>
        </w:rPr>
        <w:t>(حوالي 1200 - 1000 قبل الميلاد)</w:t>
      </w:r>
      <w:r>
        <w:rPr>
          <w:rFonts w:ascii="Simplified Arabic" w:hAnsi="Simplified Arabic" w:cs="Simplified Arabic"/>
          <w:b/>
          <w:bCs/>
          <w:sz w:val="32"/>
          <w:szCs w:val="32"/>
          <w:rtl/>
          <w:lang w:bidi="ar-JO"/>
        </w:rPr>
        <w:tab/>
      </w:r>
    </w:p>
    <w:p w:rsidR="000A241F" w:rsidRDefault="000A241F" w:rsidP="000A241F">
      <w:pPr>
        <w:tabs>
          <w:tab w:val="center" w:pos="4680"/>
          <w:tab w:val="left" w:pos="7095"/>
        </w:tabs>
        <w:rPr>
          <w:rFonts w:ascii="Simplified Arabic" w:hAnsi="Simplified Arabic" w:cs="Simplified Arabic"/>
          <w:b/>
          <w:bCs/>
          <w:sz w:val="32"/>
          <w:szCs w:val="32"/>
          <w:rtl/>
          <w:lang w:bidi="ar-JO"/>
        </w:rPr>
      </w:pPr>
    </w:p>
    <w:p w:rsidR="000A241F" w:rsidRDefault="000A241F" w:rsidP="000A241F">
      <w:pPr>
        <w:tabs>
          <w:tab w:val="center" w:pos="4680"/>
          <w:tab w:val="left" w:pos="7095"/>
        </w:tabs>
        <w:rPr>
          <w:rFonts w:ascii="Simplified Arabic" w:hAnsi="Simplified Arabic" w:cs="Simplified Arabic"/>
          <w:b/>
          <w:bCs/>
          <w:sz w:val="32"/>
          <w:szCs w:val="32"/>
          <w:rtl/>
          <w:lang w:bidi="ar-JO"/>
        </w:rPr>
      </w:pPr>
    </w:p>
    <w:p w:rsidR="000A241F" w:rsidRP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r w:rsidRPr="000A241F">
        <w:rPr>
          <w:rFonts w:ascii="Simplified Arabic" w:hAnsi="Simplified Arabic" w:cs="Simplified Arabic" w:hint="cs"/>
          <w:sz w:val="32"/>
          <w:szCs w:val="32"/>
          <w:rtl/>
          <w:lang w:bidi="ar-JO"/>
        </w:rPr>
        <w:t>أ.د. زيدان عبدالكافي كفافي</w:t>
      </w:r>
    </w:p>
    <w:p w:rsidR="000A241F" w:rsidRP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r w:rsidRPr="000A241F">
        <w:rPr>
          <w:rFonts w:ascii="Simplified Arabic" w:hAnsi="Simplified Arabic" w:cs="Simplified Arabic" w:hint="cs"/>
          <w:sz w:val="32"/>
          <w:szCs w:val="32"/>
          <w:rtl/>
          <w:lang w:bidi="ar-JO"/>
        </w:rPr>
        <w:t>قسم الآثار - كلية الآثار والأنثروبولوجيا</w:t>
      </w:r>
    </w:p>
    <w:p w:rsidR="000A241F" w:rsidRP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r w:rsidRPr="000A241F">
        <w:rPr>
          <w:rFonts w:ascii="Simplified Arabic" w:hAnsi="Simplified Arabic" w:cs="Simplified Arabic" w:hint="cs"/>
          <w:sz w:val="32"/>
          <w:szCs w:val="32"/>
          <w:rtl/>
          <w:lang w:bidi="ar-JO"/>
        </w:rPr>
        <w:t>جامعة اليرموك</w:t>
      </w:r>
    </w:p>
    <w:p w:rsidR="000A241F" w:rsidRPr="000A241F" w:rsidRDefault="000A241F" w:rsidP="000A241F">
      <w:pPr>
        <w:tabs>
          <w:tab w:val="center" w:pos="4680"/>
          <w:tab w:val="left" w:pos="7095"/>
        </w:tabs>
        <w:spacing w:line="240" w:lineRule="auto"/>
        <w:jc w:val="center"/>
        <w:rPr>
          <w:rFonts w:ascii="Simplified Arabic" w:hAnsi="Simplified Arabic" w:cs="Simplified Arabic"/>
          <w:sz w:val="32"/>
          <w:szCs w:val="32"/>
          <w:lang w:bidi="ar-JO"/>
        </w:rPr>
      </w:pPr>
      <w:r w:rsidRPr="000A241F">
        <w:rPr>
          <w:rFonts w:ascii="Simplified Arabic" w:hAnsi="Simplified Arabic" w:cs="Simplified Arabic" w:hint="cs"/>
          <w:sz w:val="32"/>
          <w:szCs w:val="32"/>
          <w:rtl/>
          <w:lang w:bidi="ar-JO"/>
        </w:rPr>
        <w:t>إربد - الأردن</w:t>
      </w:r>
    </w:p>
    <w:p w:rsidR="000A241F" w:rsidRDefault="000A241F" w:rsidP="000A241F">
      <w:pPr>
        <w:tabs>
          <w:tab w:val="center" w:pos="4680"/>
          <w:tab w:val="left" w:pos="7095"/>
        </w:tabs>
        <w:spacing w:line="240" w:lineRule="auto"/>
        <w:jc w:val="center"/>
        <w:rPr>
          <w:rFonts w:ascii="Simplified Arabic" w:hAnsi="Simplified Arabic" w:cs="Simplified Arabic"/>
          <w:sz w:val="32"/>
          <w:szCs w:val="32"/>
          <w:lang w:bidi="ar-JO"/>
        </w:rPr>
      </w:pPr>
      <w:r w:rsidRPr="000A241F">
        <w:rPr>
          <w:rFonts w:ascii="Simplified Arabic" w:hAnsi="Simplified Arabic" w:cs="Simplified Arabic"/>
          <w:sz w:val="32"/>
          <w:szCs w:val="32"/>
          <w:lang w:bidi="ar-JO"/>
        </w:rPr>
        <w:t>zeidan.kafafi@gmail.com</w:t>
      </w:r>
    </w:p>
    <w:p w:rsidR="000A241F" w:rsidRDefault="000A241F" w:rsidP="000A241F">
      <w:pPr>
        <w:tabs>
          <w:tab w:val="center" w:pos="4680"/>
          <w:tab w:val="left" w:pos="7095"/>
        </w:tabs>
        <w:spacing w:line="240" w:lineRule="auto"/>
        <w:jc w:val="center"/>
        <w:rPr>
          <w:rFonts w:ascii="Simplified Arabic" w:hAnsi="Simplified Arabic" w:cs="Simplified Arabic"/>
          <w:sz w:val="32"/>
          <w:szCs w:val="32"/>
          <w:lang w:bidi="ar-JO"/>
        </w:rPr>
      </w:pPr>
    </w:p>
    <w:p w:rsid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p>
    <w:p w:rsid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p>
    <w:p w:rsidR="000A241F" w:rsidRPr="000A241F" w:rsidRDefault="000A241F" w:rsidP="000A241F">
      <w:pPr>
        <w:tabs>
          <w:tab w:val="center" w:pos="4680"/>
          <w:tab w:val="left" w:pos="7095"/>
        </w:tabs>
        <w:spacing w:line="240" w:lineRule="auto"/>
        <w:jc w:val="center"/>
        <w:rPr>
          <w:rFonts w:ascii="Simplified Arabic" w:hAnsi="Simplified Arabic" w:cs="Simplified Arabic"/>
          <w:sz w:val="32"/>
          <w:szCs w:val="32"/>
          <w:rtl/>
          <w:lang w:bidi="ar-JO"/>
        </w:rPr>
      </w:pPr>
      <w:r>
        <w:rPr>
          <w:rFonts w:ascii="Simplified Arabic" w:hAnsi="Simplified Arabic" w:cs="Simplified Arabic" w:hint="cs"/>
          <w:sz w:val="32"/>
          <w:szCs w:val="32"/>
          <w:rtl/>
          <w:lang w:bidi="ar-JO"/>
        </w:rPr>
        <w:t xml:space="preserve">بحث مقدم للمؤتمر الدولي حول الآثار والسياحة </w:t>
      </w:r>
      <w:r w:rsidR="00786205">
        <w:rPr>
          <w:rFonts w:ascii="Simplified Arabic" w:hAnsi="Simplified Arabic" w:cs="Simplified Arabic" w:hint="cs"/>
          <w:sz w:val="32"/>
          <w:szCs w:val="32"/>
          <w:rtl/>
          <w:lang w:bidi="ar-JO"/>
        </w:rPr>
        <w:t>الذ</w:t>
      </w:r>
      <w:r>
        <w:rPr>
          <w:rFonts w:ascii="Simplified Arabic" w:hAnsi="Simplified Arabic" w:cs="Simplified Arabic" w:hint="cs"/>
          <w:sz w:val="32"/>
          <w:szCs w:val="32"/>
          <w:rtl/>
          <w:lang w:bidi="ar-JO"/>
        </w:rPr>
        <w:t xml:space="preserve">ي </w:t>
      </w:r>
      <w:r w:rsidR="00C25E83">
        <w:rPr>
          <w:rFonts w:ascii="Simplified Arabic" w:hAnsi="Simplified Arabic" w:cs="Simplified Arabic" w:hint="cs"/>
          <w:sz w:val="32"/>
          <w:szCs w:val="32"/>
          <w:rtl/>
          <w:lang w:bidi="ar-JO"/>
        </w:rPr>
        <w:t>س</w:t>
      </w:r>
      <w:r>
        <w:rPr>
          <w:rFonts w:ascii="Simplified Arabic" w:hAnsi="Simplified Arabic" w:cs="Simplified Arabic" w:hint="cs"/>
          <w:sz w:val="32"/>
          <w:szCs w:val="32"/>
          <w:rtl/>
          <w:lang w:bidi="ar-JO"/>
        </w:rPr>
        <w:t>تعقده جامعة النجاح/ نابلس في الفترة بين 10-11/ 7/ 2017م</w:t>
      </w:r>
    </w:p>
    <w:p w:rsidR="000A241F" w:rsidRDefault="000A241F" w:rsidP="000A241F">
      <w:pPr>
        <w:tabs>
          <w:tab w:val="center" w:pos="4680"/>
          <w:tab w:val="left" w:pos="7095"/>
        </w:tabs>
        <w:jc w:val="center"/>
        <w:rPr>
          <w:rFonts w:ascii="Simplified Arabic" w:hAnsi="Simplified Arabic" w:cs="Simplified Arabic"/>
          <w:b/>
          <w:bCs/>
          <w:sz w:val="32"/>
          <w:szCs w:val="32"/>
          <w:lang w:bidi="ar-JO"/>
        </w:rPr>
      </w:pPr>
    </w:p>
    <w:p w:rsidR="000A241F" w:rsidRDefault="000A241F" w:rsidP="000A241F">
      <w:pPr>
        <w:tabs>
          <w:tab w:val="center" w:pos="4680"/>
          <w:tab w:val="left" w:pos="7095"/>
        </w:tabs>
        <w:rPr>
          <w:rFonts w:ascii="Simplified Arabic" w:hAnsi="Simplified Arabic" w:cs="Simplified Arabic"/>
          <w:b/>
          <w:bCs/>
          <w:sz w:val="32"/>
          <w:szCs w:val="32"/>
          <w:rtl/>
          <w:lang w:bidi="ar-JO"/>
        </w:rPr>
      </w:pPr>
    </w:p>
    <w:p w:rsidR="000A241F" w:rsidRDefault="000A241F" w:rsidP="000A241F">
      <w:pPr>
        <w:tabs>
          <w:tab w:val="center" w:pos="4680"/>
          <w:tab w:val="left" w:pos="7095"/>
        </w:tabs>
        <w:rPr>
          <w:rFonts w:ascii="Simplified Arabic" w:hAnsi="Simplified Arabic" w:cs="Simplified Arabic"/>
          <w:b/>
          <w:bCs/>
          <w:sz w:val="32"/>
          <w:szCs w:val="32"/>
          <w:rtl/>
          <w:lang w:bidi="ar-JO"/>
        </w:rPr>
      </w:pPr>
    </w:p>
    <w:p w:rsidR="000A241F" w:rsidRPr="008817E1" w:rsidRDefault="000A241F" w:rsidP="000A241F">
      <w:pPr>
        <w:jc w:val="center"/>
        <w:rPr>
          <w:rFonts w:ascii="Simplified Arabic" w:hAnsi="Simplified Arabic" w:cs="Simplified Arabic"/>
          <w:b/>
          <w:bCs/>
          <w:sz w:val="32"/>
          <w:szCs w:val="32"/>
          <w:rtl/>
          <w:lang w:bidi="ar-JO"/>
        </w:rPr>
      </w:pPr>
      <w:r>
        <w:rPr>
          <w:rFonts w:ascii="Simplified Arabic" w:hAnsi="Simplified Arabic" w:cs="Simplified Arabic"/>
          <w:b/>
          <w:bCs/>
          <w:sz w:val="32"/>
          <w:szCs w:val="32"/>
          <w:rtl/>
          <w:lang w:bidi="ar-JO"/>
        </w:rPr>
        <w:lastRenderedPageBreak/>
        <w:t xml:space="preserve">فلسطين </w:t>
      </w:r>
      <w:r>
        <w:rPr>
          <w:rFonts w:ascii="Simplified Arabic" w:hAnsi="Simplified Arabic" w:cs="Simplified Arabic" w:hint="cs"/>
          <w:b/>
          <w:bCs/>
          <w:sz w:val="32"/>
          <w:szCs w:val="32"/>
          <w:rtl/>
          <w:lang w:bidi="ar-JO"/>
        </w:rPr>
        <w:t>بين التوراة والآثار في</w:t>
      </w:r>
      <w:r w:rsidRPr="008817E1">
        <w:rPr>
          <w:rFonts w:ascii="Simplified Arabic" w:hAnsi="Simplified Arabic" w:cs="Simplified Arabic"/>
          <w:b/>
          <w:bCs/>
          <w:sz w:val="32"/>
          <w:szCs w:val="32"/>
          <w:rtl/>
          <w:lang w:bidi="ar-JO"/>
        </w:rPr>
        <w:t xml:space="preserve"> العصر الحديدي الأول </w:t>
      </w:r>
    </w:p>
    <w:p w:rsidR="000A241F" w:rsidRPr="008817E1" w:rsidRDefault="000A241F" w:rsidP="000A241F">
      <w:pPr>
        <w:jc w:val="center"/>
        <w:rPr>
          <w:rFonts w:ascii="Simplified Arabic" w:hAnsi="Simplified Arabic" w:cs="Simplified Arabic"/>
          <w:b/>
          <w:bCs/>
          <w:sz w:val="32"/>
          <w:szCs w:val="32"/>
          <w:rtl/>
          <w:lang w:bidi="ar-JO"/>
        </w:rPr>
      </w:pPr>
      <w:r w:rsidRPr="008817E1">
        <w:rPr>
          <w:rFonts w:ascii="Simplified Arabic" w:hAnsi="Simplified Arabic" w:cs="Simplified Arabic"/>
          <w:b/>
          <w:bCs/>
          <w:sz w:val="32"/>
          <w:szCs w:val="32"/>
          <w:rtl/>
          <w:lang w:bidi="ar-JO"/>
        </w:rPr>
        <w:t>(حوالي 1200 - 1000 قبل الميلاد)</w:t>
      </w:r>
    </w:p>
    <w:p w:rsidR="000A241F" w:rsidRPr="008817E1" w:rsidRDefault="000A241F" w:rsidP="000A241F">
      <w:pPr>
        <w:tabs>
          <w:tab w:val="center" w:pos="4680"/>
          <w:tab w:val="left" w:pos="7095"/>
        </w:tabs>
        <w:jc w:val="center"/>
        <w:rPr>
          <w:rFonts w:ascii="Simplified Arabic" w:hAnsi="Simplified Arabic" w:cs="Simplified Arabic"/>
          <w:b/>
          <w:bCs/>
          <w:sz w:val="32"/>
          <w:szCs w:val="32"/>
          <w:rtl/>
          <w:lang w:bidi="ar-JO"/>
        </w:rPr>
      </w:pPr>
    </w:p>
    <w:p w:rsidR="0085193D" w:rsidRPr="008817E1" w:rsidRDefault="006245B9" w:rsidP="0085193D">
      <w:pPr>
        <w:jc w:val="center"/>
        <w:rPr>
          <w:rFonts w:ascii="Simplified Arabic" w:hAnsi="Simplified Arabic" w:cs="Simplified Arabic"/>
          <w:sz w:val="32"/>
          <w:szCs w:val="32"/>
          <w:u w:val="single"/>
          <w:rtl/>
          <w:lang w:bidi="ar-JO"/>
        </w:rPr>
      </w:pPr>
      <w:r w:rsidRPr="008817E1">
        <w:rPr>
          <w:rFonts w:ascii="Simplified Arabic" w:hAnsi="Simplified Arabic" w:cs="Simplified Arabic"/>
          <w:sz w:val="32"/>
          <w:szCs w:val="32"/>
          <w:u w:val="single"/>
          <w:rtl/>
          <w:lang w:bidi="ar-JO"/>
        </w:rPr>
        <w:t xml:space="preserve">                                                                 أ.د. زيدان عبدالكافي كفافي</w:t>
      </w:r>
    </w:p>
    <w:p w:rsidR="0085193D" w:rsidRPr="008817E1" w:rsidRDefault="0085193D" w:rsidP="0085193D">
      <w:pPr>
        <w:jc w:val="both"/>
        <w:rPr>
          <w:rFonts w:ascii="Simplified Arabic" w:hAnsi="Simplified Arabic" w:cs="Simplified Arabic"/>
          <w:b/>
          <w:bCs/>
          <w:sz w:val="28"/>
          <w:szCs w:val="28"/>
          <w:u w:val="single"/>
          <w:rtl/>
          <w:lang w:bidi="ar-JO"/>
        </w:rPr>
      </w:pPr>
      <w:r w:rsidRPr="008817E1">
        <w:rPr>
          <w:rFonts w:ascii="Simplified Arabic" w:hAnsi="Simplified Arabic" w:cs="Simplified Arabic"/>
          <w:b/>
          <w:bCs/>
          <w:sz w:val="28"/>
          <w:szCs w:val="28"/>
          <w:u w:val="single"/>
          <w:rtl/>
          <w:lang w:bidi="ar-JO"/>
        </w:rPr>
        <w:t>مقدمة:</w:t>
      </w:r>
    </w:p>
    <w:p w:rsidR="0085193D" w:rsidRPr="00EB5A88" w:rsidRDefault="0085193D" w:rsidP="00C25E83">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كانت فلسطين في الفترة السابقة للعصر الحديدي الأول، أي في العصر البرونزي المتأخر (حوالي 1550 - 1200 قبل الميلاد) عامرة بالمدن الكنعانية من أمثال، تل وقاص، بيسان، تل المتسلم، </w:t>
      </w:r>
      <w:r w:rsidR="00ED3B7D" w:rsidRPr="00EB5A88">
        <w:rPr>
          <w:rFonts w:ascii="Simplified Arabic" w:hAnsi="Simplified Arabic" w:cs="Simplified Arabic"/>
          <w:sz w:val="28"/>
          <w:szCs w:val="28"/>
          <w:rtl/>
          <w:lang w:bidi="ar-JO"/>
        </w:rPr>
        <w:t xml:space="preserve">تل </w:t>
      </w:r>
      <w:r w:rsidRPr="00EB5A88">
        <w:rPr>
          <w:rFonts w:ascii="Simplified Arabic" w:hAnsi="Simplified Arabic" w:cs="Simplified Arabic"/>
          <w:sz w:val="28"/>
          <w:szCs w:val="28"/>
          <w:rtl/>
          <w:lang w:bidi="ar-JO"/>
        </w:rPr>
        <w:t xml:space="preserve">تعنك، كيسان، </w:t>
      </w:r>
      <w:r w:rsidR="00ED3B7D" w:rsidRPr="00EB5A88">
        <w:rPr>
          <w:rFonts w:ascii="Simplified Arabic" w:hAnsi="Simplified Arabic" w:cs="Simplified Arabic"/>
          <w:sz w:val="28"/>
          <w:szCs w:val="28"/>
          <w:rtl/>
          <w:lang w:bidi="ar-JO"/>
        </w:rPr>
        <w:t>تل السلطان/</w:t>
      </w:r>
      <w:r w:rsidRPr="00EB5A88">
        <w:rPr>
          <w:rFonts w:ascii="Simplified Arabic" w:hAnsi="Simplified Arabic" w:cs="Simplified Arabic"/>
          <w:sz w:val="28"/>
          <w:szCs w:val="28"/>
          <w:rtl/>
          <w:lang w:bidi="ar-JO"/>
        </w:rPr>
        <w:t xml:space="preserve">أريحا، وتل بيت ميرسم. كما كان لسكان هذه المدن علاقات مع محيطها القريب والبعيد، حيث </w:t>
      </w:r>
      <w:r w:rsidR="0003353A" w:rsidRPr="00EB5A88">
        <w:rPr>
          <w:rFonts w:ascii="Simplified Arabic" w:hAnsi="Simplified Arabic" w:cs="Simplified Arabic"/>
          <w:sz w:val="28"/>
          <w:szCs w:val="28"/>
          <w:rtl/>
          <w:lang w:bidi="ar-JO"/>
        </w:rPr>
        <w:t>عثر على</w:t>
      </w:r>
      <w:r w:rsidRPr="00EB5A88">
        <w:rPr>
          <w:rFonts w:ascii="Simplified Arabic" w:hAnsi="Simplified Arabic" w:cs="Simplified Arabic"/>
          <w:sz w:val="28"/>
          <w:szCs w:val="28"/>
          <w:rtl/>
          <w:lang w:bidi="ar-JO"/>
        </w:rPr>
        <w:t xml:space="preserve"> أعداد كبيرة من الأواني الفخارية المصنوعة في قبرص وبلاد اليونان في هذه المواقع، وغيرها، امتداداً من السهل الساحلي الفلسطيني وحتى مناطق الأغوار. ويظهر أن  قدر هذه البقعة من الأرض أن تكون مطمعاً للقوى الكبرى على مدى الع</w:t>
      </w:r>
      <w:r w:rsidR="0050210F" w:rsidRPr="00EB5A88">
        <w:rPr>
          <w:rFonts w:ascii="Simplified Arabic" w:hAnsi="Simplified Arabic" w:cs="Simplified Arabic"/>
          <w:sz w:val="28"/>
          <w:szCs w:val="28"/>
          <w:rtl/>
          <w:lang w:bidi="ar-JO"/>
        </w:rPr>
        <w:t>صور من قديمها وحديثها. إذ أنها خ</w:t>
      </w:r>
      <w:r w:rsidRPr="00EB5A88">
        <w:rPr>
          <w:rFonts w:ascii="Simplified Arabic" w:hAnsi="Simplified Arabic" w:cs="Simplified Arabic"/>
          <w:sz w:val="28"/>
          <w:szCs w:val="28"/>
          <w:rtl/>
          <w:lang w:bidi="ar-JO"/>
        </w:rPr>
        <w:t>ضعت للسيطرة المصرية خلال العصور البرونزية، والرافدية والفارسية</w:t>
      </w:r>
      <w:r w:rsidR="00C25E83">
        <w:rPr>
          <w:rFonts w:ascii="Simplified Arabic" w:hAnsi="Simplified Arabic" w:cs="Simplified Arabic" w:hint="cs"/>
          <w:sz w:val="28"/>
          <w:szCs w:val="28"/>
          <w:rtl/>
          <w:lang w:bidi="ar-JO"/>
        </w:rPr>
        <w:t xml:space="preserve"> خلال العصور الحديدية</w:t>
      </w:r>
      <w:r w:rsidRPr="00EB5A88">
        <w:rPr>
          <w:rFonts w:ascii="Simplified Arabic" w:hAnsi="Simplified Arabic" w:cs="Simplified Arabic"/>
          <w:sz w:val="28"/>
          <w:szCs w:val="28"/>
          <w:rtl/>
          <w:lang w:bidi="ar-JO"/>
        </w:rPr>
        <w:t xml:space="preserve">، واليونانية، والرومانية ، والبيزنطية </w:t>
      </w:r>
      <w:r w:rsidR="00C25E83">
        <w:rPr>
          <w:rFonts w:ascii="Simplified Arabic" w:hAnsi="Simplified Arabic" w:cs="Simplified Arabic" w:hint="cs"/>
          <w:sz w:val="28"/>
          <w:szCs w:val="28"/>
          <w:rtl/>
          <w:lang w:bidi="ar-JO"/>
        </w:rPr>
        <w:t>في الفترات الكلاسيكية</w:t>
      </w:r>
      <w:r w:rsidRPr="00EB5A88">
        <w:rPr>
          <w:rFonts w:ascii="Simplified Arabic" w:hAnsi="Simplified Arabic" w:cs="Simplified Arabic"/>
          <w:sz w:val="28"/>
          <w:szCs w:val="28"/>
          <w:rtl/>
          <w:lang w:bidi="ar-JO"/>
        </w:rPr>
        <w:t xml:space="preserve">. </w:t>
      </w:r>
      <w:r w:rsidR="0050210F" w:rsidRPr="00EB5A88">
        <w:rPr>
          <w:rFonts w:ascii="Simplified Arabic" w:hAnsi="Simplified Arabic" w:cs="Simplified Arabic"/>
          <w:sz w:val="28"/>
          <w:szCs w:val="28"/>
          <w:rtl/>
          <w:lang w:bidi="ar-JO"/>
        </w:rPr>
        <w:t>ونظراً لهذا الأمر تعرض سكان هذه البقعة من الأرض، كما تعرض غيرهم من سكان بلاد الشام لدخول أعراق وأجناس متعددة إليها، لكن هذا لم يغير من طابعها المحلي على الدوام.</w:t>
      </w:r>
      <w:r w:rsidR="008E4B7E" w:rsidRPr="00EB5A88">
        <w:rPr>
          <w:rFonts w:ascii="Simplified Arabic" w:hAnsi="Simplified Arabic" w:cs="Simplified Arabic"/>
          <w:sz w:val="28"/>
          <w:szCs w:val="28"/>
          <w:rtl/>
          <w:lang w:bidi="ar-JO"/>
        </w:rPr>
        <w:t xml:space="preserve"> وعلى الرغم من هذا‘ فإن أهلها بقوا متمسكين بأرضهم، وإذا ما سلمنا بصحة النصوص التوراتية فإنها تذكر أن </w:t>
      </w:r>
      <w:r w:rsidR="00812613">
        <w:rPr>
          <w:rFonts w:ascii="Simplified Arabic" w:hAnsi="Simplified Arabic" w:cs="Simplified Arabic" w:hint="cs"/>
          <w:sz w:val="28"/>
          <w:szCs w:val="28"/>
          <w:rtl/>
          <w:lang w:bidi="ar-JO"/>
        </w:rPr>
        <w:t>الاسرائيليين</w:t>
      </w:r>
      <w:r w:rsidR="008E4B7E" w:rsidRPr="00EB5A88">
        <w:rPr>
          <w:rFonts w:ascii="Simplified Arabic" w:hAnsi="Simplified Arabic" w:cs="Simplified Arabic"/>
          <w:sz w:val="28"/>
          <w:szCs w:val="28"/>
          <w:rtl/>
          <w:lang w:bidi="ar-JO"/>
        </w:rPr>
        <w:t xml:space="preserve"> قد اغتصبوا أجزاء من البلاد</w:t>
      </w:r>
      <w:r w:rsidR="00812613">
        <w:rPr>
          <w:rFonts w:ascii="Simplified Arabic" w:hAnsi="Simplified Arabic" w:cs="Simplified Arabic" w:hint="cs"/>
          <w:sz w:val="28"/>
          <w:szCs w:val="28"/>
          <w:rtl/>
          <w:lang w:bidi="ar-JO"/>
        </w:rPr>
        <w:t>، وليست كلها،</w:t>
      </w:r>
      <w:r w:rsidR="008E4B7E" w:rsidRPr="00EB5A88">
        <w:rPr>
          <w:rFonts w:ascii="Simplified Arabic" w:hAnsi="Simplified Arabic" w:cs="Simplified Arabic"/>
          <w:sz w:val="28"/>
          <w:szCs w:val="28"/>
          <w:rtl/>
          <w:lang w:bidi="ar-JO"/>
        </w:rPr>
        <w:t xml:space="preserve"> من أهلها عن طريق الحرب. </w:t>
      </w:r>
    </w:p>
    <w:p w:rsidR="008E4B7E" w:rsidRPr="00EB5A88" w:rsidRDefault="008E4B7E"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lastRenderedPageBreak/>
        <w:t>جاء اختياري لموضوع محاضرتي هذا اليوم لأقدم للسادة الحاضرين مناقشة للفترة الواقعة بين حوالي 1200 إلى 1000 قبل الميلاد، وهي المرحلة ألتي</w:t>
      </w:r>
      <w:r w:rsidR="0003353A" w:rsidRPr="00EB5A88">
        <w:rPr>
          <w:rFonts w:ascii="Simplified Arabic" w:hAnsi="Simplified Arabic" w:cs="Simplified Arabic"/>
          <w:sz w:val="28"/>
          <w:szCs w:val="28"/>
          <w:rtl/>
          <w:lang w:bidi="ar-JO"/>
        </w:rPr>
        <w:t xml:space="preserve"> تعدّ بأنها</w:t>
      </w:r>
      <w:r w:rsidRPr="00EB5A88">
        <w:rPr>
          <w:rFonts w:ascii="Simplified Arabic" w:hAnsi="Simplified Arabic" w:cs="Simplified Arabic"/>
          <w:sz w:val="28"/>
          <w:szCs w:val="28"/>
          <w:rtl/>
          <w:lang w:bidi="ar-JO"/>
        </w:rPr>
        <w:t xml:space="preserve"> شهدت دخول العبرانيين إلى فلسطين، واستيلائهم على بعض المدن الكنعانية فيها</w:t>
      </w:r>
      <w:r w:rsidR="0003353A" w:rsidRPr="00EB5A88">
        <w:rPr>
          <w:rFonts w:ascii="Simplified Arabic" w:hAnsi="Simplified Arabic" w:cs="Simplified Arabic"/>
          <w:sz w:val="28"/>
          <w:szCs w:val="28"/>
          <w:rtl/>
          <w:lang w:bidi="ar-JO"/>
        </w:rPr>
        <w:t xml:space="preserve"> عنوة</w:t>
      </w:r>
      <w:r w:rsidRPr="00EB5A88">
        <w:rPr>
          <w:rFonts w:ascii="Simplified Arabic" w:hAnsi="Simplified Arabic" w:cs="Simplified Arabic"/>
          <w:sz w:val="28"/>
          <w:szCs w:val="28"/>
          <w:rtl/>
          <w:lang w:bidi="ar-JO"/>
        </w:rPr>
        <w:t>، حسب ما ورد في التوراة، ومن ثم تأسيس المملكة الموحدة بقيادة شاؤول في حوالي 1004 قبل الميلاد.</w:t>
      </w:r>
      <w:r w:rsidR="006A1AD9" w:rsidRPr="00EB5A88">
        <w:rPr>
          <w:rFonts w:ascii="Simplified Arabic" w:hAnsi="Simplified Arabic" w:cs="Simplified Arabic"/>
          <w:sz w:val="28"/>
          <w:szCs w:val="28"/>
          <w:rtl/>
          <w:lang w:bidi="ar-JO"/>
        </w:rPr>
        <w:t xml:space="preserve"> وهذا الزعم التورتي إضافة إلى أن الرب قد وعد بمنح هذه البقعة من الأرض </w:t>
      </w:r>
      <w:r w:rsidR="0003353A" w:rsidRPr="00EB5A88">
        <w:rPr>
          <w:rFonts w:ascii="Simplified Arabic" w:hAnsi="Simplified Arabic" w:cs="Simplified Arabic"/>
          <w:sz w:val="28"/>
          <w:szCs w:val="28"/>
          <w:rtl/>
          <w:lang w:bidi="ar-JO"/>
        </w:rPr>
        <w:t>لأبرام</w:t>
      </w:r>
      <w:r w:rsidR="006A1AD9" w:rsidRPr="00EB5A88">
        <w:rPr>
          <w:rFonts w:ascii="Simplified Arabic" w:hAnsi="Simplified Arabic" w:cs="Simplified Arabic"/>
          <w:sz w:val="28"/>
          <w:szCs w:val="28"/>
          <w:rtl/>
          <w:lang w:bidi="ar-JO"/>
        </w:rPr>
        <w:t xml:space="preserve"> وذريته، هي الركائز التي تعتمدها الصهيونية العالمية في احتلالها لفلسطين المعاصرة.</w:t>
      </w:r>
    </w:p>
    <w:p w:rsidR="00490405" w:rsidRPr="00EB5A88" w:rsidRDefault="00490405"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تضم مناقشتي للموضوع المحاور الآتية: </w:t>
      </w:r>
    </w:p>
    <w:p w:rsidR="00490405" w:rsidRPr="00EB5A88" w:rsidRDefault="00490405"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1. التوراة والأرض الموعودة.</w:t>
      </w:r>
    </w:p>
    <w:p w:rsidR="00B0594B" w:rsidRPr="00EB5A88" w:rsidRDefault="00B0594B"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2. سكان فلسطين في العصر البرونزي المتأخر.</w:t>
      </w:r>
    </w:p>
    <w:p w:rsidR="00B0594B" w:rsidRPr="00EB5A88" w:rsidRDefault="00B0594B" w:rsidP="00C25E83">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3</w:t>
      </w:r>
      <w:r w:rsidR="00490405" w:rsidRPr="00EB5A88">
        <w:rPr>
          <w:rFonts w:ascii="Simplified Arabic" w:hAnsi="Simplified Arabic" w:cs="Simplified Arabic"/>
          <w:sz w:val="28"/>
          <w:szCs w:val="28"/>
          <w:rtl/>
          <w:lang w:bidi="ar-JO"/>
        </w:rPr>
        <w:t xml:space="preserve">. </w:t>
      </w:r>
      <w:r w:rsidRPr="00EB5A88">
        <w:rPr>
          <w:rFonts w:ascii="Simplified Arabic" w:hAnsi="Simplified Arabic" w:cs="Simplified Arabic"/>
          <w:sz w:val="28"/>
          <w:szCs w:val="28"/>
          <w:rtl/>
          <w:lang w:bidi="ar-JO"/>
        </w:rPr>
        <w:t>هل دخل العبرانيون إلى فلسطين</w:t>
      </w:r>
      <w:r w:rsidR="00490405" w:rsidRPr="00EB5A88">
        <w:rPr>
          <w:rFonts w:ascii="Simplified Arabic" w:hAnsi="Simplified Arabic" w:cs="Simplified Arabic"/>
          <w:sz w:val="28"/>
          <w:szCs w:val="28"/>
          <w:rtl/>
          <w:lang w:bidi="ar-JO"/>
        </w:rPr>
        <w:t>؟</w:t>
      </w:r>
      <w:r w:rsidRPr="00EB5A88">
        <w:rPr>
          <w:rFonts w:ascii="Simplified Arabic" w:hAnsi="Simplified Arabic" w:cs="Simplified Arabic"/>
          <w:sz w:val="28"/>
          <w:szCs w:val="28"/>
          <w:rtl/>
          <w:lang w:bidi="ar-JO"/>
        </w:rPr>
        <w:t xml:space="preserve"> ومن أين </w:t>
      </w:r>
      <w:r w:rsidR="00C25E83">
        <w:rPr>
          <w:rFonts w:ascii="Simplified Arabic" w:hAnsi="Simplified Arabic" w:cs="Simplified Arabic"/>
          <w:sz w:val="28"/>
          <w:szCs w:val="28"/>
          <w:rtl/>
          <w:lang w:bidi="ar-JO"/>
        </w:rPr>
        <w:t>جاؤوا؟ ورأي الباحثين بهذا الأمر</w:t>
      </w:r>
      <w:r w:rsidRPr="00EB5A88">
        <w:rPr>
          <w:rFonts w:ascii="Simplified Arabic" w:hAnsi="Simplified Arabic" w:cs="Simplified Arabic"/>
          <w:sz w:val="28"/>
          <w:szCs w:val="28"/>
          <w:rtl/>
          <w:lang w:bidi="ar-JO"/>
        </w:rPr>
        <w:t>.</w:t>
      </w:r>
    </w:p>
    <w:p w:rsidR="000E17E4" w:rsidRPr="00EB5A88" w:rsidRDefault="000E17E4" w:rsidP="0096623E">
      <w:pPr>
        <w:spacing w:line="360" w:lineRule="auto"/>
        <w:jc w:val="both"/>
        <w:rPr>
          <w:rFonts w:ascii="Simplified Arabic" w:hAnsi="Simplified Arabic" w:cs="Simplified Arabic"/>
          <w:b/>
          <w:bCs/>
          <w:sz w:val="28"/>
          <w:szCs w:val="28"/>
          <w:u w:val="single"/>
          <w:rtl/>
          <w:lang w:bidi="ar-JO"/>
        </w:rPr>
      </w:pPr>
      <w:r w:rsidRPr="00EB5A88">
        <w:rPr>
          <w:rFonts w:ascii="Simplified Arabic" w:hAnsi="Simplified Arabic" w:cs="Simplified Arabic"/>
          <w:b/>
          <w:bCs/>
          <w:sz w:val="28"/>
          <w:szCs w:val="28"/>
          <w:u w:val="single"/>
          <w:rtl/>
          <w:lang w:bidi="ar-JO"/>
        </w:rPr>
        <w:t>التوراة والأرض الموعودة:</w:t>
      </w:r>
    </w:p>
    <w:p w:rsidR="00630440" w:rsidRPr="00EB5A88" w:rsidRDefault="000E17E4" w:rsidP="00C25E83">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يعتقد كثير من الباحثين أن خروج بني اسرائيل من مصر إلى فلسطين (الأرض الموعودة) كان مع نهاية الألف الثاني </w:t>
      </w:r>
      <w:r w:rsidR="00C25E83">
        <w:rPr>
          <w:rFonts w:ascii="Simplified Arabic" w:hAnsi="Simplified Arabic" w:cs="Simplified Arabic"/>
          <w:sz w:val="28"/>
          <w:szCs w:val="28"/>
          <w:rtl/>
          <w:lang w:bidi="ar-JO"/>
        </w:rPr>
        <w:t>قبل الميلاد، وهذا يتماشى مع ال</w:t>
      </w:r>
      <w:r w:rsidR="00C25E83">
        <w:rPr>
          <w:rFonts w:ascii="Simplified Arabic" w:hAnsi="Simplified Arabic" w:cs="Simplified Arabic" w:hint="cs"/>
          <w:sz w:val="28"/>
          <w:szCs w:val="28"/>
          <w:rtl/>
          <w:lang w:bidi="ar-JO"/>
        </w:rPr>
        <w:t>ن</w:t>
      </w:r>
      <w:r w:rsidR="00C25E83">
        <w:rPr>
          <w:rFonts w:ascii="Simplified Arabic" w:hAnsi="Simplified Arabic" w:cs="Simplified Arabic"/>
          <w:sz w:val="28"/>
          <w:szCs w:val="28"/>
          <w:rtl/>
          <w:lang w:bidi="ar-JO"/>
        </w:rPr>
        <w:t xml:space="preserve">ص التوراتي. وتبدأ </w:t>
      </w:r>
      <w:r w:rsidR="00C25E83">
        <w:rPr>
          <w:rFonts w:ascii="Simplified Arabic" w:hAnsi="Simplified Arabic" w:cs="Simplified Arabic" w:hint="cs"/>
          <w:sz w:val="28"/>
          <w:szCs w:val="28"/>
          <w:rtl/>
          <w:lang w:bidi="ar-JO"/>
        </w:rPr>
        <w:t>حكاية كنعان الشخص الملعون،  أول مرة</w:t>
      </w:r>
      <w:r w:rsidRPr="00EB5A88">
        <w:rPr>
          <w:rFonts w:ascii="Simplified Arabic" w:hAnsi="Simplified Arabic" w:cs="Simplified Arabic"/>
          <w:sz w:val="28"/>
          <w:szCs w:val="28"/>
          <w:rtl/>
          <w:lang w:bidi="ar-JO"/>
        </w:rPr>
        <w:t xml:space="preserve"> مع ما ورد في</w:t>
      </w:r>
      <w:r w:rsidR="008D1AB0" w:rsidRPr="00EB5A88">
        <w:rPr>
          <w:rFonts w:ascii="Simplified Arabic" w:hAnsi="Simplified Arabic" w:cs="Simplified Arabic"/>
          <w:sz w:val="28"/>
          <w:szCs w:val="28"/>
          <w:rtl/>
          <w:lang w:bidi="ar-JO"/>
        </w:rPr>
        <w:t xml:space="preserve"> سفر التكوين في</w:t>
      </w:r>
      <w:r w:rsidRPr="00EB5A88">
        <w:rPr>
          <w:rFonts w:ascii="Simplified Arabic" w:hAnsi="Simplified Arabic" w:cs="Simplified Arabic"/>
          <w:sz w:val="28"/>
          <w:szCs w:val="28"/>
          <w:rtl/>
          <w:lang w:bidi="ar-JO"/>
        </w:rPr>
        <w:t xml:space="preserve"> التوراة </w:t>
      </w:r>
      <w:r w:rsidR="00C25E83">
        <w:rPr>
          <w:rFonts w:ascii="Simplified Arabic" w:hAnsi="Simplified Arabic" w:cs="Simplified Arabic" w:hint="cs"/>
          <w:sz w:val="28"/>
          <w:szCs w:val="28"/>
          <w:rtl/>
          <w:lang w:bidi="ar-JO"/>
        </w:rPr>
        <w:t>على أنه أحد أبناء نوح</w:t>
      </w:r>
      <w:r w:rsidRPr="00EB5A88">
        <w:rPr>
          <w:rFonts w:ascii="Simplified Arabic" w:hAnsi="Simplified Arabic" w:cs="Simplified Arabic"/>
          <w:sz w:val="28"/>
          <w:szCs w:val="28"/>
          <w:rtl/>
          <w:lang w:bidi="ar-JO"/>
        </w:rPr>
        <w:t xml:space="preserve"> و</w:t>
      </w:r>
      <w:r w:rsidR="00630440" w:rsidRPr="00EB5A88">
        <w:rPr>
          <w:rFonts w:ascii="Simplified Arabic" w:hAnsi="Simplified Arabic" w:cs="Simplified Arabic"/>
          <w:sz w:val="28"/>
          <w:szCs w:val="28"/>
          <w:rtl/>
          <w:lang w:bidi="ar-JO"/>
        </w:rPr>
        <w:t xml:space="preserve">هي </w:t>
      </w:r>
      <w:r w:rsidRPr="00EB5A88">
        <w:rPr>
          <w:rFonts w:ascii="Simplified Arabic" w:hAnsi="Simplified Arabic" w:cs="Simplified Arabic"/>
          <w:sz w:val="28"/>
          <w:szCs w:val="28"/>
          <w:rtl/>
          <w:lang w:bidi="ar-JO"/>
        </w:rPr>
        <w:t>على النحو الآتي:</w:t>
      </w:r>
    </w:p>
    <w:p w:rsidR="00630440" w:rsidRPr="00A8707C" w:rsidRDefault="0097379C" w:rsidP="0096623E">
      <w:pPr>
        <w:spacing w:line="240" w:lineRule="auto"/>
        <w:jc w:val="both"/>
        <w:rPr>
          <w:rStyle w:val="Strong"/>
          <w:rFonts w:ascii="Simplified Arabic" w:hAnsi="Simplified Arabic" w:cs="Simplified Arabic"/>
          <w:b w:val="0"/>
          <w:bCs w:val="0"/>
          <w:color w:val="000000"/>
          <w:sz w:val="28"/>
          <w:szCs w:val="28"/>
          <w:shd w:val="clear" w:color="auto" w:fill="FFFFFF"/>
          <w:rtl/>
        </w:rPr>
      </w:pPr>
      <w:r w:rsidRPr="00A8707C">
        <w:rPr>
          <w:rFonts w:ascii="Simplified Arabic" w:hAnsi="Simplified Arabic" w:cs="Simplified Arabic"/>
          <w:color w:val="000000"/>
          <w:sz w:val="28"/>
          <w:szCs w:val="28"/>
          <w:shd w:val="clear" w:color="auto" w:fill="FFFFFF"/>
          <w:rtl/>
        </w:rPr>
        <w:t>"18</w:t>
      </w:r>
      <w:r w:rsidR="00630440" w:rsidRPr="00A8707C">
        <w:rPr>
          <w:rStyle w:val="apple-converted-space"/>
          <w:rFonts w:ascii="Simplified Arabic" w:eastAsiaTheme="majorEastAsia" w:hAnsi="Simplified Arabic" w:cs="Simplified Arabic"/>
          <w:color w:val="000000"/>
          <w:sz w:val="28"/>
          <w:szCs w:val="28"/>
          <w:shd w:val="clear" w:color="auto" w:fill="FFFFFF"/>
        </w:rPr>
        <w:t> </w:t>
      </w:r>
      <w:r w:rsidRPr="00A8707C">
        <w:rPr>
          <w:rStyle w:val="apple-converted-space"/>
          <w:rFonts w:ascii="Simplified Arabic" w:eastAsiaTheme="majorEastAsia" w:hAnsi="Simplified Arabic" w:cs="Simplified Arabic"/>
          <w:color w:val="000000"/>
          <w:sz w:val="28"/>
          <w:szCs w:val="28"/>
          <w:shd w:val="clear" w:color="auto" w:fill="FFFFFF"/>
          <w:rtl/>
        </w:rPr>
        <w:t xml:space="preserve"> </w:t>
      </w:r>
      <w:r w:rsidR="00630440" w:rsidRPr="00A8707C">
        <w:rPr>
          <w:rStyle w:val="Strong"/>
          <w:rFonts w:ascii="Simplified Arabic" w:hAnsi="Simplified Arabic" w:cs="Simplified Arabic"/>
          <w:b w:val="0"/>
          <w:bCs w:val="0"/>
          <w:color w:val="000000"/>
          <w:sz w:val="28"/>
          <w:szCs w:val="28"/>
          <w:shd w:val="clear" w:color="auto" w:fill="FFFFFF"/>
          <w:rtl/>
        </w:rPr>
        <w:t xml:space="preserve">وكان بنو نوح الذين خرجوا من الفلك ساما وحاما ويافث. </w:t>
      </w:r>
    </w:p>
    <w:p w:rsidR="000E17E4" w:rsidRPr="00A8707C" w:rsidRDefault="00630440" w:rsidP="0096623E">
      <w:pPr>
        <w:spacing w:line="240" w:lineRule="auto"/>
        <w:jc w:val="both"/>
        <w:rPr>
          <w:rFonts w:ascii="Simplified Arabic" w:hAnsi="Simplified Arabic" w:cs="Simplified Arabic"/>
          <w:sz w:val="28"/>
          <w:szCs w:val="28"/>
          <w:lang w:bidi="ar-JO"/>
        </w:rPr>
      </w:pPr>
      <w:r w:rsidRPr="00A8707C">
        <w:rPr>
          <w:rStyle w:val="Strong"/>
          <w:rFonts w:ascii="Simplified Arabic" w:hAnsi="Simplified Arabic" w:cs="Simplified Arabic"/>
          <w:b w:val="0"/>
          <w:bCs w:val="0"/>
          <w:color w:val="000000"/>
          <w:sz w:val="28"/>
          <w:szCs w:val="28"/>
          <w:shd w:val="clear" w:color="auto" w:fill="FFFFFF"/>
          <w:rtl/>
        </w:rPr>
        <w:t>19 وحام هو أبو كنعان</w:t>
      </w:r>
      <w:r w:rsidR="000E17E4" w:rsidRPr="00A8707C">
        <w:rPr>
          <w:rStyle w:val="apple-converted-space"/>
          <w:rFonts w:ascii="Simplified Arabic" w:hAnsi="Simplified Arabic" w:cs="Simplified Arabic"/>
          <w:color w:val="000000"/>
          <w:sz w:val="28"/>
          <w:szCs w:val="28"/>
          <w:rtl/>
        </w:rPr>
        <w:t> </w:t>
      </w:r>
      <w:r w:rsidR="000E17E4" w:rsidRPr="00A8707C">
        <w:rPr>
          <w:rStyle w:val="Strong"/>
          <w:rFonts w:ascii="Simplified Arabic" w:hAnsi="Simplified Arabic" w:cs="Simplified Arabic"/>
          <w:b w:val="0"/>
          <w:bCs w:val="0"/>
          <w:color w:val="000000"/>
          <w:sz w:val="28"/>
          <w:szCs w:val="28"/>
          <w:rtl/>
        </w:rPr>
        <w:t>هؤلاء الثلاثة هم بنو نوح. ومن هؤلاء تشعبت كل الأرض</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20</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وابتدأ نوح يكون فلاحا وغرس كرما</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lastRenderedPageBreak/>
        <w:t>21</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وشرب من الخمر فسكر وتعرى داخل خبائه</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22</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فأبصر حام أبو كنعان عورة أبيه، وأخبر أخويه خارجا</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23</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فأخذ سام ويافث الرداء ووضعاه على أكتافهما ومشيا إلى الوراء، وسترا عورة أبيهما ووجهاهما إلى الوراء. فلم يبصرا عورة أبيهما</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24</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فلما استيقظ نوح من خمره، علم ما فعل به ابنه الصغير</w:t>
      </w:r>
    </w:p>
    <w:p w:rsidR="000E17E4" w:rsidRPr="00A8707C" w:rsidRDefault="000E17E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25</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فقال: ملعون كنعان عبد العبيد يكون لإخوته</w:t>
      </w:r>
    </w:p>
    <w:p w:rsidR="000E17E4" w:rsidRPr="00A8707C" w:rsidRDefault="000E17E4" w:rsidP="0096623E">
      <w:pPr>
        <w:pStyle w:val="NormalWeb"/>
        <w:shd w:val="clear" w:color="auto" w:fill="FFFFFF"/>
        <w:bidi/>
        <w:jc w:val="both"/>
        <w:rPr>
          <w:rStyle w:val="Strong"/>
          <w:rFonts w:ascii="Simplified Arabic" w:hAnsi="Simplified Arabic" w:cs="Simplified Arabic"/>
          <w:b w:val="0"/>
          <w:bCs w:val="0"/>
          <w:color w:val="000000"/>
          <w:sz w:val="28"/>
          <w:szCs w:val="28"/>
          <w:rtl/>
        </w:rPr>
      </w:pPr>
      <w:r w:rsidRPr="00A8707C">
        <w:rPr>
          <w:rFonts w:ascii="Simplified Arabic" w:hAnsi="Simplified Arabic" w:cs="Simplified Arabic"/>
          <w:color w:val="000000"/>
          <w:sz w:val="28"/>
          <w:szCs w:val="28"/>
          <w:rtl/>
        </w:rPr>
        <w:t>26</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 xml:space="preserve">وقال: مبارك الرب إله سام. وليكن كنعان عبدا لهم" (التكوين 9: </w:t>
      </w:r>
      <w:r w:rsidR="00630440" w:rsidRPr="00A8707C">
        <w:rPr>
          <w:rStyle w:val="Strong"/>
          <w:rFonts w:ascii="Simplified Arabic" w:hAnsi="Simplified Arabic" w:cs="Simplified Arabic"/>
          <w:b w:val="0"/>
          <w:bCs w:val="0"/>
          <w:color w:val="000000"/>
          <w:sz w:val="28"/>
          <w:szCs w:val="28"/>
          <w:rtl/>
        </w:rPr>
        <w:t>18</w:t>
      </w:r>
      <w:r w:rsidRPr="00A8707C">
        <w:rPr>
          <w:rStyle w:val="Strong"/>
          <w:rFonts w:ascii="Simplified Arabic" w:hAnsi="Simplified Arabic" w:cs="Simplified Arabic"/>
          <w:b w:val="0"/>
          <w:bCs w:val="0"/>
          <w:color w:val="000000"/>
          <w:sz w:val="28"/>
          <w:szCs w:val="28"/>
          <w:rtl/>
        </w:rPr>
        <w:t>-26).</w:t>
      </w:r>
    </w:p>
    <w:p w:rsidR="008D1AB0" w:rsidRPr="00A8707C" w:rsidRDefault="008D1AB0" w:rsidP="001F09E9">
      <w:pPr>
        <w:pStyle w:val="NormalWeb"/>
        <w:shd w:val="clear" w:color="auto" w:fill="FFFFFF"/>
        <w:bidi/>
        <w:spacing w:line="360" w:lineRule="auto"/>
        <w:jc w:val="both"/>
        <w:rPr>
          <w:rStyle w:val="Strong"/>
          <w:rFonts w:ascii="Simplified Arabic" w:hAnsi="Simplified Arabic" w:cs="Simplified Arabic"/>
          <w:b w:val="0"/>
          <w:bCs w:val="0"/>
          <w:color w:val="000000"/>
          <w:sz w:val="28"/>
          <w:szCs w:val="28"/>
          <w:rtl/>
        </w:rPr>
      </w:pPr>
      <w:r w:rsidRPr="00A8707C">
        <w:rPr>
          <w:rStyle w:val="Strong"/>
          <w:rFonts w:ascii="Simplified Arabic" w:hAnsi="Simplified Arabic" w:cs="Simplified Arabic"/>
          <w:b w:val="0"/>
          <w:bCs w:val="0"/>
          <w:color w:val="000000"/>
          <w:sz w:val="28"/>
          <w:szCs w:val="28"/>
          <w:rtl/>
        </w:rPr>
        <w:t xml:space="preserve">وتستمر الحكاية التوراتية لتعلمنا كيف خرج أبرام من حرّان إلى بلاد كنعان، </w:t>
      </w:r>
      <w:r w:rsidR="00C25E83">
        <w:rPr>
          <w:rStyle w:val="Strong"/>
          <w:rFonts w:ascii="Simplified Arabic" w:hAnsi="Simplified Arabic" w:cs="Simplified Arabic" w:hint="cs"/>
          <w:b w:val="0"/>
          <w:bCs w:val="0"/>
          <w:color w:val="000000"/>
          <w:sz w:val="28"/>
          <w:szCs w:val="28"/>
          <w:rtl/>
        </w:rPr>
        <w:t xml:space="preserve">وهي أرض إبن نوح المغضوب عليه. وتتحدث القصة كيف أن الرب أمر أبرام ليأخذ عشيرته إلى </w:t>
      </w:r>
      <w:r w:rsidR="001F09E9">
        <w:rPr>
          <w:rStyle w:val="Strong"/>
          <w:rFonts w:ascii="Simplified Arabic" w:hAnsi="Simplified Arabic" w:cs="Simplified Arabic" w:hint="cs"/>
          <w:b w:val="0"/>
          <w:bCs w:val="0"/>
          <w:color w:val="000000"/>
          <w:sz w:val="28"/>
          <w:szCs w:val="28"/>
          <w:rtl/>
        </w:rPr>
        <w:t>أرض كنعان، وتقول:</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Pr>
      </w:pPr>
      <w:r w:rsidRPr="00A8707C">
        <w:rPr>
          <w:rFonts w:ascii="Simplified Arabic" w:hAnsi="Simplified Arabic" w:cs="Simplified Arabic"/>
          <w:color w:val="000000"/>
          <w:sz w:val="28"/>
          <w:szCs w:val="28"/>
          <w:rtl/>
        </w:rPr>
        <w:t>1</w:t>
      </w:r>
      <w:r w:rsidR="009E484F" w:rsidRPr="00A8707C">
        <w:rPr>
          <w:rFonts w:ascii="Simplified Arabic" w:hAnsi="Simplified Arabic" w:cs="Simplified Arabic"/>
          <w:color w:val="000000"/>
          <w:sz w:val="28"/>
          <w:szCs w:val="28"/>
          <w:rtl/>
        </w:rPr>
        <w:t>"</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وقال الرب لأبرام: اذهب من أرضك ومن عشيرتك ومن بيت أبيك إلى الأرض التي أريك</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2</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فأجعلك أمة عظيمة وأباركك وأعظم اسمك، وتكون بركة</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3</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وأبارك مباركيك، ولاعنك ألعنه. وتتبارك فيك جميع قبائل الأرض</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4</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فذهب أبرام كما قال له الرب وذهب معه لوط. وكان أبرام ابن خمس وسبعين سنة لما خرج من حاران</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5</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فأخذ أبرام ساراي امرأته، ولوطا ابن أخيه، وكل مقتنياتهما التي اقتنيا والنفوس التي امتلكا في حاران. وخرجوا ليذهبوا إلى أرض كنعان. فأتوا إلى أرض كنعان</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6</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واجتاز أبرام في الأرض إلى مكان شكيم إلى بلوطة مورة. وكان الكنعانيون حينئذ في الأرض</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7</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وظهر الرب لأبرام وقال: لنسلك أعطي هذه الأرض. فبنى هناك مذبحا للرب الذي ظهر له</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lastRenderedPageBreak/>
        <w:t>8</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ثم نقل من هناك إلى الجبل شرقي بيت إيل ونصب خيمته. وله بيت إيل من المغرب وعاي من المشرق. فبنى هناك مذبحا للرب ودعا باسم الرب</w:t>
      </w:r>
    </w:p>
    <w:p w:rsidR="000B18A4" w:rsidRPr="00A8707C" w:rsidRDefault="000B18A4" w:rsidP="0096623E">
      <w:pPr>
        <w:pStyle w:val="NormalWeb"/>
        <w:shd w:val="clear" w:color="auto" w:fill="FFFFFF"/>
        <w:bidi/>
        <w:jc w:val="both"/>
        <w:rPr>
          <w:rFonts w:ascii="Simplified Arabic" w:hAnsi="Simplified Arabic" w:cs="Simplified Arabic"/>
          <w:color w:val="000000"/>
          <w:sz w:val="28"/>
          <w:szCs w:val="28"/>
          <w:rtl/>
        </w:rPr>
      </w:pPr>
      <w:r w:rsidRPr="00A8707C">
        <w:rPr>
          <w:rFonts w:ascii="Simplified Arabic" w:hAnsi="Simplified Arabic" w:cs="Simplified Arabic"/>
          <w:color w:val="000000"/>
          <w:sz w:val="28"/>
          <w:szCs w:val="28"/>
          <w:rtl/>
        </w:rPr>
        <w:t>9</w:t>
      </w:r>
      <w:r w:rsidRPr="00A8707C">
        <w:rPr>
          <w:rStyle w:val="apple-converted-space"/>
          <w:rFonts w:ascii="Simplified Arabic" w:hAnsi="Simplified Arabic" w:cs="Simplified Arabic"/>
          <w:color w:val="000000"/>
          <w:sz w:val="28"/>
          <w:szCs w:val="28"/>
          <w:rtl/>
        </w:rPr>
        <w:t> </w:t>
      </w:r>
      <w:r w:rsidRPr="00A8707C">
        <w:rPr>
          <w:rStyle w:val="Strong"/>
          <w:rFonts w:ascii="Simplified Arabic" w:hAnsi="Simplified Arabic" w:cs="Simplified Arabic"/>
          <w:b w:val="0"/>
          <w:bCs w:val="0"/>
          <w:color w:val="000000"/>
          <w:sz w:val="28"/>
          <w:szCs w:val="28"/>
          <w:rtl/>
        </w:rPr>
        <w:t>ثم ارتحل أبرام ارتحالا متواليا نحو الجنوب</w:t>
      </w:r>
      <w:r w:rsidR="009E484F" w:rsidRPr="00A8707C">
        <w:rPr>
          <w:rStyle w:val="Strong"/>
          <w:rFonts w:ascii="Simplified Arabic" w:hAnsi="Simplified Arabic" w:cs="Simplified Arabic"/>
          <w:b w:val="0"/>
          <w:bCs w:val="0"/>
          <w:color w:val="000000"/>
          <w:sz w:val="28"/>
          <w:szCs w:val="28"/>
          <w:rtl/>
        </w:rPr>
        <w:t>" (التكوين 12: 1-9).</w:t>
      </w:r>
    </w:p>
    <w:p w:rsidR="00F51000" w:rsidRDefault="001F09E9" w:rsidP="001F09E9">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وكان لأبرام ولدان،هما، اسحق واسماعيل، وولد لاسحق يعقوب. </w:t>
      </w:r>
      <w:r w:rsidR="002C477E">
        <w:rPr>
          <w:rFonts w:ascii="Simplified Arabic" w:hAnsi="Simplified Arabic" w:cs="Simplified Arabic" w:hint="cs"/>
          <w:sz w:val="28"/>
          <w:szCs w:val="28"/>
          <w:rtl/>
        </w:rPr>
        <w:t xml:space="preserve">ينسب بني اسرائيل إلى يعقوب بن اسحق بن ابراهيم، </w:t>
      </w:r>
      <w:r>
        <w:rPr>
          <w:rFonts w:ascii="Simplified Arabic" w:hAnsi="Simplified Arabic" w:cs="Simplified Arabic" w:hint="cs"/>
          <w:sz w:val="28"/>
          <w:szCs w:val="28"/>
          <w:rtl/>
        </w:rPr>
        <w:t xml:space="preserve">الذي أسماه الرب "اسرائيل" </w:t>
      </w:r>
      <w:r w:rsidR="002C477E">
        <w:rPr>
          <w:rFonts w:ascii="Simplified Arabic" w:hAnsi="Simplified Arabic" w:cs="Simplified Arabic" w:hint="cs"/>
          <w:sz w:val="28"/>
          <w:szCs w:val="28"/>
          <w:rtl/>
        </w:rPr>
        <w:t xml:space="preserve">بناء على القصة التوراتية </w:t>
      </w:r>
      <w:r>
        <w:rPr>
          <w:rFonts w:ascii="Simplified Arabic" w:hAnsi="Simplified Arabic" w:cs="Simplified Arabic" w:hint="cs"/>
          <w:sz w:val="28"/>
          <w:szCs w:val="28"/>
          <w:rtl/>
        </w:rPr>
        <w:t>بناء على القصة التوراتية المذكورة أدناه:</w:t>
      </w:r>
    </w:p>
    <w:p w:rsidR="00B75E48" w:rsidRPr="00B75E48" w:rsidRDefault="00B75E48" w:rsidP="00B75E48">
      <w:pPr>
        <w:pStyle w:val="NormalWeb"/>
        <w:shd w:val="clear" w:color="auto" w:fill="FFFFFF"/>
        <w:bidi/>
        <w:jc w:val="both"/>
        <w:rPr>
          <w:rFonts w:ascii="Simplified Arabic" w:hAnsi="Simplified Arabic" w:cs="Simplified Arabic"/>
          <w:sz w:val="28"/>
          <w:szCs w:val="28"/>
        </w:rPr>
      </w:pPr>
      <w:r w:rsidRPr="00B75E48">
        <w:rPr>
          <w:rFonts w:ascii="Simplified Arabic" w:hAnsi="Simplified Arabic" w:cs="Simplified Arabic"/>
          <w:sz w:val="28"/>
          <w:szCs w:val="28"/>
          <w:rtl/>
        </w:rPr>
        <w:t>"</w:t>
      </w:r>
      <w:r w:rsidRPr="00B75E48">
        <w:rPr>
          <w:rStyle w:val="apple-converted-space"/>
          <w:rFonts w:ascii="Simplified Arabic" w:hAnsi="Simplified Arabic" w:cs="Simplified Arabic"/>
          <w:sz w:val="28"/>
          <w:szCs w:val="28"/>
          <w:rtl/>
        </w:rPr>
        <w:t> </w:t>
      </w:r>
      <w:r w:rsidRPr="00B75E48">
        <w:rPr>
          <w:rFonts w:ascii="Simplified Arabic" w:hAnsi="Simplified Arabic" w:cs="Simplified Arabic"/>
          <w:sz w:val="28"/>
          <w:szCs w:val="28"/>
          <w:rtl/>
        </w:rPr>
        <w:t>فقال له ما اسمك فقال يعقوب</w:t>
      </w:r>
    </w:p>
    <w:p w:rsidR="00E10DAD" w:rsidRDefault="00B75E48" w:rsidP="00B75E48">
      <w:pPr>
        <w:pStyle w:val="NormalWeb"/>
        <w:shd w:val="clear" w:color="auto" w:fill="FFFFFF"/>
        <w:bidi/>
        <w:jc w:val="both"/>
        <w:rPr>
          <w:rFonts w:ascii="Simplified Arabic" w:hAnsi="Simplified Arabic" w:cs="Simplified Arabic"/>
          <w:sz w:val="28"/>
          <w:szCs w:val="28"/>
          <w:rtl/>
        </w:rPr>
      </w:pPr>
      <w:r w:rsidRPr="00B75E48">
        <w:rPr>
          <w:rStyle w:val="apple-converted-space"/>
          <w:rFonts w:ascii="Simplified Arabic" w:hAnsi="Simplified Arabic" w:cs="Simplified Arabic"/>
          <w:sz w:val="28"/>
          <w:szCs w:val="28"/>
          <w:rtl/>
        </w:rPr>
        <w:t> </w:t>
      </w:r>
      <w:r w:rsidRPr="00B75E48">
        <w:rPr>
          <w:rFonts w:ascii="Simplified Arabic" w:hAnsi="Simplified Arabic" w:cs="Simplified Arabic"/>
          <w:sz w:val="28"/>
          <w:szCs w:val="28"/>
          <w:rtl/>
        </w:rPr>
        <w:t xml:space="preserve">فقال لا يدعى اسمك في ما بعد يعقوب </w:t>
      </w:r>
      <w:r w:rsidR="00A8707C">
        <w:rPr>
          <w:rFonts w:ascii="Simplified Arabic" w:hAnsi="Simplified Arabic" w:cs="Simplified Arabic"/>
          <w:sz w:val="28"/>
          <w:szCs w:val="28"/>
          <w:rtl/>
        </w:rPr>
        <w:t>بل اسرائيل لانك جاهدت مع الله و</w:t>
      </w:r>
      <w:r w:rsidRPr="00B75E48">
        <w:rPr>
          <w:rFonts w:ascii="Simplified Arabic" w:hAnsi="Simplified Arabic" w:cs="Simplified Arabic"/>
          <w:sz w:val="28"/>
          <w:szCs w:val="28"/>
          <w:rtl/>
        </w:rPr>
        <w:t>الناس و قدرت</w:t>
      </w:r>
      <w:r>
        <w:rPr>
          <w:rFonts w:ascii="Simplified Arabic" w:hAnsi="Simplified Arabic" w:cs="Simplified Arabic" w:hint="cs"/>
          <w:sz w:val="28"/>
          <w:szCs w:val="28"/>
          <w:rtl/>
        </w:rPr>
        <w:t xml:space="preserve">" </w:t>
      </w:r>
    </w:p>
    <w:p w:rsidR="00B75E48" w:rsidRPr="00B75E48" w:rsidRDefault="00B75E48" w:rsidP="00B75E48">
      <w:pPr>
        <w:pStyle w:val="NormalWeb"/>
        <w:shd w:val="clear" w:color="auto" w:fill="FFFFFF"/>
        <w:bidi/>
        <w:jc w:val="both"/>
        <w:rPr>
          <w:rFonts w:ascii="Simplified Arabic" w:hAnsi="Simplified Arabic" w:cs="Simplified Arabic"/>
          <w:sz w:val="28"/>
          <w:szCs w:val="28"/>
          <w:rtl/>
        </w:rPr>
      </w:pPr>
      <w:r>
        <w:rPr>
          <w:rFonts w:ascii="Simplified Arabic" w:hAnsi="Simplified Arabic" w:cs="Simplified Arabic" w:hint="cs"/>
          <w:sz w:val="28"/>
          <w:szCs w:val="28"/>
          <w:rtl/>
        </w:rPr>
        <w:t>(التكوين 32: 27-28).</w:t>
      </w:r>
    </w:p>
    <w:p w:rsidR="00B75E48" w:rsidRDefault="00A8707C" w:rsidP="00A8707C">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ويخالف هذا الرأي في تفسير مصدر الاسم "اسرائيل" بعض الباحثين، إذ يرون أن الاسم "إسرائيل" مؤلف من كلمتين هما "يسر" والتي تعني "غلب" ، و"إيل" وتعني "إله" وبهذا يصبح المعنى "غلب الإله". </w:t>
      </w:r>
      <w:r w:rsidR="001F09E9">
        <w:rPr>
          <w:rFonts w:ascii="Simplified Arabic" w:hAnsi="Simplified Arabic" w:cs="Simplified Arabic" w:hint="cs"/>
          <w:sz w:val="28"/>
          <w:szCs w:val="28"/>
          <w:rtl/>
        </w:rPr>
        <w:t xml:space="preserve"> ولا يختلف هذا المعنى عمّا ورد أعلاه، لكن </w:t>
      </w:r>
      <w:r>
        <w:rPr>
          <w:rFonts w:ascii="Simplified Arabic" w:hAnsi="Simplified Arabic" w:cs="Simplified Arabic" w:hint="cs"/>
          <w:sz w:val="28"/>
          <w:szCs w:val="28"/>
          <w:rtl/>
        </w:rPr>
        <w:t>من المعلوم أن "إيل" هو كبير الآلهة الكنعانية.</w:t>
      </w:r>
    </w:p>
    <w:p w:rsidR="000E17E4" w:rsidRDefault="00966250"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rPr>
        <w:t xml:space="preserve">ولنفترض أن المعلومات الواردة في إصحاح التكوين صحيحة، فهي تعترف بأن الكنعانيين هم أصحاب الأرض، حتى قبل قدوم </w:t>
      </w:r>
      <w:r w:rsidR="001936F5" w:rsidRPr="00EB5A88">
        <w:rPr>
          <w:rFonts w:ascii="Simplified Arabic" w:hAnsi="Simplified Arabic" w:cs="Simplified Arabic"/>
          <w:sz w:val="28"/>
          <w:szCs w:val="28"/>
          <w:rtl/>
        </w:rPr>
        <w:t>"</w:t>
      </w:r>
      <w:r w:rsidRPr="00EB5A88">
        <w:rPr>
          <w:rFonts w:ascii="Simplified Arabic" w:hAnsi="Simplified Arabic" w:cs="Simplified Arabic"/>
          <w:sz w:val="28"/>
          <w:szCs w:val="28"/>
          <w:rtl/>
        </w:rPr>
        <w:t>أبرام</w:t>
      </w:r>
      <w:r w:rsidR="001936F5" w:rsidRPr="00EB5A88">
        <w:rPr>
          <w:rFonts w:ascii="Simplified Arabic" w:hAnsi="Simplified Arabic" w:cs="Simplified Arabic"/>
          <w:sz w:val="28"/>
          <w:szCs w:val="28"/>
          <w:rtl/>
        </w:rPr>
        <w:t>"</w:t>
      </w:r>
      <w:r w:rsidRPr="00EB5A88">
        <w:rPr>
          <w:rFonts w:ascii="Simplified Arabic" w:hAnsi="Simplified Arabic" w:cs="Simplified Arabic"/>
          <w:sz w:val="28"/>
          <w:szCs w:val="28"/>
          <w:rtl/>
        </w:rPr>
        <w:t xml:space="preserve"> إليها.</w:t>
      </w:r>
      <w:r w:rsidR="00B449E7" w:rsidRPr="00EB5A88">
        <w:rPr>
          <w:rFonts w:ascii="Simplified Arabic" w:hAnsi="Simplified Arabic" w:cs="Simplified Arabic"/>
          <w:sz w:val="28"/>
          <w:szCs w:val="28"/>
          <w:rtl/>
        </w:rPr>
        <w:t xml:space="preserve"> كما أن بقية القصة التوراتية تؤكد على أنه بسبب مجاعة حلت في بلاد كنعان اضطر </w:t>
      </w:r>
      <w:r w:rsidR="001936F5" w:rsidRPr="00EB5A88">
        <w:rPr>
          <w:rFonts w:ascii="Simplified Arabic" w:hAnsi="Simplified Arabic" w:cs="Simplified Arabic"/>
          <w:sz w:val="28"/>
          <w:szCs w:val="28"/>
          <w:rtl/>
        </w:rPr>
        <w:t>"</w:t>
      </w:r>
      <w:r w:rsidR="00B449E7" w:rsidRPr="00EB5A88">
        <w:rPr>
          <w:rFonts w:ascii="Simplified Arabic" w:hAnsi="Simplified Arabic" w:cs="Simplified Arabic"/>
          <w:sz w:val="28"/>
          <w:szCs w:val="28"/>
          <w:rtl/>
        </w:rPr>
        <w:t>أبرام</w:t>
      </w:r>
      <w:r w:rsidR="001936F5" w:rsidRPr="00EB5A88">
        <w:rPr>
          <w:rFonts w:ascii="Simplified Arabic" w:hAnsi="Simplified Arabic" w:cs="Simplified Arabic"/>
          <w:sz w:val="28"/>
          <w:szCs w:val="28"/>
          <w:rtl/>
        </w:rPr>
        <w:t>"</w:t>
      </w:r>
      <w:r w:rsidR="00B449E7" w:rsidRPr="00EB5A88">
        <w:rPr>
          <w:rFonts w:ascii="Simplified Arabic" w:hAnsi="Simplified Arabic" w:cs="Simplified Arabic"/>
          <w:sz w:val="28"/>
          <w:szCs w:val="28"/>
          <w:rtl/>
        </w:rPr>
        <w:t xml:space="preserve"> تركها إلى مصر، حيث اصطحب معه زوجته ساره أم اسحق</w:t>
      </w:r>
      <w:r w:rsidR="00ED3B7D" w:rsidRPr="00EB5A88">
        <w:rPr>
          <w:rFonts w:ascii="Simplified Arabic" w:hAnsi="Simplified Arabic" w:cs="Simplified Arabic"/>
          <w:sz w:val="28"/>
          <w:szCs w:val="28"/>
          <w:rtl/>
        </w:rPr>
        <w:t>،</w:t>
      </w:r>
      <w:r w:rsidR="00B449E7" w:rsidRPr="00EB5A88">
        <w:rPr>
          <w:rFonts w:ascii="Simplified Arabic" w:hAnsi="Simplified Arabic" w:cs="Simplified Arabic"/>
          <w:sz w:val="28"/>
          <w:szCs w:val="28"/>
          <w:rtl/>
        </w:rPr>
        <w:t xml:space="preserve"> و</w:t>
      </w:r>
      <w:r w:rsidR="00E10DAD">
        <w:rPr>
          <w:rFonts w:ascii="Simplified Arabic" w:hAnsi="Simplified Arabic" w:cs="Simplified Arabic" w:hint="cs"/>
          <w:sz w:val="28"/>
          <w:szCs w:val="28"/>
          <w:rtl/>
        </w:rPr>
        <w:t>ا</w:t>
      </w:r>
      <w:r w:rsidR="00ED3B7D" w:rsidRPr="00EB5A88">
        <w:rPr>
          <w:rFonts w:ascii="Simplified Arabic" w:hAnsi="Simplified Arabic" w:cs="Simplified Arabic"/>
          <w:sz w:val="28"/>
          <w:szCs w:val="28"/>
          <w:rtl/>
        </w:rPr>
        <w:t>سحق هو و</w:t>
      </w:r>
      <w:r w:rsidR="00B449E7" w:rsidRPr="00EB5A88">
        <w:rPr>
          <w:rFonts w:ascii="Simplified Arabic" w:hAnsi="Simplified Arabic" w:cs="Simplified Arabic"/>
          <w:sz w:val="28"/>
          <w:szCs w:val="28"/>
          <w:rtl/>
        </w:rPr>
        <w:t>الد يعقوب، كما أنه تزوج</w:t>
      </w:r>
      <w:r w:rsidR="001936F5" w:rsidRPr="00EB5A88">
        <w:rPr>
          <w:rFonts w:ascii="Simplified Arabic" w:hAnsi="Simplified Arabic" w:cs="Simplified Arabic"/>
          <w:sz w:val="28"/>
          <w:szCs w:val="28"/>
          <w:rtl/>
        </w:rPr>
        <w:t xml:space="preserve"> في مصر</w:t>
      </w:r>
      <w:r w:rsidR="00B449E7" w:rsidRPr="00EB5A88">
        <w:rPr>
          <w:rFonts w:ascii="Simplified Arabic" w:hAnsi="Simplified Arabic" w:cs="Simplified Arabic"/>
          <w:sz w:val="28"/>
          <w:szCs w:val="28"/>
          <w:rtl/>
        </w:rPr>
        <w:t xml:space="preserve"> جارية مصرية </w:t>
      </w:r>
      <w:r w:rsidR="001936F5" w:rsidRPr="00EB5A88">
        <w:rPr>
          <w:rFonts w:ascii="Simplified Arabic" w:hAnsi="Simplified Arabic" w:cs="Simplified Arabic"/>
          <w:sz w:val="28"/>
          <w:szCs w:val="28"/>
          <w:rtl/>
        </w:rPr>
        <w:t xml:space="preserve">، اسمها </w:t>
      </w:r>
      <w:r w:rsidR="00B449E7" w:rsidRPr="00EB5A88">
        <w:rPr>
          <w:rFonts w:ascii="Simplified Arabic" w:hAnsi="Simplified Arabic" w:cs="Simplified Arabic"/>
          <w:sz w:val="28"/>
          <w:szCs w:val="28"/>
          <w:rtl/>
        </w:rPr>
        <w:t xml:space="preserve">"هاجر" </w:t>
      </w:r>
      <w:r w:rsidR="001936F5" w:rsidRPr="00EB5A88">
        <w:rPr>
          <w:rFonts w:ascii="Simplified Arabic" w:hAnsi="Simplified Arabic" w:cs="Simplified Arabic"/>
          <w:sz w:val="28"/>
          <w:szCs w:val="28"/>
          <w:rtl/>
        </w:rPr>
        <w:t xml:space="preserve">، وهي </w:t>
      </w:r>
      <w:r w:rsidR="00B449E7" w:rsidRPr="00EB5A88">
        <w:rPr>
          <w:rFonts w:ascii="Simplified Arabic" w:hAnsi="Simplified Arabic" w:cs="Simplified Arabic"/>
          <w:sz w:val="28"/>
          <w:szCs w:val="28"/>
          <w:rtl/>
        </w:rPr>
        <w:t>أم اسماعيل.  وإذا كانت التوراة تقول لأبرام "لنسلك أعطي هذه الأرض" فأين</w:t>
      </w:r>
      <w:r w:rsidR="004A5F49">
        <w:rPr>
          <w:rFonts w:ascii="Simplified Arabic" w:hAnsi="Simplified Arabic" w:cs="Simplified Arabic" w:hint="cs"/>
          <w:sz w:val="28"/>
          <w:szCs w:val="28"/>
          <w:rtl/>
        </w:rPr>
        <w:t xml:space="preserve"> هي</w:t>
      </w:r>
      <w:r w:rsidR="00B449E7" w:rsidRPr="00EB5A88">
        <w:rPr>
          <w:rFonts w:ascii="Simplified Arabic" w:hAnsi="Simplified Arabic" w:cs="Simplified Arabic"/>
          <w:sz w:val="28"/>
          <w:szCs w:val="28"/>
          <w:rtl/>
        </w:rPr>
        <w:t xml:space="preserve"> حصة اسماعيل فيها؟ أليس هو من نسل </w:t>
      </w:r>
      <w:r w:rsidR="001936F5" w:rsidRPr="00EB5A88">
        <w:rPr>
          <w:rFonts w:ascii="Simplified Arabic" w:hAnsi="Simplified Arabic" w:cs="Simplified Arabic"/>
          <w:sz w:val="28"/>
          <w:szCs w:val="28"/>
          <w:rtl/>
        </w:rPr>
        <w:t>"</w:t>
      </w:r>
      <w:r w:rsidR="00B449E7" w:rsidRPr="00EB5A88">
        <w:rPr>
          <w:rFonts w:ascii="Simplified Arabic" w:hAnsi="Simplified Arabic" w:cs="Simplified Arabic"/>
          <w:sz w:val="28"/>
          <w:szCs w:val="28"/>
          <w:rtl/>
        </w:rPr>
        <w:t>أبرام</w:t>
      </w:r>
      <w:r w:rsidR="001936F5" w:rsidRPr="00EB5A88">
        <w:rPr>
          <w:rFonts w:ascii="Simplified Arabic" w:hAnsi="Simplified Arabic" w:cs="Simplified Arabic"/>
          <w:sz w:val="28"/>
          <w:szCs w:val="28"/>
          <w:rtl/>
        </w:rPr>
        <w:t>"</w:t>
      </w:r>
      <w:r w:rsidR="001F09E9">
        <w:rPr>
          <w:rFonts w:ascii="Simplified Arabic" w:hAnsi="Simplified Arabic" w:cs="Simplified Arabic" w:hint="cs"/>
          <w:sz w:val="28"/>
          <w:szCs w:val="28"/>
          <w:rtl/>
        </w:rPr>
        <w:t>، أيضاً</w:t>
      </w:r>
      <w:r w:rsidR="00B449E7" w:rsidRPr="00EB5A88">
        <w:rPr>
          <w:rFonts w:ascii="Simplified Arabic" w:hAnsi="Simplified Arabic" w:cs="Simplified Arabic"/>
          <w:sz w:val="28"/>
          <w:szCs w:val="28"/>
          <w:rtl/>
        </w:rPr>
        <w:t>؟</w:t>
      </w:r>
      <w:r w:rsidR="00F51000">
        <w:rPr>
          <w:rFonts w:ascii="Simplified Arabic" w:hAnsi="Simplified Arabic" w:cs="Simplified Arabic" w:hint="cs"/>
          <w:sz w:val="28"/>
          <w:szCs w:val="28"/>
          <w:rtl/>
        </w:rPr>
        <w:t>.</w:t>
      </w:r>
      <w:r w:rsidR="00B449E7" w:rsidRPr="00EB5A88">
        <w:rPr>
          <w:rFonts w:ascii="Simplified Arabic" w:hAnsi="Simplified Arabic" w:cs="Simplified Arabic"/>
          <w:sz w:val="28"/>
          <w:szCs w:val="28"/>
          <w:rtl/>
        </w:rPr>
        <w:t xml:space="preserve"> </w:t>
      </w:r>
      <w:r w:rsidR="006044CD">
        <w:rPr>
          <w:rFonts w:ascii="Simplified Arabic" w:hAnsi="Simplified Arabic" w:cs="Simplified Arabic" w:hint="cs"/>
          <w:sz w:val="28"/>
          <w:szCs w:val="28"/>
          <w:rtl/>
          <w:lang w:bidi="ar-JO"/>
        </w:rPr>
        <w:t>وعلى أية حال فإن القرآن الكريم يعلمنا بأن ابراهيم وذريته هم مسلمون (البقرة 133):</w:t>
      </w:r>
    </w:p>
    <w:p w:rsidR="006044CD" w:rsidRPr="006044CD" w:rsidRDefault="006044CD" w:rsidP="0096623E">
      <w:pPr>
        <w:spacing w:line="360" w:lineRule="auto"/>
        <w:jc w:val="both"/>
        <w:rPr>
          <w:rFonts w:ascii="Simplified Arabic" w:hAnsi="Simplified Arabic" w:cs="Simplified Arabic"/>
          <w:sz w:val="28"/>
          <w:szCs w:val="28"/>
          <w:lang w:bidi="ar-JO"/>
        </w:rPr>
      </w:pPr>
      <w:r>
        <w:rPr>
          <w:rFonts w:ascii="Simplified Arabic" w:hAnsi="Simplified Arabic" w:cs="Simplified Arabic" w:hint="cs"/>
          <w:color w:val="000000"/>
          <w:sz w:val="28"/>
          <w:szCs w:val="28"/>
          <w:shd w:val="clear" w:color="auto" w:fill="FFFFFF"/>
          <w:rtl/>
        </w:rPr>
        <w:lastRenderedPageBreak/>
        <w:t>"</w:t>
      </w:r>
      <w:r w:rsidRPr="006044CD">
        <w:rPr>
          <w:rFonts w:ascii="Simplified Arabic" w:hAnsi="Simplified Arabic" w:cs="Simplified Arabic"/>
          <w:color w:val="000000"/>
          <w:sz w:val="28"/>
          <w:szCs w:val="28"/>
          <w:shd w:val="clear" w:color="auto" w:fill="FFFFFF"/>
          <w:rtl/>
        </w:rPr>
        <w:t>أَمْ كُنتُمْ شُهَدَاء إِذْ حَضَرَ يَعْقُوبَ الْمَوْتُ إِذْ قَالَ لِبَنِيهِ مَا تَعْبُدُونَ مِن بَعْدِي قَالُواْ نَعْبُدُ إِلَهَكَ وَإِلَهَ آبَائِكَ إِبْرَاهِيمَ وَإِسْمَاعِيلَ وَإِسْحَاقَ إِلَهًا وَاحِدًا وَنَحْنُ لَهُ مُسْلِمُونَ</w:t>
      </w:r>
      <w:r>
        <w:rPr>
          <w:rFonts w:ascii="Simplified Arabic" w:hAnsi="Simplified Arabic" w:cs="Simplified Arabic" w:hint="cs"/>
          <w:color w:val="000000"/>
          <w:sz w:val="28"/>
          <w:szCs w:val="28"/>
          <w:shd w:val="clear" w:color="auto" w:fill="FFFFFF"/>
          <w:rtl/>
        </w:rPr>
        <w:t>".</w:t>
      </w:r>
    </w:p>
    <w:p w:rsidR="00E10DAD" w:rsidRDefault="00E10DAD" w:rsidP="00206E8A">
      <w:pPr>
        <w:spacing w:line="360" w:lineRule="auto"/>
        <w:jc w:val="both"/>
        <w:rPr>
          <w:rFonts w:ascii="Simplified Arabic" w:hAnsi="Simplified Arabic" w:cs="Simplified Arabic"/>
          <w:color w:val="000000"/>
          <w:sz w:val="28"/>
          <w:szCs w:val="28"/>
          <w:shd w:val="clear" w:color="auto" w:fill="FFFFFF"/>
          <w:rtl/>
        </w:rPr>
      </w:pPr>
      <w:r>
        <w:rPr>
          <w:rFonts w:ascii="Simplified Arabic" w:hAnsi="Simplified Arabic" w:cs="Simplified Arabic" w:hint="cs"/>
          <w:sz w:val="28"/>
          <w:szCs w:val="28"/>
          <w:rtl/>
        </w:rPr>
        <w:t>ولا نريد في هذا المقام أن نقفز فوق ق</w:t>
      </w:r>
      <w:r w:rsidR="004A5F49">
        <w:rPr>
          <w:rFonts w:ascii="Simplified Arabic" w:hAnsi="Simplified Arabic" w:cs="Simplified Arabic" w:hint="cs"/>
          <w:sz w:val="28"/>
          <w:szCs w:val="28"/>
          <w:rtl/>
        </w:rPr>
        <w:t>ص</w:t>
      </w:r>
      <w:r>
        <w:rPr>
          <w:rFonts w:ascii="Simplified Arabic" w:hAnsi="Simplified Arabic" w:cs="Simplified Arabic" w:hint="cs"/>
          <w:sz w:val="28"/>
          <w:szCs w:val="28"/>
          <w:rtl/>
        </w:rPr>
        <w:t xml:space="preserve">ة دخول يعقوب وقومه إلى كنعان، وغدرهم بأهل مدينة "شكيم". </w:t>
      </w:r>
      <w:r w:rsidR="00A600F7">
        <w:rPr>
          <w:rFonts w:ascii="Simplified Arabic" w:hAnsi="Simplified Arabic" w:cs="Simplified Arabic" w:hint="cs"/>
          <w:sz w:val="28"/>
          <w:szCs w:val="28"/>
          <w:rtl/>
        </w:rPr>
        <w:t xml:space="preserve">ويروي سفر التكوين (الاصحاح 34) كيف أن الفتاة "دينة" ابنة يعقوب من والدتها "ليقة" خرجت من بيت أبيها لتنظر الأرض التى حول بيت أبيها فرآها ابن صاحب الأرض وضاجعها، وأحبها حباً شديداً، فطلب إلى والده أن يخطبها إليه. وعلم يعقوب ما جرى لابنته، فأعلم رجال قومه الذين غضبوا غضباً شديداً، لكنهم كتموا غيظهم. وبعد أن جاء "حمور" والد "شكيم" إلى يعقوب عارضاً عليه المصاهرة </w:t>
      </w:r>
      <w:r w:rsidR="00206E8A">
        <w:rPr>
          <w:rFonts w:ascii="Simplified Arabic" w:hAnsi="Simplified Arabic" w:cs="Simplified Arabic" w:hint="cs"/>
          <w:sz w:val="28"/>
          <w:szCs w:val="28"/>
          <w:rtl/>
        </w:rPr>
        <w:t xml:space="preserve">، قائلاً له </w:t>
      </w:r>
      <w:r w:rsidR="00206E8A" w:rsidRPr="00206E8A">
        <w:rPr>
          <w:rFonts w:ascii="Simplified Arabic" w:hAnsi="Simplified Arabic" w:cs="Simplified Arabic"/>
          <w:sz w:val="28"/>
          <w:szCs w:val="28"/>
          <w:rtl/>
        </w:rPr>
        <w:t>:"</w:t>
      </w:r>
      <w:r w:rsidR="00206E8A" w:rsidRPr="00206E8A">
        <w:rPr>
          <w:rFonts w:ascii="Simplified Arabic" w:hAnsi="Simplified Arabic" w:cs="Simplified Arabic"/>
          <w:color w:val="000000"/>
          <w:sz w:val="28"/>
          <w:szCs w:val="28"/>
          <w:shd w:val="clear" w:color="auto" w:fill="FFFFFF"/>
          <w:rtl/>
        </w:rPr>
        <w:t xml:space="preserve"> صاهرونا تعطوننا بناتكم و تاخذون لكم بناتنا</w:t>
      </w:r>
      <w:r w:rsidR="00206E8A">
        <w:rPr>
          <w:rFonts w:ascii="Simplified Arabic" w:hAnsi="Simplified Arabic" w:cs="Simplified Arabic" w:hint="cs"/>
          <w:color w:val="000000"/>
          <w:sz w:val="28"/>
          <w:szCs w:val="28"/>
          <w:shd w:val="clear" w:color="auto" w:fill="FFFFFF"/>
          <w:rtl/>
        </w:rPr>
        <w:t xml:space="preserve">" (التكوين 34: 9)، </w:t>
      </w:r>
      <w:r w:rsidR="00A600F7" w:rsidRPr="00206E8A">
        <w:rPr>
          <w:rFonts w:ascii="Simplified Arabic" w:hAnsi="Simplified Arabic" w:cs="Simplified Arabic"/>
          <w:sz w:val="28"/>
          <w:szCs w:val="28"/>
          <w:rtl/>
        </w:rPr>
        <w:t>والمشاركة في الأرض</w:t>
      </w:r>
      <w:r w:rsidR="00206E8A">
        <w:rPr>
          <w:rFonts w:ascii="Simplified Arabic" w:hAnsi="Simplified Arabic" w:cs="Simplified Arabic" w:hint="cs"/>
          <w:sz w:val="28"/>
          <w:szCs w:val="28"/>
          <w:rtl/>
        </w:rPr>
        <w:t xml:space="preserve"> :"</w:t>
      </w:r>
      <w:r w:rsidR="00206E8A" w:rsidRPr="00206E8A">
        <w:rPr>
          <w:rFonts w:ascii="Helvetica" w:hAnsi="Helvetica" w:cs="Helvetica"/>
          <w:b/>
          <w:bCs/>
          <w:color w:val="000000"/>
          <w:sz w:val="36"/>
          <w:szCs w:val="36"/>
          <w:shd w:val="clear" w:color="auto" w:fill="FFFFFF"/>
          <w:rtl/>
        </w:rPr>
        <w:t xml:space="preserve"> </w:t>
      </w:r>
      <w:r w:rsidR="00206E8A" w:rsidRPr="00206E8A">
        <w:rPr>
          <w:rFonts w:ascii="Simplified Arabic" w:hAnsi="Simplified Arabic" w:cs="Simplified Arabic"/>
          <w:color w:val="000000"/>
          <w:sz w:val="28"/>
          <w:szCs w:val="28"/>
          <w:shd w:val="clear" w:color="auto" w:fill="FFFFFF"/>
          <w:rtl/>
        </w:rPr>
        <w:t>و تسكنون معنا و تكون الارض قدامكم اسكنوا و اتجروا فيها و تملكوا بها"</w:t>
      </w:r>
      <w:r w:rsidR="00206E8A">
        <w:rPr>
          <w:rFonts w:ascii="Simplified Arabic" w:hAnsi="Simplified Arabic" w:cs="Simplified Arabic" w:hint="cs"/>
          <w:color w:val="000000"/>
          <w:sz w:val="28"/>
          <w:szCs w:val="28"/>
          <w:shd w:val="clear" w:color="auto" w:fill="FFFFFF"/>
          <w:rtl/>
        </w:rPr>
        <w:t xml:space="preserve"> (التكوين 34: 10). فوافق يعقوب وقومه على هذا، لكن شريطة أن يختتن كل ذكور البلدة، "</w:t>
      </w:r>
      <w:r w:rsidR="00206E8A">
        <w:rPr>
          <w:rStyle w:val="apple-converted-space"/>
          <w:rFonts w:ascii="Helvetica" w:hAnsi="Helvetica" w:cs="Helvetica"/>
          <w:b/>
          <w:bCs/>
          <w:color w:val="000000"/>
          <w:sz w:val="36"/>
          <w:szCs w:val="36"/>
          <w:shd w:val="clear" w:color="auto" w:fill="FFFFFF"/>
        </w:rPr>
        <w:t> </w:t>
      </w:r>
      <w:r w:rsidR="00206E8A" w:rsidRPr="00206E8A">
        <w:rPr>
          <w:rFonts w:ascii="Simplified Arabic" w:hAnsi="Simplified Arabic" w:cs="Simplified Arabic"/>
          <w:color w:val="000000"/>
          <w:sz w:val="28"/>
          <w:szCs w:val="28"/>
          <w:shd w:val="clear" w:color="auto" w:fill="FFFFFF"/>
          <w:rtl/>
        </w:rPr>
        <w:t>فقالوا لهما لا نستطيع ان نفعل هذا الامر ان نعطي اختنا لرجل اغلف لانه عار لنا</w:t>
      </w:r>
      <w:r w:rsidR="00206E8A">
        <w:rPr>
          <w:rFonts w:ascii="Simplified Arabic" w:hAnsi="Simplified Arabic" w:cs="Simplified Arabic" w:hint="cs"/>
          <w:color w:val="000000"/>
          <w:sz w:val="28"/>
          <w:szCs w:val="28"/>
          <w:shd w:val="clear" w:color="auto" w:fill="FFFFFF"/>
          <w:rtl/>
        </w:rPr>
        <w:t>" . ليس هذا فقط، إنما توضح القصة التوراتية بالتفصيل كيف غدر قوم يعقوب بأهل المنطقة</w:t>
      </w:r>
      <w:r w:rsidR="001F09E9">
        <w:rPr>
          <w:rFonts w:ascii="Simplified Arabic" w:hAnsi="Simplified Arabic" w:cs="Simplified Arabic" w:hint="cs"/>
          <w:color w:val="000000"/>
          <w:sz w:val="28"/>
          <w:szCs w:val="28"/>
          <w:shd w:val="clear" w:color="auto" w:fill="FFFFFF"/>
          <w:rtl/>
        </w:rPr>
        <w:t xml:space="preserve"> بعد أن اختتن جميع الذكور في البلدة</w:t>
      </w:r>
      <w:r w:rsidR="00206E8A">
        <w:rPr>
          <w:rFonts w:ascii="Simplified Arabic" w:hAnsi="Simplified Arabic" w:cs="Simplified Arabic" w:hint="cs"/>
          <w:color w:val="000000"/>
          <w:sz w:val="28"/>
          <w:szCs w:val="28"/>
          <w:shd w:val="clear" w:color="auto" w:fill="FFFFFF"/>
          <w:rtl/>
        </w:rPr>
        <w:t>، وهي على النحو الآتي:</w:t>
      </w:r>
    </w:p>
    <w:p w:rsidR="00206E8A" w:rsidRPr="00206E8A" w:rsidRDefault="00206E8A" w:rsidP="00206E8A">
      <w:pPr>
        <w:pStyle w:val="NormalWeb"/>
        <w:shd w:val="clear" w:color="auto" w:fill="FFFFFF"/>
        <w:bidi/>
        <w:jc w:val="both"/>
        <w:rPr>
          <w:rFonts w:ascii="Simplified Arabic" w:hAnsi="Simplified Arabic" w:cs="Simplified Arabic"/>
          <w:color w:val="000000"/>
          <w:sz w:val="28"/>
          <w:szCs w:val="28"/>
        </w:rPr>
      </w:pPr>
      <w:r w:rsidRPr="00206E8A">
        <w:rPr>
          <w:rFonts w:ascii="Simplified Arabic" w:hAnsi="Simplified Arabic" w:cs="Simplified Arabic"/>
          <w:color w:val="000000"/>
          <w:sz w:val="28"/>
          <w:szCs w:val="28"/>
          <w:shd w:val="clear" w:color="auto" w:fill="FFFFFF"/>
          <w:rtl/>
        </w:rPr>
        <w:t>"</w:t>
      </w:r>
      <w:r w:rsidRPr="00206E8A">
        <w:rPr>
          <w:rFonts w:ascii="Simplified Arabic" w:hAnsi="Simplified Arabic" w:cs="Simplified Arabic"/>
          <w:color w:val="000000"/>
          <w:sz w:val="28"/>
          <w:szCs w:val="28"/>
          <w:rtl/>
        </w:rPr>
        <w:t xml:space="preserve"> فسمع لحمور و شكيم ابنه جميع الخارجين من باب المدينة و اختتن كل ذكر كل الخارجين من باب المدينة</w:t>
      </w:r>
    </w:p>
    <w:p w:rsidR="00206E8A" w:rsidRPr="00206E8A" w:rsidRDefault="00206E8A" w:rsidP="00206E8A">
      <w:pPr>
        <w:pStyle w:val="NormalWeb"/>
        <w:shd w:val="clear" w:color="auto" w:fill="FFFFFF"/>
        <w:bidi/>
        <w:jc w:val="both"/>
        <w:rPr>
          <w:rFonts w:ascii="Simplified Arabic" w:hAnsi="Simplified Arabic" w:cs="Simplified Arabic"/>
          <w:color w:val="000000"/>
          <w:sz w:val="28"/>
          <w:szCs w:val="28"/>
          <w:rtl/>
        </w:rPr>
      </w:pPr>
      <w:r w:rsidRPr="00206E8A">
        <w:rPr>
          <w:rStyle w:val="apple-converted-space"/>
          <w:rFonts w:ascii="Simplified Arabic" w:hAnsi="Simplified Arabic" w:cs="Simplified Arabic"/>
          <w:color w:val="000000"/>
          <w:sz w:val="28"/>
          <w:szCs w:val="28"/>
          <w:rtl/>
        </w:rPr>
        <w:t> </w:t>
      </w:r>
      <w:r w:rsidRPr="00206E8A">
        <w:rPr>
          <w:rFonts w:ascii="Simplified Arabic" w:hAnsi="Simplified Arabic" w:cs="Simplified Arabic"/>
          <w:color w:val="000000"/>
          <w:sz w:val="28"/>
          <w:szCs w:val="28"/>
          <w:rtl/>
        </w:rPr>
        <w:t>فحدث في اليوم الثالث اذ كانوا متوجعين ان ابني يعقوب شمعون و لاوي اخوي دينة اخذا كل واحد سيفه و اتيا على المدينة بامن و قتلا كل ذكر</w:t>
      </w:r>
    </w:p>
    <w:p w:rsidR="00206E8A" w:rsidRPr="00206E8A" w:rsidRDefault="00206E8A" w:rsidP="00206E8A">
      <w:pPr>
        <w:pStyle w:val="NormalWeb"/>
        <w:shd w:val="clear" w:color="auto" w:fill="FFFFFF"/>
        <w:bidi/>
        <w:jc w:val="both"/>
        <w:rPr>
          <w:rFonts w:ascii="Simplified Arabic" w:hAnsi="Simplified Arabic" w:cs="Simplified Arabic"/>
          <w:color w:val="000000"/>
          <w:sz w:val="28"/>
          <w:szCs w:val="28"/>
          <w:rtl/>
        </w:rPr>
      </w:pPr>
      <w:r w:rsidRPr="00206E8A">
        <w:rPr>
          <w:rStyle w:val="apple-converted-space"/>
          <w:rFonts w:ascii="Simplified Arabic" w:hAnsi="Simplified Arabic" w:cs="Simplified Arabic"/>
          <w:color w:val="000000"/>
          <w:sz w:val="28"/>
          <w:szCs w:val="28"/>
          <w:rtl/>
        </w:rPr>
        <w:t> </w:t>
      </w:r>
      <w:r w:rsidRPr="00206E8A">
        <w:rPr>
          <w:rFonts w:ascii="Simplified Arabic" w:hAnsi="Simplified Arabic" w:cs="Simplified Arabic"/>
          <w:color w:val="000000"/>
          <w:sz w:val="28"/>
          <w:szCs w:val="28"/>
          <w:rtl/>
        </w:rPr>
        <w:t>و قتلا حمور و شكيم ابنه بحد السيف و اخذا دينة من بيت شكيم و خرجا</w:t>
      </w:r>
    </w:p>
    <w:p w:rsidR="00206E8A" w:rsidRPr="00206E8A" w:rsidRDefault="00206E8A" w:rsidP="00206E8A">
      <w:pPr>
        <w:pStyle w:val="NormalWeb"/>
        <w:shd w:val="clear" w:color="auto" w:fill="FFFFFF"/>
        <w:bidi/>
        <w:jc w:val="both"/>
        <w:rPr>
          <w:rFonts w:ascii="Simplified Arabic" w:hAnsi="Simplified Arabic" w:cs="Simplified Arabic"/>
          <w:color w:val="000000"/>
          <w:sz w:val="28"/>
          <w:szCs w:val="28"/>
          <w:rtl/>
        </w:rPr>
      </w:pPr>
      <w:r w:rsidRPr="00206E8A">
        <w:rPr>
          <w:rStyle w:val="apple-converted-space"/>
          <w:rFonts w:ascii="Simplified Arabic" w:hAnsi="Simplified Arabic" w:cs="Simplified Arabic"/>
          <w:color w:val="000000"/>
          <w:sz w:val="28"/>
          <w:szCs w:val="28"/>
          <w:rtl/>
        </w:rPr>
        <w:t> </w:t>
      </w:r>
      <w:r w:rsidRPr="00206E8A">
        <w:rPr>
          <w:rFonts w:ascii="Simplified Arabic" w:hAnsi="Simplified Arabic" w:cs="Simplified Arabic"/>
          <w:color w:val="000000"/>
          <w:sz w:val="28"/>
          <w:szCs w:val="28"/>
          <w:rtl/>
        </w:rPr>
        <w:t>ثم اتى بنو يعقوب على القتلى و نهبوا المدينة لانهم نجسوا اختهم</w:t>
      </w:r>
    </w:p>
    <w:p w:rsidR="00206E8A" w:rsidRPr="00206E8A" w:rsidRDefault="00206E8A" w:rsidP="00206E8A">
      <w:pPr>
        <w:pStyle w:val="NormalWeb"/>
        <w:shd w:val="clear" w:color="auto" w:fill="FFFFFF"/>
        <w:bidi/>
        <w:jc w:val="both"/>
        <w:rPr>
          <w:rFonts w:ascii="Simplified Arabic" w:hAnsi="Simplified Arabic" w:cs="Simplified Arabic"/>
          <w:color w:val="000000"/>
          <w:sz w:val="28"/>
          <w:szCs w:val="28"/>
          <w:rtl/>
        </w:rPr>
      </w:pPr>
      <w:r w:rsidRPr="00206E8A">
        <w:rPr>
          <w:rStyle w:val="apple-converted-space"/>
          <w:rFonts w:ascii="Simplified Arabic" w:hAnsi="Simplified Arabic" w:cs="Simplified Arabic"/>
          <w:color w:val="000000"/>
          <w:sz w:val="28"/>
          <w:szCs w:val="28"/>
          <w:rtl/>
        </w:rPr>
        <w:lastRenderedPageBreak/>
        <w:t> </w:t>
      </w:r>
      <w:r w:rsidRPr="00206E8A">
        <w:rPr>
          <w:rFonts w:ascii="Simplified Arabic" w:hAnsi="Simplified Arabic" w:cs="Simplified Arabic"/>
          <w:color w:val="000000"/>
          <w:sz w:val="28"/>
          <w:szCs w:val="28"/>
          <w:rtl/>
        </w:rPr>
        <w:t>غنمهم و بقرهم و حميرهم و كل ما في المدينة و ما في الحقل اخذوه</w:t>
      </w:r>
    </w:p>
    <w:p w:rsidR="00206E8A" w:rsidRDefault="00206E8A" w:rsidP="00206E8A">
      <w:pPr>
        <w:pStyle w:val="NormalWeb"/>
        <w:shd w:val="clear" w:color="auto" w:fill="FFFFFF"/>
        <w:bidi/>
        <w:jc w:val="both"/>
        <w:rPr>
          <w:rFonts w:ascii="Simplified Arabic" w:hAnsi="Simplified Arabic" w:cs="Simplified Arabic"/>
          <w:color w:val="000000"/>
          <w:sz w:val="28"/>
          <w:szCs w:val="28"/>
          <w:rtl/>
        </w:rPr>
      </w:pPr>
      <w:r w:rsidRPr="00206E8A">
        <w:rPr>
          <w:rStyle w:val="apple-converted-space"/>
          <w:rFonts w:ascii="Simplified Arabic" w:hAnsi="Simplified Arabic" w:cs="Simplified Arabic"/>
          <w:color w:val="000000"/>
          <w:sz w:val="28"/>
          <w:szCs w:val="28"/>
          <w:rtl/>
        </w:rPr>
        <w:t> </w:t>
      </w:r>
      <w:r w:rsidRPr="00206E8A">
        <w:rPr>
          <w:rFonts w:ascii="Simplified Arabic" w:hAnsi="Simplified Arabic" w:cs="Simplified Arabic"/>
          <w:color w:val="000000"/>
          <w:sz w:val="28"/>
          <w:szCs w:val="28"/>
          <w:rtl/>
        </w:rPr>
        <w:t>و سبوا و نهبوا كل ثروتهم و كل اطفالهم و نساءهم و كل ما في البيوت</w:t>
      </w:r>
      <w:r w:rsidR="00223EEA">
        <w:rPr>
          <w:rFonts w:ascii="Simplified Arabic" w:hAnsi="Simplified Arabic" w:cs="Simplified Arabic" w:hint="cs"/>
          <w:color w:val="000000"/>
          <w:sz w:val="28"/>
          <w:szCs w:val="28"/>
          <w:rtl/>
        </w:rPr>
        <w:t>"</w:t>
      </w:r>
    </w:p>
    <w:p w:rsidR="0044252C" w:rsidRDefault="00223EEA" w:rsidP="0044252C">
      <w:pPr>
        <w:pStyle w:val="NormalWeb"/>
        <w:shd w:val="clear" w:color="auto" w:fill="FFFFFF"/>
        <w:bidi/>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(التكوين 34: 24-29).</w:t>
      </w:r>
    </w:p>
    <w:p w:rsidR="00AD5EAB" w:rsidRDefault="00A027E3" w:rsidP="0044252C">
      <w:pPr>
        <w:pStyle w:val="NormalWeb"/>
        <w:shd w:val="clear" w:color="auto" w:fill="FFFFFF"/>
        <w:bidi/>
        <w:spacing w:line="360" w:lineRule="auto"/>
        <w:jc w:val="both"/>
        <w:rPr>
          <w:rFonts w:ascii="Simplified Arabic" w:hAnsi="Simplified Arabic" w:cs="Simplified Arabic"/>
          <w:color w:val="000000"/>
          <w:sz w:val="28"/>
          <w:szCs w:val="28"/>
          <w:rtl/>
          <w:lang w:bidi="ar-JO"/>
        </w:rPr>
      </w:pPr>
      <w:r>
        <w:rPr>
          <w:rFonts w:ascii="Simplified Arabic" w:hAnsi="Simplified Arabic" w:cs="Simplified Arabic" w:hint="cs"/>
          <w:sz w:val="28"/>
          <w:szCs w:val="28"/>
          <w:rtl/>
        </w:rPr>
        <w:t>من هنا نرى أن القصة التوراتية توضح بأن كلاً من "أبرام" و "يعقوب" وذريتهم قد دخلوا بداية الأرض سل</w:t>
      </w:r>
      <w:r w:rsidR="001F09E9">
        <w:rPr>
          <w:rFonts w:ascii="Simplified Arabic" w:hAnsi="Simplified Arabic" w:cs="Simplified Arabic" w:hint="cs"/>
          <w:sz w:val="28"/>
          <w:szCs w:val="28"/>
          <w:rtl/>
        </w:rPr>
        <w:t>ماً، وإذا كان الأول قد هاجر من كنعان</w:t>
      </w:r>
      <w:r>
        <w:rPr>
          <w:rFonts w:ascii="Simplified Arabic" w:hAnsi="Simplified Arabic" w:cs="Simplified Arabic" w:hint="cs"/>
          <w:sz w:val="28"/>
          <w:szCs w:val="28"/>
          <w:rtl/>
        </w:rPr>
        <w:t xml:space="preserve"> إلى مصر نتيجة لموجة قحط ألمت بها، لكن الثاني وقومه غدروا بأهلها الذين أكرموا وفادتهم.</w:t>
      </w:r>
      <w:r w:rsidR="00EB704F">
        <w:rPr>
          <w:rFonts w:ascii="Simplified Arabic" w:hAnsi="Simplified Arabic" w:cs="Simplified Arabic" w:hint="cs"/>
          <w:sz w:val="28"/>
          <w:szCs w:val="28"/>
          <w:rtl/>
        </w:rPr>
        <w:t xml:space="preserve"> وتستمر التوراة في روايتها حول علاقة بني اسرائيل بفلسطين بقصة يوسف عليه السلام. إذ يعتقد بعض الباحثين أنها حصلت في زمن الهكسوس (حوالي 1650 - 1550 قبل الميلاد)</w:t>
      </w:r>
      <w:r w:rsidR="005D0ED5">
        <w:rPr>
          <w:rFonts w:ascii="Simplified Arabic" w:hAnsi="Simplified Arabic" w:cs="Simplified Arabic" w:hint="cs"/>
          <w:sz w:val="28"/>
          <w:szCs w:val="28"/>
          <w:rtl/>
        </w:rPr>
        <w:t>، حين انتشله تجار مصريون من البئر وباعوه لرئيس الشرطة في مصر</w:t>
      </w:r>
      <w:r w:rsidR="00E25BCE">
        <w:rPr>
          <w:rFonts w:ascii="Simplified Arabic" w:hAnsi="Simplified Arabic" w:cs="Simplified Arabic" w:hint="cs"/>
          <w:sz w:val="28"/>
          <w:szCs w:val="28"/>
          <w:rtl/>
        </w:rPr>
        <w:t>، وانتهى به الأمر وزيراً ومسؤولاً عن خزائن ومخازن الملك/الفرعون</w:t>
      </w:r>
      <w:r w:rsidR="005D0ED5">
        <w:rPr>
          <w:rFonts w:ascii="Simplified Arabic" w:hAnsi="Simplified Arabic" w:cs="Simplified Arabic" w:hint="cs"/>
          <w:sz w:val="28"/>
          <w:szCs w:val="28"/>
          <w:rtl/>
        </w:rPr>
        <w:t xml:space="preserve"> (بغدادي 1996: 5</w:t>
      </w:r>
      <w:r w:rsidR="00E25BCE">
        <w:rPr>
          <w:rFonts w:ascii="Simplified Arabic" w:hAnsi="Simplified Arabic" w:cs="Simplified Arabic" w:hint="cs"/>
          <w:sz w:val="28"/>
          <w:szCs w:val="28"/>
          <w:rtl/>
        </w:rPr>
        <w:t xml:space="preserve"> - 8</w:t>
      </w:r>
      <w:r w:rsidR="005D0ED5">
        <w:rPr>
          <w:rFonts w:ascii="Simplified Arabic" w:hAnsi="Simplified Arabic" w:cs="Simplified Arabic" w:hint="cs"/>
          <w:sz w:val="28"/>
          <w:szCs w:val="28"/>
          <w:rtl/>
        </w:rPr>
        <w:t>)</w:t>
      </w:r>
      <w:r w:rsidR="00E25BCE">
        <w:rPr>
          <w:rFonts w:ascii="Simplified Arabic" w:hAnsi="Simplified Arabic" w:cs="Simplified Arabic" w:hint="cs"/>
          <w:sz w:val="28"/>
          <w:szCs w:val="28"/>
          <w:rtl/>
        </w:rPr>
        <w:t>.</w:t>
      </w:r>
      <w:r w:rsidR="00A05952">
        <w:rPr>
          <w:rFonts w:ascii="Simplified Arabic" w:hAnsi="Simplified Arabic" w:cs="Simplified Arabic" w:hint="cs"/>
          <w:sz w:val="28"/>
          <w:szCs w:val="28"/>
          <w:rtl/>
        </w:rPr>
        <w:t xml:space="preserve"> وتكتمل القصة بحضور اخوانه للحصول على القمح من مصر، وتعرفه عليهم، </w:t>
      </w:r>
      <w:r w:rsidR="00B814CE">
        <w:rPr>
          <w:rFonts w:ascii="Simplified Arabic" w:hAnsi="Simplified Arabic" w:cs="Simplified Arabic" w:hint="cs"/>
          <w:sz w:val="28"/>
          <w:szCs w:val="28"/>
          <w:rtl/>
        </w:rPr>
        <w:t>ومن ثم</w:t>
      </w:r>
      <w:r w:rsidR="00A05952">
        <w:rPr>
          <w:rFonts w:ascii="Simplified Arabic" w:hAnsi="Simplified Arabic" w:cs="Simplified Arabic" w:hint="cs"/>
          <w:sz w:val="28"/>
          <w:szCs w:val="28"/>
          <w:rtl/>
        </w:rPr>
        <w:t xml:space="preserve"> يعرّفهم بنفسه، ويستقرون بمصر. </w:t>
      </w:r>
      <w:r w:rsidR="00B814CE">
        <w:rPr>
          <w:rFonts w:ascii="Simplified Arabic" w:hAnsi="Simplified Arabic" w:cs="Simplified Arabic" w:hint="cs"/>
          <w:sz w:val="28"/>
          <w:szCs w:val="28"/>
          <w:rtl/>
        </w:rPr>
        <w:t>ويظهر أنهم عاشوا فترة رخاء في مصر لكنهم لم يندمجوا مع المصريين، بل تمسكوا بعنصريتهم.</w:t>
      </w:r>
      <w:r w:rsidR="0070692E">
        <w:rPr>
          <w:rFonts w:ascii="Simplified Arabic" w:hAnsi="Simplified Arabic" w:cs="Simplified Arabic" w:hint="cs"/>
          <w:sz w:val="28"/>
          <w:szCs w:val="28"/>
          <w:rtl/>
        </w:rPr>
        <w:t xml:space="preserve"> ويبدو أن هؤلاء قد سيطروا بشكل غير مباشر على الحكم في مصر، مما أدى إلى كراهيتهم من أهل البلاد، وانتهى الأمر بظهور فرعون، ربما يكون رمسيس الثاني (حوالي 12</w:t>
      </w:r>
      <w:r w:rsidR="00857DD5">
        <w:rPr>
          <w:rFonts w:ascii="Simplified Arabic" w:hAnsi="Simplified Arabic" w:cs="Simplified Arabic" w:hint="cs"/>
          <w:sz w:val="28"/>
          <w:szCs w:val="28"/>
          <w:rtl/>
        </w:rPr>
        <w:t>8</w:t>
      </w:r>
      <w:r w:rsidR="0070692E">
        <w:rPr>
          <w:rFonts w:ascii="Simplified Arabic" w:hAnsi="Simplified Arabic" w:cs="Simplified Arabic" w:hint="cs"/>
          <w:sz w:val="28"/>
          <w:szCs w:val="28"/>
          <w:rtl/>
        </w:rPr>
        <w:t>0 - 12</w:t>
      </w:r>
      <w:r w:rsidR="00857DD5">
        <w:rPr>
          <w:rFonts w:ascii="Simplified Arabic" w:hAnsi="Simplified Arabic" w:cs="Simplified Arabic" w:hint="cs"/>
          <w:sz w:val="28"/>
          <w:szCs w:val="28"/>
          <w:rtl/>
        </w:rPr>
        <w:t>13</w:t>
      </w:r>
      <w:r w:rsidR="0070692E">
        <w:rPr>
          <w:rFonts w:ascii="Simplified Arabic" w:hAnsi="Simplified Arabic" w:cs="Simplified Arabic" w:hint="cs"/>
          <w:sz w:val="28"/>
          <w:szCs w:val="28"/>
          <w:rtl/>
        </w:rPr>
        <w:t xml:space="preserve"> قبل الميلاد) صب عليهم غضبه  فتجرعوا مرارة الذل والاستعباد.</w:t>
      </w:r>
      <w:r w:rsidR="007C67AE">
        <w:rPr>
          <w:rFonts w:ascii="Simplified Arabic" w:hAnsi="Simplified Arabic" w:cs="Simplified Arabic" w:hint="cs"/>
          <w:sz w:val="28"/>
          <w:szCs w:val="28"/>
          <w:rtl/>
        </w:rPr>
        <w:t xml:space="preserve"> وفي هذا الوقت يبعث الله "موسى" نبياً ليخلصهم من عبوديتهم واضطهادهم</w:t>
      </w:r>
      <w:r w:rsidR="00BC629F">
        <w:rPr>
          <w:rFonts w:ascii="Simplified Arabic" w:hAnsi="Simplified Arabic" w:cs="Simplified Arabic" w:hint="cs"/>
          <w:sz w:val="28"/>
          <w:szCs w:val="28"/>
          <w:rtl/>
          <w:lang w:bidi="ar-JO"/>
        </w:rPr>
        <w:t>، فانطلق موسى بقومه من أرض مصر متوجهاً إلى الأرض المقدسة. ويذكر الله تعالى في محكم كتابه العزيز: " 77</w:t>
      </w:r>
      <w:r w:rsidR="00BC629F">
        <w:rPr>
          <w:rFonts w:ascii="Simplified Arabic" w:hAnsi="Simplified Arabic" w:cs="Simplified Arabic"/>
          <w:color w:val="000000"/>
          <w:sz w:val="28"/>
          <w:szCs w:val="28"/>
          <w:rtl/>
        </w:rPr>
        <w:t>لَقَدْ أَوْح</w:t>
      </w:r>
      <w:r w:rsidR="00BC629F" w:rsidRPr="00BC629F">
        <w:rPr>
          <w:rFonts w:ascii="Simplified Arabic" w:hAnsi="Simplified Arabic" w:cs="Simplified Arabic"/>
          <w:color w:val="000000"/>
          <w:sz w:val="28"/>
          <w:szCs w:val="28"/>
          <w:rtl/>
        </w:rPr>
        <w:t>يْنَا إِلَى مُوسَى أَنْ أَسْرِ بِعِبَادِي فَاضْرِبْ لَهُمْ طَرِيقًا فِي الْبَحْرِ يَبَسًا لّا تَخَافُ دَرَكًا وَلا تَخْشَى</w:t>
      </w:r>
      <w:r w:rsidR="00BC629F">
        <w:rPr>
          <w:rFonts w:ascii="Simplified Arabic" w:hAnsi="Simplified Arabic" w:cs="Simplified Arabic" w:hint="cs"/>
          <w:color w:val="000000"/>
          <w:sz w:val="28"/>
          <w:szCs w:val="28"/>
          <w:rtl/>
        </w:rPr>
        <w:t xml:space="preserve"> 78</w:t>
      </w:r>
      <w:r w:rsidR="00BC629F">
        <w:rPr>
          <w:rFonts w:ascii="Simplified Arabic" w:hAnsi="Simplified Arabic" w:cs="Simplified Arabic"/>
          <w:color w:val="000000"/>
          <w:sz w:val="28"/>
          <w:szCs w:val="28"/>
        </w:rPr>
        <w:t xml:space="preserve"> </w:t>
      </w:r>
      <w:r w:rsidR="00BC629F">
        <w:rPr>
          <w:rFonts w:ascii="Simplified Arabic" w:hAnsi="Simplified Arabic" w:cs="Simplified Arabic" w:hint="cs"/>
          <w:color w:val="000000"/>
          <w:sz w:val="28"/>
          <w:szCs w:val="28"/>
          <w:rtl/>
          <w:lang w:bidi="ar-JO"/>
        </w:rPr>
        <w:t xml:space="preserve"> </w:t>
      </w:r>
      <w:r w:rsidR="00BC629F" w:rsidRPr="00BC629F">
        <w:rPr>
          <w:rFonts w:ascii="Simplified Arabic" w:hAnsi="Simplified Arabic" w:cs="Simplified Arabic"/>
          <w:color w:val="000000"/>
          <w:sz w:val="28"/>
          <w:szCs w:val="28"/>
          <w:rtl/>
        </w:rPr>
        <w:t>فَأَتْبَعَهُمْ فِرْعَوْنُ بِجُنُودِهِ فَغَشِيَهُم مِّنَ الْيَمِّ مَا غَشِيَهُمْ</w:t>
      </w:r>
      <w:r w:rsidR="00BC629F">
        <w:rPr>
          <w:rFonts w:ascii="Simplified Arabic" w:hAnsi="Simplified Arabic" w:cs="Simplified Arabic" w:hint="cs"/>
          <w:color w:val="000000"/>
          <w:sz w:val="28"/>
          <w:szCs w:val="28"/>
          <w:rtl/>
        </w:rPr>
        <w:t>" (طه 77-78).</w:t>
      </w:r>
      <w:r w:rsidR="004D164F">
        <w:rPr>
          <w:rFonts w:ascii="Simplified Arabic" w:hAnsi="Simplified Arabic" w:cs="Simplified Arabic" w:hint="cs"/>
          <w:color w:val="000000"/>
          <w:sz w:val="28"/>
          <w:szCs w:val="28"/>
          <w:rtl/>
        </w:rPr>
        <w:t xml:space="preserve"> وهذا الأمر الإلهي يناقض ما</w:t>
      </w:r>
      <w:r w:rsidR="004E3D7D">
        <w:rPr>
          <w:rFonts w:ascii="Simplified Arabic" w:hAnsi="Simplified Arabic" w:cs="Simplified Arabic"/>
          <w:color w:val="000000"/>
          <w:sz w:val="28"/>
          <w:szCs w:val="28"/>
        </w:rPr>
        <w:t xml:space="preserve"> </w:t>
      </w:r>
      <w:r w:rsidR="004E3D7D">
        <w:rPr>
          <w:rFonts w:ascii="Simplified Arabic" w:hAnsi="Simplified Arabic" w:cs="Simplified Arabic" w:hint="cs"/>
          <w:color w:val="000000"/>
          <w:sz w:val="28"/>
          <w:szCs w:val="28"/>
          <w:rtl/>
          <w:lang w:bidi="ar-JO"/>
        </w:rPr>
        <w:t xml:space="preserve"> ورد في التوراة بأنهم خرجوا بعد حصولهم على الإذن من الفرعون (الخروج 13: 17-18، 14: 11-12، العدد 14: 3-4). </w:t>
      </w:r>
    </w:p>
    <w:p w:rsidR="0044252C" w:rsidRDefault="004E3D7D" w:rsidP="00DB70CF">
      <w:pPr>
        <w:pStyle w:val="NormalWeb"/>
        <w:shd w:val="clear" w:color="auto" w:fill="FFFFFF"/>
        <w:bidi/>
        <w:spacing w:line="360" w:lineRule="auto"/>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lastRenderedPageBreak/>
        <w:t>ومن المعلوم أن بني اسرائيل  تم</w:t>
      </w:r>
      <w:r w:rsidR="0044252C">
        <w:rPr>
          <w:rFonts w:ascii="Simplified Arabic" w:hAnsi="Simplified Arabic" w:cs="Simplified Arabic" w:hint="cs"/>
          <w:color w:val="000000"/>
          <w:sz w:val="28"/>
          <w:szCs w:val="28"/>
          <w:rtl/>
        </w:rPr>
        <w:t>ردوا و</w:t>
      </w:r>
      <w:r>
        <w:rPr>
          <w:rFonts w:ascii="Simplified Arabic" w:hAnsi="Simplified Arabic" w:cs="Simplified Arabic" w:hint="cs"/>
          <w:color w:val="000000"/>
          <w:sz w:val="28"/>
          <w:szCs w:val="28"/>
          <w:rtl/>
        </w:rPr>
        <w:t xml:space="preserve">انقلبوا خلال التيه </w:t>
      </w:r>
      <w:r w:rsidR="009945DE">
        <w:rPr>
          <w:rFonts w:ascii="Simplified Arabic" w:hAnsi="Simplified Arabic" w:cs="Simplified Arabic" w:hint="cs"/>
          <w:color w:val="000000"/>
          <w:sz w:val="28"/>
          <w:szCs w:val="28"/>
          <w:rtl/>
        </w:rPr>
        <w:t>على نبيهم موسى وأخيه هرون، فعبدوا العجل</w:t>
      </w:r>
      <w:r w:rsidR="0044252C">
        <w:rPr>
          <w:rFonts w:ascii="Simplified Arabic" w:hAnsi="Simplified Arabic" w:cs="Simplified Arabic" w:hint="cs"/>
          <w:color w:val="000000"/>
          <w:sz w:val="28"/>
          <w:szCs w:val="28"/>
          <w:rtl/>
        </w:rPr>
        <w:t xml:space="preserve"> وغفلوا عن عقيدة التوحيد.</w:t>
      </w:r>
      <w:r w:rsidR="0044252C" w:rsidRPr="0044252C">
        <w:rPr>
          <w:rFonts w:ascii="Simplified Arabic" w:hAnsi="Simplified Arabic" w:cs="Simplified Arabic"/>
          <w:color w:val="000000"/>
          <w:sz w:val="28"/>
          <w:szCs w:val="28"/>
          <w:rtl/>
        </w:rPr>
        <w:t xml:space="preserve"> وجاء في القرآن الكريم "</w:t>
      </w:r>
      <w:r w:rsidR="0044252C">
        <w:rPr>
          <w:rFonts w:ascii="Simplified Arabic" w:hAnsi="Simplified Arabic" w:cs="Simplified Arabic" w:hint="cs"/>
          <w:color w:val="000000"/>
          <w:sz w:val="28"/>
          <w:szCs w:val="28"/>
          <w:rtl/>
        </w:rPr>
        <w:t>138</w:t>
      </w:r>
      <w:r w:rsidR="0044252C" w:rsidRPr="0044252C">
        <w:rPr>
          <w:rFonts w:ascii="Simplified Arabic" w:hAnsi="Simplified Arabic" w:cs="Simplified Arabic"/>
          <w:color w:val="000000"/>
          <w:sz w:val="28"/>
          <w:szCs w:val="28"/>
          <w:rtl/>
        </w:rPr>
        <w:t>وَجَاوَزْنَا بِبَنِي إِسْرَائِيلَ الْبَحْرَ فَأَتَوْا عَلَى قَوْمٍ يَعْكُفُونَ عَلَى أَصْنَامٍ لَّهُمْ قَالُواْ يَا مُوسَى اجْعَل لَّنَا إِلَهًا كَمَا لَهُمْ آلِهَةٌ قَالَ إِنَّكُمْ قَوْمٌ تَجْهَلُونَ</w:t>
      </w:r>
      <w:r w:rsidR="0044252C">
        <w:rPr>
          <w:rFonts w:ascii="Simplified Arabic" w:hAnsi="Simplified Arabic" w:cs="Simplified Arabic" w:hint="cs"/>
          <w:color w:val="000000"/>
          <w:sz w:val="28"/>
          <w:szCs w:val="28"/>
          <w:rtl/>
        </w:rPr>
        <w:t xml:space="preserve"> 139</w:t>
      </w:r>
      <w:r w:rsidR="0044252C" w:rsidRPr="0044252C">
        <w:rPr>
          <w:rFonts w:ascii="Simplified Arabic" w:hAnsi="Simplified Arabic" w:cs="Simplified Arabic"/>
          <w:color w:val="000000"/>
          <w:sz w:val="28"/>
          <w:szCs w:val="28"/>
          <w:rtl/>
        </w:rPr>
        <w:t xml:space="preserve"> إِنَّ هَؤُلاء مُتَبَّرٌ مَّا هُمْ فِيهِ وَبَاطِلٌ مَّا كَانُواْ يَعْمَلُونَ</w:t>
      </w:r>
      <w:r w:rsidR="0044252C">
        <w:rPr>
          <w:rFonts w:ascii="Simplified Arabic" w:hAnsi="Simplified Arabic" w:cs="Simplified Arabic" w:hint="cs"/>
          <w:color w:val="000000"/>
          <w:sz w:val="28"/>
          <w:szCs w:val="28"/>
          <w:rtl/>
        </w:rPr>
        <w:t xml:space="preserve"> 140</w:t>
      </w:r>
      <w:r w:rsidR="0044252C" w:rsidRPr="0044252C">
        <w:rPr>
          <w:rFonts w:ascii="Simplified Arabic" w:hAnsi="Simplified Arabic" w:cs="Simplified Arabic"/>
          <w:color w:val="000000"/>
          <w:sz w:val="28"/>
          <w:szCs w:val="28"/>
          <w:rtl/>
        </w:rPr>
        <w:t xml:space="preserve"> قَالَ أَغَيْرَ اللَّهِ أَبْغِيكُمْ إِلَهًا وَهُوَ فَضَّلَكُمْ عَلَى الْعَالَمِينَ</w:t>
      </w:r>
      <w:r w:rsidR="0044252C">
        <w:rPr>
          <w:rFonts w:ascii="Simplified Arabic" w:hAnsi="Simplified Arabic" w:cs="Simplified Arabic" w:hint="cs"/>
          <w:color w:val="000000"/>
          <w:sz w:val="28"/>
          <w:szCs w:val="28"/>
          <w:rtl/>
        </w:rPr>
        <w:t>" (الأعراف 138-140).</w:t>
      </w:r>
      <w:r w:rsidR="00AD5EAB">
        <w:rPr>
          <w:rFonts w:ascii="Simplified Arabic" w:hAnsi="Simplified Arabic" w:cs="Simplified Arabic" w:hint="cs"/>
          <w:color w:val="000000"/>
          <w:sz w:val="28"/>
          <w:szCs w:val="28"/>
          <w:rtl/>
        </w:rPr>
        <w:t xml:space="preserve"> هذه الردة الدينية تشير بوضوح إلى مدى تأثر بني اسرائيل بتعدد الآلهة، وربما يكون هذا ناتج عن معايشتهم للمصريين، أو من البيئة التي هم منها</w:t>
      </w:r>
      <w:r w:rsidR="000F23DA">
        <w:rPr>
          <w:rFonts w:ascii="Simplified Arabic" w:hAnsi="Simplified Arabic" w:cs="Simplified Arabic" w:hint="cs"/>
          <w:color w:val="000000"/>
          <w:sz w:val="28"/>
          <w:szCs w:val="28"/>
          <w:rtl/>
        </w:rPr>
        <w:t xml:space="preserve"> أو فيها</w:t>
      </w:r>
      <w:r w:rsidR="00AD5EAB">
        <w:rPr>
          <w:rFonts w:ascii="Simplified Arabic" w:hAnsi="Simplified Arabic" w:cs="Simplified Arabic" w:hint="cs"/>
          <w:color w:val="000000"/>
          <w:sz w:val="28"/>
          <w:szCs w:val="28"/>
          <w:rtl/>
        </w:rPr>
        <w:t xml:space="preserve"> </w:t>
      </w:r>
      <w:r w:rsidR="000F23DA">
        <w:rPr>
          <w:rFonts w:ascii="Simplified Arabic" w:hAnsi="Simplified Arabic" w:cs="Simplified Arabic" w:hint="cs"/>
          <w:color w:val="000000"/>
          <w:sz w:val="28"/>
          <w:szCs w:val="28"/>
          <w:rtl/>
        </w:rPr>
        <w:t>أي سيناء. وربما شاهدوا في سيناء أو صحاري جنوبي بلاد الشام معابد للإله الفرعوني "حاتحور" الذي يرمز له بالإله الثور، ووجدت معابد من زمن الدولة الوسطى تخص هذا الإله عند مناجم الفيروز في سيناء.</w:t>
      </w:r>
      <w:r w:rsidR="00C26480">
        <w:rPr>
          <w:rFonts w:ascii="Simplified Arabic" w:hAnsi="Simplified Arabic" w:cs="Simplified Arabic" w:hint="cs"/>
          <w:color w:val="000000"/>
          <w:sz w:val="28"/>
          <w:szCs w:val="28"/>
          <w:rtl/>
        </w:rPr>
        <w:t xml:space="preserve"> ولقد تكرر هذا المشهد أيضاً بعد وفاة سليمان (عليه السلام) في حوالي 922 قبل الميلاد، حين انقسمت الدولة الموحدة إلى دولتين فأقام الملك يربعام الأول عاصمته في السامرة وزودها بعجل ذهبي، وبنى مكانين لعبادة العجل في كل من موقعي "بيت إيل" و "دان" (بغدادي 1996: 15). إضافة لهذا الأمر، فقد ثار على موسى مائتان وخمسون من رؤساء الجماعة وكانوا من أبناء عمومته اللاويين، وقد انتقم منهم الرب بأن ابتلعتهم الأرض</w:t>
      </w:r>
      <w:r w:rsidR="00DB70CF">
        <w:rPr>
          <w:rFonts w:ascii="Simplified Arabic" w:hAnsi="Simplified Arabic" w:cs="Simplified Arabic" w:hint="cs"/>
          <w:color w:val="000000"/>
          <w:sz w:val="28"/>
          <w:szCs w:val="28"/>
          <w:rtl/>
        </w:rPr>
        <w:t>. وورد ذكر هذه الحادثة في التوراة على النحو الآتي</w:t>
      </w:r>
      <w:r w:rsidR="00DB70CF" w:rsidRPr="00DB70CF">
        <w:rPr>
          <w:rFonts w:ascii="Simplified Arabic" w:hAnsi="Simplified Arabic" w:cs="Simplified Arabic"/>
          <w:color w:val="000000"/>
          <w:sz w:val="28"/>
          <w:szCs w:val="28"/>
          <w:rtl/>
        </w:rPr>
        <w:t xml:space="preserve">: </w:t>
      </w:r>
      <w:r w:rsidR="00DB70CF" w:rsidRPr="0099455E">
        <w:rPr>
          <w:rFonts w:ascii="Simplified Arabic" w:hAnsi="Simplified Arabic" w:cs="Simplified Arabic"/>
          <w:color w:val="000000"/>
          <w:sz w:val="28"/>
          <w:szCs w:val="28"/>
          <w:rtl/>
        </w:rPr>
        <w:t>"</w:t>
      </w:r>
      <w:r w:rsidR="00DB70CF" w:rsidRPr="0099455E">
        <w:rPr>
          <w:rStyle w:val="Heading2Char"/>
          <w:rFonts w:ascii="Simplified Arabic" w:hAnsi="Simplified Arabic" w:cs="Simplified Arabic"/>
          <w:color w:val="000000"/>
          <w:sz w:val="28"/>
          <w:szCs w:val="28"/>
          <w:shd w:val="clear" w:color="auto" w:fill="FFFFFF"/>
        </w:rPr>
        <w:t xml:space="preserve"> </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0" w:name="ver16"/>
      <w:r w:rsidR="00DB70CF" w:rsidRPr="0099455E">
        <w:rPr>
          <w:rStyle w:val="vnum"/>
          <w:rFonts w:ascii="Simplified Arabic" w:hAnsi="Simplified Arabic" w:cs="Simplified Arabic"/>
          <w:color w:val="669900"/>
          <w:sz w:val="28"/>
          <w:szCs w:val="28"/>
          <w:shd w:val="clear" w:color="auto" w:fill="FFFFFF"/>
        </w:rPr>
        <w:t>16</w:t>
      </w:r>
      <w:bookmarkEnd w:id="0"/>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وقال موسى لقورح كن انت وكل جماعتك امام الرب انت وهم وهرون غدا</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1" w:name="ver17"/>
      <w:r w:rsidR="00DB70CF" w:rsidRPr="0099455E">
        <w:rPr>
          <w:rStyle w:val="vnum"/>
          <w:rFonts w:ascii="Simplified Arabic" w:hAnsi="Simplified Arabic" w:cs="Simplified Arabic"/>
          <w:color w:val="669900"/>
          <w:sz w:val="28"/>
          <w:szCs w:val="28"/>
          <w:shd w:val="clear" w:color="auto" w:fill="FFFFFF"/>
        </w:rPr>
        <w:t>17</w:t>
      </w:r>
      <w:bookmarkEnd w:id="1"/>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وخذوا كل واحد مجمرته واجعلوا فيها بخورا وقدموا</w:t>
      </w:r>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Pr>
        <w:t xml:space="preserve"> </w:t>
      </w:r>
      <w:r w:rsidR="00DB70CF" w:rsidRPr="0099455E">
        <w:rPr>
          <w:rFonts w:ascii="Simplified Arabic" w:hAnsi="Simplified Arabic" w:cs="Simplified Arabic"/>
          <w:color w:val="000000"/>
          <w:sz w:val="28"/>
          <w:szCs w:val="28"/>
          <w:shd w:val="clear" w:color="auto" w:fill="FFFFFF"/>
          <w:rtl/>
        </w:rPr>
        <w:t>امام الرب كل واحد مجمرته.مئتين وخمسين مجمرة.وانت وهرون كل واحد مجمرته</w:t>
      </w:r>
      <w:r w:rsidR="00DB70CF" w:rsidRPr="0099455E">
        <w:rPr>
          <w:rFonts w:ascii="Simplified Arabic" w:hAnsi="Simplified Arabic" w:cs="Simplified Arabic"/>
          <w:color w:val="000000"/>
          <w:sz w:val="28"/>
          <w:szCs w:val="28"/>
          <w:shd w:val="clear" w:color="auto" w:fill="FFFFFF"/>
        </w:rPr>
        <w:t>.</w:t>
      </w:r>
      <w:bookmarkStart w:id="2" w:name="ver18"/>
      <w:r w:rsidR="00DB70CF" w:rsidRPr="0099455E">
        <w:rPr>
          <w:rStyle w:val="vnum"/>
          <w:rFonts w:ascii="Simplified Arabic" w:hAnsi="Simplified Arabic" w:cs="Simplified Arabic"/>
          <w:color w:val="669900"/>
          <w:sz w:val="28"/>
          <w:szCs w:val="28"/>
          <w:shd w:val="clear" w:color="auto" w:fill="FFFFFF"/>
        </w:rPr>
        <w:t>18</w:t>
      </w:r>
      <w:bookmarkEnd w:id="2"/>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فاخذوا كل واحد مجمرته وجعلوا فيها نارا ووضعوا عليها بخورا ووقفوا لدى باب خيمة الاجتماع مع موسى وهرون</w:t>
      </w:r>
      <w:r w:rsidR="00DB70CF" w:rsidRPr="0099455E">
        <w:rPr>
          <w:rFonts w:ascii="Simplified Arabic" w:hAnsi="Simplified Arabic" w:cs="Simplified Arabic"/>
          <w:color w:val="000000"/>
          <w:sz w:val="28"/>
          <w:szCs w:val="28"/>
          <w:shd w:val="clear" w:color="auto" w:fill="FFFFFF"/>
        </w:rPr>
        <w:t>.</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3" w:name="ver19"/>
      <w:r w:rsidR="00DB70CF" w:rsidRPr="0099455E">
        <w:rPr>
          <w:rStyle w:val="vnum"/>
          <w:rFonts w:ascii="Simplified Arabic" w:hAnsi="Simplified Arabic" w:cs="Simplified Arabic"/>
          <w:color w:val="669900"/>
          <w:sz w:val="28"/>
          <w:szCs w:val="28"/>
          <w:shd w:val="clear" w:color="auto" w:fill="FFFFFF"/>
        </w:rPr>
        <w:t>19</w:t>
      </w:r>
      <w:bookmarkEnd w:id="3"/>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وجمع عليهما قورح كل الجماعة الى باب خيمة الاجتماع فتراءى مجد الرب لكل الجماعة</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4" w:name="ver20"/>
      <w:r w:rsidR="00DB70CF" w:rsidRPr="0099455E">
        <w:rPr>
          <w:rStyle w:val="vnum"/>
          <w:rFonts w:ascii="Simplified Arabic" w:hAnsi="Simplified Arabic" w:cs="Simplified Arabic"/>
          <w:color w:val="669900"/>
          <w:sz w:val="28"/>
          <w:szCs w:val="28"/>
          <w:shd w:val="clear" w:color="auto" w:fill="FFFFFF"/>
        </w:rPr>
        <w:t>20</w:t>
      </w:r>
      <w:bookmarkEnd w:id="4"/>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وكلم الرب موسى وهرون قائلا</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5" w:name="ver21"/>
      <w:r w:rsidR="00DB70CF" w:rsidRPr="0099455E">
        <w:rPr>
          <w:rStyle w:val="vnum"/>
          <w:rFonts w:ascii="Simplified Arabic" w:hAnsi="Simplified Arabic" w:cs="Simplified Arabic"/>
          <w:color w:val="669900"/>
          <w:sz w:val="28"/>
          <w:szCs w:val="28"/>
          <w:shd w:val="clear" w:color="auto" w:fill="FFFFFF"/>
        </w:rPr>
        <w:t>21</w:t>
      </w:r>
      <w:bookmarkEnd w:id="5"/>
      <w:r w:rsidR="00DB70CF" w:rsidRPr="0099455E">
        <w:rPr>
          <w:rFonts w:ascii="Simplified Arabic" w:hAnsi="Simplified Arabic" w:cs="Simplified Arabic"/>
          <w:color w:val="000000"/>
          <w:sz w:val="28"/>
          <w:szCs w:val="28"/>
          <w:shd w:val="clear" w:color="auto" w:fill="FFFFFF"/>
          <w:rtl/>
        </w:rPr>
        <w:t>افترزا من بين هذه الجماعة فاني افنيهم في لحظة</w:t>
      </w:r>
      <w:r w:rsidR="00DB70CF" w:rsidRPr="0099455E">
        <w:rPr>
          <w:rFonts w:ascii="Simplified Arabic" w:hAnsi="Simplified Arabic" w:cs="Simplified Arabic"/>
          <w:color w:val="000000"/>
          <w:sz w:val="28"/>
          <w:szCs w:val="28"/>
          <w:shd w:val="clear" w:color="auto" w:fill="FFFFFF"/>
        </w:rPr>
        <w:t>.</w:t>
      </w:r>
      <w:r w:rsidR="00DB70CF" w:rsidRPr="0099455E">
        <w:rPr>
          <w:rStyle w:val="apple-converted-space"/>
          <w:rFonts w:ascii="Simplified Arabic" w:eastAsiaTheme="majorEastAsia" w:hAnsi="Simplified Arabic" w:cs="Simplified Arabic"/>
          <w:color w:val="000000"/>
          <w:sz w:val="28"/>
          <w:szCs w:val="28"/>
          <w:shd w:val="clear" w:color="auto" w:fill="FFFFFF"/>
        </w:rPr>
        <w:t> </w:t>
      </w:r>
      <w:bookmarkStart w:id="6" w:name="ver22"/>
      <w:r w:rsidR="00DB70CF" w:rsidRPr="0099455E">
        <w:rPr>
          <w:rStyle w:val="vnum"/>
          <w:rFonts w:ascii="Simplified Arabic" w:hAnsi="Simplified Arabic" w:cs="Simplified Arabic"/>
          <w:color w:val="669900"/>
          <w:sz w:val="28"/>
          <w:szCs w:val="28"/>
          <w:shd w:val="clear" w:color="auto" w:fill="FFFFFF"/>
        </w:rPr>
        <w:t>22</w:t>
      </w:r>
      <w:bookmarkEnd w:id="6"/>
      <w:r w:rsidR="00DB70CF" w:rsidRPr="0099455E">
        <w:rPr>
          <w:rStyle w:val="apple-converted-space"/>
          <w:rFonts w:ascii="Simplified Arabic" w:eastAsiaTheme="majorEastAsia" w:hAnsi="Simplified Arabic" w:cs="Simplified Arabic"/>
          <w:color w:val="000000"/>
          <w:sz w:val="28"/>
          <w:szCs w:val="28"/>
          <w:shd w:val="clear" w:color="auto" w:fill="FFFFFF"/>
        </w:rPr>
        <w:t> </w:t>
      </w:r>
      <w:r w:rsidR="00DB70CF" w:rsidRPr="0099455E">
        <w:rPr>
          <w:rFonts w:ascii="Simplified Arabic" w:hAnsi="Simplified Arabic" w:cs="Simplified Arabic"/>
          <w:color w:val="000000"/>
          <w:sz w:val="28"/>
          <w:szCs w:val="28"/>
          <w:shd w:val="clear" w:color="auto" w:fill="FFFFFF"/>
          <w:rtl/>
        </w:rPr>
        <w:t xml:space="preserve">فخرا على وجهيهما وقالا اللهم اله ارواح جميع البشر هل يخطئ رجل واحد فتسخط على كل </w:t>
      </w:r>
      <w:r w:rsidR="00DB70CF" w:rsidRPr="0099455E">
        <w:rPr>
          <w:rFonts w:ascii="Simplified Arabic" w:hAnsi="Simplified Arabic" w:cs="Simplified Arabic"/>
          <w:color w:val="000000"/>
          <w:sz w:val="28"/>
          <w:szCs w:val="28"/>
          <w:shd w:val="clear" w:color="auto" w:fill="FFFFFF"/>
          <w:rtl/>
        </w:rPr>
        <w:lastRenderedPageBreak/>
        <w:t>الجماعة</w:t>
      </w:r>
      <w:r w:rsidR="0099455E">
        <w:rPr>
          <w:rFonts w:ascii="Simplified Arabic" w:hAnsi="Simplified Arabic" w:cs="Simplified Arabic" w:hint="cs"/>
          <w:color w:val="000000"/>
          <w:sz w:val="28"/>
          <w:szCs w:val="28"/>
          <w:shd w:val="clear" w:color="auto" w:fill="FFFFFF"/>
          <w:rtl/>
        </w:rPr>
        <w:t>" (العدد 16: 16-22).</w:t>
      </w:r>
      <w:r w:rsidR="00DB70CF">
        <w:rPr>
          <w:rFonts w:ascii="Arial" w:hAnsi="Arial" w:cs="Arial"/>
          <w:color w:val="000000"/>
          <w:sz w:val="20"/>
          <w:szCs w:val="20"/>
          <w:shd w:val="clear" w:color="auto" w:fill="FFFFFF"/>
        </w:rPr>
        <w:t>.</w:t>
      </w:r>
      <w:r w:rsidR="00DB70CF">
        <w:rPr>
          <w:rStyle w:val="apple-converted-space"/>
          <w:rFonts w:ascii="Arial" w:eastAsiaTheme="majorEastAsia" w:hAnsi="Arial" w:cs="Arial"/>
          <w:color w:val="000000"/>
          <w:sz w:val="20"/>
          <w:szCs w:val="20"/>
          <w:shd w:val="clear" w:color="auto" w:fill="FFFFFF"/>
        </w:rPr>
        <w:t> </w:t>
      </w:r>
      <w:r w:rsidR="00DB70CF">
        <w:rPr>
          <w:rFonts w:ascii="Simplified Arabic" w:hAnsi="Simplified Arabic" w:cs="Simplified Arabic" w:hint="cs"/>
          <w:color w:val="000000"/>
          <w:sz w:val="28"/>
          <w:szCs w:val="28"/>
          <w:rtl/>
        </w:rPr>
        <w:t xml:space="preserve">ويذكر القرآن الكريم هذه الحادثة في محكم تنزيله على النحو الآتي : </w:t>
      </w:r>
      <w:r w:rsidR="00DB70CF" w:rsidRPr="00DB70CF">
        <w:rPr>
          <w:rFonts w:ascii="Simplified Arabic" w:hAnsi="Simplified Arabic" w:cs="Simplified Arabic"/>
          <w:color w:val="000000"/>
          <w:sz w:val="28"/>
          <w:szCs w:val="28"/>
          <w:rtl/>
        </w:rPr>
        <w:t>" وَإِذْ قُلْتُمْ يَا مُوسَى لَنْ نُؤْمِنَ لَكَ حَتَّى نَرَى اللَّهَ جَهْرَةً فَأَخَذَتْكُمُ الصَّاعِقَةُ وَأَنْتُمْ تَنْظُرُونَ</w:t>
      </w:r>
      <w:r w:rsidR="00DB70CF">
        <w:rPr>
          <w:rFonts w:ascii="Simplified Arabic" w:hAnsi="Simplified Arabic" w:cs="Simplified Arabic" w:hint="cs"/>
          <w:color w:val="000000"/>
          <w:sz w:val="28"/>
          <w:szCs w:val="28"/>
          <w:rtl/>
        </w:rPr>
        <w:t>" (البقرة 55).</w:t>
      </w:r>
    </w:p>
    <w:p w:rsidR="00585ACF" w:rsidRPr="00C26480" w:rsidRDefault="003F52D3" w:rsidP="00C26480">
      <w:pPr>
        <w:pStyle w:val="NormalWeb"/>
        <w:shd w:val="clear" w:color="auto" w:fill="FFFFFF"/>
        <w:bidi/>
        <w:spacing w:line="360" w:lineRule="auto"/>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نستنتج مما ورد أعلاه أن علاقة بني اسرائيل الدينية وحتى العاطفية اتجاه نبيهم موسى كانت مهزوزة، وأن أحاسيسهم اتجاهه متقلبة، بل إنهم ربما ندموا على الخروج من مصر حيث أنهم كانوا في حالة تبرم وشكوى دائمة</w:t>
      </w:r>
      <w:r w:rsidR="0077391B">
        <w:rPr>
          <w:rFonts w:ascii="Simplified Arabic" w:hAnsi="Simplified Arabic" w:cs="Simplified Arabic" w:hint="cs"/>
          <w:color w:val="000000"/>
          <w:sz w:val="28"/>
          <w:szCs w:val="28"/>
          <w:rtl/>
          <w:lang w:bidi="ar-JO"/>
        </w:rPr>
        <w:t xml:space="preserve"> (العدد 13: 1-33)</w:t>
      </w:r>
      <w:r>
        <w:rPr>
          <w:rFonts w:ascii="Simplified Arabic" w:hAnsi="Simplified Arabic" w:cs="Simplified Arabic" w:hint="cs"/>
          <w:color w:val="000000"/>
          <w:sz w:val="28"/>
          <w:szCs w:val="28"/>
          <w:rtl/>
        </w:rPr>
        <w:t>.</w:t>
      </w:r>
      <w:r w:rsidR="00CD595D">
        <w:rPr>
          <w:rFonts w:ascii="Simplified Arabic" w:hAnsi="Simplified Arabic" w:cs="Simplified Arabic" w:hint="cs"/>
          <w:color w:val="000000"/>
          <w:sz w:val="28"/>
          <w:szCs w:val="28"/>
          <w:rtl/>
        </w:rPr>
        <w:t xml:space="preserve"> وربما أن قصة الخروج هذه التي ضخمتها القصص التوراتية لا تخرج عن كونها واحدة من الرحلات التي كانت متواصلة بين جنوبي بلاد الشام ومصر </w:t>
      </w:r>
      <w:r w:rsidR="00105F49">
        <w:rPr>
          <w:rFonts w:ascii="Simplified Arabic" w:hAnsi="Simplified Arabic" w:cs="Simplified Arabic" w:hint="cs"/>
          <w:color w:val="000000"/>
          <w:sz w:val="28"/>
          <w:szCs w:val="28"/>
          <w:rtl/>
        </w:rPr>
        <w:t>خلال العصور القديمة.</w:t>
      </w:r>
    </w:p>
    <w:p w:rsidR="00094303" w:rsidRDefault="00FB5428" w:rsidP="0077391B">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تبدأ قصة الأرض المقدسة الموعودة بعد الخروج من مصر، </w:t>
      </w:r>
      <w:r w:rsidR="0077391B">
        <w:rPr>
          <w:rFonts w:ascii="Simplified Arabic" w:hAnsi="Simplified Arabic" w:cs="Simplified Arabic" w:hint="cs"/>
          <w:sz w:val="28"/>
          <w:szCs w:val="28"/>
          <w:rtl/>
          <w:lang w:bidi="ar-JO"/>
        </w:rPr>
        <w:t>مروراً</w:t>
      </w:r>
      <w:r>
        <w:rPr>
          <w:rFonts w:ascii="Simplified Arabic" w:hAnsi="Simplified Arabic" w:cs="Simplified Arabic" w:hint="cs"/>
          <w:sz w:val="28"/>
          <w:szCs w:val="28"/>
          <w:rtl/>
          <w:lang w:bidi="ar-JO"/>
        </w:rPr>
        <w:t xml:space="preserve"> </w:t>
      </w:r>
      <w:r w:rsidR="0077391B">
        <w:rPr>
          <w:rFonts w:ascii="Simplified Arabic" w:hAnsi="Simplified Arabic" w:cs="Simplified Arabic" w:hint="cs"/>
          <w:sz w:val="28"/>
          <w:szCs w:val="28"/>
          <w:rtl/>
          <w:lang w:bidi="ar-JO"/>
        </w:rPr>
        <w:t>ب</w:t>
      </w:r>
      <w:r>
        <w:rPr>
          <w:rFonts w:ascii="Simplified Arabic" w:hAnsi="Simplified Arabic" w:cs="Simplified Arabic" w:hint="cs"/>
          <w:sz w:val="28"/>
          <w:szCs w:val="28"/>
          <w:rtl/>
          <w:lang w:bidi="ar-JO"/>
        </w:rPr>
        <w:t>التيه في الصحراء</w:t>
      </w:r>
      <w:r w:rsidR="0077391B">
        <w:rPr>
          <w:rFonts w:ascii="Simplified Arabic" w:hAnsi="Simplified Arabic" w:cs="Simplified Arabic" w:hint="cs"/>
          <w:sz w:val="28"/>
          <w:szCs w:val="28"/>
          <w:rtl/>
          <w:lang w:bidi="ar-JO"/>
        </w:rPr>
        <w:t xml:space="preserve"> وتنتهي بدخولهم إلى أرض كنعان</w:t>
      </w:r>
      <w:r>
        <w:rPr>
          <w:rFonts w:ascii="Simplified Arabic" w:hAnsi="Simplified Arabic" w:cs="Simplified Arabic" w:hint="cs"/>
          <w:sz w:val="28"/>
          <w:szCs w:val="28"/>
          <w:rtl/>
          <w:lang w:bidi="ar-JO"/>
        </w:rPr>
        <w:t xml:space="preserve">. إذ </w:t>
      </w:r>
      <w:r w:rsidR="00662C9B" w:rsidRPr="00EB5A88">
        <w:rPr>
          <w:rFonts w:ascii="Simplified Arabic" w:hAnsi="Simplified Arabic" w:cs="Simplified Arabic"/>
          <w:sz w:val="28"/>
          <w:szCs w:val="28"/>
          <w:rtl/>
          <w:lang w:bidi="ar-JO"/>
        </w:rPr>
        <w:t>يذكر القرآن الكريم في سورة المائدة أن موسى خاطب قومه قائلاً  :" يا قوم ادخلوا الأرض المقدسة ألتي كتب الله لكم ولا ترتدوا على أدباركم فتنقلبوا خاسرين</w:t>
      </w:r>
      <w:r w:rsidR="00094303">
        <w:rPr>
          <w:rFonts w:ascii="Simplified Arabic" w:hAnsi="Simplified Arabic" w:cs="Simplified Arabic" w:hint="cs"/>
          <w:sz w:val="28"/>
          <w:szCs w:val="28"/>
          <w:rtl/>
          <w:lang w:bidi="ar-JO"/>
        </w:rPr>
        <w:t>. قالوا يا موسى إن فيها قوماً جبارين وإنا لن ندخلها حتى يخرجوا منها، فإن يخرجوا منها فإنا داخلون</w:t>
      </w:r>
      <w:r w:rsidR="00094303">
        <w:rPr>
          <w:rFonts w:ascii="Simplified Arabic" w:hAnsi="Simplified Arabic" w:cs="Simplified Arabic"/>
          <w:sz w:val="28"/>
          <w:szCs w:val="28"/>
          <w:rtl/>
          <w:lang w:bidi="ar-JO"/>
        </w:rPr>
        <w:t xml:space="preserve">" (المائدة </w:t>
      </w:r>
      <w:r w:rsidR="00662C9B" w:rsidRPr="00EB5A88">
        <w:rPr>
          <w:rFonts w:ascii="Simplified Arabic" w:hAnsi="Simplified Arabic" w:cs="Simplified Arabic"/>
          <w:sz w:val="28"/>
          <w:szCs w:val="28"/>
          <w:rtl/>
          <w:lang w:bidi="ar-JO"/>
        </w:rPr>
        <w:t>21</w:t>
      </w:r>
      <w:r w:rsidR="00094303">
        <w:rPr>
          <w:rFonts w:ascii="Simplified Arabic" w:hAnsi="Simplified Arabic" w:cs="Simplified Arabic" w:hint="cs"/>
          <w:sz w:val="28"/>
          <w:szCs w:val="28"/>
          <w:rtl/>
          <w:lang w:bidi="ar-JO"/>
        </w:rPr>
        <w:t>- 23</w:t>
      </w:r>
      <w:r w:rsidR="00662C9B" w:rsidRPr="00EB5A88">
        <w:rPr>
          <w:rFonts w:ascii="Simplified Arabic" w:hAnsi="Simplified Arabic" w:cs="Simplified Arabic"/>
          <w:sz w:val="28"/>
          <w:szCs w:val="28"/>
          <w:rtl/>
          <w:lang w:bidi="ar-JO"/>
        </w:rPr>
        <w:t xml:space="preserve">). لكنهم لم يدخلوها خوفاً من أهلها الذين كانوا </w:t>
      </w:r>
      <w:r w:rsidR="00ED3B7D" w:rsidRPr="00EB5A88">
        <w:rPr>
          <w:rFonts w:ascii="Simplified Arabic" w:hAnsi="Simplified Arabic" w:cs="Simplified Arabic"/>
          <w:sz w:val="28"/>
          <w:szCs w:val="28"/>
          <w:rtl/>
          <w:lang w:bidi="ar-JO"/>
        </w:rPr>
        <w:t xml:space="preserve">يسكنونها، ووصفتهم التوراة بأنهم </w:t>
      </w:r>
      <w:r w:rsidR="00662C9B" w:rsidRPr="00EB5A88">
        <w:rPr>
          <w:rFonts w:ascii="Simplified Arabic" w:hAnsi="Simplified Arabic" w:cs="Simplified Arabic"/>
          <w:sz w:val="28"/>
          <w:szCs w:val="28"/>
          <w:rtl/>
          <w:lang w:bidi="ar-JO"/>
        </w:rPr>
        <w:t>قوماً جبارين.</w:t>
      </w:r>
      <w:r>
        <w:rPr>
          <w:rFonts w:ascii="Simplified Arabic" w:hAnsi="Simplified Arabic" w:cs="Simplified Arabic" w:hint="cs"/>
          <w:sz w:val="28"/>
          <w:szCs w:val="28"/>
          <w:rtl/>
          <w:lang w:bidi="ar-JO"/>
        </w:rPr>
        <w:t xml:space="preserve"> </w:t>
      </w:r>
    </w:p>
    <w:p w:rsidR="00094303" w:rsidRDefault="00094303" w:rsidP="0077391B">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وإذا ما اعتمدنا القصة التوراتية فإننا نستنتج ما يلي:</w:t>
      </w:r>
    </w:p>
    <w:p w:rsidR="00FE206A" w:rsidRDefault="00094303" w:rsidP="00FE206A">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1. أن الوعد بالأرض المقدسة لبني اسرائيل أعطي من الرب لنبيه موسى عليه السلام، لكن لا موسى ولا حتى أخاه هرون دخلوا إلى أرض الميعاد، وإنما دخل القوم بقيادة يوشع بن نون.</w:t>
      </w:r>
      <w:r w:rsidR="00FE206A">
        <w:rPr>
          <w:rFonts w:ascii="Simplified Arabic" w:hAnsi="Simplified Arabic" w:cs="Simplified Arabic" w:hint="cs"/>
          <w:sz w:val="28"/>
          <w:szCs w:val="28"/>
          <w:rtl/>
          <w:lang w:bidi="ar-JO"/>
        </w:rPr>
        <w:t xml:space="preserve"> وجاء في سفر التثنية (3: 25-27؛ 34: 4) ما يلي:</w:t>
      </w:r>
    </w:p>
    <w:p w:rsidR="00FE206A" w:rsidRPr="00FE206A" w:rsidRDefault="00FE206A" w:rsidP="00FE206A">
      <w:pPr>
        <w:pStyle w:val="NormalWeb"/>
        <w:shd w:val="clear" w:color="auto" w:fill="FFFFFF"/>
        <w:bidi/>
        <w:spacing w:before="120" w:beforeAutospacing="0" w:after="120" w:afterAutospacing="0"/>
        <w:rPr>
          <w:rFonts w:ascii="Simplified Arabic" w:hAnsi="Simplified Arabic" w:cs="Simplified Arabic"/>
          <w:color w:val="222222"/>
          <w:sz w:val="28"/>
          <w:szCs w:val="28"/>
        </w:rPr>
      </w:pPr>
      <w:r w:rsidRPr="00FE206A">
        <w:rPr>
          <w:rFonts w:ascii="Simplified Arabic" w:hAnsi="Simplified Arabic" w:cs="Simplified Arabic"/>
          <w:sz w:val="28"/>
          <w:szCs w:val="28"/>
          <w:rtl/>
          <w:lang w:bidi="ar-JO"/>
        </w:rPr>
        <w:t>"</w:t>
      </w:r>
      <w:r w:rsidRPr="00FE206A">
        <w:rPr>
          <w:rFonts w:ascii="Simplified Arabic" w:hAnsi="Simplified Arabic" w:cs="Simplified Arabic"/>
          <w:color w:val="222222"/>
          <w:sz w:val="28"/>
          <w:szCs w:val="28"/>
        </w:rPr>
        <w:t xml:space="preserve">25 </w:t>
      </w:r>
      <w:r w:rsidRPr="00FE206A">
        <w:rPr>
          <w:rFonts w:ascii="Simplified Arabic" w:hAnsi="Simplified Arabic" w:cs="Simplified Arabic"/>
          <w:color w:val="222222"/>
          <w:sz w:val="28"/>
          <w:szCs w:val="28"/>
          <w:rtl/>
        </w:rPr>
        <w:t>دَعْنِي أَعْبُرْ وَأَرَى الأَرْضَ الْجَيِّدَةَ الَّتِي فِي عَبْرِ الأُرْدُنِّ، هذَا الْجَبَلَ الْجَيِّدَ وَلُبْنَانَ</w:t>
      </w:r>
      <w:r w:rsidRPr="00FE206A">
        <w:rPr>
          <w:rFonts w:ascii="Simplified Arabic" w:hAnsi="Simplified Arabic" w:cs="Simplified Arabic"/>
          <w:color w:val="222222"/>
          <w:sz w:val="28"/>
          <w:szCs w:val="28"/>
        </w:rPr>
        <w:t>.</w:t>
      </w:r>
    </w:p>
    <w:p w:rsidR="00FE206A" w:rsidRPr="00FE206A" w:rsidRDefault="00FE206A" w:rsidP="00FE206A">
      <w:pPr>
        <w:pStyle w:val="NormalWeb"/>
        <w:shd w:val="clear" w:color="auto" w:fill="FFFFFF"/>
        <w:bidi/>
        <w:spacing w:before="120" w:beforeAutospacing="0" w:after="120" w:afterAutospacing="0"/>
        <w:rPr>
          <w:rFonts w:ascii="Simplified Arabic" w:hAnsi="Simplified Arabic" w:cs="Simplified Arabic"/>
          <w:color w:val="222222"/>
          <w:sz w:val="28"/>
          <w:szCs w:val="28"/>
        </w:rPr>
      </w:pPr>
      <w:r w:rsidRPr="00FE206A">
        <w:rPr>
          <w:rFonts w:ascii="Simplified Arabic" w:hAnsi="Simplified Arabic" w:cs="Simplified Arabic"/>
          <w:color w:val="222222"/>
          <w:sz w:val="28"/>
          <w:szCs w:val="28"/>
        </w:rPr>
        <w:lastRenderedPageBreak/>
        <w:t xml:space="preserve">26 </w:t>
      </w:r>
      <w:r w:rsidRPr="00FE206A">
        <w:rPr>
          <w:rFonts w:ascii="Simplified Arabic" w:hAnsi="Simplified Arabic" w:cs="Simplified Arabic"/>
          <w:color w:val="222222"/>
          <w:sz w:val="28"/>
          <w:szCs w:val="28"/>
          <w:rtl/>
        </w:rPr>
        <w:t>لكِنَّ الرَّبَّ غَضِبَ عَلَيَّ بِسَبَبِكُمْ وَلَمْ يَسْمَعْ لِي، بَلْ قَالَ لِي الرَّبُّ: كَفَاكَ! لاَ تَعُدْ تُكَلِّمُنِي أَيْضًا فِي هذَا الأَمْرِ</w:t>
      </w:r>
      <w:r w:rsidRPr="00FE206A">
        <w:rPr>
          <w:rFonts w:ascii="Simplified Arabic" w:hAnsi="Simplified Arabic" w:cs="Simplified Arabic"/>
          <w:color w:val="222222"/>
          <w:sz w:val="28"/>
          <w:szCs w:val="28"/>
        </w:rPr>
        <w:t>.</w:t>
      </w:r>
    </w:p>
    <w:p w:rsidR="00FE206A" w:rsidRDefault="00FE206A" w:rsidP="00FE206A">
      <w:pPr>
        <w:pStyle w:val="NormalWeb"/>
        <w:shd w:val="clear" w:color="auto" w:fill="FFFFFF"/>
        <w:bidi/>
        <w:spacing w:before="120" w:beforeAutospacing="0" w:after="120" w:afterAutospacing="0"/>
        <w:rPr>
          <w:rFonts w:ascii="Simplified Arabic" w:hAnsi="Simplified Arabic" w:cs="Simplified Arabic"/>
          <w:color w:val="222222"/>
          <w:sz w:val="28"/>
          <w:szCs w:val="28"/>
          <w:rtl/>
        </w:rPr>
      </w:pPr>
      <w:r w:rsidRPr="00FE206A">
        <w:rPr>
          <w:rFonts w:ascii="Simplified Arabic" w:hAnsi="Simplified Arabic" w:cs="Simplified Arabic"/>
          <w:color w:val="222222"/>
          <w:sz w:val="28"/>
          <w:szCs w:val="28"/>
        </w:rPr>
        <w:t xml:space="preserve">27 </w:t>
      </w:r>
      <w:r w:rsidRPr="00FE206A">
        <w:rPr>
          <w:rFonts w:ascii="Simplified Arabic" w:hAnsi="Simplified Arabic" w:cs="Simplified Arabic"/>
          <w:color w:val="222222"/>
          <w:sz w:val="28"/>
          <w:szCs w:val="28"/>
          <w:rtl/>
        </w:rPr>
        <w:t>اصْعَدْ إِلَى رَأْسِ الْفِسْجَةِ وَارْفَعْ عَيْنَيْكَ إِلَى الْغَرْبِ وَالشِّمَالِ وَالْجَنُوبِ وَالشَّرْقِ، وَانْظُرْ بِعَيْنَيْكَ، لكِنْ لاَ تَعْبُرُ هذَا الأُرْدُنَّ</w:t>
      </w:r>
      <w:r>
        <w:rPr>
          <w:rFonts w:ascii="Simplified Arabic" w:hAnsi="Simplified Arabic" w:cs="Simplified Arabic" w:hint="cs"/>
          <w:color w:val="222222"/>
          <w:sz w:val="28"/>
          <w:szCs w:val="28"/>
          <w:rtl/>
        </w:rPr>
        <w:t>".</w:t>
      </w:r>
    </w:p>
    <w:p w:rsidR="00FE206A" w:rsidRPr="00FE206A" w:rsidRDefault="00FE206A" w:rsidP="00FE206A">
      <w:pPr>
        <w:pStyle w:val="NormalWeb"/>
        <w:shd w:val="clear" w:color="auto" w:fill="FFFFFF"/>
        <w:bidi/>
        <w:spacing w:before="120" w:beforeAutospacing="0" w:after="120" w:afterAutospacing="0"/>
        <w:rPr>
          <w:rFonts w:ascii="Simplified Arabic" w:hAnsi="Simplified Arabic" w:cs="Simplified Arabic"/>
          <w:color w:val="222222"/>
          <w:sz w:val="28"/>
          <w:szCs w:val="28"/>
        </w:rPr>
      </w:pPr>
      <w:r>
        <w:rPr>
          <w:rFonts w:ascii="Simplified Arabic" w:hAnsi="Simplified Arabic" w:cs="Simplified Arabic" w:hint="cs"/>
          <w:color w:val="222222"/>
          <w:sz w:val="28"/>
          <w:szCs w:val="28"/>
          <w:rtl/>
        </w:rPr>
        <w:t xml:space="preserve">ويؤكد على هذا الأمر ما ورد في نفس السفر ( التثنية 34: 4): </w:t>
      </w:r>
      <w:r w:rsidRPr="00FE206A">
        <w:rPr>
          <w:rFonts w:ascii="Simplified Arabic" w:hAnsi="Simplified Arabic" w:cs="Simplified Arabic"/>
          <w:color w:val="222222"/>
          <w:sz w:val="28"/>
          <w:szCs w:val="28"/>
          <w:shd w:val="clear" w:color="auto" w:fill="FFFFFF"/>
          <w:rtl/>
        </w:rPr>
        <w:t>"</w:t>
      </w:r>
      <w:r w:rsidRPr="00FE206A">
        <w:rPr>
          <w:rFonts w:ascii="Simplified Arabic" w:hAnsi="Simplified Arabic" w:cs="Simplified Arabic"/>
          <w:color w:val="222222"/>
          <w:sz w:val="28"/>
          <w:szCs w:val="28"/>
          <w:shd w:val="clear" w:color="auto" w:fill="FFFFFF"/>
        </w:rPr>
        <w:t xml:space="preserve"> </w:t>
      </w:r>
      <w:r w:rsidRPr="00FE206A">
        <w:rPr>
          <w:rFonts w:ascii="Simplified Arabic" w:hAnsi="Simplified Arabic" w:cs="Simplified Arabic"/>
          <w:color w:val="222222"/>
          <w:sz w:val="28"/>
          <w:szCs w:val="28"/>
          <w:shd w:val="clear" w:color="auto" w:fill="FFFFFF"/>
          <w:rtl/>
        </w:rPr>
        <w:t>وَقَالَ لَهُ الرَّبُّ: «هذِهِ هِيَ الأَرْضُ الَّتِي أَقْسَمْتُ لإِبْرَاهِيمَ وَإِسْحَاقَ وَيَعْقُوبَ قَائِلاً: لِنَسْلِكَ أُعْطِيهَا. قَدْ أَرَيْتُكَ إِيَّاهَا بِعَيْنَيْكَ، وَلكِنَّكَ إِلَى هُنَاكَ لاَ تَعْبُرُ"</w:t>
      </w:r>
      <w:r w:rsidRPr="00FE206A">
        <w:rPr>
          <w:rFonts w:ascii="Simplified Arabic" w:hAnsi="Simplified Arabic" w:cs="Simplified Arabic"/>
          <w:color w:val="222222"/>
          <w:sz w:val="28"/>
          <w:szCs w:val="28"/>
          <w:shd w:val="clear" w:color="auto" w:fill="FFFFFF"/>
        </w:rPr>
        <w:t>.</w:t>
      </w:r>
    </w:p>
    <w:p w:rsidR="00094303" w:rsidRPr="00FE206A" w:rsidRDefault="00094303" w:rsidP="00FE206A">
      <w:pPr>
        <w:spacing w:line="360" w:lineRule="auto"/>
        <w:jc w:val="both"/>
        <w:rPr>
          <w:rFonts w:ascii="Simplified Arabic" w:hAnsi="Simplified Arabic" w:cs="Simplified Arabic"/>
          <w:sz w:val="28"/>
          <w:szCs w:val="28"/>
          <w:rtl/>
          <w:lang w:bidi="ar-JO"/>
        </w:rPr>
      </w:pPr>
    </w:p>
    <w:p w:rsidR="00FE206A" w:rsidRDefault="00094303" w:rsidP="003F5BF6">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2. تقلب بنو اسرائيل في العقيدة، فهاهم يعبدون إلههم "يهوه"، فهل كان الوعد من هذا الإله، أم من رب موسى؟.</w:t>
      </w:r>
      <w:r w:rsidR="0012501F">
        <w:rPr>
          <w:rFonts w:ascii="Simplified Arabic" w:hAnsi="Simplified Arabic" w:cs="Simplified Arabic" w:hint="cs"/>
          <w:sz w:val="28"/>
          <w:szCs w:val="28"/>
          <w:rtl/>
          <w:lang w:bidi="ar-JO"/>
        </w:rPr>
        <w:t xml:space="preserve"> كذلك لا بد من الإشارة إلى أن الوعد أعطي لجيل من الاسرائيليين تاه في الصحراء لمدة أربعين عاماً، وباعتقادنا أنه وخلال هذه المدة فإن الجيل الذي خرج من مصر وأعطي الوعد الإلهي قد فني مع الزمان</w:t>
      </w:r>
      <w:r w:rsidR="002E16D1">
        <w:rPr>
          <w:rFonts w:ascii="Simplified Arabic" w:hAnsi="Simplified Arabic" w:cs="Simplified Arabic" w:hint="cs"/>
          <w:sz w:val="28"/>
          <w:szCs w:val="28"/>
          <w:rtl/>
          <w:lang w:bidi="ar-JO"/>
        </w:rPr>
        <w:t xml:space="preserve">، ولم يدخل إلى أرض الميعاد. </w:t>
      </w:r>
      <w:r w:rsidR="0064146E">
        <w:rPr>
          <w:rFonts w:ascii="Simplified Arabic" w:hAnsi="Simplified Arabic" w:cs="Simplified Arabic" w:hint="cs"/>
          <w:sz w:val="28"/>
          <w:szCs w:val="28"/>
          <w:rtl/>
          <w:lang w:bidi="ar-JO"/>
        </w:rPr>
        <w:t>إن هذا برأينا يعني سقوط الوعد الإلهي لأنه أعطي لجيل لم يعد موجوداً.</w:t>
      </w:r>
    </w:p>
    <w:p w:rsidR="00187E4B" w:rsidRDefault="00187E4B" w:rsidP="00FE206A">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إذا كانت التوراة أعطت بني اسرائيل بوعد إلهي لأبرام وموسى أرض كنعان، فإن الكلام حول الأرض الموعودة قد تغير بعد موت موسى واستلام يشوع بن نون مقاليد الأمر. فها هي الأرض الموعودة تمتد من الفرات إلى النيل، كما ورد في سفر يشوع، وعلى النحو الآتي:</w:t>
      </w:r>
    </w:p>
    <w:p w:rsidR="00187E4B" w:rsidRPr="00187E4B" w:rsidRDefault="00187E4B" w:rsidP="00187E4B">
      <w:pPr>
        <w:pStyle w:val="NormalWeb"/>
        <w:shd w:val="clear" w:color="auto" w:fill="FFFFFF"/>
        <w:bidi/>
        <w:rPr>
          <w:rFonts w:ascii="Simplified Arabic" w:hAnsi="Simplified Arabic" w:cs="Simplified Arabic"/>
          <w:color w:val="000000"/>
          <w:sz w:val="28"/>
          <w:szCs w:val="28"/>
        </w:rPr>
      </w:pPr>
      <w:r>
        <w:rPr>
          <w:rFonts w:ascii="Simplified Arabic" w:hAnsi="Simplified Arabic" w:cs="Simplified Arabic" w:hint="cs"/>
          <w:color w:val="000000"/>
          <w:sz w:val="28"/>
          <w:szCs w:val="28"/>
          <w:rtl/>
        </w:rPr>
        <w:t>"1</w:t>
      </w:r>
      <w:r w:rsidRPr="00187E4B">
        <w:rPr>
          <w:rFonts w:ascii="Simplified Arabic" w:hAnsi="Simplified Arabic" w:cs="Simplified Arabic"/>
          <w:color w:val="000000"/>
          <w:sz w:val="28"/>
          <w:szCs w:val="28"/>
          <w:rtl/>
        </w:rPr>
        <w:t>و كان بعد موت موسى عبد الرب ان الرب كلم يشوع بن نون خادم موسى قائلا</w:t>
      </w:r>
    </w:p>
    <w:p w:rsidR="00187E4B" w:rsidRPr="00187E4B" w:rsidRDefault="00187E4B" w:rsidP="00187E4B">
      <w:pPr>
        <w:pStyle w:val="NormalWeb"/>
        <w:shd w:val="clear" w:color="auto" w:fill="FFFFFF"/>
        <w:bidi/>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2</w:t>
      </w:r>
      <w:r w:rsidRPr="00187E4B">
        <w:rPr>
          <w:rFonts w:ascii="Simplified Arabic" w:hAnsi="Simplified Arabic" w:cs="Simplified Arabic"/>
          <w:color w:val="000000"/>
          <w:sz w:val="28"/>
          <w:szCs w:val="28"/>
          <w:rtl/>
        </w:rPr>
        <w:t>موسى عبدي قد مات فالان قم اعبر هذا الاردن انت و كل هذا الشعب الى الارض التي انا معطيها لهم اي لبني اسرائيل</w:t>
      </w:r>
    </w:p>
    <w:p w:rsidR="00187E4B" w:rsidRPr="00187E4B" w:rsidRDefault="00187E4B" w:rsidP="00187E4B">
      <w:pPr>
        <w:pStyle w:val="NormalWeb"/>
        <w:shd w:val="clear" w:color="auto" w:fill="FFFFFF"/>
        <w:bidi/>
        <w:rPr>
          <w:rFonts w:ascii="Simplified Arabic" w:hAnsi="Simplified Arabic" w:cs="Simplified Arabic"/>
          <w:color w:val="000000"/>
          <w:sz w:val="28"/>
          <w:szCs w:val="28"/>
          <w:rtl/>
        </w:rPr>
      </w:pPr>
      <w:r>
        <w:rPr>
          <w:rStyle w:val="apple-converted-space"/>
          <w:rFonts w:ascii="Simplified Arabic" w:hAnsi="Simplified Arabic" w:cs="Simplified Arabic" w:hint="cs"/>
          <w:color w:val="000000"/>
          <w:sz w:val="28"/>
          <w:szCs w:val="28"/>
          <w:rtl/>
        </w:rPr>
        <w:t>3</w:t>
      </w:r>
      <w:r w:rsidRPr="00187E4B">
        <w:rPr>
          <w:rStyle w:val="apple-converted-space"/>
          <w:rFonts w:ascii="Simplified Arabic" w:hAnsi="Simplified Arabic" w:cs="Simplified Arabic"/>
          <w:color w:val="000000"/>
          <w:sz w:val="28"/>
          <w:szCs w:val="28"/>
          <w:rtl/>
        </w:rPr>
        <w:t> </w:t>
      </w:r>
      <w:r w:rsidRPr="00187E4B">
        <w:rPr>
          <w:rFonts w:ascii="Simplified Arabic" w:hAnsi="Simplified Arabic" w:cs="Simplified Arabic"/>
          <w:color w:val="000000"/>
          <w:sz w:val="28"/>
          <w:szCs w:val="28"/>
          <w:rtl/>
        </w:rPr>
        <w:t>كل موضع تدوسه بطون اقدامكم لكم اعطيته كما كلمت موسى</w:t>
      </w:r>
    </w:p>
    <w:p w:rsidR="00187E4B" w:rsidRPr="00187E4B" w:rsidRDefault="00187E4B" w:rsidP="00187E4B">
      <w:pPr>
        <w:pStyle w:val="NormalWeb"/>
        <w:shd w:val="clear" w:color="auto" w:fill="FFFFFF"/>
        <w:bidi/>
        <w:rPr>
          <w:rFonts w:ascii="Simplified Arabic" w:hAnsi="Simplified Arabic" w:cs="Simplified Arabic"/>
          <w:color w:val="000000"/>
          <w:sz w:val="28"/>
          <w:szCs w:val="28"/>
        </w:rPr>
      </w:pPr>
      <w:r w:rsidRPr="00187E4B">
        <w:rPr>
          <w:rStyle w:val="apple-converted-space"/>
          <w:rFonts w:ascii="Simplified Arabic" w:hAnsi="Simplified Arabic" w:cs="Simplified Arabic"/>
          <w:color w:val="000000"/>
          <w:sz w:val="28"/>
          <w:szCs w:val="28"/>
          <w:rtl/>
        </w:rPr>
        <w:lastRenderedPageBreak/>
        <w:t> </w:t>
      </w:r>
      <w:r>
        <w:rPr>
          <w:rStyle w:val="apple-converted-space"/>
          <w:rFonts w:ascii="Simplified Arabic" w:hAnsi="Simplified Arabic" w:cs="Simplified Arabic" w:hint="cs"/>
          <w:color w:val="000000"/>
          <w:sz w:val="28"/>
          <w:szCs w:val="28"/>
          <w:rtl/>
        </w:rPr>
        <w:t>4</w:t>
      </w:r>
      <w:r w:rsidRPr="00187E4B">
        <w:rPr>
          <w:rFonts w:ascii="Simplified Arabic" w:hAnsi="Simplified Arabic" w:cs="Simplified Arabic"/>
          <w:color w:val="000000"/>
          <w:sz w:val="28"/>
          <w:szCs w:val="28"/>
          <w:rtl/>
        </w:rPr>
        <w:t>من البرية و لبنان هذا الى النهر الكبير نهر الفرات جميع ارض الحثيين و الى البحر الكبير نحو مغرب الشمس يكون تخمكم</w:t>
      </w:r>
      <w:r>
        <w:rPr>
          <w:rFonts w:ascii="Simplified Arabic" w:hAnsi="Simplified Arabic" w:cs="Simplified Arabic" w:hint="cs"/>
          <w:color w:val="000000"/>
          <w:sz w:val="28"/>
          <w:szCs w:val="28"/>
          <w:rtl/>
        </w:rPr>
        <w:t>" (يشوع 1: 1-4).</w:t>
      </w:r>
    </w:p>
    <w:p w:rsidR="003F5BF6" w:rsidRDefault="00FB5428" w:rsidP="003F5BF6">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برأينا أن قصة الأرض المرتبطة بوعد إلهي جاءت من أن بني اسرائيل لم يكن لهم بأي حال من الأحوال مستقر ووطن ثابت حسب القصص التوراتية. </w:t>
      </w:r>
      <w:r w:rsidR="00431086">
        <w:rPr>
          <w:rFonts w:ascii="Simplified Arabic" w:hAnsi="Simplified Arabic" w:cs="Simplified Arabic" w:hint="cs"/>
          <w:sz w:val="28"/>
          <w:szCs w:val="28"/>
          <w:rtl/>
          <w:lang w:bidi="ar-JO"/>
        </w:rPr>
        <w:t xml:space="preserve">فهم مروا بتلك البلاد كغيرهم من الأقوام والأجناس البشرية التي كانت </w:t>
      </w:r>
      <w:r w:rsidR="0077391B">
        <w:rPr>
          <w:rFonts w:ascii="Simplified Arabic" w:hAnsi="Simplified Arabic" w:cs="Simplified Arabic" w:hint="cs"/>
          <w:sz w:val="28"/>
          <w:szCs w:val="28"/>
          <w:rtl/>
          <w:lang w:bidi="ar-JO"/>
        </w:rPr>
        <w:t xml:space="preserve">استقرت في </w:t>
      </w:r>
      <w:r w:rsidR="00431086">
        <w:rPr>
          <w:rFonts w:ascii="Simplified Arabic" w:hAnsi="Simplified Arabic" w:cs="Simplified Arabic" w:hint="cs"/>
          <w:sz w:val="28"/>
          <w:szCs w:val="28"/>
          <w:rtl/>
          <w:lang w:bidi="ar-JO"/>
        </w:rPr>
        <w:t>بلاد الشام</w:t>
      </w:r>
      <w:r w:rsidR="0077391B">
        <w:rPr>
          <w:rFonts w:ascii="Simplified Arabic" w:hAnsi="Simplified Arabic" w:cs="Simplified Arabic" w:hint="cs"/>
          <w:sz w:val="28"/>
          <w:szCs w:val="28"/>
          <w:rtl/>
          <w:lang w:bidi="ar-JO"/>
        </w:rPr>
        <w:t xml:space="preserve"> منذ القدم وحتى الوقت الحاضر</w:t>
      </w:r>
      <w:r w:rsidR="00431086">
        <w:rPr>
          <w:rFonts w:ascii="Simplified Arabic" w:hAnsi="Simplified Arabic" w:cs="Simplified Arabic" w:hint="cs"/>
          <w:sz w:val="28"/>
          <w:szCs w:val="28"/>
          <w:rtl/>
          <w:lang w:bidi="ar-JO"/>
        </w:rPr>
        <w:t>.</w:t>
      </w:r>
      <w:r w:rsidR="00187E4B">
        <w:rPr>
          <w:rFonts w:ascii="Simplified Arabic" w:hAnsi="Simplified Arabic" w:cs="Simplified Arabic" w:hint="cs"/>
          <w:sz w:val="28"/>
          <w:szCs w:val="28"/>
          <w:rtl/>
          <w:lang w:bidi="ar-JO"/>
        </w:rPr>
        <w:t xml:space="preserve"> </w:t>
      </w:r>
      <w:r w:rsidR="00456351">
        <w:rPr>
          <w:rFonts w:ascii="Simplified Arabic" w:hAnsi="Simplified Arabic" w:cs="Simplified Arabic" w:hint="cs"/>
          <w:sz w:val="28"/>
          <w:szCs w:val="28"/>
          <w:rtl/>
          <w:lang w:bidi="ar-JO"/>
        </w:rPr>
        <w:t xml:space="preserve">ومن الواجب ذكره أن القصص التوراتية ترتبط ارتباطاً وثيقا بالحديث عن المكان ولا تركز على الزمان، وذلك لبحثهم عن بقعة جغرافية تأويهم. </w:t>
      </w:r>
      <w:r w:rsidR="0072451B">
        <w:rPr>
          <w:rFonts w:ascii="Simplified Arabic" w:hAnsi="Simplified Arabic" w:cs="Simplified Arabic" w:hint="cs"/>
          <w:sz w:val="28"/>
          <w:szCs w:val="28"/>
          <w:rtl/>
          <w:lang w:bidi="ar-JO"/>
        </w:rPr>
        <w:t>ومن هنا فإن فكرة الحصول على الأرض لها اليد العليا فوق كل القيم والأخلاق عندهم. وأكبر دليل على هذا استخدام الزانية الس</w:t>
      </w:r>
      <w:r w:rsidR="003F5BF6">
        <w:rPr>
          <w:rFonts w:ascii="Simplified Arabic" w:hAnsi="Simplified Arabic" w:cs="Simplified Arabic" w:hint="cs"/>
          <w:sz w:val="28"/>
          <w:szCs w:val="28"/>
          <w:rtl/>
          <w:lang w:bidi="ar-JO"/>
        </w:rPr>
        <w:t>ا</w:t>
      </w:r>
      <w:r w:rsidR="0072451B">
        <w:rPr>
          <w:rFonts w:ascii="Simplified Arabic" w:hAnsi="Simplified Arabic" w:cs="Simplified Arabic" w:hint="cs"/>
          <w:sz w:val="28"/>
          <w:szCs w:val="28"/>
          <w:rtl/>
          <w:lang w:bidi="ar-JO"/>
        </w:rPr>
        <w:t>كنة في أريحا  وسؤالها عن الأرض وساكنيها.</w:t>
      </w:r>
      <w:r w:rsidR="00431086">
        <w:rPr>
          <w:rFonts w:ascii="Simplified Arabic" w:hAnsi="Simplified Arabic" w:cs="Simplified Arabic" w:hint="cs"/>
          <w:sz w:val="28"/>
          <w:szCs w:val="28"/>
          <w:rtl/>
          <w:lang w:bidi="ar-JO"/>
        </w:rPr>
        <w:t>وحيث أن الأمر هكذا أصبح</w:t>
      </w:r>
      <w:r>
        <w:rPr>
          <w:rFonts w:ascii="Simplified Arabic" w:hAnsi="Simplified Arabic" w:cs="Simplified Arabic" w:hint="cs"/>
          <w:sz w:val="28"/>
          <w:szCs w:val="28"/>
          <w:rtl/>
          <w:lang w:bidi="ar-JO"/>
        </w:rPr>
        <w:t xml:space="preserve"> لا بد لهؤلاء القوم وبعد تبنيهم ديانة ال</w:t>
      </w:r>
      <w:r w:rsidR="00187E4B">
        <w:rPr>
          <w:rFonts w:ascii="Simplified Arabic" w:hAnsi="Simplified Arabic" w:cs="Simplified Arabic" w:hint="cs"/>
          <w:sz w:val="28"/>
          <w:szCs w:val="28"/>
          <w:rtl/>
          <w:lang w:bidi="ar-JO"/>
        </w:rPr>
        <w:t xml:space="preserve">توحيد وهي ديانة جديدة في المنطقة، </w:t>
      </w:r>
      <w:r>
        <w:rPr>
          <w:rFonts w:ascii="Simplified Arabic" w:hAnsi="Simplified Arabic" w:cs="Simplified Arabic" w:hint="cs"/>
          <w:sz w:val="28"/>
          <w:szCs w:val="28"/>
          <w:rtl/>
          <w:lang w:bidi="ar-JO"/>
        </w:rPr>
        <w:t>من إيجاد ملاذ لهم فتم اختراع قصة الأرض الموعودة.</w:t>
      </w:r>
      <w:r w:rsidR="003B68BA">
        <w:rPr>
          <w:rFonts w:ascii="Simplified Arabic" w:hAnsi="Simplified Arabic" w:cs="Simplified Arabic" w:hint="cs"/>
          <w:sz w:val="28"/>
          <w:szCs w:val="28"/>
          <w:rtl/>
          <w:lang w:bidi="ar-JO"/>
        </w:rPr>
        <w:t xml:space="preserve"> </w:t>
      </w:r>
    </w:p>
    <w:p w:rsidR="00D32410" w:rsidRPr="00EB5A88" w:rsidRDefault="003B68BA" w:rsidP="00917C58">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w:t>
      </w:r>
      <w:r w:rsidR="006B5577">
        <w:rPr>
          <w:rFonts w:ascii="Simplified Arabic" w:hAnsi="Simplified Arabic" w:cs="Simplified Arabic" w:hint="cs"/>
          <w:sz w:val="28"/>
          <w:szCs w:val="28"/>
          <w:rtl/>
          <w:lang w:bidi="ar-JO"/>
        </w:rPr>
        <w:t>تذكر التوراة</w:t>
      </w:r>
      <w:r>
        <w:rPr>
          <w:rFonts w:ascii="Simplified Arabic" w:hAnsi="Simplified Arabic" w:cs="Simplified Arabic" w:hint="cs"/>
          <w:sz w:val="28"/>
          <w:szCs w:val="28"/>
          <w:rtl/>
          <w:lang w:bidi="ar-JO"/>
        </w:rPr>
        <w:t xml:space="preserve"> أن أبرام خرج من أور بجنوبي العراق، وذهب إلى حرّان، ومن ثم إلى الخليل، وبعدها إلى مصر</w:t>
      </w:r>
      <w:r w:rsidR="006B5577">
        <w:rPr>
          <w:rFonts w:ascii="Simplified Arabic" w:hAnsi="Simplified Arabic" w:cs="Simplified Arabic" w:hint="cs"/>
          <w:sz w:val="28"/>
          <w:szCs w:val="28"/>
          <w:rtl/>
          <w:lang w:bidi="ar-JO"/>
        </w:rPr>
        <w:t>؛ كما أن ذرية يعقوب انتقلوا من كنعان إلى مصر، كل هذا يد</w:t>
      </w:r>
      <w:r w:rsidR="003F5BF6">
        <w:rPr>
          <w:rFonts w:ascii="Simplified Arabic" w:hAnsi="Simplified Arabic" w:cs="Simplified Arabic" w:hint="cs"/>
          <w:sz w:val="28"/>
          <w:szCs w:val="28"/>
          <w:rtl/>
          <w:lang w:bidi="ar-JO"/>
        </w:rPr>
        <w:t>ل</w:t>
      </w:r>
      <w:r w:rsidR="006B5577">
        <w:rPr>
          <w:rFonts w:ascii="Simplified Arabic" w:hAnsi="Simplified Arabic" w:cs="Simplified Arabic" w:hint="cs"/>
          <w:sz w:val="28"/>
          <w:szCs w:val="28"/>
          <w:rtl/>
          <w:lang w:bidi="ar-JO"/>
        </w:rPr>
        <w:t xml:space="preserve">ل على عدم وجود </w:t>
      </w:r>
      <w:r w:rsidR="0077391B">
        <w:rPr>
          <w:rFonts w:ascii="Simplified Arabic" w:hAnsi="Simplified Arabic" w:cs="Simplified Arabic" w:hint="cs"/>
          <w:sz w:val="28"/>
          <w:szCs w:val="28"/>
          <w:rtl/>
          <w:lang w:bidi="ar-JO"/>
        </w:rPr>
        <w:t>مستقر</w:t>
      </w:r>
      <w:r w:rsidR="006B5577">
        <w:rPr>
          <w:rFonts w:ascii="Simplified Arabic" w:hAnsi="Simplified Arabic" w:cs="Simplified Arabic" w:hint="cs"/>
          <w:sz w:val="28"/>
          <w:szCs w:val="28"/>
          <w:rtl/>
          <w:lang w:bidi="ar-JO"/>
        </w:rPr>
        <w:t xml:space="preserve"> ثابت لبني اسرائيل</w:t>
      </w:r>
      <w:r w:rsidR="0077391B">
        <w:rPr>
          <w:rFonts w:ascii="Simplified Arabic" w:hAnsi="Simplified Arabic" w:cs="Simplified Arabic" w:hint="cs"/>
          <w:sz w:val="28"/>
          <w:szCs w:val="28"/>
          <w:rtl/>
          <w:lang w:bidi="ar-JO"/>
        </w:rPr>
        <w:t>، أي لم يكن لهم وطناً طيلة الدهر</w:t>
      </w:r>
      <w:r w:rsidR="006B5577">
        <w:rPr>
          <w:rFonts w:ascii="Simplified Arabic" w:hAnsi="Simplified Arabic" w:cs="Simplified Arabic" w:hint="cs"/>
          <w:sz w:val="28"/>
          <w:szCs w:val="28"/>
          <w:rtl/>
          <w:lang w:bidi="ar-JO"/>
        </w:rPr>
        <w:t>. وعندما استقام لهم الأمر، وتوحدوا دينياً، بحثوا عن منطقة جغرافية تأويهم</w:t>
      </w:r>
      <w:r w:rsidR="00571030">
        <w:rPr>
          <w:rFonts w:ascii="Simplified Arabic" w:hAnsi="Simplified Arabic" w:cs="Simplified Arabic" w:hint="cs"/>
          <w:sz w:val="28"/>
          <w:szCs w:val="28"/>
          <w:rtl/>
          <w:lang w:bidi="ar-JO"/>
        </w:rPr>
        <w:t>، وتصلح لحياة رغيدة</w:t>
      </w:r>
      <w:r w:rsidR="006B5577">
        <w:rPr>
          <w:rFonts w:ascii="Simplified Arabic" w:hAnsi="Simplified Arabic" w:cs="Simplified Arabic" w:hint="cs"/>
          <w:sz w:val="28"/>
          <w:szCs w:val="28"/>
          <w:rtl/>
          <w:lang w:bidi="ar-JO"/>
        </w:rPr>
        <w:t>،</w:t>
      </w:r>
      <w:r w:rsidR="00571030">
        <w:rPr>
          <w:rFonts w:ascii="Simplified Arabic" w:hAnsi="Simplified Arabic" w:cs="Simplified Arabic" w:hint="cs"/>
          <w:sz w:val="28"/>
          <w:szCs w:val="28"/>
          <w:rtl/>
          <w:lang w:bidi="ar-JO"/>
        </w:rPr>
        <w:t xml:space="preserve"> وحيث أنه كان </w:t>
      </w:r>
      <w:r w:rsidR="006B5577">
        <w:rPr>
          <w:rFonts w:ascii="Simplified Arabic" w:hAnsi="Simplified Arabic" w:cs="Simplified Arabic" w:hint="cs"/>
          <w:sz w:val="28"/>
          <w:szCs w:val="28"/>
          <w:rtl/>
          <w:lang w:bidi="ar-JO"/>
        </w:rPr>
        <w:t xml:space="preserve">من الصعب عليهم العودة إلى مسقط رأس أبرام لسيطرة الآشوريين </w:t>
      </w:r>
      <w:r w:rsidR="003F5BF6">
        <w:rPr>
          <w:rFonts w:ascii="Simplified Arabic" w:hAnsi="Simplified Arabic" w:cs="Simplified Arabic" w:hint="cs"/>
          <w:sz w:val="28"/>
          <w:szCs w:val="28"/>
          <w:rtl/>
          <w:lang w:bidi="ar-JO"/>
        </w:rPr>
        <w:t xml:space="preserve">وقوتهم </w:t>
      </w:r>
      <w:r w:rsidR="00571030">
        <w:rPr>
          <w:rFonts w:ascii="Simplified Arabic" w:hAnsi="Simplified Arabic" w:cs="Simplified Arabic" w:hint="cs"/>
          <w:sz w:val="28"/>
          <w:szCs w:val="28"/>
          <w:rtl/>
          <w:lang w:bidi="ar-JO"/>
        </w:rPr>
        <w:t xml:space="preserve">ونشر </w:t>
      </w:r>
      <w:r w:rsidR="008D7E88">
        <w:rPr>
          <w:rFonts w:ascii="Simplified Arabic" w:hAnsi="Simplified Arabic" w:cs="Simplified Arabic" w:hint="cs"/>
          <w:sz w:val="28"/>
          <w:szCs w:val="28"/>
          <w:rtl/>
          <w:lang w:bidi="ar-JO"/>
        </w:rPr>
        <w:t xml:space="preserve">نفوذهم </w:t>
      </w:r>
      <w:r w:rsidR="006B5577">
        <w:rPr>
          <w:rFonts w:ascii="Simplified Arabic" w:hAnsi="Simplified Arabic" w:cs="Simplified Arabic" w:hint="cs"/>
          <w:sz w:val="28"/>
          <w:szCs w:val="28"/>
          <w:rtl/>
          <w:lang w:bidi="ar-JO"/>
        </w:rPr>
        <w:t>على المنطقة</w:t>
      </w:r>
      <w:r w:rsidR="008D7E88">
        <w:rPr>
          <w:rFonts w:ascii="Simplified Arabic" w:hAnsi="Simplified Arabic" w:cs="Simplified Arabic" w:hint="cs"/>
          <w:sz w:val="28"/>
          <w:szCs w:val="28"/>
          <w:rtl/>
          <w:lang w:bidi="ar-JO"/>
        </w:rPr>
        <w:t xml:space="preserve"> آنذاك ، وظهور الممالك الآرامية والعمونية والمؤآبية والأدومية في معظم مناطق بلاد الشام الجغرافية</w:t>
      </w:r>
      <w:r w:rsidR="00571030">
        <w:rPr>
          <w:rFonts w:ascii="Simplified Arabic" w:hAnsi="Simplified Arabic" w:cs="Simplified Arabic" w:hint="cs"/>
          <w:sz w:val="28"/>
          <w:szCs w:val="28"/>
          <w:rtl/>
          <w:lang w:bidi="ar-JO"/>
        </w:rPr>
        <w:t xml:space="preserve"> ، كان لا بد من الذهاب</w:t>
      </w:r>
      <w:r w:rsidR="008D7E88">
        <w:rPr>
          <w:rFonts w:ascii="Simplified Arabic" w:hAnsi="Simplified Arabic" w:cs="Simplified Arabic" w:hint="cs"/>
          <w:sz w:val="28"/>
          <w:szCs w:val="28"/>
          <w:rtl/>
          <w:lang w:bidi="ar-JO"/>
        </w:rPr>
        <w:t xml:space="preserve"> إلى المنطقة</w:t>
      </w:r>
      <w:r w:rsidR="006B5577">
        <w:rPr>
          <w:rFonts w:ascii="Simplified Arabic" w:hAnsi="Simplified Arabic" w:cs="Simplified Arabic" w:hint="cs"/>
          <w:sz w:val="28"/>
          <w:szCs w:val="28"/>
          <w:rtl/>
          <w:lang w:bidi="ar-JO"/>
        </w:rPr>
        <w:t xml:space="preserve"> الأضعف، فكانت منطقة غربي نهر الأردن</w:t>
      </w:r>
      <w:r w:rsidR="008D7E88">
        <w:rPr>
          <w:rFonts w:ascii="Simplified Arabic" w:hAnsi="Simplified Arabic" w:cs="Simplified Arabic" w:hint="cs"/>
          <w:sz w:val="28"/>
          <w:szCs w:val="28"/>
          <w:rtl/>
          <w:lang w:bidi="ar-JO"/>
        </w:rPr>
        <w:t>/ فلسطين الحالية ألتي</w:t>
      </w:r>
      <w:r w:rsidR="006B5577">
        <w:rPr>
          <w:rFonts w:ascii="Simplified Arabic" w:hAnsi="Simplified Arabic" w:cs="Simplified Arabic" w:hint="cs"/>
          <w:sz w:val="28"/>
          <w:szCs w:val="28"/>
          <w:rtl/>
          <w:lang w:bidi="ar-JO"/>
        </w:rPr>
        <w:t xml:space="preserve"> كانت البلاد مقسّمة إلى دويلات، كل مدينة تحكم نفسها بنفسها</w:t>
      </w:r>
      <w:r w:rsidR="008D7E88">
        <w:rPr>
          <w:rFonts w:ascii="Simplified Arabic" w:hAnsi="Simplified Arabic" w:cs="Simplified Arabic" w:hint="cs"/>
          <w:sz w:val="28"/>
          <w:szCs w:val="28"/>
          <w:rtl/>
          <w:lang w:bidi="ar-JO"/>
        </w:rPr>
        <w:t>، كما أنها تعرضت</w:t>
      </w:r>
      <w:r w:rsidR="003F5BF6">
        <w:rPr>
          <w:rFonts w:ascii="Simplified Arabic" w:hAnsi="Simplified Arabic" w:cs="Simplified Arabic" w:hint="cs"/>
          <w:sz w:val="28"/>
          <w:szCs w:val="28"/>
          <w:rtl/>
          <w:lang w:bidi="ar-JO"/>
        </w:rPr>
        <w:t xml:space="preserve"> في نفس الوقت</w:t>
      </w:r>
      <w:r w:rsidR="008D7E88">
        <w:rPr>
          <w:rFonts w:ascii="Simplified Arabic" w:hAnsi="Simplified Arabic" w:cs="Simplified Arabic" w:hint="cs"/>
          <w:sz w:val="28"/>
          <w:szCs w:val="28"/>
          <w:rtl/>
          <w:lang w:bidi="ar-JO"/>
        </w:rPr>
        <w:t xml:space="preserve"> لغزوات شعوب البحر</w:t>
      </w:r>
      <w:r w:rsidR="003F5BF6">
        <w:rPr>
          <w:rFonts w:ascii="Simplified Arabic" w:hAnsi="Simplified Arabic" w:cs="Simplified Arabic" w:hint="cs"/>
          <w:sz w:val="28"/>
          <w:szCs w:val="28"/>
          <w:rtl/>
          <w:lang w:bidi="ar-JO"/>
        </w:rPr>
        <w:t>،</w:t>
      </w:r>
      <w:r w:rsidR="008D7E88">
        <w:rPr>
          <w:rFonts w:ascii="Simplified Arabic" w:hAnsi="Simplified Arabic" w:cs="Simplified Arabic" w:hint="cs"/>
          <w:sz w:val="28"/>
          <w:szCs w:val="28"/>
          <w:rtl/>
          <w:lang w:bidi="ar-JO"/>
        </w:rPr>
        <w:t xml:space="preserve"> وألتي استقرت قبيلة منها على سواحل البحر المتوسط </w:t>
      </w:r>
      <w:r w:rsidR="008D7E88">
        <w:rPr>
          <w:rFonts w:ascii="Simplified Arabic" w:hAnsi="Simplified Arabic" w:cs="Simplified Arabic" w:hint="cs"/>
          <w:sz w:val="28"/>
          <w:szCs w:val="28"/>
          <w:rtl/>
          <w:lang w:bidi="ar-JO"/>
        </w:rPr>
        <w:lastRenderedPageBreak/>
        <w:t>الجنوبية</w:t>
      </w:r>
      <w:r w:rsidR="006B5577">
        <w:rPr>
          <w:rFonts w:ascii="Simplified Arabic" w:hAnsi="Simplified Arabic" w:cs="Simplified Arabic" w:hint="cs"/>
          <w:sz w:val="28"/>
          <w:szCs w:val="28"/>
          <w:rtl/>
          <w:lang w:bidi="ar-JO"/>
        </w:rPr>
        <w:t>.</w:t>
      </w:r>
      <w:r w:rsidR="008D7E88">
        <w:rPr>
          <w:rFonts w:ascii="Simplified Arabic" w:hAnsi="Simplified Arabic" w:cs="Simplified Arabic" w:hint="cs"/>
          <w:sz w:val="28"/>
          <w:szCs w:val="28"/>
          <w:rtl/>
          <w:lang w:bidi="ar-JO"/>
        </w:rPr>
        <w:t xml:space="preserve"> لكن السؤال كيف دخلت هذه القبائل الاسرائيلية الموحدة إلى غربي النهر؟ هذا ما سنجيب عنه أدناه.</w:t>
      </w:r>
    </w:p>
    <w:p w:rsidR="009945DE" w:rsidRPr="00EB5A88" w:rsidRDefault="003D6E45" w:rsidP="003D6E45">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صراحة الأمر</w:t>
      </w:r>
      <w:r w:rsidR="00662C9B" w:rsidRPr="00EB5A88">
        <w:rPr>
          <w:rFonts w:ascii="Simplified Arabic" w:hAnsi="Simplified Arabic" w:cs="Simplified Arabic"/>
          <w:sz w:val="28"/>
          <w:szCs w:val="28"/>
          <w:rtl/>
          <w:lang w:bidi="ar-JO"/>
        </w:rPr>
        <w:t xml:space="preserve"> أن </w:t>
      </w:r>
      <w:r>
        <w:rPr>
          <w:rFonts w:ascii="Simplified Arabic" w:hAnsi="Simplified Arabic" w:cs="Simplified Arabic" w:hint="cs"/>
          <w:sz w:val="28"/>
          <w:szCs w:val="28"/>
          <w:rtl/>
          <w:lang w:bidi="ar-JO"/>
        </w:rPr>
        <w:t xml:space="preserve">هذا </w:t>
      </w:r>
      <w:r w:rsidR="00662C9B" w:rsidRPr="00EB5A88">
        <w:rPr>
          <w:rFonts w:ascii="Simplified Arabic" w:hAnsi="Simplified Arabic" w:cs="Simplified Arabic"/>
          <w:sz w:val="28"/>
          <w:szCs w:val="28"/>
          <w:rtl/>
          <w:lang w:bidi="ar-JO"/>
        </w:rPr>
        <w:t xml:space="preserve">الوعد الإلهي لم يرد إلاّ في الكتب السماوية، </w:t>
      </w:r>
      <w:r>
        <w:rPr>
          <w:rFonts w:ascii="Simplified Arabic" w:hAnsi="Simplified Arabic" w:cs="Simplified Arabic" w:hint="cs"/>
          <w:sz w:val="28"/>
          <w:szCs w:val="28"/>
          <w:rtl/>
          <w:lang w:bidi="ar-JO"/>
        </w:rPr>
        <w:t>كما</w:t>
      </w:r>
      <w:r w:rsidR="0070692E">
        <w:rPr>
          <w:rFonts w:ascii="Simplified Arabic" w:hAnsi="Simplified Arabic" w:cs="Simplified Arabic"/>
          <w:sz w:val="28"/>
          <w:szCs w:val="28"/>
          <w:rtl/>
          <w:lang w:bidi="ar-JO"/>
        </w:rPr>
        <w:t xml:space="preserve"> أن المصادر التاريخية المكتوب</w:t>
      </w:r>
      <w:r w:rsidR="00662C9B" w:rsidRPr="00EB5A88">
        <w:rPr>
          <w:rFonts w:ascii="Simplified Arabic" w:hAnsi="Simplified Arabic" w:cs="Simplified Arabic"/>
          <w:sz w:val="28"/>
          <w:szCs w:val="28"/>
          <w:rtl/>
          <w:lang w:bidi="ar-JO"/>
        </w:rPr>
        <w:t xml:space="preserve">ة ، سواء الفرعونية أو الرافدية لم تأت على ذكر </w:t>
      </w:r>
      <w:r>
        <w:rPr>
          <w:rFonts w:ascii="Simplified Arabic" w:hAnsi="Simplified Arabic" w:cs="Simplified Arabic" w:hint="cs"/>
          <w:sz w:val="28"/>
          <w:szCs w:val="28"/>
          <w:rtl/>
          <w:lang w:bidi="ar-JO"/>
        </w:rPr>
        <w:t xml:space="preserve">لا الخروج ولا </w:t>
      </w:r>
      <w:r w:rsidR="00662C9B" w:rsidRPr="00EB5A88">
        <w:rPr>
          <w:rFonts w:ascii="Simplified Arabic" w:hAnsi="Simplified Arabic" w:cs="Simplified Arabic"/>
          <w:sz w:val="28"/>
          <w:szCs w:val="28"/>
          <w:rtl/>
          <w:lang w:bidi="ar-JO"/>
        </w:rPr>
        <w:t>دخول بني اسرائيل عنوة</w:t>
      </w:r>
      <w:r w:rsidR="00ED3B7D" w:rsidRPr="00EB5A88">
        <w:rPr>
          <w:rFonts w:ascii="Simplified Arabic" w:hAnsi="Simplified Arabic" w:cs="Simplified Arabic"/>
          <w:sz w:val="28"/>
          <w:szCs w:val="28"/>
          <w:rtl/>
          <w:lang w:bidi="ar-JO"/>
        </w:rPr>
        <w:t xml:space="preserve"> أو سلماً</w:t>
      </w:r>
      <w:r w:rsidR="00662C9B" w:rsidRPr="00EB5A88">
        <w:rPr>
          <w:rFonts w:ascii="Simplified Arabic" w:hAnsi="Simplified Arabic" w:cs="Simplified Arabic"/>
          <w:sz w:val="28"/>
          <w:szCs w:val="28"/>
          <w:rtl/>
          <w:lang w:bidi="ar-JO"/>
        </w:rPr>
        <w:t xml:space="preserve"> إلى فلسطين الجغرافية.</w:t>
      </w:r>
      <w:r w:rsidR="00ED3B7D" w:rsidRPr="00EB5A88">
        <w:rPr>
          <w:rFonts w:ascii="Simplified Arabic" w:hAnsi="Simplified Arabic" w:cs="Simplified Arabic"/>
          <w:sz w:val="28"/>
          <w:szCs w:val="28"/>
          <w:rtl/>
          <w:lang w:bidi="ar-JO"/>
        </w:rPr>
        <w:t xml:space="preserve"> </w:t>
      </w:r>
      <w:r w:rsidR="009945DE" w:rsidRPr="00EB5A88">
        <w:rPr>
          <w:rFonts w:ascii="Simplified Arabic" w:hAnsi="Simplified Arabic" w:cs="Simplified Arabic"/>
          <w:sz w:val="28"/>
          <w:szCs w:val="28"/>
          <w:rtl/>
        </w:rPr>
        <w:t>هذا بالمختصر المفيد حول دلالات القصة التوراتية، فهي تعترف بأن الكنعانيين هم سكان الأرض الموعودة حتى قبل مجيء "أبرام" إليها، كما أن الوعد أعطي لنسل "أبرام" ومن بينهم ابنه "اسماعيل" أبو العرب. إذن لماذا يزعم الصهاينة أن هذه الأرض لهم؟  ومن هنا نردد "من فمك أدينك".</w:t>
      </w:r>
      <w:r w:rsidR="009945DE" w:rsidRPr="00EB5A88">
        <w:rPr>
          <w:rFonts w:ascii="Simplified Arabic" w:hAnsi="Simplified Arabic" w:cs="Simplified Arabic"/>
          <w:sz w:val="28"/>
          <w:szCs w:val="28"/>
        </w:rPr>
        <w:t xml:space="preserve"> </w:t>
      </w:r>
      <w:r w:rsidR="009945DE" w:rsidRPr="00EB5A88">
        <w:rPr>
          <w:rFonts w:ascii="Simplified Arabic" w:hAnsi="Simplified Arabic" w:cs="Simplified Arabic"/>
          <w:sz w:val="28"/>
          <w:szCs w:val="28"/>
          <w:rtl/>
          <w:lang w:bidi="ar-JO"/>
        </w:rPr>
        <w:t xml:space="preserve"> </w:t>
      </w:r>
    </w:p>
    <w:p w:rsidR="00B13999" w:rsidRPr="00EB5A88" w:rsidRDefault="00B13999" w:rsidP="006E0CD3">
      <w:pPr>
        <w:spacing w:line="360" w:lineRule="auto"/>
        <w:jc w:val="both"/>
        <w:rPr>
          <w:rFonts w:ascii="Simplified Arabic" w:hAnsi="Simplified Arabic" w:cs="Simplified Arabic"/>
          <w:sz w:val="28"/>
          <w:szCs w:val="28"/>
          <w:rtl/>
        </w:rPr>
      </w:pPr>
      <w:r w:rsidRPr="00EB5A88">
        <w:rPr>
          <w:rFonts w:ascii="Simplified Arabic" w:hAnsi="Simplified Arabic" w:cs="Simplified Arabic"/>
          <w:sz w:val="28"/>
          <w:szCs w:val="28"/>
          <w:rtl/>
        </w:rPr>
        <w:t>لكن هل فلسطين الجغرافية هي بلاد كنعان</w:t>
      </w:r>
      <w:r w:rsidR="001936F5" w:rsidRPr="00EB5A88">
        <w:rPr>
          <w:rFonts w:ascii="Simplified Arabic" w:hAnsi="Simplified Arabic" w:cs="Simplified Arabic"/>
          <w:sz w:val="28"/>
          <w:szCs w:val="28"/>
          <w:rtl/>
        </w:rPr>
        <w:t xml:space="preserve"> التوراتية</w:t>
      </w:r>
      <w:r w:rsidRPr="00EB5A88">
        <w:rPr>
          <w:rFonts w:ascii="Simplified Arabic" w:hAnsi="Simplified Arabic" w:cs="Simplified Arabic"/>
          <w:sz w:val="28"/>
          <w:szCs w:val="28"/>
          <w:rtl/>
        </w:rPr>
        <w:t xml:space="preserve">؟ </w:t>
      </w:r>
      <w:r w:rsidR="0003353A" w:rsidRPr="00EB5A88">
        <w:rPr>
          <w:rFonts w:ascii="Simplified Arabic" w:hAnsi="Simplified Arabic" w:cs="Simplified Arabic"/>
          <w:sz w:val="28"/>
          <w:szCs w:val="28"/>
          <w:rtl/>
        </w:rPr>
        <w:t>والسبب في طرح هذا</w:t>
      </w:r>
      <w:r w:rsidR="001936F5" w:rsidRPr="00EB5A88">
        <w:rPr>
          <w:rFonts w:ascii="Simplified Arabic" w:hAnsi="Simplified Arabic" w:cs="Simplified Arabic"/>
          <w:sz w:val="28"/>
          <w:szCs w:val="28"/>
          <w:rtl/>
        </w:rPr>
        <w:t xml:space="preserve"> </w:t>
      </w:r>
      <w:r w:rsidR="0003353A" w:rsidRPr="00EB5A88">
        <w:rPr>
          <w:rFonts w:ascii="Simplified Arabic" w:hAnsi="Simplified Arabic" w:cs="Simplified Arabic"/>
          <w:sz w:val="28"/>
          <w:szCs w:val="28"/>
          <w:rtl/>
        </w:rPr>
        <w:t>السؤال</w:t>
      </w:r>
      <w:r w:rsidR="00C55C30" w:rsidRPr="00EB5A88">
        <w:rPr>
          <w:rFonts w:ascii="Simplified Arabic" w:hAnsi="Simplified Arabic" w:cs="Simplified Arabic"/>
          <w:sz w:val="28"/>
          <w:szCs w:val="28"/>
          <w:rtl/>
        </w:rPr>
        <w:t xml:space="preserve">، أن ما أعطي توراتياً لأبرام هو </w:t>
      </w:r>
      <w:r w:rsidR="001936F5" w:rsidRPr="00EB5A88">
        <w:rPr>
          <w:rFonts w:ascii="Simplified Arabic" w:hAnsi="Simplified Arabic" w:cs="Simplified Arabic"/>
          <w:sz w:val="28"/>
          <w:szCs w:val="28"/>
          <w:rtl/>
        </w:rPr>
        <w:t xml:space="preserve">بلاد </w:t>
      </w:r>
      <w:r w:rsidR="00C55C30" w:rsidRPr="00EB5A88">
        <w:rPr>
          <w:rFonts w:ascii="Simplified Arabic" w:hAnsi="Simplified Arabic" w:cs="Simplified Arabic"/>
          <w:sz w:val="28"/>
          <w:szCs w:val="28"/>
          <w:rtl/>
        </w:rPr>
        <w:t>كنعان، وليس فلسطين. وأعتقد أن السبب في تحديد هذا الاسم</w:t>
      </w:r>
      <w:r w:rsidR="001936F5" w:rsidRPr="00EB5A88">
        <w:rPr>
          <w:rFonts w:ascii="Simplified Arabic" w:hAnsi="Simplified Arabic" w:cs="Simplified Arabic"/>
          <w:sz w:val="28"/>
          <w:szCs w:val="28"/>
          <w:rtl/>
        </w:rPr>
        <w:t xml:space="preserve"> "كنعان"</w:t>
      </w:r>
      <w:r w:rsidR="00C55C30" w:rsidRPr="00EB5A88">
        <w:rPr>
          <w:rFonts w:ascii="Simplified Arabic" w:hAnsi="Simplified Arabic" w:cs="Simplified Arabic"/>
          <w:sz w:val="28"/>
          <w:szCs w:val="28"/>
          <w:rtl/>
        </w:rPr>
        <w:t xml:space="preserve"> واطلاقه على بقعة جغرافية محددة </w:t>
      </w:r>
      <w:r w:rsidR="001936F5" w:rsidRPr="00EB5A88">
        <w:rPr>
          <w:rFonts w:ascii="Simplified Arabic" w:hAnsi="Simplified Arabic" w:cs="Simplified Arabic"/>
          <w:sz w:val="28"/>
          <w:szCs w:val="28"/>
          <w:rtl/>
        </w:rPr>
        <w:t>سببه</w:t>
      </w:r>
      <w:r w:rsidR="00C55C30" w:rsidRPr="00EB5A88">
        <w:rPr>
          <w:rFonts w:ascii="Simplified Arabic" w:hAnsi="Simplified Arabic" w:cs="Simplified Arabic"/>
          <w:sz w:val="28"/>
          <w:szCs w:val="28"/>
          <w:rtl/>
        </w:rPr>
        <w:t xml:space="preserve"> أن الاسم </w:t>
      </w:r>
      <w:r w:rsidR="006E0CD3">
        <w:rPr>
          <w:rFonts w:ascii="Simplified Arabic" w:hAnsi="Simplified Arabic" w:cs="Simplified Arabic" w:hint="cs"/>
          <w:sz w:val="28"/>
          <w:szCs w:val="28"/>
          <w:rtl/>
        </w:rPr>
        <w:t>"</w:t>
      </w:r>
      <w:r w:rsidR="00C55C30" w:rsidRPr="00EB5A88">
        <w:rPr>
          <w:rFonts w:ascii="Simplified Arabic" w:hAnsi="Simplified Arabic" w:cs="Simplified Arabic"/>
          <w:sz w:val="28"/>
          <w:szCs w:val="28"/>
          <w:rtl/>
        </w:rPr>
        <w:t>فلسطين</w:t>
      </w:r>
      <w:r w:rsidR="006E0CD3">
        <w:rPr>
          <w:rFonts w:ascii="Simplified Arabic" w:hAnsi="Simplified Arabic" w:cs="Simplified Arabic" w:hint="cs"/>
          <w:sz w:val="28"/>
          <w:szCs w:val="28"/>
          <w:rtl/>
        </w:rPr>
        <w:t>"</w:t>
      </w:r>
      <w:r w:rsidR="00C55C30" w:rsidRPr="00EB5A88">
        <w:rPr>
          <w:rFonts w:ascii="Simplified Arabic" w:hAnsi="Simplified Arabic" w:cs="Simplified Arabic"/>
          <w:sz w:val="28"/>
          <w:szCs w:val="28"/>
          <w:rtl/>
        </w:rPr>
        <w:t xml:space="preserve"> لم يكن </w:t>
      </w:r>
      <w:r w:rsidR="001936F5" w:rsidRPr="00EB5A88">
        <w:rPr>
          <w:rFonts w:ascii="Simplified Arabic" w:hAnsi="Simplified Arabic" w:cs="Simplified Arabic"/>
          <w:sz w:val="28"/>
          <w:szCs w:val="28"/>
          <w:rtl/>
        </w:rPr>
        <w:t>موجوداً</w:t>
      </w:r>
      <w:r w:rsidR="00C55C30" w:rsidRPr="00EB5A88">
        <w:rPr>
          <w:rFonts w:ascii="Simplified Arabic" w:hAnsi="Simplified Arabic" w:cs="Simplified Arabic"/>
          <w:sz w:val="28"/>
          <w:szCs w:val="28"/>
          <w:rtl/>
        </w:rPr>
        <w:t xml:space="preserve"> </w:t>
      </w:r>
      <w:r w:rsidR="001936F5" w:rsidRPr="00EB5A88">
        <w:rPr>
          <w:rFonts w:ascii="Simplified Arabic" w:hAnsi="Simplified Arabic" w:cs="Simplified Arabic"/>
          <w:sz w:val="28"/>
          <w:szCs w:val="28"/>
          <w:rtl/>
        </w:rPr>
        <w:t xml:space="preserve">آنذاك، أي </w:t>
      </w:r>
      <w:r w:rsidR="00C55C30" w:rsidRPr="00EB5A88">
        <w:rPr>
          <w:rFonts w:ascii="Simplified Arabic" w:hAnsi="Simplified Arabic" w:cs="Simplified Arabic"/>
          <w:sz w:val="28"/>
          <w:szCs w:val="28"/>
          <w:rtl/>
        </w:rPr>
        <w:t xml:space="preserve">في العصر البرونزي المتوسط </w:t>
      </w:r>
      <w:r w:rsidR="00645691" w:rsidRPr="00EB5A88">
        <w:rPr>
          <w:rFonts w:ascii="Simplified Arabic" w:hAnsi="Simplified Arabic" w:cs="Simplified Arabic"/>
          <w:sz w:val="28"/>
          <w:szCs w:val="28"/>
          <w:rtl/>
        </w:rPr>
        <w:t xml:space="preserve">(حوالي 2000 - 1550 قبل الميلاد). </w:t>
      </w:r>
      <w:r w:rsidR="006E0CD3">
        <w:rPr>
          <w:rFonts w:ascii="Simplified Arabic" w:hAnsi="Simplified Arabic" w:cs="Simplified Arabic" w:hint="cs"/>
          <w:sz w:val="28"/>
          <w:szCs w:val="28"/>
          <w:rtl/>
        </w:rPr>
        <w:t>و</w:t>
      </w:r>
      <w:r w:rsidR="00645691" w:rsidRPr="00EB5A88">
        <w:rPr>
          <w:rFonts w:ascii="Simplified Arabic" w:hAnsi="Simplified Arabic" w:cs="Simplified Arabic"/>
          <w:sz w:val="28"/>
          <w:szCs w:val="28"/>
          <w:rtl/>
        </w:rPr>
        <w:t>يقترح الباحثون، خاصة التوراتيون</w:t>
      </w:r>
      <w:r w:rsidR="00ED3B7D" w:rsidRPr="00EB5A88">
        <w:rPr>
          <w:rFonts w:ascii="Simplified Arabic" w:hAnsi="Simplified Arabic" w:cs="Simplified Arabic"/>
          <w:sz w:val="28"/>
          <w:szCs w:val="28"/>
          <w:rtl/>
        </w:rPr>
        <w:t xml:space="preserve"> منهم، </w:t>
      </w:r>
      <w:r w:rsidR="00645691" w:rsidRPr="00EB5A88">
        <w:rPr>
          <w:rFonts w:ascii="Simplified Arabic" w:hAnsi="Simplified Arabic" w:cs="Simplified Arabic"/>
          <w:sz w:val="28"/>
          <w:szCs w:val="28"/>
          <w:rtl/>
        </w:rPr>
        <w:t xml:space="preserve"> أن قدوم ابرام إلى كنعان كان في حوالي 1900/1800 قبل الميلاد</w:t>
      </w:r>
      <w:r w:rsidR="00C55C30" w:rsidRPr="00EB5A88">
        <w:rPr>
          <w:rFonts w:ascii="Simplified Arabic" w:hAnsi="Simplified Arabic" w:cs="Simplified Arabic"/>
          <w:sz w:val="28"/>
          <w:szCs w:val="28"/>
          <w:rtl/>
        </w:rPr>
        <w:t xml:space="preserve">.  كما أن الاسم </w:t>
      </w:r>
      <w:r w:rsidR="001936F5" w:rsidRPr="00EB5A88">
        <w:rPr>
          <w:rFonts w:ascii="Simplified Arabic" w:hAnsi="Simplified Arabic" w:cs="Simplified Arabic"/>
          <w:sz w:val="28"/>
          <w:szCs w:val="28"/>
          <w:rtl/>
        </w:rPr>
        <w:t>"</w:t>
      </w:r>
      <w:r w:rsidR="00C55C30" w:rsidRPr="00EB5A88">
        <w:rPr>
          <w:rFonts w:ascii="Simplified Arabic" w:hAnsi="Simplified Arabic" w:cs="Simplified Arabic"/>
          <w:sz w:val="28"/>
          <w:szCs w:val="28"/>
          <w:rtl/>
        </w:rPr>
        <w:t>فلسطين</w:t>
      </w:r>
      <w:r w:rsidR="001936F5" w:rsidRPr="00EB5A88">
        <w:rPr>
          <w:rFonts w:ascii="Simplified Arabic" w:hAnsi="Simplified Arabic" w:cs="Simplified Arabic"/>
          <w:sz w:val="28"/>
          <w:szCs w:val="28"/>
          <w:rtl/>
        </w:rPr>
        <w:t>"</w:t>
      </w:r>
      <w:r w:rsidR="00C55C30" w:rsidRPr="00EB5A88">
        <w:rPr>
          <w:rFonts w:ascii="Simplified Arabic" w:hAnsi="Simplified Arabic" w:cs="Simplified Arabic"/>
          <w:sz w:val="28"/>
          <w:szCs w:val="28"/>
          <w:rtl/>
        </w:rPr>
        <w:t xml:space="preserve"> اطلق في مرحلة لاحقة على جزء بسيط من بلاد الشام</w:t>
      </w:r>
      <w:r w:rsidR="001936F5" w:rsidRPr="00EB5A88">
        <w:rPr>
          <w:rFonts w:ascii="Simplified Arabic" w:hAnsi="Simplified Arabic" w:cs="Simplified Arabic"/>
          <w:sz w:val="28"/>
          <w:szCs w:val="28"/>
          <w:rtl/>
        </w:rPr>
        <w:t>، وهي المنطقة التي شغلتها قبيلة "البلست" من قبائل شعوب البحر.</w:t>
      </w:r>
      <w:r w:rsidR="007D7EE5" w:rsidRPr="00EB5A88">
        <w:rPr>
          <w:rFonts w:ascii="Simplified Arabic" w:hAnsi="Simplified Arabic" w:cs="Simplified Arabic"/>
          <w:sz w:val="28"/>
          <w:szCs w:val="28"/>
          <w:rtl/>
        </w:rPr>
        <w:t xml:space="preserve"> وحيث أن الأمر هكذا، فقد حاول الباحثون تحديد بلاد كنعان، وفلسطين </w:t>
      </w:r>
      <w:r w:rsidR="006E0CD3">
        <w:rPr>
          <w:rFonts w:ascii="Simplified Arabic" w:hAnsi="Simplified Arabic" w:cs="Simplified Arabic"/>
          <w:sz w:val="28"/>
          <w:szCs w:val="28"/>
          <w:rtl/>
        </w:rPr>
        <w:t>جغرافياً</w:t>
      </w:r>
      <w:r w:rsidR="006E0CD3">
        <w:rPr>
          <w:rFonts w:ascii="Simplified Arabic" w:hAnsi="Simplified Arabic" w:cs="Simplified Arabic" w:hint="cs"/>
          <w:sz w:val="28"/>
          <w:szCs w:val="28"/>
          <w:rtl/>
        </w:rPr>
        <w:t>، كما نورده أدناه.</w:t>
      </w:r>
    </w:p>
    <w:p w:rsidR="00DB0C78" w:rsidRPr="00EB5A88" w:rsidRDefault="00D37AFF" w:rsidP="003F5BF6">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ي</w:t>
      </w:r>
      <w:r w:rsidR="00DB0C78" w:rsidRPr="00EB5A88">
        <w:rPr>
          <w:rFonts w:ascii="Simplified Arabic" w:hAnsi="Simplified Arabic" w:cs="Simplified Arabic"/>
          <w:sz w:val="28"/>
          <w:szCs w:val="28"/>
          <w:rtl/>
          <w:lang w:bidi="ar-JO"/>
        </w:rPr>
        <w:t>جادل</w:t>
      </w:r>
      <w:r w:rsidRPr="00EB5A88">
        <w:rPr>
          <w:rFonts w:ascii="Simplified Arabic" w:hAnsi="Simplified Arabic" w:cs="Simplified Arabic"/>
          <w:sz w:val="28"/>
          <w:szCs w:val="28"/>
          <w:rtl/>
          <w:lang w:bidi="ar-JO"/>
        </w:rPr>
        <w:t xml:space="preserve"> كثير من </w:t>
      </w:r>
      <w:r w:rsidR="00DB0C78" w:rsidRPr="00EB5A88">
        <w:rPr>
          <w:rFonts w:ascii="Simplified Arabic" w:hAnsi="Simplified Arabic" w:cs="Simplified Arabic"/>
          <w:sz w:val="28"/>
          <w:szCs w:val="28"/>
          <w:rtl/>
          <w:lang w:bidi="ar-JO"/>
        </w:rPr>
        <w:t>الباحثين</w:t>
      </w:r>
      <w:r w:rsidRPr="00EB5A88">
        <w:rPr>
          <w:rFonts w:ascii="Simplified Arabic" w:hAnsi="Simplified Arabic" w:cs="Simplified Arabic"/>
          <w:sz w:val="28"/>
          <w:szCs w:val="28"/>
          <w:rtl/>
          <w:lang w:bidi="ar-JO"/>
        </w:rPr>
        <w:t xml:space="preserve"> أن الكنعانيين خرجوا من الجزيرة العربية إلى </w:t>
      </w:r>
      <w:r w:rsidR="00DB0C78" w:rsidRPr="00EB5A88">
        <w:rPr>
          <w:rFonts w:ascii="Simplified Arabic" w:hAnsi="Simplified Arabic" w:cs="Simplified Arabic"/>
          <w:sz w:val="28"/>
          <w:szCs w:val="28"/>
          <w:rtl/>
          <w:lang w:bidi="ar-JO"/>
        </w:rPr>
        <w:t>شماليّها</w:t>
      </w:r>
      <w:r w:rsidRPr="00EB5A88">
        <w:rPr>
          <w:rFonts w:ascii="Simplified Arabic" w:hAnsi="Simplified Arabic" w:cs="Simplified Arabic"/>
          <w:sz w:val="28"/>
          <w:szCs w:val="28"/>
          <w:rtl/>
          <w:lang w:bidi="ar-JO"/>
        </w:rPr>
        <w:t>، لكن، وحتى الآن، لم تؤكد هذا الأمر أو تنفيه المصادر والوثائق التاريخية المكتوبة</w:t>
      </w:r>
      <w:r w:rsidRPr="00EB5A88">
        <w:rPr>
          <w:rFonts w:ascii="Simplified Arabic" w:hAnsi="Simplified Arabic" w:cs="Simplified Arabic"/>
          <w:sz w:val="28"/>
          <w:szCs w:val="28"/>
          <w:lang w:bidi="ar-JO"/>
        </w:rPr>
        <w:t xml:space="preserve">(Lemche 1991: 25) </w:t>
      </w:r>
      <w:r w:rsidRPr="00EB5A88">
        <w:rPr>
          <w:rFonts w:ascii="Simplified Arabic" w:hAnsi="Simplified Arabic" w:cs="Simplified Arabic"/>
          <w:sz w:val="28"/>
          <w:szCs w:val="28"/>
          <w:rtl/>
          <w:lang w:bidi="ar-JO"/>
        </w:rPr>
        <w:t xml:space="preserve"> </w:t>
      </w:r>
      <w:r w:rsidR="003F5BF6">
        <w:rPr>
          <w:rFonts w:ascii="Simplified Arabic" w:hAnsi="Simplified Arabic" w:cs="Simplified Arabic" w:hint="cs"/>
          <w:sz w:val="28"/>
          <w:szCs w:val="28"/>
          <w:rtl/>
          <w:lang w:bidi="ar-JO"/>
        </w:rPr>
        <w:t>، غير أن</w:t>
      </w:r>
      <w:r w:rsidRPr="00EB5A88">
        <w:rPr>
          <w:rFonts w:ascii="Simplified Arabic" w:hAnsi="Simplified Arabic" w:cs="Simplified Arabic"/>
          <w:sz w:val="28"/>
          <w:szCs w:val="28"/>
          <w:rtl/>
          <w:lang w:bidi="ar-JO"/>
        </w:rPr>
        <w:t xml:space="preserve"> النصوص التوراتية </w:t>
      </w:r>
      <w:r w:rsidR="003F5BF6" w:rsidRPr="00EB5A88">
        <w:rPr>
          <w:rFonts w:ascii="Simplified Arabic" w:hAnsi="Simplified Arabic" w:cs="Simplified Arabic"/>
          <w:sz w:val="28"/>
          <w:szCs w:val="28"/>
          <w:rtl/>
          <w:lang w:bidi="ar-JO"/>
        </w:rPr>
        <w:t xml:space="preserve">أشارت </w:t>
      </w:r>
      <w:r w:rsidRPr="00EB5A88">
        <w:rPr>
          <w:rFonts w:ascii="Simplified Arabic" w:hAnsi="Simplified Arabic" w:cs="Simplified Arabic"/>
          <w:sz w:val="28"/>
          <w:szCs w:val="28"/>
          <w:rtl/>
          <w:lang w:bidi="ar-JO"/>
        </w:rPr>
        <w:t xml:space="preserve">إلى ان الكنعانيين </w:t>
      </w:r>
      <w:r w:rsidR="00DB0C78" w:rsidRPr="00EB5A88">
        <w:rPr>
          <w:rFonts w:ascii="Simplified Arabic" w:hAnsi="Simplified Arabic" w:cs="Simplified Arabic"/>
          <w:sz w:val="28"/>
          <w:szCs w:val="28"/>
          <w:rtl/>
          <w:lang w:bidi="ar-JO"/>
        </w:rPr>
        <w:t>كانوا</w:t>
      </w:r>
      <w:r w:rsidRPr="00EB5A88">
        <w:rPr>
          <w:rFonts w:ascii="Simplified Arabic" w:hAnsi="Simplified Arabic" w:cs="Simplified Arabic"/>
          <w:sz w:val="28"/>
          <w:szCs w:val="28"/>
          <w:rtl/>
          <w:lang w:bidi="ar-JO"/>
        </w:rPr>
        <w:t xml:space="preserve"> العنصر </w:t>
      </w:r>
      <w:r w:rsidR="00DB0C78" w:rsidRPr="00EB5A88">
        <w:rPr>
          <w:rFonts w:ascii="Simplified Arabic" w:hAnsi="Simplified Arabic" w:cs="Simplified Arabic"/>
          <w:sz w:val="28"/>
          <w:szCs w:val="28"/>
          <w:rtl/>
          <w:lang w:bidi="ar-JO"/>
        </w:rPr>
        <w:t>الأساسي</w:t>
      </w:r>
      <w:r w:rsidRPr="00EB5A88">
        <w:rPr>
          <w:rFonts w:ascii="Simplified Arabic" w:hAnsi="Simplified Arabic" w:cs="Simplified Arabic"/>
          <w:sz w:val="28"/>
          <w:szCs w:val="28"/>
          <w:rtl/>
          <w:lang w:bidi="ar-JO"/>
        </w:rPr>
        <w:t xml:space="preserve"> بين سكان فلسطين</w:t>
      </w:r>
      <w:r w:rsidR="00DB0C78" w:rsidRPr="00EB5A88">
        <w:rPr>
          <w:rFonts w:ascii="Simplified Arabic" w:hAnsi="Simplified Arabic" w:cs="Simplified Arabic"/>
          <w:sz w:val="28"/>
          <w:szCs w:val="28"/>
          <w:rtl/>
          <w:lang w:bidi="ar-JO"/>
        </w:rPr>
        <w:t xml:space="preserve"> </w:t>
      </w:r>
      <w:r w:rsidRPr="00EB5A88">
        <w:rPr>
          <w:rFonts w:ascii="Simplified Arabic" w:hAnsi="Simplified Arabic" w:cs="Simplified Arabic"/>
          <w:sz w:val="28"/>
          <w:szCs w:val="28"/>
          <w:rtl/>
          <w:lang w:bidi="ar-JO"/>
        </w:rPr>
        <w:t xml:space="preserve">(يوشع 13: 4 ؛ العدد 13: </w:t>
      </w:r>
      <w:r w:rsidRPr="00EB5A88">
        <w:rPr>
          <w:rFonts w:ascii="Simplified Arabic" w:hAnsi="Simplified Arabic" w:cs="Simplified Arabic"/>
          <w:sz w:val="28"/>
          <w:szCs w:val="28"/>
          <w:rtl/>
          <w:lang w:bidi="ar-JO"/>
        </w:rPr>
        <w:lastRenderedPageBreak/>
        <w:t xml:space="preserve">29). وأطلقت التوراة، على سبيل المثال،  اسم "ملك كنعان" على حاكم مدينة تل وقاص </w:t>
      </w:r>
      <w:r w:rsidR="00DB0C78" w:rsidRPr="00EB5A88">
        <w:rPr>
          <w:rFonts w:ascii="Simplified Arabic" w:hAnsi="Simplified Arabic" w:cs="Simplified Arabic"/>
          <w:sz w:val="28"/>
          <w:szCs w:val="28"/>
          <w:rtl/>
          <w:lang w:bidi="ar-JO"/>
        </w:rPr>
        <w:t xml:space="preserve"> </w:t>
      </w:r>
      <w:r w:rsidR="00DB0C78" w:rsidRPr="00EB5A88">
        <w:rPr>
          <w:rFonts w:ascii="Simplified Arabic" w:hAnsi="Simplified Arabic" w:cs="Simplified Arabic"/>
          <w:sz w:val="28"/>
          <w:szCs w:val="28"/>
          <w:lang w:bidi="ar-JO"/>
        </w:rPr>
        <w:t xml:space="preserve">"Hazor </w:t>
      </w:r>
      <w:r w:rsidR="00DB0C78" w:rsidRPr="00EB5A88">
        <w:rPr>
          <w:rFonts w:ascii="Simplified Arabic" w:hAnsi="Simplified Arabic" w:cs="Simplified Arabic"/>
          <w:sz w:val="28"/>
          <w:szCs w:val="28"/>
          <w:rtl/>
          <w:lang w:bidi="ar-JO"/>
        </w:rPr>
        <w:t xml:space="preserve"> ،الواقعة في سهل الحولة </w:t>
      </w:r>
      <w:r w:rsidRPr="00EB5A88">
        <w:rPr>
          <w:rFonts w:ascii="Simplified Arabic" w:hAnsi="Simplified Arabic" w:cs="Simplified Arabic"/>
          <w:sz w:val="28"/>
          <w:szCs w:val="28"/>
          <w:rtl/>
          <w:lang w:bidi="ar-JO"/>
        </w:rPr>
        <w:t xml:space="preserve">بشمالي فلسطين (القضاة 4. 2 : 23-24 ).  </w:t>
      </w:r>
    </w:p>
    <w:p w:rsidR="00D37AFF" w:rsidRPr="00EB5A88" w:rsidRDefault="00AF5635" w:rsidP="00181CDB">
      <w:pPr>
        <w:spacing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يذكر عمر الغول (2016:15)</w:t>
      </w:r>
      <w:r>
        <w:rPr>
          <w:rFonts w:ascii="Simplified Arabic" w:hAnsi="Simplified Arabic" w:cs="Simplified Arabic"/>
          <w:sz w:val="28"/>
          <w:szCs w:val="28"/>
          <w:lang w:bidi="ar-JO"/>
        </w:rPr>
        <w:t xml:space="preserve"> </w:t>
      </w:r>
      <w:r>
        <w:rPr>
          <w:rFonts w:ascii="Simplified Arabic" w:hAnsi="Simplified Arabic" w:cs="Simplified Arabic" w:hint="cs"/>
          <w:sz w:val="28"/>
          <w:szCs w:val="28"/>
          <w:rtl/>
          <w:lang w:bidi="ar-JO"/>
        </w:rPr>
        <w:t xml:space="preserve"> أن عدد الشواهد التاريخية على وجود الكنعانيين لا تزيد على الأربعين شاهداً متفرقة زمانياً ومكانياً، مما دفعه للقول "ولا توافينا بصورة واضحة المعالم عن حضارة ذات شخصية متكاملة الهوية في اللغة، والديانة، والعمارة، والفخار، وبناء المدن ...". </w:t>
      </w:r>
      <w:r w:rsidR="00D37AFF" w:rsidRPr="00EB5A88">
        <w:rPr>
          <w:rFonts w:ascii="Simplified Arabic" w:hAnsi="Simplified Arabic" w:cs="Simplified Arabic"/>
          <w:sz w:val="28"/>
          <w:szCs w:val="28"/>
          <w:rtl/>
          <w:lang w:bidi="ar-JO"/>
        </w:rPr>
        <w:t>ورد ا</w:t>
      </w:r>
      <w:r w:rsidR="00DB0C78" w:rsidRPr="00EB5A88">
        <w:rPr>
          <w:rFonts w:ascii="Simplified Arabic" w:hAnsi="Simplified Arabic" w:cs="Simplified Arabic"/>
          <w:sz w:val="28"/>
          <w:szCs w:val="28"/>
          <w:rtl/>
          <w:lang w:bidi="ar-JO"/>
        </w:rPr>
        <w:t>سم العلم</w:t>
      </w:r>
      <w:r w:rsidR="00D37AFF" w:rsidRPr="00EB5A88">
        <w:rPr>
          <w:rFonts w:ascii="Simplified Arabic" w:hAnsi="Simplified Arabic" w:cs="Simplified Arabic"/>
          <w:sz w:val="28"/>
          <w:szCs w:val="28"/>
          <w:rtl/>
          <w:lang w:bidi="ar-JO"/>
        </w:rPr>
        <w:t xml:space="preserve"> "كنعان" على شكل </w:t>
      </w:r>
      <w:r w:rsidR="00D37AFF" w:rsidRPr="00EB5A88">
        <w:rPr>
          <w:rFonts w:ascii="Simplified Arabic" w:hAnsi="Simplified Arabic" w:cs="Simplified Arabic"/>
          <w:i/>
          <w:iCs/>
          <w:sz w:val="28"/>
          <w:szCs w:val="28"/>
          <w:lang w:bidi="ar-JO"/>
        </w:rPr>
        <w:t xml:space="preserve"> kn'n </w:t>
      </w:r>
      <w:r w:rsidR="00D37AFF" w:rsidRPr="00EB5A88">
        <w:rPr>
          <w:rFonts w:ascii="Simplified Arabic" w:hAnsi="Simplified Arabic" w:cs="Simplified Arabic"/>
          <w:sz w:val="28"/>
          <w:szCs w:val="28"/>
          <w:rtl/>
          <w:lang w:bidi="ar-JO"/>
        </w:rPr>
        <w:t>في النصوص الأوغاريتية، والفنيقية/البونية</w:t>
      </w:r>
      <w:r w:rsidR="00C66F02">
        <w:rPr>
          <w:rFonts w:ascii="Simplified Arabic" w:hAnsi="Simplified Arabic" w:cs="Simplified Arabic" w:hint="cs"/>
          <w:i/>
          <w:iCs/>
          <w:sz w:val="28"/>
          <w:szCs w:val="28"/>
          <w:rtl/>
          <w:lang w:bidi="ar-JO"/>
        </w:rPr>
        <w:t xml:space="preserve">، </w:t>
      </w:r>
      <w:r w:rsidR="00D37AFF" w:rsidRPr="00EB5A88">
        <w:rPr>
          <w:rFonts w:ascii="Simplified Arabic" w:hAnsi="Simplified Arabic" w:cs="Simplified Arabic"/>
          <w:sz w:val="28"/>
          <w:szCs w:val="28"/>
          <w:rtl/>
          <w:lang w:bidi="ar-JO"/>
        </w:rPr>
        <w:t xml:space="preserve">وكتب بأشكال مختلفة في وثائق واي الرافدين، ومصر، وبلاد الأناضول </w:t>
      </w:r>
      <w:r w:rsidR="00A72B0D">
        <w:rPr>
          <w:rFonts w:ascii="Simplified Arabic" w:hAnsi="Simplified Arabic" w:cs="Simplified Arabic"/>
          <w:sz w:val="28"/>
          <w:szCs w:val="28"/>
          <w:lang w:bidi="ar-JO"/>
        </w:rPr>
        <w:t>1997: 408</w:t>
      </w:r>
      <w:r w:rsidR="00D37AFF" w:rsidRPr="00EB5A88">
        <w:rPr>
          <w:rFonts w:ascii="Simplified Arabic" w:hAnsi="Simplified Arabic" w:cs="Simplified Arabic"/>
          <w:sz w:val="28"/>
          <w:szCs w:val="28"/>
          <w:lang w:bidi="ar-JO"/>
        </w:rPr>
        <w:t>; Gray 196</w:t>
      </w:r>
      <w:r w:rsidR="00A72B0D">
        <w:rPr>
          <w:rFonts w:ascii="Simplified Arabic" w:hAnsi="Simplified Arabic" w:cs="Simplified Arabic"/>
          <w:sz w:val="28"/>
          <w:szCs w:val="28"/>
          <w:lang w:bidi="ar-JO"/>
        </w:rPr>
        <w:t>5</w:t>
      </w:r>
      <w:r w:rsidR="00D37AFF" w:rsidRPr="00EB5A88">
        <w:rPr>
          <w:rFonts w:ascii="Simplified Arabic" w:hAnsi="Simplified Arabic" w:cs="Simplified Arabic"/>
          <w:sz w:val="28"/>
          <w:szCs w:val="28"/>
          <w:lang w:bidi="ar-JO"/>
        </w:rPr>
        <w:t xml:space="preserve">:15-16) </w:t>
      </w:r>
      <w:r w:rsidR="00D37AFF" w:rsidRPr="00EB5A88">
        <w:rPr>
          <w:rFonts w:ascii="Simplified Arabic" w:hAnsi="Simplified Arabic" w:cs="Simplified Arabic"/>
          <w:sz w:val="28"/>
          <w:szCs w:val="28"/>
          <w:rtl/>
          <w:lang w:bidi="ar-JO"/>
        </w:rPr>
        <w:t xml:space="preserve"> </w:t>
      </w:r>
      <w:r w:rsidR="00CE1256">
        <w:rPr>
          <w:rFonts w:ascii="Simplified Arabic" w:hAnsi="Simplified Arabic" w:cs="Simplified Arabic"/>
          <w:sz w:val="28"/>
          <w:szCs w:val="28"/>
          <w:lang w:bidi="ar-JO"/>
        </w:rPr>
        <w:t xml:space="preserve"> </w:t>
      </w:r>
      <w:r w:rsidR="00D37AFF" w:rsidRPr="00EB5A88">
        <w:rPr>
          <w:rFonts w:ascii="Simplified Arabic" w:hAnsi="Simplified Arabic" w:cs="Simplified Arabic"/>
          <w:sz w:val="28"/>
          <w:szCs w:val="28"/>
          <w:lang w:bidi="ar-JO"/>
        </w:rPr>
        <w:t>(Hackett</w:t>
      </w:r>
      <w:r w:rsidR="00D37AFF" w:rsidRPr="00EB5A88">
        <w:rPr>
          <w:rFonts w:ascii="Simplified Arabic" w:hAnsi="Simplified Arabic" w:cs="Simplified Arabic"/>
          <w:i/>
          <w:iCs/>
          <w:sz w:val="28"/>
          <w:szCs w:val="28"/>
          <w:rtl/>
          <w:lang w:bidi="ar-JO"/>
        </w:rPr>
        <w:t xml:space="preserve">.  </w:t>
      </w:r>
      <w:r w:rsidR="00D37AFF" w:rsidRPr="00EB5A88">
        <w:rPr>
          <w:rFonts w:ascii="Simplified Arabic" w:hAnsi="Simplified Arabic" w:cs="Simplified Arabic"/>
          <w:sz w:val="28"/>
          <w:szCs w:val="28"/>
          <w:rtl/>
          <w:lang w:bidi="ar-JO"/>
        </w:rPr>
        <w:t xml:space="preserve">والإسم كنعان مشتق من الكلمة </w:t>
      </w:r>
      <w:r w:rsidR="00D37AFF" w:rsidRPr="00EB5A88">
        <w:rPr>
          <w:rFonts w:ascii="Simplified Arabic" w:hAnsi="Simplified Arabic" w:cs="Simplified Arabic"/>
          <w:sz w:val="28"/>
          <w:szCs w:val="28"/>
          <w:lang w:bidi="ar-JO"/>
        </w:rPr>
        <w:t>"</w:t>
      </w:r>
      <w:r w:rsidR="00D37AFF" w:rsidRPr="00EB5A88">
        <w:rPr>
          <w:rFonts w:ascii="Simplified Arabic" w:hAnsi="Simplified Arabic" w:cs="Simplified Arabic"/>
          <w:i/>
          <w:iCs/>
          <w:sz w:val="28"/>
          <w:szCs w:val="28"/>
          <w:lang w:bidi="ar-JO"/>
        </w:rPr>
        <w:t xml:space="preserve">kinahna" </w:t>
      </w:r>
      <w:r w:rsidR="00D37AFF" w:rsidRPr="00EB5A88">
        <w:rPr>
          <w:rFonts w:ascii="Simplified Arabic" w:hAnsi="Simplified Arabic" w:cs="Simplified Arabic"/>
          <w:sz w:val="28"/>
          <w:szCs w:val="28"/>
          <w:rtl/>
          <w:lang w:bidi="ar-JO"/>
        </w:rPr>
        <w:t xml:space="preserve"> ، وهي سامية الأصل، أطلقها سكان واد</w:t>
      </w:r>
      <w:r w:rsidR="00C66F02">
        <w:rPr>
          <w:rFonts w:ascii="Simplified Arabic" w:hAnsi="Simplified Arabic" w:cs="Simplified Arabic"/>
          <w:sz w:val="28"/>
          <w:szCs w:val="28"/>
          <w:rtl/>
          <w:lang w:bidi="ar-JO"/>
        </w:rPr>
        <w:t>ي الرافدين خلال النصف الثاني عل</w:t>
      </w:r>
      <w:r w:rsidR="00C66F02">
        <w:rPr>
          <w:rFonts w:ascii="Simplified Arabic" w:hAnsi="Simplified Arabic" w:cs="Simplified Arabic" w:hint="cs"/>
          <w:sz w:val="28"/>
          <w:szCs w:val="28"/>
          <w:rtl/>
          <w:lang w:bidi="ar-JO"/>
        </w:rPr>
        <w:t>ى</w:t>
      </w:r>
      <w:r w:rsidR="00D37AFF" w:rsidRPr="00EB5A88">
        <w:rPr>
          <w:rFonts w:ascii="Simplified Arabic" w:hAnsi="Simplified Arabic" w:cs="Simplified Arabic"/>
          <w:sz w:val="28"/>
          <w:szCs w:val="28"/>
          <w:rtl/>
          <w:lang w:bidi="ar-JO"/>
        </w:rPr>
        <w:t xml:space="preserve"> منطقة سواحل البحر الأبيض المتوسط الشامية. و</w:t>
      </w:r>
      <w:r w:rsidR="00DB0C78" w:rsidRPr="00EB5A88">
        <w:rPr>
          <w:rFonts w:ascii="Simplified Arabic" w:hAnsi="Simplified Arabic" w:cs="Simplified Arabic"/>
          <w:sz w:val="28"/>
          <w:szCs w:val="28"/>
          <w:rtl/>
          <w:lang w:bidi="ar-JO"/>
        </w:rPr>
        <w:t>كُتِبَ</w:t>
      </w:r>
      <w:r w:rsidR="00D37AFF" w:rsidRPr="00EB5A88">
        <w:rPr>
          <w:rFonts w:ascii="Simplified Arabic" w:hAnsi="Simplified Arabic" w:cs="Simplified Arabic"/>
          <w:sz w:val="28"/>
          <w:szCs w:val="28"/>
          <w:rtl/>
          <w:lang w:bidi="ar-JO"/>
        </w:rPr>
        <w:t xml:space="preserve"> الإسم "كنعان" أو "كنعاني" لأول مرة في نصوص تل الحريري "ماري" المؤرخة للقرن الثامن عشر قبل الميلاد. واختفى بعدها من الوثائق والنصوص التاريخية، ولم يعاود الظهور إلاَ في القرن الخامس عشر قبل الميلاد، في نص  للفرعون أمنحوتب الثاني، والذي يذكر فيه أنه طارد الكنعانيين. بعد هذا تكرر ذكر كنعان في وثائق القرون اللاحقة، مثل ما ورد في رسائل تل العمارنة، ونقش الملك "إدريمي" ملك تل العطشانه "ألالاخ" بشمال غربي سوريا</w:t>
      </w:r>
      <w:r w:rsidR="00D37AFF" w:rsidRPr="00EB5A88">
        <w:rPr>
          <w:rFonts w:ascii="Simplified Arabic" w:hAnsi="Simplified Arabic" w:cs="Simplified Arabic"/>
          <w:sz w:val="28"/>
          <w:szCs w:val="28"/>
          <w:lang w:bidi="ar-JO"/>
        </w:rPr>
        <w:t xml:space="preserve">(Astour 1965) </w:t>
      </w:r>
      <w:r>
        <w:rPr>
          <w:rFonts w:ascii="Simplified Arabic" w:hAnsi="Simplified Arabic" w:cs="Simplified Arabic"/>
          <w:sz w:val="28"/>
          <w:szCs w:val="28"/>
          <w:rtl/>
          <w:lang w:bidi="ar-JO"/>
        </w:rPr>
        <w:t xml:space="preserve"> </w:t>
      </w:r>
      <w:r w:rsidR="00D37AFF" w:rsidRPr="00EB5A88">
        <w:rPr>
          <w:rFonts w:ascii="Simplified Arabic" w:hAnsi="Simplified Arabic" w:cs="Simplified Arabic"/>
          <w:sz w:val="28"/>
          <w:szCs w:val="28"/>
          <w:rtl/>
          <w:lang w:bidi="ar-JO"/>
        </w:rPr>
        <w:t>.</w:t>
      </w:r>
      <w:r>
        <w:rPr>
          <w:rFonts w:ascii="Simplified Arabic" w:hAnsi="Simplified Arabic" w:cs="Simplified Arabic" w:hint="cs"/>
          <w:sz w:val="28"/>
          <w:szCs w:val="28"/>
          <w:rtl/>
          <w:lang w:bidi="ar-JO"/>
        </w:rPr>
        <w:t xml:space="preserve"> من هنا نلاحظ أن اسم المكان هذا ورد في نصوص من خارج كنعان، أي أن أهل كنعان لم يسموا أنفسهم باسم "الكنعانيين".</w:t>
      </w:r>
    </w:p>
    <w:p w:rsidR="000B5A09" w:rsidRPr="00EB5A88" w:rsidRDefault="000B5A09" w:rsidP="0096623E">
      <w:pPr>
        <w:spacing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وأما التوراة (العدد 34: 1-12) فتحدد أرض كنعان التي وعدها الله لنبيه موسى على النحو الآتي:</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sz w:val="28"/>
          <w:szCs w:val="28"/>
          <w:rtl/>
          <w:lang w:bidi="ar-JO"/>
        </w:rPr>
        <w:t xml:space="preserve">" </w:t>
      </w:r>
      <w:r w:rsidRPr="00EB5A88">
        <w:rPr>
          <w:rFonts w:ascii="Simplified Arabic" w:hAnsi="Simplified Arabic" w:cs="Simplified Arabic"/>
          <w:color w:val="222222"/>
          <w:sz w:val="28"/>
          <w:szCs w:val="28"/>
        </w:rPr>
        <w:t xml:space="preserve">1 </w:t>
      </w:r>
      <w:r w:rsidRPr="00EB5A88">
        <w:rPr>
          <w:rFonts w:ascii="Simplified Arabic" w:hAnsi="Simplified Arabic" w:cs="Simplified Arabic"/>
          <w:color w:val="222222"/>
          <w:sz w:val="28"/>
          <w:szCs w:val="28"/>
          <w:rtl/>
        </w:rPr>
        <w:t>وَكَلَّمَ الرَّبُّ مُوسَى قَائِلاً</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2 «</w:t>
      </w:r>
      <w:r w:rsidRPr="00EB5A88">
        <w:rPr>
          <w:rFonts w:ascii="Simplified Arabic" w:hAnsi="Simplified Arabic" w:cs="Simplified Arabic"/>
          <w:color w:val="222222"/>
          <w:sz w:val="28"/>
          <w:szCs w:val="28"/>
          <w:rtl/>
        </w:rPr>
        <w:t>أَوْصِ بَنِي إِسْرَائِيلَ وَقُلْ لَهُمْ: إِنَّكُمْ دَاخِلُونَ إِلَى أَرْضِ كَنْعَانَ. هذِهِ هِيَ الأَرْضُ الَّتِي تَقَعُ لَكُمْ نَصِيبًا. أَرْضُ كَنْعَانَ بِتُخُومِهَا</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lastRenderedPageBreak/>
        <w:t xml:space="preserve">3 </w:t>
      </w:r>
      <w:r w:rsidRPr="00EB5A88">
        <w:rPr>
          <w:rFonts w:ascii="Simplified Arabic" w:hAnsi="Simplified Arabic" w:cs="Simplified Arabic"/>
          <w:color w:val="222222"/>
          <w:sz w:val="28"/>
          <w:szCs w:val="28"/>
          <w:rtl/>
        </w:rPr>
        <w:t>تَكُونُ لَكُمْ نَاحِيَةُ الْجَنُوبِ مِنْ بَرِّيَّةِ صِينَ عَلَى جَانِبِ أَدُومَ، وَيَكُونُ لَكُمْ تُخْمُ الْجَنُوبِ مِنْ طَرَفِ بَحْرِ الْمِلْحِ إِلَى الشَّرْقِ،</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4 </w:t>
      </w:r>
      <w:r w:rsidRPr="00EB5A88">
        <w:rPr>
          <w:rFonts w:ascii="Simplified Arabic" w:hAnsi="Simplified Arabic" w:cs="Simplified Arabic"/>
          <w:color w:val="222222"/>
          <w:sz w:val="28"/>
          <w:szCs w:val="28"/>
          <w:rtl/>
        </w:rPr>
        <w:t>وَيَدُورُ لَكُمُ التَّخْمُ مِنْ جَنُوبِ عَقَبَةِ عَقْرِبِّيمَ، وَيَعْبُرُ إِلَى صِينَ، وَتَكُونُ مَخَارِجُهُ مِنْ جَنُوبِ قَادَشَ بَرْنِيعَ، وَيَخْرُجُ إِلَى حَصَرِ أَدَّارَ، وَيَعْبُرُ إِلَى عَصْمُونَ</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5 </w:t>
      </w:r>
      <w:r w:rsidRPr="00EB5A88">
        <w:rPr>
          <w:rFonts w:ascii="Simplified Arabic" w:hAnsi="Simplified Arabic" w:cs="Simplified Arabic"/>
          <w:color w:val="222222"/>
          <w:sz w:val="28"/>
          <w:szCs w:val="28"/>
          <w:rtl/>
        </w:rPr>
        <w:t>ثُمَّ يَدُورُ التَّخْمُ مِنْ عَصْمُونَ إِلَى وَادِي مِصْرَ، وَتَكُونُ مَخَارِجُهُ عِنْدَ الْبَحْرِ</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6 </w:t>
      </w:r>
      <w:r w:rsidRPr="00EB5A88">
        <w:rPr>
          <w:rFonts w:ascii="Simplified Arabic" w:hAnsi="Simplified Arabic" w:cs="Simplified Arabic"/>
          <w:color w:val="222222"/>
          <w:sz w:val="28"/>
          <w:szCs w:val="28"/>
          <w:rtl/>
        </w:rPr>
        <w:t>وَأَمَّا تُخْمُ الْغَرْبِ فَيَكُونُ الْبَحْرُ الْكَبِيرُ لَكُمْ تُخْمًا. هذَا يَكُونُ لَكُمْ تُخْمُ الْغَرْبِ</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7 </w:t>
      </w:r>
      <w:r w:rsidRPr="00EB5A88">
        <w:rPr>
          <w:rFonts w:ascii="Simplified Arabic" w:hAnsi="Simplified Arabic" w:cs="Simplified Arabic"/>
          <w:color w:val="222222"/>
          <w:sz w:val="28"/>
          <w:szCs w:val="28"/>
          <w:rtl/>
        </w:rPr>
        <w:t>وَهذَا يَكُونُ لَكُمْ تُخْمُ الشِّمَالِ. مِنَ الْبَحْرِ الْكَبِيرِ تَرْسُمُونَ لَكُمْ إِلَى جَبَلِ هُورَ</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8 </w:t>
      </w:r>
      <w:r w:rsidRPr="00EB5A88">
        <w:rPr>
          <w:rFonts w:ascii="Simplified Arabic" w:hAnsi="Simplified Arabic" w:cs="Simplified Arabic"/>
          <w:color w:val="222222"/>
          <w:sz w:val="28"/>
          <w:szCs w:val="28"/>
          <w:rtl/>
        </w:rPr>
        <w:t>وَمِنْ جَبَلِ هُورَ تَرْسُمُونَ إِلَى مَدْخَلِ حَمَاةَ، وَتَكُونُ مَخَارِجُ التَّخْمِ إِلَى صَدَدَ</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9 </w:t>
      </w:r>
      <w:r w:rsidRPr="00EB5A88">
        <w:rPr>
          <w:rFonts w:ascii="Simplified Arabic" w:hAnsi="Simplified Arabic" w:cs="Simplified Arabic"/>
          <w:color w:val="222222"/>
          <w:sz w:val="28"/>
          <w:szCs w:val="28"/>
          <w:rtl/>
        </w:rPr>
        <w:t>ثُمَّ يَخْرُجُ التَّخْمُ إِلَى زِفْرُونَ، وَتَكُونُ مَخَارِجُهُ عِنْدَ حَصَرِ عِينَانَ. هذَا يَكُونُ لَكُمْ تُخْمُ الشِّمَالِ. 10 وَتَرْسُمُونَ لَكُمْ تَخْمًا إِلَى الشَّرْقِ مِنْ حَصَرِ عِينَانَ إِلَى شَفَامَ</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EB5A88">
        <w:rPr>
          <w:rFonts w:ascii="Simplified Arabic" w:hAnsi="Simplified Arabic" w:cs="Simplified Arabic"/>
          <w:color w:val="222222"/>
          <w:sz w:val="28"/>
          <w:szCs w:val="28"/>
        </w:rPr>
        <w:t xml:space="preserve">11 </w:t>
      </w:r>
      <w:r w:rsidRPr="00EB5A88">
        <w:rPr>
          <w:rFonts w:ascii="Simplified Arabic" w:hAnsi="Simplified Arabic" w:cs="Simplified Arabic"/>
          <w:color w:val="222222"/>
          <w:sz w:val="28"/>
          <w:szCs w:val="28"/>
          <w:rtl/>
        </w:rPr>
        <w:t>وَيَنْحَدِرُ التَّخْمُ مِنْ شَفَامَ إِلَى رَبْلَةَ شَرْقِيَّ عَيْنٍ. ثُمَّ يَنْحَدِرُ التَّخْمُ وَيَمَسُّ جَانِبَ بَحْرِ كِنَّارَةَ إِلَى الشَّرْقِ</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tl/>
        </w:rPr>
      </w:pPr>
      <w:r w:rsidRPr="00EB5A88">
        <w:rPr>
          <w:rFonts w:ascii="Simplified Arabic" w:hAnsi="Simplified Arabic" w:cs="Simplified Arabic"/>
          <w:color w:val="222222"/>
          <w:sz w:val="28"/>
          <w:szCs w:val="28"/>
        </w:rPr>
        <w:t xml:space="preserve">12 </w:t>
      </w:r>
      <w:r w:rsidRPr="00EB5A88">
        <w:rPr>
          <w:rFonts w:ascii="Simplified Arabic" w:hAnsi="Simplified Arabic" w:cs="Simplified Arabic"/>
          <w:color w:val="222222"/>
          <w:sz w:val="28"/>
          <w:szCs w:val="28"/>
          <w:rtl/>
        </w:rPr>
        <w:t>ثُمَّ يَنْحَدِرُ التَّخْمُ إِلَى الأُرْدُنِّ، وَتَكُونُ مَخَارِجُهُ عِنْدَ بَحْرِ الْمِلْحِ. هذِهِ تَكُونُ لَكُمُ الأَرْضُ بِتُخُومِهَا حَوَالَيْهَا</w:t>
      </w:r>
      <w:r w:rsidRPr="00EB5A88">
        <w:rPr>
          <w:rFonts w:ascii="Simplified Arabic" w:hAnsi="Simplified Arabic" w:cs="Simplified Arabic"/>
          <w:color w:val="222222"/>
          <w:sz w:val="28"/>
          <w:szCs w:val="28"/>
        </w:rPr>
        <w:t>».</w:t>
      </w:r>
    </w:p>
    <w:p w:rsidR="000B5A09" w:rsidRPr="00EB5A88" w:rsidRDefault="000B5A09" w:rsidP="0096623E">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tl/>
        </w:rPr>
      </w:pPr>
    </w:p>
    <w:p w:rsidR="00EB5A88" w:rsidRDefault="000B5A09" w:rsidP="00EB5A88">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ويبدو أن حدود كنعان لم تكن ثابتة، إذ أنها تختلف من نص تاريخي لآخر، ومن فترة زمنية لأخرى، لكن يتفق أغلب الباحثين على أنها المنطقة الممتدة من وادي العريش  بقطاع غزة بفلسطين جنوباً، وحتى شمالي أعالي جبال لبنان شمالاً، والبحر الأبيض المتوسط غرباً،  وحفرة الانهدام (سهل البقاع، جبال الجولان وغور الأردن، والبحر الميت شرقاً) </w:t>
      </w:r>
      <w:r w:rsidRPr="00EB5A88">
        <w:rPr>
          <w:rFonts w:ascii="Simplified Arabic" w:hAnsi="Simplified Arabic" w:cs="Simplified Arabic"/>
          <w:sz w:val="28"/>
          <w:szCs w:val="28"/>
          <w:lang w:bidi="ar-JO"/>
        </w:rPr>
        <w:t>(Hackett 1997: 409)</w:t>
      </w:r>
      <w:r w:rsidRPr="00EB5A88">
        <w:rPr>
          <w:rFonts w:ascii="Simplified Arabic" w:hAnsi="Simplified Arabic" w:cs="Simplified Arabic"/>
          <w:sz w:val="28"/>
          <w:szCs w:val="28"/>
          <w:rtl/>
          <w:lang w:bidi="ar-JO"/>
        </w:rPr>
        <w:t xml:space="preserve">. وبلغ الكنعانيون قمة ازدهارهم خلال العصر البرونزي الأخير، وإن كان نجمهم بزغ خلال العصر البرونزية القديمة والمتوسطة </w:t>
      </w:r>
      <w:r w:rsidRPr="00EB5A88">
        <w:rPr>
          <w:rFonts w:ascii="Simplified Arabic" w:hAnsi="Simplified Arabic" w:cs="Simplified Arabic"/>
          <w:sz w:val="28"/>
          <w:szCs w:val="28"/>
          <w:lang w:bidi="ar-JO"/>
        </w:rPr>
        <w:t>(Tubb 1998)</w:t>
      </w:r>
      <w:r w:rsidRPr="00EB5A88">
        <w:rPr>
          <w:rFonts w:ascii="Simplified Arabic" w:hAnsi="Simplified Arabic" w:cs="Simplified Arabic"/>
          <w:sz w:val="28"/>
          <w:szCs w:val="28"/>
          <w:rtl/>
          <w:lang w:bidi="ar-JO"/>
        </w:rPr>
        <w:t>.</w:t>
      </w:r>
      <w:r w:rsidR="00431086">
        <w:rPr>
          <w:rFonts w:ascii="Simplified Arabic" w:hAnsi="Simplified Arabic" w:cs="Simplified Arabic" w:hint="cs"/>
          <w:sz w:val="28"/>
          <w:szCs w:val="28"/>
          <w:rtl/>
          <w:lang w:bidi="ar-JO"/>
        </w:rPr>
        <w:t xml:space="preserve"> من هنا نرى أن الاسرائيليين كانوا يبحثون عن وطن لهم، لذا طالبهم موسى بالاستيلاء على أرض كنعان، فهي ليست أرضهم ولم يرثوها عن أسلافهم. وهذا يثبت لنا أن </w:t>
      </w:r>
      <w:r w:rsidR="003E1D70">
        <w:rPr>
          <w:rFonts w:ascii="Simplified Arabic" w:hAnsi="Simplified Arabic" w:cs="Simplified Arabic" w:hint="cs"/>
          <w:sz w:val="28"/>
          <w:szCs w:val="28"/>
          <w:rtl/>
          <w:lang w:bidi="ar-JO"/>
        </w:rPr>
        <w:t>فكرة الوطن عند بني اسرائيل تختلف عن غيرهم من الأمم، إذ أنها جاءت بعد ظهور بني اسرائيل إلى حيز الوجود، أي أن الوطن جاء بعد وجود القوم.</w:t>
      </w:r>
    </w:p>
    <w:p w:rsidR="00652AD9" w:rsidRDefault="00652AD9" w:rsidP="00652AD9">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أما الشواهد الآثرية على وجود الكنعانيين فنستطيع القول أنها غير موجودة، فلم يعثر حتى الآن على أي دليل مادي مكتوب عليه أنه كنعاني، أو صنع في كنعاني. وحتى نفسر الأمر بشكل أوضح، عثر على بعض القصور الآشورية كتابة تنص على أن من بناه هو الملك الآشوري فلان، وهذا لم يعثر عليه في كنعان حتى الآن (الغول 2016: 13). لكن الآثاريون ينسبون ما عير عليه في البقعة المحددة أعلاه وتعود للعصور البرونزية إلى كنعان، ويطلقون عليها الآثار الكنعانية.</w:t>
      </w:r>
    </w:p>
    <w:p w:rsidR="00EB5A88" w:rsidRDefault="006E0CD3" w:rsidP="00654F48">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أما بخصوص الإسم "فلسطين"، ف</w:t>
      </w:r>
      <w:r w:rsidR="005237E9" w:rsidRPr="00EB5A88">
        <w:rPr>
          <w:rFonts w:ascii="Simplified Arabic" w:hAnsi="Simplified Arabic" w:cs="Simplified Arabic"/>
          <w:sz w:val="28"/>
          <w:szCs w:val="28"/>
          <w:rtl/>
          <w:lang w:bidi="ar-JO"/>
        </w:rPr>
        <w:t>يرى كثير من الباحثين أن أ</w:t>
      </w:r>
      <w:r w:rsidR="00450DE1" w:rsidRPr="00EB5A88">
        <w:rPr>
          <w:rFonts w:ascii="Simplified Arabic" w:hAnsi="Simplified Arabic" w:cs="Simplified Arabic"/>
          <w:sz w:val="28"/>
          <w:szCs w:val="28"/>
          <w:rtl/>
          <w:lang w:bidi="ar-JO"/>
        </w:rPr>
        <w:t>صل</w:t>
      </w:r>
      <w:r>
        <w:rPr>
          <w:rFonts w:ascii="Simplified Arabic" w:hAnsi="Simplified Arabic" w:cs="Simplified Arabic" w:hint="cs"/>
          <w:sz w:val="28"/>
          <w:szCs w:val="28"/>
          <w:rtl/>
          <w:lang w:bidi="ar-JO"/>
        </w:rPr>
        <w:t>ه</w:t>
      </w:r>
      <w:r w:rsidR="00450DE1" w:rsidRPr="00EB5A88">
        <w:rPr>
          <w:rFonts w:ascii="Simplified Arabic" w:hAnsi="Simplified Arabic" w:cs="Simplified Arabic"/>
          <w:sz w:val="28"/>
          <w:szCs w:val="28"/>
          <w:rtl/>
          <w:lang w:bidi="ar-JO"/>
        </w:rPr>
        <w:t xml:space="preserve"> جاء مع قبائل شعوب البحر التي هاجرت</w:t>
      </w:r>
      <w:r w:rsidR="00921863" w:rsidRPr="00EB5A88">
        <w:rPr>
          <w:rFonts w:ascii="Simplified Arabic" w:hAnsi="Simplified Arabic" w:cs="Simplified Arabic"/>
          <w:sz w:val="28"/>
          <w:szCs w:val="28"/>
          <w:rtl/>
          <w:lang w:bidi="ar-JO"/>
        </w:rPr>
        <w:t xml:space="preserve"> خلال بداية القرن الثاني عشر قبل الميلاد نتيجة لقحط حلّ هناك من بلاد اليونان/مايسينيا</w:t>
      </w:r>
      <w:r w:rsidR="00450DE1" w:rsidRPr="00EB5A88">
        <w:rPr>
          <w:rFonts w:ascii="Simplified Arabic" w:hAnsi="Simplified Arabic" w:cs="Simplified Arabic"/>
          <w:sz w:val="28"/>
          <w:szCs w:val="28"/>
          <w:rtl/>
          <w:lang w:bidi="ar-JO"/>
        </w:rPr>
        <w:t xml:space="preserve"> </w:t>
      </w:r>
      <w:r w:rsidR="00921863" w:rsidRPr="00EB5A88">
        <w:rPr>
          <w:rFonts w:ascii="Simplified Arabic" w:hAnsi="Simplified Arabic" w:cs="Simplified Arabic"/>
          <w:sz w:val="28"/>
          <w:szCs w:val="28"/>
          <w:rtl/>
          <w:lang w:bidi="ar-JO"/>
        </w:rPr>
        <w:t>واستقرت على</w:t>
      </w:r>
      <w:r w:rsidR="00450DE1" w:rsidRPr="00EB5A88">
        <w:rPr>
          <w:rFonts w:ascii="Simplified Arabic" w:hAnsi="Simplified Arabic" w:cs="Simplified Arabic"/>
          <w:sz w:val="28"/>
          <w:szCs w:val="28"/>
          <w:rtl/>
          <w:lang w:bidi="ar-JO"/>
        </w:rPr>
        <w:t xml:space="preserve"> سواحل البحر المتوسط الشرقية، ومنها قبيلة</w:t>
      </w:r>
      <w:r w:rsidR="00921863" w:rsidRPr="00EB5A88">
        <w:rPr>
          <w:rFonts w:ascii="Simplified Arabic" w:hAnsi="Simplified Arabic" w:cs="Simplified Arabic"/>
          <w:sz w:val="28"/>
          <w:szCs w:val="28"/>
          <w:rtl/>
          <w:lang w:bidi="ar-JO"/>
        </w:rPr>
        <w:t xml:space="preserve"> "البلست" </w:t>
      </w:r>
      <w:r w:rsidR="00450DE1" w:rsidRPr="00EB5A88">
        <w:rPr>
          <w:rFonts w:ascii="Simplified Arabic" w:hAnsi="Simplified Arabic" w:cs="Simplified Arabic"/>
          <w:sz w:val="28"/>
          <w:szCs w:val="28"/>
          <w:rtl/>
          <w:lang w:bidi="ar-JO"/>
        </w:rPr>
        <w:t>التي استقرت في الجزء الجنوبي من</w:t>
      </w:r>
      <w:r w:rsidR="00921863" w:rsidRPr="00EB5A88">
        <w:rPr>
          <w:rFonts w:ascii="Simplified Arabic" w:hAnsi="Simplified Arabic" w:cs="Simplified Arabic"/>
          <w:sz w:val="28"/>
          <w:szCs w:val="28"/>
          <w:rtl/>
          <w:lang w:bidi="ar-JO"/>
        </w:rPr>
        <w:t xml:space="preserve"> السهل</w:t>
      </w:r>
      <w:r w:rsidR="00450DE1" w:rsidRPr="00EB5A88">
        <w:rPr>
          <w:rFonts w:ascii="Simplified Arabic" w:hAnsi="Simplified Arabic" w:cs="Simplified Arabic"/>
          <w:sz w:val="28"/>
          <w:szCs w:val="28"/>
          <w:rtl/>
          <w:lang w:bidi="ar-JO"/>
        </w:rPr>
        <w:t xml:space="preserve"> الساحل الفلسطيني</w:t>
      </w:r>
      <w:r w:rsidR="00921863" w:rsidRPr="00EB5A88">
        <w:rPr>
          <w:rFonts w:ascii="Simplified Arabic" w:hAnsi="Simplified Arabic" w:cs="Simplified Arabic"/>
          <w:sz w:val="28"/>
          <w:szCs w:val="28"/>
          <w:rtl/>
          <w:lang w:bidi="ar-JO"/>
        </w:rPr>
        <w:t xml:space="preserve"> </w:t>
      </w:r>
      <w:r w:rsidR="00450DE1" w:rsidRPr="00EB5A88">
        <w:rPr>
          <w:rFonts w:ascii="Simplified Arabic" w:hAnsi="Simplified Arabic" w:cs="Simplified Arabic"/>
          <w:sz w:val="28"/>
          <w:szCs w:val="28"/>
          <w:rtl/>
          <w:lang w:bidi="ar-JO"/>
        </w:rPr>
        <w:t>،</w:t>
      </w:r>
      <w:r w:rsidR="00921863" w:rsidRPr="00EB5A88">
        <w:rPr>
          <w:rFonts w:ascii="Simplified Arabic" w:hAnsi="Simplified Arabic" w:cs="Simplified Arabic"/>
          <w:sz w:val="28"/>
          <w:szCs w:val="28"/>
          <w:rtl/>
          <w:lang w:bidi="ar-JO"/>
        </w:rPr>
        <w:t xml:space="preserve"> </w:t>
      </w:r>
      <w:r w:rsidR="00450DE1" w:rsidRPr="00EB5A88">
        <w:rPr>
          <w:rFonts w:ascii="Simplified Arabic" w:hAnsi="Simplified Arabic" w:cs="Simplified Arabic"/>
          <w:sz w:val="28"/>
          <w:szCs w:val="28"/>
          <w:rtl/>
          <w:lang w:bidi="ar-JO"/>
        </w:rPr>
        <w:t xml:space="preserve">وأعطت اسمها للمنطقة هذه. </w:t>
      </w:r>
      <w:r w:rsidR="00921863" w:rsidRPr="00EB5A88">
        <w:rPr>
          <w:rFonts w:ascii="Simplified Arabic" w:hAnsi="Simplified Arabic" w:cs="Simplified Arabic"/>
          <w:sz w:val="28"/>
          <w:szCs w:val="28"/>
          <w:rtl/>
          <w:lang w:bidi="ar-JO"/>
        </w:rPr>
        <w:t xml:space="preserve"> </w:t>
      </w:r>
      <w:r w:rsidR="00450DE1" w:rsidRPr="00EB5A88">
        <w:rPr>
          <w:rFonts w:ascii="Simplified Arabic" w:hAnsi="Simplified Arabic" w:cs="Simplified Arabic"/>
          <w:sz w:val="28"/>
          <w:szCs w:val="28"/>
          <w:rtl/>
          <w:lang w:bidi="ar-JO"/>
        </w:rPr>
        <w:t xml:space="preserve">ورد ذكر اسم شعوب البحر </w:t>
      </w:r>
      <w:r w:rsidR="005237E9" w:rsidRPr="00EB5A88">
        <w:rPr>
          <w:rFonts w:ascii="Simplified Arabic" w:hAnsi="Simplified Arabic" w:cs="Simplified Arabic"/>
          <w:sz w:val="28"/>
          <w:szCs w:val="28"/>
          <w:rtl/>
          <w:lang w:bidi="ar-JO"/>
        </w:rPr>
        <w:t>لأ</w:t>
      </w:r>
      <w:r w:rsidR="00450DE1" w:rsidRPr="00EB5A88">
        <w:rPr>
          <w:rFonts w:ascii="Simplified Arabic" w:hAnsi="Simplified Arabic" w:cs="Simplified Arabic"/>
          <w:sz w:val="28"/>
          <w:szCs w:val="28"/>
          <w:rtl/>
          <w:lang w:bidi="ar-JO"/>
        </w:rPr>
        <w:t xml:space="preserve">ول مرة في رسائل تل العمارنة، المؤرخة للقرن الرابع عشر قبل الميلاد، حيث ترد إشارات مصرية تصفهم بأنهم كانوا محاربين وبحارة عملوا جنود مرتزقة لمن يستأجرهم </w:t>
      </w:r>
      <w:r w:rsidR="00450DE1" w:rsidRPr="00EB5A88">
        <w:rPr>
          <w:rFonts w:ascii="Simplified Arabic" w:hAnsi="Simplified Arabic" w:cs="Simplified Arabic"/>
          <w:sz w:val="28"/>
          <w:szCs w:val="28"/>
          <w:lang w:bidi="ar-JO"/>
        </w:rPr>
        <w:t xml:space="preserve">(Dothan </w:t>
      </w:r>
      <w:r w:rsidR="00654F48">
        <w:rPr>
          <w:rFonts w:ascii="Simplified Arabic" w:hAnsi="Simplified Arabic" w:cs="Simplified Arabic"/>
          <w:sz w:val="28"/>
          <w:szCs w:val="28"/>
          <w:lang w:bidi="ar-JO"/>
        </w:rPr>
        <w:t xml:space="preserve"> and Dothan</w:t>
      </w:r>
      <w:r w:rsidR="00450DE1" w:rsidRPr="00EB5A88">
        <w:rPr>
          <w:rFonts w:ascii="Simplified Arabic" w:hAnsi="Simplified Arabic" w:cs="Simplified Arabic"/>
          <w:sz w:val="28"/>
          <w:szCs w:val="28"/>
          <w:lang w:bidi="ar-JO"/>
        </w:rPr>
        <w:t>199</w:t>
      </w:r>
      <w:r w:rsidR="00654F48">
        <w:rPr>
          <w:rFonts w:ascii="Simplified Arabic" w:hAnsi="Simplified Arabic" w:cs="Simplified Arabic"/>
          <w:sz w:val="28"/>
          <w:szCs w:val="28"/>
          <w:lang w:bidi="ar-JO"/>
        </w:rPr>
        <w:t>2</w:t>
      </w:r>
      <w:r w:rsidR="00450DE1" w:rsidRPr="00EB5A88">
        <w:rPr>
          <w:rFonts w:ascii="Simplified Arabic" w:hAnsi="Simplified Arabic" w:cs="Simplified Arabic"/>
          <w:sz w:val="28"/>
          <w:szCs w:val="28"/>
          <w:lang w:bidi="ar-JO"/>
        </w:rPr>
        <w:t>)</w:t>
      </w:r>
      <w:r w:rsidR="005237E9" w:rsidRPr="00EB5A88">
        <w:rPr>
          <w:rFonts w:ascii="Simplified Arabic" w:hAnsi="Simplified Arabic" w:cs="Simplified Arabic"/>
          <w:sz w:val="28"/>
          <w:szCs w:val="28"/>
          <w:rtl/>
          <w:lang w:bidi="ar-JO"/>
        </w:rPr>
        <w:t xml:space="preserve">. </w:t>
      </w:r>
    </w:p>
    <w:p w:rsidR="00EB5A88" w:rsidRDefault="004C73EC" w:rsidP="00EB5A88">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لم يستخدم الاسم "فلستيا/فلسطين" للدلالة على منطقة جغرافية قبل حوالي 800 قبل الميلاد، حين وردت في السجلات الأشورية من أيام الملك "أدد نيراري الثالث". وقد ورد في نقش على مسلة له تعود للسنة  الخامسة من حكمه أن قواته أخضعت "فلستو </w:t>
      </w:r>
      <w:r w:rsidRPr="00EB5A88">
        <w:rPr>
          <w:rFonts w:ascii="Simplified Arabic" w:hAnsi="Simplified Arabic" w:cs="Simplified Arabic"/>
          <w:sz w:val="28"/>
          <w:szCs w:val="28"/>
          <w:lang w:bidi="ar-JO"/>
        </w:rPr>
        <w:t>Palastu</w:t>
      </w:r>
      <w:r w:rsidRPr="00EB5A88">
        <w:rPr>
          <w:rFonts w:ascii="Simplified Arabic" w:hAnsi="Simplified Arabic" w:cs="Simplified Arabic"/>
          <w:sz w:val="28"/>
          <w:szCs w:val="28"/>
          <w:rtl/>
          <w:lang w:bidi="ar-JO"/>
        </w:rPr>
        <w:t>" وأجبرت أهلها على دفع الجزية.</w:t>
      </w:r>
      <w:r w:rsidR="009A08EF" w:rsidRPr="00EB5A88">
        <w:rPr>
          <w:rFonts w:ascii="Simplified Arabic" w:hAnsi="Simplified Arabic" w:cs="Simplified Arabic"/>
          <w:sz w:val="28"/>
          <w:szCs w:val="28"/>
          <w:rtl/>
          <w:lang w:bidi="ar-JO"/>
        </w:rPr>
        <w:t xml:space="preserve"> وتكرر ذكر "فلستيا" في السجلات الآشورية من عهد ملوك آخرين من أمثال، تيجلات- بيلاسر الثالث (734 ق.م.). </w:t>
      </w:r>
      <w:r w:rsidR="0087011A" w:rsidRPr="00EB5A88">
        <w:rPr>
          <w:rFonts w:ascii="Simplified Arabic" w:hAnsi="Simplified Arabic" w:cs="Simplified Arabic"/>
          <w:sz w:val="28"/>
          <w:szCs w:val="28"/>
          <w:rtl/>
          <w:lang w:bidi="ar-JO"/>
        </w:rPr>
        <w:t xml:space="preserve">وتحول الإسم من "فلستيا" إلى "بالستاين"عند المؤرخين والرحالة الإغريق، مثل  هيرودتس، وأنها هي المنطقة الجغرافية الممتدة على الجزء الجنوبي من بلاد الشام. أما الكتاب الروم من أمثال سترابو وديودور فقد ذكروا أن مصطلح "بالستاين" الجغرافي يشمل الأرض المقدسة، وأخذ هذا المصطلح صفته الرسمية خلال العصر </w:t>
      </w:r>
      <w:r w:rsidR="0087011A" w:rsidRPr="00EB5A88">
        <w:rPr>
          <w:rFonts w:ascii="Simplified Arabic" w:hAnsi="Simplified Arabic" w:cs="Simplified Arabic"/>
          <w:sz w:val="28"/>
          <w:szCs w:val="28"/>
          <w:rtl/>
          <w:lang w:bidi="ar-JO"/>
        </w:rPr>
        <w:lastRenderedPageBreak/>
        <w:t>البيزنطي، أي بعد دخول الناس في هذه المنطقة في الديانة المسيحية والاعتراف بها كدين رسمي للدولة البيزنطية ابتداء من حكم هدريان في حوالي 324 ميلادية (ابراهيم 2010: 11-13).</w:t>
      </w:r>
    </w:p>
    <w:p w:rsidR="00D32410" w:rsidRDefault="00603DE6" w:rsidP="00181CDB">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ومن المفيد القول أنه وخلال العقود القليلة الماضية اقترح بعض الباحثين ا</w:t>
      </w:r>
      <w:r w:rsidR="00181CDB">
        <w:rPr>
          <w:rFonts w:ascii="Simplified Arabic" w:hAnsi="Simplified Arabic" w:cs="Simplified Arabic" w:hint="cs"/>
          <w:sz w:val="28"/>
          <w:szCs w:val="28"/>
          <w:rtl/>
          <w:lang w:bidi="ar-JO"/>
        </w:rPr>
        <w:t>لعرب من أمثال كمال الصليبي  وفاضل الربيعي</w:t>
      </w:r>
      <w:r>
        <w:rPr>
          <w:rFonts w:ascii="Simplified Arabic" w:hAnsi="Simplified Arabic" w:cs="Simplified Arabic" w:hint="cs"/>
          <w:sz w:val="28"/>
          <w:szCs w:val="28"/>
          <w:rtl/>
          <w:lang w:bidi="ar-JO"/>
        </w:rPr>
        <w:t xml:space="preserve"> أن أصل اليهود كان في الجزيرة العربية</w:t>
      </w:r>
      <w:r w:rsidR="003A74F3">
        <w:rPr>
          <w:rFonts w:ascii="Simplified Arabic" w:hAnsi="Simplified Arabic" w:cs="Simplified Arabic" w:hint="cs"/>
          <w:sz w:val="28"/>
          <w:szCs w:val="28"/>
          <w:rtl/>
          <w:lang w:bidi="ar-JO"/>
        </w:rPr>
        <w:t xml:space="preserve"> ولم يكن في كنعان</w:t>
      </w:r>
      <w:r>
        <w:rPr>
          <w:rFonts w:ascii="Simplified Arabic" w:hAnsi="Simplified Arabic" w:cs="Simplified Arabic" w:hint="cs"/>
          <w:sz w:val="28"/>
          <w:szCs w:val="28"/>
          <w:rtl/>
          <w:lang w:bidi="ar-JO"/>
        </w:rPr>
        <w:t xml:space="preserve">، وأعتمد هؤلاء في مقترحهم على الاشتقاق اللغوي لأسماء المواقع والأماكن الواردة في التوراة وما هو موجود على أرض الواقع في الوقت الحاضر. </w:t>
      </w:r>
      <w:r w:rsidR="003A74F3">
        <w:rPr>
          <w:rFonts w:ascii="Simplified Arabic" w:hAnsi="Simplified Arabic" w:cs="Simplified Arabic" w:hint="cs"/>
          <w:sz w:val="28"/>
          <w:szCs w:val="28"/>
          <w:rtl/>
          <w:lang w:bidi="ar-JO"/>
        </w:rPr>
        <w:t>كما وضعها آحرون في شمال غربي سوريا الحالية. إذ أنه و</w:t>
      </w:r>
      <w:r>
        <w:rPr>
          <w:rFonts w:ascii="Simplified Arabic" w:hAnsi="Simplified Arabic" w:cs="Simplified Arabic" w:hint="cs"/>
          <w:sz w:val="28"/>
          <w:szCs w:val="28"/>
          <w:rtl/>
          <w:lang w:bidi="ar-JO"/>
        </w:rPr>
        <w:t xml:space="preserve">اعتماداً على </w:t>
      </w:r>
      <w:r w:rsidR="003A74F3">
        <w:rPr>
          <w:rFonts w:ascii="Simplified Arabic" w:hAnsi="Simplified Arabic" w:cs="Simplified Arabic" w:hint="cs"/>
          <w:sz w:val="28"/>
          <w:szCs w:val="28"/>
          <w:rtl/>
          <w:lang w:bidi="ar-JO"/>
        </w:rPr>
        <w:t>ورود</w:t>
      </w:r>
      <w:r>
        <w:rPr>
          <w:rFonts w:ascii="Simplified Arabic" w:hAnsi="Simplified Arabic" w:cs="Simplified Arabic" w:hint="cs"/>
          <w:sz w:val="28"/>
          <w:szCs w:val="28"/>
          <w:rtl/>
          <w:lang w:bidi="ar-JO"/>
        </w:rPr>
        <w:t xml:space="preserve"> الاسم "بلستين" في نقش "لوفي" عثر عليه في معبد إله العاصفة في قلعة حلب</w:t>
      </w:r>
      <w:r w:rsidR="003A74F3">
        <w:rPr>
          <w:rFonts w:ascii="Simplified Arabic" w:hAnsi="Simplified Arabic" w:cs="Simplified Arabic" w:hint="cs"/>
          <w:sz w:val="28"/>
          <w:szCs w:val="28"/>
          <w:rtl/>
          <w:lang w:bidi="ar-JO"/>
        </w:rPr>
        <w:t xml:space="preserve"> قبل بضع سنوات</w:t>
      </w:r>
      <w:r>
        <w:rPr>
          <w:rFonts w:ascii="Simplified Arabic" w:hAnsi="Simplified Arabic" w:cs="Simplified Arabic" w:hint="cs"/>
          <w:sz w:val="28"/>
          <w:szCs w:val="28"/>
          <w:rtl/>
          <w:lang w:bidi="ar-JO"/>
        </w:rPr>
        <w:t xml:space="preserve">، اقترح </w:t>
      </w:r>
      <w:r w:rsidR="003A74F3">
        <w:rPr>
          <w:rFonts w:ascii="Simplified Arabic" w:hAnsi="Simplified Arabic" w:cs="Simplified Arabic" w:hint="cs"/>
          <w:sz w:val="28"/>
          <w:szCs w:val="28"/>
          <w:rtl/>
          <w:lang w:bidi="ar-JO"/>
        </w:rPr>
        <w:t>الأمريكي تيموثي هاريسون</w:t>
      </w:r>
      <w:r w:rsidR="003A74F3">
        <w:rPr>
          <w:rFonts w:ascii="Simplified Arabic" w:hAnsi="Simplified Arabic" w:cs="Simplified Arabic"/>
          <w:sz w:val="28"/>
          <w:szCs w:val="28"/>
          <w:lang w:bidi="ar-JO"/>
        </w:rPr>
        <w:t xml:space="preserve">(Timothy Harrison) </w:t>
      </w:r>
      <w:r w:rsidR="003A74F3">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 أن مملكة "بلستاين" كانت في أعالي نهر العاصي، وكانت عاصمتها موقع "تل تينات</w:t>
      </w:r>
      <w:r w:rsidR="003A74F3">
        <w:rPr>
          <w:rFonts w:ascii="Simplified Arabic" w:hAnsi="Simplified Arabic" w:cs="Simplified Arabic" w:hint="cs"/>
          <w:sz w:val="28"/>
          <w:szCs w:val="28"/>
          <w:rtl/>
          <w:lang w:bidi="ar-JO"/>
        </w:rPr>
        <w:t>/طعينات</w:t>
      </w:r>
      <w:r>
        <w:rPr>
          <w:rFonts w:ascii="Simplified Arabic" w:hAnsi="Simplified Arabic" w:cs="Simplified Arabic" w:hint="cs"/>
          <w:sz w:val="28"/>
          <w:szCs w:val="28"/>
          <w:rtl/>
          <w:lang w:bidi="ar-JO"/>
        </w:rPr>
        <w:t>" الحالي</w:t>
      </w:r>
      <w:r w:rsidR="00D735DB">
        <w:rPr>
          <w:rFonts w:ascii="Simplified Arabic" w:hAnsi="Simplified Arabic" w:cs="Simplified Arabic" w:hint="cs"/>
          <w:sz w:val="28"/>
          <w:szCs w:val="28"/>
          <w:rtl/>
          <w:lang w:bidi="ar-JO"/>
        </w:rPr>
        <w:t>، وأن هذه المملكة سيطرت على مدينة حلب خلال القرن الحادي عشر قبل الميلاد</w:t>
      </w:r>
      <w:r>
        <w:rPr>
          <w:rFonts w:ascii="Simplified Arabic" w:hAnsi="Simplified Arabic" w:cs="Simplified Arabic" w:hint="cs"/>
          <w:sz w:val="28"/>
          <w:szCs w:val="28"/>
          <w:rtl/>
          <w:lang w:bidi="ar-JO"/>
        </w:rPr>
        <w:t xml:space="preserve"> </w:t>
      </w:r>
      <w:r>
        <w:rPr>
          <w:rFonts w:ascii="Simplified Arabic" w:hAnsi="Simplified Arabic" w:cs="Simplified Arabic"/>
          <w:sz w:val="28"/>
          <w:szCs w:val="28"/>
          <w:lang w:bidi="ar-JO"/>
        </w:rPr>
        <w:t>(Harrison 2009</w:t>
      </w:r>
      <w:r w:rsidR="00CA4D61">
        <w:rPr>
          <w:rFonts w:ascii="Simplified Arabic" w:hAnsi="Simplified Arabic" w:cs="Simplified Arabic"/>
          <w:sz w:val="28"/>
          <w:szCs w:val="28"/>
          <w:lang w:bidi="ar-JO"/>
        </w:rPr>
        <w:t>; 2013</w:t>
      </w:r>
      <w:r w:rsidR="00D735DB">
        <w:rPr>
          <w:rFonts w:ascii="Simplified Arabic" w:hAnsi="Simplified Arabic" w:cs="Simplified Arabic"/>
          <w:sz w:val="28"/>
          <w:szCs w:val="28"/>
          <w:lang w:bidi="ar-JO"/>
        </w:rPr>
        <w:t>: 76-77</w:t>
      </w:r>
      <w:r>
        <w:rPr>
          <w:rFonts w:ascii="Simplified Arabic" w:hAnsi="Simplified Arabic" w:cs="Simplified Arabic"/>
          <w:sz w:val="28"/>
          <w:szCs w:val="28"/>
          <w:lang w:bidi="ar-JO"/>
        </w:rPr>
        <w:t>)</w:t>
      </w:r>
      <w:r>
        <w:rPr>
          <w:rFonts w:ascii="Simplified Arabic" w:hAnsi="Simplified Arabic" w:cs="Simplified Arabic" w:hint="cs"/>
          <w:sz w:val="28"/>
          <w:szCs w:val="28"/>
          <w:rtl/>
          <w:lang w:bidi="ar-JO"/>
        </w:rPr>
        <w:t xml:space="preserve">. </w:t>
      </w:r>
    </w:p>
    <w:p w:rsidR="00D735DB" w:rsidRDefault="000973C3" w:rsidP="000973C3">
      <w:pPr>
        <w:pStyle w:val="NormalWeb"/>
        <w:shd w:val="clear" w:color="auto" w:fill="FFFFFF"/>
        <w:bidi/>
        <w:spacing w:before="120" w:beforeAutospacing="0" w:after="120" w:afterAutospacing="0" w:line="360" w:lineRule="auto"/>
        <w:jc w:val="center"/>
        <w:rPr>
          <w:rFonts w:ascii="Simplified Arabic" w:hAnsi="Simplified Arabic" w:cs="Simplified Arabic"/>
          <w:sz w:val="28"/>
          <w:szCs w:val="28"/>
          <w:rtl/>
          <w:lang w:bidi="ar-JO"/>
        </w:rPr>
      </w:pPr>
      <w:r w:rsidRPr="000973C3">
        <w:rPr>
          <w:rFonts w:ascii="Simplified Arabic" w:hAnsi="Simplified Arabic" w:cs="Simplified Arabic"/>
          <w:sz w:val="28"/>
          <w:szCs w:val="28"/>
          <w:lang w:bidi="ar-JO"/>
        </w:rPr>
        <w:object w:dxaOrig="7203" w:dyaOrig="53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7.25pt;height:372.75pt" o:ole="">
            <v:imagedata r:id="rId8" o:title=""/>
          </v:shape>
          <o:OLEObject Type="Embed" ProgID="PowerPoint.Slide.12" ShapeID="_x0000_i1025" DrawAspect="Content" ObjectID="_1560499718" r:id="rId9"/>
        </w:object>
      </w:r>
      <w:r w:rsidR="00D735DB">
        <w:rPr>
          <w:rFonts w:ascii="Simplified Arabic" w:hAnsi="Simplified Arabic" w:cs="Simplified Arabic" w:hint="cs"/>
          <w:sz w:val="28"/>
          <w:szCs w:val="28"/>
          <w:rtl/>
          <w:lang w:bidi="ar-JO"/>
        </w:rPr>
        <w:t>خارطة تبين الممالك الحثية-</w:t>
      </w:r>
      <w:r w:rsidR="00E960C9">
        <w:rPr>
          <w:rFonts w:ascii="Simplified Arabic" w:hAnsi="Simplified Arabic" w:cs="Simplified Arabic" w:hint="cs"/>
          <w:sz w:val="28"/>
          <w:szCs w:val="28"/>
          <w:rtl/>
          <w:lang w:bidi="ar-JO"/>
        </w:rPr>
        <w:t xml:space="preserve"> </w:t>
      </w:r>
      <w:r w:rsidR="00D735DB">
        <w:rPr>
          <w:rFonts w:ascii="Simplified Arabic" w:hAnsi="Simplified Arabic" w:cs="Simplified Arabic" w:hint="cs"/>
          <w:sz w:val="28"/>
          <w:szCs w:val="28"/>
          <w:rtl/>
          <w:lang w:bidi="ar-JO"/>
        </w:rPr>
        <w:t>اللوفيه في الأناضول وشمال غربي سوريا (بإذن من تيموثي هاريسون)</w:t>
      </w:r>
    </w:p>
    <w:p w:rsidR="00D735DB" w:rsidRDefault="00D735DB" w:rsidP="00D735DB">
      <w:pPr>
        <w:pStyle w:val="NormalWeb"/>
        <w:shd w:val="clear" w:color="auto" w:fill="FFFFFF"/>
        <w:bidi/>
        <w:spacing w:before="120" w:beforeAutospacing="0" w:after="120" w:afterAutospacing="0" w:line="360" w:lineRule="auto"/>
        <w:jc w:val="center"/>
        <w:rPr>
          <w:rFonts w:ascii="Simplified Arabic" w:hAnsi="Simplified Arabic" w:cs="Simplified Arabic"/>
          <w:sz w:val="28"/>
          <w:szCs w:val="28"/>
          <w:rtl/>
          <w:lang w:bidi="ar-JO"/>
        </w:rPr>
      </w:pPr>
    </w:p>
    <w:p w:rsidR="000973C3" w:rsidRDefault="00C37299" w:rsidP="003A74F3">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خاتمة الكلام بخصوص الأرض الموعودة، اعتماداً على ما ذكر أعلاه فإننا لا نستطيع الجزم بحدود الأرض الموعودة جغرافياً حتى لو اعتمدنا النصوص التوراتية. فلا حدود كنعان ، ولا الأرض المقدسة</w:t>
      </w:r>
      <w:r w:rsidR="003A74F3">
        <w:rPr>
          <w:rFonts w:ascii="Simplified Arabic" w:hAnsi="Simplified Arabic" w:cs="Simplified Arabic" w:hint="cs"/>
          <w:sz w:val="28"/>
          <w:szCs w:val="28"/>
          <w:rtl/>
          <w:lang w:bidi="ar-JO"/>
        </w:rPr>
        <w:t xml:space="preserve">، </w:t>
      </w:r>
      <w:r w:rsidR="003A74F3" w:rsidRPr="00EB5A88">
        <w:rPr>
          <w:rFonts w:ascii="Simplified Arabic" w:hAnsi="Simplified Arabic" w:cs="Simplified Arabic"/>
          <w:sz w:val="28"/>
          <w:szCs w:val="28"/>
          <w:rtl/>
          <w:lang w:bidi="ar-JO"/>
        </w:rPr>
        <w:t>محددة بشكل دقيق</w:t>
      </w:r>
      <w:r w:rsidRPr="00EB5A88">
        <w:rPr>
          <w:rFonts w:ascii="Simplified Arabic" w:hAnsi="Simplified Arabic" w:cs="Simplified Arabic"/>
          <w:sz w:val="28"/>
          <w:szCs w:val="28"/>
          <w:rtl/>
          <w:lang w:bidi="ar-JO"/>
        </w:rPr>
        <w:t>.</w:t>
      </w:r>
    </w:p>
    <w:p w:rsidR="00181CDB" w:rsidRDefault="00181CDB" w:rsidP="00181CDB">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p>
    <w:p w:rsidR="00181CDB" w:rsidRDefault="00181CDB" w:rsidP="00181CDB">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p>
    <w:p w:rsidR="00D735DB" w:rsidRDefault="00D735DB" w:rsidP="00D735DB">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rtl/>
          <w:lang w:bidi="ar-JO"/>
        </w:rPr>
      </w:pPr>
      <w:r w:rsidRPr="00D735DB">
        <w:rPr>
          <w:rFonts w:ascii="Simplified Arabic" w:hAnsi="Simplified Arabic" w:cs="Simplified Arabic" w:hint="cs"/>
          <w:b/>
          <w:bCs/>
          <w:sz w:val="28"/>
          <w:szCs w:val="28"/>
          <w:u w:val="single"/>
          <w:rtl/>
          <w:lang w:bidi="ar-JO"/>
        </w:rPr>
        <w:lastRenderedPageBreak/>
        <w:t>سكان فلسطين في العصر البرونزي المتأخر (حوالي 1550 - 1200 قبل الميلاد):</w:t>
      </w:r>
    </w:p>
    <w:p w:rsidR="00D735DB" w:rsidRDefault="00D735DB" w:rsidP="00D735DB">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تشكل فلسطين الجزء الجنوب الغربي لبلاد الشام، وهي لا تنفصل بجغرافيتها، أو تاريخها أو حتى سكانها عن بلاد الشام، فهي بهذ</w:t>
      </w:r>
      <w:r w:rsidR="009B0C1F">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 xml:space="preserve"> تعدُ جزءً من كل.</w:t>
      </w:r>
      <w:r w:rsidR="006A7B12">
        <w:rPr>
          <w:rFonts w:ascii="Simplified Arabic" w:hAnsi="Simplified Arabic" w:cs="Simplified Arabic" w:hint="cs"/>
          <w:sz w:val="28"/>
          <w:szCs w:val="28"/>
          <w:rtl/>
          <w:lang w:bidi="ar-JO"/>
        </w:rPr>
        <w:t xml:space="preserve"> وتشير الدلائل الأثرية المكتشفة في فلسطين أن الناس، بغض النظر عن جنسهم أو عرقهم، تواجدوا في هذه البلاد قبل نحو مليون ونصف المليون سنة بدلالة ما أكتشف من بقايا أثرية وانسانية في جبال الجليل والكرمل وغور الأردن </w:t>
      </w:r>
      <w:r w:rsidR="006A7B12">
        <w:rPr>
          <w:rFonts w:ascii="Simplified Arabic" w:hAnsi="Simplified Arabic" w:cs="Simplified Arabic"/>
          <w:sz w:val="28"/>
          <w:szCs w:val="28"/>
          <w:lang w:bidi="ar-JO"/>
        </w:rPr>
        <w:t xml:space="preserve">(Garrod </w:t>
      </w:r>
      <w:r w:rsidR="00181CDB">
        <w:rPr>
          <w:rFonts w:ascii="Simplified Arabic" w:hAnsi="Simplified Arabic" w:cs="Simplified Arabic"/>
          <w:sz w:val="28"/>
          <w:szCs w:val="28"/>
          <w:lang w:bidi="ar-JO"/>
        </w:rPr>
        <w:t>and Bate 1937</w:t>
      </w:r>
      <w:r w:rsidR="006A7B12">
        <w:rPr>
          <w:rFonts w:ascii="Simplified Arabic" w:hAnsi="Simplified Arabic" w:cs="Simplified Arabic"/>
          <w:sz w:val="28"/>
          <w:szCs w:val="28"/>
          <w:lang w:bidi="ar-JO"/>
        </w:rPr>
        <w:t xml:space="preserve">  )</w:t>
      </w:r>
      <w:r w:rsidR="006A7B12">
        <w:rPr>
          <w:rFonts w:ascii="Simplified Arabic" w:hAnsi="Simplified Arabic" w:cs="Simplified Arabic" w:hint="cs"/>
          <w:sz w:val="28"/>
          <w:szCs w:val="28"/>
          <w:rtl/>
          <w:lang w:bidi="ar-JO"/>
        </w:rPr>
        <w:t xml:space="preserve">. ولا تزال هذه البقعة من الأرض معمورة بسكانها حتى الوقت الحاضر دونما أي انقطاع أو فجوة سكانية. وقد شهدت فلسطين كغيرها من مناطق بلاد الشام الأخرى التحول الاقتصادي من الصيد والجمع والتجوال في طول البلاد وعرضها إلى الاستقرار في قرى زراعية كبيرة، عرف أهلها بناء البيوت وبناء التحصينات، وأفضل مثال على مجمتمعات الفلاحين الأوائل جاء من موقع تل السلطان في أريحا </w:t>
      </w:r>
      <w:r w:rsidR="000F7A5E">
        <w:rPr>
          <w:rFonts w:ascii="Simplified Arabic" w:hAnsi="Simplified Arabic" w:cs="Simplified Arabic"/>
          <w:sz w:val="28"/>
          <w:szCs w:val="28"/>
          <w:lang w:bidi="ar-JO"/>
        </w:rPr>
        <w:t>(Kenyon 1957</w:t>
      </w:r>
      <w:r w:rsidR="006A7B12">
        <w:rPr>
          <w:rFonts w:ascii="Simplified Arabic" w:hAnsi="Simplified Arabic" w:cs="Simplified Arabic"/>
          <w:sz w:val="28"/>
          <w:szCs w:val="28"/>
          <w:lang w:bidi="ar-JO"/>
        </w:rPr>
        <w:t xml:space="preserve"> )</w:t>
      </w:r>
      <w:r w:rsidR="006A7B12">
        <w:rPr>
          <w:rFonts w:ascii="Simplified Arabic" w:hAnsi="Simplified Arabic" w:cs="Simplified Arabic" w:hint="cs"/>
          <w:sz w:val="28"/>
          <w:szCs w:val="28"/>
          <w:rtl/>
          <w:lang w:bidi="ar-JO"/>
        </w:rPr>
        <w:t>. وحيث أنه تنقصنا الكتابة من عصور ما قبل التاريخ فإننا لا نستطيع الحكم أو القول من هم سكان فلسطين في تلك الفترات. لكننا نستردف ونقول أنه ونتيجة للموقع الجغرافي، وحيث أن فلسطين كانت ولا زالت تعدّ حلقة اتصال عالمي بين قارا</w:t>
      </w:r>
      <w:r w:rsidR="009B0C1F">
        <w:rPr>
          <w:rFonts w:ascii="Simplified Arabic" w:hAnsi="Simplified Arabic" w:cs="Simplified Arabic" w:hint="cs"/>
          <w:sz w:val="28"/>
          <w:szCs w:val="28"/>
          <w:rtl/>
          <w:lang w:bidi="ar-JO"/>
        </w:rPr>
        <w:t>ت</w:t>
      </w:r>
      <w:r w:rsidR="006A7B12">
        <w:rPr>
          <w:rFonts w:ascii="Simplified Arabic" w:hAnsi="Simplified Arabic" w:cs="Simplified Arabic" w:hint="cs"/>
          <w:sz w:val="28"/>
          <w:szCs w:val="28"/>
          <w:rtl/>
          <w:lang w:bidi="ar-JO"/>
        </w:rPr>
        <w:t xml:space="preserve"> آ</w:t>
      </w:r>
      <w:r w:rsidR="00851A05">
        <w:rPr>
          <w:rFonts w:ascii="Simplified Arabic" w:hAnsi="Simplified Arabic" w:cs="Simplified Arabic" w:hint="cs"/>
          <w:sz w:val="28"/>
          <w:szCs w:val="28"/>
          <w:rtl/>
          <w:lang w:bidi="ar-JO"/>
        </w:rPr>
        <w:t>سيا، وافريقيا، وأوروبا، فقد سكنتها عناصر من جنسيات وأعراق مختلفة إلى جانب سكانها الأصليين.</w:t>
      </w:r>
    </w:p>
    <w:p w:rsidR="00DD1468" w:rsidRDefault="001031E3" w:rsidP="009B0C1F">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شهد الألف الرابع قبل الميلاد ظهور أنماطاً اقتصادية واجتماعية أدت إلى ظهور المجتمعات المتمدنة ، وبناء المدن خاصة مع بداية الألف الثالث قبل الميلاد، أي في حوالي 3000- 2900 قبل الميلاد، ومن الأمثلة على هذه المدن في فلسطين تل المتسلم في سهل مرج إبن عامر، وتل عراد </w:t>
      </w:r>
      <w:r w:rsidR="004500EB">
        <w:rPr>
          <w:rFonts w:ascii="Simplified Arabic" w:hAnsi="Simplified Arabic" w:cs="Simplified Arabic" w:hint="cs"/>
          <w:sz w:val="28"/>
          <w:szCs w:val="28"/>
          <w:rtl/>
          <w:lang w:bidi="ar-JO"/>
        </w:rPr>
        <w:t>على الأطراف الشمالية الشرقية لصحراء النقب.</w:t>
      </w:r>
      <w:r w:rsidR="00DD1468">
        <w:rPr>
          <w:rFonts w:ascii="Simplified Arabic" w:hAnsi="Simplified Arabic" w:cs="Simplified Arabic" w:hint="cs"/>
          <w:sz w:val="28"/>
          <w:szCs w:val="28"/>
          <w:rtl/>
          <w:lang w:bidi="ar-JO"/>
        </w:rPr>
        <w:t xml:space="preserve"> ومن المعلوم للباحثين الآثاريين أن معظم هذه المدن دمرت مع نهاية الألف الثالث قبل </w:t>
      </w:r>
      <w:r w:rsidR="00DD1468">
        <w:rPr>
          <w:rFonts w:ascii="Simplified Arabic" w:hAnsi="Simplified Arabic" w:cs="Simplified Arabic" w:hint="cs"/>
          <w:sz w:val="28"/>
          <w:szCs w:val="28"/>
          <w:rtl/>
          <w:lang w:bidi="ar-JO"/>
        </w:rPr>
        <w:lastRenderedPageBreak/>
        <w:t>الميلاد لسبب ما، فتحول معظم سكانها إلى أنصاف بدو، أي يمارسون نوعاً بسيطاً من الزراعة إلى جانب الرعي وتربية الماشية.</w:t>
      </w:r>
    </w:p>
    <w:p w:rsidR="001031E3" w:rsidRDefault="00DD1468" w:rsidP="009B0C1F">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مع بداية الألف الثاني قبل الميلاد عادت المدن في جنوبي بلاد الشام إلى الظهور مرة أخرى، فسكن الناس المدن والقرى إلى جانب المجتمعات البدوية. </w:t>
      </w:r>
      <w:r w:rsidR="009C7656">
        <w:rPr>
          <w:rFonts w:ascii="Simplified Arabic" w:hAnsi="Simplified Arabic" w:cs="Simplified Arabic" w:hint="cs"/>
          <w:sz w:val="28"/>
          <w:szCs w:val="28"/>
          <w:rtl/>
          <w:lang w:bidi="ar-JO"/>
        </w:rPr>
        <w:t>وقد كشفت لنا الحفريات الأثرية التي جرت في</w:t>
      </w:r>
      <w:r>
        <w:rPr>
          <w:rFonts w:ascii="Simplified Arabic" w:hAnsi="Simplified Arabic" w:cs="Simplified Arabic" w:hint="cs"/>
          <w:sz w:val="28"/>
          <w:szCs w:val="28"/>
          <w:rtl/>
          <w:lang w:bidi="ar-JO"/>
        </w:rPr>
        <w:t xml:space="preserve"> مواقع متعددة من بلاد الشام، مثل، تل الحريري (ماري)، ورأس شمرة (أوغاريت) </w:t>
      </w:r>
      <w:r w:rsidR="009C7656">
        <w:rPr>
          <w:rFonts w:ascii="Simplified Arabic" w:hAnsi="Simplified Arabic" w:cs="Simplified Arabic" w:hint="cs"/>
          <w:sz w:val="28"/>
          <w:szCs w:val="28"/>
          <w:rtl/>
          <w:lang w:bidi="ar-JO"/>
        </w:rPr>
        <w:t>عن معلومات تحدد جنس سكان هذه المنطقة وطبيعة حياتهم</w:t>
      </w:r>
      <w:r>
        <w:rPr>
          <w:rFonts w:ascii="Simplified Arabic" w:hAnsi="Simplified Arabic" w:cs="Simplified Arabic" w:hint="cs"/>
          <w:sz w:val="28"/>
          <w:szCs w:val="28"/>
          <w:rtl/>
          <w:lang w:bidi="ar-JO"/>
        </w:rPr>
        <w:t xml:space="preserve">. وبالفعل كان هناك ذكر للحضر </w:t>
      </w:r>
      <w:r w:rsidR="009C7656">
        <w:rPr>
          <w:rFonts w:ascii="Simplified Arabic" w:hAnsi="Simplified Arabic" w:cs="Simplified Arabic" w:hint="cs"/>
          <w:sz w:val="28"/>
          <w:szCs w:val="28"/>
          <w:rtl/>
          <w:lang w:bidi="ar-JO"/>
        </w:rPr>
        <w:t xml:space="preserve">الكنعانيين، والبدو </w:t>
      </w:r>
      <w:r>
        <w:rPr>
          <w:rFonts w:ascii="Simplified Arabic" w:hAnsi="Simplified Arabic" w:cs="Simplified Arabic" w:hint="cs"/>
          <w:sz w:val="28"/>
          <w:szCs w:val="28"/>
          <w:rtl/>
          <w:lang w:bidi="ar-JO"/>
        </w:rPr>
        <w:t>الآموريين (العموريين)</w:t>
      </w:r>
      <w:r w:rsidR="009C7656">
        <w:rPr>
          <w:rFonts w:ascii="Simplified Arabic" w:hAnsi="Simplified Arabic" w:cs="Simplified Arabic" w:hint="cs"/>
          <w:sz w:val="28"/>
          <w:szCs w:val="28"/>
          <w:rtl/>
          <w:lang w:bidi="ar-JO"/>
        </w:rPr>
        <w:t xml:space="preserve"> (كفافي 2011: 249- 255)</w:t>
      </w:r>
      <w:r>
        <w:rPr>
          <w:rFonts w:ascii="Simplified Arabic" w:hAnsi="Simplified Arabic" w:cs="Simplified Arabic" w:hint="cs"/>
          <w:sz w:val="28"/>
          <w:szCs w:val="28"/>
          <w:rtl/>
          <w:lang w:bidi="ar-JO"/>
        </w:rPr>
        <w:t>.</w:t>
      </w:r>
      <w:r w:rsidR="000776A1">
        <w:rPr>
          <w:rFonts w:ascii="Simplified Arabic" w:hAnsi="Simplified Arabic" w:cs="Simplified Arabic" w:hint="cs"/>
          <w:sz w:val="28"/>
          <w:szCs w:val="28"/>
          <w:rtl/>
          <w:lang w:bidi="ar-JO"/>
        </w:rPr>
        <w:t xml:space="preserve"> ويوصف المجتمع الكنعاني بأنه متحضر عاش في مدن ومراكز حضارية، وكانت التجارة هي الأساس الذي ارتكز عليه الاق</w:t>
      </w:r>
      <w:r w:rsidR="009B0C1F">
        <w:rPr>
          <w:rFonts w:ascii="Simplified Arabic" w:hAnsi="Simplified Arabic" w:cs="Simplified Arabic" w:hint="cs"/>
          <w:sz w:val="28"/>
          <w:szCs w:val="28"/>
          <w:rtl/>
          <w:lang w:bidi="ar-JO"/>
        </w:rPr>
        <w:t xml:space="preserve">تصاد. كما كان المجتمع الكنعاني </w:t>
      </w:r>
      <w:r w:rsidR="000776A1">
        <w:rPr>
          <w:rFonts w:ascii="Simplified Arabic" w:hAnsi="Simplified Arabic" w:cs="Simplified Arabic" w:hint="cs"/>
          <w:sz w:val="28"/>
          <w:szCs w:val="28"/>
          <w:rtl/>
          <w:lang w:bidi="ar-JO"/>
        </w:rPr>
        <w:t>متعدد الطبقات ، حيث كان فيه الغني والفقير، والتاجر والعامل والفلاّح. وكانت للكنعانيين ديانتهم الخاصة</w:t>
      </w:r>
      <w:r w:rsidR="009B0C1F">
        <w:rPr>
          <w:rFonts w:ascii="Simplified Arabic" w:hAnsi="Simplified Arabic" w:cs="Simplified Arabic" w:hint="cs"/>
          <w:sz w:val="28"/>
          <w:szCs w:val="28"/>
          <w:rtl/>
          <w:lang w:bidi="ar-JO"/>
        </w:rPr>
        <w:t xml:space="preserve"> بهم تجلت بتعدد الآلهة وتقديم الأ</w:t>
      </w:r>
      <w:r w:rsidR="000776A1">
        <w:rPr>
          <w:rFonts w:ascii="Simplified Arabic" w:hAnsi="Simplified Arabic" w:cs="Simplified Arabic" w:hint="cs"/>
          <w:sz w:val="28"/>
          <w:szCs w:val="28"/>
          <w:rtl/>
          <w:lang w:bidi="ar-JO"/>
        </w:rPr>
        <w:t>ضحيات لها، وأكد على هذا الأمر النصوص المكتوبة التي وجدت في موقع رأس شمرة بسوري</w:t>
      </w:r>
      <w:r w:rsidR="009B0C1F">
        <w:rPr>
          <w:rFonts w:ascii="Simplified Arabic" w:hAnsi="Simplified Arabic" w:cs="Simplified Arabic" w:hint="cs"/>
          <w:sz w:val="28"/>
          <w:szCs w:val="28"/>
          <w:rtl/>
          <w:lang w:bidi="ar-JO"/>
        </w:rPr>
        <w:t>ا وتؤرخ لحوالي 1400 قبل الميلاد</w:t>
      </w:r>
      <w:r w:rsidR="000776A1">
        <w:rPr>
          <w:rFonts w:ascii="Simplified Arabic" w:hAnsi="Simplified Arabic" w:cs="Simplified Arabic" w:hint="cs"/>
          <w:sz w:val="28"/>
          <w:szCs w:val="28"/>
          <w:rtl/>
          <w:lang w:bidi="ar-JO"/>
        </w:rPr>
        <w:t xml:space="preserve"> </w:t>
      </w:r>
      <w:r w:rsidR="00E122EE">
        <w:rPr>
          <w:rFonts w:ascii="Simplified Arabic" w:hAnsi="Simplified Arabic" w:cs="Simplified Arabic"/>
          <w:sz w:val="28"/>
          <w:szCs w:val="28"/>
          <w:lang w:bidi="ar-JO"/>
        </w:rPr>
        <w:t>(</w:t>
      </w:r>
      <w:r w:rsidR="000F7A5E">
        <w:rPr>
          <w:rFonts w:ascii="Simplified Arabic" w:hAnsi="Simplified Arabic" w:cs="Simplified Arabic"/>
          <w:sz w:val="28"/>
          <w:szCs w:val="28"/>
          <w:lang w:bidi="ar-JO"/>
        </w:rPr>
        <w:t xml:space="preserve">Kenyon 1963; </w:t>
      </w:r>
      <w:r w:rsidR="00E122EE">
        <w:rPr>
          <w:rFonts w:ascii="Simplified Arabic" w:hAnsi="Simplified Arabic" w:cs="Simplified Arabic"/>
          <w:sz w:val="28"/>
          <w:szCs w:val="28"/>
          <w:lang w:bidi="ar-JO"/>
        </w:rPr>
        <w:t>Miller 1981; Tubb 19</w:t>
      </w:r>
      <w:r w:rsidR="000F27D0">
        <w:rPr>
          <w:rFonts w:ascii="Simplified Arabic" w:hAnsi="Simplified Arabic" w:cs="Simplified Arabic"/>
          <w:sz w:val="28"/>
          <w:szCs w:val="28"/>
          <w:lang w:bidi="ar-JO"/>
        </w:rPr>
        <w:t>9</w:t>
      </w:r>
      <w:r w:rsidR="00E122EE">
        <w:rPr>
          <w:rFonts w:ascii="Simplified Arabic" w:hAnsi="Simplified Arabic" w:cs="Simplified Arabic"/>
          <w:sz w:val="28"/>
          <w:szCs w:val="28"/>
          <w:lang w:bidi="ar-JO"/>
        </w:rPr>
        <w:t>8)</w:t>
      </w:r>
      <w:r w:rsidR="00E122EE">
        <w:rPr>
          <w:rFonts w:ascii="Simplified Arabic" w:hAnsi="Simplified Arabic" w:cs="Simplified Arabic" w:hint="cs"/>
          <w:sz w:val="28"/>
          <w:szCs w:val="28"/>
          <w:rtl/>
          <w:lang w:bidi="ar-JO"/>
        </w:rPr>
        <w:t>.</w:t>
      </w:r>
    </w:p>
    <w:p w:rsidR="00E960C9" w:rsidRDefault="002346AB" w:rsidP="00691E0B">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تمتعت بلاد الشام خلال النصف الأول من الألف الثاني قبل الميلاد (حوالي 2000 - 1550 قبل الميلاد) بنوع من الحرية السياسية، وساد فيها نظام يعرف باسم المدينة - الدولة </w:t>
      </w:r>
      <w:r>
        <w:rPr>
          <w:rFonts w:ascii="Simplified Arabic" w:hAnsi="Simplified Arabic" w:cs="Simplified Arabic"/>
          <w:sz w:val="28"/>
          <w:szCs w:val="28"/>
          <w:lang w:bidi="ar-JO"/>
        </w:rPr>
        <w:t>(City-State)</w:t>
      </w:r>
      <w:r>
        <w:rPr>
          <w:rFonts w:ascii="Simplified Arabic" w:hAnsi="Simplified Arabic" w:cs="Simplified Arabic" w:hint="cs"/>
          <w:sz w:val="28"/>
          <w:szCs w:val="28"/>
          <w:rtl/>
          <w:lang w:bidi="ar-JO"/>
        </w:rPr>
        <w:t xml:space="preserve"> أي أن كل مدينة لها حاكم عليها وتحكم نفسها بنفسها. وبقي هذا النظام سائداً في فترة العصر البرونزي المتأخر (حوالي 1550 - 1200 قبل الميلاد)، أي المرحلة السابقة لتشكيل الدولة الوطنية</w:t>
      </w:r>
      <w:r w:rsidR="00806826">
        <w:rPr>
          <w:rFonts w:ascii="Simplified Arabic" w:hAnsi="Simplified Arabic" w:cs="Simplified Arabic"/>
          <w:sz w:val="28"/>
          <w:szCs w:val="28"/>
          <w:lang w:bidi="ar-JO"/>
        </w:rPr>
        <w:t xml:space="preserve">(National State) </w:t>
      </w:r>
      <w:r>
        <w:rPr>
          <w:rFonts w:ascii="Simplified Arabic" w:hAnsi="Simplified Arabic" w:cs="Simplified Arabic" w:hint="cs"/>
          <w:sz w:val="28"/>
          <w:szCs w:val="28"/>
          <w:rtl/>
          <w:lang w:bidi="ar-JO"/>
        </w:rPr>
        <w:t xml:space="preserve"> </w:t>
      </w:r>
      <w:r w:rsidR="00806826">
        <w:rPr>
          <w:rFonts w:ascii="Simplified Arabic" w:hAnsi="Simplified Arabic" w:cs="Simplified Arabic" w:hint="cs"/>
          <w:sz w:val="28"/>
          <w:szCs w:val="28"/>
          <w:rtl/>
          <w:lang w:bidi="ar-JO"/>
        </w:rPr>
        <w:t>مع</w:t>
      </w:r>
      <w:r>
        <w:rPr>
          <w:rFonts w:ascii="Simplified Arabic" w:hAnsi="Simplified Arabic" w:cs="Simplified Arabic" w:hint="cs"/>
          <w:sz w:val="28"/>
          <w:szCs w:val="28"/>
          <w:rtl/>
          <w:lang w:bidi="ar-JO"/>
        </w:rPr>
        <w:t xml:space="preserve"> بداية العصر الحديدي (حوالي 1200 قبل الميلاد).</w:t>
      </w:r>
      <w:r w:rsidR="004E1623">
        <w:rPr>
          <w:rFonts w:ascii="Simplified Arabic" w:hAnsi="Simplified Arabic" w:cs="Simplified Arabic" w:hint="cs"/>
          <w:sz w:val="28"/>
          <w:szCs w:val="28"/>
          <w:rtl/>
          <w:lang w:bidi="ar-JO"/>
        </w:rPr>
        <w:t xml:space="preserve"> لكن هذه المدن، ونتيجة لطرد الهكسوس من مصر، وتأسيس الدولة الحديثة </w:t>
      </w:r>
      <w:r w:rsidR="009B0C1F">
        <w:rPr>
          <w:rFonts w:ascii="Simplified Arabic" w:hAnsi="Simplified Arabic" w:cs="Simplified Arabic" w:hint="cs"/>
          <w:sz w:val="28"/>
          <w:szCs w:val="28"/>
          <w:rtl/>
          <w:lang w:bidi="ar-JO"/>
        </w:rPr>
        <w:t>فيها، قام الفراعنة المصريون وعلى</w:t>
      </w:r>
      <w:r w:rsidR="004E1623">
        <w:rPr>
          <w:rFonts w:ascii="Simplified Arabic" w:hAnsi="Simplified Arabic" w:cs="Simplified Arabic" w:hint="cs"/>
          <w:sz w:val="28"/>
          <w:szCs w:val="28"/>
          <w:rtl/>
          <w:lang w:bidi="ar-JO"/>
        </w:rPr>
        <w:t xml:space="preserve"> رأسهم</w:t>
      </w:r>
      <w:r w:rsidR="009B0C1F">
        <w:rPr>
          <w:rFonts w:ascii="Simplified Arabic" w:hAnsi="Simplified Arabic" w:cs="Simplified Arabic" w:hint="cs"/>
          <w:sz w:val="28"/>
          <w:szCs w:val="28"/>
          <w:rtl/>
          <w:lang w:bidi="ar-JO"/>
        </w:rPr>
        <w:t xml:space="preserve"> الفرعون</w:t>
      </w:r>
      <w:r w:rsidR="004E1623">
        <w:rPr>
          <w:rFonts w:ascii="Simplified Arabic" w:hAnsi="Simplified Arabic" w:cs="Simplified Arabic" w:hint="cs"/>
          <w:sz w:val="28"/>
          <w:szCs w:val="28"/>
          <w:rtl/>
          <w:lang w:bidi="ar-JO"/>
        </w:rPr>
        <w:t xml:space="preserve"> تحتموس الثالث (حوالي 1490 - 1436 قبل الميلاد) بإخضاع الجزء الواقع إلى الجنوب من مدينة حلب لسيطرتهم. وقد ترك هؤلاء الفراعنة قوائم بأسماء </w:t>
      </w:r>
      <w:r w:rsidR="004E1623">
        <w:rPr>
          <w:rFonts w:ascii="Simplified Arabic" w:hAnsi="Simplified Arabic" w:cs="Simplified Arabic" w:hint="cs"/>
          <w:sz w:val="28"/>
          <w:szCs w:val="28"/>
          <w:rtl/>
          <w:lang w:bidi="ar-JO"/>
        </w:rPr>
        <w:lastRenderedPageBreak/>
        <w:t xml:space="preserve">الأقوام والمدن التي هزموها وسيطروا عليها، </w:t>
      </w:r>
      <w:r w:rsidR="007B26EB">
        <w:rPr>
          <w:rFonts w:ascii="Simplified Arabic" w:hAnsi="Simplified Arabic" w:cs="Simplified Arabic" w:hint="cs"/>
          <w:sz w:val="28"/>
          <w:szCs w:val="28"/>
          <w:rtl/>
          <w:lang w:bidi="ar-JO"/>
        </w:rPr>
        <w:t xml:space="preserve">ونذكر منهم: "النيجس </w:t>
      </w:r>
      <w:r w:rsidR="007B26EB">
        <w:rPr>
          <w:rFonts w:ascii="Simplified Arabic" w:hAnsi="Simplified Arabic" w:cs="Simplified Arabic"/>
          <w:sz w:val="28"/>
          <w:szCs w:val="28"/>
          <w:lang w:bidi="ar-JO"/>
        </w:rPr>
        <w:t>Neges</w:t>
      </w:r>
      <w:r w:rsidR="00BB3E03">
        <w:rPr>
          <w:rFonts w:ascii="Simplified Arabic" w:hAnsi="Simplified Arabic" w:cs="Simplified Arabic" w:hint="cs"/>
          <w:sz w:val="28"/>
          <w:szCs w:val="28"/>
          <w:rtl/>
          <w:lang w:bidi="ar-JO"/>
        </w:rPr>
        <w:t>"</w:t>
      </w:r>
      <w:r w:rsidR="007B26EB">
        <w:rPr>
          <w:rFonts w:ascii="Simplified Arabic" w:hAnsi="Simplified Arabic" w:cs="Simplified Arabic" w:hint="cs"/>
          <w:sz w:val="28"/>
          <w:szCs w:val="28"/>
          <w:rtl/>
          <w:lang w:bidi="ar-JO"/>
        </w:rPr>
        <w:t>، والحوريون، والشاسو، والكنعانيون، والعابيرو</w:t>
      </w:r>
      <w:r w:rsidR="00BB3E03">
        <w:rPr>
          <w:rFonts w:ascii="Simplified Arabic" w:hAnsi="Simplified Arabic" w:cs="Simplified Arabic" w:hint="cs"/>
          <w:sz w:val="28"/>
          <w:szCs w:val="28"/>
          <w:rtl/>
          <w:lang w:bidi="ar-JO"/>
        </w:rPr>
        <w:t xml:space="preserve"> </w:t>
      </w:r>
      <w:r w:rsidR="00BB3E03">
        <w:rPr>
          <w:rFonts w:ascii="Simplified Arabic" w:hAnsi="Simplified Arabic" w:cs="Simplified Arabic"/>
          <w:sz w:val="28"/>
          <w:szCs w:val="28"/>
          <w:lang w:bidi="ar-JO"/>
        </w:rPr>
        <w:t>(Wilson 1969: 246-247)</w:t>
      </w:r>
      <w:r w:rsidR="00BB3E03">
        <w:rPr>
          <w:rFonts w:ascii="Simplified Arabic" w:hAnsi="Simplified Arabic" w:cs="Simplified Arabic" w:hint="cs"/>
          <w:sz w:val="28"/>
          <w:szCs w:val="28"/>
          <w:rtl/>
          <w:lang w:bidi="ar-JO"/>
        </w:rPr>
        <w:t>. كما ساعدتنا تلك القوائم في التعرف على التوزيع الجغرافي لهذه الجماعات، فمثلاً سكن النيجس شمالي سوريا الحالية، والحوريون والكنعانيون في فلسطين، والشاسو سكان بوادي</w:t>
      </w:r>
      <w:r w:rsidR="009B0C1F">
        <w:rPr>
          <w:rFonts w:ascii="Simplified Arabic" w:hAnsi="Simplified Arabic" w:cs="Simplified Arabic" w:hint="cs"/>
          <w:sz w:val="28"/>
          <w:szCs w:val="28"/>
          <w:rtl/>
          <w:lang w:bidi="ar-JO"/>
        </w:rPr>
        <w:t xml:space="preserve"> (جمع باديه)</w:t>
      </w:r>
      <w:r w:rsidR="00BB3E03">
        <w:rPr>
          <w:rFonts w:ascii="Simplified Arabic" w:hAnsi="Simplified Arabic" w:cs="Simplified Arabic" w:hint="cs"/>
          <w:sz w:val="28"/>
          <w:szCs w:val="28"/>
          <w:rtl/>
          <w:lang w:bidi="ar-JO"/>
        </w:rPr>
        <w:t xml:space="preserve"> جنوبي بلاد الشام، وربما سيناء أيضاً. </w:t>
      </w:r>
      <w:r w:rsidR="009B0C1F">
        <w:rPr>
          <w:rFonts w:ascii="Simplified Arabic" w:hAnsi="Simplified Arabic" w:cs="Simplified Arabic" w:hint="cs"/>
          <w:sz w:val="28"/>
          <w:szCs w:val="28"/>
          <w:rtl/>
          <w:lang w:bidi="ar-JO"/>
        </w:rPr>
        <w:t xml:space="preserve">كما حددت تلك القوائم طبيعة عمل، </w:t>
      </w:r>
      <w:r w:rsidR="00806826">
        <w:rPr>
          <w:rFonts w:ascii="Simplified Arabic" w:hAnsi="Simplified Arabic" w:cs="Simplified Arabic" w:hint="cs"/>
          <w:sz w:val="28"/>
          <w:szCs w:val="28"/>
          <w:rtl/>
          <w:lang w:bidi="ar-JO"/>
        </w:rPr>
        <w:t xml:space="preserve">والطبقة الاجتماعية لكل جنس من هؤلاء السكان، فكان هناك "الماريانو" وهم طبقة الأشراف ومحاربي العربات، والكنعانيون وهم التجار، أما العابيرو </w:t>
      </w:r>
      <w:r w:rsidR="00806826">
        <w:rPr>
          <w:rFonts w:ascii="Simplified Arabic" w:hAnsi="Simplified Arabic" w:cs="Simplified Arabic"/>
          <w:sz w:val="28"/>
          <w:szCs w:val="28"/>
          <w:lang w:bidi="ar-JO"/>
        </w:rPr>
        <w:t>"Apiru/'Abiru</w:t>
      </w:r>
      <w:r w:rsidR="00806826">
        <w:rPr>
          <w:rFonts w:ascii="Simplified Arabic" w:hAnsi="Simplified Arabic" w:cs="Simplified Arabic" w:hint="cs"/>
          <w:sz w:val="28"/>
          <w:szCs w:val="28"/>
          <w:rtl/>
          <w:lang w:bidi="ar-JO"/>
        </w:rPr>
        <w:t xml:space="preserve"> فلم يشكلوا جنساً أو عرقاً واحداً، بل كانوا خليطاً من الأجناس ويعملون مرتزقة </w:t>
      </w:r>
      <w:r w:rsidR="00806826">
        <w:rPr>
          <w:rFonts w:ascii="Simplified Arabic" w:hAnsi="Simplified Arabic" w:cs="Simplified Arabic"/>
          <w:sz w:val="28"/>
          <w:szCs w:val="28"/>
          <w:lang w:bidi="ar-JO"/>
        </w:rPr>
        <w:t>(Ahlström 1993:235)</w:t>
      </w:r>
      <w:r w:rsidR="00806826">
        <w:rPr>
          <w:rFonts w:ascii="Simplified Arabic" w:hAnsi="Simplified Arabic" w:cs="Simplified Arabic" w:hint="cs"/>
          <w:sz w:val="28"/>
          <w:szCs w:val="28"/>
          <w:rtl/>
          <w:lang w:bidi="ar-JO"/>
        </w:rPr>
        <w:t xml:space="preserve">. </w:t>
      </w:r>
      <w:r w:rsidR="000B05E5">
        <w:rPr>
          <w:rFonts w:ascii="Simplified Arabic" w:hAnsi="Simplified Arabic" w:cs="Simplified Arabic" w:hint="cs"/>
          <w:sz w:val="28"/>
          <w:szCs w:val="28"/>
          <w:rtl/>
          <w:lang w:bidi="ar-JO"/>
        </w:rPr>
        <w:t xml:space="preserve">وحيث أن جنوبي بلاد الشام، خاصة فلسطين، وقعت تحت الحكم الفرعوني خلال العصر البرونزي المتأخر، </w:t>
      </w:r>
      <w:r w:rsidR="009B0C1F">
        <w:rPr>
          <w:rFonts w:ascii="Simplified Arabic" w:hAnsi="Simplified Arabic" w:cs="Simplified Arabic" w:hint="cs"/>
          <w:sz w:val="28"/>
          <w:szCs w:val="28"/>
          <w:rtl/>
          <w:lang w:bidi="ar-JO"/>
        </w:rPr>
        <w:t xml:space="preserve">فقد </w:t>
      </w:r>
      <w:r w:rsidR="00691E0B">
        <w:rPr>
          <w:rFonts w:ascii="Simplified Arabic" w:hAnsi="Simplified Arabic" w:cs="Simplified Arabic" w:hint="cs"/>
          <w:sz w:val="28"/>
          <w:szCs w:val="28"/>
          <w:rtl/>
          <w:lang w:bidi="ar-JO"/>
        </w:rPr>
        <w:t>سكنت في عدد من المدن الفلسطينية مثل غزة وتل المتسلم وبيسان، مجموعة من الجاليات المصرية، وعين الفرعون في كل مدينة مندوباً سامياً مصرياً أسمته الوثائق الفرعونية اسم "رابسو"، وتعني هذه الكلمة "مفوض أو مفتش".</w:t>
      </w:r>
    </w:p>
    <w:p w:rsidR="00573790" w:rsidRDefault="00573790" w:rsidP="00573790">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كما ذكرنا أعلاه، اضافة للمجتمعات الحضرية (سكان المدن والقرى) انتشرت في بلاد الشام قبائل بدوية تنقلت خاصة بجنوبي بلاد الشام وسيناء أسمتهم الوثائق الفرعونية "شاسو"، ويعتقد بعض الباحثين </w:t>
      </w:r>
      <w:r>
        <w:rPr>
          <w:rFonts w:ascii="Simplified Arabic" w:hAnsi="Simplified Arabic" w:cs="Simplified Arabic"/>
          <w:sz w:val="28"/>
          <w:szCs w:val="28"/>
          <w:lang w:bidi="ar-JO"/>
        </w:rPr>
        <w:t>(Ahlström 1993:276)</w:t>
      </w:r>
      <w:r>
        <w:rPr>
          <w:rFonts w:ascii="Simplified Arabic" w:hAnsi="Simplified Arabic" w:cs="Simplified Arabic" w:hint="cs"/>
          <w:sz w:val="28"/>
          <w:szCs w:val="28"/>
          <w:rtl/>
          <w:lang w:bidi="ar-JO"/>
        </w:rPr>
        <w:t xml:space="preserve"> أنهم هم "السوتيون" الذين ذكروا في الوثائق الأكادية وفي رسائل تل العمارنة.</w:t>
      </w:r>
    </w:p>
    <w:p w:rsidR="008B36F5" w:rsidRDefault="008B36F5" w:rsidP="0073561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هذا عن السكان في فلسطين في المرحلة السابقة لتشكيل ما نعرفه باسم" الدولة اليهودية الفلسطينية الموحدة" إلى جانب عدد من الدول الأخرى مع بداية الألف الأول قبل الميلاد. لكن هل كانت هذه البلاد خالية من المدن الكبيرة، أو المراكز الحضارية</w:t>
      </w:r>
      <w:r w:rsidR="00735615">
        <w:rPr>
          <w:rFonts w:ascii="Simplified Arabic" w:hAnsi="Simplified Arabic" w:cs="Simplified Arabic" w:hint="cs"/>
          <w:sz w:val="28"/>
          <w:szCs w:val="28"/>
          <w:rtl/>
          <w:lang w:bidi="ar-JO"/>
        </w:rPr>
        <w:t>؟ ترد</w:t>
      </w:r>
      <w:r>
        <w:rPr>
          <w:rFonts w:ascii="Simplified Arabic" w:hAnsi="Simplified Arabic" w:cs="Simplified Arabic" w:hint="cs"/>
          <w:sz w:val="28"/>
          <w:szCs w:val="28"/>
          <w:rtl/>
          <w:lang w:bidi="ar-JO"/>
        </w:rPr>
        <w:t xml:space="preserve"> الإجابة من خلال نتائج الحفريات الأثرية ألتي أجريت في عدد من المواقع الأثرية في فلسطين، مثل، تل وقاص، وبيسان، وتل المتسلم، وتل تعنك، وأريحا، وتل العجول، وغيرها الكثير. وثبت بالوجه القاطع أن البلاد كانت بسواحلها وجبالها وأغوارها و</w:t>
      </w:r>
      <w:r w:rsidR="00141E49">
        <w:rPr>
          <w:rFonts w:ascii="Simplified Arabic" w:hAnsi="Simplified Arabic" w:cs="Simplified Arabic" w:hint="cs"/>
          <w:sz w:val="28"/>
          <w:szCs w:val="28"/>
          <w:rtl/>
          <w:lang w:bidi="ar-JO"/>
        </w:rPr>
        <w:t xml:space="preserve">نقبها مأهولة بالناس وبالمواقع </w:t>
      </w:r>
      <w:r w:rsidR="00141E49">
        <w:rPr>
          <w:rFonts w:ascii="Simplified Arabic" w:hAnsi="Simplified Arabic" w:cs="Simplified Arabic" w:hint="cs"/>
          <w:sz w:val="28"/>
          <w:szCs w:val="28"/>
          <w:rtl/>
          <w:lang w:bidi="ar-JO"/>
        </w:rPr>
        <w:lastRenderedPageBreak/>
        <w:t xml:space="preserve">الحضرية. وكان لسكانها اتصالات مع المحيط القريب والبعيد. وثبت هذا من تشابه المادة الأثرية المكتشفة، فمثلاً عثر على أواني فخارية وغيرها مستوردة من قبرص وبلاد اليونان ومصر. وهذا </w:t>
      </w:r>
      <w:r w:rsidR="000973C3">
        <w:rPr>
          <w:rFonts w:ascii="Simplified Arabic" w:hAnsi="Simplified Arabic" w:cs="Simplified Arabic" w:hint="cs"/>
          <w:sz w:val="28"/>
          <w:szCs w:val="28"/>
          <w:rtl/>
          <w:lang w:bidi="ar-JO"/>
        </w:rPr>
        <w:t>يؤكد</w:t>
      </w:r>
      <w:r w:rsidR="00141E49">
        <w:rPr>
          <w:rFonts w:ascii="Simplified Arabic" w:hAnsi="Simplified Arabic" w:cs="Simplified Arabic" w:hint="cs"/>
          <w:sz w:val="28"/>
          <w:szCs w:val="28"/>
          <w:rtl/>
          <w:lang w:bidi="ar-JO"/>
        </w:rPr>
        <w:t xml:space="preserve"> بشكل قاطع على </w:t>
      </w:r>
      <w:r w:rsidR="000973C3">
        <w:rPr>
          <w:rFonts w:ascii="Simplified Arabic" w:hAnsi="Simplified Arabic" w:cs="Simplified Arabic" w:hint="cs"/>
          <w:sz w:val="28"/>
          <w:szCs w:val="28"/>
          <w:rtl/>
          <w:lang w:bidi="ar-JO"/>
        </w:rPr>
        <w:t>أن فلسطين كانت عامرة بأهلها الكنعانيين قبل الخروج من مصر والدخول إلى فلسطين</w:t>
      </w:r>
      <w:r w:rsidR="00141E49">
        <w:rPr>
          <w:rFonts w:ascii="Simplified Arabic" w:hAnsi="Simplified Arabic" w:cs="Simplified Arabic" w:hint="cs"/>
          <w:sz w:val="28"/>
          <w:szCs w:val="28"/>
          <w:rtl/>
          <w:lang w:bidi="ar-JO"/>
        </w:rPr>
        <w:t>.</w:t>
      </w:r>
      <w:r w:rsidR="000973C3">
        <w:rPr>
          <w:rFonts w:ascii="Simplified Arabic" w:hAnsi="Simplified Arabic" w:cs="Simplified Arabic" w:hint="cs"/>
          <w:sz w:val="28"/>
          <w:szCs w:val="28"/>
          <w:rtl/>
          <w:lang w:bidi="ar-JO"/>
        </w:rPr>
        <w:t xml:space="preserve"> وقد تحدثت الوثائق والكتابات ، خاصة الفرعونية عن المدن الكنعانية بأسمائها وأسماء ملوكها.</w:t>
      </w:r>
    </w:p>
    <w:p w:rsidR="00CE4225" w:rsidRDefault="00CE4225" w:rsidP="00CE422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lang w:bidi="ar-JO"/>
        </w:rPr>
      </w:pPr>
    </w:p>
    <w:p w:rsidR="008B36F5" w:rsidRPr="00D735DB" w:rsidRDefault="008B36F5" w:rsidP="008B36F5">
      <w:pPr>
        <w:pStyle w:val="NormalWeb"/>
        <w:shd w:val="clear" w:color="auto" w:fill="FFFFFF"/>
        <w:bidi/>
        <w:spacing w:before="120" w:beforeAutospacing="0" w:after="120" w:afterAutospacing="0" w:line="360" w:lineRule="auto"/>
        <w:jc w:val="center"/>
        <w:rPr>
          <w:rFonts w:ascii="Simplified Arabic" w:hAnsi="Simplified Arabic" w:cs="Simplified Arabic"/>
          <w:sz w:val="28"/>
          <w:szCs w:val="28"/>
          <w:rtl/>
          <w:lang w:bidi="ar-JO"/>
        </w:rPr>
      </w:pPr>
      <w:r>
        <w:rPr>
          <w:noProof/>
          <w:sz w:val="28"/>
          <w:szCs w:val="28"/>
        </w:rPr>
        <w:lastRenderedPageBreak/>
        <w:drawing>
          <wp:inline distT="0" distB="0" distL="0" distR="0">
            <wp:extent cx="4410075" cy="5937563"/>
            <wp:effectExtent l="19050" t="0" r="9525" b="0"/>
            <wp:docPr id="3" name="Picture 2" descr="Untitled-1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1e2"/>
                    <pic:cNvPicPr>
                      <a:picLocks noChangeAspect="1" noChangeArrowheads="1"/>
                    </pic:cNvPicPr>
                  </pic:nvPicPr>
                  <pic:blipFill>
                    <a:blip r:embed="rId10" cstate="print"/>
                    <a:srcRect/>
                    <a:stretch>
                      <a:fillRect/>
                    </a:stretch>
                  </pic:blipFill>
                  <pic:spPr bwMode="auto">
                    <a:xfrm>
                      <a:off x="0" y="0"/>
                      <a:ext cx="4414024" cy="5942879"/>
                    </a:xfrm>
                    <a:prstGeom prst="rect">
                      <a:avLst/>
                    </a:prstGeom>
                    <a:noFill/>
                    <a:ln w="9525">
                      <a:noFill/>
                      <a:miter lim="800000"/>
                      <a:headEnd/>
                      <a:tailEnd/>
                    </a:ln>
                  </pic:spPr>
                </pic:pic>
              </a:graphicData>
            </a:graphic>
          </wp:inline>
        </w:drawing>
      </w:r>
    </w:p>
    <w:p w:rsidR="00141E49" w:rsidRDefault="00141E49" w:rsidP="00885696">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rtl/>
          <w:lang w:bidi="ar-JO"/>
        </w:rPr>
      </w:pPr>
      <w:r>
        <w:rPr>
          <w:rFonts w:ascii="Simplified Arabic" w:hAnsi="Simplified Arabic" w:cs="Simplified Arabic" w:hint="cs"/>
          <w:sz w:val="28"/>
          <w:szCs w:val="28"/>
          <w:rtl/>
          <w:lang w:bidi="ar-JO"/>
        </w:rPr>
        <w:t xml:space="preserve">ينقلنا هذا الكلام إلى الموضوع التالي وهو بما أن فلسطين كانت مليئة بالمراكز الحضارية، فكيف استطاع هذه المجتمعات البدوية -حسب رأي التوراة- الدخول إلى فلسطين والسيطرة على أجزاء منها، وتشكيل دولة فيها؟ </w:t>
      </w:r>
      <w:r w:rsidR="00CE4225">
        <w:rPr>
          <w:rFonts w:ascii="Simplified Arabic" w:hAnsi="Simplified Arabic" w:cs="Simplified Arabic" w:hint="cs"/>
          <w:sz w:val="28"/>
          <w:szCs w:val="28"/>
          <w:rtl/>
          <w:lang w:bidi="ar-JO"/>
        </w:rPr>
        <w:t xml:space="preserve"> وسنحاول أدناه أن نجيب على مجموعو من الأسئلة، وهي، </w:t>
      </w:r>
      <w:r w:rsidRPr="00141E49">
        <w:rPr>
          <w:rFonts w:ascii="Simplified Arabic" w:hAnsi="Simplified Arabic" w:cs="Simplified Arabic"/>
          <w:b/>
          <w:bCs/>
          <w:sz w:val="28"/>
          <w:szCs w:val="28"/>
          <w:rtl/>
          <w:lang w:bidi="ar-JO"/>
        </w:rPr>
        <w:t xml:space="preserve">هل دخل </w:t>
      </w:r>
      <w:r w:rsidR="00885696">
        <w:rPr>
          <w:rFonts w:ascii="Simplified Arabic" w:hAnsi="Simplified Arabic" w:cs="Simplified Arabic" w:hint="cs"/>
          <w:b/>
          <w:bCs/>
          <w:sz w:val="28"/>
          <w:szCs w:val="28"/>
          <w:rtl/>
          <w:lang w:bidi="ar-JO"/>
        </w:rPr>
        <w:t>الاسرائيليين</w:t>
      </w:r>
      <w:r w:rsidRPr="00141E49">
        <w:rPr>
          <w:rFonts w:ascii="Simplified Arabic" w:hAnsi="Simplified Arabic" w:cs="Simplified Arabic"/>
          <w:b/>
          <w:bCs/>
          <w:sz w:val="28"/>
          <w:szCs w:val="28"/>
          <w:rtl/>
          <w:lang w:bidi="ar-JO"/>
        </w:rPr>
        <w:t xml:space="preserve"> إلى فلسطين؟ ومن أين جاؤوا</w:t>
      </w:r>
      <w:r>
        <w:rPr>
          <w:rFonts w:ascii="Simplified Arabic" w:hAnsi="Simplified Arabic" w:cs="Simplified Arabic"/>
          <w:b/>
          <w:bCs/>
          <w:sz w:val="28"/>
          <w:szCs w:val="28"/>
          <w:rtl/>
          <w:lang w:bidi="ar-JO"/>
        </w:rPr>
        <w:t>؟ ورأي الباحثين بهذا الأمر</w:t>
      </w:r>
      <w:r>
        <w:rPr>
          <w:rFonts w:ascii="Simplified Arabic" w:hAnsi="Simplified Arabic" w:cs="Simplified Arabic" w:hint="cs"/>
          <w:b/>
          <w:bCs/>
          <w:sz w:val="28"/>
          <w:szCs w:val="28"/>
          <w:rtl/>
          <w:lang w:bidi="ar-JO"/>
        </w:rPr>
        <w:t>؟</w:t>
      </w:r>
    </w:p>
    <w:p w:rsidR="00CE4225" w:rsidRDefault="00CE4225" w:rsidP="0088569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CE4225">
        <w:rPr>
          <w:rFonts w:ascii="Simplified Arabic" w:hAnsi="Simplified Arabic" w:cs="Simplified Arabic" w:hint="cs"/>
          <w:sz w:val="28"/>
          <w:szCs w:val="28"/>
          <w:rtl/>
          <w:lang w:bidi="ar-JO"/>
        </w:rPr>
        <w:lastRenderedPageBreak/>
        <w:t xml:space="preserve">شغلت الإجابة على </w:t>
      </w:r>
      <w:r>
        <w:rPr>
          <w:rFonts w:ascii="Simplified Arabic" w:hAnsi="Simplified Arabic" w:cs="Simplified Arabic" w:hint="cs"/>
          <w:sz w:val="28"/>
          <w:szCs w:val="28"/>
          <w:rtl/>
          <w:lang w:bidi="ar-JO"/>
        </w:rPr>
        <w:t xml:space="preserve">سؤال كيفية دخول </w:t>
      </w:r>
      <w:r w:rsidR="00885696">
        <w:rPr>
          <w:rFonts w:ascii="Simplified Arabic" w:hAnsi="Simplified Arabic" w:cs="Simplified Arabic" w:hint="cs"/>
          <w:sz w:val="28"/>
          <w:szCs w:val="28"/>
          <w:rtl/>
          <w:lang w:bidi="ar-JO"/>
        </w:rPr>
        <w:t>الاسرائيليين إلى أرض كنعان الباحثين منذ القرن التاسع عشر ، حين تأسست المدارس والمعاهد الأوروبية والأمريكية في النصف الثاني منه بهدف اثبات صحة ما جاء في التوراة، وحتى الوقت الحاضر. وحتى يستقيم الأمر له اتخذوا من البقايا الأثرية وسيلة، وربطوا بينها وبين الحدث التوراتي. وقد تطور هذا المنهج عبر السنوات من خلال وضع مجموعة من النظريات، لكنها على اطلاقها وبنظرنا لم تخلع عباءة التوراة. ونستعرض أدناه، وبشكل مختصر، مجموعة من هذه النظريات</w:t>
      </w:r>
      <w:r w:rsidR="009A2BEC">
        <w:rPr>
          <w:rFonts w:ascii="Simplified Arabic" w:hAnsi="Simplified Arabic" w:cs="Simplified Arabic" w:hint="cs"/>
          <w:sz w:val="28"/>
          <w:szCs w:val="28"/>
          <w:rtl/>
          <w:lang w:bidi="ar-JO"/>
        </w:rPr>
        <w:t xml:space="preserve"> كان قد </w:t>
      </w:r>
      <w:r w:rsidR="00896D72">
        <w:rPr>
          <w:rFonts w:ascii="Simplified Arabic" w:hAnsi="Simplified Arabic" w:cs="Simplified Arabic" w:hint="cs"/>
          <w:sz w:val="28"/>
          <w:szCs w:val="28"/>
          <w:rtl/>
          <w:lang w:bidi="ar-JO"/>
        </w:rPr>
        <w:t>درسها و</w:t>
      </w:r>
      <w:r w:rsidR="009A2BEC">
        <w:rPr>
          <w:rFonts w:ascii="Simplified Arabic" w:hAnsi="Simplified Arabic" w:cs="Simplified Arabic" w:hint="cs"/>
          <w:sz w:val="28"/>
          <w:szCs w:val="28"/>
          <w:rtl/>
          <w:lang w:bidi="ar-JO"/>
        </w:rPr>
        <w:t>ناقشها مجموعة من الباحثين قبلنا</w:t>
      </w:r>
      <w:r w:rsidR="00896D72">
        <w:rPr>
          <w:rFonts w:ascii="Simplified Arabic" w:hAnsi="Simplified Arabic" w:cs="Simplified Arabic" w:hint="cs"/>
          <w:sz w:val="28"/>
          <w:szCs w:val="28"/>
          <w:rtl/>
          <w:lang w:bidi="ar-JO"/>
        </w:rPr>
        <w:t xml:space="preserve"> ومنهم غسان نجاجره</w:t>
      </w:r>
      <w:r w:rsidR="009A2BEC">
        <w:rPr>
          <w:rFonts w:ascii="Simplified Arabic" w:hAnsi="Simplified Arabic" w:cs="Simplified Arabic" w:hint="cs"/>
          <w:sz w:val="28"/>
          <w:szCs w:val="28"/>
          <w:rtl/>
          <w:lang w:bidi="ar-JO"/>
        </w:rPr>
        <w:t xml:space="preserve"> (نجاجره 2011) </w:t>
      </w:r>
      <w:r w:rsidR="00885696">
        <w:rPr>
          <w:rFonts w:ascii="Simplified Arabic" w:hAnsi="Simplified Arabic" w:cs="Simplified Arabic" w:hint="cs"/>
          <w:sz w:val="28"/>
          <w:szCs w:val="28"/>
          <w:rtl/>
          <w:lang w:bidi="ar-JO"/>
        </w:rPr>
        <w:t>.</w:t>
      </w:r>
    </w:p>
    <w:p w:rsidR="00885696" w:rsidRPr="00D00FFD" w:rsidRDefault="00885696" w:rsidP="00885696">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rtl/>
          <w:lang w:bidi="ar-JO"/>
        </w:rPr>
      </w:pPr>
      <w:r>
        <w:rPr>
          <w:rFonts w:ascii="Simplified Arabic" w:hAnsi="Simplified Arabic" w:cs="Simplified Arabic" w:hint="cs"/>
          <w:sz w:val="28"/>
          <w:szCs w:val="28"/>
          <w:rtl/>
          <w:lang w:bidi="ar-JO"/>
        </w:rPr>
        <w:t>1</w:t>
      </w:r>
      <w:r w:rsidRPr="00D00FFD">
        <w:rPr>
          <w:rFonts w:ascii="Simplified Arabic" w:hAnsi="Simplified Arabic" w:cs="Simplified Arabic" w:hint="cs"/>
          <w:sz w:val="28"/>
          <w:szCs w:val="28"/>
          <w:u w:val="single"/>
          <w:rtl/>
          <w:lang w:bidi="ar-JO"/>
        </w:rPr>
        <w:t xml:space="preserve">. </w:t>
      </w:r>
      <w:r w:rsidRPr="00D00FFD">
        <w:rPr>
          <w:rFonts w:ascii="Simplified Arabic" w:hAnsi="Simplified Arabic" w:cs="Simplified Arabic" w:hint="cs"/>
          <w:b/>
          <w:bCs/>
          <w:sz w:val="28"/>
          <w:szCs w:val="28"/>
          <w:u w:val="single"/>
          <w:rtl/>
          <w:lang w:bidi="ar-JO"/>
        </w:rPr>
        <w:t>النظرية التوراتية التقليدية (نظرية احتلال كنعان بالقوة):</w:t>
      </w:r>
    </w:p>
    <w:p w:rsidR="00141E49" w:rsidRDefault="00885696" w:rsidP="00704502">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تعتمد هذه النظرية على السرد القصصي التوراتي، والتي تلتزم بما ورد في التوراة، بأن الاسرائيليين خرجوا من مصر بقيادة موسى وأخاه هرون، وأنهم تاهوا مدة أربعين سنة في الصحراء، لكنهم استطاعوا الدخول إلى أرض كنعان واحتلال مجموعة من مدنها بالقوة، أي الاحتلال العسكري</w:t>
      </w:r>
      <w:r w:rsidR="00522278">
        <w:rPr>
          <w:rFonts w:ascii="Simplified Arabic" w:hAnsi="Simplified Arabic" w:cs="Simplified Arabic" w:hint="cs"/>
          <w:sz w:val="28"/>
          <w:szCs w:val="28"/>
          <w:rtl/>
          <w:lang w:bidi="ar-JO"/>
        </w:rPr>
        <w:t xml:space="preserve"> خلال العصر الحديدي الأول (حوالي 1200 -1000 قبل الميلاد)</w:t>
      </w:r>
      <w:r>
        <w:rPr>
          <w:rFonts w:ascii="Simplified Arabic" w:hAnsi="Simplified Arabic" w:cs="Simplified Arabic" w:hint="cs"/>
          <w:sz w:val="28"/>
          <w:szCs w:val="28"/>
          <w:rtl/>
          <w:lang w:bidi="ar-JO"/>
        </w:rPr>
        <w:t>. وصاحب هذه النظرية</w:t>
      </w:r>
      <w:r w:rsidR="00522278">
        <w:rPr>
          <w:rFonts w:ascii="Simplified Arabic" w:hAnsi="Simplified Arabic" w:cs="Simplified Arabic" w:hint="cs"/>
          <w:sz w:val="28"/>
          <w:szCs w:val="28"/>
          <w:rtl/>
          <w:lang w:bidi="ar-JO"/>
        </w:rPr>
        <w:t xml:space="preserve"> هو الأمريكي وليم فوكسول أولبرا</w:t>
      </w:r>
      <w:r>
        <w:rPr>
          <w:rFonts w:ascii="Simplified Arabic" w:hAnsi="Simplified Arabic" w:cs="Simplified Arabic" w:hint="cs"/>
          <w:sz w:val="28"/>
          <w:szCs w:val="28"/>
          <w:rtl/>
          <w:lang w:bidi="ar-JO"/>
        </w:rPr>
        <w:t>يت</w:t>
      </w:r>
      <w:r w:rsidR="00522278">
        <w:rPr>
          <w:rFonts w:ascii="Simplified Arabic" w:hAnsi="Simplified Arabic" w:cs="Simplified Arabic" w:hint="cs"/>
          <w:sz w:val="28"/>
          <w:szCs w:val="28"/>
          <w:rtl/>
          <w:lang w:bidi="ar-JO"/>
        </w:rPr>
        <w:t xml:space="preserve"> </w:t>
      </w:r>
      <w:r w:rsidR="00522278">
        <w:rPr>
          <w:rFonts w:ascii="Simplified Arabic" w:hAnsi="Simplified Arabic" w:cs="Simplified Arabic"/>
          <w:sz w:val="28"/>
          <w:szCs w:val="28"/>
          <w:lang w:bidi="ar-JO"/>
        </w:rPr>
        <w:t>(William Foxwell Albright)</w:t>
      </w:r>
      <w:r w:rsidR="00522278">
        <w:rPr>
          <w:rFonts w:ascii="Simplified Arabic" w:hAnsi="Simplified Arabic" w:cs="Simplified Arabic" w:hint="cs"/>
          <w:sz w:val="28"/>
          <w:szCs w:val="28"/>
          <w:rtl/>
          <w:lang w:bidi="ar-JO"/>
        </w:rPr>
        <w:t xml:space="preserve"> والذي قام في ثلاثينيا</w:t>
      </w:r>
      <w:r w:rsidR="003F5BF6">
        <w:rPr>
          <w:rFonts w:ascii="Simplified Arabic" w:hAnsi="Simplified Arabic" w:cs="Simplified Arabic" w:hint="cs"/>
          <w:sz w:val="28"/>
          <w:szCs w:val="28"/>
          <w:rtl/>
          <w:lang w:bidi="ar-JO"/>
        </w:rPr>
        <w:t>ت</w:t>
      </w:r>
      <w:r w:rsidR="00522278">
        <w:rPr>
          <w:rFonts w:ascii="Simplified Arabic" w:hAnsi="Simplified Arabic" w:cs="Simplified Arabic" w:hint="cs"/>
          <w:sz w:val="28"/>
          <w:szCs w:val="28"/>
          <w:rtl/>
          <w:lang w:bidi="ar-JO"/>
        </w:rPr>
        <w:t xml:space="preserve"> القرن الفاءت بالتنقيب في موقع "</w:t>
      </w:r>
      <w:r w:rsidR="003F5BF6">
        <w:rPr>
          <w:rFonts w:ascii="Simplified Arabic" w:hAnsi="Simplified Arabic" w:cs="Simplified Arabic" w:hint="cs"/>
          <w:sz w:val="28"/>
          <w:szCs w:val="28"/>
          <w:rtl/>
          <w:lang w:bidi="ar-JO"/>
        </w:rPr>
        <w:t xml:space="preserve">تل </w:t>
      </w:r>
      <w:r w:rsidR="00522278">
        <w:rPr>
          <w:rFonts w:ascii="Simplified Arabic" w:hAnsi="Simplified Arabic" w:cs="Simplified Arabic" w:hint="cs"/>
          <w:sz w:val="28"/>
          <w:szCs w:val="28"/>
          <w:rtl/>
          <w:lang w:bidi="ar-JO"/>
        </w:rPr>
        <w:t xml:space="preserve">بيت مرسم" </w:t>
      </w:r>
      <w:r w:rsidR="003F5BF6">
        <w:rPr>
          <w:rFonts w:ascii="Simplified Arabic" w:hAnsi="Simplified Arabic" w:cs="Simplified Arabic" w:hint="cs"/>
          <w:sz w:val="28"/>
          <w:szCs w:val="28"/>
          <w:rtl/>
          <w:lang w:bidi="ar-JO"/>
        </w:rPr>
        <w:t xml:space="preserve">الواقع </w:t>
      </w:r>
      <w:r w:rsidR="00522278">
        <w:rPr>
          <w:rFonts w:ascii="Simplified Arabic" w:hAnsi="Simplified Arabic" w:cs="Simplified Arabic" w:hint="cs"/>
          <w:sz w:val="28"/>
          <w:szCs w:val="28"/>
          <w:rtl/>
          <w:lang w:bidi="ar-JO"/>
        </w:rPr>
        <w:t>بالقرب من مدينة الخلي</w:t>
      </w:r>
      <w:r w:rsidR="00704502">
        <w:rPr>
          <w:rFonts w:ascii="Simplified Arabic" w:hAnsi="Simplified Arabic" w:cs="Simplified Arabic" w:hint="cs"/>
          <w:sz w:val="28"/>
          <w:szCs w:val="28"/>
          <w:rtl/>
          <w:lang w:bidi="ar-JO"/>
        </w:rPr>
        <w:t>ل</w:t>
      </w:r>
      <w:r w:rsidR="00522278">
        <w:rPr>
          <w:rFonts w:ascii="Simplified Arabic" w:hAnsi="Simplified Arabic" w:cs="Simplified Arabic" w:hint="cs"/>
          <w:sz w:val="28"/>
          <w:szCs w:val="28"/>
          <w:rtl/>
          <w:lang w:bidi="ar-JO"/>
        </w:rPr>
        <w:t>. وناقش أولبراي</w:t>
      </w:r>
      <w:r w:rsidR="00735615">
        <w:rPr>
          <w:rFonts w:ascii="Simplified Arabic" w:hAnsi="Simplified Arabic" w:cs="Simplified Arabic" w:hint="cs"/>
          <w:sz w:val="28"/>
          <w:szCs w:val="28"/>
          <w:rtl/>
          <w:lang w:bidi="ar-JO"/>
        </w:rPr>
        <w:t>ت موضوع كيفية احتلال الاسرائيليو</w:t>
      </w:r>
      <w:r w:rsidR="00522278">
        <w:rPr>
          <w:rFonts w:ascii="Simplified Arabic" w:hAnsi="Simplified Arabic" w:cs="Simplified Arabic" w:hint="cs"/>
          <w:sz w:val="28"/>
          <w:szCs w:val="28"/>
          <w:rtl/>
          <w:lang w:bidi="ar-JO"/>
        </w:rPr>
        <w:t>ن لآرض كنعان في مقالة نشرها في عام 1935م، وعنوانها:</w:t>
      </w:r>
    </w:p>
    <w:p w:rsidR="00522278" w:rsidRPr="00522278" w:rsidRDefault="00522278" w:rsidP="0052227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Albright, W. F. 1935; Archaeology and the Date of the Hebrew Conquest of Palestine. </w:t>
      </w:r>
      <w:r>
        <w:rPr>
          <w:rFonts w:ascii="Simplified Arabic" w:hAnsi="Simplified Arabic" w:cs="Simplified Arabic"/>
          <w:b/>
          <w:bCs/>
          <w:sz w:val="28"/>
          <w:szCs w:val="28"/>
          <w:lang w:bidi="ar-JO"/>
        </w:rPr>
        <w:t xml:space="preserve">Bulletin of the American Schools of Oriental Research </w:t>
      </w:r>
      <w:r>
        <w:rPr>
          <w:rFonts w:ascii="Simplified Arabic" w:hAnsi="Simplified Arabic" w:cs="Simplified Arabic"/>
          <w:sz w:val="28"/>
          <w:szCs w:val="28"/>
          <w:lang w:bidi="ar-JO"/>
        </w:rPr>
        <w:t>58: 10-18.</w:t>
      </w:r>
    </w:p>
    <w:p w:rsidR="00EF1FAF" w:rsidRDefault="00EF1FAF" w:rsidP="0073561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EF1FAF">
        <w:rPr>
          <w:rFonts w:ascii="Simplified Arabic" w:hAnsi="Simplified Arabic" w:cs="Simplified Arabic" w:hint="cs"/>
          <w:sz w:val="28"/>
          <w:szCs w:val="28"/>
          <w:rtl/>
          <w:lang w:bidi="ar-JO"/>
        </w:rPr>
        <w:t xml:space="preserve">رصد أولبرايت </w:t>
      </w:r>
      <w:r>
        <w:rPr>
          <w:rFonts w:ascii="Simplified Arabic" w:hAnsi="Simplified Arabic" w:cs="Simplified Arabic" w:hint="cs"/>
          <w:sz w:val="28"/>
          <w:szCs w:val="28"/>
          <w:rtl/>
          <w:lang w:bidi="ar-JO"/>
        </w:rPr>
        <w:t xml:space="preserve">في هذه المقالة نتائج الحفريات ألتي أجريت في عدد من المواقع الفلسطينية المذكورة في النصوص التوراتية، والتي لها علاقة بالهجوم عليها من قبل الاسرائيليين، مثل مدن: </w:t>
      </w:r>
      <w:r w:rsidR="00A42D56">
        <w:rPr>
          <w:rFonts w:ascii="Simplified Arabic" w:hAnsi="Simplified Arabic" w:cs="Simplified Arabic" w:hint="cs"/>
          <w:sz w:val="28"/>
          <w:szCs w:val="28"/>
          <w:rtl/>
          <w:lang w:bidi="ar-JO"/>
        </w:rPr>
        <w:t xml:space="preserve">أريحا، وبيتين (بيت </w:t>
      </w:r>
      <w:r w:rsidR="00A42D56">
        <w:rPr>
          <w:rFonts w:ascii="Simplified Arabic" w:hAnsi="Simplified Arabic" w:cs="Simplified Arabic" w:hint="cs"/>
          <w:sz w:val="28"/>
          <w:szCs w:val="28"/>
          <w:rtl/>
          <w:lang w:bidi="ar-JO"/>
        </w:rPr>
        <w:lastRenderedPageBreak/>
        <w:t>إيل)، وتل الدوير (لاخيش)، وتل بيت مرسم</w:t>
      </w:r>
      <w:r w:rsidR="00576BAC">
        <w:rPr>
          <w:rFonts w:ascii="Simplified Arabic" w:hAnsi="Simplified Arabic" w:cs="Simplified Arabic" w:hint="cs"/>
          <w:sz w:val="28"/>
          <w:szCs w:val="28"/>
          <w:rtl/>
          <w:lang w:bidi="ar-JO"/>
        </w:rPr>
        <w:t>، وتل المتسلم (مجدو)</w:t>
      </w:r>
      <w:r w:rsidR="00A42D56">
        <w:rPr>
          <w:rFonts w:ascii="Simplified Arabic" w:hAnsi="Simplified Arabic" w:cs="Simplified Arabic" w:hint="cs"/>
          <w:sz w:val="28"/>
          <w:szCs w:val="28"/>
          <w:rtl/>
          <w:lang w:bidi="ar-JO"/>
        </w:rPr>
        <w:t xml:space="preserve">. فعلى سبيل المثال أشار إلى أن الاحتلال الاسرائيلي لموقع تل بيت مرسم </w:t>
      </w:r>
      <w:r w:rsidR="00735615">
        <w:rPr>
          <w:rFonts w:ascii="Simplified Arabic" w:hAnsi="Simplified Arabic" w:cs="Simplified Arabic" w:hint="cs"/>
          <w:sz w:val="28"/>
          <w:szCs w:val="28"/>
          <w:rtl/>
          <w:lang w:bidi="ar-JO"/>
        </w:rPr>
        <w:t xml:space="preserve">حدث </w:t>
      </w:r>
      <w:r w:rsidR="00A42D56">
        <w:rPr>
          <w:rFonts w:ascii="Simplified Arabic" w:hAnsi="Simplified Arabic" w:cs="Simplified Arabic" w:hint="cs"/>
          <w:sz w:val="28"/>
          <w:szCs w:val="28"/>
          <w:rtl/>
          <w:lang w:bidi="ar-JO"/>
        </w:rPr>
        <w:t>في الفترة بين حوالي 1250 - 1200 قبل الميلاد حيث أظهرت نتائح الحفريات في الموقع طبقة أثرية مدمرة تؤرخ لهذه الفترة</w:t>
      </w:r>
      <w:r w:rsidR="00576BAC">
        <w:rPr>
          <w:rFonts w:ascii="Simplified Arabic" w:hAnsi="Simplified Arabic" w:cs="Simplified Arabic" w:hint="cs"/>
          <w:sz w:val="28"/>
          <w:szCs w:val="28"/>
          <w:rtl/>
          <w:lang w:bidi="ar-JO"/>
        </w:rPr>
        <w:t>. وقابل هذه النتائج بما ورد</w:t>
      </w:r>
      <w:r w:rsidR="003F5BF6">
        <w:rPr>
          <w:rFonts w:ascii="Simplified Arabic" w:hAnsi="Simplified Arabic" w:cs="Simplified Arabic" w:hint="cs"/>
          <w:sz w:val="28"/>
          <w:szCs w:val="28"/>
          <w:rtl/>
          <w:lang w:bidi="ar-JO"/>
        </w:rPr>
        <w:t xml:space="preserve"> من معلومات حول بني اسرائيل</w:t>
      </w:r>
      <w:r w:rsidR="00576BAC">
        <w:rPr>
          <w:rFonts w:ascii="Simplified Arabic" w:hAnsi="Simplified Arabic" w:cs="Simplified Arabic" w:hint="cs"/>
          <w:sz w:val="28"/>
          <w:szCs w:val="28"/>
          <w:rtl/>
          <w:lang w:bidi="ar-JO"/>
        </w:rPr>
        <w:t xml:space="preserve"> في سفري يشوع والخروج  </w:t>
      </w:r>
      <w:r w:rsidR="00576BAC">
        <w:rPr>
          <w:rFonts w:ascii="Simplified Arabic" w:hAnsi="Simplified Arabic" w:cs="Simplified Arabic"/>
          <w:sz w:val="28"/>
          <w:szCs w:val="28"/>
          <w:lang w:bidi="ar-JO"/>
        </w:rPr>
        <w:t>(Albright 1935: 10-16)</w:t>
      </w:r>
      <w:r w:rsidR="00576BAC">
        <w:rPr>
          <w:rFonts w:ascii="Simplified Arabic" w:hAnsi="Simplified Arabic" w:cs="Simplified Arabic" w:hint="cs"/>
          <w:sz w:val="28"/>
          <w:szCs w:val="28"/>
          <w:rtl/>
          <w:lang w:bidi="ar-JO"/>
        </w:rPr>
        <w:t>.</w:t>
      </w:r>
      <w:r w:rsidR="00B50BA5">
        <w:rPr>
          <w:rFonts w:ascii="Simplified Arabic" w:hAnsi="Simplified Arabic" w:cs="Simplified Arabic" w:hint="cs"/>
          <w:sz w:val="28"/>
          <w:szCs w:val="28"/>
          <w:rtl/>
          <w:lang w:bidi="ar-JO"/>
        </w:rPr>
        <w:t xml:space="preserve"> </w:t>
      </w:r>
    </w:p>
    <w:p w:rsidR="00B50BA5" w:rsidRDefault="00B50BA5" w:rsidP="0073561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بعد تأسيس دولة اسرائيل في عام 1948م ، واحتلال الضفة الغربية في عام 1967م أعاد الآثاريون الاسرائيليون التنقيب في عدد من المواقع المذكورة أعلاه، للتأكد من النتائج التي نشرها أولبرايت، خاصة التسلسل التاريخي للاستيطان</w:t>
      </w:r>
      <w:r w:rsidR="001829AC">
        <w:rPr>
          <w:rFonts w:ascii="Simplified Arabic" w:hAnsi="Simplified Arabic" w:cs="Simplified Arabic"/>
          <w:sz w:val="28"/>
          <w:szCs w:val="28"/>
          <w:lang w:bidi="ar-JO"/>
        </w:rPr>
        <w:t xml:space="preserve"> </w:t>
      </w:r>
      <w:r w:rsidR="001829AC">
        <w:rPr>
          <w:rFonts w:ascii="Simplified Arabic" w:hAnsi="Simplified Arabic" w:cs="Simplified Arabic" w:hint="cs"/>
          <w:sz w:val="28"/>
          <w:szCs w:val="28"/>
          <w:rtl/>
          <w:lang w:bidi="ar-JO"/>
        </w:rPr>
        <w:t>الاسرائيلي</w:t>
      </w:r>
      <w:r>
        <w:rPr>
          <w:rFonts w:ascii="Simplified Arabic" w:hAnsi="Simplified Arabic" w:cs="Simplified Arabic" w:hint="cs"/>
          <w:sz w:val="28"/>
          <w:szCs w:val="28"/>
          <w:rtl/>
          <w:lang w:bidi="ar-JO"/>
        </w:rPr>
        <w:t xml:space="preserve"> فيها. خاصة وأن بعض النتائج التي نشرها أولبرايت لا تتوافق مائة بالمائة مع النص التوراتي</w:t>
      </w:r>
      <w:r w:rsidR="001829AC">
        <w:rPr>
          <w:rFonts w:ascii="Simplified Arabic" w:hAnsi="Simplified Arabic" w:cs="Simplified Arabic" w:hint="cs"/>
          <w:sz w:val="28"/>
          <w:szCs w:val="28"/>
          <w:rtl/>
          <w:lang w:bidi="ar-JO"/>
        </w:rPr>
        <w:t xml:space="preserve"> </w:t>
      </w:r>
      <w:r w:rsidR="001829AC">
        <w:rPr>
          <w:rFonts w:ascii="Simplified Arabic" w:hAnsi="Simplified Arabic" w:cs="Simplified Arabic"/>
          <w:sz w:val="28"/>
          <w:szCs w:val="28"/>
          <w:lang w:bidi="ar-JO"/>
        </w:rPr>
        <w:t>(Albright 1939: 11-12)</w:t>
      </w:r>
      <w:r w:rsidR="003B627E">
        <w:rPr>
          <w:rFonts w:ascii="Simplified Arabic" w:hAnsi="Simplified Arabic" w:cs="Simplified Arabic" w:hint="cs"/>
          <w:sz w:val="28"/>
          <w:szCs w:val="28"/>
          <w:rtl/>
          <w:lang w:bidi="ar-JO"/>
        </w:rPr>
        <w:t xml:space="preserve">، كما أن البعض الآخر، </w:t>
      </w:r>
      <w:r>
        <w:rPr>
          <w:rFonts w:ascii="Simplified Arabic" w:hAnsi="Simplified Arabic" w:cs="Simplified Arabic" w:hint="cs"/>
          <w:sz w:val="28"/>
          <w:szCs w:val="28"/>
          <w:rtl/>
          <w:lang w:bidi="ar-JO"/>
        </w:rPr>
        <w:t xml:space="preserve">مثل الألماني مارتن نوت </w:t>
      </w:r>
      <w:r>
        <w:rPr>
          <w:rFonts w:ascii="Simplified Arabic" w:hAnsi="Simplified Arabic" w:cs="Simplified Arabic"/>
          <w:sz w:val="28"/>
          <w:szCs w:val="28"/>
          <w:lang w:bidi="ar-JO"/>
        </w:rPr>
        <w:t>(Martin Noth)</w:t>
      </w:r>
      <w:r w:rsidR="003B627E">
        <w:rPr>
          <w:rFonts w:ascii="Simplified Arabic" w:hAnsi="Simplified Arabic" w:cs="Simplified Arabic" w:hint="cs"/>
          <w:sz w:val="28"/>
          <w:szCs w:val="28"/>
          <w:rtl/>
          <w:lang w:bidi="ar-JO"/>
        </w:rPr>
        <w:t xml:space="preserve"> لم </w:t>
      </w:r>
      <w:r w:rsidR="00735615">
        <w:rPr>
          <w:rFonts w:ascii="Simplified Arabic" w:hAnsi="Simplified Arabic" w:cs="Simplified Arabic" w:hint="cs"/>
          <w:sz w:val="28"/>
          <w:szCs w:val="28"/>
          <w:rtl/>
          <w:lang w:bidi="ar-JO"/>
        </w:rPr>
        <w:t>يتفقوا وألبرايت على</w:t>
      </w:r>
      <w:r w:rsidR="003B627E">
        <w:rPr>
          <w:rFonts w:ascii="Simplified Arabic" w:hAnsi="Simplified Arabic" w:cs="Simplified Arabic" w:hint="cs"/>
          <w:sz w:val="28"/>
          <w:szCs w:val="28"/>
          <w:rtl/>
          <w:lang w:bidi="ar-JO"/>
        </w:rPr>
        <w:t xml:space="preserve"> المنهج الذي اتبعه في استخدام</w:t>
      </w:r>
      <w:r w:rsidR="00735615">
        <w:rPr>
          <w:rFonts w:ascii="Simplified Arabic" w:hAnsi="Simplified Arabic" w:cs="Simplified Arabic" w:hint="cs"/>
          <w:sz w:val="28"/>
          <w:szCs w:val="28"/>
          <w:rtl/>
          <w:lang w:bidi="ar-JO"/>
        </w:rPr>
        <w:t xml:space="preserve"> </w:t>
      </w:r>
      <w:r w:rsidR="003B627E">
        <w:rPr>
          <w:rFonts w:ascii="Simplified Arabic" w:hAnsi="Simplified Arabic" w:cs="Simplified Arabic" w:hint="cs"/>
          <w:sz w:val="28"/>
          <w:szCs w:val="28"/>
          <w:rtl/>
          <w:lang w:bidi="ar-JO"/>
        </w:rPr>
        <w:t>نصوص العهد القديم للتأريخ</w:t>
      </w:r>
      <w:r w:rsidR="00735615">
        <w:rPr>
          <w:rFonts w:ascii="Simplified Arabic" w:hAnsi="Simplified Arabic" w:cs="Simplified Arabic" w:hint="cs"/>
          <w:sz w:val="28"/>
          <w:szCs w:val="28"/>
          <w:rtl/>
          <w:lang w:bidi="ar-JO"/>
        </w:rPr>
        <w:t>،</w:t>
      </w:r>
      <w:r w:rsidR="003B627E">
        <w:rPr>
          <w:rFonts w:ascii="Simplified Arabic" w:hAnsi="Simplified Arabic" w:cs="Simplified Arabic" w:hint="cs"/>
          <w:sz w:val="28"/>
          <w:szCs w:val="28"/>
          <w:rtl/>
          <w:lang w:bidi="ar-JO"/>
        </w:rPr>
        <w:t xml:space="preserve"> </w:t>
      </w:r>
      <w:r w:rsidR="00114B25">
        <w:rPr>
          <w:rFonts w:ascii="Simplified Arabic" w:hAnsi="Simplified Arabic" w:cs="Simplified Arabic" w:hint="cs"/>
          <w:sz w:val="28"/>
          <w:szCs w:val="28"/>
          <w:rtl/>
          <w:lang w:bidi="ar-JO"/>
        </w:rPr>
        <w:t>وتتبع الهج</w:t>
      </w:r>
      <w:r w:rsidR="00735615">
        <w:rPr>
          <w:rFonts w:ascii="Simplified Arabic" w:hAnsi="Simplified Arabic" w:cs="Simplified Arabic" w:hint="cs"/>
          <w:sz w:val="28"/>
          <w:szCs w:val="28"/>
          <w:rtl/>
          <w:lang w:bidi="ar-JO"/>
        </w:rPr>
        <w:t>مات العسكرية</w:t>
      </w:r>
      <w:r w:rsidR="00114B25">
        <w:rPr>
          <w:rFonts w:ascii="Simplified Arabic" w:hAnsi="Simplified Arabic" w:cs="Simplified Arabic" w:hint="cs"/>
          <w:sz w:val="28"/>
          <w:szCs w:val="28"/>
          <w:rtl/>
          <w:lang w:bidi="ar-JO"/>
        </w:rPr>
        <w:t xml:space="preserve"> الاسرائيلية على المدن الكنعانية </w:t>
      </w:r>
      <w:r w:rsidR="003B627E">
        <w:rPr>
          <w:rFonts w:ascii="Simplified Arabic" w:hAnsi="Simplified Arabic" w:cs="Simplified Arabic"/>
          <w:sz w:val="28"/>
          <w:szCs w:val="28"/>
          <w:lang w:bidi="ar-JO"/>
        </w:rPr>
        <w:t>(Noth 1948; 1958)</w:t>
      </w:r>
      <w:r w:rsidR="003B627E">
        <w:rPr>
          <w:rFonts w:ascii="Simplified Arabic" w:hAnsi="Simplified Arabic" w:cs="Simplified Arabic" w:hint="cs"/>
          <w:sz w:val="28"/>
          <w:szCs w:val="28"/>
          <w:rtl/>
          <w:lang w:bidi="ar-JO"/>
        </w:rPr>
        <w:t>.</w:t>
      </w:r>
      <w:r w:rsidR="00114B25">
        <w:rPr>
          <w:rFonts w:ascii="Simplified Arabic" w:hAnsi="Simplified Arabic" w:cs="Simplified Arabic" w:hint="cs"/>
          <w:sz w:val="28"/>
          <w:szCs w:val="28"/>
          <w:rtl/>
          <w:lang w:bidi="ar-JO"/>
        </w:rPr>
        <w:t xml:space="preserve"> </w:t>
      </w:r>
    </w:p>
    <w:p w:rsidR="00114B25" w:rsidRDefault="00114B25" w:rsidP="00127AFE">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ونضرب الآن مثالاً على التناقض الحاصل بين القصص التوراتية ونتائج الحفريات الأثرية من موقع التل، حيث</w:t>
      </w:r>
      <w:r w:rsidR="009644E6">
        <w:rPr>
          <w:rFonts w:ascii="Simplified Arabic" w:hAnsi="Simplified Arabic" w:cs="Simplified Arabic" w:hint="cs"/>
          <w:sz w:val="28"/>
          <w:szCs w:val="28"/>
          <w:rtl/>
          <w:lang w:bidi="ar-JO"/>
        </w:rPr>
        <w:t xml:space="preserve"> بينت الحفريات الأثرية ألتي أجرا</w:t>
      </w:r>
      <w:r>
        <w:rPr>
          <w:rFonts w:ascii="Simplified Arabic" w:hAnsi="Simplified Arabic" w:cs="Simplified Arabic" w:hint="cs"/>
          <w:sz w:val="28"/>
          <w:szCs w:val="28"/>
          <w:rtl/>
          <w:lang w:bidi="ar-JO"/>
        </w:rPr>
        <w:t xml:space="preserve">ها </w:t>
      </w:r>
      <w:r w:rsidR="009644E6">
        <w:rPr>
          <w:rFonts w:ascii="Simplified Arabic" w:hAnsi="Simplified Arabic" w:cs="Simplified Arabic" w:hint="cs"/>
          <w:sz w:val="28"/>
          <w:szCs w:val="28"/>
          <w:rtl/>
          <w:lang w:bidi="ar-JO"/>
        </w:rPr>
        <w:t xml:space="preserve">كل من جون غارستنج </w:t>
      </w:r>
      <w:r w:rsidR="009644E6">
        <w:rPr>
          <w:rFonts w:ascii="Simplified Arabic" w:hAnsi="Simplified Arabic" w:cs="Simplified Arabic"/>
          <w:sz w:val="28"/>
          <w:szCs w:val="28"/>
          <w:lang w:bidi="ar-JO"/>
        </w:rPr>
        <w:t xml:space="preserve">(John Garstang) </w:t>
      </w:r>
      <w:r w:rsidR="009644E6">
        <w:rPr>
          <w:rFonts w:ascii="Simplified Arabic" w:hAnsi="Simplified Arabic" w:cs="Simplified Arabic" w:hint="cs"/>
          <w:sz w:val="28"/>
          <w:szCs w:val="28"/>
          <w:rtl/>
          <w:lang w:bidi="ar-JO"/>
        </w:rPr>
        <w:t xml:space="preserve"> في عام 1928 ميلادية، </w:t>
      </w:r>
      <w:r w:rsidR="009644E6">
        <w:rPr>
          <w:rFonts w:ascii="Simplified Arabic" w:hAnsi="Simplified Arabic" w:cs="Simplified Arabic"/>
          <w:sz w:val="28"/>
          <w:szCs w:val="28"/>
          <w:lang w:bidi="ar-JO"/>
        </w:rPr>
        <w:t xml:space="preserve"> </w:t>
      </w:r>
      <w:r w:rsidR="009644E6">
        <w:rPr>
          <w:rFonts w:ascii="Simplified Arabic" w:hAnsi="Simplified Arabic" w:cs="Simplified Arabic" w:hint="cs"/>
          <w:sz w:val="28"/>
          <w:szCs w:val="28"/>
          <w:rtl/>
          <w:lang w:bidi="ar-JO"/>
        </w:rPr>
        <w:t>وجوديث</w:t>
      </w:r>
      <w:r>
        <w:rPr>
          <w:rFonts w:ascii="Simplified Arabic" w:hAnsi="Simplified Arabic" w:cs="Simplified Arabic" w:hint="cs"/>
          <w:sz w:val="28"/>
          <w:szCs w:val="28"/>
          <w:rtl/>
          <w:lang w:bidi="ar-JO"/>
        </w:rPr>
        <w:t xml:space="preserve"> ماركيوت</w:t>
      </w:r>
      <w:r w:rsidR="009644E6">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كراوزه</w:t>
      </w:r>
      <w:r w:rsidR="009644E6">
        <w:rPr>
          <w:rFonts w:ascii="Simplified Arabic" w:hAnsi="Simplified Arabic" w:cs="Simplified Arabic" w:hint="cs"/>
          <w:sz w:val="28"/>
          <w:szCs w:val="28"/>
          <w:rtl/>
          <w:lang w:bidi="ar-JO"/>
        </w:rPr>
        <w:t xml:space="preserve"> </w:t>
      </w:r>
      <w:r w:rsidR="009644E6">
        <w:rPr>
          <w:rFonts w:ascii="Simplified Arabic" w:hAnsi="Simplified Arabic" w:cs="Simplified Arabic"/>
          <w:sz w:val="28"/>
          <w:szCs w:val="28"/>
          <w:lang w:bidi="ar-JO"/>
        </w:rPr>
        <w:t xml:space="preserve">(Judith Marquet- Krause)      </w:t>
      </w:r>
      <w:r>
        <w:rPr>
          <w:rFonts w:ascii="Simplified Arabic" w:hAnsi="Simplified Arabic" w:cs="Simplified Arabic" w:hint="cs"/>
          <w:sz w:val="28"/>
          <w:szCs w:val="28"/>
          <w:rtl/>
          <w:lang w:bidi="ar-JO"/>
        </w:rPr>
        <w:t xml:space="preserve"> </w:t>
      </w:r>
      <w:r w:rsidR="009644E6">
        <w:rPr>
          <w:rFonts w:ascii="Simplified Arabic" w:hAnsi="Simplified Arabic" w:cs="Simplified Arabic" w:hint="cs"/>
          <w:sz w:val="28"/>
          <w:szCs w:val="28"/>
          <w:rtl/>
          <w:lang w:bidi="ar-JO"/>
        </w:rPr>
        <w:t>بين الأعوام 1933 و1935 ميلادية،</w:t>
      </w:r>
      <w:r w:rsidR="007B3110">
        <w:rPr>
          <w:rFonts w:ascii="Simplified Arabic" w:hAnsi="Simplified Arabic" w:cs="Simplified Arabic" w:hint="cs"/>
          <w:sz w:val="28"/>
          <w:szCs w:val="28"/>
          <w:rtl/>
          <w:lang w:bidi="ar-JO"/>
        </w:rPr>
        <w:t xml:space="preserve"> وجوزيف كالاوي </w:t>
      </w:r>
      <w:r w:rsidR="007B3110">
        <w:rPr>
          <w:rFonts w:ascii="Simplified Arabic" w:hAnsi="Simplified Arabic" w:cs="Simplified Arabic"/>
          <w:sz w:val="28"/>
          <w:szCs w:val="28"/>
          <w:lang w:bidi="ar-JO"/>
        </w:rPr>
        <w:t>(Joseph Callaway)</w:t>
      </w:r>
      <w:r w:rsidR="007B3110">
        <w:rPr>
          <w:rFonts w:ascii="Simplified Arabic" w:hAnsi="Simplified Arabic" w:cs="Simplified Arabic" w:hint="cs"/>
          <w:sz w:val="28"/>
          <w:szCs w:val="28"/>
          <w:rtl/>
          <w:lang w:bidi="ar-JO"/>
        </w:rPr>
        <w:t xml:space="preserve"> </w:t>
      </w:r>
      <w:r w:rsidR="0065448D">
        <w:rPr>
          <w:rFonts w:ascii="Simplified Arabic" w:hAnsi="Simplified Arabic" w:cs="Simplified Arabic" w:hint="cs"/>
          <w:sz w:val="28"/>
          <w:szCs w:val="28"/>
          <w:rtl/>
          <w:lang w:bidi="ar-JO"/>
        </w:rPr>
        <w:t>بين الأعوام</w:t>
      </w:r>
      <w:r w:rsidR="007B3110">
        <w:rPr>
          <w:rFonts w:ascii="Simplified Arabic" w:hAnsi="Simplified Arabic" w:cs="Simplified Arabic" w:hint="cs"/>
          <w:sz w:val="28"/>
          <w:szCs w:val="28"/>
          <w:rtl/>
          <w:lang w:bidi="ar-JO"/>
        </w:rPr>
        <w:t xml:space="preserve"> 1964</w:t>
      </w:r>
      <w:r w:rsidR="0065448D">
        <w:rPr>
          <w:rFonts w:ascii="Simplified Arabic" w:hAnsi="Simplified Arabic" w:cs="Simplified Arabic" w:hint="cs"/>
          <w:sz w:val="28"/>
          <w:szCs w:val="28"/>
          <w:rtl/>
          <w:lang w:bidi="ar-JO"/>
        </w:rPr>
        <w:t xml:space="preserve"> و1970</w:t>
      </w:r>
      <w:r w:rsidR="007B3110">
        <w:rPr>
          <w:rFonts w:ascii="Simplified Arabic" w:hAnsi="Simplified Arabic" w:cs="Simplified Arabic" w:hint="cs"/>
          <w:sz w:val="28"/>
          <w:szCs w:val="28"/>
          <w:rtl/>
          <w:lang w:bidi="ar-JO"/>
        </w:rPr>
        <w:t xml:space="preserve">م، </w:t>
      </w:r>
      <w:r w:rsidR="009644E6">
        <w:rPr>
          <w:rFonts w:ascii="Simplified Arabic" w:hAnsi="Simplified Arabic" w:cs="Simplified Arabic" w:hint="cs"/>
          <w:sz w:val="28"/>
          <w:szCs w:val="28"/>
          <w:rtl/>
          <w:lang w:bidi="ar-JO"/>
        </w:rPr>
        <w:t xml:space="preserve">وعرّفها وليم أولبرايت </w:t>
      </w:r>
      <w:r w:rsidR="009644E6">
        <w:rPr>
          <w:rFonts w:ascii="Simplified Arabic" w:hAnsi="Simplified Arabic" w:cs="Simplified Arabic"/>
          <w:sz w:val="28"/>
          <w:szCs w:val="28"/>
          <w:lang w:bidi="ar-JO"/>
        </w:rPr>
        <w:t>(William F. Albright)</w:t>
      </w:r>
      <w:r w:rsidR="009644E6">
        <w:rPr>
          <w:rFonts w:ascii="Simplified Arabic" w:hAnsi="Simplified Arabic" w:cs="Simplified Arabic" w:hint="cs"/>
          <w:sz w:val="28"/>
          <w:szCs w:val="28"/>
          <w:rtl/>
          <w:lang w:bidi="ar-JO"/>
        </w:rPr>
        <w:t xml:space="preserve">على أنها موقع (عاي </w:t>
      </w:r>
      <w:r w:rsidR="009644E6">
        <w:rPr>
          <w:rFonts w:ascii="Simplified Arabic" w:hAnsi="Simplified Arabic" w:cs="Simplified Arabic"/>
          <w:sz w:val="28"/>
          <w:szCs w:val="28"/>
          <w:lang w:bidi="ar-JO"/>
        </w:rPr>
        <w:t>Ai</w:t>
      </w:r>
      <w:r w:rsidR="009644E6">
        <w:rPr>
          <w:rFonts w:ascii="Simplified Arabic" w:hAnsi="Simplified Arabic" w:cs="Simplified Arabic" w:hint="cs"/>
          <w:sz w:val="28"/>
          <w:szCs w:val="28"/>
          <w:rtl/>
          <w:lang w:bidi="ar-JO"/>
        </w:rPr>
        <w:t xml:space="preserve">) التوراتي، </w:t>
      </w:r>
      <w:r>
        <w:rPr>
          <w:rFonts w:ascii="Simplified Arabic" w:hAnsi="Simplified Arabic" w:cs="Simplified Arabic" w:hint="cs"/>
          <w:sz w:val="28"/>
          <w:szCs w:val="28"/>
          <w:rtl/>
          <w:lang w:bidi="ar-JO"/>
        </w:rPr>
        <w:t xml:space="preserve">أن الموقع ازدهر كمدينة في الفترة التي تعرف باسم العصر البرونزي الثاني (بداية الألف الثالث قبل الميلاد)، هجر بعدها الموقع ولم يستوطن إلاّ في بداية العصر الحديدي </w:t>
      </w:r>
      <w:r w:rsidR="0065448D">
        <w:rPr>
          <w:rFonts w:ascii="Simplified Arabic" w:hAnsi="Simplified Arabic" w:cs="Simplified Arabic"/>
          <w:sz w:val="28"/>
          <w:szCs w:val="28"/>
          <w:lang w:bidi="ar-JO"/>
        </w:rPr>
        <w:t>(Callaway 1993)</w:t>
      </w:r>
      <w:r w:rsidR="0065448D">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إذن أين مدينة العصر البرونزي المتأخر التي دمرها الاسرائيليون؟</w:t>
      </w:r>
      <w:r w:rsidR="00127AFE">
        <w:rPr>
          <w:rFonts w:ascii="Simplified Arabic" w:hAnsi="Simplified Arabic" w:cs="Simplified Arabic" w:hint="cs"/>
          <w:sz w:val="28"/>
          <w:szCs w:val="28"/>
          <w:rtl/>
          <w:lang w:bidi="ar-JO"/>
        </w:rPr>
        <w:t xml:space="preserve">  على أية حال، وحتى </w:t>
      </w:r>
      <w:r w:rsidR="009A2BEC">
        <w:rPr>
          <w:rFonts w:ascii="Simplified Arabic" w:hAnsi="Simplified Arabic" w:cs="Simplified Arabic" w:hint="cs"/>
          <w:sz w:val="28"/>
          <w:szCs w:val="28"/>
          <w:rtl/>
          <w:lang w:bidi="ar-JO"/>
        </w:rPr>
        <w:t xml:space="preserve">يخرج أولبرايت من هذه الورطة نجده يشير في بحث آخر إلى تواجد جماعات من </w:t>
      </w:r>
      <w:r w:rsidR="009A2BEC">
        <w:rPr>
          <w:rFonts w:ascii="Simplified Arabic" w:hAnsi="Simplified Arabic" w:cs="Simplified Arabic" w:hint="cs"/>
          <w:sz w:val="28"/>
          <w:szCs w:val="28"/>
          <w:rtl/>
          <w:lang w:bidi="ar-JO"/>
        </w:rPr>
        <w:lastRenderedPageBreak/>
        <w:t xml:space="preserve">الاسرائيليين في كنعان حتى قبل دخول الاسرائيليين </w:t>
      </w:r>
      <w:r w:rsidR="009A2BEC">
        <w:rPr>
          <w:rFonts w:ascii="Simplified Arabic" w:hAnsi="Simplified Arabic" w:cs="Simplified Arabic"/>
          <w:sz w:val="28"/>
          <w:szCs w:val="28"/>
          <w:lang w:bidi="ar-JO"/>
        </w:rPr>
        <w:t>(Albright 1940: 276-278)</w:t>
      </w:r>
      <w:r w:rsidR="009A2BEC">
        <w:rPr>
          <w:rFonts w:ascii="Simplified Arabic" w:hAnsi="Simplified Arabic" w:cs="Simplified Arabic" w:hint="cs"/>
          <w:sz w:val="28"/>
          <w:szCs w:val="28"/>
          <w:rtl/>
          <w:lang w:bidi="ar-JO"/>
        </w:rPr>
        <w:t xml:space="preserve">. وأما الأدهى والأمر في فشل نظرية الاحتلال بالقوة للمدن الكنعانية في فلسطين يتمثل في أنه لم يعثر في موقع تل السلطان/أريحا على أية بقايا للمدينة التي هاجمها يشوع ودمرها. </w:t>
      </w:r>
      <w:r w:rsidR="00127AFE">
        <w:rPr>
          <w:rFonts w:ascii="Simplified Arabic" w:hAnsi="Simplified Arabic" w:cs="Simplified Arabic" w:hint="cs"/>
          <w:sz w:val="28"/>
          <w:szCs w:val="28"/>
          <w:rtl/>
          <w:lang w:bidi="ar-JO"/>
        </w:rPr>
        <w:t>وهنا يقترح</w:t>
      </w:r>
      <w:r w:rsidR="009A2BEC">
        <w:rPr>
          <w:rFonts w:ascii="Simplified Arabic" w:hAnsi="Simplified Arabic" w:cs="Simplified Arabic" w:hint="cs"/>
          <w:sz w:val="28"/>
          <w:szCs w:val="28"/>
          <w:rtl/>
          <w:lang w:bidi="ar-JO"/>
        </w:rPr>
        <w:t xml:space="preserve"> أولبرايت أن طبق</w:t>
      </w:r>
      <w:r w:rsidR="00127AFE">
        <w:rPr>
          <w:rFonts w:ascii="Simplified Arabic" w:hAnsi="Simplified Arabic" w:cs="Simplified Arabic" w:hint="cs"/>
          <w:sz w:val="28"/>
          <w:szCs w:val="28"/>
          <w:rtl/>
          <w:lang w:bidi="ar-JO"/>
        </w:rPr>
        <w:t xml:space="preserve">ة دمار المدينة على يد يشوع </w:t>
      </w:r>
      <w:r w:rsidR="009A2BEC">
        <w:rPr>
          <w:rFonts w:ascii="Simplified Arabic" w:hAnsi="Simplified Arabic" w:cs="Simplified Arabic" w:hint="cs"/>
          <w:sz w:val="28"/>
          <w:szCs w:val="28"/>
          <w:rtl/>
          <w:lang w:bidi="ar-JO"/>
        </w:rPr>
        <w:t>اختفت لأسباب بيئية</w:t>
      </w:r>
      <w:r w:rsidR="00C71AC8">
        <w:rPr>
          <w:rFonts w:ascii="Simplified Arabic" w:hAnsi="Simplified Arabic" w:cs="Simplified Arabic" w:hint="cs"/>
          <w:sz w:val="28"/>
          <w:szCs w:val="28"/>
          <w:rtl/>
          <w:lang w:bidi="ar-JO"/>
        </w:rPr>
        <w:t xml:space="preserve"> أدت إلى تجريفها</w:t>
      </w:r>
      <w:r w:rsidR="00127AFE">
        <w:rPr>
          <w:rFonts w:ascii="Simplified Arabic" w:hAnsi="Simplified Arabic" w:cs="Simplified Arabic" w:hint="cs"/>
          <w:sz w:val="28"/>
          <w:szCs w:val="28"/>
          <w:rtl/>
          <w:lang w:bidi="ar-JO"/>
        </w:rPr>
        <w:t>، فلم يعثر عليها</w:t>
      </w:r>
      <w:r w:rsidR="00C71AC8">
        <w:rPr>
          <w:rFonts w:ascii="Simplified Arabic" w:hAnsi="Simplified Arabic" w:cs="Simplified Arabic" w:hint="cs"/>
          <w:sz w:val="28"/>
          <w:szCs w:val="28"/>
          <w:rtl/>
          <w:lang w:bidi="ar-JO"/>
        </w:rPr>
        <w:t xml:space="preserve"> </w:t>
      </w:r>
      <w:r w:rsidR="00C71AC8">
        <w:rPr>
          <w:rFonts w:ascii="Simplified Arabic" w:hAnsi="Simplified Arabic" w:cs="Simplified Arabic"/>
          <w:sz w:val="28"/>
          <w:szCs w:val="28"/>
          <w:lang w:bidi="ar-JO"/>
        </w:rPr>
        <w:t>(Albright 1963: 27-28)</w:t>
      </w:r>
      <w:r w:rsidR="00C71AC8">
        <w:rPr>
          <w:rFonts w:ascii="Simplified Arabic" w:hAnsi="Simplified Arabic" w:cs="Simplified Arabic" w:hint="cs"/>
          <w:sz w:val="28"/>
          <w:szCs w:val="28"/>
          <w:rtl/>
          <w:lang w:bidi="ar-JO"/>
        </w:rPr>
        <w:t>.</w:t>
      </w:r>
    </w:p>
    <w:p w:rsidR="00386E3F" w:rsidRDefault="00704502" w:rsidP="00127AFE">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تبع أولبرايت في نظريته </w:t>
      </w:r>
      <w:r w:rsidR="00127AFE">
        <w:rPr>
          <w:rFonts w:ascii="Simplified Arabic" w:hAnsi="Simplified Arabic" w:cs="Simplified Arabic" w:hint="cs"/>
          <w:sz w:val="28"/>
          <w:szCs w:val="28"/>
          <w:rtl/>
          <w:lang w:bidi="ar-JO"/>
        </w:rPr>
        <w:t>التي تقول</w:t>
      </w:r>
      <w:r>
        <w:rPr>
          <w:rFonts w:ascii="Simplified Arabic" w:hAnsi="Simplified Arabic" w:cs="Simplified Arabic" w:hint="cs"/>
          <w:sz w:val="28"/>
          <w:szCs w:val="28"/>
          <w:rtl/>
          <w:lang w:bidi="ar-JO"/>
        </w:rPr>
        <w:t xml:space="preserve"> </w:t>
      </w:r>
      <w:r w:rsidR="00127AFE">
        <w:rPr>
          <w:rFonts w:ascii="Simplified Arabic" w:hAnsi="Simplified Arabic" w:cs="Simplified Arabic" w:hint="cs"/>
          <w:sz w:val="28"/>
          <w:szCs w:val="28"/>
          <w:rtl/>
          <w:lang w:bidi="ar-JO"/>
        </w:rPr>
        <w:t>ب</w:t>
      </w:r>
      <w:r>
        <w:rPr>
          <w:rFonts w:ascii="Simplified Arabic" w:hAnsi="Simplified Arabic" w:cs="Simplified Arabic" w:hint="cs"/>
          <w:sz w:val="28"/>
          <w:szCs w:val="28"/>
          <w:rtl/>
          <w:lang w:bidi="ar-JO"/>
        </w:rPr>
        <w:t xml:space="preserve">أن الاسرائيليين دخلوا كنعان عنوة وبالقوة، لتتوائم والقصة التوراتية، مجموعة من الباحثين وعلى رأسهم جورج ايرنست رايت </w:t>
      </w:r>
      <w:r>
        <w:rPr>
          <w:rFonts w:ascii="Simplified Arabic" w:hAnsi="Simplified Arabic" w:cs="Simplified Arabic"/>
          <w:sz w:val="28"/>
          <w:szCs w:val="28"/>
          <w:lang w:bidi="ar-JO"/>
        </w:rPr>
        <w:t>(Wright 1940)</w:t>
      </w:r>
      <w:r>
        <w:rPr>
          <w:rFonts w:ascii="Simplified Arabic" w:hAnsi="Simplified Arabic" w:cs="Simplified Arabic" w:hint="cs"/>
          <w:sz w:val="28"/>
          <w:szCs w:val="28"/>
          <w:rtl/>
          <w:lang w:bidi="ar-JO"/>
        </w:rPr>
        <w:t xml:space="preserve">، ويغال يادين </w:t>
      </w:r>
      <w:r>
        <w:rPr>
          <w:rFonts w:ascii="Simplified Arabic" w:hAnsi="Simplified Arabic" w:cs="Simplified Arabic"/>
          <w:sz w:val="28"/>
          <w:szCs w:val="28"/>
          <w:lang w:bidi="ar-JO"/>
        </w:rPr>
        <w:t>(Yadin 1982</w:t>
      </w:r>
      <w:r w:rsidR="00D00FFD">
        <w:rPr>
          <w:rFonts w:ascii="Simplified Arabic" w:hAnsi="Simplified Arabic" w:cs="Simplified Arabic"/>
          <w:sz w:val="28"/>
          <w:szCs w:val="28"/>
          <w:lang w:bidi="ar-JO"/>
        </w:rPr>
        <w:t>: 17-18</w:t>
      </w:r>
      <w:r>
        <w:rPr>
          <w:rFonts w:ascii="Simplified Arabic" w:hAnsi="Simplified Arabic" w:cs="Simplified Arabic"/>
          <w:sz w:val="28"/>
          <w:szCs w:val="28"/>
          <w:lang w:bidi="ar-JO"/>
        </w:rPr>
        <w:t>)</w:t>
      </w:r>
      <w:r>
        <w:rPr>
          <w:rFonts w:ascii="Simplified Arabic" w:hAnsi="Simplified Arabic" w:cs="Simplified Arabic" w:hint="cs"/>
          <w:sz w:val="28"/>
          <w:szCs w:val="28"/>
          <w:rtl/>
          <w:lang w:bidi="ar-JO"/>
        </w:rPr>
        <w:t xml:space="preserve">. </w:t>
      </w:r>
      <w:r w:rsidR="00127AFE">
        <w:rPr>
          <w:rFonts w:ascii="Simplified Arabic" w:hAnsi="Simplified Arabic" w:cs="Simplified Arabic" w:hint="cs"/>
          <w:sz w:val="28"/>
          <w:szCs w:val="28"/>
          <w:rtl/>
          <w:lang w:bidi="ar-JO"/>
        </w:rPr>
        <w:t>إذ</w:t>
      </w:r>
      <w:r w:rsidR="00580E4B">
        <w:rPr>
          <w:rFonts w:ascii="Simplified Arabic" w:hAnsi="Simplified Arabic" w:cs="Simplified Arabic" w:hint="cs"/>
          <w:sz w:val="28"/>
          <w:szCs w:val="28"/>
          <w:rtl/>
          <w:lang w:bidi="ar-JO"/>
        </w:rPr>
        <w:t xml:space="preserve"> يؤكد رايت على صحة الحدث التوراتي، ويرتب توالي انهيار وسقوط المدن الكنعانية بيد الاسرائيليين</w:t>
      </w:r>
      <w:r w:rsidR="00127AFE">
        <w:rPr>
          <w:rFonts w:ascii="Simplified Arabic" w:hAnsi="Simplified Arabic" w:cs="Simplified Arabic" w:hint="cs"/>
          <w:sz w:val="28"/>
          <w:szCs w:val="28"/>
          <w:rtl/>
          <w:lang w:bidi="ar-JO"/>
        </w:rPr>
        <w:t>، زمنياً،</w:t>
      </w:r>
      <w:r w:rsidR="00580E4B">
        <w:rPr>
          <w:rFonts w:ascii="Simplified Arabic" w:hAnsi="Simplified Arabic" w:cs="Simplified Arabic" w:hint="cs"/>
          <w:sz w:val="28"/>
          <w:szCs w:val="28"/>
          <w:rtl/>
          <w:lang w:bidi="ar-JO"/>
        </w:rPr>
        <w:t xml:space="preserve"> على النحو الآتي: تل الدوير في عام 1230 ق.م.، تل المتسلم في عام 1100 ق.م. ومن بعدها بيسان، القدس، وتل الجزر حتى تنصيب داود ملكاً على اسرائيل واحتلاله باقي الأراضي الفلسطينية</w:t>
      </w:r>
      <w:r w:rsidR="00580E4B">
        <w:rPr>
          <w:rFonts w:ascii="Simplified Arabic" w:hAnsi="Simplified Arabic" w:cs="Simplified Arabic"/>
          <w:sz w:val="28"/>
          <w:szCs w:val="28"/>
          <w:lang w:bidi="ar-JO"/>
        </w:rPr>
        <w:t xml:space="preserve">26) </w:t>
      </w:r>
      <w:r w:rsidR="00580E4B">
        <w:rPr>
          <w:rFonts w:ascii="Simplified Arabic" w:hAnsi="Simplified Arabic" w:cs="Simplified Arabic" w:hint="cs"/>
          <w:sz w:val="28"/>
          <w:szCs w:val="28"/>
          <w:rtl/>
          <w:lang w:bidi="ar-JO"/>
        </w:rPr>
        <w:t xml:space="preserve"> </w:t>
      </w:r>
      <w:r w:rsidR="00580E4B">
        <w:rPr>
          <w:rFonts w:ascii="Simplified Arabic" w:hAnsi="Simplified Arabic" w:cs="Simplified Arabic"/>
          <w:sz w:val="28"/>
          <w:szCs w:val="28"/>
          <w:lang w:bidi="ar-JO"/>
        </w:rPr>
        <w:t>(Wright 1940:</w:t>
      </w:r>
      <w:r w:rsidR="00580E4B">
        <w:rPr>
          <w:rFonts w:ascii="Simplified Arabic" w:hAnsi="Simplified Arabic" w:cs="Simplified Arabic" w:hint="cs"/>
          <w:sz w:val="28"/>
          <w:szCs w:val="28"/>
          <w:rtl/>
          <w:lang w:bidi="ar-JO"/>
        </w:rPr>
        <w:t xml:space="preserve">. </w:t>
      </w:r>
      <w:r w:rsidR="0082616C">
        <w:rPr>
          <w:rFonts w:ascii="Simplified Arabic" w:hAnsi="Simplified Arabic" w:cs="Simplified Arabic" w:hint="cs"/>
          <w:sz w:val="28"/>
          <w:szCs w:val="28"/>
          <w:rtl/>
          <w:lang w:bidi="ar-JO"/>
        </w:rPr>
        <w:t xml:space="preserve">كما يقترح رايت الذي نقب في تل بلاطه (شكيم)، أن الموقع لم يتعرض للهجوم لأنه كان مسكوناً عند دخول الاسرائييلين من قبل </w:t>
      </w:r>
      <w:r w:rsidR="009821E5">
        <w:rPr>
          <w:rFonts w:ascii="Simplified Arabic" w:hAnsi="Simplified Arabic" w:cs="Simplified Arabic" w:hint="cs"/>
          <w:sz w:val="28"/>
          <w:szCs w:val="28"/>
          <w:rtl/>
          <w:lang w:bidi="ar-JO"/>
        </w:rPr>
        <w:t xml:space="preserve">نسل يعقوب الذين لم يغادروا إلى مصر </w:t>
      </w:r>
      <w:r w:rsidR="009821E5">
        <w:rPr>
          <w:rFonts w:ascii="Simplified Arabic" w:hAnsi="Simplified Arabic" w:cs="Simplified Arabic"/>
          <w:sz w:val="28"/>
          <w:szCs w:val="28"/>
          <w:lang w:bidi="ar-JO"/>
        </w:rPr>
        <w:t>(Wright 1960: 446-471)</w:t>
      </w:r>
      <w:r w:rsidR="009821E5">
        <w:rPr>
          <w:rFonts w:ascii="Simplified Arabic" w:hAnsi="Simplified Arabic" w:cs="Simplified Arabic" w:hint="cs"/>
          <w:sz w:val="28"/>
          <w:szCs w:val="28"/>
          <w:rtl/>
          <w:lang w:bidi="ar-JO"/>
        </w:rPr>
        <w:t>.</w:t>
      </w:r>
      <w:r w:rsidR="00B77A46">
        <w:rPr>
          <w:rFonts w:ascii="Simplified Arabic" w:hAnsi="Simplified Arabic" w:cs="Simplified Arabic" w:hint="cs"/>
          <w:sz w:val="28"/>
          <w:szCs w:val="28"/>
          <w:rtl/>
          <w:lang w:bidi="ar-JO"/>
        </w:rPr>
        <w:t xml:space="preserve"> وينكر عدد من الباحثين احتلال كنعان بالقوة من قبل القبائل الاسرائيلية، ومنهم أيضاً بعض الباحثين الاسرائيليين، مثل، يوهنان أهاروني </w:t>
      </w:r>
      <w:r w:rsidR="00B77A46">
        <w:rPr>
          <w:rFonts w:ascii="Simplified Arabic" w:hAnsi="Simplified Arabic" w:cs="Simplified Arabic"/>
          <w:sz w:val="28"/>
          <w:szCs w:val="28"/>
          <w:lang w:bidi="ar-JO"/>
        </w:rPr>
        <w:t>(Y. Aharoni)</w:t>
      </w:r>
      <w:r w:rsidR="00B77A46">
        <w:rPr>
          <w:rFonts w:ascii="Simplified Arabic" w:hAnsi="Simplified Arabic" w:cs="Simplified Arabic" w:hint="cs"/>
          <w:sz w:val="28"/>
          <w:szCs w:val="28"/>
          <w:rtl/>
          <w:lang w:bidi="ar-JO"/>
        </w:rPr>
        <w:t xml:space="preserve"> الذي تركزت أبحاثه على منطقة النقب وذكر أنها كانت خالية من التحصينات العسكرية في زمن دخول الاسرائيليين حتى يتم تدميرها كما ورد في سفر يشوع </w:t>
      </w:r>
      <w:r w:rsidR="00B77A46">
        <w:rPr>
          <w:rFonts w:ascii="Simplified Arabic" w:hAnsi="Simplified Arabic" w:cs="Simplified Arabic"/>
          <w:sz w:val="28"/>
          <w:szCs w:val="28"/>
          <w:lang w:bidi="ar-JO"/>
        </w:rPr>
        <w:t xml:space="preserve">(Aharoni 1976: </w:t>
      </w:r>
      <w:r w:rsidR="000B5677">
        <w:rPr>
          <w:rFonts w:ascii="Simplified Arabic" w:hAnsi="Simplified Arabic" w:cs="Simplified Arabic"/>
          <w:sz w:val="28"/>
          <w:szCs w:val="28"/>
          <w:lang w:bidi="ar-JO"/>
        </w:rPr>
        <w:t>71-75)</w:t>
      </w:r>
      <w:r w:rsidR="000B5677">
        <w:rPr>
          <w:rFonts w:ascii="Simplified Arabic" w:hAnsi="Simplified Arabic" w:cs="Simplified Arabic" w:hint="cs"/>
          <w:sz w:val="28"/>
          <w:szCs w:val="28"/>
          <w:rtl/>
          <w:lang w:bidi="ar-JO"/>
        </w:rPr>
        <w:t>.</w:t>
      </w:r>
    </w:p>
    <w:p w:rsidR="00D00FFD" w:rsidRDefault="00D00FFD" w:rsidP="00D00FFD">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rtl/>
          <w:lang w:bidi="ar-JO"/>
        </w:rPr>
      </w:pPr>
      <w:r>
        <w:rPr>
          <w:rFonts w:ascii="Simplified Arabic" w:hAnsi="Simplified Arabic" w:cs="Simplified Arabic" w:hint="cs"/>
          <w:b/>
          <w:bCs/>
          <w:sz w:val="28"/>
          <w:szCs w:val="28"/>
          <w:u w:val="single"/>
          <w:rtl/>
          <w:lang w:bidi="ar-JO"/>
        </w:rPr>
        <w:t>2. نظرية التسرب السلمي:</w:t>
      </w:r>
    </w:p>
    <w:p w:rsidR="00610DBA" w:rsidRDefault="00D00FFD"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صاحب هذه النظرية هو الألماني ألبرشت ألت </w:t>
      </w:r>
      <w:r>
        <w:rPr>
          <w:rFonts w:ascii="Simplified Arabic" w:hAnsi="Simplified Arabic" w:cs="Simplified Arabic"/>
          <w:sz w:val="28"/>
          <w:szCs w:val="28"/>
          <w:lang w:bidi="ar-JO"/>
        </w:rPr>
        <w:t>(Albrecht Alt)</w:t>
      </w:r>
      <w:r>
        <w:rPr>
          <w:rFonts w:ascii="Simplified Arabic" w:hAnsi="Simplified Arabic" w:cs="Simplified Arabic" w:hint="cs"/>
          <w:sz w:val="28"/>
          <w:szCs w:val="28"/>
          <w:rtl/>
          <w:lang w:bidi="ar-JO"/>
        </w:rPr>
        <w:t xml:space="preserve"> والذي ناقش قضية دخول بني اسرائيل وسكناهم في أرض كنعان في مقالة نشرها عام 1925 ميلادية </w:t>
      </w:r>
      <w:r>
        <w:rPr>
          <w:rFonts w:ascii="Simplified Arabic" w:hAnsi="Simplified Arabic" w:cs="Simplified Arabic"/>
          <w:sz w:val="28"/>
          <w:szCs w:val="28"/>
          <w:lang w:bidi="ar-JO"/>
        </w:rPr>
        <w:t>(Alt 1925)</w:t>
      </w:r>
      <w:r>
        <w:rPr>
          <w:rFonts w:ascii="Simplified Arabic" w:hAnsi="Simplified Arabic" w:cs="Simplified Arabic" w:hint="cs"/>
          <w:sz w:val="28"/>
          <w:szCs w:val="28"/>
          <w:rtl/>
          <w:lang w:bidi="ar-JO"/>
        </w:rPr>
        <w:t xml:space="preserve">. وطالب ألت بضرورة الاعتماد </w:t>
      </w:r>
      <w:r>
        <w:rPr>
          <w:rFonts w:ascii="Simplified Arabic" w:hAnsi="Simplified Arabic" w:cs="Simplified Arabic" w:hint="cs"/>
          <w:sz w:val="28"/>
          <w:szCs w:val="28"/>
          <w:rtl/>
          <w:lang w:bidi="ar-JO"/>
        </w:rPr>
        <w:lastRenderedPageBreak/>
        <w:t xml:space="preserve">على المصادر الفرعونية المكتوبة المؤرخة للفترة السابقة للخروج من مصر لأنها تتضمن </w:t>
      </w:r>
      <w:r w:rsidR="00C70E8B">
        <w:rPr>
          <w:rFonts w:ascii="Simplified Arabic" w:hAnsi="Simplified Arabic" w:cs="Simplified Arabic" w:hint="cs"/>
          <w:sz w:val="28"/>
          <w:szCs w:val="28"/>
          <w:rtl/>
          <w:lang w:bidi="ar-JO"/>
        </w:rPr>
        <w:t>معلومات كاملة حول ما كان يجري فيها في تلك الفترة. وأكد في بحثه على ضرورة أخذ التقسيمات الجغرافية لأر</w:t>
      </w:r>
      <w:r w:rsidR="00801287">
        <w:rPr>
          <w:rFonts w:ascii="Simplified Arabic" w:hAnsi="Simplified Arabic" w:cs="Simplified Arabic" w:hint="cs"/>
          <w:sz w:val="28"/>
          <w:szCs w:val="28"/>
          <w:rtl/>
          <w:lang w:bidi="ar-JO"/>
        </w:rPr>
        <w:t>ض</w:t>
      </w:r>
      <w:r w:rsidR="00C70E8B">
        <w:rPr>
          <w:rFonts w:ascii="Simplified Arabic" w:hAnsi="Simplified Arabic" w:cs="Simplified Arabic" w:hint="cs"/>
          <w:sz w:val="28"/>
          <w:szCs w:val="28"/>
          <w:rtl/>
          <w:lang w:bidi="ar-JO"/>
        </w:rPr>
        <w:t xml:space="preserve"> كنعان بالاعتبار عند الحديث حول طبيعة وحياة سكان تلك المناطق</w:t>
      </w:r>
      <w:r w:rsidR="00207955">
        <w:rPr>
          <w:rFonts w:ascii="Simplified Arabic" w:hAnsi="Simplified Arabic" w:cs="Simplified Arabic" w:hint="cs"/>
          <w:sz w:val="28"/>
          <w:szCs w:val="28"/>
          <w:rtl/>
          <w:lang w:bidi="ar-JO"/>
        </w:rPr>
        <w:t xml:space="preserve"> وفي مساحة المقاطعات السياسية</w:t>
      </w:r>
      <w:r w:rsidR="00C70E8B">
        <w:rPr>
          <w:rFonts w:ascii="Simplified Arabic" w:hAnsi="Simplified Arabic" w:cs="Simplified Arabic" w:hint="cs"/>
          <w:sz w:val="28"/>
          <w:szCs w:val="28"/>
          <w:rtl/>
          <w:lang w:bidi="ar-JO"/>
        </w:rPr>
        <w:t>.</w:t>
      </w:r>
      <w:r w:rsidR="00801287">
        <w:rPr>
          <w:rFonts w:ascii="Simplified Arabic" w:hAnsi="Simplified Arabic" w:cs="Simplified Arabic" w:hint="cs"/>
          <w:sz w:val="28"/>
          <w:szCs w:val="28"/>
          <w:rtl/>
          <w:lang w:bidi="ar-JO"/>
        </w:rPr>
        <w:t xml:space="preserve"> ويرى أن الطبيعة الجغرافية وبيئة المنطقة أثرت على التوزيع السكاني في هذه البلاد وعلى انشاء وحدات سياسية </w:t>
      </w:r>
      <w:r w:rsidR="00207955">
        <w:rPr>
          <w:rFonts w:ascii="Simplified Arabic" w:hAnsi="Simplified Arabic" w:cs="Simplified Arabic" w:hint="cs"/>
          <w:sz w:val="28"/>
          <w:szCs w:val="28"/>
          <w:rtl/>
          <w:lang w:bidi="ar-JO"/>
        </w:rPr>
        <w:t xml:space="preserve">واصلت اتباع نظام المدينة- الدولة الذي ساد في العصر البرونزي المتوسط (حوالي 2000 - 1550 ق.م.). لكنه اختلف في العصر البرونزي المتأخر (حوالي 1550-1200 ق.م.) في أن الفرعون المصري هو الذي كان يعين حكام المدن ، إضافة إلى وجود مندوب سامي مصري في المدن الكبرى. كذلك فقد تركزت دويلات المدن في فلسطين في المناطق الساحلية والسهلية، بينما قلت في المرتفعات الجبلية. ونتيجة لوعورة المناطق الجبلية صعب على الفراعنة السيطرة عليها عسكرياً، مما </w:t>
      </w:r>
      <w:r w:rsidR="00127AFE">
        <w:rPr>
          <w:rFonts w:ascii="Simplified Arabic" w:hAnsi="Simplified Arabic" w:cs="Simplified Arabic" w:hint="cs"/>
          <w:sz w:val="28"/>
          <w:szCs w:val="28"/>
          <w:rtl/>
          <w:lang w:bidi="ar-JO"/>
        </w:rPr>
        <w:t>دفع</w:t>
      </w:r>
      <w:r w:rsidR="00207955">
        <w:rPr>
          <w:rFonts w:ascii="Simplified Arabic" w:hAnsi="Simplified Arabic" w:cs="Simplified Arabic" w:hint="cs"/>
          <w:sz w:val="28"/>
          <w:szCs w:val="28"/>
          <w:rtl/>
          <w:lang w:bidi="ar-JO"/>
        </w:rPr>
        <w:t xml:space="preserve"> إلى استقرار مجموعة من القبائل</w:t>
      </w:r>
      <w:r w:rsidR="00127AFE">
        <w:rPr>
          <w:rFonts w:ascii="Simplified Arabic" w:hAnsi="Simplified Arabic" w:cs="Simplified Arabic" w:hint="cs"/>
          <w:sz w:val="28"/>
          <w:szCs w:val="28"/>
          <w:rtl/>
          <w:lang w:bidi="ar-JO"/>
        </w:rPr>
        <w:t xml:space="preserve"> البدوية فيها بسبب توفر المراعي</w:t>
      </w:r>
      <w:r w:rsidR="00207955">
        <w:rPr>
          <w:rFonts w:ascii="Simplified Arabic" w:hAnsi="Simplified Arabic" w:cs="Simplified Arabic" w:hint="cs"/>
          <w:sz w:val="28"/>
          <w:szCs w:val="28"/>
          <w:rtl/>
          <w:lang w:bidi="ar-JO"/>
        </w:rPr>
        <w:t xml:space="preserve">، </w:t>
      </w:r>
      <w:r w:rsidR="00127AFE">
        <w:rPr>
          <w:rFonts w:ascii="Simplified Arabic" w:hAnsi="Simplified Arabic" w:cs="Simplified Arabic" w:hint="cs"/>
          <w:sz w:val="28"/>
          <w:szCs w:val="28"/>
          <w:rtl/>
          <w:lang w:bidi="ar-JO"/>
        </w:rPr>
        <w:t>وهذا الأمر</w:t>
      </w:r>
      <w:r w:rsidR="00207955">
        <w:rPr>
          <w:rFonts w:ascii="Simplified Arabic" w:hAnsi="Simplified Arabic" w:cs="Simplified Arabic" w:hint="cs"/>
          <w:sz w:val="28"/>
          <w:szCs w:val="28"/>
          <w:rtl/>
          <w:lang w:bidi="ar-JO"/>
        </w:rPr>
        <w:t xml:space="preserve"> أدى إلى أن ت</w:t>
      </w:r>
      <w:r w:rsidR="00CF5706">
        <w:rPr>
          <w:rFonts w:ascii="Simplified Arabic" w:hAnsi="Simplified Arabic" w:cs="Simplified Arabic" w:hint="cs"/>
          <w:sz w:val="28"/>
          <w:szCs w:val="28"/>
          <w:rtl/>
          <w:lang w:bidi="ar-JO"/>
        </w:rPr>
        <w:t>طلق</w:t>
      </w:r>
      <w:r w:rsidR="00207955">
        <w:rPr>
          <w:rFonts w:ascii="Simplified Arabic" w:hAnsi="Simplified Arabic" w:cs="Simplified Arabic" w:hint="cs"/>
          <w:sz w:val="28"/>
          <w:szCs w:val="28"/>
          <w:rtl/>
          <w:lang w:bidi="ar-JO"/>
        </w:rPr>
        <w:t xml:space="preserve"> كل قبيلة اسمها </w:t>
      </w:r>
      <w:r w:rsidR="00CF5706">
        <w:rPr>
          <w:rFonts w:ascii="Simplified Arabic" w:hAnsi="Simplified Arabic" w:cs="Simplified Arabic" w:hint="cs"/>
          <w:sz w:val="28"/>
          <w:szCs w:val="28"/>
          <w:rtl/>
          <w:lang w:bidi="ar-JO"/>
        </w:rPr>
        <w:t>على ا</w:t>
      </w:r>
      <w:r w:rsidR="00207955">
        <w:rPr>
          <w:rFonts w:ascii="Simplified Arabic" w:hAnsi="Simplified Arabic" w:cs="Simplified Arabic" w:hint="cs"/>
          <w:sz w:val="28"/>
          <w:szCs w:val="28"/>
          <w:rtl/>
          <w:lang w:bidi="ar-JO"/>
        </w:rPr>
        <w:t xml:space="preserve">لمنطقة التي استوطنت فيها، وهذا ما يتماشى مع النص التوراتي، خاصة في أسفار القضاة ويشوع </w:t>
      </w:r>
      <w:r w:rsidR="00CF5706">
        <w:rPr>
          <w:rFonts w:ascii="Simplified Arabic" w:hAnsi="Simplified Arabic" w:cs="Simplified Arabic" w:hint="cs"/>
          <w:sz w:val="28"/>
          <w:szCs w:val="28"/>
          <w:rtl/>
          <w:lang w:bidi="ar-JO"/>
        </w:rPr>
        <w:t xml:space="preserve"> </w:t>
      </w:r>
      <w:r w:rsidR="00207955">
        <w:rPr>
          <w:rFonts w:ascii="Simplified Arabic" w:hAnsi="Simplified Arabic" w:cs="Simplified Arabic" w:hint="cs"/>
          <w:sz w:val="28"/>
          <w:szCs w:val="28"/>
          <w:rtl/>
          <w:lang w:bidi="ar-JO"/>
        </w:rPr>
        <w:t>وصاموئيل.</w:t>
      </w:r>
      <w:r w:rsidR="00E51358">
        <w:rPr>
          <w:rFonts w:ascii="Simplified Arabic" w:hAnsi="Simplified Arabic" w:cs="Simplified Arabic" w:hint="cs"/>
          <w:sz w:val="28"/>
          <w:szCs w:val="28"/>
          <w:rtl/>
          <w:lang w:bidi="ar-JO"/>
        </w:rPr>
        <w:t xml:space="preserve"> </w:t>
      </w:r>
      <w:r w:rsidR="006C4E4B">
        <w:rPr>
          <w:rFonts w:ascii="Simplified Arabic" w:hAnsi="Simplified Arabic" w:cs="Simplified Arabic" w:hint="cs"/>
          <w:sz w:val="28"/>
          <w:szCs w:val="28"/>
          <w:rtl/>
          <w:lang w:bidi="ar-JO"/>
        </w:rPr>
        <w:t>و</w:t>
      </w:r>
      <w:r w:rsidR="00CF5706">
        <w:rPr>
          <w:rFonts w:ascii="Simplified Arabic" w:hAnsi="Simplified Arabic" w:cs="Simplified Arabic" w:hint="cs"/>
          <w:sz w:val="28"/>
          <w:szCs w:val="28"/>
          <w:rtl/>
          <w:lang w:bidi="ar-JO"/>
        </w:rPr>
        <w:t xml:space="preserve">يؤكد "آلت" </w:t>
      </w:r>
      <w:r w:rsidR="00CF5706">
        <w:rPr>
          <w:rFonts w:ascii="Simplified Arabic" w:hAnsi="Simplified Arabic" w:cs="Simplified Arabic"/>
          <w:sz w:val="28"/>
          <w:szCs w:val="28"/>
          <w:lang w:bidi="ar-JO"/>
        </w:rPr>
        <w:t>(Alt 1925: 205 - 215)</w:t>
      </w:r>
      <w:r w:rsidR="00CF5706">
        <w:rPr>
          <w:rFonts w:ascii="Simplified Arabic" w:hAnsi="Simplified Arabic" w:cs="Simplified Arabic" w:hint="cs"/>
          <w:sz w:val="28"/>
          <w:szCs w:val="28"/>
          <w:rtl/>
          <w:lang w:bidi="ar-JO"/>
        </w:rPr>
        <w:t xml:space="preserve"> على </w:t>
      </w:r>
      <w:r w:rsidR="006C4E4B">
        <w:rPr>
          <w:rFonts w:ascii="Simplified Arabic" w:hAnsi="Simplified Arabic" w:cs="Simplified Arabic" w:hint="cs"/>
          <w:sz w:val="28"/>
          <w:szCs w:val="28"/>
          <w:rtl/>
          <w:lang w:bidi="ar-JO"/>
        </w:rPr>
        <w:t>أ</w:t>
      </w:r>
      <w:r w:rsidR="00E51358">
        <w:rPr>
          <w:rFonts w:ascii="Simplified Arabic" w:hAnsi="Simplified Arabic" w:cs="Simplified Arabic" w:hint="cs"/>
          <w:sz w:val="28"/>
          <w:szCs w:val="28"/>
          <w:rtl/>
          <w:lang w:bidi="ar-JO"/>
        </w:rPr>
        <w:t xml:space="preserve">ن هذه القبائل استمرت في الاستقرار في </w:t>
      </w:r>
      <w:r w:rsidR="00CF5706">
        <w:rPr>
          <w:rFonts w:ascii="Simplified Arabic" w:hAnsi="Simplified Arabic" w:cs="Simplified Arabic" w:hint="cs"/>
          <w:sz w:val="28"/>
          <w:szCs w:val="28"/>
          <w:rtl/>
          <w:lang w:bidi="ar-JO"/>
        </w:rPr>
        <w:t xml:space="preserve">نفس </w:t>
      </w:r>
      <w:r w:rsidR="00E51358">
        <w:rPr>
          <w:rFonts w:ascii="Simplified Arabic" w:hAnsi="Simplified Arabic" w:cs="Simplified Arabic" w:hint="cs"/>
          <w:sz w:val="28"/>
          <w:szCs w:val="28"/>
          <w:rtl/>
          <w:lang w:bidi="ar-JO"/>
        </w:rPr>
        <w:t>المن</w:t>
      </w:r>
      <w:r w:rsidR="00CF5706">
        <w:rPr>
          <w:rFonts w:ascii="Simplified Arabic" w:hAnsi="Simplified Arabic" w:cs="Simplified Arabic" w:hint="cs"/>
          <w:sz w:val="28"/>
          <w:szCs w:val="28"/>
          <w:rtl/>
          <w:lang w:bidi="ar-JO"/>
        </w:rPr>
        <w:t>اطق</w:t>
      </w:r>
      <w:r w:rsidR="00E51358">
        <w:rPr>
          <w:rFonts w:ascii="Simplified Arabic" w:hAnsi="Simplified Arabic" w:cs="Simplified Arabic" w:hint="cs"/>
          <w:sz w:val="28"/>
          <w:szCs w:val="28"/>
          <w:rtl/>
          <w:lang w:bidi="ar-JO"/>
        </w:rPr>
        <w:t xml:space="preserve"> خلال العصر</w:t>
      </w:r>
      <w:r w:rsidR="00CF5706">
        <w:rPr>
          <w:rFonts w:ascii="Simplified Arabic" w:hAnsi="Simplified Arabic" w:cs="Simplified Arabic" w:hint="cs"/>
          <w:sz w:val="28"/>
          <w:szCs w:val="28"/>
          <w:rtl/>
          <w:lang w:bidi="ar-JO"/>
        </w:rPr>
        <w:t xml:space="preserve"> الحديدي (حوالي 1200 - 596 ق.م)</w:t>
      </w:r>
      <w:r w:rsidR="006C4E4B">
        <w:rPr>
          <w:rFonts w:ascii="Simplified Arabic" w:hAnsi="Simplified Arabic" w:cs="Simplified Arabic" w:hint="cs"/>
          <w:sz w:val="28"/>
          <w:szCs w:val="28"/>
          <w:rtl/>
          <w:lang w:bidi="ar-JO"/>
        </w:rPr>
        <w:t xml:space="preserve">، </w:t>
      </w:r>
      <w:r w:rsidR="00CF5706">
        <w:rPr>
          <w:rFonts w:ascii="Simplified Arabic" w:hAnsi="Simplified Arabic" w:cs="Simplified Arabic" w:hint="cs"/>
          <w:sz w:val="28"/>
          <w:szCs w:val="28"/>
          <w:rtl/>
          <w:lang w:bidi="ar-JO"/>
        </w:rPr>
        <w:t xml:space="preserve">لكن </w:t>
      </w:r>
      <w:r w:rsidR="006C4E4B">
        <w:rPr>
          <w:rFonts w:ascii="Simplified Arabic" w:hAnsi="Simplified Arabic" w:cs="Simplified Arabic" w:hint="cs"/>
          <w:sz w:val="28"/>
          <w:szCs w:val="28"/>
          <w:rtl/>
          <w:lang w:bidi="ar-JO"/>
        </w:rPr>
        <w:t xml:space="preserve">وبعد ن استقر بها المقام في بعض مناطق المرتفعات الجبلية أخذت تهاجم </w:t>
      </w:r>
      <w:r w:rsidR="00CF5706">
        <w:rPr>
          <w:rFonts w:ascii="Simplified Arabic" w:hAnsi="Simplified Arabic" w:cs="Simplified Arabic" w:hint="cs"/>
          <w:sz w:val="28"/>
          <w:szCs w:val="28"/>
          <w:rtl/>
          <w:lang w:bidi="ar-JO"/>
        </w:rPr>
        <w:t>ال</w:t>
      </w:r>
      <w:r w:rsidR="006C4E4B">
        <w:rPr>
          <w:rFonts w:ascii="Simplified Arabic" w:hAnsi="Simplified Arabic" w:cs="Simplified Arabic" w:hint="cs"/>
          <w:sz w:val="28"/>
          <w:szCs w:val="28"/>
          <w:rtl/>
          <w:lang w:bidi="ar-JO"/>
        </w:rPr>
        <w:t xml:space="preserve">مراكز </w:t>
      </w:r>
      <w:r w:rsidR="00CF5706">
        <w:rPr>
          <w:rFonts w:ascii="Simplified Arabic" w:hAnsi="Simplified Arabic" w:cs="Simplified Arabic" w:hint="cs"/>
          <w:sz w:val="28"/>
          <w:szCs w:val="28"/>
          <w:rtl/>
          <w:lang w:bidi="ar-JO"/>
        </w:rPr>
        <w:t xml:space="preserve">الحضارية </w:t>
      </w:r>
      <w:r w:rsidR="006C4E4B">
        <w:rPr>
          <w:rFonts w:ascii="Simplified Arabic" w:hAnsi="Simplified Arabic" w:cs="Simplified Arabic" w:hint="cs"/>
          <w:sz w:val="28"/>
          <w:szCs w:val="28"/>
          <w:rtl/>
          <w:lang w:bidi="ar-JO"/>
        </w:rPr>
        <w:t xml:space="preserve">الكنعانية ، مثل تل وقاص في سهل الحولة </w:t>
      </w:r>
      <w:r w:rsidR="006C4E4B">
        <w:rPr>
          <w:rFonts w:ascii="Simplified Arabic" w:hAnsi="Simplified Arabic" w:cs="Simplified Arabic"/>
          <w:sz w:val="28"/>
          <w:szCs w:val="28"/>
          <w:lang w:bidi="ar-JO"/>
        </w:rPr>
        <w:t xml:space="preserve"> (Aharoni 1979: 191-192)</w:t>
      </w:r>
      <w:r w:rsidR="006C4E4B">
        <w:rPr>
          <w:rFonts w:ascii="Simplified Arabic" w:hAnsi="Simplified Arabic" w:cs="Simplified Arabic" w:hint="cs"/>
          <w:sz w:val="28"/>
          <w:szCs w:val="28"/>
          <w:rtl/>
          <w:lang w:bidi="ar-JO"/>
        </w:rPr>
        <w:t>.</w:t>
      </w:r>
    </w:p>
    <w:p w:rsidR="00CF5706" w:rsidRDefault="00985367"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لقيت نظرية التسرب السلمي ترحيباً من عدد من الباحثين من أمثال تيوفيل مييك </w:t>
      </w:r>
      <w:r>
        <w:rPr>
          <w:rFonts w:ascii="Simplified Arabic" w:hAnsi="Simplified Arabic" w:cs="Simplified Arabic"/>
          <w:sz w:val="28"/>
          <w:szCs w:val="28"/>
          <w:lang w:bidi="ar-JO"/>
        </w:rPr>
        <w:t>(Theophil Meek)</w:t>
      </w:r>
      <w:r>
        <w:rPr>
          <w:rFonts w:ascii="Simplified Arabic" w:hAnsi="Simplified Arabic" w:cs="Simplified Arabic" w:hint="cs"/>
          <w:sz w:val="28"/>
          <w:szCs w:val="28"/>
          <w:rtl/>
          <w:lang w:bidi="ar-JO"/>
        </w:rPr>
        <w:t xml:space="preserve"> الذي جادل بأن كثيراً من المدن الكنعانية لم تدمر خلال دخول الاسرائيليين بقيادة يشوع، وأكد على عدم الأخذ بحرفية النص التوراتي </w:t>
      </w:r>
      <w:r>
        <w:rPr>
          <w:rFonts w:ascii="Simplified Arabic" w:hAnsi="Simplified Arabic" w:cs="Simplified Arabic"/>
          <w:sz w:val="28"/>
          <w:szCs w:val="28"/>
          <w:lang w:bidi="ar-JO"/>
        </w:rPr>
        <w:t>(Meek 1936: 17-19)</w:t>
      </w:r>
      <w:r>
        <w:rPr>
          <w:rFonts w:ascii="Simplified Arabic" w:hAnsi="Simplified Arabic" w:cs="Simplified Arabic" w:hint="cs"/>
          <w:sz w:val="28"/>
          <w:szCs w:val="28"/>
          <w:rtl/>
          <w:lang w:bidi="ar-JO"/>
        </w:rPr>
        <w:t>.</w:t>
      </w:r>
      <w:r w:rsidR="00610DBA">
        <w:rPr>
          <w:rFonts w:ascii="Simplified Arabic" w:hAnsi="Simplified Arabic" w:cs="Simplified Arabic" w:hint="cs"/>
          <w:sz w:val="28"/>
          <w:szCs w:val="28"/>
          <w:rtl/>
          <w:lang w:bidi="ar-JO"/>
        </w:rPr>
        <w:t xml:space="preserve"> ووافق مارتن نوت </w:t>
      </w:r>
      <w:r w:rsidR="00610DBA">
        <w:rPr>
          <w:rFonts w:ascii="Simplified Arabic" w:hAnsi="Simplified Arabic" w:cs="Simplified Arabic"/>
          <w:sz w:val="28"/>
          <w:szCs w:val="28"/>
          <w:lang w:bidi="ar-JO"/>
        </w:rPr>
        <w:t xml:space="preserve">(Martin Noth) </w:t>
      </w:r>
      <w:r w:rsidR="00610DBA">
        <w:rPr>
          <w:rFonts w:ascii="Simplified Arabic" w:hAnsi="Simplified Arabic" w:cs="Simplified Arabic" w:hint="cs"/>
          <w:sz w:val="28"/>
          <w:szCs w:val="28"/>
          <w:rtl/>
          <w:lang w:bidi="ar-JO"/>
        </w:rPr>
        <w:t xml:space="preserve">هذا الرأي وأقترح </w:t>
      </w:r>
      <w:r w:rsidR="00610DBA">
        <w:rPr>
          <w:rFonts w:ascii="Simplified Arabic" w:hAnsi="Simplified Arabic" w:cs="Simplified Arabic" w:hint="cs"/>
          <w:sz w:val="28"/>
          <w:szCs w:val="28"/>
          <w:rtl/>
          <w:lang w:bidi="ar-JO"/>
        </w:rPr>
        <w:lastRenderedPageBreak/>
        <w:t xml:space="preserve">أن التسرب السلمي تم بقيادة أكبر القبائل اليهودية التي تواجدت أنذاك في شرقي نهر الأردن، ثم دخلت وسكنت تدريجياً في المرتفعات الجلية الواقعة غربي النهر </w:t>
      </w:r>
      <w:r w:rsidR="00610DBA">
        <w:rPr>
          <w:rFonts w:ascii="Simplified Arabic" w:hAnsi="Simplified Arabic" w:cs="Simplified Arabic"/>
          <w:sz w:val="28"/>
          <w:szCs w:val="28"/>
          <w:lang w:bidi="ar-JO"/>
        </w:rPr>
        <w:t>(Noth 1948: 51, 71-74; 1958: 53-68)</w:t>
      </w:r>
      <w:r w:rsidR="00610DBA">
        <w:rPr>
          <w:rFonts w:ascii="Simplified Arabic" w:hAnsi="Simplified Arabic" w:cs="Simplified Arabic" w:hint="cs"/>
          <w:sz w:val="28"/>
          <w:szCs w:val="28"/>
          <w:rtl/>
          <w:lang w:bidi="ar-JO"/>
        </w:rPr>
        <w:t xml:space="preserve">. وأيد هذه الأفكار والمقترحات العالم الأماني مانفريد فايبرت </w:t>
      </w:r>
      <w:r w:rsidR="00610DBA">
        <w:rPr>
          <w:rFonts w:ascii="Simplified Arabic" w:hAnsi="Simplified Arabic" w:cs="Simplified Arabic"/>
          <w:sz w:val="28"/>
          <w:szCs w:val="28"/>
          <w:lang w:bidi="ar-JO"/>
        </w:rPr>
        <w:t>Manfred Weippert)</w:t>
      </w:r>
      <w:r w:rsidR="00610DBA">
        <w:rPr>
          <w:rFonts w:ascii="Simplified Arabic" w:hAnsi="Simplified Arabic" w:cs="Simplified Arabic" w:hint="cs"/>
          <w:sz w:val="28"/>
          <w:szCs w:val="28"/>
          <w:rtl/>
          <w:lang w:bidi="ar-JO"/>
        </w:rPr>
        <w:t>) الذي قال</w:t>
      </w:r>
      <w:r w:rsidR="00A3688A">
        <w:rPr>
          <w:rFonts w:ascii="Simplified Arabic" w:hAnsi="Simplified Arabic" w:cs="Simplified Arabic" w:hint="cs"/>
          <w:sz w:val="28"/>
          <w:szCs w:val="28"/>
          <w:rtl/>
          <w:lang w:bidi="ar-JO"/>
        </w:rPr>
        <w:t xml:space="preserve"> أيضاً بأن القبائل اليهودية توحدت بعد دخولها أرض كنعان والاستقرار فيه، لكنه لم ينكر أنها هاجمت المدن الكنعانية رغبة منا في التوسع فخسرت بعضها وربحت البعض الآخر ا</w:t>
      </w:r>
      <w:r w:rsidR="00A3688A">
        <w:rPr>
          <w:rFonts w:ascii="Simplified Arabic" w:hAnsi="Simplified Arabic" w:cs="Simplified Arabic"/>
          <w:sz w:val="28"/>
          <w:szCs w:val="28"/>
          <w:lang w:bidi="ar-JO"/>
        </w:rPr>
        <w:t>(Weippert 1971: 5-6)</w:t>
      </w:r>
      <w:r w:rsidR="00A3688A">
        <w:rPr>
          <w:rFonts w:ascii="Simplified Arabic" w:hAnsi="Simplified Arabic" w:cs="Simplified Arabic" w:hint="cs"/>
          <w:sz w:val="28"/>
          <w:szCs w:val="28"/>
          <w:rtl/>
          <w:lang w:bidi="ar-JO"/>
        </w:rPr>
        <w:t xml:space="preserve"> .</w:t>
      </w:r>
      <w:r w:rsidR="00C70968">
        <w:rPr>
          <w:rFonts w:ascii="Simplified Arabic" w:hAnsi="Simplified Arabic" w:cs="Simplified Arabic" w:hint="cs"/>
          <w:sz w:val="28"/>
          <w:szCs w:val="28"/>
          <w:rtl/>
          <w:lang w:bidi="ar-JO"/>
        </w:rPr>
        <w:t xml:space="preserve"> و</w:t>
      </w:r>
      <w:r w:rsidR="00CF5706">
        <w:rPr>
          <w:rFonts w:ascii="Simplified Arabic" w:hAnsi="Simplified Arabic" w:cs="Simplified Arabic" w:hint="cs"/>
          <w:sz w:val="28"/>
          <w:szCs w:val="28"/>
          <w:rtl/>
          <w:lang w:bidi="ar-JO"/>
        </w:rPr>
        <w:t>في نق</w:t>
      </w:r>
      <w:r w:rsidR="00917C58">
        <w:rPr>
          <w:rFonts w:ascii="Simplified Arabic" w:hAnsi="Simplified Arabic" w:cs="Simplified Arabic" w:hint="cs"/>
          <w:sz w:val="28"/>
          <w:szCs w:val="28"/>
          <w:rtl/>
          <w:lang w:bidi="ar-JO"/>
        </w:rPr>
        <w:t>ا</w:t>
      </w:r>
      <w:r w:rsidR="00CF5706">
        <w:rPr>
          <w:rFonts w:ascii="Simplified Arabic" w:hAnsi="Simplified Arabic" w:cs="Simplified Arabic" w:hint="cs"/>
          <w:sz w:val="28"/>
          <w:szCs w:val="28"/>
          <w:rtl/>
          <w:lang w:bidi="ar-JO"/>
        </w:rPr>
        <w:t>شه لهذه المسألة</w:t>
      </w:r>
      <w:r w:rsidR="00C70968">
        <w:rPr>
          <w:rFonts w:ascii="Simplified Arabic" w:hAnsi="Simplified Arabic" w:cs="Simplified Arabic" w:hint="cs"/>
          <w:sz w:val="28"/>
          <w:szCs w:val="28"/>
          <w:rtl/>
          <w:lang w:bidi="ar-JO"/>
        </w:rPr>
        <w:t xml:space="preserve"> ضحض فايبرت ، اعتماداً على نتائج الحفريات والمسوحات الأثرية الحديثة، ما جاء في نظرية نلسون غلوك بأن ا</w:t>
      </w:r>
      <w:r w:rsidR="00CF5706">
        <w:rPr>
          <w:rFonts w:ascii="Simplified Arabic" w:hAnsi="Simplified Arabic" w:cs="Simplified Arabic" w:hint="cs"/>
          <w:sz w:val="28"/>
          <w:szCs w:val="28"/>
          <w:rtl/>
          <w:lang w:bidi="ar-JO"/>
        </w:rPr>
        <w:t>ل</w:t>
      </w:r>
      <w:r w:rsidR="00C70968">
        <w:rPr>
          <w:rFonts w:ascii="Simplified Arabic" w:hAnsi="Simplified Arabic" w:cs="Simplified Arabic" w:hint="cs"/>
          <w:sz w:val="28"/>
          <w:szCs w:val="28"/>
          <w:rtl/>
          <w:lang w:bidi="ar-JO"/>
        </w:rPr>
        <w:t xml:space="preserve">منطقة الواقعة للجنوب من مدينة مادبا في الأردن كانت خالية من السكان المستقرين خلال الفترة بين 1900 - 1200 قبل الميلاد </w:t>
      </w:r>
      <w:r w:rsidR="00CF5706">
        <w:rPr>
          <w:rFonts w:ascii="Simplified Arabic" w:hAnsi="Simplified Arabic" w:cs="Simplified Arabic" w:hint="cs"/>
          <w:sz w:val="28"/>
          <w:szCs w:val="28"/>
          <w:rtl/>
          <w:lang w:bidi="ar-JO"/>
        </w:rPr>
        <w:t>وأ</w:t>
      </w:r>
      <w:r w:rsidR="00C70968">
        <w:rPr>
          <w:rFonts w:ascii="Simplified Arabic" w:hAnsi="Simplified Arabic" w:cs="Simplified Arabic" w:hint="cs"/>
          <w:sz w:val="28"/>
          <w:szCs w:val="28"/>
          <w:rtl/>
          <w:lang w:bidi="ar-JO"/>
        </w:rPr>
        <w:t>نها لم تعمر إلاّ</w:t>
      </w:r>
      <w:r w:rsidR="00CF5706">
        <w:rPr>
          <w:rFonts w:ascii="Simplified Arabic" w:hAnsi="Simplified Arabic" w:cs="Simplified Arabic" w:hint="cs"/>
          <w:sz w:val="28"/>
          <w:szCs w:val="28"/>
          <w:rtl/>
          <w:lang w:bidi="ar-JO"/>
        </w:rPr>
        <w:t xml:space="preserve"> مع بداية العصر الحديدي</w:t>
      </w:r>
      <w:r w:rsidR="00C70968">
        <w:rPr>
          <w:rFonts w:ascii="Simplified Arabic" w:hAnsi="Simplified Arabic" w:cs="Simplified Arabic" w:hint="cs"/>
          <w:sz w:val="28"/>
          <w:szCs w:val="28"/>
          <w:rtl/>
          <w:lang w:bidi="ar-JO"/>
        </w:rPr>
        <w:t xml:space="preserve"> من قبل الاسرائيليين </w:t>
      </w:r>
      <w:r w:rsidR="00F244BE">
        <w:rPr>
          <w:rFonts w:ascii="Simplified Arabic" w:hAnsi="Simplified Arabic" w:cs="Simplified Arabic"/>
          <w:sz w:val="28"/>
          <w:szCs w:val="28"/>
          <w:lang w:bidi="ar-JO"/>
        </w:rPr>
        <w:t>(Weippert 1982: 153-158)</w:t>
      </w:r>
      <w:r w:rsidR="00F244BE">
        <w:rPr>
          <w:rFonts w:ascii="Simplified Arabic" w:hAnsi="Simplified Arabic" w:cs="Simplified Arabic" w:hint="cs"/>
          <w:sz w:val="28"/>
          <w:szCs w:val="28"/>
          <w:rtl/>
          <w:lang w:bidi="ar-JO"/>
        </w:rPr>
        <w:t>.</w:t>
      </w:r>
      <w:r w:rsidR="00B77A46">
        <w:rPr>
          <w:rFonts w:ascii="Simplified Arabic" w:hAnsi="Simplified Arabic" w:cs="Simplified Arabic" w:hint="cs"/>
          <w:sz w:val="28"/>
          <w:szCs w:val="28"/>
          <w:rtl/>
          <w:lang w:bidi="ar-JO"/>
        </w:rPr>
        <w:t xml:space="preserve"> </w:t>
      </w:r>
      <w:r w:rsidR="00E22231">
        <w:rPr>
          <w:rFonts w:ascii="Simplified Arabic" w:hAnsi="Simplified Arabic" w:cs="Simplified Arabic" w:hint="cs"/>
          <w:sz w:val="28"/>
          <w:szCs w:val="28"/>
          <w:rtl/>
          <w:lang w:bidi="ar-JO"/>
        </w:rPr>
        <w:t xml:space="preserve"> </w:t>
      </w:r>
      <w:r w:rsidR="00CF5706">
        <w:rPr>
          <w:rFonts w:ascii="Simplified Arabic" w:hAnsi="Simplified Arabic" w:cs="Simplified Arabic" w:hint="cs"/>
          <w:sz w:val="28"/>
          <w:szCs w:val="28"/>
          <w:rtl/>
          <w:lang w:bidi="ar-JO"/>
        </w:rPr>
        <w:t>\</w:t>
      </w:r>
    </w:p>
    <w:p w:rsidR="00D00FFD" w:rsidRDefault="00E22231"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ملخص قول نظرية التسرب السلمي أن القبائل الاسرائيلية دخلت إلى المناطق الوعرة والخالية من السكان أولاً، وتعايشت مع الكنعانيين بشكل سلمي، </w:t>
      </w:r>
      <w:r w:rsidR="00CF5706">
        <w:rPr>
          <w:rFonts w:ascii="Simplified Arabic" w:hAnsi="Simplified Arabic" w:cs="Simplified Arabic" w:hint="cs"/>
          <w:sz w:val="28"/>
          <w:szCs w:val="28"/>
          <w:rtl/>
          <w:lang w:bidi="ar-JO"/>
        </w:rPr>
        <w:t>لكن و</w:t>
      </w:r>
      <w:r>
        <w:rPr>
          <w:rFonts w:ascii="Simplified Arabic" w:hAnsi="Simplified Arabic" w:cs="Simplified Arabic" w:hint="cs"/>
          <w:sz w:val="28"/>
          <w:szCs w:val="28"/>
          <w:rtl/>
          <w:lang w:bidi="ar-JO"/>
        </w:rPr>
        <w:t>لما استقر لها الأمر وقويت شوكتها أخذت تهاجم المدن الكنعانية في المناطق السهلية والساحلية. لكن الحال لم يستقم لها مع المدن الكنعانية الساحلية فلم تستطع السيطرة عليها، لذا بقيت محصورة في مناطق المرتفعات الجبلية.</w:t>
      </w:r>
    </w:p>
    <w:p w:rsidR="00CF5706" w:rsidRDefault="00CF5706"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p>
    <w:p w:rsidR="00CF5706" w:rsidRDefault="00CF5706"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p>
    <w:p w:rsidR="00E22231" w:rsidRDefault="00E22231" w:rsidP="00E22231">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lang w:bidi="ar-JO"/>
        </w:rPr>
      </w:pPr>
      <w:r>
        <w:rPr>
          <w:rFonts w:ascii="Simplified Arabic" w:hAnsi="Simplified Arabic" w:cs="Simplified Arabic" w:hint="cs"/>
          <w:b/>
          <w:bCs/>
          <w:sz w:val="28"/>
          <w:szCs w:val="28"/>
          <w:rtl/>
          <w:lang w:bidi="ar-JO"/>
        </w:rPr>
        <w:t>3</w:t>
      </w:r>
      <w:r w:rsidRPr="00364E0C">
        <w:rPr>
          <w:rFonts w:ascii="Simplified Arabic" w:hAnsi="Simplified Arabic" w:cs="Simplified Arabic" w:hint="cs"/>
          <w:b/>
          <w:bCs/>
          <w:sz w:val="28"/>
          <w:szCs w:val="28"/>
          <w:u w:val="single"/>
          <w:rtl/>
          <w:lang w:bidi="ar-JO"/>
        </w:rPr>
        <w:t>. نظرية الثورة الاجتماعية:</w:t>
      </w:r>
    </w:p>
    <w:p w:rsidR="00364E0C" w:rsidRDefault="00364E0C"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صاحب هذه النظرية هو الأستاذ الدكتور جورج مندنهول </w:t>
      </w:r>
      <w:r w:rsidR="00CF5706">
        <w:rPr>
          <w:rFonts w:ascii="Simplified Arabic" w:hAnsi="Simplified Arabic" w:cs="Simplified Arabic" w:hint="cs"/>
          <w:sz w:val="28"/>
          <w:szCs w:val="28"/>
          <w:rtl/>
          <w:lang w:bidi="ar-JO"/>
        </w:rPr>
        <w:t xml:space="preserve">  </w:t>
      </w:r>
      <w:r>
        <w:rPr>
          <w:rFonts w:ascii="Simplified Arabic" w:hAnsi="Simplified Arabic" w:cs="Simplified Arabic"/>
          <w:sz w:val="28"/>
          <w:szCs w:val="28"/>
          <w:lang w:bidi="ar-JO"/>
        </w:rPr>
        <w:t>(George Mendenhall)</w:t>
      </w:r>
      <w:r>
        <w:rPr>
          <w:rFonts w:ascii="Simplified Arabic" w:hAnsi="Simplified Arabic" w:cs="Simplified Arabic" w:hint="cs"/>
          <w:sz w:val="28"/>
          <w:szCs w:val="28"/>
          <w:rtl/>
          <w:lang w:bidi="ar-JO"/>
        </w:rPr>
        <w:t>الذي عمل استاذاً في جامعة ميتشغان آن آربر</w:t>
      </w:r>
      <w:r>
        <w:rPr>
          <w:rFonts w:ascii="Simplified Arabic" w:hAnsi="Simplified Arabic" w:cs="Simplified Arabic"/>
          <w:sz w:val="28"/>
          <w:szCs w:val="28"/>
          <w:lang w:bidi="ar-JO"/>
        </w:rPr>
        <w:t>(Michigan An Arbour)</w:t>
      </w:r>
      <w:r>
        <w:rPr>
          <w:rFonts w:ascii="Simplified Arabic" w:hAnsi="Simplified Arabic" w:cs="Simplified Arabic" w:hint="cs"/>
          <w:sz w:val="28"/>
          <w:szCs w:val="28"/>
          <w:rtl/>
          <w:lang w:bidi="ar-JO"/>
        </w:rPr>
        <w:t xml:space="preserve"> قبل وفاته. وتقوم هذه النظرية على علم الاجتماع، </w:t>
      </w:r>
      <w:r>
        <w:rPr>
          <w:rFonts w:ascii="Simplified Arabic" w:hAnsi="Simplified Arabic" w:cs="Simplified Arabic" w:hint="cs"/>
          <w:sz w:val="28"/>
          <w:szCs w:val="28"/>
          <w:rtl/>
          <w:lang w:bidi="ar-JO"/>
        </w:rPr>
        <w:lastRenderedPageBreak/>
        <w:t>حيث درس مندنهول الأحوال الاقتصادية والاجتماعية والسياسية والتغيرات المجتمعية التي حصلت في الفترة بين نهاية العصر البرونزي المتأخر وبداية العصر الحديدي</w:t>
      </w:r>
      <w:r w:rsidR="00CF5706">
        <w:rPr>
          <w:rFonts w:ascii="Simplified Arabic" w:hAnsi="Simplified Arabic" w:cs="Simplified Arabic" w:hint="cs"/>
          <w:sz w:val="28"/>
          <w:szCs w:val="28"/>
          <w:rtl/>
          <w:lang w:bidi="ar-JO"/>
        </w:rPr>
        <w:t xml:space="preserve"> (حوالي 1300 -1200 قبل الميلاد)</w:t>
      </w:r>
      <w:r>
        <w:rPr>
          <w:rFonts w:ascii="Simplified Arabic" w:hAnsi="Simplified Arabic" w:cs="Simplified Arabic" w:hint="cs"/>
          <w:sz w:val="28"/>
          <w:szCs w:val="28"/>
          <w:rtl/>
          <w:lang w:bidi="ar-JO"/>
        </w:rPr>
        <w:t xml:space="preserve">. وانتقد مندنهول نظريتي الاحتلال بالقوة والتسرب السلمي لربطهما بين التاريخ القديم والحديث </w:t>
      </w:r>
      <w:r>
        <w:rPr>
          <w:rFonts w:ascii="Simplified Arabic" w:hAnsi="Simplified Arabic" w:cs="Simplified Arabic"/>
          <w:sz w:val="28"/>
          <w:szCs w:val="28"/>
          <w:lang w:bidi="ar-JO"/>
        </w:rPr>
        <w:t>(Mendenhall 1962: 66)</w:t>
      </w:r>
      <w:r>
        <w:rPr>
          <w:rFonts w:ascii="Simplified Arabic" w:hAnsi="Simplified Arabic" w:cs="Simplified Arabic" w:hint="cs"/>
          <w:sz w:val="28"/>
          <w:szCs w:val="28"/>
          <w:rtl/>
          <w:lang w:bidi="ar-JO"/>
        </w:rPr>
        <w:t>. وقال أن لا فرق كبير بين النظريتين لأنهما تقولان ب</w:t>
      </w:r>
      <w:r w:rsidR="00AE22FB">
        <w:rPr>
          <w:rFonts w:ascii="Simplified Arabic" w:hAnsi="Simplified Arabic" w:cs="Simplified Arabic" w:hint="cs"/>
          <w:sz w:val="28"/>
          <w:szCs w:val="28"/>
          <w:rtl/>
          <w:lang w:bidi="ar-JO"/>
        </w:rPr>
        <w:t>أن بني اسرائيل دخلوا لأرض كنعان من خارجها، وأن الطابع البدوي القبلي هو الذي ساد بين القبائل الاسرائيلية، وأن الرابط بين هذه القبائل أنها تنحدر من عرق واحد، سلالة ابراهيم ثم اسحق ثم يعقوب</w:t>
      </w:r>
      <w:r w:rsidR="00CF5706">
        <w:rPr>
          <w:rFonts w:ascii="Simplified Arabic" w:hAnsi="Simplified Arabic" w:cs="Simplified Arabic" w:hint="cs"/>
          <w:sz w:val="28"/>
          <w:szCs w:val="28"/>
          <w:rtl/>
          <w:lang w:bidi="ar-JO"/>
        </w:rPr>
        <w:t xml:space="preserve">، ونسبها هذا </w:t>
      </w:r>
      <w:r w:rsidR="00E0039F">
        <w:rPr>
          <w:rFonts w:ascii="Simplified Arabic" w:hAnsi="Simplified Arabic" w:cs="Simplified Arabic" w:hint="cs"/>
          <w:sz w:val="28"/>
          <w:szCs w:val="28"/>
          <w:rtl/>
          <w:lang w:bidi="ar-JO"/>
        </w:rPr>
        <w:t>جعلها مختلفة عن السكان الكنعانيين، سكان البلاد الأصليين. وعلماً أنه لا يمانع بأن تماسك القبائل كان على أساس عرقي وأنها جاءت من خارج أرض كنعان، إلاّ أنه يرى أنها لم تكن بدوية بسبب طبيعة الحياة البدوية التي تعتمد التنقل ومن هنا تضعف الرا</w:t>
      </w:r>
      <w:r w:rsidR="00CF5706">
        <w:rPr>
          <w:rFonts w:ascii="Simplified Arabic" w:hAnsi="Simplified Arabic" w:cs="Simplified Arabic" w:hint="cs"/>
          <w:sz w:val="28"/>
          <w:szCs w:val="28"/>
          <w:rtl/>
          <w:lang w:bidi="ar-JO"/>
        </w:rPr>
        <w:t>ب</w:t>
      </w:r>
      <w:r w:rsidR="00E0039F">
        <w:rPr>
          <w:rFonts w:ascii="Simplified Arabic" w:hAnsi="Simplified Arabic" w:cs="Simplified Arabic" w:hint="cs"/>
          <w:sz w:val="28"/>
          <w:szCs w:val="28"/>
          <w:rtl/>
          <w:lang w:bidi="ar-JO"/>
        </w:rPr>
        <w:t>طة الاجتماعية بينها.</w:t>
      </w:r>
    </w:p>
    <w:p w:rsidR="00E0039F" w:rsidRDefault="00E0039F" w:rsidP="00CF570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وحول ظهور الاسرائيليين إلى الساحة بأرض كنعان </w:t>
      </w:r>
      <w:r w:rsidR="00E0633A">
        <w:rPr>
          <w:rFonts w:ascii="Simplified Arabic" w:hAnsi="Simplified Arabic" w:cs="Simplified Arabic" w:hint="cs"/>
          <w:sz w:val="28"/>
          <w:szCs w:val="28"/>
          <w:rtl/>
          <w:lang w:bidi="ar-JO"/>
        </w:rPr>
        <w:t>ينفي حدوث</w:t>
      </w:r>
      <w:r>
        <w:rPr>
          <w:rFonts w:ascii="Simplified Arabic" w:hAnsi="Simplified Arabic" w:cs="Simplified Arabic" w:hint="cs"/>
          <w:sz w:val="28"/>
          <w:szCs w:val="28"/>
          <w:rtl/>
          <w:lang w:bidi="ar-JO"/>
        </w:rPr>
        <w:t xml:space="preserve"> أي هجوم ش</w:t>
      </w:r>
      <w:r w:rsidR="00E0633A">
        <w:rPr>
          <w:rFonts w:ascii="Simplified Arabic" w:hAnsi="Simplified Arabic" w:cs="Simplified Arabic" w:hint="cs"/>
          <w:sz w:val="28"/>
          <w:szCs w:val="28"/>
          <w:rtl/>
          <w:lang w:bidi="ar-JO"/>
        </w:rPr>
        <w:t>امل على أرض كنعان من قبل الاسرائيليين</w:t>
      </w:r>
      <w:r>
        <w:rPr>
          <w:rFonts w:ascii="Simplified Arabic" w:hAnsi="Simplified Arabic" w:cs="Simplified Arabic" w:hint="cs"/>
          <w:sz w:val="28"/>
          <w:szCs w:val="28"/>
          <w:rtl/>
          <w:lang w:bidi="ar-JO"/>
        </w:rPr>
        <w:t xml:space="preserve"> أدى إلى طرد أصحاب الأرض، وحدوث تغيير ديموغرافي </w:t>
      </w:r>
      <w:r w:rsidR="00E0633A">
        <w:rPr>
          <w:rFonts w:ascii="Simplified Arabic" w:hAnsi="Simplified Arabic" w:cs="Simplified Arabic" w:hint="cs"/>
          <w:sz w:val="28"/>
          <w:szCs w:val="28"/>
          <w:rtl/>
          <w:lang w:bidi="ar-JO"/>
        </w:rPr>
        <w:t>كلّي فيها</w:t>
      </w:r>
      <w:r>
        <w:rPr>
          <w:rFonts w:ascii="Simplified Arabic" w:hAnsi="Simplified Arabic" w:cs="Simplified Arabic" w:hint="cs"/>
          <w:sz w:val="28"/>
          <w:szCs w:val="28"/>
          <w:rtl/>
          <w:lang w:bidi="ar-JO"/>
        </w:rPr>
        <w:t>، وي</w:t>
      </w:r>
      <w:r w:rsidR="00E0633A">
        <w:rPr>
          <w:rFonts w:ascii="Simplified Arabic" w:hAnsi="Simplified Arabic" w:cs="Simplified Arabic" w:hint="cs"/>
          <w:sz w:val="28"/>
          <w:szCs w:val="28"/>
          <w:rtl/>
          <w:lang w:bidi="ar-JO"/>
        </w:rPr>
        <w:t>جادل</w:t>
      </w:r>
      <w:r>
        <w:rPr>
          <w:rFonts w:ascii="Simplified Arabic" w:hAnsi="Simplified Arabic" w:cs="Simplified Arabic" w:hint="cs"/>
          <w:sz w:val="28"/>
          <w:szCs w:val="28"/>
          <w:rtl/>
          <w:lang w:bidi="ar-JO"/>
        </w:rPr>
        <w:t xml:space="preserve"> </w:t>
      </w:r>
      <w:r w:rsidR="00E0633A">
        <w:rPr>
          <w:rFonts w:ascii="Simplified Arabic" w:hAnsi="Simplified Arabic" w:cs="Simplified Arabic" w:hint="cs"/>
          <w:sz w:val="28"/>
          <w:szCs w:val="28"/>
          <w:rtl/>
          <w:lang w:bidi="ar-JO"/>
        </w:rPr>
        <w:t>ب</w:t>
      </w:r>
      <w:r>
        <w:rPr>
          <w:rFonts w:ascii="Simplified Arabic" w:hAnsi="Simplified Arabic" w:cs="Simplified Arabic" w:hint="cs"/>
          <w:sz w:val="28"/>
          <w:szCs w:val="28"/>
          <w:rtl/>
          <w:lang w:bidi="ar-JO"/>
        </w:rPr>
        <w:t>أن ما حدث</w:t>
      </w:r>
      <w:r w:rsidR="00E0633A">
        <w:rPr>
          <w:rFonts w:ascii="Simplified Arabic" w:hAnsi="Simplified Arabic" w:cs="Simplified Arabic" w:hint="cs"/>
          <w:sz w:val="28"/>
          <w:szCs w:val="28"/>
          <w:rtl/>
          <w:lang w:bidi="ar-JO"/>
        </w:rPr>
        <w:t xml:space="preserve"> لم يخرج عن كونه </w:t>
      </w:r>
      <w:r>
        <w:rPr>
          <w:rFonts w:ascii="Simplified Arabic" w:hAnsi="Simplified Arabic" w:cs="Simplified Arabic" w:hint="cs"/>
          <w:sz w:val="28"/>
          <w:szCs w:val="28"/>
          <w:rtl/>
          <w:lang w:bidi="ar-JO"/>
        </w:rPr>
        <w:t>ثورة للفلاحين في المدن ضد أوضاعهم المعيشية خلال نهاية العصر البرونزي المتأخر (حوالي 1200 قبل الميلاد).</w:t>
      </w:r>
      <w:r w:rsidR="00E0633A">
        <w:rPr>
          <w:rFonts w:ascii="Simplified Arabic" w:hAnsi="Simplified Arabic" w:cs="Simplified Arabic" w:hint="cs"/>
          <w:sz w:val="28"/>
          <w:szCs w:val="28"/>
          <w:rtl/>
          <w:lang w:bidi="ar-JO"/>
        </w:rPr>
        <w:t xml:space="preserve"> ومن المعلوم أن المدن الكنعانية كانت خلال هذه المرحلة  في صراع دائم فيما بينها، بشهادة رسائل تل العمارنة،مما أدى إلى تراجع الطبقة الاجتماعية الدنيا.</w:t>
      </w:r>
      <w:r>
        <w:rPr>
          <w:rFonts w:ascii="Simplified Arabic" w:hAnsi="Simplified Arabic" w:cs="Simplified Arabic" w:hint="cs"/>
          <w:sz w:val="28"/>
          <w:szCs w:val="28"/>
          <w:rtl/>
          <w:lang w:bidi="ar-JO"/>
        </w:rPr>
        <w:t xml:space="preserve"> </w:t>
      </w:r>
      <w:r w:rsidR="00CF5706">
        <w:rPr>
          <w:rFonts w:ascii="Simplified Arabic" w:hAnsi="Simplified Arabic" w:cs="Simplified Arabic" w:hint="cs"/>
          <w:sz w:val="28"/>
          <w:szCs w:val="28"/>
          <w:rtl/>
          <w:lang w:bidi="ar-JO"/>
        </w:rPr>
        <w:t xml:space="preserve">أدت هذه الصراعات </w:t>
      </w:r>
      <w:r w:rsidR="00E0633A">
        <w:rPr>
          <w:rFonts w:ascii="Simplified Arabic" w:hAnsi="Simplified Arabic" w:cs="Simplified Arabic" w:hint="cs"/>
          <w:sz w:val="28"/>
          <w:szCs w:val="28"/>
          <w:rtl/>
          <w:lang w:bidi="ar-JO"/>
        </w:rPr>
        <w:t>إلى تدهور الأحوال المعيشية</w:t>
      </w:r>
      <w:r w:rsidR="00CF5706">
        <w:rPr>
          <w:rFonts w:ascii="Simplified Arabic" w:hAnsi="Simplified Arabic" w:cs="Simplified Arabic" w:hint="cs"/>
          <w:sz w:val="28"/>
          <w:szCs w:val="28"/>
          <w:rtl/>
          <w:lang w:bidi="ar-JO"/>
        </w:rPr>
        <w:t>،</w:t>
      </w:r>
      <w:r w:rsidR="009F39E6">
        <w:rPr>
          <w:rFonts w:ascii="Simplified Arabic" w:hAnsi="Simplified Arabic" w:cs="Simplified Arabic" w:hint="cs"/>
          <w:sz w:val="28"/>
          <w:szCs w:val="28"/>
          <w:rtl/>
          <w:lang w:bidi="ar-JO"/>
        </w:rPr>
        <w:t xml:space="preserve"> </w:t>
      </w:r>
      <w:r w:rsidR="00CF5706">
        <w:rPr>
          <w:rFonts w:ascii="Simplified Arabic" w:hAnsi="Simplified Arabic" w:cs="Simplified Arabic" w:hint="cs"/>
          <w:sz w:val="28"/>
          <w:szCs w:val="28"/>
          <w:rtl/>
          <w:lang w:bidi="ar-JO"/>
        </w:rPr>
        <w:t>ف</w:t>
      </w:r>
      <w:r w:rsidR="009F39E6">
        <w:rPr>
          <w:rFonts w:ascii="Simplified Arabic" w:hAnsi="Simplified Arabic" w:cs="Simplified Arabic" w:hint="cs"/>
          <w:sz w:val="28"/>
          <w:szCs w:val="28"/>
          <w:rtl/>
          <w:lang w:bidi="ar-JO"/>
        </w:rPr>
        <w:t>توحدت من بينها</w:t>
      </w:r>
      <w:r>
        <w:rPr>
          <w:rFonts w:ascii="Simplified Arabic" w:hAnsi="Simplified Arabic" w:cs="Simplified Arabic" w:hint="cs"/>
          <w:sz w:val="28"/>
          <w:szCs w:val="28"/>
          <w:rtl/>
          <w:lang w:bidi="ar-JO"/>
        </w:rPr>
        <w:t xml:space="preserve"> مجموعة من القبائل</w:t>
      </w:r>
      <w:r w:rsidR="00CF5706">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w:t>
      </w:r>
      <w:r w:rsidR="00E0633A">
        <w:rPr>
          <w:rFonts w:ascii="Simplified Arabic" w:hAnsi="Simplified Arabic" w:cs="Simplified Arabic" w:hint="cs"/>
          <w:sz w:val="28"/>
          <w:szCs w:val="28"/>
          <w:rtl/>
          <w:lang w:bidi="ar-JO"/>
        </w:rPr>
        <w:t xml:space="preserve">لكن ليس على أساس عرقي، بل </w:t>
      </w:r>
      <w:r>
        <w:rPr>
          <w:rFonts w:ascii="Simplified Arabic" w:hAnsi="Simplified Arabic" w:cs="Simplified Arabic" w:hint="cs"/>
          <w:sz w:val="28"/>
          <w:szCs w:val="28"/>
          <w:rtl/>
          <w:lang w:bidi="ar-JO"/>
        </w:rPr>
        <w:t xml:space="preserve">ربط بينها </w:t>
      </w:r>
      <w:r w:rsidR="00E0633A">
        <w:rPr>
          <w:rFonts w:ascii="Simplified Arabic" w:hAnsi="Simplified Arabic" w:cs="Simplified Arabic" w:hint="cs"/>
          <w:sz w:val="28"/>
          <w:szCs w:val="28"/>
          <w:rtl/>
          <w:lang w:bidi="ar-JO"/>
        </w:rPr>
        <w:t>دين</w:t>
      </w:r>
      <w:r w:rsidR="00CF5706">
        <w:rPr>
          <w:rFonts w:ascii="Simplified Arabic" w:hAnsi="Simplified Arabic" w:cs="Simplified Arabic" w:hint="cs"/>
          <w:sz w:val="28"/>
          <w:szCs w:val="28"/>
          <w:rtl/>
          <w:lang w:bidi="ar-JO"/>
        </w:rPr>
        <w:t xml:space="preserve"> واحد</w:t>
      </w:r>
      <w:r w:rsidR="00E0633A">
        <w:rPr>
          <w:rFonts w:ascii="Simplified Arabic" w:hAnsi="Simplified Arabic" w:cs="Simplified Arabic" w:hint="cs"/>
          <w:sz w:val="28"/>
          <w:szCs w:val="28"/>
          <w:rtl/>
          <w:lang w:bidi="ar-JO"/>
        </w:rPr>
        <w:t xml:space="preserve"> جديد</w:t>
      </w:r>
      <w:r>
        <w:rPr>
          <w:rFonts w:ascii="Simplified Arabic" w:hAnsi="Simplified Arabic" w:cs="Simplified Arabic" w:hint="cs"/>
          <w:sz w:val="28"/>
          <w:szCs w:val="28"/>
          <w:rtl/>
          <w:lang w:bidi="ar-JO"/>
        </w:rPr>
        <w:t>، هو عبادة الإله "يهوه"</w:t>
      </w:r>
      <w:r w:rsidR="009F39E6">
        <w:rPr>
          <w:rFonts w:ascii="Simplified Arabic" w:hAnsi="Simplified Arabic" w:cs="Simplified Arabic" w:hint="cs"/>
          <w:sz w:val="28"/>
          <w:szCs w:val="28"/>
          <w:rtl/>
          <w:lang w:bidi="ar-JO"/>
        </w:rPr>
        <w:t xml:space="preserve">. أدى هذا بالتالي لظهور القبائل الاسرائيلية الرافضة لما كان سائداً من نظم سياسية واقتصادية واجتماعية، لأول مرة في التاريخ </w:t>
      </w:r>
      <w:r w:rsidR="009F39E6">
        <w:rPr>
          <w:rFonts w:ascii="Simplified Arabic" w:hAnsi="Simplified Arabic" w:cs="Simplified Arabic"/>
          <w:sz w:val="28"/>
          <w:szCs w:val="28"/>
          <w:lang w:bidi="ar-JO"/>
        </w:rPr>
        <w:t>(Mendenhall 1962: 73-78)</w:t>
      </w:r>
      <w:r w:rsidR="009F39E6">
        <w:rPr>
          <w:rFonts w:ascii="Simplified Arabic" w:hAnsi="Simplified Arabic" w:cs="Simplified Arabic" w:hint="cs"/>
          <w:sz w:val="28"/>
          <w:szCs w:val="28"/>
          <w:rtl/>
          <w:lang w:bidi="ar-JO"/>
        </w:rPr>
        <w:t>.</w:t>
      </w:r>
      <w:r w:rsidR="00C120D3">
        <w:rPr>
          <w:rFonts w:ascii="Simplified Arabic" w:hAnsi="Simplified Arabic" w:cs="Simplified Arabic" w:hint="cs"/>
          <w:sz w:val="28"/>
          <w:szCs w:val="28"/>
          <w:rtl/>
          <w:lang w:bidi="ar-JO"/>
        </w:rPr>
        <w:t xml:space="preserve"> </w:t>
      </w:r>
      <w:r w:rsidR="00CF5706">
        <w:rPr>
          <w:rFonts w:ascii="Simplified Arabic" w:hAnsi="Simplified Arabic" w:cs="Simplified Arabic" w:hint="cs"/>
          <w:sz w:val="28"/>
          <w:szCs w:val="28"/>
          <w:rtl/>
          <w:lang w:bidi="ar-JO"/>
        </w:rPr>
        <w:t xml:space="preserve">دفع </w:t>
      </w:r>
      <w:r w:rsidR="00C120D3">
        <w:rPr>
          <w:rFonts w:ascii="Simplified Arabic" w:hAnsi="Simplified Arabic" w:cs="Simplified Arabic" w:hint="cs"/>
          <w:sz w:val="28"/>
          <w:szCs w:val="28"/>
          <w:rtl/>
          <w:lang w:bidi="ar-JO"/>
        </w:rPr>
        <w:t xml:space="preserve">هذا الأمر عدداً آخر من الناس للدخول في الدين الجديد، فزادت مع الزمن قوتهم، مما دفعهم لمهاجمة النظام السائد </w:t>
      </w:r>
      <w:r w:rsidR="00C120D3">
        <w:rPr>
          <w:rFonts w:ascii="Simplified Arabic" w:hAnsi="Simplified Arabic" w:cs="Simplified Arabic" w:hint="cs"/>
          <w:sz w:val="28"/>
          <w:szCs w:val="28"/>
          <w:rtl/>
          <w:lang w:bidi="ar-JO"/>
        </w:rPr>
        <w:lastRenderedPageBreak/>
        <w:t xml:space="preserve">(دولة المدينة) فهاجموا بعض المدن الكنعانية للتحرر من الظلم الذي حاق به </w:t>
      </w:r>
      <w:r w:rsidR="00C120D3">
        <w:rPr>
          <w:rFonts w:ascii="Simplified Arabic" w:hAnsi="Simplified Arabic" w:cs="Simplified Arabic"/>
          <w:sz w:val="28"/>
          <w:szCs w:val="28"/>
          <w:lang w:bidi="ar-JO"/>
        </w:rPr>
        <w:t>(Mendenhall 1962: 79, 83-84)</w:t>
      </w:r>
      <w:r w:rsidR="00C120D3">
        <w:rPr>
          <w:rFonts w:ascii="Simplified Arabic" w:hAnsi="Simplified Arabic" w:cs="Simplified Arabic" w:hint="cs"/>
          <w:sz w:val="28"/>
          <w:szCs w:val="28"/>
          <w:rtl/>
          <w:lang w:bidi="ar-JO"/>
        </w:rPr>
        <w:t>.</w:t>
      </w:r>
    </w:p>
    <w:p w:rsidR="0036515C" w:rsidRDefault="0036515C" w:rsidP="0036515C">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ومن هنا نطرح سؤالاّ: إذا كان الرابط الذي جمع هذه القبائل هو الدين وليس العرق؟ فإذن كيف تتحدث المصادر التاريخية، سواء الرافدية أو الفرعونية، عن وجود عرقية جمعت هذه القبائل؟</w:t>
      </w:r>
    </w:p>
    <w:p w:rsidR="00817D12" w:rsidRDefault="00817D12" w:rsidP="009F230D">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يجيب مندنهول على هذا التساؤل بالقول أنه بعد التحرر من النظام السياسي الذي كان قائماً، ووحدة المصلحة المشتركة التي جمعت هذه القبائل، بدأت تظهر للوجود مع مرور الوقت العرقية التي ولّدت بين أفرادها الشعور بالتميز، وبالتالي العرقية. لكن مندنهول يستردف بأن الاسرائيليين أتباع الإله "يهوه" تشكلوا من عائلات متعددة ومختلفة، بل أن لهجاتهم مختلفة، لكن الذي جمعهم هو الإله الواحد ورفض النظام السياسي القائم على أن كل مدينة تحكم نفسها بنفسها </w:t>
      </w:r>
      <w:r>
        <w:rPr>
          <w:rFonts w:ascii="Simplified Arabic" w:hAnsi="Simplified Arabic" w:cs="Simplified Arabic"/>
          <w:sz w:val="28"/>
          <w:szCs w:val="28"/>
          <w:lang w:bidi="ar-JO"/>
        </w:rPr>
        <w:t>(Mendenhall 1973: 27-29)</w:t>
      </w:r>
      <w:r>
        <w:rPr>
          <w:rFonts w:ascii="Simplified Arabic" w:hAnsi="Simplified Arabic" w:cs="Simplified Arabic" w:hint="cs"/>
          <w:sz w:val="28"/>
          <w:szCs w:val="28"/>
          <w:rtl/>
          <w:lang w:bidi="ar-JO"/>
        </w:rPr>
        <w:t>.</w:t>
      </w:r>
      <w:r w:rsidR="009F230D">
        <w:rPr>
          <w:rFonts w:ascii="Simplified Arabic" w:hAnsi="Simplified Arabic" w:cs="Simplified Arabic" w:hint="cs"/>
          <w:sz w:val="28"/>
          <w:szCs w:val="28"/>
          <w:rtl/>
          <w:lang w:bidi="ar-JO"/>
        </w:rPr>
        <w:t xml:space="preserve"> ويضيف بأن نشوء دولة اسرائيل الموحدة كان نتاجاً لما حدث في بلدان الشرق الأدنى القديم من انهيار للاميراطوريات في وادي لنيل، والرافدين، والأناضول </w:t>
      </w:r>
      <w:r w:rsidR="009F230D">
        <w:rPr>
          <w:rFonts w:ascii="Simplified Arabic" w:hAnsi="Simplified Arabic" w:cs="Simplified Arabic"/>
          <w:sz w:val="28"/>
          <w:szCs w:val="28"/>
          <w:lang w:bidi="ar-JO"/>
        </w:rPr>
        <w:t>(Mendenhall 1976: 154)</w:t>
      </w:r>
      <w:r w:rsidR="009F230D">
        <w:rPr>
          <w:rFonts w:ascii="Simplified Arabic" w:hAnsi="Simplified Arabic" w:cs="Simplified Arabic" w:hint="cs"/>
          <w:sz w:val="28"/>
          <w:szCs w:val="28"/>
          <w:rtl/>
          <w:lang w:bidi="ar-JO"/>
        </w:rPr>
        <w:t>. ,ان أصل القبائل الأثنتي عشر هو كنعاني بدليل أن لغتهم تنحدر من أصل سامي، وهو أصل اللغة الكنعانية</w:t>
      </w:r>
      <w:r w:rsidR="00551E44">
        <w:rPr>
          <w:rFonts w:ascii="Simplified Arabic" w:hAnsi="Simplified Arabic" w:cs="Simplified Arabic" w:hint="cs"/>
          <w:sz w:val="28"/>
          <w:szCs w:val="28"/>
          <w:rtl/>
          <w:lang w:bidi="ar-JO"/>
        </w:rPr>
        <w:t xml:space="preserve"> واتباعهم نفس النمط الاقتصادي الذي ساد أرض كنعان.</w:t>
      </w:r>
      <w:r w:rsidR="009F230D">
        <w:rPr>
          <w:rFonts w:ascii="Simplified Arabic" w:hAnsi="Simplified Arabic" w:cs="Simplified Arabic" w:hint="cs"/>
          <w:sz w:val="28"/>
          <w:szCs w:val="28"/>
          <w:rtl/>
          <w:lang w:bidi="ar-JO"/>
        </w:rPr>
        <w:t xml:space="preserve"> </w:t>
      </w:r>
    </w:p>
    <w:p w:rsidR="004B0AE8" w:rsidRDefault="004B0AE8" w:rsidP="00700612">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لقيت نظرية الثورة والتغير الاجتماعي قبولاً من قبل عدد من الباحثين، من أمثال، نورمان غوتوالد </w:t>
      </w:r>
      <w:r>
        <w:rPr>
          <w:rFonts w:ascii="Simplified Arabic" w:hAnsi="Simplified Arabic" w:cs="Simplified Arabic"/>
          <w:sz w:val="28"/>
          <w:szCs w:val="28"/>
          <w:lang w:bidi="ar-JO"/>
        </w:rPr>
        <w:t>(Normann Gottwald)</w:t>
      </w:r>
      <w:r>
        <w:rPr>
          <w:rFonts w:ascii="Simplified Arabic" w:hAnsi="Simplified Arabic" w:cs="Simplified Arabic" w:hint="cs"/>
          <w:sz w:val="28"/>
          <w:szCs w:val="28"/>
          <w:rtl/>
          <w:lang w:bidi="ar-JO"/>
        </w:rPr>
        <w:t xml:space="preserve"> ونيلز ليمكه </w:t>
      </w:r>
      <w:r>
        <w:rPr>
          <w:rFonts w:ascii="Simplified Arabic" w:hAnsi="Simplified Arabic" w:cs="Simplified Arabic"/>
          <w:sz w:val="28"/>
          <w:szCs w:val="28"/>
          <w:lang w:bidi="ar-JO"/>
        </w:rPr>
        <w:t>(Niels Leche)</w:t>
      </w:r>
      <w:r>
        <w:rPr>
          <w:rFonts w:ascii="Simplified Arabic" w:hAnsi="Simplified Arabic" w:cs="Simplified Arabic" w:hint="cs"/>
          <w:sz w:val="28"/>
          <w:szCs w:val="28"/>
          <w:rtl/>
          <w:lang w:bidi="ar-JO"/>
        </w:rPr>
        <w:t>، إذ اعتبر الأول أن الاسرائيليين، الذين جمعتهم ديانة واحدة، "عبادة الإله يهوه" قد شكلوا تجمعاً قبلياً كبيراً</w:t>
      </w:r>
      <w:r>
        <w:rPr>
          <w:rFonts w:ascii="Simplified Arabic" w:hAnsi="Simplified Arabic" w:cs="Simplified Arabic"/>
          <w:sz w:val="28"/>
          <w:szCs w:val="28"/>
          <w:lang w:bidi="ar-JO"/>
        </w:rPr>
        <w:t xml:space="preserve"> </w:t>
      </w:r>
      <w:r>
        <w:rPr>
          <w:rFonts w:ascii="Simplified Arabic" w:hAnsi="Simplified Arabic" w:cs="Simplified Arabic" w:hint="cs"/>
          <w:sz w:val="28"/>
          <w:szCs w:val="28"/>
          <w:rtl/>
          <w:lang w:bidi="ar-JO"/>
        </w:rPr>
        <w:t xml:space="preserve"> في نفس الوقت الذي حصل فيه تدمير الامبراطوريات الكبرى في بلاد الشرق الأدنى القديم. </w:t>
      </w:r>
      <w:r w:rsidR="00022250">
        <w:rPr>
          <w:rFonts w:ascii="Simplified Arabic" w:hAnsi="Simplified Arabic" w:cs="Simplified Arabic" w:hint="cs"/>
          <w:sz w:val="28"/>
          <w:szCs w:val="28"/>
          <w:rtl/>
          <w:lang w:bidi="ar-JO"/>
        </w:rPr>
        <w:t xml:space="preserve">لكن يضاف إلى هذا التجمع، انضمام جماعات صغيرة من طبقة "العبيد" خرجت من مصر إلى الأراضي الكنعانية في الفترة السابقة للثورة الاجتماعية، وهي التي </w:t>
      </w:r>
      <w:r w:rsidR="00022250">
        <w:rPr>
          <w:rFonts w:ascii="Simplified Arabic" w:hAnsi="Simplified Arabic" w:cs="Simplified Arabic" w:hint="cs"/>
          <w:sz w:val="28"/>
          <w:szCs w:val="28"/>
          <w:rtl/>
          <w:lang w:bidi="ar-JO"/>
        </w:rPr>
        <w:lastRenderedPageBreak/>
        <w:t xml:space="preserve">شجعت الطبقة الدنيا في المجتمع الكنعاني على الثورة </w:t>
      </w:r>
      <w:r w:rsidR="00022250">
        <w:rPr>
          <w:rFonts w:ascii="Simplified Arabic" w:hAnsi="Simplified Arabic" w:cs="Simplified Arabic"/>
          <w:sz w:val="28"/>
          <w:szCs w:val="28"/>
          <w:lang w:bidi="ar-JO"/>
        </w:rPr>
        <w:t>(Gottwald 1979: 210-214)</w:t>
      </w:r>
      <w:r w:rsidR="00022250">
        <w:rPr>
          <w:rFonts w:ascii="Simplified Arabic" w:hAnsi="Simplified Arabic" w:cs="Simplified Arabic" w:hint="cs"/>
          <w:sz w:val="28"/>
          <w:szCs w:val="28"/>
          <w:rtl/>
          <w:lang w:bidi="ar-JO"/>
        </w:rPr>
        <w:t>. وعدّ غوتوالد</w:t>
      </w:r>
      <w:r w:rsidR="00774132">
        <w:rPr>
          <w:rFonts w:ascii="Simplified Arabic" w:hAnsi="Simplified Arabic" w:cs="Simplified Arabic" w:hint="cs"/>
          <w:sz w:val="28"/>
          <w:szCs w:val="28"/>
          <w:rtl/>
          <w:lang w:bidi="ar-JO"/>
        </w:rPr>
        <w:t xml:space="preserve"> في بادئ الأمر</w:t>
      </w:r>
      <w:r w:rsidR="00022250">
        <w:rPr>
          <w:rFonts w:ascii="Simplified Arabic" w:hAnsi="Simplified Arabic" w:cs="Simplified Arabic" w:hint="cs"/>
          <w:sz w:val="28"/>
          <w:szCs w:val="28"/>
          <w:rtl/>
          <w:lang w:bidi="ar-JO"/>
        </w:rPr>
        <w:t xml:space="preserve"> أنه كان للبدو الرعاة</w:t>
      </w:r>
      <w:r w:rsidR="00774132">
        <w:rPr>
          <w:rFonts w:ascii="Simplified Arabic" w:hAnsi="Simplified Arabic" w:cs="Simplified Arabic" w:hint="cs"/>
          <w:sz w:val="28"/>
          <w:szCs w:val="28"/>
          <w:rtl/>
          <w:lang w:bidi="ar-JO"/>
        </w:rPr>
        <w:t xml:space="preserve"> (هم الذين يمارسون الزراعة إضافة لتربية المواشي ورعيها)</w:t>
      </w:r>
      <w:r w:rsidR="00022250">
        <w:rPr>
          <w:rFonts w:ascii="Simplified Arabic" w:hAnsi="Simplified Arabic" w:cs="Simplified Arabic" w:hint="cs"/>
          <w:sz w:val="28"/>
          <w:szCs w:val="28"/>
          <w:rtl/>
          <w:lang w:bidi="ar-JO"/>
        </w:rPr>
        <w:t xml:space="preserve"> دور</w:t>
      </w:r>
      <w:r w:rsidR="00774132">
        <w:rPr>
          <w:rFonts w:ascii="Simplified Arabic" w:hAnsi="Simplified Arabic" w:cs="Simplified Arabic" w:hint="cs"/>
          <w:sz w:val="28"/>
          <w:szCs w:val="28"/>
          <w:rtl/>
          <w:lang w:bidi="ar-JO"/>
        </w:rPr>
        <w:t>اً</w:t>
      </w:r>
      <w:r w:rsidR="00022250">
        <w:rPr>
          <w:rFonts w:ascii="Simplified Arabic" w:hAnsi="Simplified Arabic" w:cs="Simplified Arabic" w:hint="cs"/>
          <w:sz w:val="28"/>
          <w:szCs w:val="28"/>
          <w:rtl/>
          <w:lang w:bidi="ar-JO"/>
        </w:rPr>
        <w:t xml:space="preserve"> كبير</w:t>
      </w:r>
      <w:r w:rsidR="00774132">
        <w:rPr>
          <w:rFonts w:ascii="Simplified Arabic" w:hAnsi="Simplified Arabic" w:cs="Simplified Arabic" w:hint="cs"/>
          <w:sz w:val="28"/>
          <w:szCs w:val="28"/>
          <w:rtl/>
          <w:lang w:bidi="ar-JO"/>
        </w:rPr>
        <w:t>اً</w:t>
      </w:r>
      <w:r w:rsidR="00022250">
        <w:rPr>
          <w:rFonts w:ascii="Simplified Arabic" w:hAnsi="Simplified Arabic" w:cs="Simplified Arabic" w:hint="cs"/>
          <w:sz w:val="28"/>
          <w:szCs w:val="28"/>
          <w:rtl/>
          <w:lang w:bidi="ar-JO"/>
        </w:rPr>
        <w:t xml:space="preserve"> </w:t>
      </w:r>
      <w:r w:rsidR="00774132">
        <w:rPr>
          <w:rFonts w:ascii="Simplified Arabic" w:hAnsi="Simplified Arabic" w:cs="Simplified Arabic" w:hint="cs"/>
          <w:sz w:val="28"/>
          <w:szCs w:val="28"/>
          <w:rtl/>
          <w:lang w:bidi="ar-JO"/>
        </w:rPr>
        <w:t xml:space="preserve">وأساسياً </w:t>
      </w:r>
      <w:r w:rsidR="00022250">
        <w:rPr>
          <w:rFonts w:ascii="Simplified Arabic" w:hAnsi="Simplified Arabic" w:cs="Simplified Arabic" w:hint="cs"/>
          <w:sz w:val="28"/>
          <w:szCs w:val="28"/>
          <w:rtl/>
          <w:lang w:bidi="ar-JO"/>
        </w:rPr>
        <w:t>في هذه الثورة الاجتماعية</w:t>
      </w:r>
      <w:r w:rsidR="00774132">
        <w:rPr>
          <w:rFonts w:ascii="Simplified Arabic" w:hAnsi="Simplified Arabic" w:cs="Simplified Arabic" w:hint="cs"/>
          <w:sz w:val="28"/>
          <w:szCs w:val="28"/>
          <w:rtl/>
          <w:lang w:bidi="ar-JO"/>
        </w:rPr>
        <w:t xml:space="preserve">، لكنه عاد وأضاف اليهم الفلاحين الكنعانيين الذين اضطروا ونتيجة لتزايد عددهم إلى التوسع الجغرافي </w:t>
      </w:r>
      <w:r w:rsidR="00700612">
        <w:rPr>
          <w:rFonts w:ascii="Simplified Arabic" w:hAnsi="Simplified Arabic" w:cs="Simplified Arabic" w:hint="cs"/>
          <w:sz w:val="28"/>
          <w:szCs w:val="28"/>
          <w:rtl/>
          <w:lang w:bidi="ar-JO"/>
        </w:rPr>
        <w:t>مما أدى إلى تداخل علاقاتهم مع ال</w:t>
      </w:r>
      <w:r w:rsidR="00774132">
        <w:rPr>
          <w:rFonts w:ascii="Simplified Arabic" w:hAnsi="Simplified Arabic" w:cs="Simplified Arabic" w:hint="cs"/>
          <w:sz w:val="28"/>
          <w:szCs w:val="28"/>
          <w:rtl/>
          <w:lang w:bidi="ar-JO"/>
        </w:rPr>
        <w:t>مجتمعات</w:t>
      </w:r>
      <w:r w:rsidR="00700612">
        <w:rPr>
          <w:rFonts w:ascii="Simplified Arabic" w:hAnsi="Simplified Arabic" w:cs="Simplified Arabic" w:hint="cs"/>
          <w:sz w:val="28"/>
          <w:szCs w:val="28"/>
          <w:rtl/>
          <w:lang w:bidi="ar-JO"/>
        </w:rPr>
        <w:t xml:space="preserve"> الرعوية</w:t>
      </w:r>
      <w:r w:rsidR="00774132">
        <w:rPr>
          <w:rFonts w:ascii="Simplified Arabic" w:hAnsi="Simplified Arabic" w:cs="Simplified Arabic" w:hint="cs"/>
          <w:sz w:val="28"/>
          <w:szCs w:val="28"/>
          <w:rtl/>
          <w:lang w:bidi="ar-JO"/>
        </w:rPr>
        <w:t>، مما شجعهم على تشكيل نسيج اجتماعي</w:t>
      </w:r>
      <w:r w:rsidR="00615D9C">
        <w:rPr>
          <w:rFonts w:ascii="Simplified Arabic" w:hAnsi="Simplified Arabic" w:cs="Simplified Arabic" w:hint="cs"/>
          <w:sz w:val="28"/>
          <w:szCs w:val="28"/>
          <w:rtl/>
          <w:lang w:bidi="ar-JO"/>
        </w:rPr>
        <w:t xml:space="preserve"> متساوي</w:t>
      </w:r>
      <w:r w:rsidR="00774132">
        <w:rPr>
          <w:rFonts w:ascii="Simplified Arabic" w:hAnsi="Simplified Arabic" w:cs="Simplified Arabic" w:hint="cs"/>
          <w:sz w:val="28"/>
          <w:szCs w:val="28"/>
          <w:rtl/>
          <w:lang w:bidi="ar-JO"/>
        </w:rPr>
        <w:t xml:space="preserve"> يطالب بالحكم الذاتي </w:t>
      </w:r>
      <w:r w:rsidR="00774132">
        <w:rPr>
          <w:rFonts w:ascii="Simplified Arabic" w:hAnsi="Simplified Arabic" w:cs="Simplified Arabic"/>
          <w:sz w:val="28"/>
          <w:szCs w:val="28"/>
          <w:lang w:bidi="ar-JO"/>
        </w:rPr>
        <w:t>(Gottwa</w:t>
      </w:r>
      <w:r w:rsidR="00700612">
        <w:rPr>
          <w:rFonts w:ascii="Simplified Arabic" w:hAnsi="Simplified Arabic" w:cs="Simplified Arabic"/>
          <w:sz w:val="28"/>
          <w:szCs w:val="28"/>
          <w:lang w:bidi="ar-JO"/>
        </w:rPr>
        <w:t>ld</w:t>
      </w:r>
      <w:r w:rsidR="00774132">
        <w:rPr>
          <w:rFonts w:ascii="Simplified Arabic" w:hAnsi="Simplified Arabic" w:cs="Simplified Arabic"/>
          <w:sz w:val="28"/>
          <w:szCs w:val="28"/>
          <w:lang w:bidi="ar-JO"/>
        </w:rPr>
        <w:t xml:space="preserve"> 1983: 6-7</w:t>
      </w:r>
      <w:r w:rsidR="00615D9C">
        <w:rPr>
          <w:rFonts w:ascii="Simplified Arabic" w:hAnsi="Simplified Arabic" w:cs="Simplified Arabic"/>
          <w:sz w:val="28"/>
          <w:szCs w:val="28"/>
          <w:lang w:bidi="ar-JO"/>
        </w:rPr>
        <w:t>; 1985: 38</w:t>
      </w:r>
      <w:r w:rsidR="00774132">
        <w:rPr>
          <w:rFonts w:ascii="Simplified Arabic" w:hAnsi="Simplified Arabic" w:cs="Simplified Arabic"/>
          <w:sz w:val="28"/>
          <w:szCs w:val="28"/>
          <w:lang w:bidi="ar-JO"/>
        </w:rPr>
        <w:t>)</w:t>
      </w:r>
      <w:r w:rsidR="00774132">
        <w:rPr>
          <w:rFonts w:ascii="Simplified Arabic" w:hAnsi="Simplified Arabic" w:cs="Simplified Arabic" w:hint="cs"/>
          <w:sz w:val="28"/>
          <w:szCs w:val="28"/>
          <w:rtl/>
          <w:lang w:bidi="ar-JO"/>
        </w:rPr>
        <w:t>.</w:t>
      </w:r>
    </w:p>
    <w:p w:rsidR="00615D9C" w:rsidRDefault="00615D9C" w:rsidP="00700612">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أما الباحث </w:t>
      </w:r>
      <w:r w:rsidR="00917C58">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نيلز ليمكه</w:t>
      </w:r>
      <w:r w:rsidR="00917C58">
        <w:rPr>
          <w:rFonts w:ascii="Simplified Arabic" w:hAnsi="Simplified Arabic" w:cs="Simplified Arabic" w:hint="cs"/>
          <w:sz w:val="28"/>
          <w:szCs w:val="28"/>
          <w:rtl/>
          <w:lang w:bidi="ar-JO"/>
        </w:rPr>
        <w:t xml:space="preserve">" </w:t>
      </w:r>
      <w:r w:rsidR="00917C58">
        <w:rPr>
          <w:rFonts w:ascii="Simplified Arabic" w:hAnsi="Simplified Arabic" w:cs="Simplified Arabic"/>
          <w:sz w:val="28"/>
          <w:szCs w:val="28"/>
          <w:lang w:bidi="ar-JO"/>
        </w:rPr>
        <w:t>(Niels Lemche)</w:t>
      </w:r>
      <w:r>
        <w:rPr>
          <w:rFonts w:ascii="Simplified Arabic" w:hAnsi="Simplified Arabic" w:cs="Simplified Arabic" w:hint="cs"/>
          <w:sz w:val="28"/>
          <w:szCs w:val="28"/>
          <w:rtl/>
          <w:lang w:bidi="ar-JO"/>
        </w:rPr>
        <w:t xml:space="preserve"> </w:t>
      </w:r>
      <w:r w:rsidR="00700612">
        <w:rPr>
          <w:rFonts w:ascii="Simplified Arabic" w:hAnsi="Simplified Arabic" w:cs="Simplified Arabic" w:hint="cs"/>
          <w:sz w:val="28"/>
          <w:szCs w:val="28"/>
          <w:rtl/>
          <w:lang w:bidi="ar-JO"/>
        </w:rPr>
        <w:t>فاعتمد في</w:t>
      </w:r>
      <w:r>
        <w:rPr>
          <w:rFonts w:ascii="Simplified Arabic" w:hAnsi="Simplified Arabic" w:cs="Simplified Arabic" w:hint="cs"/>
          <w:sz w:val="28"/>
          <w:szCs w:val="28"/>
          <w:rtl/>
          <w:lang w:bidi="ar-JO"/>
        </w:rPr>
        <w:t xml:space="preserve"> مصادر</w:t>
      </w:r>
      <w:r w:rsidR="00700612">
        <w:rPr>
          <w:rFonts w:ascii="Simplified Arabic" w:hAnsi="Simplified Arabic" w:cs="Simplified Arabic" w:hint="cs"/>
          <w:sz w:val="28"/>
          <w:szCs w:val="28"/>
          <w:rtl/>
          <w:lang w:bidi="ar-JO"/>
        </w:rPr>
        <w:t>ه لدراسة</w:t>
      </w:r>
      <w:r>
        <w:rPr>
          <w:rFonts w:ascii="Simplified Arabic" w:hAnsi="Simplified Arabic" w:cs="Simplified Arabic" w:hint="cs"/>
          <w:sz w:val="28"/>
          <w:szCs w:val="28"/>
          <w:rtl/>
          <w:lang w:bidi="ar-JO"/>
        </w:rPr>
        <w:t xml:space="preserve"> </w:t>
      </w:r>
      <w:r w:rsidR="00700612">
        <w:rPr>
          <w:rFonts w:ascii="Simplified Arabic" w:hAnsi="Simplified Arabic" w:cs="Simplified Arabic" w:hint="cs"/>
          <w:sz w:val="28"/>
          <w:szCs w:val="28"/>
          <w:rtl/>
          <w:lang w:bidi="ar-JO"/>
        </w:rPr>
        <w:t>الثورة</w:t>
      </w:r>
      <w:r>
        <w:rPr>
          <w:rFonts w:ascii="Simplified Arabic" w:hAnsi="Simplified Arabic" w:cs="Simplified Arabic" w:hint="cs"/>
          <w:sz w:val="28"/>
          <w:szCs w:val="28"/>
          <w:rtl/>
          <w:lang w:bidi="ar-JO"/>
        </w:rPr>
        <w:t xml:space="preserve"> الاجتماعية </w:t>
      </w:r>
      <w:r w:rsidR="00700612">
        <w:rPr>
          <w:rFonts w:ascii="Simplified Arabic" w:hAnsi="Simplified Arabic" w:cs="Simplified Arabic" w:hint="cs"/>
          <w:sz w:val="28"/>
          <w:szCs w:val="28"/>
          <w:rtl/>
          <w:lang w:bidi="ar-JO"/>
        </w:rPr>
        <w:t xml:space="preserve">أولاً </w:t>
      </w:r>
      <w:r>
        <w:rPr>
          <w:rFonts w:ascii="Simplified Arabic" w:hAnsi="Simplified Arabic" w:cs="Simplified Arabic" w:hint="cs"/>
          <w:sz w:val="28"/>
          <w:szCs w:val="28"/>
          <w:rtl/>
          <w:lang w:bidi="ar-JO"/>
        </w:rPr>
        <w:t xml:space="preserve">على ما ورد </w:t>
      </w:r>
      <w:r w:rsidR="00700612">
        <w:rPr>
          <w:rFonts w:ascii="Simplified Arabic" w:hAnsi="Simplified Arabic" w:cs="Simplified Arabic" w:hint="cs"/>
          <w:sz w:val="28"/>
          <w:szCs w:val="28"/>
          <w:rtl/>
          <w:lang w:bidi="ar-JO"/>
        </w:rPr>
        <w:t>في</w:t>
      </w:r>
      <w:r>
        <w:rPr>
          <w:rFonts w:ascii="Simplified Arabic" w:hAnsi="Simplified Arabic" w:cs="Simplified Arabic" w:hint="cs"/>
          <w:sz w:val="28"/>
          <w:szCs w:val="28"/>
          <w:rtl/>
          <w:lang w:bidi="ar-JO"/>
        </w:rPr>
        <w:t xml:space="preserve"> النصوص</w:t>
      </w:r>
      <w:r w:rsidR="001D4FB8">
        <w:rPr>
          <w:rFonts w:ascii="Simplified Arabic" w:hAnsi="Simplified Arabic" w:cs="Simplified Arabic" w:hint="cs"/>
          <w:sz w:val="28"/>
          <w:szCs w:val="28"/>
          <w:rtl/>
          <w:lang w:bidi="ar-JO"/>
        </w:rPr>
        <w:t xml:space="preserve"> المكتوبة</w:t>
      </w:r>
      <w:r w:rsidR="00700612">
        <w:rPr>
          <w:rFonts w:ascii="Simplified Arabic" w:hAnsi="Simplified Arabic" w:cs="Simplified Arabic" w:hint="cs"/>
          <w:sz w:val="28"/>
          <w:szCs w:val="28"/>
          <w:rtl/>
          <w:lang w:bidi="ar-JO"/>
        </w:rPr>
        <w:t>،</w:t>
      </w:r>
      <w:r w:rsidR="001D4FB8">
        <w:rPr>
          <w:rFonts w:ascii="Simplified Arabic" w:hAnsi="Simplified Arabic" w:cs="Simplified Arabic" w:hint="cs"/>
          <w:sz w:val="28"/>
          <w:szCs w:val="28"/>
          <w:rtl/>
          <w:lang w:bidi="ar-JO"/>
        </w:rPr>
        <w:t xml:space="preserve"> وما ورد في العهد القديم، و</w:t>
      </w:r>
      <w:r w:rsidR="00700612">
        <w:rPr>
          <w:rFonts w:ascii="Simplified Arabic" w:hAnsi="Simplified Arabic" w:cs="Simplified Arabic" w:hint="cs"/>
          <w:sz w:val="28"/>
          <w:szCs w:val="28"/>
          <w:rtl/>
          <w:lang w:bidi="ar-JO"/>
        </w:rPr>
        <w:t xml:space="preserve">حدوث </w:t>
      </w:r>
      <w:r w:rsidR="001D4FB8">
        <w:rPr>
          <w:rFonts w:ascii="Simplified Arabic" w:hAnsi="Simplified Arabic" w:cs="Simplified Arabic" w:hint="cs"/>
          <w:sz w:val="28"/>
          <w:szCs w:val="28"/>
          <w:rtl/>
          <w:lang w:bidi="ar-JO"/>
        </w:rPr>
        <w:t>الهجر</w:t>
      </w:r>
      <w:r w:rsidR="00E4217C">
        <w:rPr>
          <w:rFonts w:ascii="Simplified Arabic" w:hAnsi="Simplified Arabic" w:cs="Simplified Arabic" w:hint="cs"/>
          <w:sz w:val="28"/>
          <w:szCs w:val="28"/>
          <w:rtl/>
          <w:lang w:bidi="ar-JO"/>
        </w:rPr>
        <w:t>ات البشرية</w:t>
      </w:r>
      <w:r w:rsidR="00700612">
        <w:rPr>
          <w:rFonts w:ascii="Simplified Arabic" w:hAnsi="Simplified Arabic" w:cs="Simplified Arabic" w:hint="cs"/>
          <w:sz w:val="28"/>
          <w:szCs w:val="28"/>
          <w:rtl/>
          <w:lang w:bidi="ar-JO"/>
        </w:rPr>
        <w:t xml:space="preserve"> مع بداية العصر الحديدي</w:t>
      </w:r>
      <w:r w:rsidR="001D4FB8">
        <w:rPr>
          <w:rFonts w:ascii="Simplified Arabic" w:hAnsi="Simplified Arabic" w:cs="Simplified Arabic" w:hint="cs"/>
          <w:sz w:val="28"/>
          <w:szCs w:val="28"/>
          <w:rtl/>
          <w:lang w:bidi="ar-JO"/>
        </w:rPr>
        <w:t xml:space="preserve">، وخرج بنتيجة مفادها أن </w:t>
      </w:r>
      <w:r w:rsidR="00E4217C">
        <w:rPr>
          <w:rFonts w:ascii="Simplified Arabic" w:hAnsi="Simplified Arabic" w:cs="Simplified Arabic" w:hint="cs"/>
          <w:sz w:val="28"/>
          <w:szCs w:val="28"/>
          <w:rtl/>
          <w:lang w:bidi="ar-JO"/>
        </w:rPr>
        <w:t xml:space="preserve">أخبار </w:t>
      </w:r>
      <w:r w:rsidR="001D4FB8">
        <w:rPr>
          <w:rFonts w:ascii="Simplified Arabic" w:hAnsi="Simplified Arabic" w:cs="Simplified Arabic" w:hint="cs"/>
          <w:sz w:val="28"/>
          <w:szCs w:val="28"/>
          <w:rtl/>
          <w:lang w:bidi="ar-JO"/>
        </w:rPr>
        <w:t>دخول قبائل شبه بدوية أرض كنعان ضعيفة جداً ف</w:t>
      </w:r>
      <w:r w:rsidR="00E4217C">
        <w:rPr>
          <w:rFonts w:ascii="Simplified Arabic" w:hAnsi="Simplified Arabic" w:cs="Simplified Arabic" w:hint="cs"/>
          <w:sz w:val="28"/>
          <w:szCs w:val="28"/>
          <w:rtl/>
          <w:lang w:bidi="ar-JO"/>
        </w:rPr>
        <w:t>ي</w:t>
      </w:r>
      <w:r w:rsidR="001D4FB8">
        <w:rPr>
          <w:rFonts w:ascii="Simplified Arabic" w:hAnsi="Simplified Arabic" w:cs="Simplified Arabic" w:hint="cs"/>
          <w:sz w:val="28"/>
          <w:szCs w:val="28"/>
          <w:rtl/>
          <w:lang w:bidi="ar-JO"/>
        </w:rPr>
        <w:t xml:space="preserve"> نصوص العهد القديم. </w:t>
      </w:r>
      <w:r w:rsidR="00E4217C">
        <w:rPr>
          <w:rFonts w:ascii="Simplified Arabic" w:hAnsi="Simplified Arabic" w:cs="Simplified Arabic" w:hint="cs"/>
          <w:sz w:val="28"/>
          <w:szCs w:val="28"/>
          <w:rtl/>
          <w:lang w:bidi="ar-JO"/>
        </w:rPr>
        <w:t>و</w:t>
      </w:r>
      <w:r w:rsidR="001D4FB8">
        <w:rPr>
          <w:rFonts w:ascii="Simplified Arabic" w:hAnsi="Simplified Arabic" w:cs="Simplified Arabic" w:hint="cs"/>
          <w:sz w:val="28"/>
          <w:szCs w:val="28"/>
          <w:rtl/>
          <w:lang w:bidi="ar-JO"/>
        </w:rPr>
        <w:t xml:space="preserve">أضاف بأنه لا توجد </w:t>
      </w:r>
      <w:r w:rsidR="00E4217C">
        <w:rPr>
          <w:rFonts w:ascii="Simplified Arabic" w:hAnsi="Simplified Arabic" w:cs="Simplified Arabic" w:hint="cs"/>
          <w:sz w:val="28"/>
          <w:szCs w:val="28"/>
          <w:rtl/>
          <w:lang w:bidi="ar-JO"/>
        </w:rPr>
        <w:t xml:space="preserve">هناك </w:t>
      </w:r>
      <w:r w:rsidR="001D4FB8">
        <w:rPr>
          <w:rFonts w:ascii="Simplified Arabic" w:hAnsi="Simplified Arabic" w:cs="Simplified Arabic" w:hint="cs"/>
          <w:sz w:val="28"/>
          <w:szCs w:val="28"/>
          <w:rtl/>
          <w:lang w:bidi="ar-JO"/>
        </w:rPr>
        <w:t xml:space="preserve">أي دلائل </w:t>
      </w:r>
      <w:r w:rsidR="00E4217C">
        <w:rPr>
          <w:rFonts w:ascii="Simplified Arabic" w:hAnsi="Simplified Arabic" w:cs="Simplified Arabic" w:hint="cs"/>
          <w:sz w:val="28"/>
          <w:szCs w:val="28"/>
          <w:rtl/>
          <w:lang w:bidi="ar-JO"/>
        </w:rPr>
        <w:t xml:space="preserve">أثرية تدل على </w:t>
      </w:r>
      <w:r w:rsidR="001D4FB8">
        <w:rPr>
          <w:rFonts w:ascii="Simplified Arabic" w:hAnsi="Simplified Arabic" w:cs="Simplified Arabic" w:hint="cs"/>
          <w:sz w:val="28"/>
          <w:szCs w:val="28"/>
          <w:rtl/>
          <w:lang w:bidi="ar-JO"/>
        </w:rPr>
        <w:t>دخول عدد كبير من الناس إلى أرض كنعان</w:t>
      </w:r>
      <w:r w:rsidR="00E4217C">
        <w:rPr>
          <w:rFonts w:ascii="Simplified Arabic" w:hAnsi="Simplified Arabic" w:cs="Simplified Arabic" w:hint="cs"/>
          <w:sz w:val="28"/>
          <w:szCs w:val="28"/>
          <w:rtl/>
          <w:lang w:bidi="ar-JO"/>
        </w:rPr>
        <w:t xml:space="preserve"> من مناطق أخرى</w:t>
      </w:r>
      <w:r w:rsidR="001D4FB8">
        <w:rPr>
          <w:rFonts w:ascii="Simplified Arabic" w:hAnsi="Simplified Arabic" w:cs="Simplified Arabic" w:hint="cs"/>
          <w:sz w:val="28"/>
          <w:szCs w:val="28"/>
          <w:rtl/>
          <w:lang w:bidi="ar-JO"/>
        </w:rPr>
        <w:t xml:space="preserve"> مع بداية العصر الحديدي (أي بداية القرن الثاني عشر قبل الميلاد)، كما أن المعلومات الواردة في العهد القديم حول هذا الموضوع قد كتبت في </w:t>
      </w:r>
      <w:r w:rsidR="00E4217C">
        <w:rPr>
          <w:rFonts w:ascii="Simplified Arabic" w:hAnsi="Simplified Arabic" w:cs="Simplified Arabic" w:hint="cs"/>
          <w:sz w:val="28"/>
          <w:szCs w:val="28"/>
          <w:rtl/>
          <w:lang w:bidi="ar-JO"/>
        </w:rPr>
        <w:t xml:space="preserve">فترة متأخرة جداً عن حصول الخروج، وكان هذا في </w:t>
      </w:r>
      <w:r w:rsidR="001D4FB8">
        <w:rPr>
          <w:rFonts w:ascii="Simplified Arabic" w:hAnsi="Simplified Arabic" w:cs="Simplified Arabic" w:hint="cs"/>
          <w:sz w:val="28"/>
          <w:szCs w:val="28"/>
          <w:rtl/>
          <w:lang w:bidi="ar-JO"/>
        </w:rPr>
        <w:t xml:space="preserve">منتصف القرن الأول قبل الميلاد </w:t>
      </w:r>
      <w:r w:rsidR="001D4FB8">
        <w:rPr>
          <w:rFonts w:ascii="Simplified Arabic" w:hAnsi="Simplified Arabic" w:cs="Simplified Arabic"/>
          <w:sz w:val="28"/>
          <w:szCs w:val="28"/>
          <w:lang w:bidi="ar-JO"/>
        </w:rPr>
        <w:t>(Lemche 1985: 411-412)</w:t>
      </w:r>
      <w:r w:rsidR="001D4FB8">
        <w:rPr>
          <w:rFonts w:ascii="Simplified Arabic" w:hAnsi="Simplified Arabic" w:cs="Simplified Arabic" w:hint="cs"/>
          <w:sz w:val="28"/>
          <w:szCs w:val="28"/>
          <w:rtl/>
          <w:lang w:bidi="ar-JO"/>
        </w:rPr>
        <w:t>.</w:t>
      </w:r>
      <w:r w:rsidR="004F0AC1">
        <w:rPr>
          <w:rFonts w:ascii="Simplified Arabic" w:hAnsi="Simplified Arabic" w:cs="Simplified Arabic" w:hint="cs"/>
          <w:sz w:val="28"/>
          <w:szCs w:val="28"/>
          <w:rtl/>
          <w:lang w:bidi="ar-JO"/>
        </w:rPr>
        <w:t xml:space="preserve"> ويعدّ لمكه أن ما ورد من معلومات في العهد القديم ما هو إلاّ أساطير يجب عدم الاعتماد عليها، أو الرجوع إليها ، بل يجب أن تكون الآثار هي </w:t>
      </w:r>
      <w:r w:rsidR="00E4217C">
        <w:rPr>
          <w:rFonts w:ascii="Simplified Arabic" w:hAnsi="Simplified Arabic" w:cs="Simplified Arabic" w:hint="cs"/>
          <w:sz w:val="28"/>
          <w:szCs w:val="28"/>
          <w:rtl/>
          <w:lang w:bidi="ar-JO"/>
        </w:rPr>
        <w:t>المصدر الأساسي عند كتابة تاريخ الاسرائيليين</w:t>
      </w:r>
      <w:r w:rsidR="004F0AC1">
        <w:rPr>
          <w:rFonts w:ascii="Simplified Arabic" w:hAnsi="Simplified Arabic" w:cs="Simplified Arabic" w:hint="cs"/>
          <w:sz w:val="28"/>
          <w:szCs w:val="28"/>
          <w:rtl/>
          <w:lang w:bidi="ar-JO"/>
        </w:rPr>
        <w:t xml:space="preserve">. </w:t>
      </w:r>
    </w:p>
    <w:p w:rsidR="00E4217C" w:rsidRDefault="00E4217C" w:rsidP="0029717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يعزو لمكه سبب انهيار المدن الكنعانية مع نهاية العصر البرونزي المتأخر (حوالي 1200 قبل الميلاد) لعدة عوامل، هي: الحروب الخارجية والداخلية، انتشار الأمراض، التحولات المناخية، المشاكل الاجتماعية،  وأخيراً استهلاك الموارد الطبيعية الكنعانية من قبل الفراعنة المصريين</w:t>
      </w:r>
      <w:r>
        <w:rPr>
          <w:rFonts w:ascii="Simplified Arabic" w:hAnsi="Simplified Arabic" w:cs="Simplified Arabic"/>
          <w:sz w:val="28"/>
          <w:szCs w:val="28"/>
          <w:lang w:bidi="ar-JO"/>
        </w:rPr>
        <w:t>(Lemche 1985: 422-423)</w:t>
      </w:r>
      <w:r>
        <w:rPr>
          <w:rFonts w:ascii="Simplified Arabic" w:hAnsi="Simplified Arabic" w:cs="Simplified Arabic" w:hint="cs"/>
          <w:sz w:val="28"/>
          <w:szCs w:val="28"/>
          <w:rtl/>
          <w:lang w:bidi="ar-JO"/>
        </w:rPr>
        <w:t xml:space="preserve">. وبنظرنا أن أهم عامل بين هذه العوامل هو وقوع بلاد كنعان تحت السيطرة المصرية طيلة العصر البرونزي </w:t>
      </w:r>
      <w:r>
        <w:rPr>
          <w:rFonts w:ascii="Simplified Arabic" w:hAnsi="Simplified Arabic" w:cs="Simplified Arabic" w:hint="cs"/>
          <w:sz w:val="28"/>
          <w:szCs w:val="28"/>
          <w:rtl/>
          <w:lang w:bidi="ar-JO"/>
        </w:rPr>
        <w:lastRenderedPageBreak/>
        <w:t xml:space="preserve">المتأخر (حوالي 155-1200 قل الميلاد)، ونشوب الصراعات الداخلية بين </w:t>
      </w:r>
      <w:r w:rsidR="00B12F02">
        <w:rPr>
          <w:rFonts w:ascii="Simplified Arabic" w:hAnsi="Simplified Arabic" w:cs="Simplified Arabic" w:hint="cs"/>
          <w:sz w:val="28"/>
          <w:szCs w:val="28"/>
          <w:rtl/>
          <w:lang w:bidi="ar-JO"/>
        </w:rPr>
        <w:t>الوحدات السياسية الصغيرة (كنتونات)، مما أفسح الظهور لعناصر محلية منافسه لمجتمع المدينة بالتدخل والانقضاض على السلطة. ويعتقد لمكه أن هذه العناصر كانت هي "العابيرو" التي سكنت في المناطق الحدودية/الهامشية بين المدن الكنعانية أي في المرتفعات الجبلية خلال القرن الرابع عشر قبل الميلاد.</w:t>
      </w:r>
      <w:r>
        <w:rPr>
          <w:rFonts w:ascii="Simplified Arabic" w:hAnsi="Simplified Arabic" w:cs="Simplified Arabic" w:hint="cs"/>
          <w:sz w:val="28"/>
          <w:szCs w:val="28"/>
          <w:rtl/>
          <w:lang w:bidi="ar-JO"/>
        </w:rPr>
        <w:t xml:space="preserve"> </w:t>
      </w:r>
      <w:r w:rsidR="00B12F02">
        <w:rPr>
          <w:rFonts w:ascii="Simplified Arabic" w:hAnsi="Simplified Arabic" w:cs="Simplified Arabic" w:hint="cs"/>
          <w:sz w:val="28"/>
          <w:szCs w:val="28"/>
          <w:rtl/>
          <w:lang w:bidi="ar-JO"/>
        </w:rPr>
        <w:t xml:space="preserve">ومع مرور الزمان استطاعت هذه المجموعات انشاء مستوطنات كبيرة لها مستغلة الموارد الطبيعية الموجودة في المنطقة التي </w:t>
      </w:r>
      <w:r w:rsidR="00297175">
        <w:rPr>
          <w:rFonts w:ascii="Simplified Arabic" w:hAnsi="Simplified Arabic" w:cs="Simplified Arabic" w:hint="cs"/>
          <w:sz w:val="28"/>
          <w:szCs w:val="28"/>
          <w:rtl/>
          <w:lang w:bidi="ar-JO"/>
        </w:rPr>
        <w:t>تسكنها</w:t>
      </w:r>
      <w:r w:rsidR="00B12F02">
        <w:rPr>
          <w:rFonts w:ascii="Simplified Arabic" w:hAnsi="Simplified Arabic" w:cs="Simplified Arabic" w:hint="cs"/>
          <w:sz w:val="28"/>
          <w:szCs w:val="28"/>
          <w:rtl/>
          <w:lang w:bidi="ar-JO"/>
        </w:rPr>
        <w:t xml:space="preserve">. وحتى تستطيع هذه المستوطنات في التوسع كان لا بد لها من احراق الغابات، واستصلاح الأراضي الناتجة بعدها ببناء سلاسل حجرية </w:t>
      </w:r>
      <w:r w:rsidR="00B12F02">
        <w:rPr>
          <w:rFonts w:ascii="Simplified Arabic" w:hAnsi="Simplified Arabic" w:cs="Simplified Arabic"/>
          <w:sz w:val="28"/>
          <w:szCs w:val="28"/>
          <w:lang w:bidi="ar-JO"/>
        </w:rPr>
        <w:t>(Terraces)</w:t>
      </w:r>
      <w:r w:rsidR="00B12F02">
        <w:rPr>
          <w:rFonts w:ascii="Simplified Arabic" w:hAnsi="Simplified Arabic" w:cs="Simplified Arabic" w:hint="cs"/>
          <w:sz w:val="28"/>
          <w:szCs w:val="28"/>
          <w:rtl/>
          <w:lang w:bidi="ar-JO"/>
        </w:rPr>
        <w:t xml:space="preserve"> لمنع انجراف التربة، كما بنوا آبار</w:t>
      </w:r>
      <w:r w:rsidR="00297175">
        <w:rPr>
          <w:rFonts w:ascii="Simplified Arabic" w:hAnsi="Simplified Arabic" w:cs="Simplified Arabic" w:hint="cs"/>
          <w:sz w:val="28"/>
          <w:szCs w:val="28"/>
          <w:rtl/>
          <w:lang w:bidi="ar-JO"/>
        </w:rPr>
        <w:t>اً</w:t>
      </w:r>
      <w:r w:rsidR="00B12F02">
        <w:rPr>
          <w:rFonts w:ascii="Simplified Arabic" w:hAnsi="Simplified Arabic" w:cs="Simplified Arabic" w:hint="cs"/>
          <w:sz w:val="28"/>
          <w:szCs w:val="28"/>
          <w:rtl/>
          <w:lang w:bidi="ar-JO"/>
        </w:rPr>
        <w:t xml:space="preserve"> لجمع مياه الأمطار.</w:t>
      </w:r>
      <w:r w:rsidR="007A4F04">
        <w:rPr>
          <w:rFonts w:ascii="Simplified Arabic" w:hAnsi="Simplified Arabic" w:cs="Simplified Arabic" w:hint="cs"/>
          <w:sz w:val="28"/>
          <w:szCs w:val="28"/>
          <w:rtl/>
          <w:lang w:bidi="ar-JO"/>
        </w:rPr>
        <w:t xml:space="preserve"> ومع نهاية القرن الثالث عشر قبل الميلاد انفصل عن المستوطنات الكبيرة مستوطنات أصغر مساحة في المناطق المجاورة لها.</w:t>
      </w:r>
    </w:p>
    <w:p w:rsidR="00297175" w:rsidRDefault="00297175" w:rsidP="0029717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خلاصة رأي الباحث "لمكه" أن الاسرائيليين هم موجودون في البلاد أصلاً، ولم يأتوا من خارجها، وبرأيه أن ظهور دولة اسرائيل في كنعان هو معاصر لظهور الدول الإقليمية الأخرى، مثل، العمونيون، والمؤآبيون والأدوميون، لكنها وجدت في ظروف وأسباب مختلفة، أهمها، الثورة الاجتماعية.</w:t>
      </w:r>
    </w:p>
    <w:p w:rsidR="00297175" w:rsidRDefault="00297175" w:rsidP="0029717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p>
    <w:p w:rsidR="0086643E" w:rsidRDefault="0086643E" w:rsidP="0086643E">
      <w:pPr>
        <w:pStyle w:val="NormalWeb"/>
        <w:shd w:val="clear" w:color="auto" w:fill="FFFFFF"/>
        <w:bidi/>
        <w:spacing w:before="120" w:beforeAutospacing="0" w:after="120" w:afterAutospacing="0" w:line="360" w:lineRule="auto"/>
        <w:jc w:val="center"/>
        <w:rPr>
          <w:rFonts w:ascii="Simplified Arabic" w:hAnsi="Simplified Arabic" w:cs="Simplified Arabic"/>
          <w:sz w:val="28"/>
          <w:szCs w:val="28"/>
          <w:rtl/>
          <w:lang w:bidi="ar-JO"/>
        </w:rPr>
      </w:pPr>
      <w:r w:rsidRPr="0086643E">
        <w:rPr>
          <w:rFonts w:ascii="Simplified Arabic" w:hAnsi="Simplified Arabic" w:cs="Simplified Arabic"/>
          <w:noProof/>
          <w:sz w:val="28"/>
          <w:szCs w:val="28"/>
          <w:rtl/>
        </w:rPr>
        <w:lastRenderedPageBreak/>
        <w:drawing>
          <wp:inline distT="0" distB="0" distL="0" distR="0">
            <wp:extent cx="4579949" cy="4972050"/>
            <wp:effectExtent l="19050" t="0" r="0" b="0"/>
            <wp:docPr id="2" name="Picture 1" descr="C:\Users\ZeidanK\Desktop\Map of the Iron Ages Sta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eidanK\Desktop\Map of the Iron Ages States.png"/>
                    <pic:cNvPicPr>
                      <a:picLocks noChangeAspect="1" noChangeArrowheads="1"/>
                    </pic:cNvPicPr>
                  </pic:nvPicPr>
                  <pic:blipFill>
                    <a:blip r:embed="rId11" cstate="print"/>
                    <a:srcRect/>
                    <a:stretch>
                      <a:fillRect/>
                    </a:stretch>
                  </pic:blipFill>
                  <pic:spPr bwMode="auto">
                    <a:xfrm>
                      <a:off x="0" y="0"/>
                      <a:ext cx="4582804" cy="4975149"/>
                    </a:xfrm>
                    <a:prstGeom prst="rect">
                      <a:avLst/>
                    </a:prstGeom>
                    <a:noFill/>
                    <a:ln w="9525">
                      <a:noFill/>
                      <a:miter lim="800000"/>
                      <a:headEnd/>
                      <a:tailEnd/>
                    </a:ln>
                  </pic:spPr>
                </pic:pic>
              </a:graphicData>
            </a:graphic>
          </wp:inline>
        </w:drawing>
      </w:r>
    </w:p>
    <w:p w:rsidR="0086643E" w:rsidRDefault="0086643E" w:rsidP="0086643E">
      <w:pPr>
        <w:pStyle w:val="NormalWeb"/>
        <w:shd w:val="clear" w:color="auto" w:fill="FFFFFF"/>
        <w:bidi/>
        <w:spacing w:before="120" w:beforeAutospacing="0" w:after="120" w:afterAutospacing="0"/>
        <w:jc w:val="cente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خارطة جنوبي بلاد الشام السياسية في العصر الحديدي الثاني (حوالي 1000- 586 ق.م.)</w:t>
      </w:r>
    </w:p>
    <w:p w:rsidR="0086643E" w:rsidRDefault="0086643E" w:rsidP="0086643E">
      <w:pPr>
        <w:pStyle w:val="NormalWeb"/>
        <w:shd w:val="clear" w:color="auto" w:fill="FFFFFF"/>
        <w:bidi/>
        <w:spacing w:before="120" w:beforeAutospacing="0" w:after="120" w:afterAutospacing="0"/>
        <w:jc w:val="cente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حسب النص التوراتي</w:t>
      </w:r>
    </w:p>
    <w:p w:rsidR="00ED743D" w:rsidRDefault="007D6FB6" w:rsidP="0029717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ومن الباحثين الذين أدلوا </w:t>
      </w:r>
      <w:r w:rsidR="0087147B">
        <w:rPr>
          <w:rFonts w:ascii="Simplified Arabic" w:hAnsi="Simplified Arabic" w:cs="Simplified Arabic" w:hint="cs"/>
          <w:sz w:val="28"/>
          <w:szCs w:val="28"/>
          <w:rtl/>
          <w:lang w:bidi="ar-JO"/>
        </w:rPr>
        <w:t>أيضاً ب</w:t>
      </w:r>
      <w:r>
        <w:rPr>
          <w:rFonts w:ascii="Simplified Arabic" w:hAnsi="Simplified Arabic" w:cs="Simplified Arabic" w:hint="cs"/>
          <w:sz w:val="28"/>
          <w:szCs w:val="28"/>
          <w:rtl/>
          <w:lang w:bidi="ar-JO"/>
        </w:rPr>
        <w:t xml:space="preserve">دلوهم </w:t>
      </w:r>
      <w:r w:rsidR="0087147B">
        <w:rPr>
          <w:rFonts w:ascii="Simplified Arabic" w:hAnsi="Simplified Arabic" w:cs="Simplified Arabic" w:hint="cs"/>
          <w:sz w:val="28"/>
          <w:szCs w:val="28"/>
          <w:rtl/>
          <w:lang w:bidi="ar-JO"/>
        </w:rPr>
        <w:t>حول هذا الأمر</w:t>
      </w:r>
      <w:r>
        <w:rPr>
          <w:rFonts w:ascii="Simplified Arabic" w:hAnsi="Simplified Arabic" w:cs="Simplified Arabic" w:hint="cs"/>
          <w:sz w:val="28"/>
          <w:szCs w:val="28"/>
          <w:rtl/>
          <w:lang w:bidi="ar-JO"/>
        </w:rPr>
        <w:t xml:space="preserve">، عالم الآثار الأمريكي وليم ديفر </w:t>
      </w:r>
      <w:r w:rsidR="00777273">
        <w:rPr>
          <w:rFonts w:ascii="Simplified Arabic" w:hAnsi="Simplified Arabic" w:cs="Simplified Arabic"/>
          <w:sz w:val="28"/>
          <w:szCs w:val="28"/>
          <w:lang w:bidi="ar-JO"/>
        </w:rPr>
        <w:t>(William Dever)</w:t>
      </w:r>
      <w:r w:rsidR="00777273">
        <w:rPr>
          <w:rFonts w:ascii="Simplified Arabic" w:hAnsi="Simplified Arabic" w:cs="Simplified Arabic" w:hint="cs"/>
          <w:sz w:val="28"/>
          <w:szCs w:val="28"/>
          <w:rtl/>
          <w:lang w:bidi="ar-JO"/>
        </w:rPr>
        <w:t xml:space="preserve"> الذي أكد على ضرورة</w:t>
      </w:r>
      <w:r w:rsidR="0087147B">
        <w:rPr>
          <w:rFonts w:ascii="Simplified Arabic" w:hAnsi="Simplified Arabic" w:cs="Simplified Arabic" w:hint="cs"/>
          <w:sz w:val="28"/>
          <w:szCs w:val="28"/>
          <w:rtl/>
          <w:lang w:bidi="ar-JO"/>
        </w:rPr>
        <w:t>،</w:t>
      </w:r>
      <w:r w:rsidR="00777273">
        <w:rPr>
          <w:rFonts w:ascii="Simplified Arabic" w:hAnsi="Simplified Arabic" w:cs="Simplified Arabic" w:hint="cs"/>
          <w:sz w:val="28"/>
          <w:szCs w:val="28"/>
          <w:rtl/>
          <w:lang w:bidi="ar-JO"/>
        </w:rPr>
        <w:t xml:space="preserve"> </w:t>
      </w:r>
      <w:r w:rsidR="0087147B" w:rsidRPr="0087147B">
        <w:rPr>
          <w:rFonts w:ascii="Simplified Arabic" w:hAnsi="Simplified Arabic" w:cs="Simplified Arabic" w:hint="cs"/>
          <w:b/>
          <w:bCs/>
          <w:sz w:val="28"/>
          <w:szCs w:val="28"/>
          <w:u w:val="single"/>
          <w:rtl/>
          <w:lang w:bidi="ar-JO"/>
        </w:rPr>
        <w:t>أولاً</w:t>
      </w:r>
      <w:r w:rsidR="0087147B">
        <w:rPr>
          <w:rFonts w:ascii="Simplified Arabic" w:hAnsi="Simplified Arabic" w:cs="Simplified Arabic" w:hint="cs"/>
          <w:sz w:val="28"/>
          <w:szCs w:val="28"/>
          <w:rtl/>
          <w:lang w:bidi="ar-JO"/>
        </w:rPr>
        <w:t>:</w:t>
      </w:r>
      <w:r w:rsidR="00777273">
        <w:rPr>
          <w:rFonts w:ascii="Simplified Arabic" w:hAnsi="Simplified Arabic" w:cs="Simplified Arabic" w:hint="cs"/>
          <w:sz w:val="28"/>
          <w:szCs w:val="28"/>
          <w:rtl/>
          <w:lang w:bidi="ar-JO"/>
        </w:rPr>
        <w:t xml:space="preserve">استخدام الآثار للتعرف على الأعراق والأجناس من خلال استمرارية أو انقطاع استخدام الأدوات والأواني والعمارة، </w:t>
      </w:r>
      <w:r w:rsidR="00F800EB" w:rsidRPr="0087147B">
        <w:rPr>
          <w:rFonts w:ascii="Simplified Arabic" w:hAnsi="Simplified Arabic" w:cs="Simplified Arabic" w:hint="cs"/>
          <w:b/>
          <w:bCs/>
          <w:sz w:val="28"/>
          <w:szCs w:val="28"/>
          <w:u w:val="single"/>
          <w:rtl/>
          <w:lang w:bidi="ar-JO"/>
        </w:rPr>
        <w:t>و</w:t>
      </w:r>
      <w:r w:rsidR="0087147B">
        <w:rPr>
          <w:rFonts w:ascii="Simplified Arabic" w:hAnsi="Simplified Arabic" w:cs="Simplified Arabic" w:hint="cs"/>
          <w:b/>
          <w:bCs/>
          <w:sz w:val="28"/>
          <w:szCs w:val="28"/>
          <w:u w:val="single"/>
          <w:rtl/>
          <w:lang w:bidi="ar-JO"/>
        </w:rPr>
        <w:t>ثانياً:</w:t>
      </w:r>
      <w:r w:rsidR="0087147B" w:rsidRPr="0087147B">
        <w:rPr>
          <w:rFonts w:ascii="Simplified Arabic" w:hAnsi="Simplified Arabic" w:cs="Simplified Arabic" w:hint="cs"/>
          <w:sz w:val="28"/>
          <w:szCs w:val="28"/>
          <w:rtl/>
          <w:lang w:bidi="ar-JO"/>
        </w:rPr>
        <w:t xml:space="preserve"> </w:t>
      </w:r>
      <w:r w:rsidR="00F800EB" w:rsidRPr="0087147B">
        <w:rPr>
          <w:rFonts w:ascii="Simplified Arabic" w:hAnsi="Simplified Arabic" w:cs="Simplified Arabic" w:hint="cs"/>
          <w:sz w:val="28"/>
          <w:szCs w:val="28"/>
          <w:rtl/>
          <w:lang w:bidi="ar-JO"/>
        </w:rPr>
        <w:t>قراءة</w:t>
      </w:r>
      <w:r w:rsidR="00F800EB">
        <w:rPr>
          <w:rFonts w:ascii="Simplified Arabic" w:hAnsi="Simplified Arabic" w:cs="Simplified Arabic" w:hint="cs"/>
          <w:sz w:val="28"/>
          <w:szCs w:val="28"/>
          <w:rtl/>
          <w:lang w:bidi="ar-JO"/>
        </w:rPr>
        <w:t xml:space="preserve"> الكتابات القديمة التي تدل على </w:t>
      </w:r>
      <w:r w:rsidR="00777273">
        <w:rPr>
          <w:rFonts w:ascii="Simplified Arabic" w:hAnsi="Simplified Arabic" w:cs="Simplified Arabic" w:hint="cs"/>
          <w:sz w:val="28"/>
          <w:szCs w:val="28"/>
          <w:rtl/>
          <w:lang w:bidi="ar-JO"/>
        </w:rPr>
        <w:t>اشتراك مجموعة بشرية</w:t>
      </w:r>
      <w:r w:rsidR="00F800EB">
        <w:rPr>
          <w:rFonts w:ascii="Simplified Arabic" w:hAnsi="Simplified Arabic" w:cs="Simplified Arabic" w:hint="cs"/>
          <w:sz w:val="28"/>
          <w:szCs w:val="28"/>
          <w:rtl/>
          <w:lang w:bidi="ar-JO"/>
        </w:rPr>
        <w:t xml:space="preserve"> محددة</w:t>
      </w:r>
      <w:r w:rsidR="00777273">
        <w:rPr>
          <w:rFonts w:ascii="Simplified Arabic" w:hAnsi="Simplified Arabic" w:cs="Simplified Arabic" w:hint="cs"/>
          <w:sz w:val="28"/>
          <w:szCs w:val="28"/>
          <w:rtl/>
          <w:lang w:bidi="ar-JO"/>
        </w:rPr>
        <w:t xml:space="preserve"> بقيم وعادات وتقاليد ولغة تميزها عن غيرها من المجموعات المجاورة لها. وبناءعلى هذه المعطيات، يمكن التفريق بين المجتمعات الكنعانية والاسرائيليية في أرض كنعان</w:t>
      </w:r>
      <w:r w:rsidR="00777273">
        <w:rPr>
          <w:rFonts w:ascii="Simplified Arabic" w:hAnsi="Simplified Arabic" w:cs="Simplified Arabic"/>
          <w:sz w:val="28"/>
          <w:szCs w:val="28"/>
          <w:lang w:bidi="ar-JO"/>
        </w:rPr>
        <w:t xml:space="preserve"> (Dever 1993: 23-24; 1995: </w:t>
      </w:r>
      <w:r w:rsidR="00777273">
        <w:rPr>
          <w:rFonts w:ascii="Simplified Arabic" w:hAnsi="Simplified Arabic" w:cs="Simplified Arabic"/>
          <w:sz w:val="28"/>
          <w:szCs w:val="28"/>
          <w:lang w:bidi="ar-JO"/>
        </w:rPr>
        <w:lastRenderedPageBreak/>
        <w:t>200-213)</w:t>
      </w:r>
      <w:r w:rsidR="00777273">
        <w:rPr>
          <w:rFonts w:ascii="Simplified Arabic" w:hAnsi="Simplified Arabic" w:cs="Simplified Arabic" w:hint="cs"/>
          <w:sz w:val="28"/>
          <w:szCs w:val="28"/>
          <w:rtl/>
          <w:lang w:bidi="ar-JO"/>
        </w:rPr>
        <w:t>.</w:t>
      </w:r>
      <w:r w:rsidR="00F800EB">
        <w:rPr>
          <w:rFonts w:ascii="Simplified Arabic" w:hAnsi="Simplified Arabic" w:cs="Simplified Arabic" w:hint="cs"/>
          <w:sz w:val="28"/>
          <w:szCs w:val="28"/>
          <w:rtl/>
          <w:lang w:bidi="ar-JO"/>
        </w:rPr>
        <w:t xml:space="preserve"> إذ برأيه أن المادة الأثرية تبين الحقيقة الواقعة، بينما تعكس الكتابات الأيدلوجية الفكرية (الديانة) لهذه المجموعات البشرية. وبراينا أنه لا يجوز أن تستخدم المادة الأثرية المكتشفة لتحديد الأجناس أو الأعراق، خاصة في منطقة بلاد الشام، التي لم </w:t>
      </w:r>
      <w:r w:rsidR="00297175">
        <w:rPr>
          <w:rFonts w:ascii="Simplified Arabic" w:hAnsi="Simplified Arabic" w:cs="Simplified Arabic" w:hint="cs"/>
          <w:sz w:val="28"/>
          <w:szCs w:val="28"/>
          <w:rtl/>
          <w:lang w:bidi="ar-JO"/>
        </w:rPr>
        <w:t>يسكنها على مدى العصور جنس بشري واحد</w:t>
      </w:r>
      <w:r w:rsidR="00F800EB">
        <w:rPr>
          <w:rFonts w:ascii="Simplified Arabic" w:hAnsi="Simplified Arabic" w:cs="Simplified Arabic" w:hint="cs"/>
          <w:sz w:val="28"/>
          <w:szCs w:val="28"/>
          <w:rtl/>
          <w:lang w:bidi="ar-JO"/>
        </w:rPr>
        <w:t>، بل هي على الدوام خليط من الأجناس والأعراق البشرية. وبرأيه أن الاسرائيليين الأوائل هم من الكنعانيين الذين استوطنوا المناطق الهامشية في المرتفعات الجبلية</w:t>
      </w:r>
      <w:r w:rsidR="00892C0E">
        <w:rPr>
          <w:rFonts w:ascii="Simplified Arabic" w:hAnsi="Simplified Arabic" w:cs="Simplified Arabic" w:hint="cs"/>
          <w:sz w:val="28"/>
          <w:szCs w:val="28"/>
          <w:rtl/>
          <w:lang w:bidi="ar-JO"/>
        </w:rPr>
        <w:t>، وأن ال</w:t>
      </w:r>
      <w:r w:rsidR="00297175">
        <w:rPr>
          <w:rFonts w:ascii="Simplified Arabic" w:hAnsi="Simplified Arabic" w:cs="Simplified Arabic" w:hint="cs"/>
          <w:sz w:val="28"/>
          <w:szCs w:val="28"/>
          <w:rtl/>
          <w:lang w:bidi="ar-JO"/>
        </w:rPr>
        <w:t>ثورة التي قام بها هؤلاء (اللاجئو</w:t>
      </w:r>
      <w:r w:rsidR="00892C0E">
        <w:rPr>
          <w:rFonts w:ascii="Simplified Arabic" w:hAnsi="Simplified Arabic" w:cs="Simplified Arabic" w:hint="cs"/>
          <w:sz w:val="28"/>
          <w:szCs w:val="28"/>
          <w:rtl/>
          <w:lang w:bidi="ar-JO"/>
        </w:rPr>
        <w:t>ن، العابيرو، الفلاحين، الرعاة) على مجتمع المدينة الكنعاني أساسها توافق وتكامل اقتصادي واجتماعي بين أفرادها</w:t>
      </w:r>
      <w:r w:rsidR="00E565C0">
        <w:rPr>
          <w:rFonts w:ascii="Simplified Arabic" w:hAnsi="Simplified Arabic" w:cs="Simplified Arabic" w:hint="cs"/>
          <w:sz w:val="28"/>
          <w:szCs w:val="28"/>
          <w:rtl/>
          <w:lang w:bidi="ar-JO"/>
        </w:rPr>
        <w:t xml:space="preserve"> من الفلاحين. لكن نظرية ا</w:t>
      </w:r>
      <w:r w:rsidR="00ED743D">
        <w:rPr>
          <w:rFonts w:ascii="Simplified Arabic" w:hAnsi="Simplified Arabic" w:cs="Simplified Arabic" w:hint="cs"/>
          <w:sz w:val="28"/>
          <w:szCs w:val="28"/>
          <w:rtl/>
          <w:lang w:bidi="ar-JO"/>
        </w:rPr>
        <w:t>س</w:t>
      </w:r>
      <w:r w:rsidR="00E565C0">
        <w:rPr>
          <w:rFonts w:ascii="Simplified Arabic" w:hAnsi="Simplified Arabic" w:cs="Simplified Arabic" w:hint="cs"/>
          <w:sz w:val="28"/>
          <w:szCs w:val="28"/>
          <w:rtl/>
          <w:lang w:bidi="ar-JO"/>
        </w:rPr>
        <w:t xml:space="preserve">تخدام الفلاحين كعنصر أساسي في هذا التغير الاجتماعي وظهور </w:t>
      </w:r>
      <w:r w:rsidR="00ED743D">
        <w:rPr>
          <w:rFonts w:ascii="Simplified Arabic" w:hAnsi="Simplified Arabic" w:cs="Simplified Arabic" w:hint="cs"/>
          <w:sz w:val="28"/>
          <w:szCs w:val="28"/>
          <w:rtl/>
          <w:lang w:bidi="ar-JO"/>
        </w:rPr>
        <w:t>"دولة الأمة" عوضاً عن النظام السياسي السابق "المدينة-الدولة"، وجد من يعارضه، مثل الاسرائيلي اسرائيل فنكلشتاين</w:t>
      </w:r>
      <w:r w:rsidR="00ED743D">
        <w:rPr>
          <w:rFonts w:ascii="Simplified Arabic" w:hAnsi="Simplified Arabic" w:cs="Simplified Arabic"/>
          <w:sz w:val="28"/>
          <w:szCs w:val="28"/>
          <w:lang w:bidi="ar-JO"/>
        </w:rPr>
        <w:t>(Israel Finkelstein)</w:t>
      </w:r>
      <w:r w:rsidR="00ED743D">
        <w:rPr>
          <w:rFonts w:ascii="Simplified Arabic" w:hAnsi="Simplified Arabic" w:cs="Simplified Arabic" w:hint="cs"/>
          <w:sz w:val="28"/>
          <w:szCs w:val="28"/>
          <w:rtl/>
          <w:lang w:bidi="ar-JO"/>
        </w:rPr>
        <w:t xml:space="preserve"> الذي يرى أن العنصر المجتمعي الأساسي في حصول هذا التغيير هو المجتمعات الرعوية، كما نرى أدناه.</w:t>
      </w:r>
    </w:p>
    <w:p w:rsidR="007D6FB6" w:rsidRDefault="00ED743D" w:rsidP="00ED743D">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b/>
          <w:bCs/>
          <w:sz w:val="28"/>
          <w:szCs w:val="28"/>
          <w:u w:val="single"/>
          <w:rtl/>
          <w:lang w:bidi="ar-JO"/>
        </w:rPr>
        <w:t>4. نظرية المجتمعات الرعوية في نشوء اسرائيل الفلسطينية:</w:t>
      </w:r>
      <w:r>
        <w:rPr>
          <w:rFonts w:ascii="Simplified Arabic" w:hAnsi="Simplified Arabic" w:cs="Simplified Arabic" w:hint="cs"/>
          <w:sz w:val="28"/>
          <w:szCs w:val="28"/>
          <w:rtl/>
          <w:lang w:bidi="ar-JO"/>
        </w:rPr>
        <w:t xml:space="preserve"> </w:t>
      </w:r>
    </w:p>
    <w:p w:rsidR="00812613" w:rsidRDefault="00812613" w:rsidP="0002064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قام الباحث الاسرائيلي "اسرائيل فنكلشتاين" بعد احتلال اسرائيل للضفة الغربية في عام 1967ميلادية باجراء عدد من المسوحات والحفريات الأثرية فيها، وأهمها المسح الأثري في منطقة مدينة رام الله.</w:t>
      </w:r>
      <w:r w:rsidR="005836C3">
        <w:rPr>
          <w:rFonts w:ascii="Simplified Arabic" w:hAnsi="Simplified Arabic" w:cs="Simplified Arabic" w:hint="cs"/>
          <w:sz w:val="28"/>
          <w:szCs w:val="28"/>
          <w:rtl/>
          <w:lang w:bidi="ar-JO"/>
        </w:rPr>
        <w:t xml:space="preserve"> واعتمد في منهجه البحثي </w:t>
      </w:r>
      <w:r w:rsidR="00122CC4">
        <w:rPr>
          <w:rFonts w:ascii="Simplified Arabic" w:hAnsi="Simplified Arabic" w:cs="Simplified Arabic" w:hint="cs"/>
          <w:sz w:val="28"/>
          <w:szCs w:val="28"/>
          <w:rtl/>
          <w:lang w:bidi="ar-JO"/>
        </w:rPr>
        <w:t xml:space="preserve">في دراساته الميدانية </w:t>
      </w:r>
      <w:r w:rsidR="005836C3">
        <w:rPr>
          <w:rFonts w:ascii="Simplified Arabic" w:hAnsi="Simplified Arabic" w:cs="Simplified Arabic" w:hint="cs"/>
          <w:sz w:val="28"/>
          <w:szCs w:val="28"/>
          <w:rtl/>
          <w:lang w:bidi="ar-JO"/>
        </w:rPr>
        <w:t xml:space="preserve">منهجاً مختلفاً عن منهج الباحثين التوراتيين التقليديين. فإذا كان مؤسس المدرسة التوراتية </w:t>
      </w:r>
      <w:r w:rsidR="004A5F49">
        <w:rPr>
          <w:rFonts w:ascii="Simplified Arabic" w:hAnsi="Simplified Arabic" w:cs="Simplified Arabic" w:hint="cs"/>
          <w:sz w:val="28"/>
          <w:szCs w:val="28"/>
          <w:rtl/>
          <w:lang w:bidi="ar-JO"/>
        </w:rPr>
        <w:t xml:space="preserve">"وليم أولبرايت" </w:t>
      </w:r>
      <w:r w:rsidR="005836C3">
        <w:rPr>
          <w:rFonts w:ascii="Simplified Arabic" w:hAnsi="Simplified Arabic" w:cs="Simplified Arabic" w:hint="cs"/>
          <w:sz w:val="28"/>
          <w:szCs w:val="28"/>
          <w:rtl/>
          <w:lang w:bidi="ar-JO"/>
        </w:rPr>
        <w:t>قد اعتمد الربط بين دراسة الفخار والطبقات في المواقع الأثرية</w:t>
      </w:r>
      <w:r w:rsidR="00E458D6">
        <w:rPr>
          <w:rFonts w:ascii="Simplified Arabic" w:hAnsi="Simplified Arabic" w:cs="Simplified Arabic" w:hint="cs"/>
          <w:sz w:val="28"/>
          <w:szCs w:val="28"/>
          <w:rtl/>
          <w:lang w:bidi="ar-JO"/>
        </w:rPr>
        <w:t xml:space="preserve"> منهجاً</w:t>
      </w:r>
      <w:r w:rsidR="005836C3">
        <w:rPr>
          <w:rFonts w:ascii="Simplified Arabic" w:hAnsi="Simplified Arabic" w:cs="Simplified Arabic" w:hint="cs"/>
          <w:sz w:val="28"/>
          <w:szCs w:val="28"/>
          <w:rtl/>
          <w:lang w:bidi="ar-JO"/>
        </w:rPr>
        <w:t xml:space="preserve"> لاستخلاص تاريخها، وماهيتها؛ فإن فنكلشتاين اعتمد التعرف على أنماط السكنى أساساً في </w:t>
      </w:r>
      <w:r w:rsidR="00297175">
        <w:rPr>
          <w:rFonts w:ascii="Simplified Arabic" w:hAnsi="Simplified Arabic" w:cs="Simplified Arabic" w:hint="cs"/>
          <w:sz w:val="28"/>
          <w:szCs w:val="28"/>
          <w:rtl/>
          <w:lang w:bidi="ar-JO"/>
        </w:rPr>
        <w:t>اش</w:t>
      </w:r>
      <w:r w:rsidR="00020646">
        <w:rPr>
          <w:rFonts w:ascii="Simplified Arabic" w:hAnsi="Simplified Arabic" w:cs="Simplified Arabic" w:hint="cs"/>
          <w:sz w:val="28"/>
          <w:szCs w:val="28"/>
          <w:rtl/>
          <w:lang w:bidi="ar-JO"/>
        </w:rPr>
        <w:t>تقاق</w:t>
      </w:r>
      <w:r w:rsidR="005836C3">
        <w:rPr>
          <w:rFonts w:ascii="Simplified Arabic" w:hAnsi="Simplified Arabic" w:cs="Simplified Arabic" w:hint="cs"/>
          <w:sz w:val="28"/>
          <w:szCs w:val="28"/>
          <w:rtl/>
          <w:lang w:bidi="ar-JO"/>
        </w:rPr>
        <w:t xml:space="preserve"> هذه المعلومات.</w:t>
      </w:r>
      <w:r w:rsidR="00951423">
        <w:rPr>
          <w:rFonts w:ascii="Simplified Arabic" w:hAnsi="Simplified Arabic" w:cs="Simplified Arabic" w:hint="cs"/>
          <w:sz w:val="28"/>
          <w:szCs w:val="28"/>
          <w:rtl/>
          <w:lang w:bidi="ar-JO"/>
        </w:rPr>
        <w:t xml:space="preserve"> </w:t>
      </w:r>
      <w:r w:rsidR="00122CC4">
        <w:rPr>
          <w:rFonts w:ascii="Simplified Arabic" w:hAnsi="Simplified Arabic" w:cs="Simplified Arabic" w:hint="cs"/>
          <w:sz w:val="28"/>
          <w:szCs w:val="28"/>
          <w:rtl/>
          <w:lang w:bidi="ar-JO"/>
        </w:rPr>
        <w:t>ووضح هذا الأمر عندما</w:t>
      </w:r>
      <w:r w:rsidR="001F0430">
        <w:rPr>
          <w:rFonts w:ascii="Simplified Arabic" w:hAnsi="Simplified Arabic" w:cs="Simplified Arabic"/>
          <w:sz w:val="28"/>
          <w:szCs w:val="28"/>
          <w:lang w:bidi="ar-JO"/>
        </w:rPr>
        <w:t xml:space="preserve"> </w:t>
      </w:r>
      <w:r w:rsidR="001F0430">
        <w:rPr>
          <w:rFonts w:ascii="Simplified Arabic" w:hAnsi="Simplified Arabic" w:cs="Simplified Arabic" w:hint="cs"/>
          <w:sz w:val="28"/>
          <w:szCs w:val="28"/>
          <w:rtl/>
          <w:lang w:bidi="ar-JO"/>
        </w:rPr>
        <w:t xml:space="preserve">نشر </w:t>
      </w:r>
      <w:r w:rsidR="00020646">
        <w:rPr>
          <w:rFonts w:ascii="Simplified Arabic" w:hAnsi="Simplified Arabic" w:cs="Simplified Arabic" w:hint="cs"/>
          <w:sz w:val="28"/>
          <w:szCs w:val="28"/>
          <w:rtl/>
          <w:lang w:bidi="ar-JO"/>
        </w:rPr>
        <w:t xml:space="preserve">نتائج أعماله الميدانية </w:t>
      </w:r>
      <w:r w:rsidR="001F0430">
        <w:rPr>
          <w:rFonts w:ascii="Simplified Arabic" w:hAnsi="Simplified Arabic" w:cs="Simplified Arabic" w:hint="cs"/>
          <w:sz w:val="28"/>
          <w:szCs w:val="28"/>
          <w:rtl/>
          <w:lang w:bidi="ar-JO"/>
        </w:rPr>
        <w:t>عام 1988م بعنوان</w:t>
      </w:r>
      <w:r w:rsidR="001F0430">
        <w:rPr>
          <w:rFonts w:ascii="Simplified Arabic" w:hAnsi="Simplified Arabic" w:cs="Simplified Arabic"/>
          <w:sz w:val="28"/>
          <w:szCs w:val="28"/>
          <w:lang w:bidi="ar-JO"/>
        </w:rPr>
        <w:t>:</w:t>
      </w:r>
    </w:p>
    <w:p w:rsidR="00951423" w:rsidRDefault="001F0430" w:rsidP="001F0430">
      <w:pPr>
        <w:pStyle w:val="NormalWeb"/>
        <w:shd w:val="clear" w:color="auto" w:fill="FFFFFF"/>
        <w:spacing w:before="120" w:beforeAutospacing="0" w:after="120" w:afterAutospacing="0" w:line="360" w:lineRule="auto"/>
        <w:jc w:val="both"/>
        <w:rPr>
          <w:rFonts w:ascii="Simplified Arabic" w:hAnsi="Simplified Arabic" w:cs="Simplified Arabic"/>
          <w:sz w:val="28"/>
          <w:szCs w:val="28"/>
          <w:lang w:bidi="ar-JO"/>
        </w:rPr>
      </w:pPr>
      <w:r>
        <w:rPr>
          <w:rFonts w:ascii="Simplified Arabic" w:hAnsi="Simplified Arabic" w:cs="Simplified Arabic"/>
          <w:sz w:val="28"/>
          <w:szCs w:val="28"/>
          <w:lang w:bidi="ar-JO"/>
        </w:rPr>
        <w:t>The Archaeology of the Israelite Settlements.</w:t>
      </w:r>
    </w:p>
    <w:p w:rsidR="00122CC4" w:rsidRDefault="00E458D6" w:rsidP="00E458D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اعتمد "فنكلشتاين</w:t>
      </w:r>
      <w:r w:rsidR="001C3145">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في تفسير ظهور دولة اسرائيل الفلسطينية على وجود المجتمعات الرعوية التي تواجدت في مناطق التخوم الفاصلة بين الصحاري والمناطق الصالحة للزراعة</w:t>
      </w:r>
      <w:r w:rsidR="001C3145">
        <w:rPr>
          <w:rFonts w:ascii="Simplified Arabic" w:hAnsi="Simplified Arabic" w:cs="Simplified Arabic" w:hint="cs"/>
          <w:sz w:val="28"/>
          <w:szCs w:val="28"/>
          <w:rtl/>
          <w:lang w:bidi="ar-JO"/>
        </w:rPr>
        <w:t xml:space="preserve">.وفسّر هذا بالقول أن القبائل الرعوية كانت على تماس متواصل مع مجتمع المدينة ومكمل له من النواحي الاقتصادية والاجتماعية، فاصطبغت هذه العلاقة بطابع سلمي وليس عسكري. وللتعرف على كيفية هذا التعايش كان لا بد لفنكلشتاين من العودة للمصادر التاريخية المكتوبة، ودراسة المادة </w:t>
      </w:r>
      <w:r w:rsidR="00122CC4">
        <w:rPr>
          <w:rFonts w:ascii="Simplified Arabic" w:hAnsi="Simplified Arabic" w:cs="Simplified Arabic" w:hint="cs"/>
          <w:sz w:val="28"/>
          <w:szCs w:val="28"/>
          <w:rtl/>
          <w:lang w:bidi="ar-JO"/>
        </w:rPr>
        <w:t>الأثرية المكتشفة، وأخيراً المقدرة على التمييز بين أنماط الاستيطان</w:t>
      </w:r>
      <w:r w:rsidR="001C3145">
        <w:rPr>
          <w:rFonts w:ascii="Simplified Arabic" w:hAnsi="Simplified Arabic" w:cs="Simplified Arabic" w:hint="cs"/>
          <w:sz w:val="28"/>
          <w:szCs w:val="28"/>
          <w:rtl/>
          <w:lang w:bidi="ar-JO"/>
        </w:rPr>
        <w:t xml:space="preserve"> </w:t>
      </w:r>
      <w:r w:rsidR="00122CC4">
        <w:rPr>
          <w:rFonts w:ascii="Simplified Arabic" w:hAnsi="Simplified Arabic" w:cs="Simplified Arabic" w:hint="cs"/>
          <w:sz w:val="28"/>
          <w:szCs w:val="28"/>
          <w:rtl/>
          <w:lang w:bidi="ar-JO"/>
        </w:rPr>
        <w:t>ل</w:t>
      </w:r>
      <w:r w:rsidR="001C3145">
        <w:rPr>
          <w:rFonts w:ascii="Simplified Arabic" w:hAnsi="Simplified Arabic" w:cs="Simplified Arabic" w:hint="cs"/>
          <w:sz w:val="28"/>
          <w:szCs w:val="28"/>
          <w:rtl/>
          <w:lang w:bidi="ar-JO"/>
        </w:rPr>
        <w:t>مجتمع الرعاة عن</w:t>
      </w:r>
      <w:r w:rsidR="00122CC4">
        <w:rPr>
          <w:rFonts w:ascii="Simplified Arabic" w:hAnsi="Simplified Arabic" w:cs="Simplified Arabic" w:hint="cs"/>
          <w:sz w:val="28"/>
          <w:szCs w:val="28"/>
          <w:rtl/>
          <w:lang w:bidi="ar-JO"/>
        </w:rPr>
        <w:t>ه ل</w:t>
      </w:r>
      <w:r w:rsidR="001C3145">
        <w:rPr>
          <w:rFonts w:ascii="Simplified Arabic" w:hAnsi="Simplified Arabic" w:cs="Simplified Arabic" w:hint="cs"/>
          <w:sz w:val="28"/>
          <w:szCs w:val="28"/>
          <w:rtl/>
          <w:lang w:bidi="ar-JO"/>
        </w:rPr>
        <w:t xml:space="preserve">لمجتمعات المتحضرة. </w:t>
      </w:r>
    </w:p>
    <w:p w:rsidR="00E458D6" w:rsidRDefault="00122CC4" w:rsidP="0002064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أما بخصوص المصادر المكتوبة، فمن المعروف</w:t>
      </w:r>
      <w:r w:rsidR="001C3145">
        <w:rPr>
          <w:rFonts w:ascii="Simplified Arabic" w:hAnsi="Simplified Arabic" w:cs="Simplified Arabic" w:hint="cs"/>
          <w:sz w:val="28"/>
          <w:szCs w:val="28"/>
          <w:rtl/>
          <w:lang w:bidi="ar-JO"/>
        </w:rPr>
        <w:t xml:space="preserve"> أن المصدر المكتوب الوحيد لدراسة المجتمع الاسرائيلي خلال الفترة بين 1200 و1000 قبل الميلاد هو كتاب العهد القديم،</w:t>
      </w:r>
      <w:r>
        <w:rPr>
          <w:rFonts w:ascii="Simplified Arabic" w:hAnsi="Simplified Arabic" w:cs="Simplified Arabic" w:hint="cs"/>
          <w:sz w:val="28"/>
          <w:szCs w:val="28"/>
          <w:rtl/>
          <w:lang w:bidi="ar-JO"/>
        </w:rPr>
        <w:t xml:space="preserve"> إذ غابت المصادر الفرعونية والرافدية والمحلية عن ذكر كنعان </w:t>
      </w:r>
      <w:r w:rsidR="00020646">
        <w:rPr>
          <w:rFonts w:ascii="Simplified Arabic" w:hAnsi="Simplified Arabic" w:cs="Simplified Arabic" w:hint="cs"/>
          <w:sz w:val="28"/>
          <w:szCs w:val="28"/>
          <w:rtl/>
          <w:lang w:bidi="ar-JO"/>
        </w:rPr>
        <w:t xml:space="preserve">والأحداث التاريخية التي جرت فيها خلال هذه الفترة. </w:t>
      </w:r>
      <w:r w:rsidR="001C3145">
        <w:rPr>
          <w:rFonts w:ascii="Simplified Arabic" w:hAnsi="Simplified Arabic" w:cs="Simplified Arabic" w:hint="cs"/>
          <w:sz w:val="28"/>
          <w:szCs w:val="28"/>
          <w:rtl/>
          <w:lang w:bidi="ar-JO"/>
        </w:rPr>
        <w:t xml:space="preserve"> </w:t>
      </w:r>
      <w:r w:rsidR="00020646">
        <w:rPr>
          <w:rFonts w:ascii="Simplified Arabic" w:hAnsi="Simplified Arabic" w:cs="Simplified Arabic" w:hint="cs"/>
          <w:sz w:val="28"/>
          <w:szCs w:val="28"/>
          <w:rtl/>
          <w:lang w:bidi="ar-JO"/>
        </w:rPr>
        <w:t>وبرأيه أن المعلومات الواردة في كتاب العهد القديم</w:t>
      </w:r>
      <w:r w:rsidR="001C3145">
        <w:rPr>
          <w:rFonts w:ascii="Simplified Arabic" w:hAnsi="Simplified Arabic" w:cs="Simplified Arabic" w:hint="cs"/>
          <w:sz w:val="28"/>
          <w:szCs w:val="28"/>
          <w:rtl/>
          <w:lang w:bidi="ar-JO"/>
        </w:rPr>
        <w:t xml:space="preserve"> </w:t>
      </w:r>
      <w:r w:rsidR="00020646">
        <w:rPr>
          <w:rFonts w:ascii="Simplified Arabic" w:hAnsi="Simplified Arabic" w:cs="Simplified Arabic" w:hint="cs"/>
          <w:sz w:val="28"/>
          <w:szCs w:val="28"/>
          <w:rtl/>
          <w:lang w:bidi="ar-JO"/>
        </w:rPr>
        <w:t>لا ت</w:t>
      </w:r>
      <w:r w:rsidR="001C3145">
        <w:rPr>
          <w:rFonts w:ascii="Simplified Arabic" w:hAnsi="Simplified Arabic" w:cs="Simplified Arabic" w:hint="cs"/>
          <w:sz w:val="28"/>
          <w:szCs w:val="28"/>
          <w:rtl/>
          <w:lang w:bidi="ar-JO"/>
        </w:rPr>
        <w:t>فيد كثيراً من هذه الناحية لأنه</w:t>
      </w:r>
      <w:r w:rsidR="00020646">
        <w:rPr>
          <w:rFonts w:ascii="Simplified Arabic" w:hAnsi="Simplified Arabic" w:cs="Simplified Arabic" w:hint="cs"/>
          <w:sz w:val="28"/>
          <w:szCs w:val="28"/>
          <w:rtl/>
          <w:lang w:bidi="ar-JO"/>
        </w:rPr>
        <w:t>ا</w:t>
      </w:r>
      <w:r w:rsidR="001C3145">
        <w:rPr>
          <w:rFonts w:ascii="Simplified Arabic" w:hAnsi="Simplified Arabic" w:cs="Simplified Arabic" w:hint="cs"/>
          <w:sz w:val="28"/>
          <w:szCs w:val="28"/>
          <w:rtl/>
          <w:lang w:bidi="ar-JO"/>
        </w:rPr>
        <w:t xml:space="preserve"> كتب</w:t>
      </w:r>
      <w:r w:rsidR="00020646">
        <w:rPr>
          <w:rFonts w:ascii="Simplified Arabic" w:hAnsi="Simplified Arabic" w:cs="Simplified Arabic" w:hint="cs"/>
          <w:sz w:val="28"/>
          <w:szCs w:val="28"/>
          <w:rtl/>
          <w:lang w:bidi="ar-JO"/>
        </w:rPr>
        <w:t>ت</w:t>
      </w:r>
      <w:r w:rsidR="001C3145">
        <w:rPr>
          <w:rFonts w:ascii="Simplified Arabic" w:hAnsi="Simplified Arabic" w:cs="Simplified Arabic" w:hint="cs"/>
          <w:sz w:val="28"/>
          <w:szCs w:val="28"/>
          <w:rtl/>
          <w:lang w:bidi="ar-JO"/>
        </w:rPr>
        <w:t xml:space="preserve"> في فترة متأخرة عن فترة موسى (عليه السلام)</w:t>
      </w:r>
      <w:r w:rsidR="00020646">
        <w:rPr>
          <w:rFonts w:ascii="Simplified Arabic" w:hAnsi="Simplified Arabic" w:cs="Simplified Arabic" w:hint="cs"/>
          <w:sz w:val="28"/>
          <w:szCs w:val="28"/>
          <w:rtl/>
          <w:lang w:bidi="ar-JO"/>
        </w:rPr>
        <w:t>،</w:t>
      </w:r>
      <w:r w:rsidR="001C3145">
        <w:rPr>
          <w:rFonts w:ascii="Simplified Arabic" w:hAnsi="Simplified Arabic" w:cs="Simplified Arabic" w:hint="cs"/>
          <w:sz w:val="28"/>
          <w:szCs w:val="28"/>
          <w:rtl/>
          <w:lang w:bidi="ar-JO"/>
        </w:rPr>
        <w:t xml:space="preserve"> أي الزمان الذي حدثت فيه الأحداث الفعلية لبني اسرائيل؛ لذا لا بد من الاعتماد على </w:t>
      </w:r>
      <w:r>
        <w:rPr>
          <w:rFonts w:ascii="Simplified Arabic" w:hAnsi="Simplified Arabic" w:cs="Simplified Arabic" w:hint="cs"/>
          <w:sz w:val="28"/>
          <w:szCs w:val="28"/>
          <w:rtl/>
          <w:lang w:bidi="ar-JO"/>
        </w:rPr>
        <w:t xml:space="preserve">دراسة </w:t>
      </w:r>
      <w:r w:rsidR="001C3145">
        <w:rPr>
          <w:rFonts w:ascii="Simplified Arabic" w:hAnsi="Simplified Arabic" w:cs="Simplified Arabic" w:hint="cs"/>
          <w:sz w:val="28"/>
          <w:szCs w:val="28"/>
          <w:rtl/>
          <w:lang w:bidi="ar-JO"/>
        </w:rPr>
        <w:t xml:space="preserve">الآثار وطبيعة الاستقرار والسكنى في المواقع الأثرية </w:t>
      </w:r>
      <w:r w:rsidR="001C3145">
        <w:rPr>
          <w:rFonts w:ascii="Simplified Arabic" w:hAnsi="Simplified Arabic" w:cs="Simplified Arabic"/>
          <w:sz w:val="28"/>
          <w:szCs w:val="28"/>
          <w:lang w:bidi="ar-JO"/>
        </w:rPr>
        <w:t>(Finkelstein 1988: 336-337)</w:t>
      </w:r>
      <w:r>
        <w:rPr>
          <w:rFonts w:ascii="Simplified Arabic" w:hAnsi="Simplified Arabic" w:cs="Simplified Arabic" w:hint="cs"/>
          <w:sz w:val="28"/>
          <w:szCs w:val="28"/>
          <w:rtl/>
          <w:lang w:bidi="ar-JO"/>
        </w:rPr>
        <w:t>. وأفاد فنكلشتاين</w:t>
      </w:r>
      <w:r w:rsidR="001C3145">
        <w:rPr>
          <w:rFonts w:ascii="Simplified Arabic" w:hAnsi="Simplified Arabic" w:cs="Simplified Arabic" w:hint="cs"/>
          <w:sz w:val="28"/>
          <w:szCs w:val="28"/>
          <w:rtl/>
          <w:lang w:bidi="ar-JO"/>
        </w:rPr>
        <w:t xml:space="preserve"> أن الآثار المؤرخة للعصر الحديدي الأول لا تختلف كثيراً </w:t>
      </w:r>
      <w:r>
        <w:rPr>
          <w:rFonts w:ascii="Simplified Arabic" w:hAnsi="Simplified Arabic" w:cs="Simplified Arabic" w:hint="cs"/>
          <w:sz w:val="28"/>
          <w:szCs w:val="28"/>
          <w:rtl/>
          <w:lang w:bidi="ar-JO"/>
        </w:rPr>
        <w:t>في طبيعتها وتقني</w:t>
      </w:r>
      <w:r w:rsidR="00020646">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تها</w:t>
      </w:r>
      <w:r w:rsidR="001C3145">
        <w:rPr>
          <w:rFonts w:ascii="Simplified Arabic" w:hAnsi="Simplified Arabic" w:cs="Simplified Arabic" w:hint="cs"/>
          <w:sz w:val="28"/>
          <w:szCs w:val="28"/>
          <w:rtl/>
          <w:lang w:bidi="ar-JO"/>
        </w:rPr>
        <w:t>عن آث</w:t>
      </w:r>
      <w:r w:rsidR="00787B70">
        <w:rPr>
          <w:rFonts w:ascii="Simplified Arabic" w:hAnsi="Simplified Arabic" w:cs="Simplified Arabic" w:hint="cs"/>
          <w:sz w:val="28"/>
          <w:szCs w:val="28"/>
          <w:rtl/>
          <w:lang w:bidi="ar-JO"/>
        </w:rPr>
        <w:t>ار نهاية العصر البرونزي المتأخر، على الرغم من دخول مجموعات بشرية جديدة لأرض كنعان،مثل، قبائل شعوب البحر. ويرى أن الاختلافات في أشكال وتقنيات الأدوات والأواني الأثرية تعتمد كثيراً على العوامل الاقتص</w:t>
      </w:r>
      <w:r>
        <w:rPr>
          <w:rFonts w:ascii="Simplified Arabic" w:hAnsi="Simplified Arabic" w:cs="Simplified Arabic" w:hint="cs"/>
          <w:sz w:val="28"/>
          <w:szCs w:val="28"/>
          <w:rtl/>
          <w:lang w:bidi="ar-JO"/>
        </w:rPr>
        <w:t>ادية والاجتماعية والبيئية، في أ</w:t>
      </w:r>
      <w:r w:rsidR="00787B70">
        <w:rPr>
          <w:rFonts w:ascii="Simplified Arabic" w:hAnsi="Simplified Arabic" w:cs="Simplified Arabic" w:hint="cs"/>
          <w:sz w:val="28"/>
          <w:szCs w:val="28"/>
          <w:rtl/>
          <w:lang w:bidi="ar-JO"/>
        </w:rPr>
        <w:t>كثر الحالات. لكنه يستردف</w:t>
      </w:r>
      <w:r>
        <w:rPr>
          <w:rFonts w:ascii="Simplified Arabic" w:hAnsi="Simplified Arabic" w:cs="Simplified Arabic" w:hint="cs"/>
          <w:sz w:val="28"/>
          <w:szCs w:val="28"/>
          <w:rtl/>
          <w:lang w:bidi="ar-JO"/>
        </w:rPr>
        <w:t>،</w:t>
      </w:r>
      <w:r w:rsidR="00787B70">
        <w:rPr>
          <w:rFonts w:ascii="Simplified Arabic" w:hAnsi="Simplified Arabic" w:cs="Simplified Arabic" w:hint="cs"/>
          <w:sz w:val="28"/>
          <w:szCs w:val="28"/>
          <w:rtl/>
          <w:lang w:bidi="ar-JO"/>
        </w:rPr>
        <w:t xml:space="preserve"> ويذكر</w:t>
      </w:r>
      <w:r>
        <w:rPr>
          <w:rFonts w:ascii="Simplified Arabic" w:hAnsi="Simplified Arabic" w:cs="Simplified Arabic" w:hint="cs"/>
          <w:sz w:val="28"/>
          <w:szCs w:val="28"/>
          <w:rtl/>
          <w:lang w:bidi="ar-JO"/>
        </w:rPr>
        <w:t>،</w:t>
      </w:r>
      <w:r w:rsidR="00787B70">
        <w:rPr>
          <w:rFonts w:ascii="Simplified Arabic" w:hAnsi="Simplified Arabic" w:cs="Simplified Arabic" w:hint="cs"/>
          <w:sz w:val="28"/>
          <w:szCs w:val="28"/>
          <w:rtl/>
          <w:lang w:bidi="ar-JO"/>
        </w:rPr>
        <w:t xml:space="preserve"> بأن المادة الأثرية المكتشفة في المراكز الحضارية الكنعانية تختلف </w:t>
      </w:r>
      <w:r w:rsidR="009C605D">
        <w:rPr>
          <w:rFonts w:ascii="Simplified Arabic" w:hAnsi="Simplified Arabic" w:cs="Simplified Arabic" w:hint="cs"/>
          <w:sz w:val="28"/>
          <w:szCs w:val="28"/>
          <w:rtl/>
          <w:lang w:bidi="ar-JO"/>
        </w:rPr>
        <w:t>في ماهيتها وأشكالها</w:t>
      </w:r>
      <w:r w:rsidR="00787B70">
        <w:rPr>
          <w:rFonts w:ascii="Simplified Arabic" w:hAnsi="Simplified Arabic" w:cs="Simplified Arabic" w:hint="cs"/>
          <w:sz w:val="28"/>
          <w:szCs w:val="28"/>
          <w:rtl/>
          <w:lang w:bidi="ar-JO"/>
        </w:rPr>
        <w:t xml:space="preserve">عن تلك التي تخص الاسرائيليين الرعاة </w:t>
      </w:r>
      <w:r w:rsidR="00787B70">
        <w:rPr>
          <w:rFonts w:ascii="Simplified Arabic" w:hAnsi="Simplified Arabic" w:cs="Simplified Arabic"/>
          <w:sz w:val="28"/>
          <w:szCs w:val="28"/>
          <w:lang w:bidi="ar-JO"/>
        </w:rPr>
        <w:t>(Finkelstein 1988: 338)</w:t>
      </w:r>
      <w:r w:rsidR="00787B70">
        <w:rPr>
          <w:rFonts w:ascii="Simplified Arabic" w:hAnsi="Simplified Arabic" w:cs="Simplified Arabic" w:hint="cs"/>
          <w:sz w:val="28"/>
          <w:szCs w:val="28"/>
          <w:rtl/>
          <w:lang w:bidi="ar-JO"/>
        </w:rPr>
        <w:t>.</w:t>
      </w:r>
    </w:p>
    <w:p w:rsidR="00787B70" w:rsidRDefault="00787B70" w:rsidP="0002064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 xml:space="preserve">وحتى يصل "فنكلشاين" إلى مبتغاه، في فصل مناطق الاسرائيليين الرعاة عن تلك الكنعانية، كان لا بد له من </w:t>
      </w:r>
      <w:r w:rsidR="00020646">
        <w:rPr>
          <w:rFonts w:ascii="Simplified Arabic" w:hAnsi="Simplified Arabic" w:cs="Simplified Arabic" w:hint="cs"/>
          <w:sz w:val="28"/>
          <w:szCs w:val="28"/>
          <w:rtl/>
          <w:lang w:bidi="ar-JO"/>
        </w:rPr>
        <w:t>إعادت</w:t>
      </w:r>
      <w:r>
        <w:rPr>
          <w:rFonts w:ascii="Simplified Arabic" w:hAnsi="Simplified Arabic" w:cs="Simplified Arabic" w:hint="cs"/>
          <w:sz w:val="28"/>
          <w:szCs w:val="28"/>
          <w:rtl/>
          <w:lang w:bidi="ar-JO"/>
        </w:rPr>
        <w:t xml:space="preserve"> هذه المستوطنات إلى فترات زمنية، أي تأريخ المواقع الأثرية في المناطق التي، برأيه، سكنتها تلك المجتمعات الرعوية. وليستقيم له الأمر بدأ بدراسة المستقرات البشرية بالمرحلة الثانية من العصر البرونزي المتوسط (حوالي </w:t>
      </w:r>
      <w:r w:rsidR="00274623">
        <w:rPr>
          <w:rFonts w:ascii="Simplified Arabic" w:hAnsi="Simplified Arabic" w:cs="Simplified Arabic" w:hint="cs"/>
          <w:sz w:val="28"/>
          <w:szCs w:val="28"/>
          <w:rtl/>
          <w:lang w:bidi="ar-JO"/>
        </w:rPr>
        <w:t>1800 -1650 قبل الميلاد)، وهي الفترة التي ظهر فيها سيدنا ابراهيم (عليه السلام) حسب رأي التوراة</w:t>
      </w:r>
      <w:r w:rsidR="00020646">
        <w:rPr>
          <w:rFonts w:ascii="Simplified Arabic" w:hAnsi="Simplified Arabic" w:cs="Simplified Arabic" w:hint="cs"/>
          <w:sz w:val="28"/>
          <w:szCs w:val="28"/>
          <w:rtl/>
          <w:lang w:bidi="ar-JO"/>
        </w:rPr>
        <w:t>، مروراً بالعصر البرونزي المتأخر،</w:t>
      </w:r>
      <w:r w:rsidR="00274623">
        <w:rPr>
          <w:rFonts w:ascii="Simplified Arabic" w:hAnsi="Simplified Arabic" w:cs="Simplified Arabic" w:hint="cs"/>
          <w:sz w:val="28"/>
          <w:szCs w:val="28"/>
          <w:rtl/>
          <w:lang w:bidi="ar-JO"/>
        </w:rPr>
        <w:t xml:space="preserve"> وتدرج بالح</w:t>
      </w:r>
      <w:r w:rsidR="00122CC4">
        <w:rPr>
          <w:rFonts w:ascii="Simplified Arabic" w:hAnsi="Simplified Arabic" w:cs="Simplified Arabic" w:hint="cs"/>
          <w:sz w:val="28"/>
          <w:szCs w:val="28"/>
          <w:rtl/>
          <w:lang w:bidi="ar-JO"/>
        </w:rPr>
        <w:t>د</w:t>
      </w:r>
      <w:r w:rsidR="00274623">
        <w:rPr>
          <w:rFonts w:ascii="Simplified Arabic" w:hAnsi="Simplified Arabic" w:cs="Simplified Arabic" w:hint="cs"/>
          <w:sz w:val="28"/>
          <w:szCs w:val="28"/>
          <w:rtl/>
          <w:lang w:bidi="ar-JO"/>
        </w:rPr>
        <w:t xml:space="preserve">يث حول طبيعة الاستيطان والمعيشة حتى نهاية العصر الحديدي الأول (حوالي 1200 - 1000 قبل الميلاد) </w:t>
      </w:r>
      <w:r w:rsidR="00274623">
        <w:rPr>
          <w:rFonts w:ascii="Simplified Arabic" w:hAnsi="Simplified Arabic" w:cs="Simplified Arabic"/>
          <w:sz w:val="28"/>
          <w:szCs w:val="28"/>
          <w:lang w:bidi="ar-JO"/>
        </w:rPr>
        <w:t>(Finkelstein 1988: 339-340)</w:t>
      </w:r>
      <w:r w:rsidR="00274623">
        <w:rPr>
          <w:rFonts w:ascii="Simplified Arabic" w:hAnsi="Simplified Arabic" w:cs="Simplified Arabic" w:hint="cs"/>
          <w:sz w:val="28"/>
          <w:szCs w:val="28"/>
          <w:rtl/>
          <w:lang w:bidi="ar-JO"/>
        </w:rPr>
        <w:t>.</w:t>
      </w:r>
      <w:r w:rsidR="00107492">
        <w:rPr>
          <w:rFonts w:ascii="Simplified Arabic" w:hAnsi="Simplified Arabic" w:cs="Simplified Arabic" w:hint="cs"/>
          <w:sz w:val="28"/>
          <w:szCs w:val="28"/>
          <w:rtl/>
          <w:lang w:bidi="ar-JO"/>
        </w:rPr>
        <w:t xml:space="preserve"> </w:t>
      </w:r>
    </w:p>
    <w:p w:rsidR="009C605D" w:rsidRDefault="009C605D" w:rsidP="00020646">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استنتج فنكلشتاين بأن عدد المستقرات البشرية (المراكز الحضارية) الكنعانية أخذ بالتراجع منذ الفترات الأخيرة من العصر البرونزي المتوسط، ورفض فكرة أن يكون السبب في هذا مرجعه إلى احتلال الدولة الحديثة الفرعونية للمنطقة، بل اقترح التغير في النمط المعيشي خاصة التح</w:t>
      </w:r>
      <w:r w:rsidR="00020646">
        <w:rPr>
          <w:rFonts w:ascii="Simplified Arabic" w:hAnsi="Simplified Arabic" w:cs="Simplified Arabic" w:hint="cs"/>
          <w:sz w:val="28"/>
          <w:szCs w:val="28"/>
          <w:rtl/>
          <w:lang w:bidi="ar-JO"/>
        </w:rPr>
        <w:t>ول إلى نمط البداوة هو السبب في ذلك.</w:t>
      </w:r>
      <w:r>
        <w:rPr>
          <w:rFonts w:ascii="Simplified Arabic" w:hAnsi="Simplified Arabic" w:cs="Simplified Arabic" w:hint="cs"/>
          <w:sz w:val="28"/>
          <w:szCs w:val="28"/>
          <w:rtl/>
          <w:lang w:bidi="ar-JO"/>
        </w:rPr>
        <w:t xml:space="preserve"> إذ أن الناس ونتيجة للاستهلاك المتواصل للموارد الطبيعية ، وانتشار الأمراض</w:t>
      </w:r>
      <w:r w:rsidR="00020646">
        <w:rPr>
          <w:rFonts w:ascii="Simplified Arabic" w:hAnsi="Simplified Arabic" w:cs="Simplified Arabic" w:hint="cs"/>
          <w:sz w:val="28"/>
          <w:szCs w:val="28"/>
          <w:rtl/>
          <w:lang w:bidi="ar-JO"/>
        </w:rPr>
        <w:t xml:space="preserve"> والأوبئة</w:t>
      </w:r>
      <w:r>
        <w:rPr>
          <w:rFonts w:ascii="Simplified Arabic" w:hAnsi="Simplified Arabic" w:cs="Simplified Arabic" w:hint="cs"/>
          <w:sz w:val="28"/>
          <w:szCs w:val="28"/>
          <w:rtl/>
          <w:lang w:bidi="ar-JO"/>
        </w:rPr>
        <w:t>،</w:t>
      </w:r>
      <w:r w:rsidR="00020646">
        <w:rPr>
          <w:rFonts w:ascii="Simplified Arabic" w:hAnsi="Simplified Arabic" w:cs="Simplified Arabic" w:hint="cs"/>
          <w:sz w:val="28"/>
          <w:szCs w:val="28"/>
          <w:rtl/>
          <w:lang w:bidi="ar-JO"/>
        </w:rPr>
        <w:t xml:space="preserve"> والاحتلال العسكري الفرعوني الذي فرض</w:t>
      </w:r>
      <w:r>
        <w:rPr>
          <w:rFonts w:ascii="Simplified Arabic" w:hAnsi="Simplified Arabic" w:cs="Simplified Arabic" w:hint="cs"/>
          <w:sz w:val="28"/>
          <w:szCs w:val="28"/>
          <w:rtl/>
          <w:lang w:bidi="ar-JO"/>
        </w:rPr>
        <w:t xml:space="preserve"> الضرائب الباهظة على الناس، وانعدام الأمان في تلك الأيام هي الأسباب التي دفعت الناس لهجران المراكز الحضارية والتحول إلى البداوة. وعزز قوله هذا باكتشاف آثار (معابد ومقابر) في مناطق منعزلة</w:t>
      </w:r>
      <w:r w:rsidR="00020646">
        <w:rPr>
          <w:rFonts w:ascii="Simplified Arabic" w:hAnsi="Simplified Arabic" w:cs="Simplified Arabic" w:hint="cs"/>
          <w:sz w:val="28"/>
          <w:szCs w:val="28"/>
          <w:rtl/>
          <w:lang w:bidi="ar-JO"/>
        </w:rPr>
        <w:t xml:space="preserve"> من جنوبي بلاد الشام</w:t>
      </w:r>
      <w:r>
        <w:rPr>
          <w:rFonts w:ascii="Simplified Arabic" w:hAnsi="Simplified Arabic" w:cs="Simplified Arabic" w:hint="cs"/>
          <w:sz w:val="28"/>
          <w:szCs w:val="28"/>
          <w:rtl/>
          <w:lang w:bidi="ar-JO"/>
        </w:rPr>
        <w:t xml:space="preserve">، لكنها </w:t>
      </w:r>
      <w:r w:rsidR="00020646">
        <w:rPr>
          <w:rFonts w:ascii="Simplified Arabic" w:hAnsi="Simplified Arabic" w:cs="Simplified Arabic" w:hint="cs"/>
          <w:sz w:val="28"/>
          <w:szCs w:val="28"/>
          <w:rtl/>
          <w:lang w:bidi="ar-JO"/>
        </w:rPr>
        <w:t xml:space="preserve">بنيت </w:t>
      </w:r>
      <w:r>
        <w:rPr>
          <w:rFonts w:ascii="Simplified Arabic" w:hAnsi="Simplified Arabic" w:cs="Simplified Arabic" w:hint="cs"/>
          <w:sz w:val="28"/>
          <w:szCs w:val="28"/>
          <w:rtl/>
          <w:lang w:bidi="ar-JO"/>
        </w:rPr>
        <w:t xml:space="preserve">قريبة أو بعيدة عن المراكز الحضارية، وافترض أنها </w:t>
      </w:r>
      <w:r w:rsidR="00020646">
        <w:rPr>
          <w:rFonts w:ascii="Simplified Arabic" w:hAnsi="Simplified Arabic" w:cs="Simplified Arabic" w:hint="cs"/>
          <w:sz w:val="28"/>
          <w:szCs w:val="28"/>
          <w:rtl/>
          <w:lang w:bidi="ar-JO"/>
        </w:rPr>
        <w:t>خصت</w:t>
      </w:r>
      <w:r>
        <w:rPr>
          <w:rFonts w:ascii="Simplified Arabic" w:hAnsi="Simplified Arabic" w:cs="Simplified Arabic" w:hint="cs"/>
          <w:sz w:val="28"/>
          <w:szCs w:val="28"/>
          <w:rtl/>
          <w:lang w:bidi="ar-JO"/>
        </w:rPr>
        <w:t xml:space="preserve"> مجتمعات غير مستقرة أو بدوية الطابع</w:t>
      </w:r>
      <w:r w:rsidR="001A4AD0">
        <w:rPr>
          <w:rFonts w:ascii="Simplified Arabic" w:hAnsi="Simplified Arabic" w:cs="Simplified Arabic" w:hint="cs"/>
          <w:sz w:val="28"/>
          <w:szCs w:val="28"/>
          <w:rtl/>
          <w:lang w:bidi="ar-JO"/>
        </w:rPr>
        <w:t xml:space="preserve"> كانت على تواصل مع</w:t>
      </w:r>
      <w:r w:rsidR="00020646">
        <w:rPr>
          <w:rFonts w:ascii="Simplified Arabic" w:hAnsi="Simplified Arabic" w:cs="Simplified Arabic" w:hint="cs"/>
          <w:sz w:val="28"/>
          <w:szCs w:val="28"/>
          <w:rtl/>
          <w:lang w:bidi="ar-JO"/>
        </w:rPr>
        <w:t xml:space="preserve"> أهل</w:t>
      </w:r>
      <w:r w:rsidR="001A4AD0">
        <w:rPr>
          <w:rFonts w:ascii="Simplified Arabic" w:hAnsi="Simplified Arabic" w:cs="Simplified Arabic" w:hint="cs"/>
          <w:sz w:val="28"/>
          <w:szCs w:val="28"/>
          <w:rtl/>
          <w:lang w:bidi="ar-JO"/>
        </w:rPr>
        <w:t xml:space="preserve"> المدن والقرى</w:t>
      </w:r>
      <w:r>
        <w:rPr>
          <w:rFonts w:ascii="Simplified Arabic" w:hAnsi="Simplified Arabic" w:cs="Simplified Arabic" w:hint="cs"/>
          <w:sz w:val="28"/>
          <w:szCs w:val="28"/>
          <w:rtl/>
          <w:lang w:bidi="ar-JO"/>
        </w:rPr>
        <w:t>، وضرب لنا أمثلة مما اكتشف في تل الدوير</w:t>
      </w:r>
      <w:r w:rsidR="00020646">
        <w:rPr>
          <w:rFonts w:ascii="Simplified Arabic" w:hAnsi="Simplified Arabic" w:cs="Simplified Arabic" w:hint="cs"/>
          <w:sz w:val="28"/>
          <w:szCs w:val="28"/>
          <w:rtl/>
          <w:lang w:bidi="ar-JO"/>
        </w:rPr>
        <w:t xml:space="preserve"> في منطقة الخليل</w:t>
      </w:r>
      <w:r>
        <w:rPr>
          <w:rFonts w:ascii="Simplified Arabic" w:hAnsi="Simplified Arabic" w:cs="Simplified Arabic" w:hint="cs"/>
          <w:sz w:val="28"/>
          <w:szCs w:val="28"/>
          <w:rtl/>
          <w:lang w:bidi="ar-JO"/>
        </w:rPr>
        <w:t xml:space="preserve"> ومنطقة نابلس</w:t>
      </w:r>
      <w:r w:rsidR="001A4AD0">
        <w:rPr>
          <w:rFonts w:ascii="Simplified Arabic" w:hAnsi="Simplified Arabic" w:cs="Simplified Arabic" w:hint="cs"/>
          <w:sz w:val="28"/>
          <w:szCs w:val="28"/>
          <w:rtl/>
          <w:lang w:bidi="ar-JO"/>
        </w:rPr>
        <w:t xml:space="preserve">. وقدم لنا فتكلشتاين مثالاً على هذه المجتمعات من قبائل "الشاسو" البدوية التي سكنت جنوبي بلاد الشام وسينء خلال نهاية العصر البرونزي المتأخر </w:t>
      </w:r>
      <w:r w:rsidR="001A4AD0">
        <w:rPr>
          <w:rFonts w:ascii="Simplified Arabic" w:hAnsi="Simplified Arabic" w:cs="Simplified Arabic"/>
          <w:sz w:val="28"/>
          <w:szCs w:val="28"/>
          <w:lang w:bidi="ar-JO"/>
        </w:rPr>
        <w:t>(Finkelstein 1988: 341-345)</w:t>
      </w:r>
      <w:r w:rsidR="001A4AD0">
        <w:rPr>
          <w:rFonts w:ascii="Simplified Arabic" w:hAnsi="Simplified Arabic" w:cs="Simplified Arabic" w:hint="cs"/>
          <w:sz w:val="28"/>
          <w:szCs w:val="28"/>
          <w:rtl/>
          <w:lang w:bidi="ar-JO"/>
        </w:rPr>
        <w:t>.</w:t>
      </w:r>
    </w:p>
    <w:p w:rsidR="001A4AD0" w:rsidRDefault="001A4AD0" w:rsidP="007E14EC">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lastRenderedPageBreak/>
        <w:t xml:space="preserve">ويعتقد فنكلشتاين أن الوضع الأمني في كنعان قد أصبح أكثر أماناً، وضعفت السيطرة الفرعونية على كنعان، وأصبحت سبل الحياة متوفرة بشكل أفضل خلال </w:t>
      </w:r>
      <w:r w:rsidR="007E14EC">
        <w:rPr>
          <w:rFonts w:ascii="Simplified Arabic" w:hAnsi="Simplified Arabic" w:cs="Simplified Arabic" w:hint="cs"/>
          <w:sz w:val="28"/>
          <w:szCs w:val="28"/>
          <w:rtl/>
          <w:lang w:bidi="ar-JO"/>
        </w:rPr>
        <w:t xml:space="preserve">نهاية </w:t>
      </w:r>
      <w:r>
        <w:rPr>
          <w:rFonts w:ascii="Simplified Arabic" w:hAnsi="Simplified Arabic" w:cs="Simplified Arabic" w:hint="cs"/>
          <w:sz w:val="28"/>
          <w:szCs w:val="28"/>
          <w:rtl/>
          <w:lang w:bidi="ar-JO"/>
        </w:rPr>
        <w:t xml:space="preserve">القرن الثالث عشر قبل الميلاد مما فسح المجال أمام المجموعات البشرية للعودة والاستقرار في المراكز الحضارية </w:t>
      </w:r>
      <w:r>
        <w:rPr>
          <w:rFonts w:ascii="Simplified Arabic" w:hAnsi="Simplified Arabic" w:cs="Simplified Arabic"/>
          <w:sz w:val="28"/>
          <w:szCs w:val="28"/>
          <w:lang w:bidi="ar-JO"/>
        </w:rPr>
        <w:t>(Finkelstein 1988: 345-346)</w:t>
      </w:r>
      <w:r>
        <w:rPr>
          <w:rFonts w:ascii="Simplified Arabic" w:hAnsi="Simplified Arabic" w:cs="Simplified Arabic" w:hint="cs"/>
          <w:sz w:val="28"/>
          <w:szCs w:val="28"/>
          <w:rtl/>
          <w:lang w:bidi="ar-JO"/>
        </w:rPr>
        <w:t xml:space="preserve">. </w:t>
      </w:r>
      <w:r w:rsidR="007E14EC">
        <w:rPr>
          <w:rFonts w:ascii="Simplified Arabic" w:hAnsi="Simplified Arabic" w:cs="Simplified Arabic" w:hint="cs"/>
          <w:sz w:val="28"/>
          <w:szCs w:val="28"/>
          <w:rtl/>
          <w:lang w:bidi="ar-JO"/>
        </w:rPr>
        <w:t>ونوافق فنكلشتاين على رأية بتراجع السلطة المصرية على كنعان بعد انتهاء الأسرة التاسعة عشرة، وهذا مما أفسح المجال لجميع الناس في تلك المنطقة، سواء البدو أو الحضر، بالتقاط الأنفاس واستغلال الفراغ السياسي الذي حصل. كذلك يرى فنكلشتاين أن تغيراً مناخياً قد حصل مع نهاية القرن الثالث عشر قبل الميلاد أدى إلى عدم توفر المراعي لرعي الحيوانات مما أجبر المجتمعات الرعوية على الزراعة، ومع مرور الزمان تحولوا إلى مزارعين مستقرين.</w:t>
      </w:r>
    </w:p>
    <w:p w:rsidR="004228BF" w:rsidRDefault="00411868" w:rsidP="00AE22B9">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خلاصة رأي فنكلشتاين، يرى أن الاسرائيليين كانوا في الأساس من جذور كنعانية، ولم يستبعد دخول مجموعة أخرى جاءت من مصر ودخلت من جنوب كنعان وانضمت إلى الأولى. وأن هؤلاء كانوا يعيشون في المناطق المناسبة للرعي المحاددة للمراكز الحضارية، ولكنهم كانوا على تواصل مع بعضهم بعضا، فأق</w:t>
      </w:r>
      <w:r w:rsidR="00AE22B9">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موا معها علاقات اقتصادية. لكن هؤلاء الرعاة أخذوا مع نهاية العصر البرونزي في الاستقرار، واحتاجوا لما يق</w:t>
      </w:r>
      <w:r w:rsidR="00AE22B9">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 xml:space="preserve">رب من </w:t>
      </w:r>
      <w:r w:rsidR="00AE22B9">
        <w:rPr>
          <w:rFonts w:ascii="Simplified Arabic" w:hAnsi="Simplified Arabic" w:cs="Simplified Arabic" w:hint="cs"/>
          <w:sz w:val="28"/>
          <w:szCs w:val="28"/>
          <w:rtl/>
          <w:lang w:bidi="ar-JO"/>
        </w:rPr>
        <w:t>ال</w:t>
      </w:r>
      <w:r>
        <w:rPr>
          <w:rFonts w:ascii="Simplified Arabic" w:hAnsi="Simplified Arabic" w:cs="Simplified Arabic" w:hint="cs"/>
          <w:sz w:val="28"/>
          <w:szCs w:val="28"/>
          <w:rtl/>
          <w:lang w:bidi="ar-JO"/>
        </w:rPr>
        <w:t>مائتي عام ليؤسسوا ما عرف باسم "دولة اسرائيل" . وبرأيه أنهم توزعوا في بادئ الأمر في مناطق نابلس ورام الله، والجليل الأسفل، والنقب، وانتشروا في بقية مناطق فلسطين في مراحل زمنية متأخرة. ونتيجة لزيادة السكان في مس</w:t>
      </w:r>
      <w:r w:rsidR="004E732E">
        <w:rPr>
          <w:rFonts w:ascii="Simplified Arabic" w:hAnsi="Simplified Arabic" w:cs="Simplified Arabic" w:hint="cs"/>
          <w:sz w:val="28"/>
          <w:szCs w:val="28"/>
          <w:rtl/>
          <w:lang w:bidi="ar-JO"/>
        </w:rPr>
        <w:t>تقراتهم الأولى، وحاجتهم لمناطق زراعية أوسع، اضطروا إلى الصدام العسكري مع المدن والقرى الكنعانية</w:t>
      </w:r>
      <w:r w:rsidR="00E14C3C">
        <w:rPr>
          <w:rFonts w:ascii="Simplified Arabic" w:hAnsi="Simplified Arabic" w:cs="Simplified Arabic" w:hint="cs"/>
          <w:sz w:val="28"/>
          <w:szCs w:val="28"/>
          <w:rtl/>
          <w:lang w:bidi="ar-JO"/>
        </w:rPr>
        <w:t>. نتيجة لهذه الصراعات، والقتال مع شعوب البحر الذين استقروا في الجزء الجنوبي من السهل الساحلي الفلسطيني، اضطرت القبائل الاسرائيلية المتباعدة إلى الوحدة ، وتأسيس الدولة الموحدة في القرن العاشر قبل الميلاد</w:t>
      </w:r>
      <w:r w:rsidR="004E732E">
        <w:rPr>
          <w:rFonts w:ascii="Simplified Arabic" w:hAnsi="Simplified Arabic" w:cs="Simplified Arabic" w:hint="cs"/>
          <w:sz w:val="28"/>
          <w:szCs w:val="28"/>
          <w:rtl/>
          <w:lang w:bidi="ar-JO"/>
        </w:rPr>
        <w:t xml:space="preserve"> </w:t>
      </w:r>
      <w:r>
        <w:rPr>
          <w:rFonts w:ascii="Simplified Arabic" w:hAnsi="Simplified Arabic" w:cs="Simplified Arabic"/>
          <w:sz w:val="28"/>
          <w:szCs w:val="28"/>
          <w:lang w:bidi="ar-JO"/>
        </w:rPr>
        <w:t>(Finkelstein 1988:</w:t>
      </w:r>
      <w:r w:rsidR="00E14C3C">
        <w:rPr>
          <w:rFonts w:ascii="Simplified Arabic" w:hAnsi="Simplified Arabic" w:cs="Simplified Arabic"/>
          <w:sz w:val="28"/>
          <w:szCs w:val="28"/>
          <w:lang w:bidi="ar-JO"/>
        </w:rPr>
        <w:t xml:space="preserve"> 350-351</w:t>
      </w:r>
      <w:r>
        <w:rPr>
          <w:rFonts w:ascii="Simplified Arabic" w:hAnsi="Simplified Arabic" w:cs="Simplified Arabic"/>
          <w:sz w:val="28"/>
          <w:szCs w:val="28"/>
          <w:lang w:bidi="ar-JO"/>
        </w:rPr>
        <w:t>)</w:t>
      </w:r>
      <w:r>
        <w:rPr>
          <w:rFonts w:ascii="Simplified Arabic" w:hAnsi="Simplified Arabic" w:cs="Simplified Arabic" w:hint="cs"/>
          <w:sz w:val="28"/>
          <w:szCs w:val="28"/>
          <w:rtl/>
          <w:lang w:bidi="ar-JO"/>
        </w:rPr>
        <w:t>.</w:t>
      </w:r>
      <w:r w:rsidR="004E732E">
        <w:rPr>
          <w:rFonts w:ascii="Simplified Arabic" w:hAnsi="Simplified Arabic" w:cs="Simplified Arabic" w:hint="cs"/>
          <w:sz w:val="28"/>
          <w:szCs w:val="28"/>
          <w:rtl/>
          <w:lang w:bidi="ar-JO"/>
        </w:rPr>
        <w:t xml:space="preserve"> </w:t>
      </w:r>
      <w:r w:rsidR="00E14C3C">
        <w:rPr>
          <w:rFonts w:ascii="Simplified Arabic" w:hAnsi="Simplified Arabic" w:cs="Simplified Arabic" w:hint="cs"/>
          <w:sz w:val="28"/>
          <w:szCs w:val="28"/>
          <w:rtl/>
          <w:lang w:bidi="ar-JO"/>
        </w:rPr>
        <w:t xml:space="preserve">ولقد أكد فنكلشتاين </w:t>
      </w:r>
      <w:r w:rsidR="004228BF">
        <w:rPr>
          <w:rFonts w:ascii="Simplified Arabic" w:hAnsi="Simplified Arabic" w:cs="Simplified Arabic" w:hint="cs"/>
          <w:sz w:val="28"/>
          <w:szCs w:val="28"/>
          <w:rtl/>
          <w:lang w:bidi="ar-JO"/>
        </w:rPr>
        <w:t xml:space="preserve">في سنوات لاحقة </w:t>
      </w:r>
      <w:r w:rsidR="004228BF">
        <w:rPr>
          <w:rFonts w:ascii="Simplified Arabic" w:hAnsi="Simplified Arabic" w:cs="Simplified Arabic" w:hint="cs"/>
          <w:sz w:val="28"/>
          <w:szCs w:val="28"/>
          <w:rtl/>
          <w:lang w:bidi="ar-JO"/>
        </w:rPr>
        <w:lastRenderedPageBreak/>
        <w:t>لنشره نظريته في عام 1988 ميلادية مع إضافة بعض الشروحات المستفيضة، أو التعديلات البسيطة</w:t>
      </w:r>
      <w:r w:rsidR="00E14C3C">
        <w:rPr>
          <w:rFonts w:ascii="Simplified Arabic" w:hAnsi="Simplified Arabic" w:cs="Simplified Arabic" w:hint="cs"/>
          <w:sz w:val="28"/>
          <w:szCs w:val="28"/>
          <w:rtl/>
          <w:lang w:bidi="ar-JO"/>
        </w:rPr>
        <w:t xml:space="preserve"> </w:t>
      </w:r>
      <w:r w:rsidR="004228BF">
        <w:rPr>
          <w:rFonts w:ascii="Simplified Arabic" w:hAnsi="Simplified Arabic" w:cs="Simplified Arabic" w:hint="cs"/>
          <w:sz w:val="28"/>
          <w:szCs w:val="28"/>
          <w:rtl/>
          <w:lang w:bidi="ar-JO"/>
        </w:rPr>
        <w:t xml:space="preserve">، مثل، أنه ومع مرور الزمان يصعب التفريق بينن المستقرات الحضارية والأخرى التي تخص المجتمعات الرعوية </w:t>
      </w:r>
      <w:r w:rsidR="00AE22B9">
        <w:rPr>
          <w:rFonts w:ascii="Simplified Arabic" w:hAnsi="Simplified Arabic" w:cs="Simplified Arabic"/>
          <w:sz w:val="28"/>
          <w:szCs w:val="28"/>
          <w:lang w:bidi="ar-JO"/>
        </w:rPr>
        <w:t>(Finkelstein 1992; 1994; 1995; 1996; 1997; 1998; 2007a; 2007b)</w:t>
      </w:r>
      <w:r w:rsidR="00AE22B9">
        <w:rPr>
          <w:rFonts w:ascii="Simplified Arabic" w:hAnsi="Simplified Arabic" w:cs="Simplified Arabic" w:hint="cs"/>
          <w:sz w:val="28"/>
          <w:szCs w:val="28"/>
          <w:rtl/>
          <w:lang w:bidi="ar-JO"/>
        </w:rPr>
        <w:t>.</w:t>
      </w:r>
    </w:p>
    <w:p w:rsidR="00213C17" w:rsidRDefault="004228BF" w:rsidP="00AE22B9">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ونود أن ننوه هنا</w:t>
      </w:r>
      <w:r w:rsidR="00AE22B9">
        <w:rPr>
          <w:rFonts w:ascii="Simplified Arabic" w:hAnsi="Simplified Arabic" w:cs="Simplified Arabic" w:hint="cs"/>
          <w:sz w:val="28"/>
          <w:szCs w:val="28"/>
          <w:rtl/>
          <w:lang w:bidi="ar-JO"/>
        </w:rPr>
        <w:t xml:space="preserve"> إلى</w:t>
      </w:r>
      <w:r>
        <w:rPr>
          <w:rFonts w:ascii="Simplified Arabic" w:hAnsi="Simplified Arabic" w:cs="Simplified Arabic" w:hint="cs"/>
          <w:sz w:val="28"/>
          <w:szCs w:val="28"/>
          <w:rtl/>
          <w:lang w:bidi="ar-JO"/>
        </w:rPr>
        <w:t xml:space="preserve"> أن المدرسة التقليدية التوراتية برئاسة وليم فوكسويل أولبرايت كانت تبحث عن مواقع وآثار ورد ذكرها في التوراة لمجتمعات خرجت من مصر ودخلت إلى فلسطين عنوة. ومع نكبة فلسطين  وتأسيس دولة الكيان الصهيوني في عام 1948 ميلادية</w:t>
      </w:r>
      <w:r w:rsidR="00B55FEC">
        <w:rPr>
          <w:rFonts w:ascii="Simplified Arabic" w:hAnsi="Simplified Arabic" w:cs="Simplified Arabic" w:hint="cs"/>
          <w:sz w:val="28"/>
          <w:szCs w:val="28"/>
          <w:rtl/>
          <w:lang w:bidi="ar-JO"/>
        </w:rPr>
        <w:t xml:space="preserve"> تابع الآثاريون المتصهينون من أمثال يغال يادين </w:t>
      </w:r>
      <w:r w:rsidR="00AE22B9">
        <w:rPr>
          <w:rFonts w:ascii="Simplified Arabic" w:hAnsi="Simplified Arabic" w:cs="Simplified Arabic" w:hint="cs"/>
          <w:sz w:val="28"/>
          <w:szCs w:val="28"/>
          <w:rtl/>
          <w:lang w:bidi="ar-JO"/>
        </w:rPr>
        <w:t xml:space="preserve">السير </w:t>
      </w:r>
      <w:r w:rsidR="00B55FEC">
        <w:rPr>
          <w:rFonts w:ascii="Simplified Arabic" w:hAnsi="Simplified Arabic" w:cs="Simplified Arabic" w:hint="cs"/>
          <w:sz w:val="28"/>
          <w:szCs w:val="28"/>
          <w:rtl/>
          <w:lang w:bidi="ar-JO"/>
        </w:rPr>
        <w:t>على نفس المنهج، لكن مع ظهور جيل جديد من الآثارين الصهاينه، مثل اسرائيل فنكلشتاين</w:t>
      </w:r>
      <w:r w:rsidR="006A31FF">
        <w:rPr>
          <w:rFonts w:ascii="Simplified Arabic" w:hAnsi="Simplified Arabic" w:cs="Simplified Arabic" w:hint="cs"/>
          <w:sz w:val="28"/>
          <w:szCs w:val="28"/>
          <w:rtl/>
          <w:lang w:bidi="ar-JO"/>
        </w:rPr>
        <w:t xml:space="preserve"> </w:t>
      </w:r>
      <w:r w:rsidR="006A31FF">
        <w:rPr>
          <w:rFonts w:ascii="Simplified Arabic" w:hAnsi="Simplified Arabic" w:cs="Simplified Arabic"/>
          <w:sz w:val="28"/>
          <w:szCs w:val="28"/>
          <w:lang w:bidi="ar-JO"/>
        </w:rPr>
        <w:t>(Israel Finkelstein)</w:t>
      </w:r>
      <w:r w:rsidR="006A31FF">
        <w:rPr>
          <w:rFonts w:ascii="Simplified Arabic" w:hAnsi="Simplified Arabic" w:cs="Simplified Arabic" w:hint="cs"/>
          <w:sz w:val="28"/>
          <w:szCs w:val="28"/>
          <w:rtl/>
          <w:lang w:bidi="ar-JO"/>
        </w:rPr>
        <w:t xml:space="preserve"> وآشر زلبرمان</w:t>
      </w:r>
      <w:r w:rsidR="006A31FF">
        <w:rPr>
          <w:rFonts w:ascii="Simplified Arabic" w:hAnsi="Simplified Arabic" w:cs="Simplified Arabic"/>
          <w:sz w:val="28"/>
          <w:szCs w:val="28"/>
          <w:lang w:bidi="ar-JO"/>
        </w:rPr>
        <w:t>(Asher Silbermann)</w:t>
      </w:r>
      <w:r w:rsidR="00B55FEC">
        <w:rPr>
          <w:rFonts w:ascii="Simplified Arabic" w:hAnsi="Simplified Arabic" w:cs="Simplified Arabic" w:hint="cs"/>
          <w:sz w:val="28"/>
          <w:szCs w:val="28"/>
          <w:rtl/>
          <w:lang w:bidi="ar-JO"/>
        </w:rPr>
        <w:t xml:space="preserve">، </w:t>
      </w:r>
      <w:r w:rsidR="00AE22B9">
        <w:rPr>
          <w:rFonts w:ascii="Simplified Arabic" w:hAnsi="Simplified Arabic" w:cs="Simplified Arabic" w:hint="cs"/>
          <w:sz w:val="28"/>
          <w:szCs w:val="28"/>
          <w:rtl/>
          <w:lang w:bidi="ar-JO"/>
        </w:rPr>
        <w:t xml:space="preserve">الذين </w:t>
      </w:r>
      <w:r w:rsidR="00B55FEC">
        <w:rPr>
          <w:rFonts w:ascii="Simplified Arabic" w:hAnsi="Simplified Arabic" w:cs="Simplified Arabic" w:hint="cs"/>
          <w:sz w:val="28"/>
          <w:szCs w:val="28"/>
          <w:rtl/>
          <w:lang w:bidi="ar-JO"/>
        </w:rPr>
        <w:t xml:space="preserve">أكدوا على أن الاسرائيليين هم من الرعاة الكنعانيين </w:t>
      </w:r>
      <w:r w:rsidR="00AE22B9">
        <w:rPr>
          <w:rFonts w:ascii="Simplified Arabic" w:hAnsi="Simplified Arabic" w:cs="Simplified Arabic" w:hint="cs"/>
          <w:sz w:val="28"/>
          <w:szCs w:val="28"/>
          <w:rtl/>
          <w:lang w:bidi="ar-JO"/>
        </w:rPr>
        <w:t>سكنوا</w:t>
      </w:r>
      <w:r w:rsidR="00B55FEC">
        <w:rPr>
          <w:rFonts w:ascii="Simplified Arabic" w:hAnsi="Simplified Arabic" w:cs="Simplified Arabic" w:hint="cs"/>
          <w:sz w:val="28"/>
          <w:szCs w:val="28"/>
          <w:rtl/>
          <w:lang w:bidi="ar-JO"/>
        </w:rPr>
        <w:t xml:space="preserve"> المناطق المجاورة للمراكز الحض</w:t>
      </w:r>
      <w:r w:rsidR="00AE22B9">
        <w:rPr>
          <w:rFonts w:ascii="Simplified Arabic" w:hAnsi="Simplified Arabic" w:cs="Simplified Arabic" w:hint="cs"/>
          <w:sz w:val="28"/>
          <w:szCs w:val="28"/>
          <w:rtl/>
          <w:lang w:bidi="ar-JO"/>
        </w:rPr>
        <w:t>ارية الكنعانية</w:t>
      </w:r>
      <w:r w:rsidR="00B55FEC">
        <w:rPr>
          <w:rFonts w:ascii="Simplified Arabic" w:hAnsi="Simplified Arabic" w:cs="Simplified Arabic" w:hint="cs"/>
          <w:sz w:val="28"/>
          <w:szCs w:val="28"/>
          <w:rtl/>
          <w:lang w:bidi="ar-JO"/>
        </w:rPr>
        <w:t>، ومن هنا تجدهم الآن يبحثون في هذه المناطق عن آثار لهذه المجتمعات</w:t>
      </w:r>
      <w:r w:rsidR="006A31FF">
        <w:rPr>
          <w:rFonts w:ascii="Simplified Arabic" w:hAnsi="Simplified Arabic" w:cs="Simplified Arabic" w:hint="cs"/>
          <w:sz w:val="28"/>
          <w:szCs w:val="28"/>
          <w:rtl/>
          <w:lang w:bidi="ar-JO"/>
        </w:rPr>
        <w:t>. لكنهم وبرأيي</w:t>
      </w:r>
      <w:r w:rsidR="00AE22B9">
        <w:rPr>
          <w:rFonts w:ascii="Simplified Arabic" w:hAnsi="Simplified Arabic" w:cs="Simplified Arabic" w:hint="cs"/>
          <w:sz w:val="28"/>
          <w:szCs w:val="28"/>
          <w:rtl/>
          <w:lang w:bidi="ar-JO"/>
        </w:rPr>
        <w:t xml:space="preserve"> وعلى الرغم من زعمهم أنهم لم يعودوا تابعين للمدرسة التوراتية التقليدية التي أسسها أولبرايت، إلاّ أنهم بنظرنا</w:t>
      </w:r>
      <w:r w:rsidR="006A31FF">
        <w:rPr>
          <w:rFonts w:ascii="Simplified Arabic" w:hAnsi="Simplified Arabic" w:cs="Simplified Arabic" w:hint="cs"/>
          <w:sz w:val="28"/>
          <w:szCs w:val="28"/>
          <w:rtl/>
          <w:lang w:bidi="ar-JO"/>
        </w:rPr>
        <w:t xml:space="preserve"> لم يستطيعوا الخروج من تحت عباءة التوراة، من هنا نجدهم عادوا </w:t>
      </w:r>
      <w:r w:rsidR="00AE22B9">
        <w:rPr>
          <w:rFonts w:ascii="Simplified Arabic" w:hAnsi="Simplified Arabic" w:cs="Simplified Arabic" w:hint="cs"/>
          <w:sz w:val="28"/>
          <w:szCs w:val="28"/>
          <w:rtl/>
          <w:lang w:bidi="ar-JO"/>
        </w:rPr>
        <w:t xml:space="preserve">الآن </w:t>
      </w:r>
      <w:r w:rsidR="006A31FF">
        <w:rPr>
          <w:rFonts w:ascii="Simplified Arabic" w:hAnsi="Simplified Arabic" w:cs="Simplified Arabic" w:hint="cs"/>
          <w:sz w:val="28"/>
          <w:szCs w:val="28"/>
          <w:rtl/>
          <w:lang w:bidi="ar-JO"/>
        </w:rPr>
        <w:t>للتنقيب في تل المتسلم، وتل وقاص ، وبيسان.</w:t>
      </w:r>
    </w:p>
    <w:p w:rsidR="00213C17" w:rsidRDefault="00213C17" w:rsidP="00213C17">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rtl/>
          <w:lang w:bidi="ar-JO"/>
        </w:rPr>
      </w:pPr>
      <w:r>
        <w:rPr>
          <w:rFonts w:ascii="Simplified Arabic" w:hAnsi="Simplified Arabic" w:cs="Simplified Arabic" w:hint="cs"/>
          <w:b/>
          <w:bCs/>
          <w:sz w:val="28"/>
          <w:szCs w:val="28"/>
          <w:rtl/>
          <w:lang w:bidi="ar-JO"/>
        </w:rPr>
        <w:t>5. نظرية المفاهيم والأفكار المتعددة:</w:t>
      </w:r>
    </w:p>
    <w:p w:rsidR="00EB16D3" w:rsidRDefault="0062379F" w:rsidP="00AE22B9">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وإضافة لهذه النظريات، خرجت الأمريكية آن كلبريو بنظرية جمعت جميع ما سبق من أفكار</w:t>
      </w:r>
      <w:r w:rsidR="0011106E">
        <w:rPr>
          <w:rFonts w:ascii="Simplified Arabic" w:hAnsi="Simplified Arabic" w:cs="Simplified Arabic" w:hint="cs"/>
          <w:sz w:val="28"/>
          <w:szCs w:val="28"/>
          <w:rtl/>
          <w:lang w:bidi="ar-JO"/>
        </w:rPr>
        <w:t xml:space="preserve"> ومفاهيم</w:t>
      </w:r>
      <w:r>
        <w:rPr>
          <w:rFonts w:ascii="Simplified Arabic" w:hAnsi="Simplified Arabic" w:cs="Simplified Arabic" w:hint="cs"/>
          <w:sz w:val="28"/>
          <w:szCs w:val="28"/>
          <w:rtl/>
          <w:lang w:bidi="ar-JO"/>
        </w:rPr>
        <w:t xml:space="preserve">، وأطلقت عليها اسم </w:t>
      </w:r>
      <w:r>
        <w:rPr>
          <w:rFonts w:ascii="Simplified Arabic" w:hAnsi="Simplified Arabic" w:cs="Simplified Arabic"/>
          <w:sz w:val="28"/>
          <w:szCs w:val="28"/>
          <w:lang w:bidi="ar-JO"/>
        </w:rPr>
        <w:t>(The Mixed Multitude Theory)</w:t>
      </w:r>
      <w:r w:rsidR="0011106E">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وشملت </w:t>
      </w:r>
      <w:r w:rsidR="0011106E">
        <w:rPr>
          <w:rFonts w:ascii="Simplified Arabic" w:hAnsi="Simplified Arabic" w:cs="Simplified Arabic" w:hint="cs"/>
          <w:sz w:val="28"/>
          <w:szCs w:val="28"/>
          <w:rtl/>
          <w:lang w:bidi="ar-JO"/>
        </w:rPr>
        <w:t xml:space="preserve">هذه النظرية </w:t>
      </w:r>
      <w:r>
        <w:rPr>
          <w:rFonts w:ascii="Simplified Arabic" w:hAnsi="Simplified Arabic" w:cs="Simplified Arabic" w:hint="cs"/>
          <w:sz w:val="28"/>
          <w:szCs w:val="28"/>
          <w:rtl/>
          <w:lang w:bidi="ar-JO"/>
        </w:rPr>
        <w:t>القصص التوراتية من حيث الخروج من مصر والدخول إلى أرض كنعان، والاجتماع على إله واحد وفكر واحد</w:t>
      </w:r>
      <w:r w:rsidR="0011106E">
        <w:rPr>
          <w:rFonts w:ascii="Simplified Arabic" w:hAnsi="Simplified Arabic" w:cs="Simplified Arabic" w:hint="cs"/>
          <w:sz w:val="28"/>
          <w:szCs w:val="28"/>
          <w:rtl/>
          <w:lang w:bidi="ar-JO"/>
        </w:rPr>
        <w:t>، وتشابه في المادة الأثرية والإثنولوجي</w:t>
      </w:r>
      <w:r w:rsidR="00AE22B9">
        <w:rPr>
          <w:rFonts w:ascii="Simplified Arabic" w:hAnsi="Simplified Arabic" w:cs="Simplified Arabic" w:hint="cs"/>
          <w:sz w:val="28"/>
          <w:szCs w:val="28"/>
          <w:rtl/>
          <w:lang w:bidi="ar-JO"/>
        </w:rPr>
        <w:t>ا</w:t>
      </w:r>
      <w:r w:rsidR="0011106E">
        <w:rPr>
          <w:rFonts w:ascii="Simplified Arabic" w:hAnsi="Simplified Arabic" w:cs="Simplified Arabic" w:hint="cs"/>
          <w:sz w:val="28"/>
          <w:szCs w:val="28"/>
          <w:rtl/>
          <w:lang w:bidi="ar-JO"/>
        </w:rPr>
        <w:t xml:space="preserve">، وطبيعة الحياة الرعوية التي تقوم على المفهوم القبلي بوجود مجموعات بشرية ترتبط مع بعضها </w:t>
      </w:r>
      <w:r w:rsidR="0011106E">
        <w:rPr>
          <w:rFonts w:ascii="Simplified Arabic" w:hAnsi="Simplified Arabic" w:cs="Simplified Arabic" w:hint="cs"/>
          <w:sz w:val="28"/>
          <w:szCs w:val="28"/>
          <w:rtl/>
          <w:lang w:bidi="ar-JO"/>
        </w:rPr>
        <w:lastRenderedPageBreak/>
        <w:t>بعضا عن طريق القرابة والنسب لكنها تسمح لعناصر بشرية اخرى قليلة العدد بالتواجد بينها والانتساب إليها</w:t>
      </w:r>
      <w:r>
        <w:rPr>
          <w:rFonts w:ascii="Simplified Arabic" w:hAnsi="Simplified Arabic" w:cs="Simplified Arabic" w:hint="cs"/>
          <w:sz w:val="28"/>
          <w:szCs w:val="28"/>
          <w:rtl/>
          <w:lang w:bidi="ar-JO"/>
        </w:rPr>
        <w:t xml:space="preserve"> </w:t>
      </w:r>
      <w:r>
        <w:rPr>
          <w:rFonts w:ascii="Simplified Arabic" w:hAnsi="Simplified Arabic" w:cs="Simplified Arabic"/>
          <w:sz w:val="28"/>
          <w:szCs w:val="28"/>
          <w:lang w:bidi="ar-JO"/>
        </w:rPr>
        <w:t>(Killebrew 2005)</w:t>
      </w:r>
      <w:r w:rsidR="0011106E">
        <w:rPr>
          <w:rFonts w:ascii="Simplified Arabic" w:hAnsi="Simplified Arabic" w:cs="Simplified Arabic" w:hint="cs"/>
          <w:sz w:val="28"/>
          <w:szCs w:val="28"/>
          <w:rtl/>
          <w:lang w:bidi="ar-JO"/>
        </w:rPr>
        <w:t>.</w:t>
      </w:r>
    </w:p>
    <w:p w:rsidR="00A17984" w:rsidRDefault="00EE551F" w:rsidP="00035DE3">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وجدنا بعد دراسة هذه النظريات مجتمعة أنها لا تبعد كثيراً عن بعضها بعضا، فهي تختلف</w:t>
      </w:r>
      <w:r w:rsidR="00AE22B9">
        <w:rPr>
          <w:rFonts w:ascii="Simplified Arabic" w:hAnsi="Simplified Arabic" w:cs="Simplified Arabic" w:hint="cs"/>
          <w:sz w:val="28"/>
          <w:szCs w:val="28"/>
          <w:rtl/>
          <w:lang w:bidi="ar-JO"/>
        </w:rPr>
        <w:t xml:space="preserve"> فقط فيما إذا كان الاسرائي</w:t>
      </w:r>
      <w:r>
        <w:rPr>
          <w:rFonts w:ascii="Simplified Arabic" w:hAnsi="Simplified Arabic" w:cs="Simplified Arabic" w:hint="cs"/>
          <w:sz w:val="28"/>
          <w:szCs w:val="28"/>
          <w:rtl/>
          <w:lang w:bidi="ar-JO"/>
        </w:rPr>
        <w:t>ليون الأوائل من أبناء المنطقة أم لا؟ لكنها تتفق جميعها على أن طبيعة هؤلاء القوم هي البداوة</w:t>
      </w:r>
      <w:r w:rsidR="00035DE3">
        <w:rPr>
          <w:rFonts w:ascii="Simplified Arabic" w:hAnsi="Simplified Arabic" w:cs="Simplified Arabic" w:hint="cs"/>
          <w:sz w:val="28"/>
          <w:szCs w:val="28"/>
          <w:rtl/>
          <w:lang w:bidi="ar-JO"/>
        </w:rPr>
        <w:t xml:space="preserve"> ورعي الماشية.</w:t>
      </w:r>
      <w:r>
        <w:rPr>
          <w:rFonts w:ascii="Simplified Arabic" w:hAnsi="Simplified Arabic" w:cs="Simplified Arabic" w:hint="cs"/>
          <w:sz w:val="28"/>
          <w:szCs w:val="28"/>
          <w:rtl/>
          <w:lang w:bidi="ar-JO"/>
        </w:rPr>
        <w:t xml:space="preserve"> و</w:t>
      </w:r>
      <w:r w:rsidR="00035DE3" w:rsidRPr="00035DE3">
        <w:rPr>
          <w:rFonts w:ascii="Simplified Arabic" w:hAnsi="Simplified Arabic" w:cs="Simplified Arabic" w:hint="cs"/>
          <w:sz w:val="28"/>
          <w:szCs w:val="28"/>
          <w:rtl/>
          <w:lang w:bidi="ar-JO"/>
        </w:rPr>
        <w:t xml:space="preserve"> </w:t>
      </w:r>
      <w:r w:rsidR="00035DE3">
        <w:rPr>
          <w:rFonts w:ascii="Simplified Arabic" w:hAnsi="Simplified Arabic" w:cs="Simplified Arabic" w:hint="cs"/>
          <w:sz w:val="28"/>
          <w:szCs w:val="28"/>
          <w:rtl/>
          <w:lang w:bidi="ar-JO"/>
        </w:rPr>
        <w:t xml:space="preserve">يدعم </w:t>
      </w:r>
      <w:r>
        <w:rPr>
          <w:rFonts w:ascii="Simplified Arabic" w:hAnsi="Simplified Arabic" w:cs="Simplified Arabic" w:hint="cs"/>
          <w:sz w:val="28"/>
          <w:szCs w:val="28"/>
          <w:rtl/>
          <w:lang w:bidi="ar-JO"/>
        </w:rPr>
        <w:t xml:space="preserve">هذا الأمر ما ورد في </w:t>
      </w:r>
      <w:r w:rsidR="00035DE3">
        <w:rPr>
          <w:rFonts w:ascii="Simplified Arabic" w:hAnsi="Simplified Arabic" w:cs="Simplified Arabic" w:hint="cs"/>
          <w:sz w:val="28"/>
          <w:szCs w:val="28"/>
          <w:rtl/>
          <w:lang w:bidi="ar-JO"/>
        </w:rPr>
        <w:t>الكتب السماوية ومنها القرآن الكريم (سورة القصص)</w:t>
      </w:r>
      <w:r>
        <w:rPr>
          <w:rFonts w:ascii="Simplified Arabic" w:hAnsi="Simplified Arabic" w:cs="Simplified Arabic" w:hint="cs"/>
          <w:sz w:val="28"/>
          <w:szCs w:val="28"/>
          <w:rtl/>
          <w:lang w:bidi="ar-JO"/>
        </w:rPr>
        <w:t xml:space="preserve">. </w:t>
      </w:r>
      <w:r w:rsidR="00035DE3">
        <w:rPr>
          <w:rFonts w:ascii="Simplified Arabic" w:hAnsi="Simplified Arabic" w:cs="Simplified Arabic" w:hint="cs"/>
          <w:sz w:val="28"/>
          <w:szCs w:val="28"/>
          <w:rtl/>
          <w:lang w:bidi="ar-JO"/>
        </w:rPr>
        <w:t xml:space="preserve">إذ </w:t>
      </w:r>
      <w:r w:rsidR="002D381D">
        <w:rPr>
          <w:rFonts w:ascii="Simplified Arabic" w:hAnsi="Simplified Arabic" w:cs="Simplified Arabic" w:hint="cs"/>
          <w:sz w:val="28"/>
          <w:szCs w:val="28"/>
          <w:rtl/>
          <w:lang w:bidi="ar-JO"/>
        </w:rPr>
        <w:t xml:space="preserve">تذكر التوراة </w:t>
      </w:r>
      <w:r w:rsidR="002D381D" w:rsidRPr="00094609">
        <w:rPr>
          <w:rFonts w:ascii="Simplified Arabic" w:hAnsi="Simplified Arabic" w:cs="Simplified Arabic"/>
          <w:sz w:val="28"/>
          <w:szCs w:val="28"/>
          <w:rtl/>
          <w:lang w:bidi="ar-JO"/>
        </w:rPr>
        <w:t>أن سيدنا موسى عليه السلام هرب من مصر إلى</w:t>
      </w:r>
      <w:r w:rsidR="009D1FA9" w:rsidRPr="00094609">
        <w:rPr>
          <w:rFonts w:ascii="Simplified Arabic" w:hAnsi="Simplified Arabic" w:cs="Simplified Arabic"/>
          <w:sz w:val="28"/>
          <w:szCs w:val="28"/>
          <w:rtl/>
          <w:lang w:bidi="ar-JO"/>
        </w:rPr>
        <w:t xml:space="preserve"> منطقة</w:t>
      </w:r>
      <w:r w:rsidR="002D381D" w:rsidRPr="00094609">
        <w:rPr>
          <w:rFonts w:ascii="Simplified Arabic" w:hAnsi="Simplified Arabic" w:cs="Simplified Arabic"/>
          <w:sz w:val="28"/>
          <w:szCs w:val="28"/>
          <w:rtl/>
          <w:lang w:bidi="ar-JO"/>
        </w:rPr>
        <w:t xml:space="preserve"> "مدين"</w:t>
      </w:r>
      <w:r w:rsidR="009D1FA9" w:rsidRPr="00094609">
        <w:rPr>
          <w:rFonts w:ascii="Simplified Arabic" w:hAnsi="Simplified Arabic" w:cs="Simplified Arabic"/>
          <w:sz w:val="28"/>
          <w:szCs w:val="28"/>
          <w:rtl/>
          <w:lang w:bidi="ar-JO"/>
        </w:rPr>
        <w:t xml:space="preserve"> الواقعة في جنوبي بلاد الشام وتمتد إلى شمال-غربي الجزيرة العربية</w:t>
      </w:r>
      <w:r w:rsidR="002D381D" w:rsidRPr="00094609">
        <w:rPr>
          <w:rFonts w:ascii="Simplified Arabic" w:hAnsi="Simplified Arabic" w:cs="Simplified Arabic"/>
          <w:sz w:val="28"/>
          <w:szCs w:val="28"/>
          <w:rtl/>
          <w:lang w:bidi="ar-JO"/>
        </w:rPr>
        <w:t xml:space="preserve">، </w:t>
      </w:r>
      <w:r w:rsidR="00035DE3" w:rsidRPr="00094609">
        <w:rPr>
          <w:rFonts w:ascii="Simplified Arabic" w:hAnsi="Simplified Arabic" w:cs="Simplified Arabic"/>
          <w:sz w:val="28"/>
          <w:szCs w:val="28"/>
          <w:rtl/>
          <w:lang w:bidi="ar-JO"/>
        </w:rPr>
        <w:t>خوفاً على نفسه من الفرعون</w:t>
      </w:r>
      <w:r w:rsidR="00A17984">
        <w:rPr>
          <w:rFonts w:ascii="Simplified Arabic" w:hAnsi="Simplified Arabic" w:cs="Simplified Arabic" w:hint="cs"/>
          <w:sz w:val="28"/>
          <w:szCs w:val="28"/>
          <w:rtl/>
          <w:lang w:bidi="ar-JO"/>
        </w:rPr>
        <w:t>، إذ ورد في سورة الأعراف الآية 85 ما يلي:</w:t>
      </w:r>
    </w:p>
    <w:p w:rsidR="002D381D" w:rsidRPr="00094609" w:rsidRDefault="00A17984" w:rsidP="00A17984">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A17984">
        <w:rPr>
          <w:rFonts w:ascii="Simplified Arabic" w:hAnsi="Simplified Arabic" w:cs="Simplified Arabic"/>
          <w:sz w:val="28"/>
          <w:szCs w:val="28"/>
          <w:rtl/>
          <w:lang w:bidi="ar-JO"/>
        </w:rPr>
        <w:t>"</w:t>
      </w:r>
      <w:r w:rsidRPr="00A17984">
        <w:rPr>
          <w:rFonts w:ascii="Simplified Arabic" w:hAnsi="Simplified Arabic" w:cs="Simplified Arabic"/>
          <w:color w:val="000000"/>
          <w:sz w:val="28"/>
          <w:szCs w:val="28"/>
          <w:shd w:val="clear" w:color="auto" w:fill="FFFFFF"/>
          <w:rtl/>
        </w:rPr>
        <w:t>وَإِلَى مَدْيَنَ أَخَاهُمْ شُعَيْبًا قَالَ يَا قَوْمِ اعْبُدُواْ اللَّهَ مَا لَكُم مِّنْ إِلَهٍ غَيْرُهُ قَدْ جَاءَتْكُم بَيِّنَةٌ مِّن رَّبِّكُمْ فَأَوْفُواْ الْكَيْلَ وَالْمِيزَانَ وَلاَ تَبْخَسُواْ النَّاسَ أَشْيَاءَهُمْ وَلاَ تُفْسِدُواْ فِي الأَرْضِ بَعْدَ إِصْلاحِهَا ذَلِكُمْ خَيْرٌ لَّكُمْ إِن كُنتُم مُّؤْمِنِينَ</w:t>
      </w:r>
      <w:r>
        <w:rPr>
          <w:rFonts w:ascii="Simplified Arabic" w:hAnsi="Simplified Arabic" w:cs="Simplified Arabic" w:hint="cs"/>
          <w:sz w:val="28"/>
          <w:szCs w:val="28"/>
          <w:rtl/>
          <w:lang w:bidi="ar-JO"/>
        </w:rPr>
        <w:t>".</w:t>
      </w:r>
      <w:r w:rsidR="00035DE3" w:rsidRPr="00094609">
        <w:rPr>
          <w:rFonts w:ascii="Simplified Arabic" w:hAnsi="Simplified Arabic" w:cs="Simplified Arabic"/>
          <w:sz w:val="28"/>
          <w:szCs w:val="28"/>
          <w:rtl/>
          <w:lang w:bidi="ar-JO"/>
        </w:rPr>
        <w:t xml:space="preserve"> </w:t>
      </w:r>
      <w:r w:rsidR="002D381D" w:rsidRPr="00094609">
        <w:rPr>
          <w:rFonts w:ascii="Simplified Arabic" w:hAnsi="Simplified Arabic" w:cs="Simplified Arabic"/>
          <w:sz w:val="28"/>
          <w:szCs w:val="28"/>
          <w:rtl/>
          <w:lang w:bidi="ar-JO"/>
        </w:rPr>
        <w:t xml:space="preserve">واستقر به المقام عند نبي الله </w:t>
      </w:r>
      <w:r w:rsidR="00035DE3" w:rsidRPr="00094609">
        <w:rPr>
          <w:rFonts w:ascii="Simplified Arabic" w:hAnsi="Simplified Arabic" w:cs="Simplified Arabic"/>
          <w:sz w:val="28"/>
          <w:szCs w:val="28"/>
          <w:rtl/>
          <w:lang w:bidi="ar-JO"/>
        </w:rPr>
        <w:t>"شعيب" الذي زوجه واحدة من بناته المدعوة "العصفورة أو صفورية"" وهي التي نصحت أباها أن يستأجره لأنه "قوي أمين" حسبما ورد في القرآن الكريم:</w:t>
      </w:r>
    </w:p>
    <w:p w:rsidR="00035DE3" w:rsidRPr="00094609" w:rsidRDefault="00CA59DD" w:rsidP="00094609">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CA59DD">
        <w:rPr>
          <w:rFonts w:ascii="Simplified Arabic" w:hAnsi="Simplified Arabic" w:cs="Simplified Arabic"/>
          <w:color w:val="222222"/>
          <w:sz w:val="28"/>
          <w:szCs w:val="28"/>
        </w:rPr>
        <w:pict>
          <v:shape id="_x0000_i1026" type="#_x0000_t75" alt="Ra bracket.png" style="width:9pt;height:20.25pt"/>
        </w:pict>
      </w:r>
      <w:r w:rsidR="00035DE3" w:rsidRPr="00094609">
        <w:rPr>
          <w:rFonts w:ascii="Simplified Arabic" w:hAnsi="Simplified Arabic" w:cs="Simplified Arabic"/>
          <w:color w:val="222222"/>
          <w:sz w:val="28"/>
          <w:szCs w:val="28"/>
        </w:rPr>
        <w:t> </w:t>
      </w:r>
      <w:r w:rsidR="00035DE3" w:rsidRPr="00094609">
        <w:rPr>
          <w:rStyle w:val="script-arabic"/>
          <w:rFonts w:ascii="Simplified Arabic" w:hAnsi="Simplified Arabic" w:cs="Simplified Arabic"/>
          <w:color w:val="222222"/>
          <w:sz w:val="28"/>
          <w:szCs w:val="28"/>
          <w:rtl/>
        </w:rPr>
        <w:t>قَالَتْ إِحْدَاهُمَا يَا أَبَتِ اسْتَأْجِرْهُ إِنَّ خَيْرَ مَنِ اسْتَأْجَرْتَ الْقَوِيُّ الْأَمِينُ</w:t>
      </w:r>
      <w:r w:rsidR="00035DE3" w:rsidRPr="00094609">
        <w:rPr>
          <w:rStyle w:val="script-arabic"/>
          <w:rFonts w:ascii="Simplified Arabic" w:hAnsi="Simplified Arabic" w:cs="Simplified Arabic"/>
          <w:color w:val="222222"/>
          <w:sz w:val="28"/>
          <w:szCs w:val="28"/>
        </w:rPr>
        <w:t> </w:t>
      </w:r>
      <w:r w:rsidRPr="00CA59DD">
        <w:rPr>
          <w:rFonts w:ascii="Simplified Arabic" w:hAnsi="Simplified Arabic" w:cs="Simplified Arabic"/>
          <w:color w:val="222222"/>
          <w:sz w:val="28"/>
          <w:szCs w:val="28"/>
        </w:rPr>
        <w:pict>
          <v:shape id="_x0000_i1027" type="#_x0000_t75" alt="Aya-26.png" style="width:15pt;height:19.5pt"/>
        </w:pict>
      </w:r>
      <w:r w:rsidR="00035DE3" w:rsidRPr="00094609">
        <w:rPr>
          <w:rStyle w:val="script-arabic"/>
          <w:rFonts w:ascii="Simplified Arabic" w:hAnsi="Simplified Arabic" w:cs="Simplified Arabic"/>
          <w:color w:val="222222"/>
          <w:sz w:val="28"/>
          <w:szCs w:val="28"/>
        </w:rPr>
        <w:t> </w:t>
      </w:r>
      <w:r w:rsidRPr="00CA59DD">
        <w:rPr>
          <w:rFonts w:ascii="Simplified Arabic" w:hAnsi="Simplified Arabic" w:cs="Simplified Arabic"/>
          <w:color w:val="222222"/>
          <w:sz w:val="28"/>
          <w:szCs w:val="28"/>
        </w:rPr>
        <w:pict>
          <v:shape id="_x0000_i1028" type="#_x0000_t75" alt="La bracket.png" style="width:9pt;height:20.25pt"/>
        </w:pict>
      </w:r>
      <w:hyperlink r:id="rId12" w:anchor="cite_note-ReferenceB-5" w:history="1">
        <w:r w:rsidR="00035DE3" w:rsidRPr="00094609">
          <w:rPr>
            <w:rStyle w:val="Hyperlink"/>
            <w:rFonts w:ascii="Simplified Arabic" w:hAnsi="Simplified Arabic" w:cs="Simplified Arabic"/>
            <w:color w:val="0B0080"/>
            <w:sz w:val="28"/>
            <w:szCs w:val="28"/>
            <w:vertAlign w:val="superscript"/>
            <w:rtl/>
          </w:rPr>
          <w:t>[5]</w:t>
        </w:r>
      </w:hyperlink>
      <w:r w:rsidR="00035DE3" w:rsidRPr="00094609">
        <w:rPr>
          <w:rFonts w:ascii="Simplified Arabic" w:hAnsi="Simplified Arabic" w:cs="Simplified Arabic"/>
          <w:color w:val="222222"/>
          <w:sz w:val="28"/>
          <w:szCs w:val="28"/>
        </w:rPr>
        <w:t>(</w:t>
      </w:r>
      <w:hyperlink r:id="rId13" w:tooltip="سورة القصص" w:history="1">
        <w:r w:rsidR="00035DE3" w:rsidRPr="00094609">
          <w:rPr>
            <w:rStyle w:val="Hyperlink"/>
            <w:rFonts w:ascii="Simplified Arabic" w:hAnsi="Simplified Arabic" w:cs="Simplified Arabic"/>
            <w:color w:val="0B0080"/>
            <w:sz w:val="28"/>
            <w:szCs w:val="28"/>
            <w:rtl/>
          </w:rPr>
          <w:t>سورة القصص</w:t>
        </w:r>
      </w:hyperlink>
      <w:r w:rsidR="00035DE3" w:rsidRPr="00094609">
        <w:rPr>
          <w:rFonts w:ascii="Simplified Arabic" w:hAnsi="Simplified Arabic" w:cs="Simplified Arabic"/>
          <w:color w:val="222222"/>
          <w:sz w:val="28"/>
          <w:szCs w:val="28"/>
          <w:rtl/>
        </w:rPr>
        <w:t>،</w:t>
      </w:r>
      <w:r w:rsidR="00035DE3" w:rsidRPr="00094609">
        <w:rPr>
          <w:rFonts w:ascii="Simplified Arabic" w:hAnsi="Simplified Arabic" w:cs="Simplified Arabic"/>
          <w:color w:val="222222"/>
          <w:sz w:val="28"/>
          <w:szCs w:val="28"/>
        </w:rPr>
        <w:t> </w:t>
      </w:r>
      <w:hyperlink r:id="rId14" w:tooltip="الآية" w:history="1">
        <w:r w:rsidR="00035DE3" w:rsidRPr="00094609">
          <w:rPr>
            <w:rStyle w:val="Hyperlink"/>
            <w:rFonts w:ascii="Simplified Arabic" w:hAnsi="Simplified Arabic" w:cs="Simplified Arabic"/>
            <w:color w:val="0B0080"/>
            <w:sz w:val="28"/>
            <w:szCs w:val="28"/>
            <w:rtl/>
          </w:rPr>
          <w:t>الآية</w:t>
        </w:r>
      </w:hyperlink>
      <w:r w:rsidR="00035DE3" w:rsidRPr="00094609">
        <w:rPr>
          <w:rFonts w:ascii="Simplified Arabic" w:hAnsi="Simplified Arabic" w:cs="Simplified Arabic"/>
          <w:color w:val="222222"/>
          <w:sz w:val="28"/>
          <w:szCs w:val="28"/>
        </w:rPr>
        <w:t> 26).</w:t>
      </w:r>
    </w:p>
    <w:p w:rsidR="00035DE3" w:rsidRPr="00094609" w:rsidRDefault="00CA59DD" w:rsidP="00094609">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r w:rsidRPr="00CA59DD">
        <w:rPr>
          <w:rFonts w:ascii="Simplified Arabic" w:hAnsi="Simplified Arabic" w:cs="Simplified Arabic"/>
          <w:color w:val="222222"/>
          <w:sz w:val="28"/>
          <w:szCs w:val="28"/>
        </w:rPr>
        <w:pict>
          <v:shape id="_x0000_i1029" type="#_x0000_t75" alt="Ra bracket.png" style="width:9pt;height:20.25pt"/>
        </w:pict>
      </w:r>
      <w:r w:rsidR="00035DE3" w:rsidRPr="00094609">
        <w:rPr>
          <w:rFonts w:ascii="Simplified Arabic" w:hAnsi="Simplified Arabic" w:cs="Simplified Arabic"/>
          <w:color w:val="222222"/>
          <w:sz w:val="28"/>
          <w:szCs w:val="28"/>
        </w:rPr>
        <w:t> </w:t>
      </w:r>
      <w:r w:rsidR="00035DE3" w:rsidRPr="00094609">
        <w:rPr>
          <w:rStyle w:val="script-arabic"/>
          <w:rFonts w:ascii="Simplified Arabic" w:hAnsi="Simplified Arabic" w:cs="Simplified Arabic"/>
          <w:color w:val="222222"/>
          <w:sz w:val="28"/>
          <w:szCs w:val="28"/>
          <w:rtl/>
        </w:rPr>
        <w:t>قَالَ إِنِّي أُرِيدُ أَنْ أُنْكِحَكَ إِحْدَى ابْنَتَيَّ هَاتَيْنِ عَلَى أَنْ تَأْجُرَنِي ثَمَانِيَ حِجَجٍ فَإِنْ أَتْمَمْتَ عَشْرًا فَمِنْ عِنْدِكَ وَمَا أُرِيدُ أَنْ أَشُقَّ عَلَيْكَ سَتَجِدُنِي إِنْ شَاءَ اللَّهُ مِنَ الصَّالِحِينَ</w:t>
      </w:r>
      <w:r w:rsidR="00035DE3" w:rsidRPr="00094609">
        <w:rPr>
          <w:rStyle w:val="script-arabic"/>
          <w:rFonts w:ascii="Simplified Arabic" w:hAnsi="Simplified Arabic" w:cs="Simplified Arabic"/>
          <w:color w:val="222222"/>
          <w:sz w:val="28"/>
          <w:szCs w:val="28"/>
        </w:rPr>
        <w:t> </w:t>
      </w:r>
      <w:r w:rsidRPr="00CA59DD">
        <w:rPr>
          <w:rFonts w:ascii="Simplified Arabic" w:hAnsi="Simplified Arabic" w:cs="Simplified Arabic"/>
          <w:color w:val="222222"/>
          <w:sz w:val="28"/>
          <w:szCs w:val="28"/>
        </w:rPr>
        <w:pict>
          <v:shape id="_x0000_i1030" type="#_x0000_t75" alt="Aya-27.png" style="width:15pt;height:19.5pt"/>
        </w:pict>
      </w:r>
      <w:r w:rsidR="00035DE3" w:rsidRPr="00094609">
        <w:rPr>
          <w:rStyle w:val="script-arabic"/>
          <w:rFonts w:ascii="Simplified Arabic" w:hAnsi="Simplified Arabic" w:cs="Simplified Arabic"/>
          <w:color w:val="222222"/>
          <w:sz w:val="28"/>
          <w:szCs w:val="28"/>
        </w:rPr>
        <w:t> </w:t>
      </w:r>
      <w:r w:rsidRPr="00CA59DD">
        <w:rPr>
          <w:rFonts w:ascii="Simplified Arabic" w:hAnsi="Simplified Arabic" w:cs="Simplified Arabic"/>
          <w:color w:val="222222"/>
          <w:sz w:val="28"/>
          <w:szCs w:val="28"/>
        </w:rPr>
        <w:pict>
          <v:shape id="_x0000_i1031" type="#_x0000_t75" alt="La bracket.png" style="width:9pt;height:20.25pt"/>
        </w:pict>
      </w:r>
      <w:r w:rsidR="00035DE3" w:rsidRPr="00094609">
        <w:rPr>
          <w:rFonts w:ascii="Simplified Arabic" w:hAnsi="Simplified Arabic" w:cs="Simplified Arabic"/>
          <w:color w:val="222222"/>
          <w:sz w:val="28"/>
          <w:szCs w:val="28"/>
        </w:rPr>
        <w:t> </w:t>
      </w:r>
      <w:hyperlink r:id="rId15" w:anchor="cite_note-ReferenceB-5" w:history="1">
        <w:r w:rsidR="00035DE3" w:rsidRPr="00094609">
          <w:rPr>
            <w:rStyle w:val="Hyperlink"/>
            <w:rFonts w:ascii="Simplified Arabic" w:hAnsi="Simplified Arabic" w:cs="Simplified Arabic"/>
            <w:color w:val="0B0080"/>
            <w:sz w:val="28"/>
            <w:szCs w:val="28"/>
            <w:vertAlign w:val="superscript"/>
            <w:rtl/>
          </w:rPr>
          <w:t>[5]</w:t>
        </w:r>
      </w:hyperlink>
      <w:r w:rsidR="00035DE3" w:rsidRPr="00094609">
        <w:rPr>
          <w:rFonts w:ascii="Simplified Arabic" w:hAnsi="Simplified Arabic" w:cs="Simplified Arabic"/>
          <w:color w:val="222222"/>
          <w:sz w:val="28"/>
          <w:szCs w:val="28"/>
        </w:rPr>
        <w:t>(</w:t>
      </w:r>
      <w:hyperlink r:id="rId16" w:tooltip="سورة القصص" w:history="1">
        <w:r w:rsidR="00035DE3" w:rsidRPr="00094609">
          <w:rPr>
            <w:rStyle w:val="Hyperlink"/>
            <w:rFonts w:ascii="Simplified Arabic" w:hAnsi="Simplified Arabic" w:cs="Simplified Arabic"/>
            <w:color w:val="0B0080"/>
            <w:sz w:val="28"/>
            <w:szCs w:val="28"/>
            <w:rtl/>
          </w:rPr>
          <w:t>سورة القصص</w:t>
        </w:r>
      </w:hyperlink>
      <w:r w:rsidR="00035DE3" w:rsidRPr="00094609">
        <w:rPr>
          <w:rFonts w:ascii="Simplified Arabic" w:hAnsi="Simplified Arabic" w:cs="Simplified Arabic"/>
          <w:color w:val="222222"/>
          <w:sz w:val="28"/>
          <w:szCs w:val="28"/>
          <w:rtl/>
        </w:rPr>
        <w:t>،</w:t>
      </w:r>
      <w:hyperlink r:id="rId17" w:tooltip="الآية" w:history="1">
        <w:r w:rsidR="00035DE3" w:rsidRPr="00094609">
          <w:rPr>
            <w:rStyle w:val="Hyperlink"/>
            <w:rFonts w:ascii="Simplified Arabic" w:hAnsi="Simplified Arabic" w:cs="Simplified Arabic"/>
            <w:color w:val="0B0080"/>
            <w:sz w:val="28"/>
            <w:szCs w:val="28"/>
            <w:rtl/>
          </w:rPr>
          <w:t>الآية</w:t>
        </w:r>
      </w:hyperlink>
      <w:r w:rsidR="00035DE3" w:rsidRPr="00094609">
        <w:rPr>
          <w:rFonts w:ascii="Simplified Arabic" w:hAnsi="Simplified Arabic" w:cs="Simplified Arabic"/>
          <w:color w:val="222222"/>
          <w:sz w:val="28"/>
          <w:szCs w:val="28"/>
        </w:rPr>
        <w:t> 27).</w:t>
      </w:r>
    </w:p>
    <w:p w:rsidR="00D51076" w:rsidRPr="00D51076" w:rsidRDefault="00094609" w:rsidP="00D51076">
      <w:pPr>
        <w:pStyle w:val="NormalWeb"/>
        <w:shd w:val="clear" w:color="auto" w:fill="FFFFFF"/>
        <w:tabs>
          <w:tab w:val="left" w:pos="2355"/>
        </w:tabs>
        <w:bidi/>
        <w:spacing w:before="120" w:beforeAutospacing="0" w:after="120" w:afterAutospacing="0" w:line="360" w:lineRule="auto"/>
        <w:rPr>
          <w:rFonts w:ascii="Simplified Arabic" w:hAnsi="Simplified Arabic" w:cs="Simplified Arabic"/>
          <w:sz w:val="28"/>
          <w:szCs w:val="28"/>
          <w:rtl/>
          <w:lang w:bidi="ar-JO"/>
        </w:rPr>
      </w:pPr>
      <w:r w:rsidRPr="00094609">
        <w:rPr>
          <w:rFonts w:ascii="Simplified Arabic" w:hAnsi="Simplified Arabic" w:cs="Simplified Arabic"/>
          <w:sz w:val="28"/>
          <w:szCs w:val="28"/>
          <w:rtl/>
          <w:lang w:bidi="ar-JO"/>
        </w:rPr>
        <w:tab/>
      </w:r>
    </w:p>
    <w:p w:rsidR="00D51076" w:rsidRDefault="00AE22B9" w:rsidP="00AE22B9">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rPr>
      </w:pPr>
      <w:r>
        <w:rPr>
          <w:rFonts w:ascii="Simplified Arabic" w:hAnsi="Simplified Arabic" w:cs="Simplified Arabic" w:hint="cs"/>
          <w:color w:val="222222"/>
          <w:sz w:val="28"/>
          <w:szCs w:val="28"/>
          <w:rtl/>
        </w:rPr>
        <w:t xml:space="preserve">وبعد أن مكث موسى عدداً من السنين في مدين </w:t>
      </w:r>
      <w:r w:rsidR="00D51076">
        <w:rPr>
          <w:rFonts w:ascii="Simplified Arabic" w:hAnsi="Simplified Arabic" w:cs="Simplified Arabic" w:hint="cs"/>
          <w:color w:val="222222"/>
          <w:sz w:val="28"/>
          <w:szCs w:val="28"/>
          <w:rtl/>
        </w:rPr>
        <w:t>غالب</w:t>
      </w:r>
      <w:r>
        <w:rPr>
          <w:rFonts w:ascii="Simplified Arabic" w:hAnsi="Simplified Arabic" w:cs="Simplified Arabic" w:hint="cs"/>
          <w:color w:val="222222"/>
          <w:sz w:val="28"/>
          <w:szCs w:val="28"/>
          <w:rtl/>
        </w:rPr>
        <w:t>ه</w:t>
      </w:r>
      <w:r w:rsidR="00D51076">
        <w:rPr>
          <w:rFonts w:ascii="Simplified Arabic" w:hAnsi="Simplified Arabic" w:cs="Simplified Arabic" w:hint="cs"/>
          <w:color w:val="222222"/>
          <w:sz w:val="28"/>
          <w:szCs w:val="28"/>
          <w:rtl/>
        </w:rPr>
        <w:t xml:space="preserve"> الحنين إلى مصر</w:t>
      </w:r>
      <w:r>
        <w:rPr>
          <w:rFonts w:ascii="Simplified Arabic" w:hAnsi="Simplified Arabic" w:cs="Simplified Arabic" w:hint="cs"/>
          <w:color w:val="222222"/>
          <w:sz w:val="28"/>
          <w:szCs w:val="28"/>
          <w:rtl/>
        </w:rPr>
        <w:t>،</w:t>
      </w:r>
      <w:r w:rsidR="00D51076">
        <w:rPr>
          <w:rFonts w:ascii="Simplified Arabic" w:hAnsi="Simplified Arabic" w:cs="Simplified Arabic" w:hint="cs"/>
          <w:color w:val="222222"/>
          <w:sz w:val="28"/>
          <w:szCs w:val="28"/>
          <w:rtl/>
        </w:rPr>
        <w:t xml:space="preserve"> فقرر العودة إليها مع زوجته وأهله الذين كانوا معه في مدين. ويورد القرآن الكريم ما حدث له في طريق العودة، وعلى النحو الآتي:</w:t>
      </w:r>
    </w:p>
    <w:p w:rsidR="00D51076" w:rsidRPr="00D51076" w:rsidRDefault="00D51076" w:rsidP="00D51076">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Pr>
      </w:pPr>
      <w:r>
        <w:rPr>
          <w:rFonts w:ascii="Simplified Arabic" w:hAnsi="Simplified Arabic" w:cs="Simplified Arabic" w:hint="cs"/>
          <w:color w:val="222222"/>
          <w:sz w:val="28"/>
          <w:szCs w:val="28"/>
          <w:rtl/>
        </w:rPr>
        <w:lastRenderedPageBreak/>
        <w:t>إذ ضل الطريق إلى مصر، لكن وبعد أن وصل جبل الطور بسيناء، هداه الله تعالى إلى الطريق الصحيح "</w:t>
      </w:r>
      <w:r w:rsidR="00CA59DD" w:rsidRPr="00CA59DD">
        <w:rPr>
          <w:rFonts w:ascii="Arial" w:hAnsi="Arial" w:cs="Arial"/>
          <w:b/>
          <w:bCs/>
          <w:color w:val="222222"/>
          <w:sz w:val="22"/>
          <w:szCs w:val="22"/>
        </w:rPr>
        <w:pict>
          <v:shape id="_x0000_i1032" type="#_x0000_t75" alt="Ra bracket.png" style="width:9pt;height:20.25pt"/>
        </w:pict>
      </w:r>
      <w:r>
        <w:rPr>
          <w:rFonts w:ascii="Arial" w:hAnsi="Arial" w:cs="Arial"/>
          <w:b/>
          <w:bCs/>
          <w:color w:val="222222"/>
          <w:sz w:val="22"/>
          <w:szCs w:val="22"/>
        </w:rPr>
        <w:t> </w:t>
      </w:r>
      <w:r>
        <w:rPr>
          <w:rStyle w:val="script-arabic"/>
          <w:rFonts w:ascii="Arial" w:hAnsi="Arial" w:cs="Arial"/>
          <w:b/>
          <w:bCs/>
          <w:color w:val="222222"/>
          <w:rtl/>
        </w:rPr>
        <w:t xml:space="preserve">إِذْ رَأَى </w:t>
      </w:r>
      <w:r w:rsidRPr="00D51076">
        <w:rPr>
          <w:rStyle w:val="script-arabic"/>
          <w:rFonts w:ascii="Simplified Arabic" w:hAnsi="Simplified Arabic" w:cs="Simplified Arabic"/>
          <w:b/>
          <w:bCs/>
          <w:color w:val="222222"/>
          <w:sz w:val="28"/>
          <w:szCs w:val="28"/>
          <w:rtl/>
        </w:rPr>
        <w:t>نَارًا فَقَالَ لِأَهْلِهِ امْكُثُوا إِنِّي آَنَسْتُ نَارًا لَعَلِّي آَتِيكُمْ مِنْهَا بِقَبَسٍ أَوْ أَجِدُ عَلَى النَّارِ هُدًى</w:t>
      </w:r>
      <w:r w:rsidRPr="00D51076">
        <w:rPr>
          <w:rStyle w:val="script-arabic"/>
          <w:rFonts w:ascii="Simplified Arabic" w:hAnsi="Simplified Arabic" w:cs="Simplified Arabic"/>
          <w:b/>
          <w:bCs/>
          <w:color w:val="222222"/>
          <w:sz w:val="28"/>
          <w:szCs w:val="28"/>
        </w:rPr>
        <w:t> </w:t>
      </w:r>
      <w:r w:rsidR="00CA59DD" w:rsidRPr="00CA59DD">
        <w:rPr>
          <w:rFonts w:ascii="Simplified Arabic" w:hAnsi="Simplified Arabic" w:cs="Simplified Arabic"/>
          <w:b/>
          <w:bCs/>
          <w:color w:val="222222"/>
          <w:sz w:val="28"/>
          <w:szCs w:val="28"/>
        </w:rPr>
        <w:pict>
          <v:shape id="_x0000_i1033" type="#_x0000_t75" alt="Aya-10.png" style="width:15pt;height:19.5pt"/>
        </w:pict>
      </w:r>
      <w:r w:rsidRPr="00D51076">
        <w:rPr>
          <w:rStyle w:val="script-arabic"/>
          <w:rFonts w:ascii="Simplified Arabic" w:hAnsi="Simplified Arabic" w:cs="Simplified Arabic"/>
          <w:b/>
          <w:bCs/>
          <w:color w:val="222222"/>
          <w:sz w:val="28"/>
          <w:szCs w:val="28"/>
        </w:rPr>
        <w:t> </w:t>
      </w:r>
      <w:r w:rsidR="00CA59DD" w:rsidRPr="00CA59DD">
        <w:rPr>
          <w:rFonts w:ascii="Simplified Arabic" w:hAnsi="Simplified Arabic" w:cs="Simplified Arabic"/>
          <w:b/>
          <w:bCs/>
          <w:color w:val="222222"/>
          <w:sz w:val="28"/>
          <w:szCs w:val="28"/>
        </w:rPr>
        <w:pict>
          <v:shape id="_x0000_i1034" type="#_x0000_t75" alt="La bracket.png" style="width:9pt;height:20.25pt"/>
        </w:pict>
      </w:r>
      <w:hyperlink r:id="rId18" w:anchor="cite_note-7" w:history="1">
        <w:r w:rsidRPr="00D51076">
          <w:rPr>
            <w:rStyle w:val="Hyperlink"/>
            <w:rFonts w:ascii="Simplified Arabic" w:hAnsi="Simplified Arabic" w:cs="Simplified Arabic"/>
            <w:color w:val="0B0080"/>
            <w:sz w:val="28"/>
            <w:szCs w:val="28"/>
            <w:vertAlign w:val="superscript"/>
            <w:rtl/>
          </w:rPr>
          <w:t>[7]</w:t>
        </w:r>
      </w:hyperlink>
      <w:r w:rsidRPr="00D51076">
        <w:rPr>
          <w:rFonts w:ascii="Simplified Arabic" w:hAnsi="Simplified Arabic" w:cs="Simplified Arabic"/>
          <w:color w:val="222222"/>
          <w:sz w:val="28"/>
          <w:szCs w:val="28"/>
        </w:rPr>
        <w:t> (</w:t>
      </w:r>
      <w:hyperlink r:id="rId19" w:tooltip="سورة طه" w:history="1">
        <w:r w:rsidRPr="00D51076">
          <w:rPr>
            <w:rStyle w:val="Hyperlink"/>
            <w:rFonts w:ascii="Simplified Arabic" w:hAnsi="Simplified Arabic" w:cs="Simplified Arabic"/>
            <w:color w:val="0B0080"/>
            <w:sz w:val="28"/>
            <w:szCs w:val="28"/>
            <w:rtl/>
          </w:rPr>
          <w:t>سورة طه</w:t>
        </w:r>
      </w:hyperlink>
      <w:r w:rsidRPr="00D51076">
        <w:rPr>
          <w:rFonts w:ascii="Simplified Arabic" w:hAnsi="Simplified Arabic" w:cs="Simplified Arabic"/>
          <w:color w:val="222222"/>
          <w:sz w:val="28"/>
          <w:szCs w:val="28"/>
          <w:rtl/>
        </w:rPr>
        <w:t>،</w:t>
      </w:r>
      <w:r w:rsidRPr="00D51076">
        <w:rPr>
          <w:rFonts w:ascii="Simplified Arabic" w:hAnsi="Simplified Arabic" w:cs="Simplified Arabic"/>
          <w:color w:val="222222"/>
          <w:sz w:val="28"/>
          <w:szCs w:val="28"/>
        </w:rPr>
        <w:t> </w:t>
      </w:r>
      <w:hyperlink r:id="rId20" w:tooltip="الآية" w:history="1">
        <w:r w:rsidRPr="00D51076">
          <w:rPr>
            <w:rStyle w:val="Hyperlink"/>
            <w:rFonts w:ascii="Simplified Arabic" w:hAnsi="Simplified Arabic" w:cs="Simplified Arabic"/>
            <w:color w:val="0B0080"/>
            <w:sz w:val="28"/>
            <w:szCs w:val="28"/>
            <w:rtl/>
          </w:rPr>
          <w:t>الآية</w:t>
        </w:r>
      </w:hyperlink>
      <w:r w:rsidRPr="00D51076">
        <w:rPr>
          <w:rFonts w:ascii="Simplified Arabic" w:hAnsi="Simplified Arabic" w:cs="Simplified Arabic"/>
          <w:color w:val="222222"/>
          <w:sz w:val="28"/>
          <w:szCs w:val="28"/>
        </w:rPr>
        <w:t> 10) </w:t>
      </w:r>
      <w:r w:rsidRPr="00D51076">
        <w:rPr>
          <w:rFonts w:ascii="Simplified Arabic" w:hAnsi="Simplified Arabic" w:cs="Simplified Arabic"/>
          <w:color w:val="222222"/>
          <w:sz w:val="28"/>
          <w:szCs w:val="28"/>
          <w:rtl/>
        </w:rPr>
        <w:t>أي: من يدله على الطريق إلى</w:t>
      </w:r>
      <w:r w:rsidRPr="00D51076">
        <w:rPr>
          <w:rFonts w:ascii="Simplified Arabic" w:hAnsi="Simplified Arabic" w:cs="Simplified Arabic"/>
          <w:color w:val="222222"/>
          <w:sz w:val="28"/>
          <w:szCs w:val="28"/>
        </w:rPr>
        <w:t> </w:t>
      </w:r>
      <w:hyperlink r:id="rId21" w:tooltip="مصر القديمة" w:history="1">
        <w:r w:rsidRPr="00D51076">
          <w:rPr>
            <w:rStyle w:val="Hyperlink"/>
            <w:rFonts w:ascii="Simplified Arabic" w:hAnsi="Simplified Arabic" w:cs="Simplified Arabic"/>
            <w:color w:val="0B0080"/>
            <w:sz w:val="28"/>
            <w:szCs w:val="28"/>
            <w:rtl/>
          </w:rPr>
          <w:t>مصر</w:t>
        </w:r>
      </w:hyperlink>
      <w:r>
        <w:rPr>
          <w:rFonts w:ascii="Simplified Arabic" w:hAnsi="Simplified Arabic" w:cs="Simplified Arabic" w:hint="cs"/>
          <w:color w:val="222222"/>
          <w:sz w:val="28"/>
          <w:szCs w:val="28"/>
          <w:rtl/>
        </w:rPr>
        <w:t xml:space="preserve"> </w:t>
      </w:r>
      <w:r w:rsidRPr="00D51076">
        <w:rPr>
          <w:rFonts w:ascii="Simplified Arabic" w:hAnsi="Simplified Arabic" w:cs="Simplified Arabic"/>
          <w:color w:val="222222"/>
          <w:sz w:val="28"/>
          <w:szCs w:val="28"/>
        </w:rPr>
        <w:t xml:space="preserve">. </w:t>
      </w:r>
      <w:r w:rsidRPr="00D51076">
        <w:rPr>
          <w:rFonts w:ascii="Simplified Arabic" w:hAnsi="Simplified Arabic" w:cs="Simplified Arabic"/>
          <w:color w:val="222222"/>
          <w:sz w:val="28"/>
          <w:szCs w:val="28"/>
          <w:rtl/>
        </w:rPr>
        <w:t>فلما أتى موسى النار من جانب الشجرة المباركة، سمع نداء</w:t>
      </w:r>
      <w:r w:rsidRPr="00D51076">
        <w:rPr>
          <w:rFonts w:ascii="Simplified Arabic" w:hAnsi="Simplified Arabic" w:cs="Simplified Arabic"/>
          <w:color w:val="222222"/>
          <w:sz w:val="28"/>
          <w:szCs w:val="28"/>
        </w:rPr>
        <w:t>: </w:t>
      </w:r>
      <w:r w:rsidR="00CA59DD" w:rsidRPr="00CA59DD">
        <w:rPr>
          <w:rFonts w:ascii="Simplified Arabic" w:hAnsi="Simplified Arabic" w:cs="Simplified Arabic"/>
          <w:b/>
          <w:bCs/>
          <w:color w:val="222222"/>
          <w:sz w:val="28"/>
          <w:szCs w:val="28"/>
        </w:rPr>
        <w:pict>
          <v:shape id="_x0000_i1035" type="#_x0000_t75" alt="Ra bracket.png" style="width:9pt;height:20.25pt"/>
        </w:pict>
      </w:r>
      <w:r w:rsidRPr="00D51076">
        <w:rPr>
          <w:rFonts w:ascii="Simplified Arabic" w:hAnsi="Simplified Arabic" w:cs="Simplified Arabic"/>
          <w:b/>
          <w:bCs/>
          <w:color w:val="222222"/>
          <w:sz w:val="28"/>
          <w:szCs w:val="28"/>
        </w:rPr>
        <w:t> </w:t>
      </w:r>
      <w:r w:rsidRPr="00D51076">
        <w:rPr>
          <w:rStyle w:val="script-arabic"/>
          <w:rFonts w:ascii="Simplified Arabic" w:hAnsi="Simplified Arabic" w:cs="Simplified Arabic"/>
          <w:b/>
          <w:bCs/>
          <w:color w:val="222222"/>
          <w:sz w:val="28"/>
          <w:szCs w:val="28"/>
          <w:rtl/>
        </w:rPr>
        <w:t>إِنِّي أَنَا رَبُّكَ فَاخْلَعْ نَعْلَيْكَ إِنَّكَ بِالْوَادِ الْمُقَدَّسِ طُوًى</w:t>
      </w:r>
      <w:r w:rsidRPr="00D51076">
        <w:rPr>
          <w:rStyle w:val="script-arabic"/>
          <w:rFonts w:ascii="Simplified Arabic" w:hAnsi="Simplified Arabic" w:cs="Simplified Arabic"/>
          <w:b/>
          <w:bCs/>
          <w:color w:val="222222"/>
          <w:sz w:val="28"/>
          <w:szCs w:val="28"/>
        </w:rPr>
        <w:t> </w:t>
      </w:r>
      <w:r w:rsidR="00CA59DD" w:rsidRPr="00CA59DD">
        <w:rPr>
          <w:rFonts w:ascii="Simplified Arabic" w:hAnsi="Simplified Arabic" w:cs="Simplified Arabic"/>
          <w:b/>
          <w:bCs/>
          <w:color w:val="222222"/>
          <w:sz w:val="28"/>
          <w:szCs w:val="28"/>
        </w:rPr>
        <w:pict>
          <v:shape id="_x0000_i1036" type="#_x0000_t75" alt="Aya-12.png" style="width:15pt;height:19.5pt"/>
        </w:pict>
      </w:r>
      <w:r w:rsidRPr="00D51076">
        <w:rPr>
          <w:rStyle w:val="script-arabic"/>
          <w:rFonts w:ascii="Simplified Arabic" w:hAnsi="Simplified Arabic" w:cs="Simplified Arabic"/>
          <w:b/>
          <w:bCs/>
          <w:color w:val="222222"/>
          <w:sz w:val="28"/>
          <w:szCs w:val="28"/>
        </w:rPr>
        <w:t> </w:t>
      </w:r>
      <w:r w:rsidRPr="00D51076">
        <w:rPr>
          <w:rStyle w:val="script-arabic"/>
          <w:rFonts w:ascii="Simplified Arabic" w:hAnsi="Simplified Arabic" w:cs="Simplified Arabic"/>
          <w:b/>
          <w:bCs/>
          <w:color w:val="222222"/>
          <w:sz w:val="28"/>
          <w:szCs w:val="28"/>
          <w:rtl/>
        </w:rPr>
        <w:t>وَأَنَا اخْتَرْتُكَ فَاسْتَمِعْ لِمَا يُوحَى</w:t>
      </w:r>
      <w:r w:rsidRPr="00D51076">
        <w:rPr>
          <w:rStyle w:val="script-arabic"/>
          <w:rFonts w:ascii="Simplified Arabic" w:hAnsi="Simplified Arabic" w:cs="Simplified Arabic"/>
          <w:b/>
          <w:bCs/>
          <w:color w:val="222222"/>
          <w:sz w:val="28"/>
          <w:szCs w:val="28"/>
        </w:rPr>
        <w:t> </w:t>
      </w:r>
      <w:r w:rsidR="00CA59DD" w:rsidRPr="00CA59DD">
        <w:rPr>
          <w:rFonts w:ascii="Simplified Arabic" w:hAnsi="Simplified Arabic" w:cs="Simplified Arabic"/>
          <w:b/>
          <w:bCs/>
          <w:color w:val="222222"/>
          <w:sz w:val="28"/>
          <w:szCs w:val="28"/>
        </w:rPr>
        <w:pict>
          <v:shape id="_x0000_i1037" type="#_x0000_t75" alt="Aya-13.png" style="width:15pt;height:19.5pt"/>
        </w:pict>
      </w:r>
      <w:r w:rsidRPr="00D51076">
        <w:rPr>
          <w:rStyle w:val="script-arabic"/>
          <w:rFonts w:ascii="Simplified Arabic" w:hAnsi="Simplified Arabic" w:cs="Simplified Arabic"/>
          <w:b/>
          <w:bCs/>
          <w:color w:val="222222"/>
          <w:sz w:val="28"/>
          <w:szCs w:val="28"/>
        </w:rPr>
        <w:t> </w:t>
      </w:r>
      <w:r w:rsidR="00CA59DD" w:rsidRPr="00CA59DD">
        <w:rPr>
          <w:rFonts w:ascii="Simplified Arabic" w:hAnsi="Simplified Arabic" w:cs="Simplified Arabic"/>
          <w:b/>
          <w:bCs/>
          <w:color w:val="222222"/>
          <w:sz w:val="28"/>
          <w:szCs w:val="28"/>
        </w:rPr>
        <w:pict>
          <v:shape id="_x0000_i1038" type="#_x0000_t75" alt="La bracket.png" style="width:9pt;height:20.25pt"/>
        </w:pict>
      </w:r>
      <w:hyperlink r:id="rId22" w:anchor="cite_note-8" w:history="1">
        <w:r w:rsidRPr="00D51076">
          <w:rPr>
            <w:rStyle w:val="Hyperlink"/>
            <w:rFonts w:ascii="Simplified Arabic" w:hAnsi="Simplified Arabic" w:cs="Simplified Arabic"/>
            <w:color w:val="0B0080"/>
            <w:sz w:val="28"/>
            <w:szCs w:val="28"/>
            <w:vertAlign w:val="superscript"/>
            <w:rtl/>
          </w:rPr>
          <w:t>[8]</w:t>
        </w:r>
      </w:hyperlink>
      <w:r w:rsidRPr="00D51076">
        <w:rPr>
          <w:rFonts w:ascii="Simplified Arabic" w:hAnsi="Simplified Arabic" w:cs="Simplified Arabic"/>
          <w:color w:val="222222"/>
          <w:sz w:val="28"/>
          <w:szCs w:val="28"/>
        </w:rPr>
        <w:t> </w:t>
      </w:r>
      <w:hyperlink r:id="rId23" w:tooltip="سورة طه" w:history="1">
        <w:r w:rsidRPr="00D51076">
          <w:rPr>
            <w:rStyle w:val="Hyperlink"/>
            <w:rFonts w:ascii="Simplified Arabic" w:hAnsi="Simplified Arabic" w:cs="Simplified Arabic"/>
            <w:color w:val="0B0080"/>
            <w:sz w:val="28"/>
            <w:szCs w:val="28"/>
            <w:rtl/>
          </w:rPr>
          <w:t>سورة طه</w:t>
        </w:r>
      </w:hyperlink>
      <w:r w:rsidRPr="00D51076">
        <w:rPr>
          <w:rFonts w:ascii="Simplified Arabic" w:hAnsi="Simplified Arabic" w:cs="Simplified Arabic"/>
          <w:color w:val="222222"/>
          <w:sz w:val="28"/>
          <w:szCs w:val="28"/>
          <w:rtl/>
        </w:rPr>
        <w:t>،</w:t>
      </w:r>
      <w:r w:rsidRPr="00D51076">
        <w:rPr>
          <w:rFonts w:ascii="Simplified Arabic" w:hAnsi="Simplified Arabic" w:cs="Simplified Arabic"/>
          <w:color w:val="222222"/>
          <w:sz w:val="28"/>
          <w:szCs w:val="28"/>
        </w:rPr>
        <w:t> </w:t>
      </w:r>
      <w:hyperlink r:id="rId24" w:tooltip="الآية" w:history="1">
        <w:r w:rsidRPr="00D51076">
          <w:rPr>
            <w:rStyle w:val="Hyperlink"/>
            <w:rFonts w:ascii="Simplified Arabic" w:hAnsi="Simplified Arabic" w:cs="Simplified Arabic"/>
            <w:color w:val="0B0080"/>
            <w:sz w:val="28"/>
            <w:szCs w:val="28"/>
            <w:rtl/>
          </w:rPr>
          <w:t>الآيتين</w:t>
        </w:r>
      </w:hyperlink>
      <w:r w:rsidRPr="00D51076">
        <w:rPr>
          <w:rFonts w:ascii="Simplified Arabic" w:hAnsi="Simplified Arabic" w:cs="Simplified Arabic"/>
          <w:color w:val="222222"/>
          <w:sz w:val="28"/>
          <w:szCs w:val="28"/>
        </w:rPr>
        <w:t> 12-13.</w:t>
      </w:r>
    </w:p>
    <w:p w:rsidR="00D51076" w:rsidRPr="009D3165" w:rsidRDefault="00D51076" w:rsidP="00D51076">
      <w:pPr>
        <w:pStyle w:val="NormalWeb"/>
        <w:shd w:val="clear" w:color="auto" w:fill="FFFFFF"/>
        <w:bidi/>
        <w:spacing w:before="120" w:beforeAutospacing="0" w:after="120" w:afterAutospacing="0"/>
        <w:jc w:val="both"/>
        <w:rPr>
          <w:rFonts w:ascii="Simplified Arabic" w:hAnsi="Simplified Arabic" w:cs="Simplified Arabic"/>
          <w:sz w:val="28"/>
          <w:szCs w:val="28"/>
        </w:rPr>
      </w:pPr>
      <w:r w:rsidRPr="009D3165">
        <w:rPr>
          <w:rFonts w:ascii="Simplified Arabic" w:hAnsi="Simplified Arabic" w:cs="Simplified Arabic"/>
          <w:sz w:val="28"/>
          <w:szCs w:val="28"/>
          <w:rtl/>
        </w:rPr>
        <w:t>فأوحى</w:t>
      </w:r>
      <w:r w:rsidRPr="009D3165">
        <w:rPr>
          <w:rFonts w:ascii="Simplified Arabic" w:hAnsi="Simplified Arabic" w:cs="Simplified Arabic"/>
          <w:sz w:val="28"/>
          <w:szCs w:val="28"/>
        </w:rPr>
        <w:t> </w:t>
      </w:r>
      <w:hyperlink r:id="rId25" w:tooltip="الله (إسلام)" w:history="1">
        <w:r w:rsidRPr="009D3165">
          <w:rPr>
            <w:rStyle w:val="Hyperlink"/>
            <w:rFonts w:ascii="Simplified Arabic" w:hAnsi="Simplified Arabic" w:cs="Simplified Arabic"/>
            <w:color w:val="auto"/>
            <w:sz w:val="28"/>
            <w:szCs w:val="28"/>
            <w:u w:val="none"/>
            <w:rtl/>
          </w:rPr>
          <w:t>الله</w:t>
        </w:r>
      </w:hyperlink>
      <w:r w:rsidRPr="009D3165">
        <w:rPr>
          <w:rFonts w:ascii="Simplified Arabic" w:hAnsi="Simplified Arabic" w:cs="Simplified Arabic"/>
          <w:sz w:val="28"/>
          <w:szCs w:val="28"/>
        </w:rPr>
        <w:t> </w:t>
      </w:r>
      <w:r w:rsidRPr="009D3165">
        <w:rPr>
          <w:rFonts w:ascii="Simplified Arabic" w:hAnsi="Simplified Arabic" w:cs="Simplified Arabic"/>
          <w:sz w:val="28"/>
          <w:szCs w:val="28"/>
          <w:rtl/>
        </w:rPr>
        <w:t>له ما أوحى، وكلّفه أن يحمل الرسالة إلى الطاغي فرعون، وأعطاه</w:t>
      </w:r>
      <w:r w:rsidRPr="009D3165">
        <w:rPr>
          <w:rFonts w:ascii="Simplified Arabic" w:hAnsi="Simplified Arabic" w:cs="Simplified Arabic"/>
          <w:sz w:val="28"/>
          <w:szCs w:val="28"/>
        </w:rPr>
        <w:t> </w:t>
      </w:r>
      <w:hyperlink r:id="rId26" w:tooltip="الله (إسلام)" w:history="1">
        <w:r w:rsidRPr="009D3165">
          <w:rPr>
            <w:rStyle w:val="Hyperlink"/>
            <w:rFonts w:ascii="Simplified Arabic" w:hAnsi="Simplified Arabic" w:cs="Simplified Arabic"/>
            <w:color w:val="auto"/>
            <w:sz w:val="28"/>
            <w:szCs w:val="28"/>
            <w:u w:val="none"/>
            <w:rtl/>
          </w:rPr>
          <w:t>الله</w:t>
        </w:r>
      </w:hyperlink>
      <w:r w:rsidRPr="009D3165">
        <w:rPr>
          <w:rFonts w:ascii="Simplified Arabic" w:hAnsi="Simplified Arabic" w:cs="Simplified Arabic"/>
          <w:sz w:val="28"/>
          <w:szCs w:val="28"/>
        </w:rPr>
        <w:t> </w:t>
      </w:r>
      <w:r w:rsidRPr="009D3165">
        <w:rPr>
          <w:rFonts w:ascii="Simplified Arabic" w:hAnsi="Simplified Arabic" w:cs="Simplified Arabic"/>
          <w:sz w:val="28"/>
          <w:szCs w:val="28"/>
          <w:rtl/>
        </w:rPr>
        <w:t>الآيات، وطلب موسى من ربه أن يرسل معه أخاه</w:t>
      </w:r>
      <w:r w:rsidRPr="009D3165">
        <w:rPr>
          <w:rFonts w:ascii="Simplified Arabic" w:hAnsi="Simplified Arabic" w:cs="Simplified Arabic"/>
          <w:sz w:val="28"/>
          <w:szCs w:val="28"/>
        </w:rPr>
        <w:t> </w:t>
      </w:r>
      <w:hyperlink r:id="rId27" w:tooltip="هارون" w:history="1">
        <w:r w:rsidRPr="009D3165">
          <w:rPr>
            <w:rStyle w:val="Hyperlink"/>
            <w:rFonts w:ascii="Simplified Arabic" w:hAnsi="Simplified Arabic" w:cs="Simplified Arabic"/>
            <w:color w:val="auto"/>
            <w:sz w:val="28"/>
            <w:szCs w:val="28"/>
            <w:u w:val="none"/>
            <w:rtl/>
          </w:rPr>
          <w:t>هارون</w:t>
        </w:r>
      </w:hyperlink>
      <w:r w:rsidRPr="009D3165">
        <w:rPr>
          <w:rFonts w:ascii="Simplified Arabic" w:hAnsi="Simplified Arabic" w:cs="Simplified Arabic"/>
          <w:sz w:val="28"/>
          <w:szCs w:val="28"/>
          <w:rtl/>
        </w:rPr>
        <w:t>، ليكون له ردءاً، وأثنى موسى على أخيه بين يدي ربه بأنه أفصح منه لساناً، وأضاف موسى و</w:t>
      </w:r>
      <w:r w:rsidR="00CA59DD" w:rsidRPr="00CA59DD">
        <w:rPr>
          <w:rFonts w:ascii="Simplified Arabic" w:hAnsi="Simplified Arabic" w:cs="Simplified Arabic"/>
          <w:b/>
          <w:bCs/>
          <w:sz w:val="28"/>
          <w:szCs w:val="28"/>
        </w:rPr>
        <w:pict>
          <v:shape id="_x0000_i1039" type="#_x0000_t75" alt="Ra bracket.png" style="width:9pt;height:20.25pt"/>
        </w:pict>
      </w:r>
      <w:r w:rsidRPr="009D3165">
        <w:rPr>
          <w:rFonts w:ascii="Simplified Arabic" w:hAnsi="Simplified Arabic" w:cs="Simplified Arabic"/>
          <w:b/>
          <w:bCs/>
          <w:sz w:val="28"/>
          <w:szCs w:val="28"/>
        </w:rPr>
        <w:t> </w:t>
      </w:r>
      <w:r w:rsidRPr="009D3165">
        <w:rPr>
          <w:rStyle w:val="script-arabic"/>
          <w:rFonts w:ascii="Simplified Arabic" w:hAnsi="Simplified Arabic" w:cs="Simplified Arabic"/>
          <w:b/>
          <w:bCs/>
          <w:sz w:val="28"/>
          <w:szCs w:val="28"/>
          <w:rtl/>
        </w:rPr>
        <w:t>قَالَ رَبِّ إِنِّي قَتَلْتُ مِنْهُمْ نَفْسًا فَأَخَافُ أَنْ يَقْتُلُونِ</w:t>
      </w:r>
      <w:r w:rsidRPr="009D3165">
        <w:rPr>
          <w:rStyle w:val="script-arabic"/>
          <w:rFonts w:ascii="Simplified Arabic" w:hAnsi="Simplified Arabic" w:cs="Simplified Arabic"/>
          <w:b/>
          <w:bCs/>
          <w:sz w:val="28"/>
          <w:szCs w:val="28"/>
        </w:rPr>
        <w:t> </w:t>
      </w:r>
      <w:r w:rsidR="00CA59DD" w:rsidRPr="00CA59DD">
        <w:rPr>
          <w:rFonts w:ascii="Simplified Arabic" w:hAnsi="Simplified Arabic" w:cs="Simplified Arabic"/>
          <w:b/>
          <w:bCs/>
          <w:sz w:val="28"/>
          <w:szCs w:val="28"/>
        </w:rPr>
        <w:pict>
          <v:shape id="_x0000_i1040" type="#_x0000_t75" alt="Aya-33.png" style="width:15pt;height:19.5pt"/>
        </w:pict>
      </w:r>
      <w:r w:rsidRPr="009D3165">
        <w:rPr>
          <w:rStyle w:val="script-arabic"/>
          <w:rFonts w:ascii="Simplified Arabic" w:hAnsi="Simplified Arabic" w:cs="Simplified Arabic"/>
          <w:b/>
          <w:bCs/>
          <w:sz w:val="28"/>
          <w:szCs w:val="28"/>
        </w:rPr>
        <w:t> </w:t>
      </w:r>
      <w:r w:rsidRPr="009D3165">
        <w:rPr>
          <w:rStyle w:val="script-arabic"/>
          <w:rFonts w:ascii="Simplified Arabic" w:hAnsi="Simplified Arabic" w:cs="Simplified Arabic"/>
          <w:b/>
          <w:bCs/>
          <w:sz w:val="28"/>
          <w:szCs w:val="28"/>
          <w:rtl/>
        </w:rPr>
        <w:t>وَأَخِي هَارُونُ هُوَ أَفْصَحُ مِنِّي لِسَانًا فَأَرْسِلْهُ مَعِيَ رِدْءًا يُصَدِّقُنِي إِنِّي أَخَافُ أَنْ يُكَذِّبُونِ</w:t>
      </w:r>
      <w:r w:rsidRPr="009D3165">
        <w:rPr>
          <w:rStyle w:val="script-arabic"/>
          <w:rFonts w:ascii="Simplified Arabic" w:hAnsi="Simplified Arabic" w:cs="Simplified Arabic"/>
          <w:b/>
          <w:bCs/>
          <w:sz w:val="28"/>
          <w:szCs w:val="28"/>
        </w:rPr>
        <w:t> </w:t>
      </w:r>
      <w:r w:rsidR="00CA59DD" w:rsidRPr="00CA59DD">
        <w:rPr>
          <w:rFonts w:ascii="Simplified Arabic" w:hAnsi="Simplified Arabic" w:cs="Simplified Arabic"/>
          <w:b/>
          <w:bCs/>
          <w:sz w:val="28"/>
          <w:szCs w:val="28"/>
        </w:rPr>
        <w:pict>
          <v:shape id="_x0000_i1041" type="#_x0000_t75" alt="Aya-34.png" style="width:15pt;height:19.5pt"/>
        </w:pict>
      </w:r>
      <w:r w:rsidRPr="009D3165">
        <w:rPr>
          <w:rStyle w:val="script-arabic"/>
          <w:rFonts w:ascii="Simplified Arabic" w:hAnsi="Simplified Arabic" w:cs="Simplified Arabic"/>
          <w:b/>
          <w:bCs/>
          <w:sz w:val="28"/>
          <w:szCs w:val="28"/>
        </w:rPr>
        <w:t> </w:t>
      </w:r>
      <w:r w:rsidR="00CA59DD" w:rsidRPr="00CA59DD">
        <w:rPr>
          <w:rFonts w:ascii="Simplified Arabic" w:hAnsi="Simplified Arabic" w:cs="Simplified Arabic"/>
          <w:b/>
          <w:bCs/>
          <w:sz w:val="28"/>
          <w:szCs w:val="28"/>
        </w:rPr>
        <w:pict>
          <v:shape id="_x0000_i1042" type="#_x0000_t75" alt="La bracket.png" style="width:9pt;height:20.25pt"/>
        </w:pict>
      </w:r>
      <w:hyperlink r:id="rId28" w:anchor="cite_note-9" w:history="1">
        <w:r w:rsidRPr="009D3165">
          <w:rPr>
            <w:rStyle w:val="Hyperlink"/>
            <w:rFonts w:ascii="Simplified Arabic" w:hAnsi="Simplified Arabic" w:cs="Simplified Arabic"/>
            <w:color w:val="auto"/>
            <w:sz w:val="28"/>
            <w:szCs w:val="28"/>
            <w:u w:val="none"/>
            <w:vertAlign w:val="superscript"/>
            <w:rtl/>
          </w:rPr>
          <w:t>[9]</w:t>
        </w:r>
      </w:hyperlink>
      <w:r w:rsidRPr="009D3165">
        <w:rPr>
          <w:rFonts w:ascii="Simplified Arabic" w:hAnsi="Simplified Arabic" w:cs="Simplified Arabic"/>
          <w:sz w:val="28"/>
          <w:szCs w:val="28"/>
        </w:rPr>
        <w:t> </w:t>
      </w:r>
      <w:hyperlink r:id="rId29" w:tooltip="سورة القصص" w:history="1">
        <w:r w:rsidRPr="009D3165">
          <w:rPr>
            <w:rStyle w:val="Hyperlink"/>
            <w:rFonts w:ascii="Simplified Arabic" w:hAnsi="Simplified Arabic" w:cs="Simplified Arabic"/>
            <w:color w:val="auto"/>
            <w:sz w:val="28"/>
            <w:szCs w:val="28"/>
            <w:u w:val="none"/>
            <w:rtl/>
          </w:rPr>
          <w:t>سورة القصص</w:t>
        </w:r>
      </w:hyperlink>
      <w:r w:rsidRPr="009D3165">
        <w:rPr>
          <w:rFonts w:ascii="Simplified Arabic" w:hAnsi="Simplified Arabic" w:cs="Simplified Arabic"/>
          <w:sz w:val="28"/>
          <w:szCs w:val="28"/>
          <w:rtl/>
        </w:rPr>
        <w:t>،</w:t>
      </w:r>
      <w:r w:rsidRPr="009D3165">
        <w:rPr>
          <w:rFonts w:ascii="Simplified Arabic" w:hAnsi="Simplified Arabic" w:cs="Simplified Arabic"/>
          <w:sz w:val="28"/>
          <w:szCs w:val="28"/>
        </w:rPr>
        <w:t> </w:t>
      </w:r>
      <w:hyperlink r:id="rId30" w:tooltip="الآية" w:history="1">
        <w:r w:rsidRPr="009D3165">
          <w:rPr>
            <w:rStyle w:val="Hyperlink"/>
            <w:rFonts w:ascii="Simplified Arabic" w:hAnsi="Simplified Arabic" w:cs="Simplified Arabic"/>
            <w:color w:val="auto"/>
            <w:sz w:val="28"/>
            <w:szCs w:val="28"/>
            <w:u w:val="none"/>
            <w:rtl/>
          </w:rPr>
          <w:t>الآيتين</w:t>
        </w:r>
      </w:hyperlink>
      <w:r w:rsidRPr="009D3165">
        <w:rPr>
          <w:rFonts w:ascii="Simplified Arabic" w:hAnsi="Simplified Arabic" w:cs="Simplified Arabic"/>
          <w:sz w:val="28"/>
          <w:szCs w:val="28"/>
        </w:rPr>
        <w:t> 33-34.</w:t>
      </w:r>
    </w:p>
    <w:p w:rsidR="00D51076" w:rsidRDefault="00D51076" w:rsidP="009D3165">
      <w:pPr>
        <w:pStyle w:val="NormalWeb"/>
        <w:shd w:val="clear" w:color="auto" w:fill="FFFFFF"/>
        <w:bidi/>
        <w:spacing w:before="120" w:beforeAutospacing="0" w:after="120" w:afterAutospacing="0"/>
        <w:jc w:val="both"/>
        <w:rPr>
          <w:rFonts w:ascii="Arial" w:hAnsi="Arial" w:cs="Arial"/>
          <w:color w:val="222222"/>
          <w:sz w:val="22"/>
          <w:szCs w:val="22"/>
        </w:rPr>
      </w:pPr>
      <w:r w:rsidRPr="009D3165">
        <w:rPr>
          <w:rFonts w:ascii="Simplified Arabic" w:hAnsi="Simplified Arabic" w:cs="Simplified Arabic"/>
          <w:sz w:val="28"/>
          <w:szCs w:val="28"/>
          <w:rtl/>
        </w:rPr>
        <w:t>فقال له</w:t>
      </w:r>
      <w:r w:rsidRPr="009D3165">
        <w:rPr>
          <w:rFonts w:ascii="Simplified Arabic" w:hAnsi="Simplified Arabic" w:cs="Simplified Arabic"/>
          <w:sz w:val="28"/>
          <w:szCs w:val="28"/>
        </w:rPr>
        <w:t> </w:t>
      </w:r>
      <w:hyperlink r:id="rId31" w:tooltip="الله (إسلام)" w:history="1">
        <w:r w:rsidRPr="009D3165">
          <w:rPr>
            <w:rStyle w:val="Hyperlink"/>
            <w:rFonts w:ascii="Simplified Arabic" w:hAnsi="Simplified Arabic" w:cs="Simplified Arabic"/>
            <w:color w:val="auto"/>
            <w:sz w:val="28"/>
            <w:szCs w:val="28"/>
            <w:u w:val="none"/>
            <w:rtl/>
          </w:rPr>
          <w:t>الله عز وجل</w:t>
        </w:r>
      </w:hyperlink>
      <w:r w:rsidRPr="009D3165">
        <w:rPr>
          <w:rFonts w:ascii="Simplified Arabic" w:hAnsi="Simplified Arabic" w:cs="Simplified Arabic"/>
          <w:sz w:val="28"/>
          <w:szCs w:val="28"/>
        </w:rPr>
        <w:t>: </w:t>
      </w:r>
      <w:r w:rsidR="00CA59DD" w:rsidRPr="00CA59DD">
        <w:rPr>
          <w:rFonts w:ascii="Simplified Arabic" w:hAnsi="Simplified Arabic" w:cs="Simplified Arabic"/>
          <w:b/>
          <w:bCs/>
          <w:sz w:val="28"/>
          <w:szCs w:val="28"/>
        </w:rPr>
        <w:pict>
          <v:shape id="_x0000_i1043" type="#_x0000_t75" alt="Ra bracket.png" style="width:9pt;height:20.25pt"/>
        </w:pict>
      </w:r>
      <w:r w:rsidRPr="009D3165">
        <w:rPr>
          <w:rFonts w:ascii="Simplified Arabic" w:hAnsi="Simplified Arabic" w:cs="Simplified Arabic"/>
          <w:b/>
          <w:bCs/>
          <w:sz w:val="28"/>
          <w:szCs w:val="28"/>
        </w:rPr>
        <w:t> </w:t>
      </w:r>
      <w:r w:rsidRPr="009D3165">
        <w:rPr>
          <w:rStyle w:val="script-arabic"/>
          <w:rFonts w:ascii="Simplified Arabic" w:hAnsi="Simplified Arabic" w:cs="Simplified Arabic"/>
          <w:b/>
          <w:bCs/>
          <w:sz w:val="28"/>
          <w:szCs w:val="28"/>
          <w:rtl/>
        </w:rPr>
        <w:t>قَالَ سَنَشُدُّ عَضُدَكَ بِأَخِيكَ وَنَجْعَلُ لَكُمَا سُلْطَانًا فَلَا يَصِلُونَ إِلَيْكُمَا بِآَيَاتِنَا أَنْتُمَا وَمَنِ اتَّبَعَكُمَا الْغَالِبُونَ</w:t>
      </w:r>
      <w:r w:rsidRPr="009D3165">
        <w:rPr>
          <w:rStyle w:val="script-arabic"/>
          <w:rFonts w:ascii="Arial" w:hAnsi="Arial" w:cs="Arial"/>
          <w:b/>
          <w:bCs/>
        </w:rPr>
        <w:t> </w:t>
      </w:r>
      <w:r w:rsidR="00CA59DD" w:rsidRPr="00CA59DD">
        <w:rPr>
          <w:rFonts w:ascii="Arial" w:hAnsi="Arial" w:cs="Arial"/>
          <w:b/>
          <w:bCs/>
        </w:rPr>
        <w:pict>
          <v:shape id="_x0000_i1044" type="#_x0000_t75" alt="Aya-35.png" style="width:15pt;height:19.5pt"/>
        </w:pict>
      </w:r>
      <w:r w:rsidRPr="009D3165">
        <w:rPr>
          <w:rStyle w:val="script-arabic"/>
          <w:rFonts w:ascii="Arial" w:hAnsi="Arial" w:cs="Arial"/>
          <w:b/>
          <w:bCs/>
        </w:rPr>
        <w:t> </w:t>
      </w:r>
      <w:r w:rsidR="00CA59DD" w:rsidRPr="00CA59DD">
        <w:rPr>
          <w:rFonts w:ascii="Arial" w:hAnsi="Arial" w:cs="Arial"/>
          <w:b/>
          <w:bCs/>
          <w:sz w:val="22"/>
          <w:szCs w:val="22"/>
        </w:rPr>
        <w:pict>
          <v:shape id="_x0000_i1045" type="#_x0000_t75" alt="La bracket.png" style="width:9pt;height:20.25pt"/>
        </w:pict>
      </w:r>
      <w:r w:rsidR="009D3165">
        <w:rPr>
          <w:rFonts w:ascii="Arial" w:hAnsi="Arial" w:cs="Arial"/>
          <w:color w:val="222222"/>
          <w:sz w:val="15"/>
          <w:szCs w:val="15"/>
        </w:rPr>
        <w:t xml:space="preserve"> </w:t>
      </w:r>
      <w:r>
        <w:rPr>
          <w:rFonts w:ascii="Arial" w:hAnsi="Arial" w:cs="Arial"/>
          <w:color w:val="222222"/>
          <w:sz w:val="15"/>
          <w:szCs w:val="15"/>
        </w:rPr>
        <w:t>35</w:t>
      </w:r>
      <w:r>
        <w:rPr>
          <w:rFonts w:ascii="Arial" w:hAnsi="Arial" w:cs="Arial"/>
          <w:color w:val="222222"/>
          <w:sz w:val="22"/>
          <w:szCs w:val="22"/>
        </w:rPr>
        <w:t>.</w:t>
      </w:r>
    </w:p>
    <w:p w:rsidR="00D51076" w:rsidRPr="00D51076" w:rsidRDefault="00D51076" w:rsidP="00D51076">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rPr>
      </w:pPr>
    </w:p>
    <w:p w:rsidR="00BD4FA7" w:rsidRDefault="00094609" w:rsidP="00D51076">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rPr>
      </w:pPr>
      <w:r w:rsidRPr="00094609">
        <w:rPr>
          <w:rFonts w:ascii="Simplified Arabic" w:hAnsi="Simplified Arabic" w:cs="Simplified Arabic"/>
          <w:color w:val="222222"/>
          <w:sz w:val="28"/>
          <w:szCs w:val="28"/>
          <w:rtl/>
        </w:rPr>
        <w:t>وبعد أن عاد موسى إلى مصر من "مدين" أخذ معه زوجته إلى هناك. لكن وبعد أن صعب عليه وأهله العيش  خرج منها</w:t>
      </w:r>
      <w:r>
        <w:rPr>
          <w:rFonts w:ascii="Simplified Arabic" w:hAnsi="Simplified Arabic" w:cs="Simplified Arabic" w:hint="cs"/>
          <w:color w:val="222222"/>
          <w:sz w:val="28"/>
          <w:szCs w:val="28"/>
          <w:rtl/>
        </w:rPr>
        <w:t xml:space="preserve"> ومعه أقاربه</w:t>
      </w:r>
      <w:r w:rsidRPr="00094609">
        <w:rPr>
          <w:rFonts w:ascii="Simplified Arabic" w:hAnsi="Simplified Arabic" w:cs="Simplified Arabic"/>
          <w:color w:val="222222"/>
          <w:sz w:val="28"/>
          <w:szCs w:val="28"/>
          <w:rtl/>
        </w:rPr>
        <w:t xml:space="preserve"> مع نهاية القرن الثالث عشر قل الميلاد (أي في حوالي 1200 قبل الميلاد) عائداً إلى أهل زوجته في مدين</w:t>
      </w:r>
      <w:r>
        <w:rPr>
          <w:rFonts w:ascii="Simplified Arabic" w:hAnsi="Simplified Arabic" w:cs="Simplified Arabic" w:hint="cs"/>
          <w:color w:val="222222"/>
          <w:sz w:val="28"/>
          <w:szCs w:val="28"/>
          <w:rtl/>
        </w:rPr>
        <w:t>. ونعتقد أن العدد الذي ذكرته التوراة مبالغ جداً فيه، وأن العدد لم يتجاوز بعض المئات من الناس</w:t>
      </w:r>
      <w:r w:rsidR="008C77E4">
        <w:rPr>
          <w:rFonts w:ascii="Simplified Arabic" w:hAnsi="Simplified Arabic" w:cs="Simplified Arabic" w:hint="cs"/>
          <w:color w:val="222222"/>
          <w:sz w:val="28"/>
          <w:szCs w:val="28"/>
          <w:rtl/>
        </w:rPr>
        <w:t xml:space="preserve"> على الرغم من الرقم الذي ذكرته الوراة (600 ألف شخص):</w:t>
      </w:r>
    </w:p>
    <w:p w:rsidR="008C77E4" w:rsidRPr="008C77E4" w:rsidRDefault="008C77E4" w:rsidP="008C77E4">
      <w:pPr>
        <w:pStyle w:val="NormalWeb"/>
        <w:shd w:val="clear" w:color="auto" w:fill="FFFFFF"/>
        <w:bidi/>
        <w:jc w:val="both"/>
        <w:rPr>
          <w:rFonts w:ascii="Simplified Arabic" w:hAnsi="Simplified Arabic" w:cs="Simplified Arabic"/>
          <w:color w:val="000000"/>
          <w:sz w:val="28"/>
          <w:szCs w:val="28"/>
        </w:rPr>
      </w:pPr>
      <w:r w:rsidRPr="008C77E4">
        <w:rPr>
          <w:rFonts w:ascii="Simplified Arabic" w:hAnsi="Simplified Arabic" w:cs="Simplified Arabic"/>
          <w:color w:val="000000"/>
          <w:sz w:val="28"/>
          <w:szCs w:val="28"/>
          <w:rtl/>
        </w:rPr>
        <w:t>35</w:t>
      </w:r>
      <w:r w:rsidRPr="008C77E4">
        <w:rPr>
          <w:rFonts w:ascii="Simplified Arabic" w:hAnsi="Simplified Arabic" w:cs="Simplified Arabic" w:hint="cs"/>
          <w:color w:val="000000"/>
          <w:sz w:val="28"/>
          <w:szCs w:val="28"/>
          <w:rtl/>
        </w:rPr>
        <w:t>"</w:t>
      </w:r>
      <w:r w:rsidRPr="008C77E4">
        <w:rPr>
          <w:rFonts w:ascii="Simplified Arabic" w:hAnsi="Simplified Arabic" w:cs="Simplified Arabic"/>
          <w:color w:val="000000"/>
          <w:sz w:val="28"/>
          <w:szCs w:val="28"/>
          <w:rtl/>
        </w:rPr>
        <w:t> </w:t>
      </w:r>
      <w:r w:rsidRPr="008C77E4">
        <w:rPr>
          <w:rStyle w:val="Strong"/>
          <w:rFonts w:ascii="Simplified Arabic" w:hAnsi="Simplified Arabic" w:cs="Simplified Arabic"/>
          <w:b w:val="0"/>
          <w:bCs w:val="0"/>
          <w:color w:val="000000"/>
          <w:sz w:val="28"/>
          <w:szCs w:val="28"/>
          <w:rtl/>
        </w:rPr>
        <w:t>وفعل بنو إسرائيل بحسب قول موسى. طلبوا من المصريين أمتعة فضة وأمتعة ذهب وثيابا</w:t>
      </w:r>
    </w:p>
    <w:p w:rsidR="008C77E4" w:rsidRPr="008C77E4" w:rsidRDefault="008C77E4" w:rsidP="008C77E4">
      <w:pPr>
        <w:pStyle w:val="NormalWeb"/>
        <w:shd w:val="clear" w:color="auto" w:fill="FFFFFF"/>
        <w:bidi/>
        <w:jc w:val="both"/>
        <w:rPr>
          <w:rFonts w:ascii="Simplified Arabic" w:hAnsi="Simplified Arabic" w:cs="Simplified Arabic"/>
          <w:color w:val="000000"/>
          <w:sz w:val="28"/>
          <w:szCs w:val="28"/>
          <w:rtl/>
        </w:rPr>
      </w:pPr>
      <w:r w:rsidRPr="008C77E4">
        <w:rPr>
          <w:rFonts w:ascii="Simplified Arabic" w:hAnsi="Simplified Arabic" w:cs="Simplified Arabic"/>
          <w:color w:val="000000"/>
          <w:sz w:val="28"/>
          <w:szCs w:val="28"/>
          <w:rtl/>
        </w:rPr>
        <w:t>36 </w:t>
      </w:r>
      <w:r w:rsidRPr="008C77E4">
        <w:rPr>
          <w:rStyle w:val="Strong"/>
          <w:rFonts w:ascii="Simplified Arabic" w:hAnsi="Simplified Arabic" w:cs="Simplified Arabic"/>
          <w:b w:val="0"/>
          <w:bCs w:val="0"/>
          <w:color w:val="000000"/>
          <w:sz w:val="28"/>
          <w:szCs w:val="28"/>
          <w:rtl/>
        </w:rPr>
        <w:t>وأعطى الرب نعمة للشعب في عيون المصريين حتى أعاروهم. فسلبوا المصريين</w:t>
      </w:r>
    </w:p>
    <w:p w:rsidR="008C77E4" w:rsidRPr="008C77E4" w:rsidRDefault="008C77E4" w:rsidP="008C77E4">
      <w:pPr>
        <w:pStyle w:val="NormalWeb"/>
        <w:shd w:val="clear" w:color="auto" w:fill="FFFFFF"/>
        <w:bidi/>
        <w:jc w:val="both"/>
        <w:rPr>
          <w:rFonts w:ascii="Simplified Arabic" w:hAnsi="Simplified Arabic" w:cs="Simplified Arabic"/>
          <w:color w:val="000000"/>
          <w:sz w:val="28"/>
          <w:szCs w:val="28"/>
          <w:rtl/>
        </w:rPr>
      </w:pPr>
      <w:r w:rsidRPr="008C77E4">
        <w:rPr>
          <w:rFonts w:ascii="Simplified Arabic" w:hAnsi="Simplified Arabic" w:cs="Simplified Arabic"/>
          <w:color w:val="000000"/>
          <w:sz w:val="28"/>
          <w:szCs w:val="28"/>
          <w:rtl/>
        </w:rPr>
        <w:lastRenderedPageBreak/>
        <w:t>37 </w:t>
      </w:r>
      <w:r w:rsidRPr="008C77E4">
        <w:rPr>
          <w:rStyle w:val="Strong"/>
          <w:rFonts w:ascii="Simplified Arabic" w:hAnsi="Simplified Arabic" w:cs="Simplified Arabic"/>
          <w:b w:val="0"/>
          <w:bCs w:val="0"/>
          <w:color w:val="000000"/>
          <w:sz w:val="28"/>
          <w:szCs w:val="28"/>
          <w:rtl/>
        </w:rPr>
        <w:t>فارتحل بنو إسرائيل من رعمسيس إلى سكوت، نحو ست مئة ألف ماش من الرجال عدا الأولاد</w:t>
      </w:r>
    </w:p>
    <w:p w:rsidR="008C77E4" w:rsidRPr="008C77E4" w:rsidRDefault="008C77E4" w:rsidP="008C77E4">
      <w:pPr>
        <w:pStyle w:val="NormalWeb"/>
        <w:shd w:val="clear" w:color="auto" w:fill="FFFFFF"/>
        <w:bidi/>
        <w:jc w:val="both"/>
        <w:rPr>
          <w:rStyle w:val="Strong"/>
          <w:rFonts w:ascii="Simplified Arabic" w:hAnsi="Simplified Arabic" w:cs="Simplified Arabic"/>
          <w:b w:val="0"/>
          <w:bCs w:val="0"/>
          <w:color w:val="000000"/>
          <w:sz w:val="28"/>
          <w:szCs w:val="28"/>
          <w:rtl/>
        </w:rPr>
      </w:pPr>
      <w:r w:rsidRPr="008C77E4">
        <w:rPr>
          <w:rFonts w:ascii="Simplified Arabic" w:hAnsi="Simplified Arabic" w:cs="Simplified Arabic"/>
          <w:color w:val="000000"/>
          <w:sz w:val="28"/>
          <w:szCs w:val="28"/>
          <w:rtl/>
        </w:rPr>
        <w:t>38 </w:t>
      </w:r>
      <w:r w:rsidRPr="008C77E4">
        <w:rPr>
          <w:rStyle w:val="Strong"/>
          <w:rFonts w:ascii="Simplified Arabic" w:hAnsi="Simplified Arabic" w:cs="Simplified Arabic"/>
          <w:b w:val="0"/>
          <w:bCs w:val="0"/>
          <w:color w:val="000000"/>
          <w:sz w:val="28"/>
          <w:szCs w:val="28"/>
          <w:rtl/>
        </w:rPr>
        <w:t>وصعد معهم لفيف كثير أيضا مع غنم وبقر، مواش وافرة جدا</w:t>
      </w:r>
      <w:r w:rsidRPr="008C77E4">
        <w:rPr>
          <w:rStyle w:val="Strong"/>
          <w:rFonts w:ascii="Simplified Arabic" w:hAnsi="Simplified Arabic" w:cs="Simplified Arabic" w:hint="cs"/>
          <w:b w:val="0"/>
          <w:bCs w:val="0"/>
          <w:color w:val="000000"/>
          <w:sz w:val="28"/>
          <w:szCs w:val="28"/>
          <w:rtl/>
        </w:rPr>
        <w:t>"</w:t>
      </w:r>
    </w:p>
    <w:p w:rsidR="008C77E4" w:rsidRPr="008C77E4" w:rsidRDefault="008C77E4" w:rsidP="008C77E4">
      <w:pPr>
        <w:pStyle w:val="NormalWeb"/>
        <w:shd w:val="clear" w:color="auto" w:fill="FFFFFF"/>
        <w:bidi/>
        <w:jc w:val="both"/>
        <w:rPr>
          <w:rFonts w:ascii="Simplified Arabic" w:hAnsi="Simplified Arabic" w:cs="Simplified Arabic"/>
          <w:color w:val="000000"/>
          <w:sz w:val="28"/>
          <w:szCs w:val="28"/>
          <w:rtl/>
        </w:rPr>
      </w:pPr>
      <w:r w:rsidRPr="008C77E4">
        <w:rPr>
          <w:rStyle w:val="Strong"/>
          <w:rFonts w:ascii="Simplified Arabic" w:hAnsi="Simplified Arabic" w:cs="Simplified Arabic" w:hint="cs"/>
          <w:b w:val="0"/>
          <w:bCs w:val="0"/>
          <w:color w:val="000000"/>
          <w:sz w:val="28"/>
          <w:szCs w:val="28"/>
          <w:rtl/>
        </w:rPr>
        <w:t>(الخروج 12: 35-38)</w:t>
      </w:r>
    </w:p>
    <w:p w:rsidR="005A557C" w:rsidRDefault="005A557C" w:rsidP="00763210">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rPr>
      </w:pPr>
      <w:r>
        <w:rPr>
          <w:rFonts w:ascii="Simplified Arabic" w:hAnsi="Simplified Arabic" w:cs="Simplified Arabic" w:hint="cs"/>
          <w:color w:val="222222"/>
          <w:sz w:val="28"/>
          <w:szCs w:val="28"/>
          <w:rtl/>
        </w:rPr>
        <w:t xml:space="preserve">ويؤكد القرآن الكريم على أن الذين اتبعوا ديانة موسى هم </w:t>
      </w:r>
      <w:r w:rsidR="00763210">
        <w:rPr>
          <w:rFonts w:ascii="Simplified Arabic" w:hAnsi="Simplified Arabic" w:cs="Simplified Arabic" w:hint="cs"/>
          <w:color w:val="222222"/>
          <w:sz w:val="28"/>
          <w:szCs w:val="28"/>
          <w:rtl/>
        </w:rPr>
        <w:t>نفر من قومه</w:t>
      </w:r>
      <w:r>
        <w:rPr>
          <w:rFonts w:ascii="Simplified Arabic" w:hAnsi="Simplified Arabic" w:cs="Simplified Arabic" w:hint="cs"/>
          <w:color w:val="222222"/>
          <w:sz w:val="28"/>
          <w:szCs w:val="28"/>
          <w:rtl/>
        </w:rPr>
        <w:t xml:space="preserve">، </w:t>
      </w:r>
      <w:r w:rsidR="00763210">
        <w:rPr>
          <w:rFonts w:ascii="Simplified Arabic" w:hAnsi="Simplified Arabic" w:cs="Simplified Arabic" w:hint="cs"/>
          <w:color w:val="222222"/>
          <w:sz w:val="28"/>
          <w:szCs w:val="28"/>
          <w:rtl/>
        </w:rPr>
        <w:t xml:space="preserve">أي يعني عدداً قليلاً، ولا يمكن أن يكون قد وصل عددهم أكثر من نصف مليون شخص ما ورد أعلاه. </w:t>
      </w:r>
      <w:r>
        <w:rPr>
          <w:rFonts w:ascii="Simplified Arabic" w:hAnsi="Simplified Arabic" w:cs="Simplified Arabic" w:hint="cs"/>
          <w:color w:val="222222"/>
          <w:sz w:val="28"/>
          <w:szCs w:val="28"/>
          <w:rtl/>
        </w:rPr>
        <w:t xml:space="preserve"> إذ ورد في سورة يونس الآية 83 مايلي:</w:t>
      </w:r>
    </w:p>
    <w:p w:rsidR="005A557C" w:rsidRPr="005A557C" w:rsidRDefault="005A557C" w:rsidP="005A557C">
      <w:pPr>
        <w:pStyle w:val="NormalWeb"/>
        <w:shd w:val="clear" w:color="auto" w:fill="FFFFFF"/>
        <w:bidi/>
        <w:spacing w:before="120" w:beforeAutospacing="0" w:after="120" w:afterAutospacing="0" w:line="360" w:lineRule="auto"/>
        <w:jc w:val="both"/>
        <w:rPr>
          <w:rFonts w:ascii="Simplified Arabic" w:hAnsi="Simplified Arabic" w:cs="Simplified Arabic"/>
          <w:color w:val="000000"/>
          <w:sz w:val="28"/>
          <w:szCs w:val="28"/>
          <w:shd w:val="clear" w:color="auto" w:fill="FFFFFF"/>
          <w:rtl/>
        </w:rPr>
      </w:pPr>
      <w:r>
        <w:rPr>
          <w:rFonts w:ascii="Simplified Arabic" w:hAnsi="Simplified Arabic" w:cs="Simplified Arabic" w:hint="cs"/>
          <w:color w:val="000000"/>
          <w:sz w:val="28"/>
          <w:szCs w:val="28"/>
          <w:shd w:val="clear" w:color="auto" w:fill="FFFFFF"/>
          <w:rtl/>
        </w:rPr>
        <w:t>"</w:t>
      </w:r>
      <w:r w:rsidRPr="005A557C">
        <w:rPr>
          <w:rFonts w:ascii="Simplified Arabic" w:hAnsi="Simplified Arabic" w:cs="Simplified Arabic"/>
          <w:color w:val="000000"/>
          <w:sz w:val="28"/>
          <w:szCs w:val="28"/>
          <w:shd w:val="clear" w:color="auto" w:fill="FFFFFF"/>
          <w:rtl/>
        </w:rPr>
        <w:t>فَمَا آمَنَ لِمُوسَى إِلاَّ ذُرِّيَّةٌ مِّن قَوْمِهِ عَلَى خَوْفٍ مِّن فِرْعَوْنَ وَمَلَئِهِمْ أَن يَفْتِنَهُمْ وَإِنَّ فِرْعَوْنَ لَعَالٍ فِي الأَرْضِ وَإِنَّهُ لَمِنَ الْمُسْرِفِينَ</w:t>
      </w:r>
      <w:r>
        <w:rPr>
          <w:rFonts w:ascii="Simplified Arabic" w:hAnsi="Simplified Arabic" w:cs="Simplified Arabic" w:hint="cs"/>
          <w:color w:val="000000"/>
          <w:sz w:val="28"/>
          <w:szCs w:val="28"/>
          <w:shd w:val="clear" w:color="auto" w:fill="FFFFFF"/>
          <w:rtl/>
        </w:rPr>
        <w:t>"</w:t>
      </w:r>
    </w:p>
    <w:p w:rsidR="008C77E4" w:rsidRDefault="00D51076" w:rsidP="005A557C">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rPr>
      </w:pPr>
      <w:r>
        <w:rPr>
          <w:rFonts w:ascii="Simplified Arabic" w:hAnsi="Simplified Arabic" w:cs="Simplified Arabic" w:hint="cs"/>
          <w:color w:val="222222"/>
          <w:sz w:val="28"/>
          <w:szCs w:val="28"/>
          <w:rtl/>
        </w:rPr>
        <w:t xml:space="preserve">عاد موسى إلى"مدين" </w:t>
      </w:r>
      <w:r w:rsidR="00B563B3">
        <w:rPr>
          <w:rFonts w:ascii="Simplified Arabic" w:hAnsi="Simplified Arabic" w:cs="Simplified Arabic" w:hint="cs"/>
          <w:color w:val="222222"/>
          <w:sz w:val="28"/>
          <w:szCs w:val="28"/>
          <w:rtl/>
        </w:rPr>
        <w:t xml:space="preserve">ومعه أقاربه، لكنه رجع </w:t>
      </w:r>
      <w:r>
        <w:rPr>
          <w:rFonts w:ascii="Simplified Arabic" w:hAnsi="Simplified Arabic" w:cs="Simplified Arabic" w:hint="cs"/>
          <w:color w:val="222222"/>
          <w:sz w:val="28"/>
          <w:szCs w:val="28"/>
          <w:rtl/>
        </w:rPr>
        <w:t>بدين جديد</w:t>
      </w:r>
      <w:r w:rsidR="00763210">
        <w:rPr>
          <w:rFonts w:ascii="Simplified Arabic" w:hAnsi="Simplified Arabic" w:cs="Simplified Arabic" w:hint="cs"/>
          <w:color w:val="222222"/>
          <w:sz w:val="28"/>
          <w:szCs w:val="28"/>
          <w:rtl/>
        </w:rPr>
        <w:t xml:space="preserve"> موحد</w:t>
      </w:r>
      <w:r w:rsidR="00B563B3">
        <w:rPr>
          <w:rFonts w:ascii="Simplified Arabic" w:hAnsi="Simplified Arabic" w:cs="Simplified Arabic" w:hint="cs"/>
          <w:color w:val="222222"/>
          <w:sz w:val="28"/>
          <w:szCs w:val="28"/>
          <w:rtl/>
        </w:rPr>
        <w:t xml:space="preserve">، أخذ ينشر تعاليمه بين القبائل البدوية ، ومنهم قبيلة "الشاسو" التي ذكرتها المصادر الفرعونية، والتي كانت تسكن جنوبي بلاد الشام وشمال غربي الجزيرة العربية. وكانت هذه الأقوام بغض النظر عن جنسها أو نسبها تشكل حلقة وصل بين مصر وبلاد الشام والجزيرة العربية، وعلى تواصل من خلال التجارة وغيرها. لكن اختلفت هذه القبائل عن محيطها بدينها، فهي تتبع دين موحد، آمنت به اثنتا عشرة قبيلة من القبائل البدوية الموجودة في هذه المنطقة المتوسطة. وتعايشت مع محيطها في الفترة السابقة لتحطيم الامبراطوريا الفرعونية والحثية والكاشية في حوالي 1200 قبل الميلاد. أدى هذا التحول السياسي، وتراجع الاحتلال الفرعوني والحثي عن بلاد الشام ، بشكل خاص، إلى ظهور دويلات وثنية متعددة مستقلة، منها الدول الآرامية، والعمونية، والمؤآبية، والأدومية، وشعوب البحر. أدى هذا الأمر بأن تشعر القبائل البدوية التي آمنت بالدين الموسوي الموحد أن تشعر أنها في خطر من ظهور هذه الوحدات السياسية، فدعت إلى الوحدة فيما بينها، وبحثت لها عن مستقر آمن. وحيث أنها لا </w:t>
      </w:r>
      <w:r w:rsidR="00B563B3">
        <w:rPr>
          <w:rFonts w:ascii="Simplified Arabic" w:hAnsi="Simplified Arabic" w:cs="Simplified Arabic" w:hint="cs"/>
          <w:color w:val="222222"/>
          <w:sz w:val="28"/>
          <w:szCs w:val="28"/>
          <w:rtl/>
        </w:rPr>
        <w:lastRenderedPageBreak/>
        <w:t>تستطيع مقابلة الدول القوية في المنطقة، قررت الذهاب إلى المنطقة الأضعف عسكرياً، وكانت كنعان بمدنها المتح</w:t>
      </w:r>
      <w:r w:rsidR="00EC3131">
        <w:rPr>
          <w:rFonts w:ascii="Simplified Arabic" w:hAnsi="Simplified Arabic" w:cs="Simplified Arabic" w:hint="cs"/>
          <w:color w:val="222222"/>
          <w:sz w:val="28"/>
          <w:szCs w:val="28"/>
          <w:rtl/>
        </w:rPr>
        <w:t xml:space="preserve">اربة مع بعضها بعضا. فتسللت إليها سلماً، حتى استقام لها الأمر. وبعد أن قويت شوكتها سيطرت على مساحة صغيرة من أرض كنعان، ولمدة قصيرة جداً (حوالي سبعين عاماً). </w:t>
      </w:r>
    </w:p>
    <w:p w:rsidR="001F0430" w:rsidRPr="00AE22B9" w:rsidRDefault="00EC3131" w:rsidP="00AE22B9">
      <w:pPr>
        <w:pStyle w:val="NormalWeb"/>
        <w:shd w:val="clear" w:color="auto" w:fill="FFFFFF"/>
        <w:bidi/>
        <w:spacing w:before="120" w:beforeAutospacing="0" w:after="120" w:afterAutospacing="0" w:line="360" w:lineRule="auto"/>
        <w:jc w:val="both"/>
        <w:rPr>
          <w:rFonts w:ascii="Simplified Arabic" w:hAnsi="Simplified Arabic" w:cs="Simplified Arabic"/>
          <w:color w:val="222222"/>
          <w:sz w:val="28"/>
          <w:szCs w:val="28"/>
          <w:rtl/>
          <w:lang w:bidi="ar-JO"/>
        </w:rPr>
      </w:pPr>
      <w:r>
        <w:rPr>
          <w:rFonts w:ascii="Simplified Arabic" w:hAnsi="Simplified Arabic" w:cs="Simplified Arabic" w:hint="cs"/>
          <w:color w:val="222222"/>
          <w:sz w:val="28"/>
          <w:szCs w:val="28"/>
          <w:rtl/>
        </w:rPr>
        <w:t xml:space="preserve">إذن نعتقد أن </w:t>
      </w:r>
      <w:r w:rsidR="00821322">
        <w:rPr>
          <w:rFonts w:ascii="Simplified Arabic" w:hAnsi="Simplified Arabic" w:cs="Simplified Arabic" w:hint="cs"/>
          <w:color w:val="222222"/>
          <w:sz w:val="28"/>
          <w:szCs w:val="28"/>
          <w:rtl/>
        </w:rPr>
        <w:t>العامل الديني، وعدم وجود وطن قومي ثابت على مدى الدهور، وضعف دويلات المدن الكنعانية في فلسطين هو الذي أدى إلى استلام هذه القبائل العربية اليهودية إلى أرض كنعان.</w:t>
      </w:r>
    </w:p>
    <w:p w:rsidR="00905A77" w:rsidRDefault="004F0AC1" w:rsidP="00905A77">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rtl/>
          <w:lang w:bidi="ar-JO"/>
        </w:rPr>
      </w:pPr>
      <w:r>
        <w:rPr>
          <w:rFonts w:ascii="Simplified Arabic" w:hAnsi="Simplified Arabic" w:cs="Simplified Arabic" w:hint="cs"/>
          <w:b/>
          <w:bCs/>
          <w:sz w:val="28"/>
          <w:szCs w:val="28"/>
          <w:u w:val="single"/>
          <w:rtl/>
          <w:lang w:bidi="ar-JO"/>
        </w:rPr>
        <w:t>الخاتمة:</w:t>
      </w:r>
    </w:p>
    <w:p w:rsidR="00763210" w:rsidRPr="00763210" w:rsidRDefault="00763210" w:rsidP="00337F42">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763210">
        <w:rPr>
          <w:rFonts w:ascii="Simplified Arabic" w:hAnsi="Simplified Arabic" w:cs="Simplified Arabic" w:hint="cs"/>
          <w:sz w:val="28"/>
          <w:szCs w:val="28"/>
          <w:rtl/>
          <w:lang w:bidi="ar-JO"/>
        </w:rPr>
        <w:t>تشكل أرض كنعان</w:t>
      </w:r>
      <w:r w:rsidR="00337F42">
        <w:rPr>
          <w:rFonts w:ascii="Simplified Arabic" w:hAnsi="Simplified Arabic" w:cs="Simplified Arabic" w:hint="cs"/>
          <w:sz w:val="28"/>
          <w:szCs w:val="28"/>
          <w:rtl/>
          <w:lang w:bidi="ar-JO"/>
        </w:rPr>
        <w:t>، وهي جزء من البلاد العربية في شرقي آسيا،</w:t>
      </w:r>
      <w:r w:rsidRPr="00763210">
        <w:rPr>
          <w:rFonts w:ascii="Simplified Arabic" w:hAnsi="Simplified Arabic" w:cs="Simplified Arabic" w:hint="cs"/>
          <w:sz w:val="28"/>
          <w:szCs w:val="28"/>
          <w:rtl/>
          <w:lang w:bidi="ar-JO"/>
        </w:rPr>
        <w:t xml:space="preserve"> حلقة وصل بين مجموعة من </w:t>
      </w:r>
      <w:r>
        <w:rPr>
          <w:rFonts w:ascii="Simplified Arabic" w:hAnsi="Simplified Arabic" w:cs="Simplified Arabic" w:hint="cs"/>
          <w:sz w:val="28"/>
          <w:szCs w:val="28"/>
          <w:rtl/>
          <w:lang w:bidi="ar-JO"/>
        </w:rPr>
        <w:t xml:space="preserve">الأمم التي تسكن آسيا وافريقيا وأوروبا، وعليه فهي مدخل ومخرج لمجموعة من البشر عبر العصور، من القديم وحتى الوقت الحاضر. وحيث أن الأمر هكذا فقد أثر وتأثر سكانها بمجموعة من الثقافات والأديان عبر العصور، خاصة إذا ما علمنا </w:t>
      </w:r>
      <w:r w:rsidR="00337F42">
        <w:rPr>
          <w:rFonts w:ascii="Simplified Arabic" w:hAnsi="Simplified Arabic" w:cs="Simplified Arabic" w:hint="cs"/>
          <w:sz w:val="28"/>
          <w:szCs w:val="28"/>
          <w:rtl/>
          <w:lang w:bidi="ar-JO"/>
        </w:rPr>
        <w:t>أنها المكان الذي آوى الرسالات السماوية الثلاث، اليهودية، والمسيحية، والاسلامية. كذلك تعرضت هذه البلاد خلال العصور القديمة للاحتلال الفرعوني والرافدي والفارسي واليوناني والرومي وما تبعهم، وهي حتى الآن تعاني. وللأسف لم تحظى هذه البلاد خلال العصور السابقة للإسلام بأي نوع من الوحدة السياسية، وحتى لم تكن لها عاصمة مركزية واحدة، فكل مدينة شكلت دولة لنفسها، وحاربت ما حولها من مدن، وهذا مما جعلها لقمة سائغة على الدوام. لكن وعلى الرغم من هذا، بقيت منارة فكر واشعاع ديني، ومن هنا لعب الدين دوراً كبيراً في حياة الناس، ومنهجم الحياتي. لهذا الأمر نرى، أن الدين الموسوي الموحد كان السبب الأساس الذي جمع القبائل التي اتبعته للبحث عن وطن لها.</w:t>
      </w:r>
    </w:p>
    <w:p w:rsidR="00763C91" w:rsidRDefault="00AF0A8E" w:rsidP="00DE1AF0">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يظهر لنا أن من آمن برسالة موسى عليه السلام كانت مجموعة من القبائل البدوية التي سكنت جنوبي بلاد الشام وسيناء، وهؤلاء هم م، أطلقت عليهم المصادر المصرية باسم "شاسو"، وسكان "مدين". وإذا </w:t>
      </w:r>
      <w:r w:rsidR="004F0AC1">
        <w:rPr>
          <w:rFonts w:ascii="Simplified Arabic" w:hAnsi="Simplified Arabic" w:cs="Simplified Arabic" w:hint="cs"/>
          <w:sz w:val="28"/>
          <w:szCs w:val="28"/>
          <w:rtl/>
          <w:lang w:bidi="ar-JO"/>
        </w:rPr>
        <w:t xml:space="preserve">المجتمعات </w:t>
      </w:r>
      <w:r w:rsidR="004F0AC1">
        <w:rPr>
          <w:rFonts w:ascii="Simplified Arabic" w:hAnsi="Simplified Arabic" w:cs="Simplified Arabic" w:hint="cs"/>
          <w:sz w:val="28"/>
          <w:szCs w:val="28"/>
          <w:rtl/>
          <w:lang w:bidi="ar-JO"/>
        </w:rPr>
        <w:lastRenderedPageBreak/>
        <w:t>البدوية متنقلة ولا تترك آثاراً معمارية خلفها.</w:t>
      </w:r>
      <w:r>
        <w:rPr>
          <w:rFonts w:ascii="Simplified Arabic" w:hAnsi="Simplified Arabic" w:cs="Simplified Arabic" w:hint="cs"/>
          <w:sz w:val="28"/>
          <w:szCs w:val="28"/>
          <w:rtl/>
          <w:lang w:bidi="ar-JO"/>
        </w:rPr>
        <w:t xml:space="preserve"> لكن ما يعرف باسم الفخار المديني تم العثور عليه في مواقع العصر الحديدي في مواقع في النقب في فلسطين، وربما في فينان في الأردن  في تيماء في شمال غربي المملكة العربية السعودية </w:t>
      </w:r>
      <w:r>
        <w:rPr>
          <w:rFonts w:ascii="Simplified Arabic" w:hAnsi="Simplified Arabic" w:cs="Simplified Arabic"/>
          <w:sz w:val="28"/>
          <w:szCs w:val="28"/>
          <w:lang w:bidi="ar-JO"/>
        </w:rPr>
        <w:t>(Kafafi 2014)</w:t>
      </w:r>
      <w:r>
        <w:rPr>
          <w:rFonts w:ascii="Simplified Arabic" w:hAnsi="Simplified Arabic" w:cs="Simplified Arabic" w:hint="cs"/>
          <w:sz w:val="28"/>
          <w:szCs w:val="28"/>
          <w:rtl/>
          <w:lang w:bidi="ar-JO"/>
        </w:rPr>
        <w:t>. وهذا يدلل على التواصل الذي كان موجوداً بين الناس في هذه المناطق خلال تلك المرحلة.</w:t>
      </w:r>
      <w:r w:rsidR="00E565C0">
        <w:rPr>
          <w:rFonts w:ascii="Simplified Arabic" w:hAnsi="Simplified Arabic" w:cs="Simplified Arabic" w:hint="cs"/>
          <w:sz w:val="28"/>
          <w:szCs w:val="28"/>
          <w:rtl/>
          <w:lang w:bidi="ar-JO"/>
        </w:rPr>
        <w:t xml:space="preserve"> </w:t>
      </w:r>
      <w:r>
        <w:rPr>
          <w:rFonts w:ascii="Simplified Arabic" w:hAnsi="Simplified Arabic" w:cs="Simplified Arabic" w:hint="cs"/>
          <w:sz w:val="28"/>
          <w:szCs w:val="28"/>
          <w:rtl/>
          <w:lang w:bidi="ar-JO"/>
        </w:rPr>
        <w:t xml:space="preserve">وبرأينا، أن الاحتلال الأجنبي، وهذا ما جرى لبلاد كنعان من احتلال فرعوني خلال العصر البرونزي المتأخر (حوالي 1550 - </w:t>
      </w:r>
      <w:r w:rsidR="00DE1AF0">
        <w:rPr>
          <w:rFonts w:ascii="Simplified Arabic" w:hAnsi="Simplified Arabic" w:cs="Simplified Arabic"/>
          <w:sz w:val="28"/>
          <w:szCs w:val="28"/>
          <w:lang w:bidi="ar-JO"/>
        </w:rPr>
        <w:t>1200</w:t>
      </w:r>
      <w:r>
        <w:rPr>
          <w:rFonts w:ascii="Simplified Arabic" w:hAnsi="Simplified Arabic" w:cs="Simplified Arabic" w:hint="cs"/>
          <w:sz w:val="28"/>
          <w:szCs w:val="28"/>
          <w:rtl/>
          <w:lang w:bidi="ar-JO"/>
        </w:rPr>
        <w:t xml:space="preserve"> قبل الميلاد) يؤثر على توزيع الناس وطبيعة حياتهم. ونعتقد أن هذا الأمر، إضافة لتغير الخارطة السياسية في حوالي 1200 قبل الميلاد </w:t>
      </w:r>
      <w:r w:rsidR="00763C91">
        <w:rPr>
          <w:rFonts w:ascii="Simplified Arabic" w:hAnsi="Simplified Arabic" w:cs="Simplified Arabic" w:hint="cs"/>
          <w:sz w:val="28"/>
          <w:szCs w:val="28"/>
          <w:rtl/>
          <w:lang w:bidi="ar-JO"/>
        </w:rPr>
        <w:t>خاصة</w:t>
      </w:r>
      <w:r>
        <w:rPr>
          <w:rFonts w:ascii="Simplified Arabic" w:hAnsi="Simplified Arabic" w:cs="Simplified Arabic" w:hint="cs"/>
          <w:sz w:val="28"/>
          <w:szCs w:val="28"/>
          <w:rtl/>
          <w:lang w:bidi="ar-JO"/>
        </w:rPr>
        <w:t xml:space="preserve"> ن</w:t>
      </w:r>
      <w:r w:rsidR="00763C91">
        <w:rPr>
          <w:rFonts w:ascii="Simplified Arabic" w:hAnsi="Simplified Arabic" w:cs="Simplified Arabic" w:hint="cs"/>
          <w:sz w:val="28"/>
          <w:szCs w:val="28"/>
          <w:rtl/>
          <w:lang w:bidi="ar-JO"/>
        </w:rPr>
        <w:t>ه</w:t>
      </w:r>
      <w:r>
        <w:rPr>
          <w:rFonts w:ascii="Simplified Arabic" w:hAnsi="Simplified Arabic" w:cs="Simplified Arabic" w:hint="cs"/>
          <w:sz w:val="28"/>
          <w:szCs w:val="28"/>
          <w:rtl/>
          <w:lang w:bidi="ar-JO"/>
        </w:rPr>
        <w:t xml:space="preserve">اية </w:t>
      </w:r>
      <w:r w:rsidR="00763C91">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 xml:space="preserve">لامبراطورية </w:t>
      </w:r>
      <w:r w:rsidR="00BE45A8">
        <w:rPr>
          <w:rFonts w:ascii="Simplified Arabic" w:hAnsi="Simplified Arabic" w:cs="Simplified Arabic" w:hint="cs"/>
          <w:sz w:val="28"/>
          <w:szCs w:val="28"/>
          <w:rtl/>
          <w:lang w:bidi="ar-JO"/>
        </w:rPr>
        <w:t>الفرعونية، أفسح المجال أمام ظهور وحدات سياسية جديدة جمعت بعضها صلة النسب والقرابة، مثل، الآراميون، والعمونيون، والمؤآبيون، والأدموميون؛ و</w:t>
      </w:r>
      <w:r w:rsidR="00763C91">
        <w:rPr>
          <w:rFonts w:ascii="Simplified Arabic" w:hAnsi="Simplified Arabic" w:cs="Simplified Arabic" w:hint="cs"/>
          <w:sz w:val="28"/>
          <w:szCs w:val="28"/>
          <w:rtl/>
          <w:lang w:bidi="ar-JO"/>
        </w:rPr>
        <w:t xml:space="preserve">جمعت </w:t>
      </w:r>
      <w:r w:rsidR="00BE45A8">
        <w:rPr>
          <w:rFonts w:ascii="Simplified Arabic" w:hAnsi="Simplified Arabic" w:cs="Simplified Arabic" w:hint="cs"/>
          <w:sz w:val="28"/>
          <w:szCs w:val="28"/>
          <w:rtl/>
          <w:lang w:bidi="ar-JO"/>
        </w:rPr>
        <w:t>البعض الآخر</w:t>
      </w:r>
      <w:r w:rsidR="00763C91">
        <w:rPr>
          <w:rFonts w:ascii="Simplified Arabic" w:hAnsi="Simplified Arabic" w:cs="Simplified Arabic" w:hint="cs"/>
          <w:sz w:val="28"/>
          <w:szCs w:val="28"/>
          <w:rtl/>
          <w:lang w:bidi="ar-JO"/>
        </w:rPr>
        <w:t>،</w:t>
      </w:r>
      <w:r w:rsidR="00BE45A8">
        <w:rPr>
          <w:rFonts w:ascii="Simplified Arabic" w:hAnsi="Simplified Arabic" w:cs="Simplified Arabic" w:hint="cs"/>
          <w:sz w:val="28"/>
          <w:szCs w:val="28"/>
          <w:rtl/>
          <w:lang w:bidi="ar-JO"/>
        </w:rPr>
        <w:t xml:space="preserve"> وهم الاسرائيليون</w:t>
      </w:r>
      <w:r w:rsidR="00763C91">
        <w:rPr>
          <w:rFonts w:ascii="Simplified Arabic" w:hAnsi="Simplified Arabic" w:cs="Simplified Arabic" w:hint="cs"/>
          <w:sz w:val="28"/>
          <w:szCs w:val="28"/>
          <w:rtl/>
          <w:lang w:bidi="ar-JO"/>
        </w:rPr>
        <w:t>،</w:t>
      </w:r>
      <w:r w:rsidR="00BE45A8">
        <w:rPr>
          <w:rFonts w:ascii="Simplified Arabic" w:hAnsi="Simplified Arabic" w:cs="Simplified Arabic" w:hint="cs"/>
          <w:sz w:val="28"/>
          <w:szCs w:val="28"/>
          <w:rtl/>
          <w:lang w:bidi="ar-JO"/>
        </w:rPr>
        <w:t xml:space="preserve"> الدين. لكن ومع تقلب الأحوال على المجتمع نجد أنه يتحول ويتبدل حسب الزمان والمكان، فتأثر أولاً بالعناصر الثقافية والدينية الكنعانية، وبعد السبي البابلي بالرافدية.</w:t>
      </w:r>
    </w:p>
    <w:p w:rsidR="00812613" w:rsidRPr="004F0AC1" w:rsidRDefault="00A07612" w:rsidP="005B4488">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حملت الحركة الصهيونية العالمية منذ انشائها التوراة بيد، معلنة حقها في أرض كنعان، و</w:t>
      </w:r>
      <w:r w:rsidR="005B4488">
        <w:rPr>
          <w:rFonts w:ascii="Simplified Arabic" w:hAnsi="Simplified Arabic" w:cs="Simplified Arabic" w:hint="cs"/>
          <w:sz w:val="28"/>
          <w:szCs w:val="28"/>
          <w:rtl/>
          <w:lang w:bidi="ar-JO"/>
        </w:rPr>
        <w:t xml:space="preserve">قالت </w:t>
      </w:r>
      <w:r>
        <w:rPr>
          <w:rFonts w:ascii="Simplified Arabic" w:hAnsi="Simplified Arabic" w:cs="Simplified Arabic" w:hint="cs"/>
          <w:sz w:val="28"/>
          <w:szCs w:val="28"/>
          <w:rtl/>
          <w:lang w:bidi="ar-JO"/>
        </w:rPr>
        <w:t xml:space="preserve">هذا وعد إلهي على العالم أن يساعدها في تنفيذه، لكن ماذا فعلنا نحن </w:t>
      </w:r>
      <w:r w:rsidR="005B4488">
        <w:rPr>
          <w:rFonts w:ascii="Simplified Arabic" w:hAnsi="Simplified Arabic" w:cs="Simplified Arabic" w:hint="cs"/>
          <w:sz w:val="28"/>
          <w:szCs w:val="28"/>
          <w:rtl/>
          <w:lang w:bidi="ar-JO"/>
        </w:rPr>
        <w:t xml:space="preserve">العرب </w:t>
      </w:r>
      <w:r>
        <w:rPr>
          <w:rFonts w:ascii="Simplified Arabic" w:hAnsi="Simplified Arabic" w:cs="Simplified Arabic" w:hint="cs"/>
          <w:sz w:val="28"/>
          <w:szCs w:val="28"/>
          <w:rtl/>
          <w:lang w:bidi="ar-JO"/>
        </w:rPr>
        <w:t xml:space="preserve">بالمقابل. لقد أصبحنا نتشنج عندما نسمع كلمة "يهود"، لكن من ينكر أن أتباع موسى وداود وسليمان </w:t>
      </w:r>
      <w:r w:rsidR="005B4488">
        <w:rPr>
          <w:rFonts w:ascii="Simplified Arabic" w:hAnsi="Simplified Arabic" w:cs="Simplified Arabic" w:hint="cs"/>
          <w:sz w:val="28"/>
          <w:szCs w:val="28"/>
          <w:rtl/>
          <w:lang w:bidi="ar-JO"/>
        </w:rPr>
        <w:t>هم عرب ومن أهل هذه الأرض</w:t>
      </w:r>
      <w:r>
        <w:rPr>
          <w:rFonts w:ascii="Simplified Arabic" w:hAnsi="Simplified Arabic" w:cs="Simplified Arabic" w:hint="cs"/>
          <w:sz w:val="28"/>
          <w:szCs w:val="28"/>
          <w:rtl/>
          <w:lang w:bidi="ar-JO"/>
        </w:rPr>
        <w:t>. أليس من الأولى لنا أن نقول أن دين وتراث اليهود الأوائل ، وحتى الدولة الاسرائيلية الموحدة التي ظهرت في الفترة بين حوالي 1000 - 923 قبل الميلاد، ودولتي "السامرة" و "يهوذا" هي لنا وليس للصهاينة، وهذه ال</w:t>
      </w:r>
      <w:r w:rsidR="005B4488">
        <w:rPr>
          <w:rFonts w:ascii="Simplified Arabic" w:hAnsi="Simplified Arabic" w:cs="Simplified Arabic" w:hint="cs"/>
          <w:sz w:val="28"/>
          <w:szCs w:val="28"/>
          <w:rtl/>
          <w:lang w:bidi="ar-JO"/>
        </w:rPr>
        <w:t>د</w:t>
      </w:r>
      <w:r>
        <w:rPr>
          <w:rFonts w:ascii="Simplified Arabic" w:hAnsi="Simplified Arabic" w:cs="Simplified Arabic" w:hint="cs"/>
          <w:sz w:val="28"/>
          <w:szCs w:val="28"/>
          <w:rtl/>
          <w:lang w:bidi="ar-JO"/>
        </w:rPr>
        <w:t>و</w:t>
      </w:r>
      <w:r w:rsidR="005B4488">
        <w:rPr>
          <w:rFonts w:ascii="Simplified Arabic" w:hAnsi="Simplified Arabic" w:cs="Simplified Arabic" w:hint="cs"/>
          <w:sz w:val="28"/>
          <w:szCs w:val="28"/>
          <w:rtl/>
          <w:lang w:bidi="ar-JO"/>
        </w:rPr>
        <w:t>يلات</w:t>
      </w:r>
      <w:r>
        <w:rPr>
          <w:rFonts w:ascii="Simplified Arabic" w:hAnsi="Simplified Arabic" w:cs="Simplified Arabic" w:hint="cs"/>
          <w:sz w:val="28"/>
          <w:szCs w:val="28"/>
          <w:rtl/>
          <w:lang w:bidi="ar-JO"/>
        </w:rPr>
        <w:t xml:space="preserve"> </w:t>
      </w:r>
      <w:r w:rsidR="005B4488">
        <w:rPr>
          <w:rFonts w:ascii="Simplified Arabic" w:hAnsi="Simplified Arabic" w:cs="Simplified Arabic" w:hint="cs"/>
          <w:sz w:val="28"/>
          <w:szCs w:val="28"/>
          <w:rtl/>
          <w:lang w:bidi="ar-JO"/>
        </w:rPr>
        <w:t>قامت فقط</w:t>
      </w:r>
      <w:r>
        <w:rPr>
          <w:rFonts w:ascii="Simplified Arabic" w:hAnsi="Simplified Arabic" w:cs="Simplified Arabic" w:hint="cs"/>
          <w:sz w:val="28"/>
          <w:szCs w:val="28"/>
          <w:rtl/>
          <w:lang w:bidi="ar-JO"/>
        </w:rPr>
        <w:t xml:space="preserve"> على أجزاء من فلسطين الجغرافية</w:t>
      </w:r>
      <w:r w:rsidR="005B4488">
        <w:rPr>
          <w:rFonts w:ascii="Simplified Arabic" w:hAnsi="Simplified Arabic" w:cs="Simplified Arabic" w:hint="cs"/>
          <w:sz w:val="28"/>
          <w:szCs w:val="28"/>
          <w:rtl/>
          <w:lang w:bidi="ar-JO"/>
        </w:rPr>
        <w:t>،</w:t>
      </w:r>
      <w:r>
        <w:rPr>
          <w:rFonts w:ascii="Simplified Arabic" w:hAnsi="Simplified Arabic" w:cs="Simplified Arabic" w:hint="cs"/>
          <w:sz w:val="28"/>
          <w:szCs w:val="28"/>
          <w:rtl/>
          <w:lang w:bidi="ar-JO"/>
        </w:rPr>
        <w:t xml:space="preserve"> وليس على كامل ترابها. باعتقادي أن علينا الآن أن لا نخسر موسى وداود وسليمان، فهم أبناؤنا، </w:t>
      </w:r>
      <w:r w:rsidR="005B4488">
        <w:rPr>
          <w:rFonts w:ascii="Simplified Arabic" w:hAnsi="Simplified Arabic" w:cs="Simplified Arabic" w:hint="cs"/>
          <w:sz w:val="28"/>
          <w:szCs w:val="28"/>
          <w:rtl/>
          <w:lang w:bidi="ar-JO"/>
        </w:rPr>
        <w:t xml:space="preserve">ولا الديانة اليهودية التي قامت على أرضنا، </w:t>
      </w:r>
      <w:r>
        <w:rPr>
          <w:rFonts w:ascii="Simplified Arabic" w:hAnsi="Simplified Arabic" w:cs="Simplified Arabic" w:hint="cs"/>
          <w:sz w:val="28"/>
          <w:szCs w:val="28"/>
          <w:rtl/>
          <w:lang w:bidi="ar-JO"/>
        </w:rPr>
        <w:t>نحن أحق به</w:t>
      </w:r>
      <w:r w:rsidR="005B4488">
        <w:rPr>
          <w:rFonts w:ascii="Simplified Arabic" w:hAnsi="Simplified Arabic" w:cs="Simplified Arabic" w:hint="cs"/>
          <w:sz w:val="28"/>
          <w:szCs w:val="28"/>
          <w:rtl/>
          <w:lang w:bidi="ar-JO"/>
        </w:rPr>
        <w:t>ا</w:t>
      </w:r>
      <w:r>
        <w:rPr>
          <w:rFonts w:ascii="Simplified Arabic" w:hAnsi="Simplified Arabic" w:cs="Simplified Arabic" w:hint="cs"/>
          <w:sz w:val="28"/>
          <w:szCs w:val="28"/>
          <w:rtl/>
          <w:lang w:bidi="ar-JO"/>
        </w:rPr>
        <w:t xml:space="preserve"> من الصهاينة الذين جاؤوا من روسيا وأوروبا وأمريكا. لقد اتبع صهاينة هذه الأيام مناهج متعددة لتفسير الوعد الإلهي، ولتحقيق </w:t>
      </w:r>
      <w:r>
        <w:rPr>
          <w:rFonts w:ascii="Simplified Arabic" w:hAnsi="Simplified Arabic" w:cs="Simplified Arabic" w:hint="cs"/>
          <w:sz w:val="28"/>
          <w:szCs w:val="28"/>
          <w:rtl/>
          <w:lang w:bidi="ar-JO"/>
        </w:rPr>
        <w:lastRenderedPageBreak/>
        <w:t>مآربهم، لكن العرب</w:t>
      </w:r>
      <w:r w:rsidR="005B4488">
        <w:rPr>
          <w:rFonts w:ascii="Simplified Arabic" w:hAnsi="Simplified Arabic" w:cs="Simplified Arabic" w:hint="cs"/>
          <w:sz w:val="28"/>
          <w:szCs w:val="28"/>
          <w:rtl/>
          <w:lang w:bidi="ar-JO"/>
        </w:rPr>
        <w:t>، وللأسف، اكتفوا بالرفض،</w:t>
      </w:r>
      <w:r>
        <w:rPr>
          <w:rFonts w:ascii="Simplified Arabic" w:hAnsi="Simplified Arabic" w:cs="Simplified Arabic" w:hint="cs"/>
          <w:sz w:val="28"/>
          <w:szCs w:val="28"/>
          <w:rtl/>
          <w:lang w:bidi="ar-JO"/>
        </w:rPr>
        <w:t xml:space="preserve"> </w:t>
      </w:r>
      <w:r w:rsidR="005B4488">
        <w:rPr>
          <w:rFonts w:ascii="Simplified Arabic" w:hAnsi="Simplified Arabic" w:cs="Simplified Arabic" w:hint="cs"/>
          <w:sz w:val="28"/>
          <w:szCs w:val="28"/>
          <w:rtl/>
          <w:lang w:bidi="ar-JO"/>
        </w:rPr>
        <w:t>والشجب، و</w:t>
      </w:r>
      <w:r>
        <w:rPr>
          <w:rFonts w:ascii="Simplified Arabic" w:hAnsi="Simplified Arabic" w:cs="Simplified Arabic" w:hint="cs"/>
          <w:sz w:val="28"/>
          <w:szCs w:val="28"/>
          <w:rtl/>
          <w:lang w:bidi="ar-JO"/>
        </w:rPr>
        <w:t xml:space="preserve">لم </w:t>
      </w:r>
      <w:r w:rsidR="005B4488">
        <w:rPr>
          <w:rFonts w:ascii="Simplified Arabic" w:hAnsi="Simplified Arabic" w:cs="Simplified Arabic" w:hint="cs"/>
          <w:sz w:val="28"/>
          <w:szCs w:val="28"/>
          <w:rtl/>
          <w:lang w:bidi="ar-JO"/>
        </w:rPr>
        <w:t xml:space="preserve">يسعوا إلى متابعة ما يكتب حول هذه القضية. إلى متى يا رب...نبقى مقلّدين نردد كالببغاوت ما يقوله الآخرون... لماذا لا نكون مبدعين؟  </w:t>
      </w:r>
      <w:r w:rsidR="00AF5635">
        <w:rPr>
          <w:rFonts w:ascii="Simplified Arabic" w:hAnsi="Simplified Arabic" w:cs="Simplified Arabic" w:hint="cs"/>
          <w:sz w:val="28"/>
          <w:szCs w:val="28"/>
          <w:rtl/>
          <w:lang w:bidi="ar-JO"/>
        </w:rPr>
        <w:t>ولا أعلم لماذا يفرح الناس عندما يقولون دون أساس أن هناك تراث حضاري كنعاني وآخر اسرائيلي، ويصرون أن الأول أقدم من الثاني</w:t>
      </w:r>
      <w:r w:rsidR="00181CDB">
        <w:rPr>
          <w:rFonts w:ascii="Simplified Arabic" w:hAnsi="Simplified Arabic" w:cs="Simplified Arabic" w:hint="cs"/>
          <w:sz w:val="28"/>
          <w:szCs w:val="28"/>
          <w:rtl/>
          <w:lang w:bidi="ar-JO"/>
        </w:rPr>
        <w:t xml:space="preserve">، لذا لا حق لصهاينة في فلسطين الحالية. لا يا سادة لا يوجد لا تراث كنعاني ولا اسرائيلي، بل ما هو موجود هو تراث فلسطيني، له تاريخ متصل منذ أقدم العصور وحتى الحاضر، نشأ فوق الأرض الفلسطينية. </w:t>
      </w:r>
    </w:p>
    <w:p w:rsidR="00EB5A88" w:rsidRDefault="008817E1" w:rsidP="00EF1FAF">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u w:val="single"/>
          <w:rtl/>
          <w:lang w:bidi="ar-JO"/>
        </w:rPr>
      </w:pPr>
      <w:r w:rsidRPr="00EB5A88">
        <w:rPr>
          <w:rFonts w:ascii="Simplified Arabic" w:hAnsi="Simplified Arabic" w:cs="Simplified Arabic"/>
          <w:b/>
          <w:bCs/>
          <w:sz w:val="28"/>
          <w:szCs w:val="28"/>
          <w:u w:val="single"/>
          <w:rtl/>
          <w:lang w:bidi="ar-JO"/>
        </w:rPr>
        <w:t>المراجع:</w:t>
      </w:r>
    </w:p>
    <w:p w:rsidR="005B6244" w:rsidRDefault="005B6244" w:rsidP="005B6244">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5B6244">
        <w:rPr>
          <w:rFonts w:ascii="Simplified Arabic" w:hAnsi="Simplified Arabic" w:cs="Simplified Arabic" w:hint="cs"/>
          <w:sz w:val="28"/>
          <w:szCs w:val="28"/>
          <w:rtl/>
          <w:lang w:bidi="ar-JO"/>
        </w:rPr>
        <w:t>القرآن الكريم</w:t>
      </w:r>
      <w:r>
        <w:rPr>
          <w:rFonts w:ascii="Simplified Arabic" w:hAnsi="Simplified Arabic" w:cs="Simplified Arabic" w:hint="cs"/>
          <w:sz w:val="28"/>
          <w:szCs w:val="28"/>
          <w:rtl/>
          <w:lang w:bidi="ar-JO"/>
        </w:rPr>
        <w:t>.</w:t>
      </w:r>
    </w:p>
    <w:p w:rsidR="005B6244" w:rsidRPr="005B6244" w:rsidRDefault="005B6244" w:rsidP="005B6244">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الكتاب المقدس</w:t>
      </w:r>
    </w:p>
    <w:p w:rsidR="008817E1" w:rsidRDefault="008817E1" w:rsidP="00EB5A88">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sidRPr="00EB5A88">
        <w:rPr>
          <w:rFonts w:ascii="Simplified Arabic" w:hAnsi="Simplified Arabic" w:cs="Simplified Arabic"/>
          <w:sz w:val="28"/>
          <w:szCs w:val="28"/>
          <w:rtl/>
          <w:lang w:bidi="ar-JO"/>
        </w:rPr>
        <w:t xml:space="preserve">ابراهيم، معاويه 2010؛ </w:t>
      </w:r>
      <w:r w:rsidRPr="00EB5A88">
        <w:rPr>
          <w:rFonts w:ascii="Simplified Arabic" w:hAnsi="Simplified Arabic" w:cs="Simplified Arabic"/>
          <w:b/>
          <w:bCs/>
          <w:sz w:val="28"/>
          <w:szCs w:val="28"/>
          <w:rtl/>
          <w:lang w:bidi="ar-JO"/>
        </w:rPr>
        <w:t xml:space="preserve">دراسات في آثار فلسطين. </w:t>
      </w:r>
      <w:r w:rsidRPr="00EB5A88">
        <w:rPr>
          <w:rFonts w:ascii="Simplified Arabic" w:hAnsi="Simplified Arabic" w:cs="Simplified Arabic"/>
          <w:sz w:val="28"/>
          <w:szCs w:val="28"/>
          <w:rtl/>
          <w:lang w:bidi="ar-JO"/>
        </w:rPr>
        <w:t>عمّان: جامعة فيلادلفيا.</w:t>
      </w:r>
    </w:p>
    <w:p w:rsidR="005D0ED5" w:rsidRDefault="005D0ED5" w:rsidP="005D0ED5">
      <w:pPr>
        <w:pStyle w:val="NormalWeb"/>
        <w:shd w:val="clear" w:color="auto" w:fill="FFFFFF"/>
        <w:bidi/>
        <w:spacing w:before="120" w:beforeAutospacing="0" w:after="120" w:afterAutospacing="0" w:line="360" w:lineRule="auto"/>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بغدادي، رشاد محمود 1996؛ </w:t>
      </w:r>
      <w:r>
        <w:rPr>
          <w:rFonts w:ascii="Simplified Arabic" w:hAnsi="Simplified Arabic" w:cs="Simplified Arabic" w:hint="cs"/>
          <w:b/>
          <w:bCs/>
          <w:sz w:val="28"/>
          <w:szCs w:val="28"/>
          <w:rtl/>
          <w:lang w:bidi="ar-JO"/>
        </w:rPr>
        <w:t xml:space="preserve">حول الأرض المقدسة عند اليهود. </w:t>
      </w:r>
      <w:r>
        <w:rPr>
          <w:rFonts w:ascii="Simplified Arabic" w:hAnsi="Simplified Arabic" w:cs="Simplified Arabic" w:hint="cs"/>
          <w:sz w:val="28"/>
          <w:szCs w:val="28"/>
          <w:rtl/>
          <w:lang w:bidi="ar-JO"/>
        </w:rPr>
        <w:t>الاسكندرية: دار المعرفة.</w:t>
      </w:r>
    </w:p>
    <w:p w:rsidR="00181CDB" w:rsidRPr="00181CDB" w:rsidRDefault="00181CDB" w:rsidP="00181CDB">
      <w:pPr>
        <w:pStyle w:val="NormalWeb"/>
        <w:shd w:val="clear" w:color="auto" w:fill="FFFFFF"/>
        <w:bidi/>
        <w:spacing w:before="120" w:beforeAutospacing="0" w:after="120" w:afterAutospacing="0" w:line="360" w:lineRule="auto"/>
        <w:jc w:val="both"/>
        <w:rPr>
          <w:rFonts w:ascii="Simplified Arabic" w:hAnsi="Simplified Arabic" w:cs="Simplified Arabic"/>
          <w:b/>
          <w:bCs/>
          <w:sz w:val="28"/>
          <w:szCs w:val="28"/>
          <w:rtl/>
          <w:lang w:bidi="ar-JO"/>
        </w:rPr>
      </w:pPr>
      <w:r>
        <w:rPr>
          <w:rFonts w:ascii="Simplified Arabic" w:hAnsi="Simplified Arabic" w:cs="Simplified Arabic" w:hint="cs"/>
          <w:sz w:val="28"/>
          <w:szCs w:val="28"/>
          <w:rtl/>
          <w:lang w:bidi="ar-JO"/>
        </w:rPr>
        <w:t xml:space="preserve">الغول، عمر 2016؛ مصطلحا "كنعان" و "الكنعانيين" في الميزان التاريخي. </w:t>
      </w:r>
      <w:r>
        <w:rPr>
          <w:rFonts w:ascii="Simplified Arabic" w:hAnsi="Simplified Arabic" w:cs="Simplified Arabic" w:hint="cs"/>
          <w:b/>
          <w:bCs/>
          <w:sz w:val="28"/>
          <w:szCs w:val="28"/>
          <w:rtl/>
          <w:lang w:bidi="ar-JO"/>
        </w:rPr>
        <w:t>الحنونه</w:t>
      </w:r>
      <w:r w:rsidRPr="00181CDB">
        <w:rPr>
          <w:rFonts w:ascii="Simplified Arabic" w:hAnsi="Simplified Arabic" w:cs="Simplified Arabic" w:hint="cs"/>
          <w:sz w:val="28"/>
          <w:szCs w:val="28"/>
          <w:rtl/>
          <w:lang w:bidi="ar-JO"/>
        </w:rPr>
        <w:t xml:space="preserve"> 7: 11-16.</w:t>
      </w:r>
    </w:p>
    <w:p w:rsidR="009C7656" w:rsidRDefault="009C7656" w:rsidP="009C7656">
      <w:pPr>
        <w:pStyle w:val="NormalWeb"/>
        <w:shd w:val="clear" w:color="auto" w:fill="FFFFFF"/>
        <w:bidi/>
        <w:spacing w:before="120" w:beforeAutospacing="0" w:after="120" w:afterAutospacing="0"/>
        <w:jc w:val="both"/>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 xml:space="preserve">كفافي، زيدان 2011؛ </w:t>
      </w:r>
      <w:r>
        <w:rPr>
          <w:rFonts w:ascii="Simplified Arabic" w:hAnsi="Simplified Arabic" w:cs="Simplified Arabic" w:hint="cs"/>
          <w:b/>
          <w:bCs/>
          <w:sz w:val="28"/>
          <w:szCs w:val="28"/>
          <w:rtl/>
          <w:lang w:bidi="ar-JO"/>
        </w:rPr>
        <w:t xml:space="preserve">بلاد الشام في العصور القديمة. من عصور ما قبل التاريخ ختى الاسكندر المقدوني. </w:t>
      </w:r>
      <w:r>
        <w:rPr>
          <w:rFonts w:ascii="Simplified Arabic" w:hAnsi="Simplified Arabic" w:cs="Simplified Arabic" w:hint="cs"/>
          <w:sz w:val="28"/>
          <w:szCs w:val="28"/>
          <w:rtl/>
          <w:lang w:bidi="ar-JO"/>
        </w:rPr>
        <w:t>عمّان: دار الشروق للنشر والتوزيع.</w:t>
      </w:r>
    </w:p>
    <w:p w:rsidR="009A2BEC" w:rsidRDefault="009A2BEC" w:rsidP="009A2BEC">
      <w:pPr>
        <w:pStyle w:val="NormalWeb"/>
        <w:shd w:val="clear" w:color="auto" w:fill="FFFFFF"/>
        <w:bidi/>
        <w:spacing w:before="120" w:beforeAutospacing="0" w:after="120" w:afterAutospacing="0"/>
        <w:jc w:val="both"/>
        <w:rPr>
          <w:rFonts w:ascii="Simplified Arabic" w:hAnsi="Simplified Arabic" w:cs="Simplified Arabic"/>
          <w:sz w:val="28"/>
          <w:szCs w:val="28"/>
          <w:rtl/>
          <w:lang w:bidi="ar-JO"/>
        </w:rPr>
      </w:pPr>
    </w:p>
    <w:p w:rsidR="009A2BEC" w:rsidRDefault="009A2BEC" w:rsidP="009A2BEC">
      <w:pPr>
        <w:pStyle w:val="NormalWeb"/>
        <w:shd w:val="clear" w:color="auto" w:fill="FFFFFF"/>
        <w:bidi/>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hint="cs"/>
          <w:sz w:val="28"/>
          <w:szCs w:val="28"/>
          <w:rtl/>
          <w:lang w:bidi="ar-JO"/>
        </w:rPr>
        <w:t xml:space="preserve">نجاجره، غسان سعيد 2011؛ </w:t>
      </w:r>
      <w:r w:rsidRPr="009A2BEC">
        <w:rPr>
          <w:rFonts w:ascii="Simplified Arabic" w:hAnsi="Simplified Arabic" w:cs="Simplified Arabic" w:hint="cs"/>
          <w:b/>
          <w:bCs/>
          <w:sz w:val="28"/>
          <w:szCs w:val="28"/>
          <w:rtl/>
          <w:lang w:bidi="ar-JO"/>
        </w:rPr>
        <w:t>طبيعة وأنماط الاستيطان في المرتفعات الجبلية الفلسطينية في العصر الحديدي الأول 1200 - 1000 قبل الميلاد</w:t>
      </w:r>
      <w:r>
        <w:rPr>
          <w:rFonts w:ascii="Simplified Arabic" w:hAnsi="Simplified Arabic" w:cs="Simplified Arabic" w:hint="cs"/>
          <w:sz w:val="28"/>
          <w:szCs w:val="28"/>
          <w:rtl/>
          <w:lang w:bidi="ar-JO"/>
        </w:rPr>
        <w:t>. رسالة ماجستير غير منشورة قدمت لاستكمال الحصول على درجة الماجستير من قسم الآثار، جامعة اليرموك.</w:t>
      </w:r>
    </w:p>
    <w:p w:rsidR="00E458D6" w:rsidRDefault="00E458D6" w:rsidP="00E458D6">
      <w:pPr>
        <w:pStyle w:val="NormalWeb"/>
        <w:shd w:val="clear" w:color="auto" w:fill="FFFFFF"/>
        <w:bidi/>
        <w:spacing w:before="120" w:beforeAutospacing="0" w:after="120" w:afterAutospacing="0"/>
        <w:jc w:val="both"/>
        <w:rPr>
          <w:rFonts w:ascii="Simplified Arabic" w:hAnsi="Simplified Arabic" w:cs="Simplified Arabic"/>
          <w:sz w:val="28"/>
          <w:szCs w:val="28"/>
          <w:rtl/>
          <w:lang w:bidi="ar-JO"/>
        </w:rPr>
      </w:pPr>
    </w:p>
    <w:p w:rsidR="000B5677" w:rsidRDefault="000B5677" w:rsidP="006C4E4B">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lastRenderedPageBreak/>
        <w:t>Aharoni, Yo</w:t>
      </w:r>
      <w:r w:rsidR="006C4E4B">
        <w:rPr>
          <w:rFonts w:ascii="Simplified Arabic" w:hAnsi="Simplified Arabic" w:cs="Simplified Arabic"/>
          <w:sz w:val="28"/>
          <w:szCs w:val="28"/>
          <w:lang w:bidi="ar-JO"/>
        </w:rPr>
        <w:t>nan</w:t>
      </w:r>
      <w:r>
        <w:rPr>
          <w:rFonts w:ascii="Simplified Arabic" w:hAnsi="Simplified Arabic" w:cs="Simplified Arabic"/>
          <w:sz w:val="28"/>
          <w:szCs w:val="28"/>
          <w:lang w:bidi="ar-JO"/>
        </w:rPr>
        <w:t xml:space="preserve"> 1976; Nothing Early and Nothing Late: Re-Writing Israel's Conquest. </w:t>
      </w:r>
      <w:r>
        <w:rPr>
          <w:rFonts w:ascii="Simplified Arabic" w:hAnsi="Simplified Arabic" w:cs="Simplified Arabic"/>
          <w:b/>
          <w:bCs/>
          <w:sz w:val="28"/>
          <w:szCs w:val="28"/>
          <w:lang w:bidi="ar-JO"/>
        </w:rPr>
        <w:t xml:space="preserve">Biblical Archaeologist </w:t>
      </w:r>
      <w:r>
        <w:rPr>
          <w:rFonts w:ascii="Simplified Arabic" w:hAnsi="Simplified Arabic" w:cs="Simplified Arabic"/>
          <w:sz w:val="28"/>
          <w:szCs w:val="28"/>
          <w:lang w:bidi="ar-JO"/>
        </w:rPr>
        <w:t>39/2: 55-76.</w:t>
      </w:r>
    </w:p>
    <w:p w:rsidR="006C4E4B" w:rsidRDefault="006C4E4B" w:rsidP="006C4E4B">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6C4E4B" w:rsidRPr="006C4E4B" w:rsidRDefault="006C4E4B" w:rsidP="002338C0">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Aharoni, Yonan 1979; </w:t>
      </w:r>
      <w:r>
        <w:rPr>
          <w:rFonts w:ascii="Simplified Arabic" w:hAnsi="Simplified Arabic" w:cs="Simplified Arabic"/>
          <w:b/>
          <w:bCs/>
          <w:sz w:val="28"/>
          <w:szCs w:val="28"/>
          <w:lang w:bidi="ar-JO"/>
        </w:rPr>
        <w:t xml:space="preserve">The Land of the Bible: A Historical Geography. Revised and Enlarged. </w:t>
      </w:r>
      <w:r>
        <w:rPr>
          <w:rFonts w:ascii="Simplified Arabic" w:hAnsi="Simplified Arabic" w:cs="Simplified Arabic"/>
          <w:sz w:val="28"/>
          <w:szCs w:val="28"/>
          <w:lang w:bidi="ar-JO"/>
        </w:rPr>
        <w:t xml:space="preserve">Translated by A. F. Rainey. Philadelphia: </w:t>
      </w:r>
      <w:r w:rsidR="002338C0">
        <w:rPr>
          <w:rFonts w:ascii="Simplified Arabic" w:hAnsi="Simplified Arabic" w:cs="Simplified Arabic"/>
          <w:sz w:val="28"/>
          <w:szCs w:val="28"/>
          <w:lang w:bidi="ar-JO"/>
        </w:rPr>
        <w:t>W</w:t>
      </w:r>
      <w:r>
        <w:rPr>
          <w:rFonts w:ascii="Simplified Arabic" w:hAnsi="Simplified Arabic" w:cs="Simplified Arabic"/>
          <w:sz w:val="28"/>
          <w:szCs w:val="28"/>
          <w:lang w:bidi="ar-JO"/>
        </w:rPr>
        <w:t>estminister.</w:t>
      </w:r>
    </w:p>
    <w:p w:rsidR="009C7656" w:rsidRPr="009C7656" w:rsidRDefault="009C7656" w:rsidP="009C7656">
      <w:pPr>
        <w:pStyle w:val="NormalWeb"/>
        <w:shd w:val="clear" w:color="auto" w:fill="FFFFFF"/>
        <w:bidi/>
        <w:spacing w:before="120" w:beforeAutospacing="0" w:after="120" w:afterAutospacing="0"/>
        <w:jc w:val="both"/>
        <w:rPr>
          <w:rFonts w:ascii="Simplified Arabic" w:hAnsi="Simplified Arabic" w:cs="Simplified Arabic"/>
          <w:color w:val="222222"/>
          <w:sz w:val="28"/>
          <w:szCs w:val="28"/>
        </w:rPr>
      </w:pPr>
    </w:p>
    <w:p w:rsidR="00573790" w:rsidRDefault="00573790" w:rsidP="003A36DF">
      <w:pPr>
        <w:bidi w:val="0"/>
        <w:spacing w:line="240" w:lineRule="auto"/>
        <w:jc w:val="both"/>
        <w:rPr>
          <w:rFonts w:ascii="Simplified Arabic" w:hAnsi="Simplified Arabic" w:cs="Simplified Arabic"/>
          <w:sz w:val="28"/>
          <w:szCs w:val="28"/>
        </w:rPr>
      </w:pPr>
      <w:r w:rsidRPr="003A36DF">
        <w:rPr>
          <w:rFonts w:ascii="Simplified Arabic" w:hAnsi="Simplified Arabic" w:cs="Simplified Arabic"/>
          <w:sz w:val="28"/>
          <w:szCs w:val="28"/>
        </w:rPr>
        <w:t xml:space="preserve">Ahlström, G. W. 1993; The History of Ancient </w:t>
      </w:r>
      <w:smartTag w:uri="urn:schemas-microsoft-com:office:smarttags" w:element="place">
        <w:smartTag w:uri="urn:schemas-microsoft-com:office:smarttags" w:element="City">
          <w:r w:rsidRPr="003A36DF">
            <w:rPr>
              <w:rFonts w:ascii="Simplified Arabic" w:hAnsi="Simplified Arabic" w:cs="Simplified Arabic"/>
              <w:sz w:val="28"/>
              <w:szCs w:val="28"/>
            </w:rPr>
            <w:t>Palestine</w:t>
          </w:r>
        </w:smartTag>
      </w:smartTag>
      <w:r w:rsidRPr="003A36DF">
        <w:rPr>
          <w:rFonts w:ascii="Simplified Arabic" w:hAnsi="Simplified Arabic" w:cs="Simplified Arabic"/>
          <w:sz w:val="28"/>
          <w:szCs w:val="28"/>
        </w:rPr>
        <w:t xml:space="preserve"> from the Palaeolithic Period to Alexander's Conquest. </w:t>
      </w:r>
      <w:r w:rsidRPr="003A36DF">
        <w:rPr>
          <w:rFonts w:ascii="Simplified Arabic" w:hAnsi="Simplified Arabic" w:cs="Simplified Arabic"/>
          <w:b/>
          <w:bCs/>
          <w:sz w:val="28"/>
          <w:szCs w:val="28"/>
        </w:rPr>
        <w:t>Journal for the Study of the Old Testament. Supplement Series</w:t>
      </w:r>
      <w:r w:rsidRPr="003A36DF">
        <w:rPr>
          <w:rFonts w:ascii="Simplified Arabic" w:hAnsi="Simplified Arabic" w:cs="Simplified Arabic"/>
          <w:i/>
          <w:iCs/>
          <w:sz w:val="28"/>
          <w:szCs w:val="28"/>
        </w:rPr>
        <w:t xml:space="preserve"> </w:t>
      </w:r>
      <w:r w:rsidRPr="003A36DF">
        <w:rPr>
          <w:rFonts w:ascii="Simplified Arabic" w:hAnsi="Simplified Arabic" w:cs="Simplified Arabic"/>
          <w:sz w:val="28"/>
          <w:szCs w:val="28"/>
        </w:rPr>
        <w:t xml:space="preserve">146. Sheffield: </w:t>
      </w:r>
      <w:smartTag w:uri="urn:schemas-microsoft-com:office:smarttags" w:element="place">
        <w:r w:rsidRPr="003A36DF">
          <w:rPr>
            <w:rFonts w:ascii="Simplified Arabic" w:hAnsi="Simplified Arabic" w:cs="Simplified Arabic"/>
            <w:sz w:val="28"/>
            <w:szCs w:val="28"/>
          </w:rPr>
          <w:t>Sheffield</w:t>
        </w:r>
      </w:smartTag>
      <w:r w:rsidRPr="003A36DF">
        <w:rPr>
          <w:rFonts w:ascii="Simplified Arabic" w:hAnsi="Simplified Arabic" w:cs="Simplified Arabic"/>
          <w:sz w:val="28"/>
          <w:szCs w:val="28"/>
        </w:rPr>
        <w:t xml:space="preserve"> Academic</w:t>
      </w:r>
      <w:r w:rsidR="00522278">
        <w:rPr>
          <w:rFonts w:ascii="Simplified Arabic" w:hAnsi="Simplified Arabic" w:cs="Simplified Arabic"/>
          <w:sz w:val="28"/>
          <w:szCs w:val="28"/>
        </w:rPr>
        <w:t>.</w:t>
      </w:r>
    </w:p>
    <w:p w:rsidR="00522278" w:rsidRDefault="00522278" w:rsidP="00522278">
      <w:pPr>
        <w:bidi w:val="0"/>
        <w:spacing w:line="240" w:lineRule="auto"/>
        <w:jc w:val="both"/>
        <w:rPr>
          <w:rFonts w:ascii="Simplified Arabic" w:hAnsi="Simplified Arabic" w:cs="Simplified Arabic"/>
          <w:sz w:val="28"/>
          <w:szCs w:val="28"/>
        </w:rPr>
      </w:pPr>
    </w:p>
    <w:p w:rsidR="00522278" w:rsidRPr="00522278" w:rsidRDefault="00522278" w:rsidP="0052227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Albright, W. F. 1935; Archaeology and the Date of the Hebrew Conquest of Palestine. </w:t>
      </w:r>
      <w:r>
        <w:rPr>
          <w:rFonts w:ascii="Simplified Arabic" w:hAnsi="Simplified Arabic" w:cs="Simplified Arabic"/>
          <w:b/>
          <w:bCs/>
          <w:sz w:val="28"/>
          <w:szCs w:val="28"/>
          <w:lang w:bidi="ar-JO"/>
        </w:rPr>
        <w:t xml:space="preserve">Bulletin of the American Schools of Oriental Research </w:t>
      </w:r>
      <w:r>
        <w:rPr>
          <w:rFonts w:ascii="Simplified Arabic" w:hAnsi="Simplified Arabic" w:cs="Simplified Arabic"/>
          <w:sz w:val="28"/>
          <w:szCs w:val="28"/>
          <w:lang w:bidi="ar-JO"/>
        </w:rPr>
        <w:t>58: 10-18.</w:t>
      </w:r>
    </w:p>
    <w:p w:rsidR="003A36DF" w:rsidRDefault="001829AC" w:rsidP="009A2BEC">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Albright, William Foxwell 1939; The Israelite Conquest of Canaan in the Light of Archaeology. </w:t>
      </w:r>
      <w:r>
        <w:rPr>
          <w:rFonts w:ascii="Simplified Arabic" w:hAnsi="Simplified Arabic" w:cs="Simplified Arabic"/>
          <w:b/>
          <w:bCs/>
          <w:sz w:val="28"/>
          <w:szCs w:val="28"/>
          <w:lang w:bidi="ar-JO"/>
        </w:rPr>
        <w:t xml:space="preserve">Bulletin of the American Schools of Oriental Research </w:t>
      </w:r>
      <w:r>
        <w:rPr>
          <w:rFonts w:ascii="Simplified Arabic" w:hAnsi="Simplified Arabic" w:cs="Simplified Arabic"/>
          <w:sz w:val="28"/>
          <w:szCs w:val="28"/>
          <w:lang w:bidi="ar-JO"/>
        </w:rPr>
        <w:t>74: 11-23.</w:t>
      </w:r>
    </w:p>
    <w:p w:rsidR="00777273" w:rsidRDefault="00C71AC8"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Albright, William Foxwell 1963; </w:t>
      </w:r>
      <w:r>
        <w:rPr>
          <w:rFonts w:ascii="Simplified Arabic" w:hAnsi="Simplified Arabic" w:cs="Simplified Arabic"/>
          <w:b/>
          <w:bCs/>
          <w:sz w:val="28"/>
          <w:szCs w:val="28"/>
          <w:lang w:bidi="ar-JO"/>
        </w:rPr>
        <w:t>The Biblical Period from Abraham to Ezra.</w:t>
      </w:r>
      <w:r>
        <w:rPr>
          <w:rFonts w:ascii="Simplified Arabic" w:hAnsi="Simplified Arabic" w:cs="Simplified Arabic"/>
          <w:sz w:val="28"/>
          <w:szCs w:val="28"/>
          <w:lang w:bidi="ar-JO"/>
        </w:rPr>
        <w:t xml:space="preserve"> New York: Harper and Row.</w:t>
      </w:r>
    </w:p>
    <w:p w:rsidR="00386E3F" w:rsidRDefault="00386E3F"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386E3F" w:rsidRDefault="00386E3F" w:rsidP="00386E3F">
      <w:pPr>
        <w:bidi w:val="0"/>
        <w:spacing w:line="240" w:lineRule="auto"/>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Astour, M.C. 1965; The Origins of the Terms "Canaan", "Phoenician" and "Purple". </w:t>
      </w:r>
      <w:r>
        <w:rPr>
          <w:rFonts w:ascii="Simplified Arabic" w:hAnsi="Simplified Arabic" w:cs="Simplified Arabic"/>
          <w:b/>
          <w:bCs/>
          <w:sz w:val="28"/>
          <w:szCs w:val="28"/>
          <w:lang w:bidi="ar-JO"/>
        </w:rPr>
        <w:t xml:space="preserve">Journal of the Near Eastern Studies </w:t>
      </w:r>
      <w:r>
        <w:rPr>
          <w:rFonts w:ascii="Simplified Arabic" w:hAnsi="Simplified Arabic" w:cs="Simplified Arabic"/>
          <w:sz w:val="28"/>
          <w:szCs w:val="28"/>
          <w:lang w:bidi="ar-JO"/>
        </w:rPr>
        <w:t>24: 346-350.</w:t>
      </w:r>
    </w:p>
    <w:p w:rsidR="0065448D" w:rsidRDefault="0065448D" w:rsidP="0065448D">
      <w:pPr>
        <w:bidi w:val="0"/>
        <w:spacing w:line="240" w:lineRule="auto"/>
        <w:jc w:val="both"/>
        <w:rPr>
          <w:rFonts w:ascii="Simplified Arabic" w:hAnsi="Simplified Arabic" w:cs="Simplified Arabic"/>
          <w:sz w:val="28"/>
          <w:szCs w:val="28"/>
          <w:lang w:bidi="ar-JO"/>
        </w:rPr>
      </w:pPr>
    </w:p>
    <w:p w:rsidR="00777273" w:rsidRDefault="0065448D" w:rsidP="0065448D">
      <w:pPr>
        <w:bidi w:val="0"/>
        <w:spacing w:line="240" w:lineRule="auto"/>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Callaway, Joseph 1993; "Ai". Pp. 39-45 in Ephraim Stern (ed.), </w:t>
      </w:r>
      <w:r>
        <w:rPr>
          <w:rFonts w:ascii="Simplified Arabic" w:hAnsi="Simplified Arabic" w:cs="Simplified Arabic"/>
          <w:b/>
          <w:bCs/>
          <w:sz w:val="28"/>
          <w:szCs w:val="28"/>
          <w:lang w:bidi="ar-JO"/>
        </w:rPr>
        <w:t xml:space="preserve">The New Encyclopedia of Archaeological Excavations in the Holy Land. </w:t>
      </w:r>
      <w:r>
        <w:rPr>
          <w:rFonts w:ascii="Simplified Arabic" w:hAnsi="Simplified Arabic" w:cs="Simplified Arabic"/>
          <w:sz w:val="28"/>
          <w:szCs w:val="28"/>
          <w:lang w:bidi="ar-JO"/>
        </w:rPr>
        <w:t>Simon and Schuster.</w:t>
      </w:r>
    </w:p>
    <w:p w:rsidR="0065448D" w:rsidRDefault="0065448D" w:rsidP="0065448D">
      <w:pPr>
        <w:bidi w:val="0"/>
        <w:spacing w:line="240" w:lineRule="auto"/>
        <w:jc w:val="both"/>
        <w:rPr>
          <w:rFonts w:ascii="Simplified Arabic" w:hAnsi="Simplified Arabic" w:cs="Simplified Arabic"/>
          <w:sz w:val="28"/>
          <w:szCs w:val="28"/>
          <w:lang w:bidi="ar-JO"/>
        </w:rPr>
      </w:pPr>
    </w:p>
    <w:p w:rsidR="00777273" w:rsidRDefault="00777273"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Dever, William 1993; Cultural Continuity, Ethnicity, in the Archaeological Record and the Question of the Israelite Origins. </w:t>
      </w:r>
      <w:r>
        <w:rPr>
          <w:rFonts w:ascii="Simplified Arabic" w:hAnsi="Simplified Arabic" w:cs="Simplified Arabic"/>
          <w:b/>
          <w:bCs/>
          <w:sz w:val="28"/>
          <w:szCs w:val="28"/>
          <w:lang w:bidi="ar-JO"/>
        </w:rPr>
        <w:t xml:space="preserve">Eretz Israel </w:t>
      </w:r>
      <w:r>
        <w:rPr>
          <w:rFonts w:ascii="Simplified Arabic" w:hAnsi="Simplified Arabic" w:cs="Simplified Arabic"/>
          <w:sz w:val="28"/>
          <w:szCs w:val="28"/>
          <w:lang w:bidi="ar-JO"/>
        </w:rPr>
        <w:t>24-: 22-23.</w:t>
      </w:r>
    </w:p>
    <w:p w:rsidR="00777273" w:rsidRDefault="00777273"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777273" w:rsidRDefault="00777273"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Dever, William 1995; </w:t>
      </w:r>
      <w:r w:rsidR="00692F78">
        <w:rPr>
          <w:rFonts w:ascii="Simplified Arabic" w:hAnsi="Simplified Arabic" w:cs="Simplified Arabic"/>
          <w:sz w:val="28"/>
          <w:szCs w:val="28"/>
          <w:lang w:bidi="ar-JO"/>
        </w:rPr>
        <w:t xml:space="preserve">Ceramics, Ethnicity and the Question of the Israel's Origin. </w:t>
      </w:r>
      <w:r w:rsidR="00692F78">
        <w:rPr>
          <w:rFonts w:ascii="Simplified Arabic" w:hAnsi="Simplified Arabic" w:cs="Simplified Arabic"/>
          <w:b/>
          <w:bCs/>
          <w:sz w:val="28"/>
          <w:szCs w:val="28"/>
          <w:lang w:bidi="ar-JO"/>
        </w:rPr>
        <w:t xml:space="preserve">Biblical Archaeologists </w:t>
      </w:r>
      <w:r w:rsidR="00692F78">
        <w:rPr>
          <w:rFonts w:ascii="Simplified Arabic" w:hAnsi="Simplified Arabic" w:cs="Simplified Arabic"/>
          <w:sz w:val="28"/>
          <w:szCs w:val="28"/>
          <w:lang w:bidi="ar-JO"/>
        </w:rPr>
        <w:t>58: 200-213.</w:t>
      </w:r>
    </w:p>
    <w:p w:rsidR="00C66F02" w:rsidRDefault="00C66F02"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C66F02" w:rsidRPr="00654F48" w:rsidRDefault="00C66F02"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Dothan</w:t>
      </w:r>
      <w:r w:rsidR="00654F48">
        <w:rPr>
          <w:rFonts w:ascii="Simplified Arabic" w:hAnsi="Simplified Arabic" w:cs="Simplified Arabic"/>
          <w:sz w:val="28"/>
          <w:szCs w:val="28"/>
          <w:lang w:bidi="ar-JO"/>
        </w:rPr>
        <w:t xml:space="preserve">, T. and Dothan, M. 1992; </w:t>
      </w:r>
      <w:r w:rsidR="00654F48">
        <w:rPr>
          <w:rFonts w:ascii="Simplified Arabic" w:hAnsi="Simplified Arabic" w:cs="Simplified Arabic"/>
          <w:b/>
          <w:bCs/>
          <w:sz w:val="28"/>
          <w:szCs w:val="28"/>
          <w:lang w:bidi="ar-JO"/>
        </w:rPr>
        <w:t>People of the Sea. The Search for the Philistine.</w:t>
      </w:r>
      <w:r w:rsidR="00654F48">
        <w:rPr>
          <w:rFonts w:ascii="Simplified Arabic" w:hAnsi="Simplified Arabic" w:cs="Simplified Arabic"/>
          <w:sz w:val="28"/>
          <w:szCs w:val="28"/>
          <w:lang w:bidi="ar-JO"/>
        </w:rPr>
        <w:t xml:space="preserve"> New York: Macmillan Publishing Company.</w:t>
      </w:r>
    </w:p>
    <w:p w:rsidR="001F0430" w:rsidRDefault="001F0430"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1F0430" w:rsidRDefault="001F0430"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1988; </w:t>
      </w:r>
      <w:r>
        <w:rPr>
          <w:rFonts w:ascii="Simplified Arabic" w:hAnsi="Simplified Arabic" w:cs="Simplified Arabic"/>
          <w:b/>
          <w:bCs/>
          <w:sz w:val="28"/>
          <w:szCs w:val="28"/>
          <w:lang w:bidi="ar-JO"/>
        </w:rPr>
        <w:t xml:space="preserve">The Archaeology of the Israelite Settlement. </w:t>
      </w:r>
      <w:r>
        <w:rPr>
          <w:rFonts w:ascii="Simplified Arabic" w:hAnsi="Simplified Arabic" w:cs="Simplified Arabic"/>
          <w:sz w:val="28"/>
          <w:szCs w:val="28"/>
          <w:lang w:bidi="ar-JO"/>
        </w:rPr>
        <w:t>Jerusalem: Israel Exploration Society.</w:t>
      </w:r>
    </w:p>
    <w:p w:rsidR="00905C41" w:rsidRDefault="00905C41"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905C41" w:rsidRDefault="00905C41"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1992; Pastoralism in the Highlands of Canaan in the Tird and Second Millennia B.C.E. Pp. 133- 142 in O. Bar-Yosef and A. Khazanov (eds.), </w:t>
      </w:r>
      <w:r>
        <w:rPr>
          <w:rFonts w:ascii="Simplified Arabic" w:hAnsi="Simplified Arabic" w:cs="Simplified Arabic"/>
          <w:b/>
          <w:bCs/>
          <w:sz w:val="28"/>
          <w:szCs w:val="28"/>
          <w:lang w:bidi="ar-JO"/>
        </w:rPr>
        <w:t>Pastoralism in the Levant: Archaeological Materials in Anthropological Perspectives.</w:t>
      </w:r>
      <w:r>
        <w:rPr>
          <w:rFonts w:ascii="Simplified Arabic" w:hAnsi="Simplified Arabic" w:cs="Simplified Arabic"/>
          <w:sz w:val="28"/>
          <w:szCs w:val="28"/>
          <w:lang w:bidi="ar-JO"/>
        </w:rPr>
        <w:t xml:space="preserve"> M</w:t>
      </w:r>
      <w:r w:rsidR="009A67E4">
        <w:rPr>
          <w:rFonts w:ascii="Simplified Arabic" w:hAnsi="Simplified Arabic" w:cs="Simplified Arabic"/>
          <w:sz w:val="28"/>
          <w:szCs w:val="28"/>
          <w:lang w:bidi="ar-JO"/>
        </w:rPr>
        <w:t>a</w:t>
      </w:r>
      <w:r>
        <w:rPr>
          <w:rFonts w:ascii="Simplified Arabic" w:hAnsi="Simplified Arabic" w:cs="Simplified Arabic"/>
          <w:sz w:val="28"/>
          <w:szCs w:val="28"/>
          <w:lang w:bidi="ar-JO"/>
        </w:rPr>
        <w:t>dison, Wisconsin: Prehistory.</w:t>
      </w:r>
    </w:p>
    <w:p w:rsidR="00905C41" w:rsidRDefault="00905C41"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905C41" w:rsidRDefault="00905C41"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1994; </w:t>
      </w:r>
      <w:r w:rsidR="004630E2">
        <w:rPr>
          <w:rFonts w:ascii="Simplified Arabic" w:hAnsi="Simplified Arabic" w:cs="Simplified Arabic"/>
          <w:sz w:val="28"/>
          <w:szCs w:val="28"/>
          <w:lang w:bidi="ar-JO"/>
        </w:rPr>
        <w:t xml:space="preserve">The Emergence of Israel: A Phase in the Cyclic History of Canaan in the Third and Second Millennia B.C.E. pp. 150-178 in Israel Finkelstein and Nadav Na'aman (eds.), </w:t>
      </w:r>
      <w:r w:rsidR="004630E2">
        <w:rPr>
          <w:rFonts w:ascii="Simplified Arabic" w:hAnsi="Simplified Arabic" w:cs="Simplified Arabic"/>
          <w:b/>
          <w:bCs/>
          <w:sz w:val="28"/>
          <w:szCs w:val="28"/>
          <w:lang w:bidi="ar-JO"/>
        </w:rPr>
        <w:t xml:space="preserve">From Nomadism to Monarchy: Archaeological and Historical Aspects of Early Israel. </w:t>
      </w:r>
      <w:r w:rsidR="004630E2">
        <w:rPr>
          <w:rFonts w:ascii="Simplified Arabic" w:hAnsi="Simplified Arabic" w:cs="Simplified Arabic"/>
          <w:sz w:val="28"/>
          <w:szCs w:val="28"/>
          <w:lang w:bidi="ar-JO"/>
        </w:rPr>
        <w:t>Jerusalem: Israel Exploration Society.</w:t>
      </w:r>
    </w:p>
    <w:p w:rsidR="002338C0" w:rsidRDefault="002338C0"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9A67E4" w:rsidRDefault="009A67E4"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lastRenderedPageBreak/>
        <w:t xml:space="preserve">Finkelstein, Israel 1995; The Great Transformation: The 'Conquest' of the Highlands Frontiers and the Rise of Territorial States. Pp. 349-365 in Thomas Levy (ed.), </w:t>
      </w:r>
      <w:r>
        <w:rPr>
          <w:rFonts w:ascii="Simplified Arabic" w:hAnsi="Simplified Arabic" w:cs="Simplified Arabic"/>
          <w:b/>
          <w:bCs/>
          <w:sz w:val="28"/>
          <w:szCs w:val="28"/>
          <w:lang w:bidi="ar-JO"/>
        </w:rPr>
        <w:t>The Archaeology of Society in the Holy Land.</w:t>
      </w:r>
      <w:r>
        <w:rPr>
          <w:rFonts w:ascii="Simplified Arabic" w:hAnsi="Simplified Arabic" w:cs="Simplified Arabic"/>
          <w:sz w:val="28"/>
          <w:szCs w:val="28"/>
          <w:lang w:bidi="ar-JO"/>
        </w:rPr>
        <w:t xml:space="preserve"> London: Leicester.</w:t>
      </w:r>
    </w:p>
    <w:p w:rsidR="009A67E4" w:rsidRDefault="009A67E4"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9A67E4" w:rsidRDefault="009A67E4" w:rsidP="0042266A">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1996; Ethnicity and Origin of the Iron I Settlers in the Highland of Canaan: Can the Real Israel Stand Up? </w:t>
      </w:r>
      <w:r>
        <w:rPr>
          <w:rFonts w:ascii="Simplified Arabic" w:hAnsi="Simplified Arabic" w:cs="Simplified Arabic"/>
          <w:b/>
          <w:bCs/>
          <w:sz w:val="28"/>
          <w:szCs w:val="28"/>
          <w:lang w:bidi="ar-JO"/>
        </w:rPr>
        <w:t xml:space="preserve">Biblical Archaeologist </w:t>
      </w:r>
      <w:r w:rsidRPr="009A67E4">
        <w:rPr>
          <w:rFonts w:ascii="Simplified Arabic" w:hAnsi="Simplified Arabic" w:cs="Simplified Arabic"/>
          <w:sz w:val="28"/>
          <w:szCs w:val="28"/>
          <w:lang w:bidi="ar-JO"/>
        </w:rPr>
        <w:t>4/59: 198-212.</w:t>
      </w:r>
      <w:r>
        <w:rPr>
          <w:rFonts w:ascii="Simplified Arabic" w:hAnsi="Simplified Arabic" w:cs="Simplified Arabic"/>
          <w:sz w:val="28"/>
          <w:szCs w:val="28"/>
          <w:lang w:bidi="ar-JO"/>
        </w:rPr>
        <w:t xml:space="preserve"> </w:t>
      </w:r>
    </w:p>
    <w:p w:rsidR="009A67E4" w:rsidRDefault="009A67E4"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9A67E4" w:rsidRDefault="009A67E4"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Finkelstein, Israel 1997; Pots and People Revisited: Ethnic Boundaries</w:t>
      </w:r>
      <w:r w:rsidR="0042266A">
        <w:rPr>
          <w:rFonts w:ascii="Simplified Arabic" w:hAnsi="Simplified Arabic" w:cs="Simplified Arabic"/>
          <w:sz w:val="28"/>
          <w:szCs w:val="28"/>
          <w:lang w:bidi="ar-JO"/>
        </w:rPr>
        <w:t xml:space="preserve"> in Iron I. Pp. 216-237 in Neil Silberman and Dan Small (eds.), </w:t>
      </w:r>
      <w:r w:rsidR="0042266A">
        <w:rPr>
          <w:rFonts w:ascii="Simplified Arabic" w:hAnsi="Simplified Arabic" w:cs="Simplified Arabic"/>
          <w:b/>
          <w:bCs/>
          <w:sz w:val="28"/>
          <w:szCs w:val="28"/>
          <w:lang w:bidi="ar-JO"/>
        </w:rPr>
        <w:t xml:space="preserve">The Archaeology of Israel: Constructing the Past, Interpreting the Present. </w:t>
      </w:r>
      <w:r w:rsidR="0042266A">
        <w:rPr>
          <w:rFonts w:ascii="Simplified Arabic" w:hAnsi="Simplified Arabic" w:cs="Simplified Arabic"/>
          <w:sz w:val="28"/>
          <w:szCs w:val="28"/>
          <w:lang w:bidi="ar-JO"/>
        </w:rPr>
        <w:t>Sheffield: Sheffield.</w:t>
      </w:r>
    </w:p>
    <w:p w:rsidR="0042266A" w:rsidRDefault="0042266A"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42266A" w:rsidRDefault="00257486"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1998; Bible Archaeology or Archaeology of Palestine in the Iron Age? A Reminder. </w:t>
      </w:r>
      <w:r>
        <w:rPr>
          <w:rFonts w:ascii="Simplified Arabic" w:hAnsi="Simplified Arabic" w:cs="Simplified Arabic"/>
          <w:b/>
          <w:bCs/>
          <w:sz w:val="28"/>
          <w:szCs w:val="28"/>
          <w:lang w:bidi="ar-JO"/>
        </w:rPr>
        <w:t>Levant</w:t>
      </w:r>
      <w:r>
        <w:rPr>
          <w:rFonts w:ascii="Simplified Arabic" w:hAnsi="Simplified Arabic" w:cs="Simplified Arabic"/>
          <w:sz w:val="28"/>
          <w:szCs w:val="28"/>
          <w:lang w:bidi="ar-JO"/>
        </w:rPr>
        <w:t xml:space="preserve"> </w:t>
      </w:r>
      <w:r w:rsidRPr="00257486">
        <w:rPr>
          <w:rFonts w:ascii="Simplified Arabic" w:hAnsi="Simplified Arabic" w:cs="Simplified Arabic"/>
          <w:sz w:val="28"/>
          <w:szCs w:val="28"/>
          <w:lang w:bidi="ar-JO"/>
        </w:rPr>
        <w:t>30: 167-174.</w:t>
      </w:r>
    </w:p>
    <w:p w:rsidR="00A1571F" w:rsidRDefault="00A1571F"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A1571F" w:rsidRDefault="00A1571F"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Finkelstein, Israel 2007a; Patriarchs, Exodus, Conquest: Fact or Fiction? Pp. 41-55 in </w:t>
      </w:r>
      <w:r w:rsidR="000D6B2E">
        <w:rPr>
          <w:rFonts w:ascii="Simplified Arabic" w:hAnsi="Simplified Arabic" w:cs="Simplified Arabic"/>
          <w:sz w:val="28"/>
          <w:szCs w:val="28"/>
          <w:lang w:bidi="ar-JO"/>
        </w:rPr>
        <w:t xml:space="preserve">Israel Finkelstein and Amihai Mazar (eds.), </w:t>
      </w:r>
      <w:r w:rsidR="000D6B2E">
        <w:rPr>
          <w:rFonts w:ascii="Simplified Arabic" w:hAnsi="Simplified Arabic" w:cs="Simplified Arabic"/>
          <w:b/>
          <w:bCs/>
          <w:sz w:val="28"/>
          <w:szCs w:val="28"/>
          <w:lang w:bidi="ar-JO"/>
        </w:rPr>
        <w:t xml:space="preserve">The Quest for the Historical Israel: Debating Archaeologyand the History of Israel. </w:t>
      </w:r>
      <w:r w:rsidR="000D6B2E">
        <w:rPr>
          <w:rFonts w:ascii="Simplified Arabic" w:hAnsi="Simplified Arabic" w:cs="Simplified Arabic"/>
          <w:sz w:val="28"/>
          <w:szCs w:val="28"/>
          <w:lang w:bidi="ar-JO"/>
        </w:rPr>
        <w:t>Atlanta: Society of Biblical Literature.</w:t>
      </w:r>
      <w:r w:rsidR="00F906F7">
        <w:rPr>
          <w:rFonts w:ascii="Simplified Arabic" w:hAnsi="Simplified Arabic" w:cs="Simplified Arabic"/>
          <w:sz w:val="28"/>
          <w:szCs w:val="28"/>
          <w:lang w:bidi="ar-JO"/>
        </w:rPr>
        <w:t xml:space="preserve"> </w:t>
      </w:r>
    </w:p>
    <w:p w:rsidR="00F906F7" w:rsidRDefault="00F906F7" w:rsidP="00777273">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F906F7" w:rsidRDefault="000D6B2E" w:rsidP="00F906F7">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Finkelstein, Israel 2007b; When and How Did the Israelite</w:t>
      </w:r>
      <w:r>
        <w:rPr>
          <w:rFonts w:ascii="Simplified Arabic" w:hAnsi="Simplified Arabic" w:cs="Simplified Arabic"/>
          <w:b/>
          <w:bCs/>
          <w:sz w:val="28"/>
          <w:szCs w:val="28"/>
          <w:lang w:bidi="ar-JO"/>
        </w:rPr>
        <w:t xml:space="preserve"> </w:t>
      </w:r>
      <w:r w:rsidRPr="000D6B2E">
        <w:rPr>
          <w:rFonts w:ascii="Simplified Arabic" w:hAnsi="Simplified Arabic" w:cs="Simplified Arabic"/>
          <w:sz w:val="28"/>
          <w:szCs w:val="28"/>
          <w:lang w:bidi="ar-JO"/>
        </w:rPr>
        <w:t>Emerge?</w:t>
      </w:r>
      <w:r>
        <w:rPr>
          <w:rFonts w:ascii="Simplified Arabic" w:hAnsi="Simplified Arabic" w:cs="Simplified Arabic"/>
          <w:b/>
          <w:bCs/>
          <w:sz w:val="28"/>
          <w:szCs w:val="28"/>
          <w:lang w:bidi="ar-JO"/>
        </w:rPr>
        <w:t xml:space="preserve"> </w:t>
      </w:r>
      <w:r>
        <w:rPr>
          <w:rFonts w:ascii="Simplified Arabic" w:hAnsi="Simplified Arabic" w:cs="Simplified Arabic"/>
          <w:sz w:val="28"/>
          <w:szCs w:val="28"/>
          <w:lang w:bidi="ar-JO"/>
        </w:rPr>
        <w:t xml:space="preserve">Pp. 73-83 in </w:t>
      </w:r>
      <w:r w:rsidR="00F906F7">
        <w:rPr>
          <w:rFonts w:ascii="Simplified Arabic" w:hAnsi="Simplified Arabic" w:cs="Simplified Arabic"/>
          <w:sz w:val="28"/>
          <w:szCs w:val="28"/>
          <w:lang w:bidi="ar-JO"/>
        </w:rPr>
        <w:t xml:space="preserve">Israel Finkelstein and Amihai Mazar (eds.), </w:t>
      </w:r>
      <w:r w:rsidR="00F906F7">
        <w:rPr>
          <w:rFonts w:ascii="Simplified Arabic" w:hAnsi="Simplified Arabic" w:cs="Simplified Arabic"/>
          <w:b/>
          <w:bCs/>
          <w:sz w:val="28"/>
          <w:szCs w:val="28"/>
          <w:lang w:bidi="ar-JO"/>
        </w:rPr>
        <w:t xml:space="preserve">The Quest for the Historical Israel: Debating Archaeologyand the History of Israel. </w:t>
      </w:r>
      <w:r w:rsidR="00F906F7">
        <w:rPr>
          <w:rFonts w:ascii="Simplified Arabic" w:hAnsi="Simplified Arabic" w:cs="Simplified Arabic"/>
          <w:sz w:val="28"/>
          <w:szCs w:val="28"/>
          <w:lang w:bidi="ar-JO"/>
        </w:rPr>
        <w:t>Atlanta: Society of Biblical Literature.</w:t>
      </w:r>
    </w:p>
    <w:p w:rsidR="00F906F7" w:rsidRDefault="00F906F7" w:rsidP="00F906F7">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F906F7" w:rsidRPr="00F906F7" w:rsidRDefault="00F906F7" w:rsidP="00F906F7">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lastRenderedPageBreak/>
        <w:t xml:space="preserve">Finkelstein, Israel  and Silberman, Neil 2001; </w:t>
      </w:r>
      <w:r>
        <w:rPr>
          <w:rFonts w:ascii="Simplified Arabic" w:hAnsi="Simplified Arabic" w:cs="Simplified Arabic"/>
          <w:b/>
          <w:bCs/>
          <w:sz w:val="28"/>
          <w:szCs w:val="28"/>
          <w:lang w:bidi="ar-JO"/>
        </w:rPr>
        <w:t xml:space="preserve">The Bible Unearthed: Archaeology's New Vision of Israel and the Origin of Its Sacred Texts. </w:t>
      </w:r>
      <w:r>
        <w:rPr>
          <w:rFonts w:ascii="Simplified Arabic" w:hAnsi="Simplified Arabic" w:cs="Simplified Arabic"/>
          <w:sz w:val="28"/>
          <w:szCs w:val="28"/>
          <w:lang w:bidi="ar-JO"/>
        </w:rPr>
        <w:t>New York: The Free Press.</w:t>
      </w:r>
    </w:p>
    <w:p w:rsidR="00704502" w:rsidRDefault="00704502" w:rsidP="009A2BEC">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704502" w:rsidRPr="00652AD9" w:rsidRDefault="00704502"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Garrod, Dorothea</w:t>
      </w:r>
      <w:r w:rsidR="00654F48">
        <w:rPr>
          <w:rFonts w:ascii="Simplified Arabic" w:hAnsi="Simplified Arabic" w:cs="Simplified Arabic"/>
          <w:sz w:val="28"/>
          <w:szCs w:val="28"/>
          <w:lang w:bidi="ar-JO"/>
        </w:rPr>
        <w:t xml:space="preserve"> and Bate, D. </w:t>
      </w:r>
      <w:r w:rsidR="00652AD9">
        <w:rPr>
          <w:rFonts w:ascii="Simplified Arabic" w:hAnsi="Simplified Arabic" w:cs="Simplified Arabic"/>
          <w:sz w:val="28"/>
          <w:szCs w:val="28"/>
          <w:lang w:bidi="ar-JO"/>
        </w:rPr>
        <w:t xml:space="preserve">M. 1937; </w:t>
      </w:r>
      <w:r w:rsidR="00652AD9">
        <w:rPr>
          <w:rFonts w:ascii="Simplified Arabic" w:hAnsi="Simplified Arabic" w:cs="Simplified Arabic"/>
          <w:b/>
          <w:bCs/>
          <w:sz w:val="28"/>
          <w:szCs w:val="28"/>
          <w:lang w:bidi="ar-JO"/>
        </w:rPr>
        <w:t xml:space="preserve">The Stone Age of Mount Carmel. </w:t>
      </w:r>
      <w:r w:rsidR="00652AD9">
        <w:rPr>
          <w:rFonts w:ascii="Simplified Arabic" w:hAnsi="Simplified Arabic" w:cs="Simplified Arabic"/>
          <w:sz w:val="28"/>
          <w:szCs w:val="28"/>
          <w:lang w:bidi="ar-JO"/>
        </w:rPr>
        <w:t>Oxford.</w:t>
      </w:r>
    </w:p>
    <w:p w:rsidR="00022250" w:rsidRDefault="00022250"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022250" w:rsidRDefault="00022250"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Gottwald, Normann 1979; </w:t>
      </w:r>
      <w:r>
        <w:rPr>
          <w:rFonts w:ascii="Simplified Arabic" w:hAnsi="Simplified Arabic" w:cs="Simplified Arabic"/>
          <w:b/>
          <w:bCs/>
          <w:sz w:val="28"/>
          <w:szCs w:val="28"/>
          <w:lang w:bidi="ar-JO"/>
        </w:rPr>
        <w:t xml:space="preserve">The Tribes of </w:t>
      </w:r>
      <w:r>
        <w:rPr>
          <w:rFonts w:ascii="Simplified Arabic" w:hAnsi="Simplified Arabic" w:cs="Simplified Arabic"/>
          <w:b/>
          <w:bCs/>
          <w:i/>
          <w:iCs/>
          <w:sz w:val="28"/>
          <w:szCs w:val="28"/>
          <w:lang w:bidi="ar-JO"/>
        </w:rPr>
        <w:t>Yahwa</w:t>
      </w:r>
      <w:r>
        <w:rPr>
          <w:rFonts w:ascii="Simplified Arabic" w:hAnsi="Simplified Arabic" w:cs="Simplified Arabic"/>
          <w:b/>
          <w:bCs/>
          <w:sz w:val="28"/>
          <w:szCs w:val="28"/>
          <w:lang w:bidi="ar-JO"/>
        </w:rPr>
        <w:t xml:space="preserve">: A Sociology of the Religion of the Liberated Israel 1250- 1050 B.C.E. </w:t>
      </w:r>
      <w:r>
        <w:rPr>
          <w:rFonts w:ascii="Simplified Arabic" w:hAnsi="Simplified Arabic" w:cs="Simplified Arabic"/>
          <w:sz w:val="28"/>
          <w:szCs w:val="28"/>
          <w:lang w:bidi="ar-JO"/>
        </w:rPr>
        <w:t>New York: Orbis Books.</w:t>
      </w:r>
    </w:p>
    <w:p w:rsidR="005A5D3C" w:rsidRDefault="005A5D3C"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5A5D3C" w:rsidRDefault="005A5D3C"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Gottwald, Normann 1983; Two Models for the Origins of Ancient Israel: Social Revolution or Frontier Development. Pp. 5-24 in H. B. Huffmom, F.A. Spina and A. R. W. Green (eds.), </w:t>
      </w:r>
      <w:r>
        <w:rPr>
          <w:rFonts w:ascii="Simplified Arabic" w:hAnsi="Simplified Arabic" w:cs="Simplified Arabic"/>
          <w:b/>
          <w:bCs/>
          <w:sz w:val="28"/>
          <w:szCs w:val="28"/>
          <w:lang w:bidi="ar-JO"/>
        </w:rPr>
        <w:t xml:space="preserve">The Quest </w:t>
      </w:r>
      <w:r w:rsidR="00DF7628">
        <w:rPr>
          <w:rFonts w:ascii="Simplified Arabic" w:hAnsi="Simplified Arabic" w:cs="Simplified Arabic"/>
          <w:b/>
          <w:bCs/>
          <w:sz w:val="28"/>
          <w:szCs w:val="28"/>
          <w:lang w:bidi="ar-JO"/>
        </w:rPr>
        <w:t xml:space="preserve">for the Kingdom of God: Studies in Honor of George Mendenhall. </w:t>
      </w:r>
      <w:r w:rsidR="00DF7628">
        <w:rPr>
          <w:rFonts w:ascii="Simplified Arabic" w:hAnsi="Simplified Arabic" w:cs="Simplified Arabic"/>
          <w:sz w:val="28"/>
          <w:szCs w:val="28"/>
          <w:lang w:bidi="ar-JO"/>
        </w:rPr>
        <w:t>Winona Lake, Indiana: Eisenbrauns.</w:t>
      </w:r>
    </w:p>
    <w:p w:rsidR="00DF7628" w:rsidRDefault="00DF7628" w:rsidP="00704502">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DF7628" w:rsidRDefault="00DF7628" w:rsidP="00DF762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Gottwald, Normann 1985; The Israelite as a Social Revolutionary Movement. Pp. 34-46 in </w:t>
      </w:r>
      <w:r>
        <w:rPr>
          <w:rFonts w:ascii="Simplified Arabic" w:hAnsi="Simplified Arabic" w:cs="Simplified Arabic"/>
          <w:b/>
          <w:bCs/>
          <w:sz w:val="28"/>
          <w:szCs w:val="28"/>
          <w:lang w:bidi="ar-JO"/>
        </w:rPr>
        <w:t xml:space="preserve">Biblical Archaeology Today: Proceedings of the International Congress on Biblical Archaeology, Jerusalem, April 1984. </w:t>
      </w:r>
      <w:r>
        <w:rPr>
          <w:rFonts w:ascii="Simplified Arabic" w:hAnsi="Simplified Arabic" w:cs="Simplified Arabic"/>
          <w:sz w:val="28"/>
          <w:szCs w:val="28"/>
          <w:lang w:bidi="ar-JO"/>
        </w:rPr>
        <w:t>Jerusalem: Israel Exploration Society.</w:t>
      </w:r>
    </w:p>
    <w:p w:rsidR="00386E3F" w:rsidRDefault="00386E3F" w:rsidP="00DF762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386E3F" w:rsidRDefault="00386E3F" w:rsidP="00DF762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Gray, J. 1965; The Legacy of Canaan. 2nd Edition. </w:t>
      </w:r>
      <w:r w:rsidRPr="00386E3F">
        <w:rPr>
          <w:rFonts w:ascii="Simplified Arabic" w:hAnsi="Simplified Arabic" w:cs="Simplified Arabic"/>
          <w:b/>
          <w:bCs/>
          <w:sz w:val="28"/>
          <w:szCs w:val="28"/>
          <w:lang w:bidi="ar-JO"/>
        </w:rPr>
        <w:t>Vetus Testamentum Supplement 5</w:t>
      </w:r>
      <w:r>
        <w:rPr>
          <w:rFonts w:ascii="Simplified Arabic" w:hAnsi="Simplified Arabic" w:cs="Simplified Arabic"/>
          <w:sz w:val="28"/>
          <w:szCs w:val="28"/>
          <w:lang w:bidi="ar-JO"/>
        </w:rPr>
        <w:t>. Leiden.</w:t>
      </w:r>
    </w:p>
    <w:p w:rsidR="00386E3F" w:rsidRDefault="00386E3F" w:rsidP="00DF7628">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386E3F" w:rsidRPr="00DF7628" w:rsidRDefault="00386E3F" w:rsidP="00386E3F">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r>
        <w:rPr>
          <w:rFonts w:ascii="Simplified Arabic" w:hAnsi="Simplified Arabic" w:cs="Simplified Arabic"/>
          <w:sz w:val="28"/>
          <w:szCs w:val="28"/>
          <w:lang w:bidi="ar-JO"/>
        </w:rPr>
        <w:lastRenderedPageBreak/>
        <w:t xml:space="preserve">Hacket, J. A. 1997; Canaan. Pp. 408-409 in Eric M. Meyers (ed.), </w:t>
      </w:r>
      <w:r>
        <w:rPr>
          <w:rFonts w:ascii="Simplified Arabic" w:hAnsi="Simplified Arabic" w:cs="Simplified Arabic"/>
          <w:b/>
          <w:bCs/>
          <w:sz w:val="28"/>
          <w:szCs w:val="28"/>
          <w:lang w:bidi="ar-JO"/>
        </w:rPr>
        <w:t xml:space="preserve">The Oxford Encyclopedia of Archaeology in the Near East, Volume I. </w:t>
      </w:r>
      <w:r>
        <w:rPr>
          <w:rFonts w:ascii="Simplified Arabic" w:hAnsi="Simplified Arabic" w:cs="Simplified Arabic"/>
          <w:sz w:val="28"/>
          <w:szCs w:val="28"/>
          <w:lang w:bidi="ar-JO"/>
        </w:rPr>
        <w:t xml:space="preserve">New York: Oxford University Press. </w:t>
      </w:r>
    </w:p>
    <w:p w:rsidR="009A2BEC" w:rsidRPr="009A2BEC" w:rsidRDefault="009A2BEC" w:rsidP="009A2BEC">
      <w:pPr>
        <w:pStyle w:val="NormalWeb"/>
        <w:shd w:val="clear" w:color="auto" w:fill="FFFFFF"/>
        <w:spacing w:before="120" w:beforeAutospacing="0" w:after="120" w:afterAutospacing="0"/>
        <w:jc w:val="both"/>
        <w:rPr>
          <w:rFonts w:ascii="Simplified Arabic" w:hAnsi="Simplified Arabic" w:cs="Simplified Arabic"/>
          <w:sz w:val="28"/>
          <w:szCs w:val="28"/>
          <w:lang w:bidi="ar-JO"/>
        </w:rPr>
      </w:pPr>
    </w:p>
    <w:p w:rsidR="00450DE1" w:rsidRDefault="00E73E7F" w:rsidP="00573790">
      <w:pPr>
        <w:bidi w:val="0"/>
        <w:spacing w:line="240" w:lineRule="auto"/>
        <w:jc w:val="both"/>
        <w:rPr>
          <w:rFonts w:ascii="Simplified Arabic" w:hAnsi="Simplified Arabic" w:cs="Simplified Arabic"/>
          <w:sz w:val="28"/>
          <w:szCs w:val="28"/>
          <w:lang w:bidi="ar-JO"/>
        </w:rPr>
      </w:pPr>
      <w:r>
        <w:rPr>
          <w:rFonts w:ascii="Simplified Arabic" w:hAnsi="Simplified Arabic" w:cs="Simplified Arabic"/>
          <w:sz w:val="28"/>
          <w:szCs w:val="28"/>
          <w:lang w:bidi="ar-JO"/>
        </w:rPr>
        <w:t>Harrison, Timothy 2009; New-Hit</w:t>
      </w:r>
      <w:r w:rsidR="00592653">
        <w:rPr>
          <w:rFonts w:ascii="Simplified Arabic" w:hAnsi="Simplified Arabic" w:cs="Simplified Arabic"/>
          <w:sz w:val="28"/>
          <w:szCs w:val="28"/>
          <w:lang w:bidi="ar-JO"/>
        </w:rPr>
        <w:t>tites in the "Land of Palestin".</w:t>
      </w:r>
      <w:r>
        <w:rPr>
          <w:rFonts w:ascii="Simplified Arabic" w:hAnsi="Simplified Arabic" w:cs="Simplified Arabic"/>
          <w:sz w:val="28"/>
          <w:szCs w:val="28"/>
          <w:lang w:bidi="ar-JO"/>
        </w:rPr>
        <w:t xml:space="preserve"> Renewed Investigation at Tell Ta</w:t>
      </w:r>
      <w:r w:rsidR="00592653">
        <w:rPr>
          <w:rFonts w:ascii="Simplified Arabic" w:hAnsi="Simplified Arabic" w:cs="Simplified Arabic"/>
          <w:sz w:val="28"/>
          <w:szCs w:val="28"/>
          <w:lang w:bidi="ar-JO"/>
        </w:rPr>
        <w:t xml:space="preserve">'yinat on the Plain of Antioch. </w:t>
      </w:r>
      <w:r w:rsidR="00592653">
        <w:rPr>
          <w:rFonts w:ascii="Simplified Arabic" w:hAnsi="Simplified Arabic" w:cs="Simplified Arabic"/>
          <w:b/>
          <w:bCs/>
          <w:sz w:val="28"/>
          <w:szCs w:val="28"/>
          <w:lang w:bidi="ar-JO"/>
        </w:rPr>
        <w:t xml:space="preserve">Near Eastern Archaeology </w:t>
      </w:r>
      <w:r w:rsidR="00592653" w:rsidRPr="00592653">
        <w:rPr>
          <w:rFonts w:ascii="Simplified Arabic" w:hAnsi="Simplified Arabic" w:cs="Simplified Arabic"/>
          <w:sz w:val="28"/>
          <w:szCs w:val="28"/>
          <w:lang w:bidi="ar-JO"/>
        </w:rPr>
        <w:t>72.4: 174-189.</w:t>
      </w:r>
    </w:p>
    <w:p w:rsidR="00592653" w:rsidRDefault="00592653" w:rsidP="00592653">
      <w:pPr>
        <w:autoSpaceDE w:val="0"/>
        <w:autoSpaceDN w:val="0"/>
        <w:bidi w:val="0"/>
        <w:adjustRightInd w:val="0"/>
        <w:spacing w:after="0" w:line="240" w:lineRule="auto"/>
        <w:jc w:val="both"/>
        <w:rPr>
          <w:rFonts w:ascii="Simplified Arabic" w:hAnsi="Simplified Arabic" w:cs="Simplified Arabic"/>
          <w:sz w:val="28"/>
          <w:szCs w:val="28"/>
        </w:rPr>
      </w:pPr>
      <w:r w:rsidRPr="00592653">
        <w:rPr>
          <w:rFonts w:ascii="Simplified Arabic" w:hAnsi="Simplified Arabic" w:cs="Simplified Arabic"/>
          <w:sz w:val="28"/>
          <w:szCs w:val="28"/>
          <w:lang w:bidi="ar-JO"/>
        </w:rPr>
        <w:t xml:space="preserve">Harrison, Timothy 2013; Tayinat in the Early Iron Age. </w:t>
      </w:r>
      <w:r w:rsidRPr="00592653">
        <w:rPr>
          <w:rFonts w:ascii="Simplified Arabic" w:hAnsi="Simplified Arabic" w:cs="Simplified Arabic"/>
          <w:sz w:val="28"/>
          <w:szCs w:val="28"/>
        </w:rPr>
        <w:t>Pp. 61-88 in K. Aslıhan YENER (ed.), LATE BRONZE-IRON AGE RELATIONS BETWEEN SYRIA AND ANATOLIA</w:t>
      </w:r>
      <w:r>
        <w:rPr>
          <w:rFonts w:ascii="Simplified Arabic" w:hAnsi="Simplified Arabic" w:cs="Simplified Arabic"/>
          <w:sz w:val="28"/>
          <w:szCs w:val="28"/>
        </w:rPr>
        <w:t>.</w:t>
      </w:r>
      <w:r w:rsidRPr="00592653">
        <w:rPr>
          <w:rFonts w:ascii="Simplified Arabic" w:hAnsi="Simplified Arabic" w:cs="Simplified Arabic"/>
          <w:sz w:val="28"/>
          <w:szCs w:val="28"/>
        </w:rPr>
        <w:t xml:space="preserve"> Proceedings of a Symposium held</w:t>
      </w:r>
      <w:r w:rsidR="003B627E">
        <w:rPr>
          <w:rFonts w:ascii="Simplified Arabic" w:hAnsi="Simplified Arabic" w:cs="Simplified Arabic"/>
          <w:sz w:val="28"/>
          <w:szCs w:val="28"/>
        </w:rPr>
        <w:t xml:space="preserve"> </w:t>
      </w:r>
      <w:r w:rsidRPr="00592653">
        <w:rPr>
          <w:rFonts w:ascii="Simplified Arabic" w:hAnsi="Simplified Arabic" w:cs="Simplified Arabic"/>
          <w:sz w:val="28"/>
          <w:szCs w:val="28"/>
        </w:rPr>
        <w:t>at the Research Center of Anatolian Studies,</w:t>
      </w:r>
      <w:r w:rsidR="003B627E">
        <w:rPr>
          <w:rFonts w:ascii="Simplified Arabic" w:hAnsi="Simplified Arabic" w:cs="Simplified Arabic"/>
          <w:sz w:val="28"/>
          <w:szCs w:val="28"/>
        </w:rPr>
        <w:t xml:space="preserve"> </w:t>
      </w:r>
      <w:r w:rsidRPr="00592653">
        <w:rPr>
          <w:rFonts w:ascii="Simplified Arabic" w:hAnsi="Simplified Arabic" w:cs="Simplified Arabic"/>
          <w:sz w:val="28"/>
          <w:szCs w:val="28"/>
        </w:rPr>
        <w:t>Koç University, Istanbul May 31–June 1, 2010</w:t>
      </w:r>
      <w:r>
        <w:rPr>
          <w:rFonts w:ascii="Simplified Arabic" w:hAnsi="Simplified Arabic" w:cs="Simplified Arabic"/>
          <w:sz w:val="28"/>
          <w:szCs w:val="28"/>
        </w:rPr>
        <w:t>. Leuven: Peeters.</w:t>
      </w:r>
    </w:p>
    <w:p w:rsidR="00C66F02" w:rsidRDefault="00C66F02" w:rsidP="00C66F02">
      <w:pPr>
        <w:autoSpaceDE w:val="0"/>
        <w:autoSpaceDN w:val="0"/>
        <w:bidi w:val="0"/>
        <w:adjustRightInd w:val="0"/>
        <w:spacing w:after="0" w:line="240" w:lineRule="auto"/>
        <w:jc w:val="both"/>
        <w:rPr>
          <w:rFonts w:ascii="Simplified Arabic" w:hAnsi="Simplified Arabic" w:cs="Simplified Arabic"/>
          <w:sz w:val="28"/>
          <w:szCs w:val="28"/>
        </w:rPr>
      </w:pPr>
    </w:p>
    <w:p w:rsidR="00C66F02" w:rsidRDefault="00C66F02" w:rsidP="00C66F02">
      <w:pPr>
        <w:bidi w:val="0"/>
        <w:spacing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Kafafi, Zeidan 2014; </w:t>
      </w:r>
      <w:r w:rsidRPr="00C66F02">
        <w:rPr>
          <w:rFonts w:ascii="Simplified Arabic" w:hAnsi="Simplified Arabic" w:cs="Simplified Arabic"/>
          <w:sz w:val="28"/>
          <w:szCs w:val="28"/>
        </w:rPr>
        <w:t xml:space="preserve">New Insights on the Copper Mines of Wadi Faynan/Jordan. </w:t>
      </w:r>
      <w:r w:rsidRPr="00C66F02">
        <w:rPr>
          <w:rFonts w:ascii="Simplified Arabic" w:hAnsi="Simplified Arabic" w:cs="Simplified Arabic"/>
          <w:b/>
          <w:bCs/>
          <w:sz w:val="28"/>
          <w:szCs w:val="28"/>
        </w:rPr>
        <w:t xml:space="preserve">Palestine Exploration Quarterly </w:t>
      </w:r>
      <w:r w:rsidRPr="00C66F02">
        <w:rPr>
          <w:rFonts w:ascii="Simplified Arabic" w:hAnsi="Simplified Arabic" w:cs="Simplified Arabic"/>
          <w:sz w:val="28"/>
          <w:szCs w:val="28"/>
        </w:rPr>
        <w:t>146//4: 263-280.</w:t>
      </w:r>
    </w:p>
    <w:p w:rsidR="000F7A5E" w:rsidRDefault="000F7A5E" w:rsidP="000F7A5E">
      <w:pPr>
        <w:autoSpaceDE w:val="0"/>
        <w:autoSpaceDN w:val="0"/>
        <w:bidi w:val="0"/>
        <w:adjustRightInd w:val="0"/>
        <w:spacing w:after="0" w:line="240" w:lineRule="auto"/>
        <w:jc w:val="both"/>
        <w:rPr>
          <w:rFonts w:ascii="Simplified Arabic" w:hAnsi="Simplified Arabic" w:cs="Simplified Arabic"/>
          <w:sz w:val="28"/>
          <w:szCs w:val="28"/>
        </w:rPr>
      </w:pPr>
    </w:p>
    <w:p w:rsidR="000F7A5E" w:rsidRDefault="000F7A5E" w:rsidP="00573790">
      <w:pPr>
        <w:autoSpaceDE w:val="0"/>
        <w:autoSpaceDN w:val="0"/>
        <w:bidi w:val="0"/>
        <w:adjustRightInd w:val="0"/>
        <w:spacing w:after="0" w:line="360" w:lineRule="auto"/>
        <w:jc w:val="both"/>
        <w:rPr>
          <w:rFonts w:ascii="Simplified Arabic" w:hAnsi="Simplified Arabic" w:cs="Simplified Arabic"/>
          <w:sz w:val="28"/>
          <w:szCs w:val="28"/>
        </w:rPr>
      </w:pPr>
      <w:r>
        <w:rPr>
          <w:rFonts w:ascii="Simplified Arabic" w:hAnsi="Simplified Arabic" w:cs="Simplified Arabic"/>
          <w:sz w:val="28"/>
          <w:szCs w:val="28"/>
        </w:rPr>
        <w:t xml:space="preserve">Kenyon, Kathleen 1957; </w:t>
      </w:r>
      <w:r>
        <w:rPr>
          <w:rFonts w:ascii="Simplified Arabic" w:hAnsi="Simplified Arabic" w:cs="Simplified Arabic"/>
          <w:b/>
          <w:bCs/>
          <w:sz w:val="28"/>
          <w:szCs w:val="28"/>
        </w:rPr>
        <w:t xml:space="preserve">Digging Up Jericho. </w:t>
      </w:r>
      <w:r>
        <w:rPr>
          <w:rFonts w:ascii="Simplified Arabic" w:hAnsi="Simplified Arabic" w:cs="Simplified Arabic"/>
          <w:sz w:val="28"/>
          <w:szCs w:val="28"/>
        </w:rPr>
        <w:t>London:</w:t>
      </w:r>
    </w:p>
    <w:p w:rsidR="000F7A5E" w:rsidRDefault="000F7A5E" w:rsidP="00573790">
      <w:pPr>
        <w:autoSpaceDE w:val="0"/>
        <w:autoSpaceDN w:val="0"/>
        <w:bidi w:val="0"/>
        <w:adjustRightInd w:val="0"/>
        <w:spacing w:after="0" w:line="360" w:lineRule="auto"/>
        <w:jc w:val="both"/>
        <w:rPr>
          <w:rFonts w:ascii="Simplified Arabic" w:hAnsi="Simplified Arabic" w:cs="Simplified Arabic"/>
          <w:sz w:val="28"/>
          <w:szCs w:val="28"/>
        </w:rPr>
      </w:pPr>
      <w:r>
        <w:rPr>
          <w:rFonts w:ascii="Simplified Arabic" w:hAnsi="Simplified Arabic" w:cs="Simplified Arabic"/>
          <w:sz w:val="28"/>
          <w:szCs w:val="28"/>
        </w:rPr>
        <w:t>Kenyon, Kathleen 1963; Amorites and Canaanites. London: Schweich Lectures.</w:t>
      </w:r>
    </w:p>
    <w:p w:rsidR="000F27D0" w:rsidRDefault="000F27D0" w:rsidP="000F27D0">
      <w:pPr>
        <w:autoSpaceDE w:val="0"/>
        <w:autoSpaceDN w:val="0"/>
        <w:bidi w:val="0"/>
        <w:adjustRightInd w:val="0"/>
        <w:spacing w:after="0" w:line="360" w:lineRule="auto"/>
        <w:jc w:val="both"/>
        <w:rPr>
          <w:rFonts w:ascii="Simplified Arabic" w:hAnsi="Simplified Arabic" w:cs="Simplified Arabic"/>
          <w:sz w:val="28"/>
          <w:szCs w:val="28"/>
        </w:rPr>
      </w:pPr>
    </w:p>
    <w:p w:rsidR="00180D8C" w:rsidRDefault="00180D8C" w:rsidP="000F27D0">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Lemche, N. P. 1985; </w:t>
      </w:r>
      <w:r>
        <w:rPr>
          <w:rFonts w:ascii="Simplified Arabic" w:hAnsi="Simplified Arabic" w:cs="Simplified Arabic"/>
          <w:b/>
          <w:bCs/>
          <w:sz w:val="28"/>
          <w:szCs w:val="28"/>
        </w:rPr>
        <w:t xml:space="preserve">Early Israel: Anthropological and Historical Studies on the Israelite Society before the Monarchy. </w:t>
      </w:r>
      <w:r>
        <w:rPr>
          <w:rFonts w:ascii="Simplified Arabic" w:hAnsi="Simplified Arabic" w:cs="Simplified Arabic"/>
          <w:sz w:val="28"/>
          <w:szCs w:val="28"/>
        </w:rPr>
        <w:t>Leiden: E. J. Brill.</w:t>
      </w:r>
    </w:p>
    <w:p w:rsidR="000F27D0" w:rsidRDefault="000F27D0" w:rsidP="000F27D0">
      <w:pPr>
        <w:autoSpaceDE w:val="0"/>
        <w:autoSpaceDN w:val="0"/>
        <w:bidi w:val="0"/>
        <w:adjustRightInd w:val="0"/>
        <w:spacing w:after="0" w:line="240" w:lineRule="auto"/>
        <w:jc w:val="both"/>
        <w:rPr>
          <w:rFonts w:ascii="Simplified Arabic" w:hAnsi="Simplified Arabic" w:cs="Simplified Arabic"/>
          <w:sz w:val="28"/>
          <w:szCs w:val="28"/>
        </w:rPr>
      </w:pPr>
    </w:p>
    <w:p w:rsidR="000F27D0" w:rsidRPr="000F27D0" w:rsidRDefault="000F27D0" w:rsidP="000F27D0">
      <w:pPr>
        <w:autoSpaceDE w:val="0"/>
        <w:autoSpaceDN w:val="0"/>
        <w:bidi w:val="0"/>
        <w:adjustRightInd w:val="0"/>
        <w:spacing w:after="0" w:line="240" w:lineRule="auto"/>
        <w:jc w:val="both"/>
        <w:rPr>
          <w:rFonts w:ascii="Simplified Arabic" w:hAnsi="Simplified Arabic" w:cs="Simplified Arabic"/>
          <w:b/>
          <w:bCs/>
          <w:sz w:val="28"/>
          <w:szCs w:val="28"/>
        </w:rPr>
      </w:pPr>
      <w:r>
        <w:rPr>
          <w:rFonts w:ascii="Simplified Arabic" w:hAnsi="Simplified Arabic" w:cs="Simplified Arabic"/>
          <w:sz w:val="28"/>
          <w:szCs w:val="28"/>
        </w:rPr>
        <w:t xml:space="preserve">Lemche, N. P. 1991; </w:t>
      </w:r>
      <w:r w:rsidRPr="000F27D0">
        <w:rPr>
          <w:rFonts w:ascii="Simplified Arabic" w:hAnsi="Simplified Arabic" w:cs="Simplified Arabic"/>
          <w:sz w:val="28"/>
          <w:szCs w:val="28"/>
        </w:rPr>
        <w:t>The Canaanites and Their Land. The Tradition of the Canaanites</w:t>
      </w:r>
      <w:r>
        <w:rPr>
          <w:rFonts w:ascii="Simplified Arabic" w:hAnsi="Simplified Arabic" w:cs="Simplified Arabic"/>
          <w:b/>
          <w:bCs/>
          <w:sz w:val="28"/>
          <w:szCs w:val="28"/>
        </w:rPr>
        <w:t xml:space="preserve">. Journal of the Study of the Old Testament Supplement Series </w:t>
      </w:r>
      <w:r w:rsidRPr="000F27D0">
        <w:rPr>
          <w:rFonts w:ascii="Simplified Arabic" w:hAnsi="Simplified Arabic" w:cs="Simplified Arabic"/>
          <w:sz w:val="28"/>
          <w:szCs w:val="28"/>
        </w:rPr>
        <w:t>110. Sheffield: JSOT Pres.</w:t>
      </w:r>
    </w:p>
    <w:p w:rsidR="00704502" w:rsidRDefault="00704502" w:rsidP="00704502">
      <w:pPr>
        <w:autoSpaceDE w:val="0"/>
        <w:autoSpaceDN w:val="0"/>
        <w:bidi w:val="0"/>
        <w:adjustRightInd w:val="0"/>
        <w:spacing w:after="0" w:line="360" w:lineRule="auto"/>
        <w:jc w:val="both"/>
        <w:rPr>
          <w:rFonts w:ascii="Simplified Arabic" w:hAnsi="Simplified Arabic" w:cs="Simplified Arabic"/>
          <w:sz w:val="28"/>
          <w:szCs w:val="28"/>
        </w:rPr>
      </w:pPr>
    </w:p>
    <w:p w:rsidR="00610DBA" w:rsidRDefault="00610DBA" w:rsidP="00610DBA">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Meek, Theophile 1936; The Israelite Conquest of Ephraim. </w:t>
      </w:r>
      <w:r>
        <w:rPr>
          <w:rFonts w:ascii="Simplified Arabic" w:hAnsi="Simplified Arabic" w:cs="Simplified Arabic"/>
          <w:b/>
          <w:bCs/>
          <w:sz w:val="28"/>
          <w:szCs w:val="28"/>
        </w:rPr>
        <w:t xml:space="preserve">Bulletin of the American Schools of Oriental Research </w:t>
      </w:r>
      <w:r>
        <w:rPr>
          <w:rFonts w:ascii="Simplified Arabic" w:hAnsi="Simplified Arabic" w:cs="Simplified Arabic"/>
          <w:sz w:val="28"/>
          <w:szCs w:val="28"/>
        </w:rPr>
        <w:t>61: 17-19.</w:t>
      </w:r>
    </w:p>
    <w:p w:rsidR="00C120D3" w:rsidRDefault="00C120D3" w:rsidP="00C120D3">
      <w:pPr>
        <w:autoSpaceDE w:val="0"/>
        <w:autoSpaceDN w:val="0"/>
        <w:bidi w:val="0"/>
        <w:adjustRightInd w:val="0"/>
        <w:spacing w:after="0" w:line="240" w:lineRule="auto"/>
        <w:jc w:val="both"/>
        <w:rPr>
          <w:rFonts w:ascii="Simplified Arabic" w:hAnsi="Simplified Arabic" w:cs="Simplified Arabic"/>
          <w:sz w:val="28"/>
          <w:szCs w:val="28"/>
        </w:rPr>
      </w:pPr>
    </w:p>
    <w:p w:rsidR="00C120D3" w:rsidRDefault="00C120D3" w:rsidP="00C120D3">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Mendenhall, George 1962; The Hebrew Conquest of Palestine. </w:t>
      </w:r>
      <w:r>
        <w:rPr>
          <w:rFonts w:ascii="Simplified Arabic" w:hAnsi="Simplified Arabic" w:cs="Simplified Arabic"/>
          <w:b/>
          <w:bCs/>
          <w:sz w:val="28"/>
          <w:szCs w:val="28"/>
        </w:rPr>
        <w:t xml:space="preserve">Biblical Archaeologist </w:t>
      </w:r>
      <w:r>
        <w:rPr>
          <w:rFonts w:ascii="Simplified Arabic" w:hAnsi="Simplified Arabic" w:cs="Simplified Arabic"/>
          <w:sz w:val="28"/>
          <w:szCs w:val="28"/>
        </w:rPr>
        <w:t>25/3: 66-87.</w:t>
      </w:r>
    </w:p>
    <w:p w:rsidR="00C120D3" w:rsidRDefault="00C120D3" w:rsidP="00C120D3">
      <w:pPr>
        <w:autoSpaceDE w:val="0"/>
        <w:autoSpaceDN w:val="0"/>
        <w:bidi w:val="0"/>
        <w:adjustRightInd w:val="0"/>
        <w:spacing w:after="0" w:line="240" w:lineRule="auto"/>
        <w:jc w:val="both"/>
        <w:rPr>
          <w:rFonts w:ascii="Simplified Arabic" w:hAnsi="Simplified Arabic" w:cs="Simplified Arabic"/>
          <w:sz w:val="28"/>
          <w:szCs w:val="28"/>
        </w:rPr>
      </w:pPr>
    </w:p>
    <w:p w:rsidR="00C120D3" w:rsidRDefault="00C120D3" w:rsidP="00C120D3">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Mendenhall, George 1973; </w:t>
      </w:r>
      <w:r>
        <w:rPr>
          <w:rFonts w:ascii="Simplified Arabic" w:hAnsi="Simplified Arabic" w:cs="Simplified Arabic"/>
          <w:b/>
          <w:bCs/>
          <w:sz w:val="28"/>
          <w:szCs w:val="28"/>
        </w:rPr>
        <w:t>The Tenth Generation: The Origins of the Biblical Tradition.</w:t>
      </w:r>
      <w:r>
        <w:rPr>
          <w:rFonts w:ascii="Simplified Arabic" w:hAnsi="Simplified Arabic" w:cs="Simplified Arabic"/>
          <w:sz w:val="28"/>
          <w:szCs w:val="28"/>
        </w:rPr>
        <w:t xml:space="preserve"> Baltimore: John Hopkins University.</w:t>
      </w:r>
    </w:p>
    <w:p w:rsidR="000F27D0" w:rsidRDefault="000F27D0" w:rsidP="000F27D0">
      <w:pPr>
        <w:autoSpaceDE w:val="0"/>
        <w:autoSpaceDN w:val="0"/>
        <w:bidi w:val="0"/>
        <w:adjustRightInd w:val="0"/>
        <w:spacing w:after="0" w:line="240" w:lineRule="auto"/>
        <w:jc w:val="both"/>
        <w:rPr>
          <w:rFonts w:ascii="Simplified Arabic" w:hAnsi="Simplified Arabic" w:cs="Simplified Arabic"/>
          <w:sz w:val="28"/>
          <w:szCs w:val="28"/>
        </w:rPr>
      </w:pPr>
    </w:p>
    <w:p w:rsidR="000F27D0" w:rsidRPr="002338C0" w:rsidRDefault="000F27D0" w:rsidP="000F27D0">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lang w:bidi="ar-JO"/>
        </w:rPr>
        <w:t>Miller</w:t>
      </w:r>
      <w:r w:rsidR="002338C0">
        <w:rPr>
          <w:rFonts w:ascii="Simplified Arabic" w:hAnsi="Simplified Arabic" w:cs="Simplified Arabic"/>
          <w:sz w:val="28"/>
          <w:szCs w:val="28"/>
          <w:lang w:bidi="ar-JO"/>
        </w:rPr>
        <w:t>, P. D. Jr.</w:t>
      </w:r>
      <w:r>
        <w:rPr>
          <w:rFonts w:ascii="Simplified Arabic" w:hAnsi="Simplified Arabic" w:cs="Simplified Arabic"/>
          <w:sz w:val="28"/>
          <w:szCs w:val="28"/>
          <w:lang w:bidi="ar-JO"/>
        </w:rPr>
        <w:t xml:space="preserve"> 1981; </w:t>
      </w:r>
      <w:r w:rsidR="002338C0">
        <w:rPr>
          <w:rFonts w:ascii="Simplified Arabic" w:hAnsi="Simplified Arabic" w:cs="Simplified Arabic"/>
          <w:sz w:val="28"/>
          <w:szCs w:val="28"/>
          <w:lang w:bidi="ar-JO"/>
        </w:rPr>
        <w:t xml:space="preserve">Ugarit and the History of Religion. </w:t>
      </w:r>
      <w:r w:rsidR="002338C0">
        <w:rPr>
          <w:rFonts w:ascii="Simplified Arabic" w:hAnsi="Simplified Arabic" w:cs="Simplified Arabic"/>
          <w:b/>
          <w:bCs/>
          <w:sz w:val="28"/>
          <w:szCs w:val="28"/>
          <w:lang w:bidi="ar-JO"/>
        </w:rPr>
        <w:t xml:space="preserve">Journal of the Northwest Semitic Languages </w:t>
      </w:r>
      <w:r w:rsidR="002338C0">
        <w:rPr>
          <w:rFonts w:ascii="Simplified Arabic" w:hAnsi="Simplified Arabic" w:cs="Simplified Arabic"/>
          <w:sz w:val="28"/>
          <w:szCs w:val="28"/>
          <w:lang w:bidi="ar-JO"/>
        </w:rPr>
        <w:t>9. 119:128.</w:t>
      </w:r>
    </w:p>
    <w:p w:rsidR="00610DBA" w:rsidRPr="00610DBA" w:rsidRDefault="00610DBA" w:rsidP="00610DBA">
      <w:pPr>
        <w:autoSpaceDE w:val="0"/>
        <w:autoSpaceDN w:val="0"/>
        <w:bidi w:val="0"/>
        <w:adjustRightInd w:val="0"/>
        <w:spacing w:after="0" w:line="240" w:lineRule="auto"/>
        <w:jc w:val="both"/>
        <w:rPr>
          <w:rFonts w:ascii="Simplified Arabic" w:hAnsi="Simplified Arabic" w:cs="Simplified Arabic"/>
          <w:sz w:val="28"/>
          <w:szCs w:val="28"/>
        </w:rPr>
      </w:pPr>
    </w:p>
    <w:p w:rsidR="00B50BA5" w:rsidRDefault="00B50BA5" w:rsidP="00B50BA5">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Noth, Martin 1948; </w:t>
      </w:r>
      <w:r w:rsidRPr="00B50BA5">
        <w:rPr>
          <w:rFonts w:ascii="Simplified Arabic" w:hAnsi="Simplified Arabic" w:cs="Simplified Arabic"/>
          <w:b/>
          <w:bCs/>
          <w:sz w:val="28"/>
          <w:szCs w:val="28"/>
        </w:rPr>
        <w:t>Überlieferungsgeschichte des Pentateuch</w:t>
      </w:r>
      <w:r>
        <w:rPr>
          <w:rFonts w:ascii="Simplified Arabic" w:hAnsi="Simplified Arabic" w:cs="Simplified Arabic"/>
          <w:sz w:val="28"/>
          <w:szCs w:val="28"/>
        </w:rPr>
        <w:t>. (trans. by B. Anderson 1972). Prentice-Hall.</w:t>
      </w:r>
    </w:p>
    <w:p w:rsidR="00B50BA5" w:rsidRDefault="00B50BA5" w:rsidP="00B50BA5">
      <w:pPr>
        <w:autoSpaceDE w:val="0"/>
        <w:autoSpaceDN w:val="0"/>
        <w:bidi w:val="0"/>
        <w:adjustRightInd w:val="0"/>
        <w:spacing w:after="0" w:line="240" w:lineRule="auto"/>
        <w:jc w:val="both"/>
        <w:rPr>
          <w:rFonts w:ascii="Simplified Arabic" w:hAnsi="Simplified Arabic" w:cs="Simplified Arabic"/>
          <w:sz w:val="28"/>
          <w:szCs w:val="28"/>
        </w:rPr>
      </w:pPr>
    </w:p>
    <w:p w:rsidR="00B0594B" w:rsidRDefault="00B50BA5" w:rsidP="00580E4B">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Noth, Martin 1958; </w:t>
      </w:r>
      <w:r w:rsidRPr="00B50BA5">
        <w:rPr>
          <w:rFonts w:ascii="Simplified Arabic" w:hAnsi="Simplified Arabic" w:cs="Simplified Arabic"/>
          <w:b/>
          <w:bCs/>
          <w:sz w:val="28"/>
          <w:szCs w:val="28"/>
        </w:rPr>
        <w:t>The History of Israel</w:t>
      </w:r>
      <w:r>
        <w:rPr>
          <w:rFonts w:ascii="Simplified Arabic" w:hAnsi="Simplified Arabic" w:cs="Simplified Arabic"/>
          <w:sz w:val="28"/>
          <w:szCs w:val="28"/>
        </w:rPr>
        <w:t>. New York: Harper and Row.</w:t>
      </w:r>
    </w:p>
    <w:p w:rsidR="000F27D0" w:rsidRDefault="000F27D0" w:rsidP="000F27D0">
      <w:pPr>
        <w:autoSpaceDE w:val="0"/>
        <w:autoSpaceDN w:val="0"/>
        <w:bidi w:val="0"/>
        <w:adjustRightInd w:val="0"/>
        <w:spacing w:after="0" w:line="240" w:lineRule="auto"/>
        <w:jc w:val="both"/>
        <w:rPr>
          <w:rFonts w:ascii="Simplified Arabic" w:hAnsi="Simplified Arabic" w:cs="Simplified Arabic"/>
          <w:sz w:val="28"/>
          <w:szCs w:val="28"/>
        </w:rPr>
      </w:pPr>
    </w:p>
    <w:p w:rsidR="000F27D0" w:rsidRDefault="000F27D0" w:rsidP="000F27D0">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lang w:bidi="ar-JO"/>
        </w:rPr>
        <w:t xml:space="preserve">Tubb, Johnathan 1998; </w:t>
      </w:r>
      <w:r w:rsidRPr="000F27D0">
        <w:rPr>
          <w:rFonts w:ascii="Simplified Arabic" w:hAnsi="Simplified Arabic" w:cs="Simplified Arabic"/>
          <w:b/>
          <w:bCs/>
          <w:sz w:val="28"/>
          <w:szCs w:val="28"/>
          <w:lang w:bidi="ar-JO"/>
        </w:rPr>
        <w:t>Peoples of the Past</w:t>
      </w:r>
      <w:r>
        <w:rPr>
          <w:rFonts w:ascii="Simplified Arabic" w:hAnsi="Simplified Arabic" w:cs="Simplified Arabic"/>
          <w:sz w:val="28"/>
          <w:szCs w:val="28"/>
          <w:lang w:bidi="ar-JO"/>
        </w:rPr>
        <w:t>. London: The British Museum Press.</w:t>
      </w:r>
    </w:p>
    <w:p w:rsidR="00A3688A" w:rsidRDefault="00A3688A" w:rsidP="00A3688A">
      <w:pPr>
        <w:autoSpaceDE w:val="0"/>
        <w:autoSpaceDN w:val="0"/>
        <w:bidi w:val="0"/>
        <w:adjustRightInd w:val="0"/>
        <w:spacing w:after="0" w:line="240" w:lineRule="auto"/>
        <w:jc w:val="both"/>
        <w:rPr>
          <w:rFonts w:ascii="Simplified Arabic" w:hAnsi="Simplified Arabic" w:cs="Simplified Arabic"/>
          <w:sz w:val="28"/>
          <w:szCs w:val="28"/>
        </w:rPr>
      </w:pPr>
    </w:p>
    <w:p w:rsidR="00A3688A" w:rsidRPr="00A3688A" w:rsidRDefault="00A3688A" w:rsidP="00A3688A">
      <w:pPr>
        <w:autoSpaceDE w:val="0"/>
        <w:autoSpaceDN w:val="0"/>
        <w:bidi w:val="0"/>
        <w:adjustRightInd w:val="0"/>
        <w:spacing w:after="0" w:line="240" w:lineRule="auto"/>
        <w:jc w:val="both"/>
        <w:rPr>
          <w:rFonts w:ascii="Simplified Arabic" w:hAnsi="Simplified Arabic" w:cs="Simplified Arabic"/>
          <w:b/>
          <w:bCs/>
          <w:sz w:val="28"/>
          <w:szCs w:val="28"/>
        </w:rPr>
      </w:pPr>
      <w:r>
        <w:rPr>
          <w:rFonts w:ascii="Simplified Arabic" w:hAnsi="Simplified Arabic" w:cs="Simplified Arabic"/>
          <w:sz w:val="28"/>
          <w:szCs w:val="28"/>
        </w:rPr>
        <w:t xml:space="preserve">Weippert, Manfred 1971; </w:t>
      </w:r>
      <w:r>
        <w:rPr>
          <w:rFonts w:ascii="Simplified Arabic" w:hAnsi="Simplified Arabic" w:cs="Simplified Arabic"/>
          <w:b/>
          <w:bCs/>
          <w:sz w:val="28"/>
          <w:szCs w:val="28"/>
        </w:rPr>
        <w:t xml:space="preserve">The Settlements of the Israelites Tribes in Palestine. </w:t>
      </w:r>
      <w:r w:rsidRPr="00A3688A">
        <w:rPr>
          <w:rFonts w:ascii="Simplified Arabic" w:hAnsi="Simplified Arabic" w:cs="Simplified Arabic"/>
          <w:sz w:val="28"/>
          <w:szCs w:val="28"/>
        </w:rPr>
        <w:t>Translated by J. Martin.</w:t>
      </w:r>
      <w:r>
        <w:rPr>
          <w:rFonts w:ascii="Simplified Arabic" w:hAnsi="Simplified Arabic" w:cs="Simplified Arabic"/>
          <w:sz w:val="28"/>
          <w:szCs w:val="28"/>
        </w:rPr>
        <w:t xml:space="preserve"> London: SCM Press.</w:t>
      </w:r>
    </w:p>
    <w:p w:rsidR="00AC2A32" w:rsidRDefault="00AC2A32" w:rsidP="00AC2A32">
      <w:pPr>
        <w:autoSpaceDE w:val="0"/>
        <w:autoSpaceDN w:val="0"/>
        <w:bidi w:val="0"/>
        <w:adjustRightInd w:val="0"/>
        <w:spacing w:after="0" w:line="240" w:lineRule="auto"/>
        <w:jc w:val="both"/>
        <w:rPr>
          <w:rFonts w:ascii="Simplified Arabic" w:hAnsi="Simplified Arabic" w:cs="Simplified Arabic"/>
          <w:sz w:val="28"/>
          <w:szCs w:val="28"/>
        </w:rPr>
      </w:pPr>
    </w:p>
    <w:p w:rsidR="00F244BE" w:rsidRPr="00F244BE" w:rsidRDefault="00F244BE" w:rsidP="00F244BE">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Weippert, Manfred 1982; Remarks on the History of Settlement in Southern Jordan during the Early Iron Age. Pp. 153-162 in Adnan Hadidi (ed.), </w:t>
      </w:r>
      <w:r>
        <w:rPr>
          <w:rFonts w:ascii="Simplified Arabic" w:hAnsi="Simplified Arabic" w:cs="Simplified Arabic"/>
          <w:b/>
          <w:bCs/>
          <w:sz w:val="28"/>
          <w:szCs w:val="28"/>
        </w:rPr>
        <w:t xml:space="preserve">Studies in </w:t>
      </w:r>
      <w:r>
        <w:rPr>
          <w:rFonts w:ascii="Simplified Arabic" w:hAnsi="Simplified Arabic" w:cs="Simplified Arabic"/>
          <w:b/>
          <w:bCs/>
          <w:sz w:val="28"/>
          <w:szCs w:val="28"/>
        </w:rPr>
        <w:lastRenderedPageBreak/>
        <w:t xml:space="preserve">the History and Archaeology of Jordan </w:t>
      </w:r>
      <w:r w:rsidRPr="00F244BE">
        <w:rPr>
          <w:rFonts w:ascii="Simplified Arabic" w:hAnsi="Simplified Arabic" w:cs="Simplified Arabic"/>
          <w:sz w:val="28"/>
          <w:szCs w:val="28"/>
        </w:rPr>
        <w:t>I. Amman: The Department of Antiquities of Jordan.</w:t>
      </w:r>
    </w:p>
    <w:p w:rsidR="00F244BE" w:rsidRPr="00F244BE" w:rsidRDefault="00F244BE" w:rsidP="00F244BE">
      <w:pPr>
        <w:autoSpaceDE w:val="0"/>
        <w:autoSpaceDN w:val="0"/>
        <w:bidi w:val="0"/>
        <w:adjustRightInd w:val="0"/>
        <w:spacing w:after="0" w:line="240" w:lineRule="auto"/>
        <w:jc w:val="both"/>
        <w:rPr>
          <w:rFonts w:ascii="Simplified Arabic" w:hAnsi="Simplified Arabic" w:cs="Simplified Arabic"/>
          <w:sz w:val="28"/>
          <w:szCs w:val="28"/>
        </w:rPr>
      </w:pPr>
    </w:p>
    <w:p w:rsidR="00AC2A32" w:rsidRDefault="00AC2A32" w:rsidP="00AC2A32">
      <w:pPr>
        <w:autoSpaceDE w:val="0"/>
        <w:autoSpaceDN w:val="0"/>
        <w:bidi w:val="0"/>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Pr>
        <w:t xml:space="preserve">Wilson, J. A. 1969; Egyptian Myths, Tales and Mortuary Texts. Pp. 3-37 in James Pritchard (ed.),  </w:t>
      </w:r>
      <w:r w:rsidRPr="00AC2A32">
        <w:rPr>
          <w:rFonts w:ascii="Simplified Arabic" w:hAnsi="Simplified Arabic" w:cs="Simplified Arabic"/>
          <w:b/>
          <w:bCs/>
          <w:sz w:val="28"/>
          <w:szCs w:val="28"/>
        </w:rPr>
        <w:t>Ancient Near Eastern Texts Related to the Old Testament</w:t>
      </w:r>
      <w:r>
        <w:rPr>
          <w:rFonts w:ascii="Simplified Arabic" w:hAnsi="Simplified Arabic" w:cs="Simplified Arabic"/>
          <w:sz w:val="28"/>
          <w:szCs w:val="28"/>
        </w:rPr>
        <w:t>. Princeton: Princeton University Press.</w:t>
      </w:r>
    </w:p>
    <w:p w:rsidR="00580E4B" w:rsidRDefault="00580E4B" w:rsidP="00580E4B">
      <w:pPr>
        <w:autoSpaceDE w:val="0"/>
        <w:autoSpaceDN w:val="0"/>
        <w:bidi w:val="0"/>
        <w:adjustRightInd w:val="0"/>
        <w:spacing w:after="0" w:line="240" w:lineRule="auto"/>
        <w:jc w:val="both"/>
        <w:rPr>
          <w:rFonts w:ascii="Simplified Arabic" w:hAnsi="Simplified Arabic" w:cs="Simplified Arabic"/>
          <w:sz w:val="28"/>
          <w:szCs w:val="28"/>
        </w:rPr>
      </w:pPr>
    </w:p>
    <w:p w:rsidR="00580E4B" w:rsidRPr="00580E4B" w:rsidRDefault="00580E4B" w:rsidP="00580E4B">
      <w:pPr>
        <w:bidi w:val="0"/>
        <w:spacing w:line="240" w:lineRule="auto"/>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Wright, George Ernest 1940; Epic of the Conquest. </w:t>
      </w:r>
      <w:r>
        <w:rPr>
          <w:rFonts w:ascii="Simplified Arabic" w:hAnsi="Simplified Arabic" w:cs="Simplified Arabic"/>
          <w:b/>
          <w:bCs/>
          <w:sz w:val="28"/>
          <w:szCs w:val="28"/>
          <w:lang w:bidi="ar-JO"/>
        </w:rPr>
        <w:t xml:space="preserve">Biblical Archaeologist </w:t>
      </w:r>
      <w:r>
        <w:rPr>
          <w:rFonts w:ascii="Simplified Arabic" w:hAnsi="Simplified Arabic" w:cs="Simplified Arabic"/>
          <w:sz w:val="28"/>
          <w:szCs w:val="28"/>
          <w:lang w:bidi="ar-JO"/>
        </w:rPr>
        <w:t>3/3: 25-40.</w:t>
      </w:r>
    </w:p>
    <w:p w:rsidR="0085193D" w:rsidRPr="009821E5" w:rsidRDefault="009821E5" w:rsidP="009821E5">
      <w:pPr>
        <w:bidi w:val="0"/>
        <w:jc w:val="both"/>
        <w:rPr>
          <w:rFonts w:ascii="Simplified Arabic" w:hAnsi="Simplified Arabic" w:cs="Simplified Arabic"/>
          <w:sz w:val="28"/>
          <w:szCs w:val="28"/>
          <w:lang w:bidi="ar-JO"/>
        </w:rPr>
      </w:pPr>
      <w:r>
        <w:rPr>
          <w:rFonts w:ascii="Simplified Arabic" w:hAnsi="Simplified Arabic" w:cs="Simplified Arabic"/>
          <w:sz w:val="28"/>
          <w:szCs w:val="28"/>
          <w:lang w:bidi="ar-JO"/>
        </w:rPr>
        <w:t xml:space="preserve">Wright, George Ernest 1960; </w:t>
      </w:r>
      <w:r>
        <w:rPr>
          <w:rFonts w:ascii="Simplified Arabic" w:hAnsi="Simplified Arabic" w:cs="Simplified Arabic"/>
          <w:b/>
          <w:bCs/>
          <w:sz w:val="28"/>
          <w:szCs w:val="28"/>
          <w:lang w:bidi="ar-JO"/>
        </w:rPr>
        <w:t xml:space="preserve">Biblical Archaeology: Albridged ed. </w:t>
      </w:r>
      <w:r>
        <w:rPr>
          <w:rFonts w:ascii="Simplified Arabic" w:hAnsi="Simplified Arabic" w:cs="Simplified Arabic"/>
          <w:sz w:val="28"/>
          <w:szCs w:val="28"/>
          <w:lang w:bidi="ar-JO"/>
        </w:rPr>
        <w:t>Philadelphia: Westminster.</w:t>
      </w:r>
    </w:p>
    <w:sectPr w:rsidR="0085193D" w:rsidRPr="009821E5" w:rsidSect="00B80DF7">
      <w:footerReference w:type="default" r:id="rId3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2A32" w:rsidRDefault="00122A32" w:rsidP="00490405">
      <w:pPr>
        <w:spacing w:after="0" w:line="240" w:lineRule="auto"/>
      </w:pPr>
      <w:r>
        <w:separator/>
      </w:r>
    </w:p>
  </w:endnote>
  <w:endnote w:type="continuationSeparator" w:id="1">
    <w:p w:rsidR="00122A32" w:rsidRDefault="00122A32" w:rsidP="004904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43368969"/>
      <w:docPartObj>
        <w:docPartGallery w:val="Page Numbers (Bottom of Page)"/>
        <w:docPartUnique/>
      </w:docPartObj>
    </w:sdtPr>
    <w:sdtContent>
      <w:p w:rsidR="00AF5635" w:rsidRDefault="00CA59DD">
        <w:pPr>
          <w:pStyle w:val="Footer"/>
          <w:jc w:val="center"/>
        </w:pPr>
        <w:fldSimple w:instr=" PAGE   \* MERGEFORMAT ">
          <w:r w:rsidR="004B1543">
            <w:rPr>
              <w:noProof/>
              <w:rtl/>
            </w:rPr>
            <w:t>2</w:t>
          </w:r>
        </w:fldSimple>
      </w:p>
    </w:sdtContent>
  </w:sdt>
  <w:p w:rsidR="00AF5635" w:rsidRDefault="00AF563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2A32" w:rsidRDefault="00122A32" w:rsidP="00490405">
      <w:pPr>
        <w:spacing w:after="0" w:line="240" w:lineRule="auto"/>
      </w:pPr>
      <w:r>
        <w:separator/>
      </w:r>
    </w:p>
  </w:footnote>
  <w:footnote w:type="continuationSeparator" w:id="1">
    <w:p w:rsidR="00122A32" w:rsidRDefault="00122A32" w:rsidP="0049040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9403D5"/>
    <w:multiLevelType w:val="multilevel"/>
    <w:tmpl w:val="84FE6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ACA5B5D"/>
    <w:multiLevelType w:val="multilevel"/>
    <w:tmpl w:val="B1906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5193D"/>
    <w:rsid w:val="00020646"/>
    <w:rsid w:val="00022250"/>
    <w:rsid w:val="0003353A"/>
    <w:rsid w:val="00035D74"/>
    <w:rsid w:val="00035DE3"/>
    <w:rsid w:val="000776A1"/>
    <w:rsid w:val="00094303"/>
    <w:rsid w:val="00094609"/>
    <w:rsid w:val="000973C3"/>
    <w:rsid w:val="000A1660"/>
    <w:rsid w:val="000A241F"/>
    <w:rsid w:val="000B05E5"/>
    <w:rsid w:val="000B18A4"/>
    <w:rsid w:val="000B5677"/>
    <w:rsid w:val="000B5A09"/>
    <w:rsid w:val="000D1F22"/>
    <w:rsid w:val="000D6B2E"/>
    <w:rsid w:val="000E17E4"/>
    <w:rsid w:val="000F0ECE"/>
    <w:rsid w:val="000F23DA"/>
    <w:rsid w:val="000F27D0"/>
    <w:rsid w:val="000F7A5E"/>
    <w:rsid w:val="001031E3"/>
    <w:rsid w:val="00105F49"/>
    <w:rsid w:val="00107492"/>
    <w:rsid w:val="0011106E"/>
    <w:rsid w:val="00114B25"/>
    <w:rsid w:val="00122A32"/>
    <w:rsid w:val="00122CC4"/>
    <w:rsid w:val="0012309E"/>
    <w:rsid w:val="0012501F"/>
    <w:rsid w:val="001255A1"/>
    <w:rsid w:val="00127AFE"/>
    <w:rsid w:val="00141E49"/>
    <w:rsid w:val="00180D8C"/>
    <w:rsid w:val="00181CDB"/>
    <w:rsid w:val="001829AC"/>
    <w:rsid w:val="00187E4B"/>
    <w:rsid w:val="00193617"/>
    <w:rsid w:val="001936F5"/>
    <w:rsid w:val="001A4AD0"/>
    <w:rsid w:val="001B0152"/>
    <w:rsid w:val="001C3145"/>
    <w:rsid w:val="001D4FB8"/>
    <w:rsid w:val="001F0430"/>
    <w:rsid w:val="001F09E9"/>
    <w:rsid w:val="00206E8A"/>
    <w:rsid w:val="00207955"/>
    <w:rsid w:val="00213C17"/>
    <w:rsid w:val="00223EEA"/>
    <w:rsid w:val="002338C0"/>
    <w:rsid w:val="002346AB"/>
    <w:rsid w:val="00257486"/>
    <w:rsid w:val="002602FE"/>
    <w:rsid w:val="00274623"/>
    <w:rsid w:val="00297175"/>
    <w:rsid w:val="002B338F"/>
    <w:rsid w:val="002B49DA"/>
    <w:rsid w:val="002C477E"/>
    <w:rsid w:val="002D381D"/>
    <w:rsid w:val="002E16D1"/>
    <w:rsid w:val="002E4106"/>
    <w:rsid w:val="002F71F2"/>
    <w:rsid w:val="00300DC8"/>
    <w:rsid w:val="003142A3"/>
    <w:rsid w:val="00320006"/>
    <w:rsid w:val="00337F42"/>
    <w:rsid w:val="00364E0C"/>
    <w:rsid w:val="0036515C"/>
    <w:rsid w:val="003727CF"/>
    <w:rsid w:val="00386E3F"/>
    <w:rsid w:val="003A36DF"/>
    <w:rsid w:val="003A389D"/>
    <w:rsid w:val="003A5298"/>
    <w:rsid w:val="003A74F3"/>
    <w:rsid w:val="003B627E"/>
    <w:rsid w:val="003B68BA"/>
    <w:rsid w:val="003D6E45"/>
    <w:rsid w:val="003E1D70"/>
    <w:rsid w:val="003F52D3"/>
    <w:rsid w:val="003F5BF6"/>
    <w:rsid w:val="00401AE4"/>
    <w:rsid w:val="00401E58"/>
    <w:rsid w:val="00411868"/>
    <w:rsid w:val="004176BD"/>
    <w:rsid w:val="0042266A"/>
    <w:rsid w:val="004228BF"/>
    <w:rsid w:val="00431086"/>
    <w:rsid w:val="0044252C"/>
    <w:rsid w:val="004500EB"/>
    <w:rsid w:val="00450DE1"/>
    <w:rsid w:val="00456351"/>
    <w:rsid w:val="004630E2"/>
    <w:rsid w:val="00463185"/>
    <w:rsid w:val="00477792"/>
    <w:rsid w:val="00490405"/>
    <w:rsid w:val="004A5F49"/>
    <w:rsid w:val="004B0AE8"/>
    <w:rsid w:val="004B1543"/>
    <w:rsid w:val="004C73EC"/>
    <w:rsid w:val="004D164F"/>
    <w:rsid w:val="004D3D0D"/>
    <w:rsid w:val="004E1623"/>
    <w:rsid w:val="004E3D7D"/>
    <w:rsid w:val="004E520F"/>
    <w:rsid w:val="004E732E"/>
    <w:rsid w:val="004F0AC1"/>
    <w:rsid w:val="0050210F"/>
    <w:rsid w:val="00522278"/>
    <w:rsid w:val="005237E9"/>
    <w:rsid w:val="00540797"/>
    <w:rsid w:val="00541567"/>
    <w:rsid w:val="00551E44"/>
    <w:rsid w:val="00567612"/>
    <w:rsid w:val="00571030"/>
    <w:rsid w:val="00573790"/>
    <w:rsid w:val="00576BAC"/>
    <w:rsid w:val="00580E4B"/>
    <w:rsid w:val="005836C3"/>
    <w:rsid w:val="00585ACF"/>
    <w:rsid w:val="00592653"/>
    <w:rsid w:val="005A557C"/>
    <w:rsid w:val="005A5D3C"/>
    <w:rsid w:val="005B4488"/>
    <w:rsid w:val="005B6244"/>
    <w:rsid w:val="005D0ED5"/>
    <w:rsid w:val="005D11C9"/>
    <w:rsid w:val="00603DE6"/>
    <w:rsid w:val="006044CD"/>
    <w:rsid w:val="00610DBA"/>
    <w:rsid w:val="00615D9C"/>
    <w:rsid w:val="0062379F"/>
    <w:rsid w:val="006245B9"/>
    <w:rsid w:val="00630440"/>
    <w:rsid w:val="00640669"/>
    <w:rsid w:val="0064146E"/>
    <w:rsid w:val="00645691"/>
    <w:rsid w:val="00652AD9"/>
    <w:rsid w:val="0065448D"/>
    <w:rsid w:val="00654F48"/>
    <w:rsid w:val="00662C9B"/>
    <w:rsid w:val="00691E0B"/>
    <w:rsid w:val="00692F78"/>
    <w:rsid w:val="00696FF7"/>
    <w:rsid w:val="006A1AD9"/>
    <w:rsid w:val="006A31FF"/>
    <w:rsid w:val="006A7AB3"/>
    <w:rsid w:val="006A7B12"/>
    <w:rsid w:val="006B1015"/>
    <w:rsid w:val="006B5577"/>
    <w:rsid w:val="006C4E4B"/>
    <w:rsid w:val="006C7DBE"/>
    <w:rsid w:val="006D0983"/>
    <w:rsid w:val="006E0CD3"/>
    <w:rsid w:val="006E3271"/>
    <w:rsid w:val="006F75A8"/>
    <w:rsid w:val="00700612"/>
    <w:rsid w:val="00704502"/>
    <w:rsid w:val="0070692E"/>
    <w:rsid w:val="0071387E"/>
    <w:rsid w:val="0072451B"/>
    <w:rsid w:val="00735615"/>
    <w:rsid w:val="00742B4A"/>
    <w:rsid w:val="00763210"/>
    <w:rsid w:val="00763C91"/>
    <w:rsid w:val="0077391B"/>
    <w:rsid w:val="00774132"/>
    <w:rsid w:val="00777273"/>
    <w:rsid w:val="00786205"/>
    <w:rsid w:val="00787B70"/>
    <w:rsid w:val="0079215F"/>
    <w:rsid w:val="007A4F04"/>
    <w:rsid w:val="007B26EB"/>
    <w:rsid w:val="007B3110"/>
    <w:rsid w:val="007C67AE"/>
    <w:rsid w:val="007D6FB6"/>
    <w:rsid w:val="007D7EE5"/>
    <w:rsid w:val="007E14EC"/>
    <w:rsid w:val="007F0846"/>
    <w:rsid w:val="007F269F"/>
    <w:rsid w:val="00801287"/>
    <w:rsid w:val="00806826"/>
    <w:rsid w:val="00812613"/>
    <w:rsid w:val="00817D12"/>
    <w:rsid w:val="00821322"/>
    <w:rsid w:val="0082616C"/>
    <w:rsid w:val="00830C9F"/>
    <w:rsid w:val="0083182A"/>
    <w:rsid w:val="00833C63"/>
    <w:rsid w:val="0085193D"/>
    <w:rsid w:val="00851A05"/>
    <w:rsid w:val="00857DD5"/>
    <w:rsid w:val="008632D6"/>
    <w:rsid w:val="0086643E"/>
    <w:rsid w:val="0087011A"/>
    <w:rsid w:val="0087147B"/>
    <w:rsid w:val="00874D32"/>
    <w:rsid w:val="008817E1"/>
    <w:rsid w:val="0088199B"/>
    <w:rsid w:val="00885696"/>
    <w:rsid w:val="00892C0E"/>
    <w:rsid w:val="00896D72"/>
    <w:rsid w:val="008A239C"/>
    <w:rsid w:val="008B36F5"/>
    <w:rsid w:val="008C77E4"/>
    <w:rsid w:val="008D1AB0"/>
    <w:rsid w:val="008D5289"/>
    <w:rsid w:val="008D7E88"/>
    <w:rsid w:val="008E396E"/>
    <w:rsid w:val="008E4B7E"/>
    <w:rsid w:val="008E641A"/>
    <w:rsid w:val="00905A77"/>
    <w:rsid w:val="00905C41"/>
    <w:rsid w:val="009132B3"/>
    <w:rsid w:val="00917C58"/>
    <w:rsid w:val="00921863"/>
    <w:rsid w:val="00936E8F"/>
    <w:rsid w:val="00951423"/>
    <w:rsid w:val="009644E6"/>
    <w:rsid w:val="0096623E"/>
    <w:rsid w:val="00966250"/>
    <w:rsid w:val="0097379C"/>
    <w:rsid w:val="0097396A"/>
    <w:rsid w:val="009821E5"/>
    <w:rsid w:val="00985367"/>
    <w:rsid w:val="0099455E"/>
    <w:rsid w:val="009945DE"/>
    <w:rsid w:val="009A08EF"/>
    <w:rsid w:val="009A2BEC"/>
    <w:rsid w:val="009A67E4"/>
    <w:rsid w:val="009B0C1F"/>
    <w:rsid w:val="009C605D"/>
    <w:rsid w:val="009C7656"/>
    <w:rsid w:val="009D1FA9"/>
    <w:rsid w:val="009D3165"/>
    <w:rsid w:val="009E484F"/>
    <w:rsid w:val="009F230D"/>
    <w:rsid w:val="009F39E6"/>
    <w:rsid w:val="009F3ED9"/>
    <w:rsid w:val="00A027E3"/>
    <w:rsid w:val="00A05952"/>
    <w:rsid w:val="00A07612"/>
    <w:rsid w:val="00A15643"/>
    <w:rsid w:val="00A1571F"/>
    <w:rsid w:val="00A17984"/>
    <w:rsid w:val="00A3339A"/>
    <w:rsid w:val="00A3688A"/>
    <w:rsid w:val="00A42D56"/>
    <w:rsid w:val="00A600F7"/>
    <w:rsid w:val="00A67CFE"/>
    <w:rsid w:val="00A72B0D"/>
    <w:rsid w:val="00A75472"/>
    <w:rsid w:val="00A8707C"/>
    <w:rsid w:val="00AC2A32"/>
    <w:rsid w:val="00AD5EAB"/>
    <w:rsid w:val="00AE22B9"/>
    <w:rsid w:val="00AE22FB"/>
    <w:rsid w:val="00AF0A8E"/>
    <w:rsid w:val="00AF5635"/>
    <w:rsid w:val="00B0594B"/>
    <w:rsid w:val="00B12F02"/>
    <w:rsid w:val="00B13999"/>
    <w:rsid w:val="00B449E7"/>
    <w:rsid w:val="00B50BA5"/>
    <w:rsid w:val="00B55FEC"/>
    <w:rsid w:val="00B563B3"/>
    <w:rsid w:val="00B676D3"/>
    <w:rsid w:val="00B75E48"/>
    <w:rsid w:val="00B77A46"/>
    <w:rsid w:val="00B80DF7"/>
    <w:rsid w:val="00B814CE"/>
    <w:rsid w:val="00B821FA"/>
    <w:rsid w:val="00BB3E03"/>
    <w:rsid w:val="00BC629F"/>
    <w:rsid w:val="00BC7609"/>
    <w:rsid w:val="00BD4BFB"/>
    <w:rsid w:val="00BD4FA7"/>
    <w:rsid w:val="00BE21DE"/>
    <w:rsid w:val="00BE45A8"/>
    <w:rsid w:val="00BF3015"/>
    <w:rsid w:val="00BF5784"/>
    <w:rsid w:val="00C120D3"/>
    <w:rsid w:val="00C24524"/>
    <w:rsid w:val="00C25E83"/>
    <w:rsid w:val="00C26480"/>
    <w:rsid w:val="00C37299"/>
    <w:rsid w:val="00C40407"/>
    <w:rsid w:val="00C40B4B"/>
    <w:rsid w:val="00C55A03"/>
    <w:rsid w:val="00C55C30"/>
    <w:rsid w:val="00C66F02"/>
    <w:rsid w:val="00C70968"/>
    <w:rsid w:val="00C70E8B"/>
    <w:rsid w:val="00C71AC8"/>
    <w:rsid w:val="00CA3EF3"/>
    <w:rsid w:val="00CA4D61"/>
    <w:rsid w:val="00CA59DD"/>
    <w:rsid w:val="00CD3563"/>
    <w:rsid w:val="00CD595D"/>
    <w:rsid w:val="00CD62F8"/>
    <w:rsid w:val="00CE1256"/>
    <w:rsid w:val="00CE4225"/>
    <w:rsid w:val="00CF174A"/>
    <w:rsid w:val="00CF5706"/>
    <w:rsid w:val="00D00FFD"/>
    <w:rsid w:val="00D32410"/>
    <w:rsid w:val="00D37AFF"/>
    <w:rsid w:val="00D51076"/>
    <w:rsid w:val="00D735DB"/>
    <w:rsid w:val="00D7797E"/>
    <w:rsid w:val="00D96B39"/>
    <w:rsid w:val="00DB0C78"/>
    <w:rsid w:val="00DB4B02"/>
    <w:rsid w:val="00DB5FF9"/>
    <w:rsid w:val="00DB70CF"/>
    <w:rsid w:val="00DC365A"/>
    <w:rsid w:val="00DD1468"/>
    <w:rsid w:val="00DD793F"/>
    <w:rsid w:val="00DD7B66"/>
    <w:rsid w:val="00DE1AF0"/>
    <w:rsid w:val="00DE4575"/>
    <w:rsid w:val="00DF7628"/>
    <w:rsid w:val="00E0039F"/>
    <w:rsid w:val="00E0633A"/>
    <w:rsid w:val="00E07700"/>
    <w:rsid w:val="00E10DAD"/>
    <w:rsid w:val="00E122EE"/>
    <w:rsid w:val="00E14C3C"/>
    <w:rsid w:val="00E22231"/>
    <w:rsid w:val="00E25BCE"/>
    <w:rsid w:val="00E4217C"/>
    <w:rsid w:val="00E458D6"/>
    <w:rsid w:val="00E51358"/>
    <w:rsid w:val="00E55643"/>
    <w:rsid w:val="00E565C0"/>
    <w:rsid w:val="00E73E7F"/>
    <w:rsid w:val="00E819F0"/>
    <w:rsid w:val="00E960C9"/>
    <w:rsid w:val="00EB1507"/>
    <w:rsid w:val="00EB16D3"/>
    <w:rsid w:val="00EB5A88"/>
    <w:rsid w:val="00EB704F"/>
    <w:rsid w:val="00EC3131"/>
    <w:rsid w:val="00EC34B2"/>
    <w:rsid w:val="00ED3B7D"/>
    <w:rsid w:val="00ED743D"/>
    <w:rsid w:val="00EE419B"/>
    <w:rsid w:val="00EE551F"/>
    <w:rsid w:val="00EF1FAF"/>
    <w:rsid w:val="00EF5A61"/>
    <w:rsid w:val="00F244BE"/>
    <w:rsid w:val="00F51000"/>
    <w:rsid w:val="00F53567"/>
    <w:rsid w:val="00F707D7"/>
    <w:rsid w:val="00F800EB"/>
    <w:rsid w:val="00F906F7"/>
    <w:rsid w:val="00FB5428"/>
    <w:rsid w:val="00FC0FEA"/>
    <w:rsid w:val="00FC2413"/>
    <w:rsid w:val="00FE206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iPriority="22"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4BFB"/>
    <w:pPr>
      <w:bidi/>
      <w:spacing w:after="200" w:line="276" w:lineRule="auto"/>
    </w:pPr>
    <w:rPr>
      <w:sz w:val="22"/>
      <w:szCs w:val="22"/>
    </w:rPr>
  </w:style>
  <w:style w:type="paragraph" w:styleId="Heading1">
    <w:name w:val="heading 1"/>
    <w:basedOn w:val="Normal"/>
    <w:next w:val="Normal"/>
    <w:link w:val="Heading1Char"/>
    <w:qFormat/>
    <w:rsid w:val="00BD4BFB"/>
    <w:pPr>
      <w:keepNext/>
      <w:spacing w:before="240" w:after="60"/>
      <w:outlineLvl w:val="0"/>
    </w:pPr>
    <w:rPr>
      <w:rFonts w:ascii="Cambria" w:hAnsi="Cambria" w:cs="Times New Roman"/>
      <w:b/>
      <w:bCs/>
      <w:kern w:val="32"/>
      <w:sz w:val="32"/>
      <w:szCs w:val="32"/>
    </w:rPr>
  </w:style>
  <w:style w:type="paragraph" w:styleId="Heading2">
    <w:name w:val="heading 2"/>
    <w:basedOn w:val="Normal"/>
    <w:link w:val="Heading2Char"/>
    <w:uiPriority w:val="9"/>
    <w:qFormat/>
    <w:rsid w:val="00BD4BFB"/>
    <w:pPr>
      <w:bidi w:val="0"/>
      <w:spacing w:before="100" w:beforeAutospacing="1" w:after="100" w:afterAutospacing="1" w:line="240" w:lineRule="auto"/>
      <w:outlineLvl w:val="1"/>
    </w:pPr>
    <w:rPr>
      <w:rFonts w:ascii="Times New Roman" w:eastAsiaTheme="majorEastAsia" w:hAnsi="Times New Roman" w:cstheme="majorBidi"/>
      <w:b/>
      <w:bCs/>
      <w:sz w:val="36"/>
      <w:szCs w:val="36"/>
    </w:rPr>
  </w:style>
  <w:style w:type="paragraph" w:styleId="Heading3">
    <w:name w:val="heading 3"/>
    <w:basedOn w:val="Normal"/>
    <w:next w:val="Normal"/>
    <w:link w:val="Heading3Char"/>
    <w:unhideWhenUsed/>
    <w:qFormat/>
    <w:rsid w:val="00BD4BFB"/>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BD4BFB"/>
    <w:rPr>
      <w:rFonts w:ascii="Times New Roman" w:eastAsiaTheme="majorEastAsia" w:hAnsi="Times New Roman" w:cstheme="majorBidi"/>
      <w:b/>
      <w:bCs/>
      <w:sz w:val="36"/>
      <w:szCs w:val="36"/>
    </w:rPr>
  </w:style>
  <w:style w:type="character" w:customStyle="1" w:styleId="Heading3Char">
    <w:name w:val="Heading 3 Char"/>
    <w:link w:val="Heading3"/>
    <w:rsid w:val="00BD4BFB"/>
    <w:rPr>
      <w:rFonts w:ascii="Cambria" w:eastAsia="Times New Roman" w:hAnsi="Cambria" w:cs="Times New Roman"/>
      <w:b/>
      <w:bCs/>
      <w:sz w:val="26"/>
      <w:szCs w:val="26"/>
    </w:rPr>
  </w:style>
  <w:style w:type="character" w:styleId="Strong">
    <w:name w:val="Strong"/>
    <w:uiPriority w:val="22"/>
    <w:qFormat/>
    <w:rsid w:val="00BD4BFB"/>
    <w:rPr>
      <w:b/>
      <w:bCs/>
    </w:rPr>
  </w:style>
  <w:style w:type="character" w:customStyle="1" w:styleId="Heading1Char">
    <w:name w:val="Heading 1 Char"/>
    <w:link w:val="Heading1"/>
    <w:rsid w:val="00BD4BFB"/>
    <w:rPr>
      <w:rFonts w:ascii="Cambria" w:eastAsia="Times New Roman" w:hAnsi="Cambria" w:cs="Times New Roman"/>
      <w:b/>
      <w:bCs/>
      <w:kern w:val="32"/>
      <w:sz w:val="32"/>
      <w:szCs w:val="32"/>
    </w:rPr>
  </w:style>
  <w:style w:type="paragraph" w:styleId="TOC1">
    <w:name w:val="toc 1"/>
    <w:basedOn w:val="Normal"/>
    <w:next w:val="Normal"/>
    <w:autoRedefine/>
    <w:uiPriority w:val="39"/>
    <w:unhideWhenUsed/>
    <w:qFormat/>
    <w:rsid w:val="00BD4BFB"/>
    <w:pPr>
      <w:bidi w:val="0"/>
      <w:spacing w:after="100"/>
    </w:pPr>
  </w:style>
  <w:style w:type="paragraph" w:styleId="TOC2">
    <w:name w:val="toc 2"/>
    <w:basedOn w:val="Normal"/>
    <w:next w:val="Normal"/>
    <w:autoRedefine/>
    <w:uiPriority w:val="39"/>
    <w:unhideWhenUsed/>
    <w:qFormat/>
    <w:rsid w:val="00BD4BFB"/>
    <w:pPr>
      <w:bidi w:val="0"/>
      <w:spacing w:after="100"/>
      <w:ind w:left="220"/>
    </w:pPr>
  </w:style>
  <w:style w:type="paragraph" w:styleId="TOC3">
    <w:name w:val="toc 3"/>
    <w:basedOn w:val="Normal"/>
    <w:next w:val="Normal"/>
    <w:autoRedefine/>
    <w:uiPriority w:val="39"/>
    <w:unhideWhenUsed/>
    <w:qFormat/>
    <w:rsid w:val="00BD4BFB"/>
    <w:pPr>
      <w:bidi w:val="0"/>
      <w:spacing w:after="100"/>
      <w:ind w:left="440"/>
    </w:pPr>
  </w:style>
  <w:style w:type="paragraph" w:styleId="ListParagraph">
    <w:name w:val="List Paragraph"/>
    <w:basedOn w:val="Normal"/>
    <w:uiPriority w:val="99"/>
    <w:qFormat/>
    <w:rsid w:val="00BD4BFB"/>
    <w:pPr>
      <w:ind w:left="720"/>
    </w:pPr>
  </w:style>
  <w:style w:type="paragraph" w:styleId="TOCHeading">
    <w:name w:val="TOC Heading"/>
    <w:basedOn w:val="Heading1"/>
    <w:next w:val="Normal"/>
    <w:uiPriority w:val="39"/>
    <w:semiHidden/>
    <w:unhideWhenUsed/>
    <w:qFormat/>
    <w:rsid w:val="00BD4BFB"/>
    <w:pPr>
      <w:keepLines/>
      <w:bidi w:val="0"/>
      <w:spacing w:before="480" w:after="0"/>
      <w:outlineLvl w:val="9"/>
    </w:pPr>
    <w:rPr>
      <w:color w:val="365F91"/>
      <w:kern w:val="0"/>
      <w:sz w:val="28"/>
      <w:szCs w:val="28"/>
    </w:rPr>
  </w:style>
  <w:style w:type="paragraph" w:styleId="Header">
    <w:name w:val="header"/>
    <w:basedOn w:val="Normal"/>
    <w:link w:val="HeaderChar"/>
    <w:uiPriority w:val="99"/>
    <w:semiHidden/>
    <w:unhideWhenUsed/>
    <w:rsid w:val="0049040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90405"/>
    <w:rPr>
      <w:sz w:val="22"/>
      <w:szCs w:val="22"/>
    </w:rPr>
  </w:style>
  <w:style w:type="paragraph" w:styleId="Footer">
    <w:name w:val="footer"/>
    <w:basedOn w:val="Normal"/>
    <w:link w:val="FooterChar"/>
    <w:uiPriority w:val="99"/>
    <w:unhideWhenUsed/>
    <w:rsid w:val="004904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0405"/>
    <w:rPr>
      <w:sz w:val="22"/>
      <w:szCs w:val="22"/>
    </w:rPr>
  </w:style>
  <w:style w:type="paragraph" w:styleId="NormalWeb">
    <w:name w:val="Normal (Web)"/>
    <w:basedOn w:val="Normal"/>
    <w:uiPriority w:val="99"/>
    <w:unhideWhenUsed/>
    <w:rsid w:val="000E17E4"/>
    <w:pPr>
      <w:bidi w:val="0"/>
      <w:spacing w:before="100" w:beforeAutospacing="1" w:after="100" w:afterAutospacing="1" w:line="240" w:lineRule="auto"/>
    </w:pPr>
    <w:rPr>
      <w:rFonts w:ascii="Times New Roman" w:hAnsi="Times New Roman" w:cs="Times New Roman"/>
      <w:sz w:val="24"/>
      <w:szCs w:val="24"/>
    </w:rPr>
  </w:style>
  <w:style w:type="character" w:customStyle="1" w:styleId="apple-converted-space">
    <w:name w:val="apple-converted-space"/>
    <w:basedOn w:val="DefaultParagraphFont"/>
    <w:rsid w:val="000E17E4"/>
  </w:style>
  <w:style w:type="paragraph" w:styleId="BalloonText">
    <w:name w:val="Balloon Text"/>
    <w:basedOn w:val="Normal"/>
    <w:link w:val="BalloonTextChar"/>
    <w:uiPriority w:val="99"/>
    <w:semiHidden/>
    <w:unhideWhenUsed/>
    <w:rsid w:val="00662C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2C9B"/>
    <w:rPr>
      <w:rFonts w:ascii="Tahoma" w:hAnsi="Tahoma" w:cs="Tahoma"/>
      <w:sz w:val="16"/>
      <w:szCs w:val="16"/>
    </w:rPr>
  </w:style>
  <w:style w:type="character" w:styleId="Hyperlink">
    <w:name w:val="Hyperlink"/>
    <w:basedOn w:val="DefaultParagraphFont"/>
    <w:uiPriority w:val="99"/>
    <w:semiHidden/>
    <w:unhideWhenUsed/>
    <w:rsid w:val="00B75E48"/>
    <w:rPr>
      <w:color w:val="0000FF"/>
      <w:u w:val="single"/>
    </w:rPr>
  </w:style>
  <w:style w:type="character" w:customStyle="1" w:styleId="vnum">
    <w:name w:val="vnum"/>
    <w:basedOn w:val="DefaultParagraphFont"/>
    <w:rsid w:val="00DB70CF"/>
  </w:style>
  <w:style w:type="character" w:customStyle="1" w:styleId="script-arabic">
    <w:name w:val="script-arabic"/>
    <w:basedOn w:val="DefaultParagraphFont"/>
    <w:rsid w:val="00BD4FA7"/>
  </w:style>
</w:styles>
</file>

<file path=word/webSettings.xml><?xml version="1.0" encoding="utf-8"?>
<w:webSettings xmlns:r="http://schemas.openxmlformats.org/officeDocument/2006/relationships" xmlns:w="http://schemas.openxmlformats.org/wordprocessingml/2006/main">
  <w:divs>
    <w:div w:id="42827364">
      <w:bodyDiv w:val="1"/>
      <w:marLeft w:val="0"/>
      <w:marRight w:val="0"/>
      <w:marTop w:val="0"/>
      <w:marBottom w:val="0"/>
      <w:divBdr>
        <w:top w:val="none" w:sz="0" w:space="0" w:color="auto"/>
        <w:left w:val="none" w:sz="0" w:space="0" w:color="auto"/>
        <w:bottom w:val="none" w:sz="0" w:space="0" w:color="auto"/>
        <w:right w:val="none" w:sz="0" w:space="0" w:color="auto"/>
      </w:divBdr>
    </w:div>
    <w:div w:id="140269220">
      <w:bodyDiv w:val="1"/>
      <w:marLeft w:val="0"/>
      <w:marRight w:val="0"/>
      <w:marTop w:val="0"/>
      <w:marBottom w:val="0"/>
      <w:divBdr>
        <w:top w:val="none" w:sz="0" w:space="0" w:color="auto"/>
        <w:left w:val="none" w:sz="0" w:space="0" w:color="auto"/>
        <w:bottom w:val="none" w:sz="0" w:space="0" w:color="auto"/>
        <w:right w:val="none" w:sz="0" w:space="0" w:color="auto"/>
      </w:divBdr>
    </w:div>
    <w:div w:id="446703939">
      <w:bodyDiv w:val="1"/>
      <w:marLeft w:val="0"/>
      <w:marRight w:val="0"/>
      <w:marTop w:val="0"/>
      <w:marBottom w:val="0"/>
      <w:divBdr>
        <w:top w:val="none" w:sz="0" w:space="0" w:color="auto"/>
        <w:left w:val="none" w:sz="0" w:space="0" w:color="auto"/>
        <w:bottom w:val="none" w:sz="0" w:space="0" w:color="auto"/>
        <w:right w:val="none" w:sz="0" w:space="0" w:color="auto"/>
      </w:divBdr>
    </w:div>
    <w:div w:id="740829602">
      <w:bodyDiv w:val="1"/>
      <w:marLeft w:val="0"/>
      <w:marRight w:val="0"/>
      <w:marTop w:val="0"/>
      <w:marBottom w:val="0"/>
      <w:divBdr>
        <w:top w:val="none" w:sz="0" w:space="0" w:color="auto"/>
        <w:left w:val="none" w:sz="0" w:space="0" w:color="auto"/>
        <w:bottom w:val="none" w:sz="0" w:space="0" w:color="auto"/>
        <w:right w:val="none" w:sz="0" w:space="0" w:color="auto"/>
      </w:divBdr>
    </w:div>
    <w:div w:id="828256194">
      <w:bodyDiv w:val="1"/>
      <w:marLeft w:val="0"/>
      <w:marRight w:val="0"/>
      <w:marTop w:val="0"/>
      <w:marBottom w:val="0"/>
      <w:divBdr>
        <w:top w:val="none" w:sz="0" w:space="0" w:color="auto"/>
        <w:left w:val="none" w:sz="0" w:space="0" w:color="auto"/>
        <w:bottom w:val="none" w:sz="0" w:space="0" w:color="auto"/>
        <w:right w:val="none" w:sz="0" w:space="0" w:color="auto"/>
      </w:divBdr>
    </w:div>
    <w:div w:id="1011293927">
      <w:bodyDiv w:val="1"/>
      <w:marLeft w:val="0"/>
      <w:marRight w:val="0"/>
      <w:marTop w:val="0"/>
      <w:marBottom w:val="0"/>
      <w:divBdr>
        <w:top w:val="none" w:sz="0" w:space="0" w:color="auto"/>
        <w:left w:val="none" w:sz="0" w:space="0" w:color="auto"/>
        <w:bottom w:val="none" w:sz="0" w:space="0" w:color="auto"/>
        <w:right w:val="none" w:sz="0" w:space="0" w:color="auto"/>
      </w:divBdr>
    </w:div>
    <w:div w:id="1142620703">
      <w:bodyDiv w:val="1"/>
      <w:marLeft w:val="0"/>
      <w:marRight w:val="0"/>
      <w:marTop w:val="0"/>
      <w:marBottom w:val="0"/>
      <w:divBdr>
        <w:top w:val="none" w:sz="0" w:space="0" w:color="auto"/>
        <w:left w:val="none" w:sz="0" w:space="0" w:color="auto"/>
        <w:bottom w:val="none" w:sz="0" w:space="0" w:color="auto"/>
        <w:right w:val="none" w:sz="0" w:space="0" w:color="auto"/>
      </w:divBdr>
    </w:div>
    <w:div w:id="1192374945">
      <w:bodyDiv w:val="1"/>
      <w:marLeft w:val="0"/>
      <w:marRight w:val="0"/>
      <w:marTop w:val="0"/>
      <w:marBottom w:val="0"/>
      <w:divBdr>
        <w:top w:val="none" w:sz="0" w:space="0" w:color="auto"/>
        <w:left w:val="none" w:sz="0" w:space="0" w:color="auto"/>
        <w:bottom w:val="none" w:sz="0" w:space="0" w:color="auto"/>
        <w:right w:val="none" w:sz="0" w:space="0" w:color="auto"/>
      </w:divBdr>
    </w:div>
    <w:div w:id="1317564837">
      <w:bodyDiv w:val="1"/>
      <w:marLeft w:val="0"/>
      <w:marRight w:val="0"/>
      <w:marTop w:val="0"/>
      <w:marBottom w:val="0"/>
      <w:divBdr>
        <w:top w:val="none" w:sz="0" w:space="0" w:color="auto"/>
        <w:left w:val="none" w:sz="0" w:space="0" w:color="auto"/>
        <w:bottom w:val="none" w:sz="0" w:space="0" w:color="auto"/>
        <w:right w:val="none" w:sz="0" w:space="0" w:color="auto"/>
      </w:divBdr>
    </w:div>
    <w:div w:id="1458642327">
      <w:bodyDiv w:val="1"/>
      <w:marLeft w:val="0"/>
      <w:marRight w:val="0"/>
      <w:marTop w:val="0"/>
      <w:marBottom w:val="0"/>
      <w:divBdr>
        <w:top w:val="none" w:sz="0" w:space="0" w:color="auto"/>
        <w:left w:val="none" w:sz="0" w:space="0" w:color="auto"/>
        <w:bottom w:val="none" w:sz="0" w:space="0" w:color="auto"/>
        <w:right w:val="none" w:sz="0" w:space="0" w:color="auto"/>
      </w:divBdr>
    </w:div>
    <w:div w:id="1600068959">
      <w:bodyDiv w:val="1"/>
      <w:marLeft w:val="0"/>
      <w:marRight w:val="0"/>
      <w:marTop w:val="0"/>
      <w:marBottom w:val="0"/>
      <w:divBdr>
        <w:top w:val="none" w:sz="0" w:space="0" w:color="auto"/>
        <w:left w:val="none" w:sz="0" w:space="0" w:color="auto"/>
        <w:bottom w:val="none" w:sz="0" w:space="0" w:color="auto"/>
        <w:right w:val="none" w:sz="0" w:space="0" w:color="auto"/>
      </w:divBdr>
    </w:div>
    <w:div w:id="1708985113">
      <w:bodyDiv w:val="1"/>
      <w:marLeft w:val="0"/>
      <w:marRight w:val="0"/>
      <w:marTop w:val="0"/>
      <w:marBottom w:val="0"/>
      <w:divBdr>
        <w:top w:val="none" w:sz="0" w:space="0" w:color="auto"/>
        <w:left w:val="none" w:sz="0" w:space="0" w:color="auto"/>
        <w:bottom w:val="none" w:sz="0" w:space="0" w:color="auto"/>
        <w:right w:val="none" w:sz="0" w:space="0" w:color="auto"/>
      </w:divBdr>
    </w:div>
    <w:div w:id="1909029583">
      <w:bodyDiv w:val="1"/>
      <w:marLeft w:val="0"/>
      <w:marRight w:val="0"/>
      <w:marTop w:val="0"/>
      <w:marBottom w:val="0"/>
      <w:divBdr>
        <w:top w:val="none" w:sz="0" w:space="0" w:color="auto"/>
        <w:left w:val="none" w:sz="0" w:space="0" w:color="auto"/>
        <w:bottom w:val="none" w:sz="0" w:space="0" w:color="auto"/>
        <w:right w:val="none" w:sz="0" w:space="0" w:color="auto"/>
      </w:divBdr>
    </w:div>
    <w:div w:id="2044599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ar.wikipedia.org/wiki/%D8%B3%D9%88%D8%B1%D8%A9_%D8%A7%D9%84%D9%82%D8%B5%D8%B5" TargetMode="External"/><Relationship Id="rId18" Type="http://schemas.openxmlformats.org/officeDocument/2006/relationships/hyperlink" Target="https://ar.wikipedia.org/wiki/%D9%85%D9%88%D8%B3%D9%89_%D9%81%D9%8A_%D8%A7%D9%84%D8%A5%D8%B3%D9%84%D8%A7%D9%85" TargetMode="External"/><Relationship Id="rId26" Type="http://schemas.openxmlformats.org/officeDocument/2006/relationships/hyperlink" Target="https://ar.wikipedia.org/wiki/%D8%A7%D9%84%D9%84%D9%87_(%D8%A5%D8%B3%D9%84%D8%A7%D9%85)" TargetMode="External"/><Relationship Id="rId3" Type="http://schemas.openxmlformats.org/officeDocument/2006/relationships/styles" Target="styles.xml"/><Relationship Id="rId21" Type="http://schemas.openxmlformats.org/officeDocument/2006/relationships/hyperlink" Target="https://ar.wikipedia.org/wiki/%D9%85%D8%B5%D8%B1_%D8%A7%D9%84%D9%82%D8%AF%D9%8A%D9%85%D8%A9"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ar.wikipedia.org/wiki/%D8%B5%D9%81%D9%88%D8%B1%D8%A9" TargetMode="External"/><Relationship Id="rId17" Type="http://schemas.openxmlformats.org/officeDocument/2006/relationships/hyperlink" Target="https://ar.wikipedia.org/wiki/%D8%A7%D9%84%D8%A2%D9%8A%D8%A9" TargetMode="External"/><Relationship Id="rId25" Type="http://schemas.openxmlformats.org/officeDocument/2006/relationships/hyperlink" Target="https://ar.wikipedia.org/wiki/%D8%A7%D9%84%D9%84%D9%87_(%D8%A5%D8%B3%D9%84%D8%A7%D9%8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ar.wikipedia.org/wiki/%D8%B3%D9%88%D8%B1%D8%A9_%D8%A7%D9%84%D9%82%D8%B5%D8%B5" TargetMode="External"/><Relationship Id="rId20" Type="http://schemas.openxmlformats.org/officeDocument/2006/relationships/hyperlink" Target="https://ar.wikipedia.org/wiki/%D8%A7%D9%84%D8%A2%D9%8A%D8%A9" TargetMode="External"/><Relationship Id="rId29" Type="http://schemas.openxmlformats.org/officeDocument/2006/relationships/hyperlink" Target="https://ar.wikipedia.org/wiki/%D8%B3%D9%88%D8%B1%D8%A9_%D8%A7%D9%84%D9%82%D8%B5%D8%B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ar.wikipedia.org/wiki/%D8%A7%D9%84%D8%A2%D9%8A%D8%A9"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ar.wikipedia.org/wiki/%D8%B5%D9%81%D9%88%D8%B1%D8%A9" TargetMode="External"/><Relationship Id="rId23" Type="http://schemas.openxmlformats.org/officeDocument/2006/relationships/hyperlink" Target="https://ar.wikipedia.org/wiki/%D8%B3%D9%88%D8%B1%D8%A9_%D8%B7%D9%87" TargetMode="External"/><Relationship Id="rId28" Type="http://schemas.openxmlformats.org/officeDocument/2006/relationships/hyperlink" Target="https://ar.wikipedia.org/wiki/%D9%85%D9%88%D8%B3%D9%89_%D9%81%D9%8A_%D8%A7%D9%84%D8%A5%D8%B3%D9%84%D8%A7%D9%85" TargetMode="External"/><Relationship Id="rId10" Type="http://schemas.openxmlformats.org/officeDocument/2006/relationships/image" Target="media/image2.jpeg"/><Relationship Id="rId19" Type="http://schemas.openxmlformats.org/officeDocument/2006/relationships/hyperlink" Target="https://ar.wikipedia.org/wiki/%D8%B3%D9%88%D8%B1%D8%A9_%D8%B7%D9%87" TargetMode="External"/><Relationship Id="rId31" Type="http://schemas.openxmlformats.org/officeDocument/2006/relationships/hyperlink" Target="https://ar.wikipedia.org/wiki/%D8%A7%D9%84%D9%84%D9%87_(%D8%A5%D8%B3%D9%84%D8%A7%D9%85)" TargetMode="External"/><Relationship Id="rId4" Type="http://schemas.openxmlformats.org/officeDocument/2006/relationships/settings" Target="settings.xml"/><Relationship Id="rId9" Type="http://schemas.openxmlformats.org/officeDocument/2006/relationships/package" Target="embeddings/Microsoft_Office_PowerPoint_Slide1.sldx"/><Relationship Id="rId14" Type="http://schemas.openxmlformats.org/officeDocument/2006/relationships/hyperlink" Target="https://ar.wikipedia.org/wiki/%D8%A7%D9%84%D8%A2%D9%8A%D8%A9" TargetMode="External"/><Relationship Id="rId22" Type="http://schemas.openxmlformats.org/officeDocument/2006/relationships/hyperlink" Target="https://ar.wikipedia.org/wiki/%D9%85%D9%88%D8%B3%D9%89_%D9%81%D9%8A_%D8%A7%D9%84%D8%A5%D8%B3%D9%84%D8%A7%D9%85" TargetMode="External"/><Relationship Id="rId27" Type="http://schemas.openxmlformats.org/officeDocument/2006/relationships/hyperlink" Target="https://ar.wikipedia.org/wiki/%D9%87%D8%A7%D8%B1%D9%88%D9%86" TargetMode="External"/><Relationship Id="rId30" Type="http://schemas.openxmlformats.org/officeDocument/2006/relationships/hyperlink" Target="https://ar.wikipedia.org/wiki/%D8%A7%D9%84%D8%A2%D9%8A%D8%A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88DF85-0A49-45AC-9015-4F13A20340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10207</Words>
  <Characters>58181</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ZeidanK</dc:creator>
  <cp:lastModifiedBy>7neen</cp:lastModifiedBy>
  <cp:revision>2</cp:revision>
  <dcterms:created xsi:type="dcterms:W3CDTF">2017-07-02T08:22:00Z</dcterms:created>
  <dcterms:modified xsi:type="dcterms:W3CDTF">2017-07-02T08:22:00Z</dcterms:modified>
</cp:coreProperties>
</file>