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76E" w:rsidRPr="00260AE2" w:rsidRDefault="00E7576E" w:rsidP="00E7576E">
      <w:pPr>
        <w:jc w:val="center"/>
        <w:rPr>
          <w:rFonts w:hint="cs"/>
          <w:sz w:val="52"/>
          <w:szCs w:val="52"/>
          <w:rtl/>
        </w:rPr>
      </w:pPr>
      <w:r w:rsidRPr="00260AE2">
        <w:rPr>
          <w:rFonts w:hint="cs"/>
          <w:sz w:val="52"/>
          <w:szCs w:val="52"/>
          <w:rtl/>
        </w:rPr>
        <w:t xml:space="preserve">جلمعة التجاح الوطنية </w:t>
      </w:r>
    </w:p>
    <w:p w:rsidR="00E7576E" w:rsidRPr="00260AE2" w:rsidRDefault="00E7576E" w:rsidP="00E7576E">
      <w:pPr>
        <w:jc w:val="center"/>
        <w:rPr>
          <w:rFonts w:hint="cs"/>
          <w:sz w:val="40"/>
          <w:szCs w:val="40"/>
          <w:rtl/>
        </w:rPr>
      </w:pPr>
      <w:r w:rsidRPr="00260AE2">
        <w:rPr>
          <w:rFonts w:hint="cs"/>
          <w:sz w:val="40"/>
          <w:szCs w:val="40"/>
          <w:rtl/>
        </w:rPr>
        <w:t xml:space="preserve">كلية الهندسة </w:t>
      </w:r>
    </w:p>
    <w:p w:rsidR="00E7576E" w:rsidRPr="00260AE2" w:rsidRDefault="00E7576E" w:rsidP="00E7576E">
      <w:pPr>
        <w:jc w:val="center"/>
        <w:rPr>
          <w:rFonts w:hint="cs"/>
          <w:sz w:val="40"/>
          <w:szCs w:val="40"/>
          <w:rtl/>
        </w:rPr>
      </w:pPr>
      <w:r w:rsidRPr="00260AE2">
        <w:rPr>
          <w:rFonts w:hint="cs"/>
          <w:sz w:val="40"/>
          <w:szCs w:val="40"/>
          <w:rtl/>
        </w:rPr>
        <w:t xml:space="preserve">قسم الهندسة المعمارية </w:t>
      </w:r>
    </w:p>
    <w:p w:rsidR="00E7576E" w:rsidRDefault="00E7576E" w:rsidP="00E7576E">
      <w:pPr>
        <w:jc w:val="center"/>
        <w:rPr>
          <w:rtl/>
        </w:rPr>
      </w:pPr>
    </w:p>
    <w:p w:rsidR="00E7576E" w:rsidRDefault="00E7576E" w:rsidP="00E7576E">
      <w:pPr>
        <w:jc w:val="center"/>
        <w:rPr>
          <w:rtl/>
        </w:rPr>
      </w:pPr>
    </w:p>
    <w:p w:rsidR="00E7576E" w:rsidRPr="00260AE2" w:rsidRDefault="00E7576E" w:rsidP="00E7576E">
      <w:pPr>
        <w:jc w:val="center"/>
        <w:rPr>
          <w:sz w:val="56"/>
          <w:szCs w:val="56"/>
          <w:lang w:val="en-GB"/>
        </w:rPr>
      </w:pPr>
      <w:r w:rsidRPr="00260AE2">
        <w:rPr>
          <w:sz w:val="56"/>
          <w:szCs w:val="56"/>
          <w:lang w:val="en-GB"/>
        </w:rPr>
        <w:t>MEDIA CENTER TOWER</w:t>
      </w:r>
    </w:p>
    <w:p w:rsidR="00E7576E" w:rsidRPr="00260AE2" w:rsidRDefault="00E7576E" w:rsidP="00E7576E">
      <w:pPr>
        <w:jc w:val="center"/>
        <w:rPr>
          <w:sz w:val="28"/>
          <w:szCs w:val="28"/>
          <w:lang w:val="en-GB"/>
        </w:rPr>
      </w:pPr>
    </w:p>
    <w:p w:rsidR="00E7576E" w:rsidRPr="00260AE2" w:rsidRDefault="00E7576E" w:rsidP="00E7576E">
      <w:pPr>
        <w:jc w:val="center"/>
        <w:rPr>
          <w:rFonts w:hint="cs"/>
          <w:sz w:val="28"/>
          <w:szCs w:val="28"/>
          <w:rtl/>
          <w:lang w:val="en-GB"/>
        </w:rPr>
      </w:pPr>
      <w:r w:rsidRPr="00260AE2">
        <w:rPr>
          <w:rFonts w:hint="cs"/>
          <w:sz w:val="28"/>
          <w:szCs w:val="28"/>
          <w:rtl/>
          <w:lang w:val="en-GB"/>
        </w:rPr>
        <w:t>الطالب :</w:t>
      </w:r>
    </w:p>
    <w:p w:rsidR="00E7576E" w:rsidRPr="00260AE2" w:rsidRDefault="00E7576E" w:rsidP="00E7576E">
      <w:pPr>
        <w:jc w:val="center"/>
        <w:rPr>
          <w:rFonts w:hint="cs"/>
          <w:sz w:val="40"/>
          <w:szCs w:val="40"/>
          <w:rtl/>
          <w:lang w:val="en-GB"/>
        </w:rPr>
      </w:pPr>
      <w:r w:rsidRPr="00260AE2">
        <w:rPr>
          <w:rFonts w:hint="cs"/>
          <w:sz w:val="40"/>
          <w:szCs w:val="40"/>
          <w:rtl/>
          <w:lang w:val="en-GB"/>
        </w:rPr>
        <w:t>حسين عبد الستار ابو عيسى</w:t>
      </w:r>
    </w:p>
    <w:p w:rsidR="00E7576E" w:rsidRPr="00260AE2" w:rsidRDefault="00E7576E" w:rsidP="00E7576E">
      <w:pPr>
        <w:jc w:val="center"/>
        <w:rPr>
          <w:sz w:val="28"/>
          <w:szCs w:val="28"/>
          <w:rtl/>
          <w:lang w:val="en-GB"/>
        </w:rPr>
      </w:pPr>
    </w:p>
    <w:p w:rsidR="00E7576E" w:rsidRPr="00260AE2" w:rsidRDefault="00E7576E" w:rsidP="00E7576E">
      <w:pPr>
        <w:jc w:val="center"/>
        <w:rPr>
          <w:rFonts w:hint="cs"/>
          <w:sz w:val="28"/>
          <w:szCs w:val="28"/>
          <w:rtl/>
          <w:lang w:val="en-GB"/>
        </w:rPr>
      </w:pPr>
      <w:r w:rsidRPr="00260AE2">
        <w:rPr>
          <w:rFonts w:hint="cs"/>
          <w:sz w:val="28"/>
          <w:szCs w:val="28"/>
          <w:rtl/>
          <w:lang w:val="en-GB"/>
        </w:rPr>
        <w:t>اشراف</w:t>
      </w:r>
    </w:p>
    <w:p w:rsidR="00E7576E" w:rsidRPr="00260AE2" w:rsidRDefault="00E7576E" w:rsidP="00E7576E">
      <w:pPr>
        <w:jc w:val="center"/>
        <w:rPr>
          <w:rFonts w:hint="cs"/>
          <w:sz w:val="28"/>
          <w:szCs w:val="28"/>
          <w:rtl/>
          <w:lang w:val="en-GB"/>
        </w:rPr>
      </w:pPr>
      <w:r w:rsidRPr="00260AE2">
        <w:rPr>
          <w:rFonts w:hint="cs"/>
          <w:sz w:val="28"/>
          <w:szCs w:val="28"/>
          <w:rtl/>
          <w:lang w:val="en-GB"/>
        </w:rPr>
        <w:t>د. حسن القاضي</w:t>
      </w:r>
    </w:p>
    <w:p w:rsidR="00E7576E" w:rsidRPr="00260AE2" w:rsidRDefault="00E7576E" w:rsidP="00E7576E">
      <w:pPr>
        <w:jc w:val="center"/>
        <w:rPr>
          <w:rFonts w:hint="cs"/>
          <w:sz w:val="28"/>
          <w:szCs w:val="28"/>
          <w:rtl/>
          <w:lang w:val="en-GB"/>
        </w:rPr>
      </w:pPr>
      <w:r w:rsidRPr="00260AE2">
        <w:rPr>
          <w:rFonts w:hint="cs"/>
          <w:sz w:val="28"/>
          <w:szCs w:val="28"/>
          <w:rtl/>
          <w:lang w:val="en-GB"/>
        </w:rPr>
        <w:t>د. خالد قمحية</w:t>
      </w:r>
    </w:p>
    <w:p w:rsidR="00E7576E" w:rsidRDefault="00E7576E" w:rsidP="00E7576E">
      <w:pPr>
        <w:jc w:val="center"/>
        <w:rPr>
          <w:rtl/>
          <w:lang w:val="en-GB"/>
        </w:rPr>
      </w:pPr>
    </w:p>
    <w:p w:rsidR="00E7576E" w:rsidRDefault="00E7576E" w:rsidP="00E7576E">
      <w:pPr>
        <w:jc w:val="center"/>
        <w:rPr>
          <w:rtl/>
          <w:lang w:val="en-GB"/>
        </w:rPr>
      </w:pPr>
    </w:p>
    <w:p w:rsidR="00EB4AF0" w:rsidRDefault="00EB4AF0"/>
    <w:p w:rsidR="00E7576E" w:rsidRDefault="00E7576E"/>
    <w:p w:rsidR="00E7576E" w:rsidRDefault="00E7576E"/>
    <w:p w:rsidR="00E7576E" w:rsidRDefault="00E7576E"/>
    <w:p w:rsidR="00E7576E" w:rsidRDefault="00E7576E"/>
    <w:p w:rsidR="00E7576E" w:rsidRDefault="00E7576E"/>
    <w:p w:rsidR="00E7576E" w:rsidRDefault="00E7576E"/>
    <w:p w:rsidR="00E7576E" w:rsidRDefault="00E7576E" w:rsidP="00E7576E">
      <w:pPr>
        <w:jc w:val="center"/>
        <w:rPr>
          <w:rtl/>
          <w:lang w:val="en-GB"/>
        </w:rPr>
      </w:pPr>
    </w:p>
    <w:p w:rsidR="00E7576E" w:rsidRDefault="00E7576E" w:rsidP="00E7576E">
      <w:pPr>
        <w:jc w:val="right"/>
        <w:rPr>
          <w:rtl/>
          <w:lang w:val="en-GB"/>
        </w:rPr>
      </w:pPr>
      <w:r>
        <w:rPr>
          <w:rFonts w:hint="cs"/>
          <w:rtl/>
          <w:lang w:val="en-GB"/>
        </w:rPr>
        <w:t xml:space="preserve">يقع المشروع غرب مدينة نابلس منطقة بيت وزن على طريق رئيسي يربط المدينة ببقية مدن الضفة الغربية بالاضافة لكونه قريب من المدينة و سهولة المواصلات اليه </w:t>
      </w:r>
    </w:p>
    <w:p w:rsidR="00E7576E" w:rsidRDefault="00E7576E" w:rsidP="00E7576E">
      <w:pPr>
        <w:jc w:val="right"/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 xml:space="preserve">المشروع هو عبارة عن برج يضم اشكال مختلفة من الوسائل الاعلامية المرئية و المسموعة و يعتبر مركز اعلامي للمتدربين و العاملين في هذا المجال لاحتوائه على قناة فضائية و قناة اذاعة محلية و صحيفة </w:t>
      </w:r>
    </w:p>
    <w:p w:rsidR="00E7576E" w:rsidRDefault="00E7576E" w:rsidP="00E7576E">
      <w:pPr>
        <w:jc w:val="right"/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 xml:space="preserve">الهدف من المشروع هو جمع كل هذه الوسائل الاعلامية في مكان واحد و ربطها ببعضها للبعض لخلق مكان متكامل قادر على اخراج مواد اعلامية عالية الجودة </w:t>
      </w:r>
    </w:p>
    <w:p w:rsidR="00E7576E" w:rsidRDefault="00E7576E" w:rsidP="00E7576E">
      <w:pPr>
        <w:jc w:val="right"/>
        <w:rPr>
          <w:rtl/>
          <w:lang w:val="en-GB"/>
        </w:rPr>
      </w:pPr>
      <w:r>
        <w:rPr>
          <w:rFonts w:hint="cs"/>
          <w:rtl/>
          <w:lang w:val="en-GB"/>
        </w:rPr>
        <w:t xml:space="preserve">يحتوي طابق التسوية على مسارح و استوديوهات تصوير بالاضافة الى غرف تجهييز قادرة على تغيير هذه المسارح و الاستديوهات لملاءمة البرامج او العروض التي سيتم تصويرها فيها </w:t>
      </w:r>
    </w:p>
    <w:p w:rsidR="00E7576E" w:rsidRDefault="00E7576E" w:rsidP="00E7576E">
      <w:pPr>
        <w:jc w:val="right"/>
        <w:rPr>
          <w:rFonts w:hint="cs"/>
          <w:rtl/>
          <w:lang w:val="en-GB"/>
        </w:rPr>
      </w:pPr>
      <w:r>
        <w:rPr>
          <w:rFonts w:hint="cs"/>
          <w:rtl/>
        </w:rPr>
        <w:t>ي</w:t>
      </w:r>
      <w:r>
        <w:rPr>
          <w:rFonts w:hint="cs"/>
          <w:rtl/>
          <w:lang w:val="en-GB"/>
        </w:rPr>
        <w:t>حتوي هذا المستوى من المبنى على مداخل و مخارج مخصصة للزوار او مشاهدين هذه العروض في المسارح و الاستديوهات بالاضافة الى مصفات للسيارات قادرة على استيعاب هذه الاعداد من الزوار و مساحات مفتوحة و مطلة سيكون لها دور كبير في تنظيم الحركة و تخفيف الازدحام عند الدخول و الخروج</w:t>
      </w:r>
    </w:p>
    <w:p w:rsidR="00E7576E" w:rsidRDefault="00E7576E" w:rsidP="00E7576E">
      <w:pPr>
        <w:jc w:val="right"/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 xml:space="preserve">يحتوي الطابق الارضى على منطقة استقبال و كوفي شوب و مناطق جلوس و انتظار و تعتبر المكان الاساسي لتواجد غير العاملين او القادمين لقضاء اغراض مؤقتة او الاستفادة من الخدمات التي يقدمها المبنى بالاضافة الى عدد لا باس به من اماكن اصطفاف السيارات للعاملين و الزوار </w:t>
      </w:r>
    </w:p>
    <w:p w:rsidR="00E7576E" w:rsidRDefault="00E7576E" w:rsidP="00E7576E">
      <w:pPr>
        <w:jc w:val="right"/>
        <w:rPr>
          <w:rtl/>
          <w:lang w:val="en-GB"/>
        </w:rPr>
      </w:pPr>
      <w:r>
        <w:rPr>
          <w:rFonts w:hint="cs"/>
          <w:rtl/>
          <w:lang w:val="en-GB"/>
        </w:rPr>
        <w:t xml:space="preserve">يحتوي الطابق </w:t>
      </w:r>
      <w:r>
        <w:rPr>
          <w:rFonts w:hint="cs"/>
          <w:rtl/>
        </w:rPr>
        <w:t>الاول</w:t>
      </w:r>
      <w:r>
        <w:rPr>
          <w:rFonts w:hint="cs"/>
          <w:rtl/>
          <w:lang w:val="en-GB"/>
        </w:rPr>
        <w:t xml:space="preserve"> و الثاني على مكتبة عامة و ارشيف و مكاتب موظفين مع الربط بين الطابقين بصريا و فصلها عن الاستقبال و المدخل لتوفير الهدوء و الراحة في المكتبة  </w:t>
      </w:r>
    </w:p>
    <w:p w:rsidR="00E7576E" w:rsidRDefault="00E7576E" w:rsidP="00E7576E">
      <w:pPr>
        <w:jc w:val="right"/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>يحتوي كل من الطابق الثالث و الرابع على المكاتب الادارية و مكاتب الموظفين الاداريين في هذا المركز الاعلامي</w:t>
      </w:r>
    </w:p>
    <w:p w:rsidR="00E7576E" w:rsidRDefault="00E7576E" w:rsidP="00E7576E">
      <w:pPr>
        <w:bidi/>
      </w:pPr>
      <w:r>
        <w:rPr>
          <w:rFonts w:hint="cs"/>
          <w:rtl/>
          <w:lang w:val="en-GB"/>
        </w:rPr>
        <w:t>يتم توزيع بقية الطوابق لمكاتب الموظفين و الاذاعة المحلية بالاضافة لمكاتب العاملين في الصحيفة و ارشيف خاص بكل منهما و مراكز للمتدربين</w:t>
      </w:r>
      <w:bookmarkStart w:id="0" w:name="_GoBack"/>
      <w:bookmarkEnd w:id="0"/>
    </w:p>
    <w:sectPr w:rsidR="00E757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87F"/>
    <w:rsid w:val="00045669"/>
    <w:rsid w:val="00121501"/>
    <w:rsid w:val="005D1547"/>
    <w:rsid w:val="007168D2"/>
    <w:rsid w:val="00B06B02"/>
    <w:rsid w:val="00B5587F"/>
    <w:rsid w:val="00E7576E"/>
    <w:rsid w:val="00EB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3404"/>
  <w15:chartTrackingRefBased/>
  <w15:docId w15:val="{60073459-E635-4B10-A019-9F06634C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76E"/>
  </w:style>
  <w:style w:type="paragraph" w:styleId="Heading1">
    <w:name w:val="heading 1"/>
    <w:basedOn w:val="Normal"/>
    <w:next w:val="Normal"/>
    <w:link w:val="Heading1Char"/>
    <w:uiPriority w:val="9"/>
    <w:qFormat/>
    <w:rsid w:val="00B06B02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B02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B02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B02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B02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B02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B02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B0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B0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B02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B02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B02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B02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B02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B02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B02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B0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B0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6B02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06B02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6B02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B0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B06B0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B06B02"/>
    <w:rPr>
      <w:b/>
      <w:bCs/>
    </w:rPr>
  </w:style>
  <w:style w:type="character" w:styleId="Emphasis">
    <w:name w:val="Emphasis"/>
    <w:uiPriority w:val="20"/>
    <w:qFormat/>
    <w:rsid w:val="00B06B02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B06B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6B0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6B0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06B0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B02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B02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B06B02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B06B02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B06B02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B06B02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B06B0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6B0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2019-09-04T07:03:00Z</dcterms:created>
  <dcterms:modified xsi:type="dcterms:W3CDTF">2019-09-04T07:03:00Z</dcterms:modified>
</cp:coreProperties>
</file>