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</w:t>
      </w:r>
      <w:r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</w:rPr>
        <w:t>لفك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</w:rPr>
        <w:t>ر</w:t>
      </w:r>
      <w:r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</w:rPr>
        <w:t xml:space="preserve">ة </w:t>
      </w:r>
      <w:proofErr w:type="gramStart"/>
      <w:r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</w:rPr>
        <w:t xml:space="preserve">الرئيسية 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:</w:t>
      </w:r>
      <w:proofErr w:type="gramEnd"/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يختبئ المنتجع في أجمل غابة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بالقرية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والتي تقع على قمة الجبل. يدمج 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ال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منت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جع الجبلي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 xml:space="preserve"> 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العناصر البيئية الثلاثة: الغابات والغيوم والجبال. إنها مناسبة للسياحة البيئية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والترفيهية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وهي تهدف إلى توفير أنواع مختلفة من أماكن الإقامة في مفهوم رسمي واحد من خلال التركيز على المناظر الطبيعية في ثلاث وظائف رئيسية هي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:</w:t>
      </w:r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1</w:t>
      </w:r>
      <w:r w:rsidR="005D185B">
        <w:rPr>
          <w:rFonts w:asciiTheme="majorBidi" w:hAnsiTheme="majorBidi" w:cstheme="majorBidi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- 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المناطق العامة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2</w:t>
      </w:r>
      <w:r w:rsidR="005D185B">
        <w:rPr>
          <w:rFonts w:asciiTheme="majorBidi" w:hAnsiTheme="majorBidi" w:cstheme="majorBidi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- 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شاليهات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p w:rsidR="00566B1A" w:rsidRPr="00566B1A" w:rsidRDefault="005D185B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3- </w:t>
      </w:r>
      <w:r w:rsidR="00566B1A"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ممشى مرتفع</w:t>
      </w:r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قررت تضخيم إحساس "الحياة الطبيعية" من خلال إنشاء رؤية بانورامية شاملة بزاوية 360 درجة. لإنتاج مجال رؤية واسع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ة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في كل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مكان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تمت زراعة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مدرجات مستطيلة مفتوحة بأحجام مختلفة مع ميزات تشبه الجبال بين الهياكل الأصلية ، وتحقيق كل من المتطلبات الوظيفية وتخطيط جديد للمشروع بأكمله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بعد إعادة ضبط عناصر البناء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الرئيسية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تم تنفيذ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خطة اتصال جديدة للمباني المختلفة في المنطقة. من خلال ربط الخطوط المنحنية والمستقيمة مع العناصر العالية والمنخفضة على الممرات الموضوعة بين المباني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الأصلية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أصبحت الوحدات المعزولة سابقًا مترابطة ككل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. توجد هذه الممرات أيضًا على المنصات والمجالات الوظيفية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المختلفة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حتى على المستويات الرأسية ، لزيادة مجال رؤية جميع الزوار إلى أقصى حد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p w:rsidR="00566B1A" w:rsidRPr="00566B1A" w:rsidRDefault="00566B1A" w:rsidP="00566B1A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لتخفيف التكوين المكاني الخطي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والمربّع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تم بناء الطرق الخشبية على المنصات وفقًا لتصميم منحني ناعم ، مما يخلق ممرات متعرجة بأشكال ناعمة كالغيوم في السماء. وبهذه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الطريقة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تم دمج ال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شرفات 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ومنصات العرض والطرق الخشبية في نظام جولة واسع ، مما أدى إلى تحسين التفاعل بين الفضاء والمناظر الطبيعية ، م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ا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يعكس فلسفة التصميم "الخلق المتبادل بين الشكل والفراغ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"</w:t>
      </w:r>
    </w:p>
    <w:p w:rsidR="00566B1A" w:rsidRPr="00566B1A" w:rsidRDefault="00566B1A" w:rsidP="005D185B">
      <w:pPr>
        <w:bidi/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فيما يتعلق بالمواد ، 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>تم استخدام</w:t>
      </w: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عناصر محلية مثل الحطب والحجارة المرصوفة بالحصى والخشب</w:t>
      </w:r>
      <w:r w:rsidR="005D185B">
        <w:rPr>
          <w:rFonts w:asciiTheme="majorBidi" w:hAnsiTheme="majorBidi" w:cs="Times New Roman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،</w:t>
      </w:r>
      <w:r w:rsidR="005D185B">
        <w:rPr>
          <w:rFonts w:asciiTheme="majorBidi" w:hAnsiTheme="majorBidi" w:cstheme="majorBidi" w:hint="cs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</w:t>
      </w:r>
      <w:bookmarkStart w:id="0" w:name="_GoBack"/>
      <w:bookmarkEnd w:id="0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في الواقع ، ينطوي المشروع على أكثر من مزيج من الهندسة المعمارية والطبيعة ، لأنه يمثل حوارًا بين الإنسان والطبيعة ، وإدماج الثقافة والسياحة والإقامة في مفهوم واحد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p w:rsidR="006F6C1A" w:rsidRPr="00566B1A" w:rsidRDefault="00566B1A" w:rsidP="00566B1A">
      <w:pPr>
        <w:bidi/>
      </w:pPr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يتكون المشروع من 3 مناطق: المنطقة العامة التي تحتوي على نزل وورش عمل وساونا ويوجا ومقهى ومطعم. تتكون المنطقة الخاصة من منازل شاليهات فردية وعائلية يتم توزيعها مع الأخذ في الاعتبار الخطوط الكنتورية والمناظر </w:t>
      </w:r>
      <w:proofErr w:type="gramStart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>الخلابة ،</w:t>
      </w:r>
      <w:proofErr w:type="gramEnd"/>
      <w:r w:rsidRPr="00566B1A">
        <w:rPr>
          <w:rFonts w:asciiTheme="majorBidi" w:hAnsiTheme="majorBidi" w:cs="Times New Roman"/>
          <w:b/>
          <w:bCs/>
          <w:color w:val="0F243E" w:themeColor="text2" w:themeShade="80"/>
          <w:sz w:val="28"/>
          <w:szCs w:val="28"/>
          <w:rtl/>
          <w:lang w:bidi="ar-JO"/>
        </w:rPr>
        <w:t xml:space="preserve"> وهناك منطقة للمشي معلقة بين أشجار الغابات</w:t>
      </w:r>
      <w:r w:rsidRPr="00566B1A">
        <w:rPr>
          <w:rFonts w:asciiTheme="majorBidi" w:hAnsiTheme="majorBidi" w:cstheme="majorBidi"/>
          <w:b/>
          <w:bCs/>
          <w:color w:val="0F243E" w:themeColor="text2" w:themeShade="80"/>
          <w:sz w:val="28"/>
          <w:szCs w:val="28"/>
          <w:lang w:bidi="ar-JO"/>
        </w:rPr>
        <w:t>.</w:t>
      </w:r>
    </w:p>
    <w:sectPr w:rsidR="006F6C1A" w:rsidRPr="00566B1A" w:rsidSect="006F6C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5D20"/>
    <w:rsid w:val="00315D20"/>
    <w:rsid w:val="00566B1A"/>
    <w:rsid w:val="005D185B"/>
    <w:rsid w:val="006F6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DA794"/>
  <w15:docId w15:val="{DFD0DA8D-ABCD-4225-8E99-83A4271FD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5D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18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280</Words>
  <Characters>1597</Characters>
  <Application>Microsoft Office Word</Application>
  <DocSecurity>0</DocSecurity>
  <Lines>13</Lines>
  <Paragraphs>3</Paragraphs>
  <ScaleCrop>false</ScaleCrop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lab</cp:lastModifiedBy>
  <cp:revision>3</cp:revision>
  <dcterms:created xsi:type="dcterms:W3CDTF">2019-12-04T07:33:00Z</dcterms:created>
  <dcterms:modified xsi:type="dcterms:W3CDTF">2019-12-04T09:58:00Z</dcterms:modified>
</cp:coreProperties>
</file>