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81427" w:rsidRPr="00CE024F" w:rsidRDefault="00CE024F" w:rsidP="00CE024F">
      <w:pPr>
        <w:spacing w:line="360" w:lineRule="auto"/>
        <w:jc w:val="right"/>
        <w:rPr>
          <w:rFonts w:asciiTheme="minorHAnsi" w:hAnsiTheme="minorHAnsi" w:cstheme="minorHAnsi"/>
          <w:sz w:val="28"/>
          <w:szCs w:val="28"/>
        </w:rPr>
      </w:pPr>
      <w:r w:rsidRPr="00CE024F">
        <w:rPr>
          <w:rFonts w:asciiTheme="minorHAnsi" w:hAnsiTheme="minorHAnsi" w:cstheme="minorHAnsi"/>
          <w:sz w:val="28"/>
          <w:szCs w:val="28"/>
          <w:rtl/>
        </w:rPr>
        <w:t xml:space="preserve">بحثت الدراسة في آثار الغبار الناتج من المحاجر والمناشير على الجهاز التنفسي للناس. تم إجراء مسح لمعرفة ما إذا كان المواطنون على دراية بالآثار البيئية للمقالع الحجرية. تم استخدام مقياس التنفس لقياس كفاءة تنفس الناس الذين يعيشون في مناطق مختلفة (بعضها قريب من المحاجر والبعض الآخر بعيد). تم أخذ ثلاث عينات من كل </w:t>
      </w:r>
      <w:proofErr w:type="gramStart"/>
      <w:r w:rsidRPr="00CE024F">
        <w:rPr>
          <w:rFonts w:asciiTheme="minorHAnsi" w:hAnsiTheme="minorHAnsi" w:cstheme="minorHAnsi"/>
          <w:sz w:val="28"/>
          <w:szCs w:val="28"/>
          <w:rtl/>
        </w:rPr>
        <w:t>شخص ،</w:t>
      </w:r>
      <w:proofErr w:type="gramEnd"/>
      <w:r w:rsidRPr="00CE024F">
        <w:rPr>
          <w:rFonts w:asciiTheme="minorHAnsi" w:hAnsiTheme="minorHAnsi" w:cstheme="minorHAnsi"/>
          <w:sz w:val="28"/>
          <w:szCs w:val="28"/>
          <w:rtl/>
        </w:rPr>
        <w:t xml:space="preserve"> وكانت النتائج على أساس المتوسط. اتضح وجود وعي بيئي جيد بين </w:t>
      </w:r>
      <w:proofErr w:type="gramStart"/>
      <w:r w:rsidRPr="00CE024F">
        <w:rPr>
          <w:rFonts w:asciiTheme="minorHAnsi" w:hAnsiTheme="minorHAnsi" w:cstheme="minorHAnsi"/>
          <w:sz w:val="28"/>
          <w:szCs w:val="28"/>
          <w:rtl/>
        </w:rPr>
        <w:t>الناس ،</w:t>
      </w:r>
      <w:proofErr w:type="gramEnd"/>
      <w:r w:rsidRPr="00CE024F">
        <w:rPr>
          <w:rFonts w:asciiTheme="minorHAnsi" w:hAnsiTheme="minorHAnsi" w:cstheme="minorHAnsi"/>
          <w:sz w:val="28"/>
          <w:szCs w:val="28"/>
          <w:rtl/>
        </w:rPr>
        <w:t xml:space="preserve"> وأن الأشخاص الذين يعيشون بعيداً عن المحاجر لديهم رئة أكثر صحة</w:t>
      </w:r>
      <w:bookmarkStart w:id="0" w:name="_GoBack"/>
      <w:bookmarkEnd w:id="0"/>
      <w:r w:rsidRPr="00CE024F">
        <w:rPr>
          <w:rFonts w:asciiTheme="minorHAnsi" w:hAnsiTheme="minorHAnsi" w:cstheme="minorHAnsi"/>
          <w:sz w:val="28"/>
          <w:szCs w:val="28"/>
        </w:rPr>
        <w:t>.</w:t>
      </w:r>
    </w:p>
    <w:sectPr w:rsidR="00281427" w:rsidRPr="00CE024F">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32C63"/>
    <w:rsid w:val="00281427"/>
    <w:rsid w:val="00CE024F"/>
    <w:rsid w:val="00F32C63"/>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07CC808-7C8E-4444-930C-DBDA3BAC73B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E024F"/>
    <w:pPr>
      <w:spacing w:after="120" w:line="240" w:lineRule="auto"/>
    </w:pPr>
    <w:rPr>
      <w:rFonts w:asciiTheme="majorBidi" w:hAnsiTheme="majorBidi"/>
      <w:color w:val="000000" w:themeColor="text1"/>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808964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66</Words>
  <Characters>379</Characters>
  <Application>Microsoft Office Word</Application>
  <DocSecurity>0</DocSecurity>
  <Lines>3</Lines>
  <Paragraphs>1</Paragraphs>
  <ScaleCrop>false</ScaleCrop>
  <Company/>
  <LinksUpToDate>false</LinksUpToDate>
  <CharactersWithSpaces>444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home</dc:creator>
  <cp:keywords/>
  <dc:description/>
  <cp:lastModifiedBy>home</cp:lastModifiedBy>
  <cp:revision>2</cp:revision>
  <dcterms:created xsi:type="dcterms:W3CDTF">2019-01-21T06:54:00Z</dcterms:created>
  <dcterms:modified xsi:type="dcterms:W3CDTF">2019-01-21T06:55:00Z</dcterms:modified>
</cp:coreProperties>
</file>