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D34" w:rsidRDefault="00C22D34" w:rsidP="00C22D34">
      <w:pPr>
        <w:jc w:val="right"/>
      </w:pPr>
      <w:r>
        <w:rPr>
          <w:rFonts w:cs="Arial" w:hint="cs"/>
          <w:rtl/>
        </w:rPr>
        <w:t>مشروعنا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منظف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النوافذ</w:t>
      </w:r>
      <w:r>
        <w:t>.</w:t>
      </w:r>
    </w:p>
    <w:p w:rsidR="00C22D34" w:rsidRDefault="00C22D34" w:rsidP="00C22D34">
      <w:pPr>
        <w:jc w:val="right"/>
        <w:rPr>
          <w:rFonts w:cs="Arial" w:hint="cs"/>
          <w:rtl/>
        </w:rPr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السنوات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القليلة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الماضية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تطورت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التكنولوجيا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بسرعة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يعتمدون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اليومية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.</w:t>
      </w:r>
    </w:p>
    <w:p w:rsidR="00C22D34" w:rsidRDefault="00C22D34" w:rsidP="00C22D34">
      <w:pPr>
        <w:jc w:val="right"/>
      </w:pPr>
      <w:r>
        <w:rPr>
          <w:rFonts w:cs="Arial" w:hint="cs"/>
          <w:rtl/>
        </w:rPr>
        <w:t>ال</w:t>
      </w:r>
      <w:r>
        <w:rPr>
          <w:rFonts w:cs="Arial" w:hint="cs"/>
          <w:rtl/>
        </w:rPr>
        <w:t>نوافذ</w:t>
      </w:r>
      <w:r>
        <w:rPr>
          <w:rFonts w:cs="Arial" w:hint="cs"/>
          <w:rtl/>
        </w:rPr>
        <w:t xml:space="preserve"> موجودة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مبنى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وفيلات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تنظيفها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لآخر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تبدو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</w:t>
      </w:r>
      <w:r>
        <w:rPr>
          <w:rFonts w:cs="Arial" w:hint="cs"/>
          <w:rtl/>
        </w:rPr>
        <w:t>لنوافذ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</w:t>
      </w:r>
      <w:r>
        <w:rPr>
          <w:rFonts w:cs="Arial" w:hint="cs"/>
          <w:rtl/>
        </w:rPr>
        <w:t>كبيرة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لأيدينا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الوصول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إليها</w:t>
      </w:r>
      <w:r>
        <w:t>.</w:t>
      </w:r>
    </w:p>
    <w:p w:rsidR="008C17E9" w:rsidRDefault="00C22D34" w:rsidP="00C22D34">
      <w:pPr>
        <w:jc w:val="right"/>
      </w:pPr>
      <w:r>
        <w:rPr>
          <w:rFonts w:cs="Arial" w:hint="cs"/>
          <w:rtl/>
        </w:rPr>
        <w:t xml:space="preserve">مشروعنا يهدف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المهمة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سهولة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تصميم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لتنظيف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نوافذ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تلقائيًا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ويمكنه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الانتقال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النافذة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وتنظيفه</w:t>
      </w:r>
      <w:r>
        <w:rPr>
          <w:rFonts w:cs="Arial" w:hint="cs"/>
          <w:rtl/>
        </w:rPr>
        <w:t>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ثم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الانتقال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الثانية وتنظيفها من خلال الاعتماد على 4 محركات تعمل سويا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وإعطاء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النتيجة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الأن</w:t>
      </w:r>
      <w:bookmarkStart w:id="0" w:name="_GoBack"/>
      <w:bookmarkEnd w:id="0"/>
      <w:r>
        <w:rPr>
          <w:rFonts w:cs="Arial" w:hint="cs"/>
          <w:rtl/>
        </w:rPr>
        <w:t>ظف</w:t>
      </w:r>
      <w:r>
        <w:t>.</w:t>
      </w:r>
    </w:p>
    <w:sectPr w:rsidR="008C17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D34"/>
    <w:rsid w:val="008C17E9"/>
    <w:rsid w:val="00C22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F56F70"/>
  <w15:chartTrackingRefBased/>
  <w15:docId w15:val="{C7B2D6D3-B797-4002-B47E-A576270DB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39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838301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000377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949551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488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525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832377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70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483156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953558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434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471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2018-07-22T07:23:00Z</dcterms:created>
  <dcterms:modified xsi:type="dcterms:W3CDTF">2018-07-22T07:25:00Z</dcterms:modified>
</cp:coreProperties>
</file>