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120B" w:rsidRPr="00155297" w:rsidRDefault="00A6120B" w:rsidP="00155297">
      <w:pPr>
        <w:jc w:val="both"/>
        <w:rPr>
          <w:rFonts w:asciiTheme="majorBidi" w:hAnsiTheme="majorBidi" w:cstheme="majorBidi"/>
          <w:b/>
          <w:bCs/>
          <w:sz w:val="36"/>
          <w:szCs w:val="36"/>
        </w:rPr>
      </w:pPr>
      <w:r w:rsidRPr="00155297">
        <w:rPr>
          <w:rFonts w:asciiTheme="majorBidi" w:hAnsiTheme="majorBidi" w:cstheme="majorBidi"/>
          <w:b/>
          <w:bCs/>
          <w:sz w:val="36"/>
          <w:szCs w:val="36"/>
        </w:rPr>
        <w:t>Abstract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55297">
        <w:rPr>
          <w:rFonts w:asciiTheme="majorBidi" w:hAnsiTheme="majorBidi" w:cstheme="majorBidi"/>
          <w:b/>
          <w:bCs/>
          <w:sz w:val="28"/>
          <w:szCs w:val="28"/>
        </w:rPr>
        <w:t>Background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Chest X-ray imaging has been proved as a powerful diagnostic method to detect and diagnose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>COVID-19 cases due to its easy accessibility, lower cost and rapid imaging time.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>Objective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This study aims to improve efficacy of screening COVID-19 infected patients using chest </w:t>
      </w:r>
      <w:proofErr w:type="spellStart"/>
      <w:r w:rsidRPr="00155297">
        <w:rPr>
          <w:rFonts w:asciiTheme="majorBidi" w:hAnsiTheme="majorBidi" w:cstheme="majorBidi"/>
          <w:sz w:val="24"/>
          <w:szCs w:val="24"/>
        </w:rPr>
        <w:t>Xray</w:t>
      </w:r>
      <w:proofErr w:type="spellEnd"/>
      <w:r w:rsidRPr="00155297">
        <w:rPr>
          <w:rFonts w:asciiTheme="majorBidi" w:hAnsiTheme="majorBidi" w:cstheme="majorBidi"/>
          <w:sz w:val="24"/>
          <w:szCs w:val="24"/>
        </w:rPr>
        <w:t xml:space="preserve"> images with the help of a developed deep convolutional neural network model (CNN)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entitled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nCoV-NET.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55297">
        <w:rPr>
          <w:rFonts w:asciiTheme="majorBidi" w:hAnsiTheme="majorBidi" w:cstheme="majorBidi"/>
          <w:b/>
          <w:bCs/>
          <w:sz w:val="28"/>
          <w:szCs w:val="28"/>
        </w:rPr>
        <w:t>Methods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To train and to evaluate the performance of the developed model, datasets </w:t>
      </w:r>
      <w:proofErr w:type="gramStart"/>
      <w:r w:rsidRPr="00155297">
        <w:rPr>
          <w:rFonts w:asciiTheme="majorBidi" w:hAnsiTheme="majorBidi" w:cstheme="majorBidi"/>
          <w:sz w:val="24"/>
          <w:szCs w:val="24"/>
        </w:rPr>
        <w:t>were collected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from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different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resources. Overall, 15251 COVID-19 cases and 14818 non-COVID 19 cases are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involved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in this report. To overcome the probable bias due to the unbalanced cases in two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classes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of the datasets, ResNet, DenseNet, and Inception architectures were re-trained in the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fine-tuning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stage of the process to distinguish COVID-19 classes using a transfer learning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method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. Lastly, the optimized final nCoV-NET model </w:t>
      </w:r>
      <w:proofErr w:type="gramStart"/>
      <w:r w:rsidRPr="00155297">
        <w:rPr>
          <w:rFonts w:asciiTheme="majorBidi" w:hAnsiTheme="majorBidi" w:cstheme="majorBidi"/>
          <w:sz w:val="24"/>
          <w:szCs w:val="24"/>
        </w:rPr>
        <w:t>was applied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to the testing dataset to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verify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the performance of the proposed model.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55297">
        <w:rPr>
          <w:rFonts w:asciiTheme="majorBidi" w:hAnsiTheme="majorBidi" w:cstheme="majorBidi"/>
          <w:b/>
          <w:bCs/>
          <w:sz w:val="28"/>
          <w:szCs w:val="28"/>
        </w:rPr>
        <w:t>Results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Although the performance parameters of all </w:t>
      </w:r>
      <w:proofErr w:type="gramStart"/>
      <w:r w:rsidRPr="00155297">
        <w:rPr>
          <w:rFonts w:asciiTheme="majorBidi" w:hAnsiTheme="majorBidi" w:cstheme="majorBidi"/>
          <w:sz w:val="24"/>
          <w:szCs w:val="24"/>
        </w:rPr>
        <w:t>re-trained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architectures were determined close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to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each other, the final nCOV-NET model optimized by using DenseNet-121 architecture in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the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transfer learning stage exhibits the highest performance for classification of COVID-19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cases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with the accuracy of 97.1 %. The Activation Mapping method </w:t>
      </w:r>
      <w:proofErr w:type="gramStart"/>
      <w:r w:rsidRPr="00155297">
        <w:rPr>
          <w:rFonts w:asciiTheme="majorBidi" w:hAnsiTheme="majorBidi" w:cstheme="majorBidi"/>
          <w:sz w:val="24"/>
          <w:szCs w:val="24"/>
        </w:rPr>
        <w:t>was used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to create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activation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maps that highlights the crucial areas of the radiograph to improve causality and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intelligibility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>. Therefore, there was an ability to diagnose COVID-19 disease using efficient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artificial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intelligence specially CNNs methods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155297">
        <w:rPr>
          <w:rFonts w:asciiTheme="majorBidi" w:hAnsiTheme="majorBidi" w:cstheme="majorBidi"/>
          <w:b/>
          <w:bCs/>
          <w:sz w:val="28"/>
          <w:szCs w:val="28"/>
        </w:rPr>
        <w:t>Conclusion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This report demonstrated that the proposed CNN model called nCoV-NET </w:t>
      </w:r>
      <w:proofErr w:type="gramStart"/>
      <w:r w:rsidRPr="00155297">
        <w:rPr>
          <w:rFonts w:asciiTheme="majorBidi" w:hAnsiTheme="majorBidi" w:cstheme="majorBidi"/>
          <w:sz w:val="24"/>
          <w:szCs w:val="24"/>
        </w:rPr>
        <w:t>can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be utilized for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reliably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detecting COVID-19 cases using chest X-ray images to accelerate the triaging and save</w:t>
      </w:r>
    </w:p>
    <w:p w:rsidR="00A6120B" w:rsidRPr="00155297" w:rsidRDefault="00A6120B" w:rsidP="00155297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t>critical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time for disease control as well as assisting the radiologist to validate their initial</w:t>
      </w:r>
    </w:p>
    <w:p w:rsidR="00FC0629" w:rsidRDefault="00A6120B" w:rsidP="00155297">
      <w:pPr>
        <w:jc w:val="both"/>
        <w:rPr>
          <w:rFonts w:asciiTheme="majorBidi" w:hAnsiTheme="majorBidi" w:cstheme="majorBidi"/>
          <w:sz w:val="24"/>
          <w:szCs w:val="24"/>
          <w:rtl/>
        </w:rPr>
      </w:pPr>
      <w:proofErr w:type="gramStart"/>
      <w:r w:rsidRPr="00155297">
        <w:rPr>
          <w:rFonts w:asciiTheme="majorBidi" w:hAnsiTheme="majorBidi" w:cstheme="majorBidi"/>
          <w:sz w:val="24"/>
          <w:szCs w:val="24"/>
        </w:rPr>
        <w:lastRenderedPageBreak/>
        <w:t>diagnosis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>.</w:t>
      </w:r>
    </w:p>
    <w:p w:rsidR="00155297" w:rsidRDefault="00155297" w:rsidP="00155297">
      <w:pPr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155297" w:rsidRPr="00155297" w:rsidRDefault="00155297" w:rsidP="00155297">
      <w:pPr>
        <w:bidi/>
        <w:jc w:val="both"/>
        <w:rPr>
          <w:rFonts w:asciiTheme="majorBidi" w:hAnsiTheme="majorBidi" w:cstheme="majorBidi"/>
          <w:b/>
          <w:bCs/>
          <w:sz w:val="36"/>
          <w:szCs w:val="36"/>
        </w:rPr>
      </w:pPr>
      <w:r w:rsidRPr="00155297">
        <w:rPr>
          <w:rFonts w:asciiTheme="majorBidi" w:hAnsiTheme="majorBidi" w:cs="Times New Roman"/>
          <w:b/>
          <w:bCs/>
          <w:sz w:val="36"/>
          <w:szCs w:val="36"/>
          <w:rtl/>
        </w:rPr>
        <w:t>خلاصة</w:t>
      </w:r>
    </w:p>
    <w:p w:rsidR="00155297" w:rsidRPr="00D9458C" w:rsidRDefault="00155297" w:rsidP="00155297">
      <w:pPr>
        <w:bidi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خلفية</w:t>
      </w:r>
    </w:p>
    <w:p w:rsidR="00155297" w:rsidRPr="00155297" w:rsidRDefault="00155297" w:rsidP="00155297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 </w:t>
      </w:r>
      <w:r w:rsidRPr="00155297">
        <w:rPr>
          <w:rFonts w:asciiTheme="majorBidi" w:hAnsiTheme="majorBidi" w:cs="Times New Roman"/>
          <w:sz w:val="24"/>
          <w:szCs w:val="24"/>
          <w:rtl/>
        </w:rPr>
        <w:t>ثبت أن التصوير بالأشعة السينية للصدر هو وسيلة تشخيص قوية للكشف والتشخيص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</w:t>
      </w:r>
      <w:r w:rsidRPr="00155297">
        <w:rPr>
          <w:rFonts w:asciiTheme="majorBidi" w:hAnsiTheme="majorBidi" w:cs="Times New Roman"/>
          <w:sz w:val="24"/>
          <w:szCs w:val="24"/>
          <w:rtl/>
        </w:rPr>
        <w:t>حالات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 </w:t>
      </w:r>
      <w:r w:rsidRPr="00155297">
        <w:rPr>
          <w:rFonts w:asciiTheme="majorBidi" w:hAnsiTheme="majorBidi" w:cs="Times New Roman"/>
          <w:sz w:val="24"/>
          <w:szCs w:val="24"/>
          <w:rtl/>
        </w:rPr>
        <w:t>نظرًا لسهولة الوصول إليها وتكلفتها المنخفضة ووقت التصوير السريع</w:t>
      </w:r>
      <w:r w:rsidRPr="00155297">
        <w:rPr>
          <w:rFonts w:asciiTheme="majorBidi" w:hAnsiTheme="majorBidi" w:cstheme="majorBidi"/>
          <w:sz w:val="24"/>
          <w:szCs w:val="24"/>
        </w:rPr>
        <w:t>.</w:t>
      </w:r>
    </w:p>
    <w:p w:rsidR="00155297" w:rsidRPr="00D9458C" w:rsidRDefault="00155297" w:rsidP="00155297">
      <w:pPr>
        <w:bidi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موضوعيا</w:t>
      </w:r>
    </w:p>
    <w:p w:rsidR="00155297" w:rsidRPr="00155297" w:rsidRDefault="00155297" w:rsidP="00155297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 </w:t>
      </w:r>
      <w:r w:rsidRPr="00155297">
        <w:rPr>
          <w:rFonts w:asciiTheme="majorBidi" w:hAnsiTheme="majorBidi" w:cs="Times New Roman"/>
          <w:sz w:val="24"/>
          <w:szCs w:val="24"/>
          <w:rtl/>
        </w:rPr>
        <w:t>تهدف هذه الدراسة إلى تحسين فعالية فحص المرضى المصابين بفيروس كوفيد -19 باستخدام صور الصدر بالأشعة السينية بمساعدة نموذج شبكة عصبية تلافيفية عميقة مطورة</w:t>
      </w:r>
      <w:r w:rsidRPr="00155297">
        <w:rPr>
          <w:rFonts w:asciiTheme="majorBidi" w:hAnsiTheme="majorBidi" w:cstheme="majorBidi"/>
          <w:sz w:val="24"/>
          <w:szCs w:val="24"/>
        </w:rPr>
        <w:t xml:space="preserve"> (CNN)</w:t>
      </w:r>
      <w:r w:rsidRPr="00155297">
        <w:rPr>
          <w:rFonts w:asciiTheme="majorBidi" w:hAnsiTheme="majorBidi" w:cs="Times New Roman"/>
          <w:sz w:val="24"/>
          <w:szCs w:val="24"/>
          <w:rtl/>
        </w:rPr>
        <w:t>بعنوان</w:t>
      </w:r>
      <w:r w:rsidRPr="00155297">
        <w:rPr>
          <w:rFonts w:asciiTheme="majorBidi" w:hAnsiTheme="majorBidi" w:cstheme="majorBidi"/>
          <w:sz w:val="24"/>
          <w:szCs w:val="24"/>
        </w:rPr>
        <w:t xml:space="preserve"> nCoV-NET.</w:t>
      </w:r>
    </w:p>
    <w:p w:rsidR="00155297" w:rsidRPr="00D9458C" w:rsidRDefault="00155297" w:rsidP="00D9458C">
      <w:pPr>
        <w:bidi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ط</w:t>
      </w:r>
      <w:r w:rsidR="00D9458C">
        <w:rPr>
          <w:rFonts w:asciiTheme="majorBidi" w:hAnsiTheme="majorBidi" w:cs="Times New Roman" w:hint="cs"/>
          <w:b/>
          <w:bCs/>
          <w:sz w:val="28"/>
          <w:szCs w:val="28"/>
          <w:rtl/>
        </w:rPr>
        <w:t>ُ</w:t>
      </w: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رق</w:t>
      </w:r>
    </w:p>
    <w:p w:rsidR="00155297" w:rsidRPr="00155297" w:rsidRDefault="00155297" w:rsidP="00D9458C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ليتم 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تدريب وتقييم أداء النموذج </w:t>
      </w:r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المطور،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تم جمع مجموعات البيانات من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موارد مختلفة بشكل </w:t>
      </w:r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عام،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هناك 15251 حالة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و 14818 حالة غير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 19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في هذا التقرير. للتغلب على التحيز المحتمل بسبب الحالات غير المتوازنة في حالتين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حيث </w:t>
      </w:r>
      <w:r w:rsidRPr="00155297">
        <w:rPr>
          <w:rFonts w:asciiTheme="majorBidi" w:hAnsiTheme="majorBidi" w:cs="Times New Roman"/>
          <w:sz w:val="24"/>
          <w:szCs w:val="24"/>
          <w:rtl/>
        </w:rPr>
        <w:t>تمت إعادة تدريب فئات مجموعات البيانات وبنى</w:t>
      </w:r>
      <w:r w:rsidRPr="00155297">
        <w:rPr>
          <w:rFonts w:asciiTheme="majorBidi" w:hAnsiTheme="majorBidi" w:cstheme="majorBidi"/>
          <w:sz w:val="24"/>
          <w:szCs w:val="24"/>
        </w:rPr>
        <w:t xml:space="preserve"> ResNet </w:t>
      </w:r>
      <w:proofErr w:type="gramStart"/>
      <w:r w:rsidRPr="00155297">
        <w:rPr>
          <w:rFonts w:asciiTheme="majorBidi" w:hAnsiTheme="majorBidi" w:cs="Times New Roman"/>
          <w:sz w:val="24"/>
          <w:szCs w:val="24"/>
          <w:rtl/>
        </w:rPr>
        <w:t>و</w:t>
      </w:r>
      <w:r w:rsidRPr="00155297">
        <w:rPr>
          <w:rFonts w:asciiTheme="majorBidi" w:hAnsiTheme="majorBidi" w:cstheme="majorBidi"/>
          <w:sz w:val="24"/>
          <w:szCs w:val="24"/>
        </w:rPr>
        <w:t xml:space="preserve"> DenseNet</w:t>
      </w:r>
      <w:proofErr w:type="gramEnd"/>
      <w:r w:rsidRPr="00155297">
        <w:rPr>
          <w:rFonts w:asciiTheme="majorBidi" w:hAnsiTheme="majorBidi" w:cstheme="majorBidi"/>
          <w:sz w:val="24"/>
          <w:szCs w:val="24"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و</w:t>
      </w:r>
      <w:r w:rsidRPr="00155297">
        <w:rPr>
          <w:rFonts w:asciiTheme="majorBidi" w:hAnsiTheme="majorBidi" w:cstheme="majorBidi"/>
          <w:sz w:val="24"/>
          <w:szCs w:val="24"/>
        </w:rPr>
        <w:t xml:space="preserve"> Inception </w:t>
      </w:r>
      <w:r w:rsidRPr="00155297">
        <w:rPr>
          <w:rFonts w:asciiTheme="majorBidi" w:hAnsiTheme="majorBidi" w:cs="Times New Roman"/>
          <w:sz w:val="24"/>
          <w:szCs w:val="24"/>
          <w:rtl/>
        </w:rPr>
        <w:t>في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مرحلة الضبط الدقيق للعملية للتمييز بين فئات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 </w:t>
      </w:r>
      <w:r w:rsidRPr="00155297">
        <w:rPr>
          <w:rFonts w:asciiTheme="majorBidi" w:hAnsiTheme="majorBidi" w:cs="Times New Roman"/>
          <w:sz w:val="24"/>
          <w:szCs w:val="24"/>
          <w:rtl/>
        </w:rPr>
        <w:t>باستخدام نقل التعلم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و أخيراً</w:t>
      </w:r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تم تطبيق نموذج</w:t>
      </w:r>
      <w:r w:rsidRPr="00155297">
        <w:rPr>
          <w:rFonts w:asciiTheme="majorBidi" w:hAnsiTheme="majorBidi" w:cstheme="majorBidi"/>
          <w:sz w:val="24"/>
          <w:szCs w:val="24"/>
        </w:rPr>
        <w:t xml:space="preserve"> nCoV-NET </w:t>
      </w:r>
      <w:r w:rsidRPr="00155297">
        <w:rPr>
          <w:rFonts w:asciiTheme="majorBidi" w:hAnsiTheme="majorBidi" w:cs="Times New Roman"/>
          <w:sz w:val="24"/>
          <w:szCs w:val="24"/>
          <w:rtl/>
        </w:rPr>
        <w:t>النهائي المُحسَّن على مجموعة بيانات الاختبار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 xml:space="preserve"> ل</w:t>
      </w:r>
      <w:r w:rsidRPr="00155297">
        <w:rPr>
          <w:rFonts w:asciiTheme="majorBidi" w:hAnsiTheme="majorBidi" w:cs="Times New Roman"/>
          <w:sz w:val="24"/>
          <w:szCs w:val="24"/>
          <w:rtl/>
        </w:rPr>
        <w:t>لتحقق من أداء النموذج المقترح</w:t>
      </w:r>
      <w:r w:rsidRPr="00155297">
        <w:rPr>
          <w:rFonts w:asciiTheme="majorBidi" w:hAnsiTheme="majorBidi" w:cstheme="majorBidi"/>
          <w:sz w:val="24"/>
          <w:szCs w:val="24"/>
        </w:rPr>
        <w:t>.</w:t>
      </w:r>
    </w:p>
    <w:p w:rsidR="00155297" w:rsidRPr="00D9458C" w:rsidRDefault="00155297" w:rsidP="00155297">
      <w:pPr>
        <w:bidi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نتائج</w:t>
      </w:r>
    </w:p>
    <w:p w:rsidR="00155297" w:rsidRPr="00155297" w:rsidRDefault="00155297" w:rsidP="00D9458C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 </w:t>
      </w:r>
      <w:r w:rsidRPr="00155297">
        <w:rPr>
          <w:rFonts w:asciiTheme="majorBidi" w:hAnsiTheme="majorBidi" w:cs="Times New Roman"/>
          <w:sz w:val="24"/>
          <w:szCs w:val="24"/>
          <w:rtl/>
        </w:rPr>
        <w:t>على الرغم من أن معلمات الأداء لجميع البنى المعاد تدريبها تم تحديدها بشكل وثيق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لبعضها </w:t>
      </w:r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البعض،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تم تحسين نموذج</w:t>
      </w:r>
      <w:r w:rsidRPr="00155297">
        <w:rPr>
          <w:rFonts w:asciiTheme="majorBidi" w:hAnsiTheme="majorBidi" w:cstheme="majorBidi"/>
          <w:sz w:val="24"/>
          <w:szCs w:val="24"/>
        </w:rPr>
        <w:t xml:space="preserve"> </w:t>
      </w:r>
      <w:r w:rsidR="00D9458C">
        <w:rPr>
          <w:rFonts w:asciiTheme="majorBidi" w:hAnsiTheme="majorBidi" w:cstheme="majorBidi"/>
          <w:sz w:val="24"/>
          <w:szCs w:val="24"/>
        </w:rPr>
        <w:t xml:space="preserve">   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  </w:t>
      </w:r>
      <w:r w:rsidRPr="00155297">
        <w:rPr>
          <w:rFonts w:asciiTheme="majorBidi" w:hAnsiTheme="majorBidi" w:cstheme="majorBidi"/>
          <w:sz w:val="24"/>
          <w:szCs w:val="24"/>
        </w:rPr>
        <w:t xml:space="preserve">nCOV-NET </w:t>
      </w:r>
      <w:r w:rsidRPr="00155297">
        <w:rPr>
          <w:rFonts w:asciiTheme="majorBidi" w:hAnsiTheme="majorBidi" w:cs="Times New Roman"/>
          <w:sz w:val="24"/>
          <w:szCs w:val="24"/>
          <w:rtl/>
        </w:rPr>
        <w:t>النهائي باستخدام بنية</w:t>
      </w:r>
      <w:r w:rsidRPr="00155297">
        <w:rPr>
          <w:rFonts w:asciiTheme="majorBidi" w:hAnsiTheme="majorBidi" w:cstheme="majorBidi"/>
          <w:sz w:val="24"/>
          <w:szCs w:val="24"/>
        </w:rPr>
        <w:t xml:space="preserve"> DenseNet-121 </w:t>
      </w:r>
      <w:r w:rsidRPr="00155297">
        <w:rPr>
          <w:rFonts w:asciiTheme="majorBidi" w:hAnsiTheme="majorBidi" w:cs="Times New Roman"/>
          <w:sz w:val="24"/>
          <w:szCs w:val="24"/>
          <w:rtl/>
        </w:rPr>
        <w:t>في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تُظهر مرحلة تعلم النقل أعلى أداء لتصنيف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</w:t>
      </w:r>
    </w:p>
    <w:p w:rsidR="00155297" w:rsidRPr="00155297" w:rsidRDefault="00155297" w:rsidP="00D9458C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="Times New Roman"/>
          <w:sz w:val="24"/>
          <w:szCs w:val="24"/>
          <w:rtl/>
        </w:rPr>
        <w:t>الحالات بدقة 97.1٪. تم استخدام طريقة تعيين التنشيط لإنشاء ملفات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تفعيل الخرائط التي تسلط الضوء على المجالات الحاسمة في التصوير الشعاعي لتحسين ال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>دقة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gramStart"/>
      <w:r w:rsidRPr="00155297">
        <w:rPr>
          <w:rFonts w:asciiTheme="majorBidi" w:hAnsiTheme="majorBidi" w:cs="Times New Roman"/>
          <w:sz w:val="24"/>
          <w:szCs w:val="24"/>
          <w:rtl/>
        </w:rPr>
        <w:t>و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bookmarkStart w:id="0" w:name="_GoBack"/>
      <w:bookmarkEnd w:id="0"/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الوضوح</w:t>
      </w:r>
      <w:proofErr w:type="gramEnd"/>
      <w:r w:rsidR="00D9458C" w:rsidRPr="00155297">
        <w:rPr>
          <w:rFonts w:asciiTheme="majorBidi" w:hAnsiTheme="majorBidi" w:cs="Times New Roman" w:hint="cs"/>
          <w:sz w:val="24"/>
          <w:szCs w:val="24"/>
          <w:rtl/>
        </w:rPr>
        <w:t>،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 xml:space="preserve"> حيث</w:t>
      </w:r>
      <w:r w:rsidRPr="00155297">
        <w:rPr>
          <w:rFonts w:asciiTheme="majorBidi" w:hAnsiTheme="majorBidi" w:cs="Times New Roman"/>
          <w:sz w:val="24"/>
          <w:szCs w:val="24"/>
          <w:rtl/>
        </w:rPr>
        <w:t xml:space="preserve"> كانت هناك قدرة على تشخيص مرض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 </w:t>
      </w:r>
      <w:r w:rsidRPr="00155297">
        <w:rPr>
          <w:rFonts w:asciiTheme="majorBidi" w:hAnsiTheme="majorBidi" w:cs="Times New Roman"/>
          <w:sz w:val="24"/>
          <w:szCs w:val="24"/>
          <w:rtl/>
        </w:rPr>
        <w:t>باستخدام الكفاءة</w:t>
      </w:r>
    </w:p>
    <w:p w:rsidR="00155297" w:rsidRPr="00155297" w:rsidRDefault="00155297" w:rsidP="00155297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155297">
        <w:rPr>
          <w:rFonts w:asciiTheme="majorBidi" w:hAnsiTheme="majorBidi" w:cs="Times New Roman"/>
          <w:sz w:val="24"/>
          <w:szCs w:val="24"/>
          <w:rtl/>
        </w:rPr>
        <w:t xml:space="preserve">الذكاء الاصطناعي خاصة 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>ب</w:t>
      </w:r>
      <w:r w:rsidRPr="00155297">
        <w:rPr>
          <w:rFonts w:asciiTheme="majorBidi" w:hAnsiTheme="majorBidi" w:cs="Times New Roman"/>
          <w:sz w:val="24"/>
          <w:szCs w:val="24"/>
          <w:rtl/>
        </w:rPr>
        <w:t>أساليب</w:t>
      </w:r>
      <w:r w:rsidRPr="00155297">
        <w:rPr>
          <w:rFonts w:asciiTheme="majorBidi" w:hAnsiTheme="majorBidi" w:cstheme="majorBidi"/>
          <w:sz w:val="24"/>
          <w:szCs w:val="24"/>
        </w:rPr>
        <w:t xml:space="preserve"> CNN</w:t>
      </w:r>
      <w:r w:rsidR="00D9458C">
        <w:rPr>
          <w:rFonts w:asciiTheme="majorBidi" w:hAnsiTheme="majorBidi" w:cstheme="majorBidi"/>
          <w:sz w:val="24"/>
          <w:szCs w:val="24"/>
        </w:rPr>
        <w:t xml:space="preserve"> 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</w:p>
    <w:p w:rsidR="00155297" w:rsidRPr="00D9458C" w:rsidRDefault="00155297" w:rsidP="00155297">
      <w:pPr>
        <w:bidi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9458C">
        <w:rPr>
          <w:rFonts w:asciiTheme="majorBidi" w:hAnsiTheme="majorBidi" w:cs="Times New Roman"/>
          <w:b/>
          <w:bCs/>
          <w:sz w:val="28"/>
          <w:szCs w:val="28"/>
          <w:rtl/>
        </w:rPr>
        <w:t>خاتمة</w:t>
      </w:r>
    </w:p>
    <w:p w:rsidR="00155297" w:rsidRPr="00155297" w:rsidRDefault="00155297" w:rsidP="00D9458C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155297">
        <w:rPr>
          <w:rFonts w:asciiTheme="majorBidi" w:hAnsiTheme="majorBidi" w:cstheme="majorBidi"/>
          <w:sz w:val="24"/>
          <w:szCs w:val="24"/>
        </w:rPr>
        <w:t xml:space="preserve">  </w:t>
      </w:r>
      <w:r w:rsidRPr="00155297">
        <w:rPr>
          <w:rFonts w:asciiTheme="majorBidi" w:hAnsiTheme="majorBidi" w:cs="Times New Roman"/>
          <w:sz w:val="24"/>
          <w:szCs w:val="24"/>
          <w:rtl/>
        </w:rPr>
        <w:t>أظهر هذا التقرير أنه يمكن استخدام نموذج</w:t>
      </w:r>
      <w:r w:rsidRPr="00155297">
        <w:rPr>
          <w:rFonts w:asciiTheme="majorBidi" w:hAnsiTheme="majorBidi" w:cstheme="majorBidi"/>
          <w:sz w:val="24"/>
          <w:szCs w:val="24"/>
        </w:rPr>
        <w:t xml:space="preserve"> CNN </w:t>
      </w:r>
      <w:r w:rsidRPr="00155297">
        <w:rPr>
          <w:rFonts w:asciiTheme="majorBidi" w:hAnsiTheme="majorBidi" w:cs="Times New Roman"/>
          <w:sz w:val="24"/>
          <w:szCs w:val="24"/>
          <w:rtl/>
        </w:rPr>
        <w:t>المقترح المسمى</w:t>
      </w:r>
      <w:r w:rsidRPr="00155297">
        <w:rPr>
          <w:rFonts w:asciiTheme="majorBidi" w:hAnsiTheme="majorBidi" w:cstheme="majorBidi"/>
          <w:sz w:val="24"/>
          <w:szCs w:val="24"/>
        </w:rPr>
        <w:t xml:space="preserve"> nCoV-NET</w:t>
      </w:r>
      <w:r w:rsidR="00D9458C">
        <w:rPr>
          <w:rFonts w:asciiTheme="majorBidi" w:hAnsiTheme="majorBidi" w:cstheme="majorBidi"/>
          <w:sz w:val="24"/>
          <w:szCs w:val="24"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الكشف عن حالات</w:t>
      </w:r>
      <w:r w:rsidRPr="00155297">
        <w:rPr>
          <w:rFonts w:asciiTheme="majorBidi" w:hAnsiTheme="majorBidi" w:cstheme="majorBidi"/>
          <w:sz w:val="24"/>
          <w:szCs w:val="24"/>
        </w:rPr>
        <w:t xml:space="preserve"> COVID-19 </w:t>
      </w:r>
      <w:r w:rsidRPr="00155297">
        <w:rPr>
          <w:rFonts w:asciiTheme="majorBidi" w:hAnsiTheme="majorBidi" w:cs="Times New Roman"/>
          <w:sz w:val="24"/>
          <w:szCs w:val="24"/>
          <w:rtl/>
        </w:rPr>
        <w:t>بشكل موثوق باستخدام صور الأشعة السينية للصدر لتسريع عملية الفرز والحفظ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في 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 xml:space="preserve">وقت قياسي </w:t>
      </w:r>
      <w:proofErr w:type="gramStart"/>
      <w:r w:rsidR="00D9458C">
        <w:rPr>
          <w:rFonts w:asciiTheme="majorBidi" w:hAnsiTheme="majorBidi" w:cs="Times New Roman" w:hint="cs"/>
          <w:sz w:val="24"/>
          <w:szCs w:val="24"/>
          <w:rtl/>
        </w:rPr>
        <w:t>و مهم</w:t>
      </w:r>
      <w:proofErr w:type="gramEnd"/>
      <w:r w:rsidR="00D9458C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155297">
        <w:rPr>
          <w:rFonts w:asciiTheme="majorBidi" w:hAnsiTheme="majorBidi" w:cs="Times New Roman"/>
          <w:sz w:val="24"/>
          <w:szCs w:val="24"/>
          <w:rtl/>
        </w:rPr>
        <w:t>للسيطرة على المرض وكذلك مساعدة أخصائي الأشعة للتحقق من صحتها الأولية</w:t>
      </w:r>
      <w:r w:rsidR="00D9458C">
        <w:rPr>
          <w:rFonts w:asciiTheme="majorBidi" w:hAnsiTheme="majorBidi" w:cstheme="majorBidi" w:hint="cs"/>
          <w:sz w:val="24"/>
          <w:szCs w:val="24"/>
          <w:rtl/>
        </w:rPr>
        <w:t xml:space="preserve"> لل</w:t>
      </w:r>
      <w:r w:rsidR="00D9458C">
        <w:rPr>
          <w:rFonts w:asciiTheme="majorBidi" w:hAnsiTheme="majorBidi" w:cs="Times New Roman"/>
          <w:sz w:val="24"/>
          <w:szCs w:val="24"/>
          <w:rtl/>
        </w:rPr>
        <w:t>تشخ</w:t>
      </w:r>
      <w:r w:rsidR="00D9458C">
        <w:rPr>
          <w:rFonts w:asciiTheme="majorBidi" w:hAnsiTheme="majorBidi" w:cs="Times New Roman" w:hint="cs"/>
          <w:sz w:val="24"/>
          <w:szCs w:val="24"/>
          <w:rtl/>
        </w:rPr>
        <w:t>ي</w:t>
      </w:r>
      <w:r w:rsidRPr="00155297">
        <w:rPr>
          <w:rFonts w:asciiTheme="majorBidi" w:hAnsiTheme="majorBidi" w:cs="Times New Roman"/>
          <w:sz w:val="24"/>
          <w:szCs w:val="24"/>
          <w:rtl/>
        </w:rPr>
        <w:t>ص</w:t>
      </w:r>
    </w:p>
    <w:sectPr w:rsidR="00155297" w:rsidRPr="00155297" w:rsidSect="00D9458C"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20B"/>
    <w:rsid w:val="00155297"/>
    <w:rsid w:val="00204A8F"/>
    <w:rsid w:val="009F01E7"/>
    <w:rsid w:val="00A6120B"/>
    <w:rsid w:val="00D94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D65128D-8DC8-49BD-AC28-03B289EBF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518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2023-02-19T18:57:00Z</dcterms:created>
  <dcterms:modified xsi:type="dcterms:W3CDTF">2023-02-19T19:24:00Z</dcterms:modified>
</cp:coreProperties>
</file>