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739" w:rsidRDefault="00503739" w:rsidP="00ED1C78">
      <w:pPr>
        <w:bidi/>
        <w:rPr>
          <w:rFonts w:asciiTheme="majorBidi" w:hAnsiTheme="majorBidi" w:cstheme="majorBidi"/>
          <w:sz w:val="24"/>
          <w:szCs w:val="24"/>
          <w:rtl/>
          <w:lang w:bidi="ar-JO"/>
        </w:rPr>
      </w:pPr>
    </w:p>
    <w:p w:rsidR="00503739" w:rsidRDefault="00503739" w:rsidP="00503739">
      <w:pPr>
        <w:jc w:val="center"/>
        <w:rPr>
          <w:rFonts w:asciiTheme="majorBidi" w:hAnsiTheme="majorBidi" w:cstheme="majorBidi"/>
          <w:sz w:val="24"/>
          <w:szCs w:val="24"/>
        </w:rPr>
      </w:pPr>
      <w:r>
        <w:rPr>
          <w:noProof/>
        </w:rPr>
        <mc:AlternateContent>
          <mc:Choice Requires="wps">
            <w:drawing>
              <wp:inline distT="0" distB="0" distL="0" distR="0" wp14:anchorId="662C29B7" wp14:editId="47493A9B">
                <wp:extent cx="299720" cy="299720"/>
                <wp:effectExtent l="0" t="0" r="0" b="0"/>
                <wp:docPr id="2" name="Rectangle 2"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720" cy="299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2" o:spid="_x0000_s1026" alt="Description: جامعة النجاح الوطنية - بيان توضيحي صادر عن إدارة جامعة النجاح الوطنية" style="width:23.6pt;height:2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" filled="f" stroked="f">
                <o:lock v:ext="edit" aspectratio="t"/>
                <w10:anchorlock/>
              </v:rect>
            </w:pict>
          </mc:Fallback>
        </mc:AlternateContent>
      </w:r>
      <w:r>
        <w:rPr>
          <w:rFonts w:asciiTheme="majorBidi" w:hAnsiTheme="majorBidi" w:cstheme="majorBidi"/>
          <w:noProof/>
          <w:sz w:val="24"/>
          <w:szCs w:val="24"/>
        </w:rPr>
        <w:drawing>
          <wp:inline distT="0" distB="0" distL="0" distR="0">
            <wp:extent cx="1355725" cy="1371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55725" cy="1371600"/>
                    </a:xfrm>
                    <a:prstGeom prst="rect">
                      <a:avLst/>
                    </a:prstGeom>
                    <a:noFill/>
                    <a:ln>
                      <a:noFill/>
                    </a:ln>
                  </pic:spPr>
                </pic:pic>
              </a:graphicData>
            </a:graphic>
          </wp:inline>
        </w:drawing>
      </w:r>
    </w:p>
    <w:p w:rsidR="00503739" w:rsidRDefault="00503739" w:rsidP="00503739">
      <w:pPr>
        <w:jc w:val="center"/>
        <w:rPr>
          <w:rFonts w:asciiTheme="majorBidi" w:hAnsiTheme="majorBidi" w:cstheme="majorBidi"/>
          <w:b/>
          <w:bCs/>
          <w:sz w:val="28"/>
          <w:szCs w:val="28"/>
        </w:rPr>
      </w:pPr>
      <w:r>
        <w:rPr>
          <w:rFonts w:asciiTheme="majorBidi" w:hAnsiTheme="majorBidi" w:cstheme="majorBidi"/>
          <w:b/>
          <w:bCs/>
          <w:sz w:val="28"/>
          <w:szCs w:val="28"/>
        </w:rPr>
        <w:t>An-</w:t>
      </w:r>
      <w:proofErr w:type="spellStart"/>
      <w:r>
        <w:rPr>
          <w:rFonts w:asciiTheme="majorBidi" w:hAnsiTheme="majorBidi" w:cstheme="majorBidi"/>
          <w:b/>
          <w:bCs/>
          <w:sz w:val="28"/>
          <w:szCs w:val="28"/>
        </w:rPr>
        <w:t>Najah</w:t>
      </w:r>
      <w:proofErr w:type="spellEnd"/>
      <w:r>
        <w:rPr>
          <w:rFonts w:asciiTheme="majorBidi" w:hAnsiTheme="majorBidi" w:cstheme="majorBidi"/>
          <w:b/>
          <w:bCs/>
          <w:sz w:val="28"/>
          <w:szCs w:val="28"/>
        </w:rPr>
        <w:t xml:space="preserve"> National University</w:t>
      </w: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r>
        <w:rPr>
          <w:rFonts w:asciiTheme="majorBidi" w:hAnsiTheme="majorBidi" w:cstheme="majorBidi"/>
          <w:b/>
          <w:bCs/>
          <w:sz w:val="28"/>
          <w:szCs w:val="28"/>
        </w:rPr>
        <w:t>Computer Engineering</w:t>
      </w:r>
    </w:p>
    <w:p w:rsidR="00503739" w:rsidRDefault="00503739" w:rsidP="00503739">
      <w:pPr>
        <w:jc w:val="center"/>
        <w:rPr>
          <w:rFonts w:asciiTheme="majorBidi" w:hAnsiTheme="majorBidi" w:cstheme="majorBidi"/>
          <w:b/>
          <w:bCs/>
          <w:sz w:val="28"/>
          <w:szCs w:val="28"/>
        </w:rPr>
      </w:pPr>
      <w:r>
        <w:rPr>
          <w:rFonts w:asciiTheme="majorBidi" w:hAnsiTheme="majorBidi" w:cstheme="majorBidi"/>
          <w:b/>
          <w:bCs/>
          <w:sz w:val="28"/>
          <w:szCs w:val="28"/>
        </w:rPr>
        <w:t>Hardware Graduation Project</w:t>
      </w:r>
    </w:p>
    <w:p w:rsidR="00084752" w:rsidRDefault="00084752" w:rsidP="00503739">
      <w:pPr>
        <w:jc w:val="center"/>
        <w:rPr>
          <w:rFonts w:asciiTheme="majorBidi" w:hAnsiTheme="majorBidi" w:cstheme="majorBidi"/>
          <w:b/>
          <w:bCs/>
          <w:sz w:val="28"/>
          <w:szCs w:val="28"/>
        </w:rPr>
      </w:pPr>
      <w:r>
        <w:rPr>
          <w:rFonts w:asciiTheme="majorBidi" w:hAnsiTheme="majorBidi" w:cstheme="majorBidi"/>
          <w:b/>
          <w:bCs/>
          <w:sz w:val="28"/>
          <w:szCs w:val="28"/>
        </w:rPr>
        <w:t>Smart Shopping Cart</w:t>
      </w:r>
    </w:p>
    <w:p w:rsidR="00503739" w:rsidRDefault="00503739" w:rsidP="00503739">
      <w:pPr>
        <w:jc w:val="center"/>
        <w:rPr>
          <w:rFonts w:asciiTheme="majorBidi" w:hAnsiTheme="majorBidi" w:cstheme="majorBidi"/>
          <w:b/>
          <w:bCs/>
          <w:sz w:val="28"/>
          <w:szCs w:val="28"/>
        </w:rPr>
      </w:pPr>
    </w:p>
    <w:p w:rsidR="00503739" w:rsidRDefault="00503739" w:rsidP="00503739">
      <w:pPr>
        <w:jc w:val="center"/>
        <w:rPr>
          <w:rFonts w:asciiTheme="majorBidi" w:hAnsiTheme="majorBidi" w:cstheme="majorBidi"/>
          <w:b/>
          <w:bCs/>
          <w:sz w:val="28"/>
          <w:szCs w:val="28"/>
        </w:rPr>
      </w:pPr>
      <w:r>
        <w:rPr>
          <w:rFonts w:asciiTheme="majorBidi" w:hAnsiTheme="majorBidi" w:cstheme="majorBidi"/>
          <w:b/>
          <w:bCs/>
          <w:sz w:val="28"/>
          <w:szCs w:val="28"/>
        </w:rPr>
        <w:t xml:space="preserve">Instructor Name: Dr. </w:t>
      </w:r>
      <w:proofErr w:type="spellStart"/>
      <w:r>
        <w:rPr>
          <w:rFonts w:asciiTheme="majorBidi" w:hAnsiTheme="majorBidi" w:cstheme="majorBidi"/>
          <w:b/>
          <w:bCs/>
          <w:sz w:val="28"/>
          <w:szCs w:val="28"/>
        </w:rPr>
        <w:t>Luai</w:t>
      </w:r>
      <w:proofErr w:type="spellEnd"/>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Malhis</w:t>
      </w:r>
      <w:proofErr w:type="spellEnd"/>
    </w:p>
    <w:p w:rsidR="00503739" w:rsidRDefault="00503739" w:rsidP="00503739">
      <w:pPr>
        <w:jc w:val="center"/>
        <w:rPr>
          <w:rFonts w:asciiTheme="majorBidi" w:hAnsiTheme="majorBidi" w:cstheme="majorBidi"/>
          <w:b/>
          <w:bCs/>
          <w:sz w:val="28"/>
          <w:szCs w:val="28"/>
        </w:rPr>
      </w:pPr>
      <w:r>
        <w:rPr>
          <w:rFonts w:asciiTheme="majorBidi" w:hAnsiTheme="majorBidi" w:cstheme="majorBidi"/>
          <w:b/>
          <w:bCs/>
          <w:sz w:val="28"/>
          <w:szCs w:val="28"/>
        </w:rPr>
        <w:t xml:space="preserve">Students Name: 1. </w:t>
      </w:r>
      <w:proofErr w:type="spellStart"/>
      <w:r>
        <w:rPr>
          <w:rFonts w:asciiTheme="majorBidi" w:hAnsiTheme="majorBidi" w:cstheme="majorBidi"/>
          <w:b/>
          <w:bCs/>
          <w:sz w:val="28"/>
          <w:szCs w:val="28"/>
        </w:rPr>
        <w:t>Aya</w:t>
      </w:r>
      <w:proofErr w:type="spellEnd"/>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Qartallo</w:t>
      </w:r>
      <w:proofErr w:type="spellEnd"/>
    </w:p>
    <w:p w:rsidR="00503739" w:rsidRDefault="00503739" w:rsidP="00503739">
      <w:pPr>
        <w:jc w:val="center"/>
        <w:rPr>
          <w:rFonts w:asciiTheme="majorBidi" w:hAnsiTheme="majorBidi" w:cstheme="majorBidi"/>
          <w:sz w:val="24"/>
          <w:szCs w:val="24"/>
        </w:rPr>
      </w:pPr>
      <w:r>
        <w:rPr>
          <w:rFonts w:asciiTheme="majorBidi" w:hAnsiTheme="majorBidi" w:cstheme="majorBidi"/>
          <w:b/>
          <w:bCs/>
          <w:sz w:val="28"/>
          <w:szCs w:val="28"/>
        </w:rPr>
        <w:t xml:space="preserve">                         2. Rand Ismail</w:t>
      </w:r>
    </w:p>
    <w:p w:rsidR="00503739" w:rsidRDefault="00503739" w:rsidP="00503739">
      <w:pPr>
        <w:jc w:val="center"/>
        <w:rPr>
          <w:rFonts w:asciiTheme="majorBidi" w:hAnsiTheme="majorBidi" w:cstheme="majorBidi"/>
          <w:sz w:val="24"/>
          <w:szCs w:val="24"/>
        </w:rPr>
      </w:pPr>
    </w:p>
    <w:p w:rsidR="00A05EA6" w:rsidRDefault="00A05EA6" w:rsidP="00503739">
      <w:pPr>
        <w:jc w:val="center"/>
        <w:rPr>
          <w:rFonts w:asciiTheme="majorBidi" w:hAnsiTheme="majorBidi" w:cstheme="majorBidi"/>
          <w:sz w:val="24"/>
          <w:szCs w:val="24"/>
        </w:rPr>
      </w:pPr>
    </w:p>
    <w:p w:rsidR="00A05EA6" w:rsidRDefault="00A05EA6" w:rsidP="00503739">
      <w:pPr>
        <w:jc w:val="center"/>
        <w:rPr>
          <w:rFonts w:asciiTheme="majorBidi" w:hAnsiTheme="majorBidi" w:cstheme="majorBidi"/>
          <w:sz w:val="24"/>
          <w:szCs w:val="24"/>
        </w:rPr>
      </w:pPr>
    </w:p>
    <w:p w:rsidR="00A05EA6" w:rsidRDefault="00A05EA6" w:rsidP="00A05EA6">
      <w:pPr>
        <w:jc w:val="center"/>
        <w:rPr>
          <w:rFonts w:asciiTheme="majorBidi" w:hAnsiTheme="majorBidi" w:cstheme="majorBidi"/>
          <w:b/>
          <w:bCs/>
          <w:sz w:val="28"/>
          <w:szCs w:val="28"/>
        </w:rPr>
      </w:pPr>
      <w:r>
        <w:rPr>
          <w:rFonts w:asciiTheme="majorBidi" w:hAnsiTheme="majorBidi" w:cstheme="majorBidi"/>
          <w:b/>
          <w:bCs/>
          <w:sz w:val="28"/>
          <w:szCs w:val="28"/>
        </w:rPr>
        <w:t>Academic Year: 2022</w:t>
      </w:r>
    </w:p>
    <w:p w:rsidR="00A05EA6" w:rsidRDefault="00A05EA6" w:rsidP="00503739">
      <w:pPr>
        <w:jc w:val="center"/>
        <w:rPr>
          <w:rFonts w:asciiTheme="majorBidi" w:hAnsiTheme="majorBidi" w:cstheme="majorBidi"/>
          <w:sz w:val="24"/>
          <w:szCs w:val="24"/>
        </w:rPr>
      </w:pPr>
      <w:bookmarkStart w:id="0" w:name="_GoBack"/>
      <w:bookmarkEnd w:id="0"/>
    </w:p>
    <w:p w:rsidR="00503739" w:rsidRDefault="00503739" w:rsidP="00503739">
      <w:pPr>
        <w:jc w:val="center"/>
        <w:rPr>
          <w:rFonts w:asciiTheme="majorBidi" w:hAnsiTheme="majorBidi" w:cstheme="majorBidi"/>
          <w:sz w:val="24"/>
          <w:szCs w:val="24"/>
        </w:rPr>
      </w:pPr>
    </w:p>
    <w:p w:rsidR="00503739" w:rsidRDefault="00503739" w:rsidP="00503739">
      <w:pPr>
        <w:jc w:val="center"/>
        <w:rPr>
          <w:rFonts w:asciiTheme="majorBidi" w:hAnsiTheme="majorBidi" w:cstheme="majorBidi"/>
          <w:sz w:val="24"/>
          <w:szCs w:val="24"/>
        </w:rPr>
      </w:pPr>
    </w:p>
    <w:p w:rsidR="00503739" w:rsidRDefault="00503739" w:rsidP="00503739">
      <w:pPr>
        <w:jc w:val="center"/>
        <w:rPr>
          <w:rFonts w:asciiTheme="majorBidi" w:hAnsiTheme="majorBidi" w:cstheme="majorBidi"/>
          <w:sz w:val="24"/>
          <w:szCs w:val="24"/>
        </w:rPr>
      </w:pPr>
    </w:p>
    <w:p w:rsidR="00503739" w:rsidRDefault="00503739" w:rsidP="00503739">
      <w:pPr>
        <w:jc w:val="center"/>
        <w:rPr>
          <w:rFonts w:asciiTheme="majorBidi" w:hAnsiTheme="majorBidi" w:cstheme="majorBidi"/>
          <w:sz w:val="24"/>
          <w:szCs w:val="24"/>
        </w:rPr>
      </w:pPr>
    </w:p>
    <w:p w:rsidR="00503739" w:rsidRDefault="00503739" w:rsidP="00503739">
      <w:pPr>
        <w:jc w:val="center"/>
        <w:rPr>
          <w:rFonts w:asciiTheme="majorBidi" w:hAnsiTheme="majorBidi" w:cstheme="majorBidi"/>
          <w:sz w:val="24"/>
          <w:szCs w:val="24"/>
        </w:rPr>
      </w:pPr>
    </w:p>
    <w:p w:rsidR="00503739" w:rsidRDefault="00503739" w:rsidP="00503739">
      <w:pPr>
        <w:spacing w:after="200" w:line="276" w:lineRule="auto"/>
        <w:rPr>
          <w:rFonts w:asciiTheme="majorBidi" w:hAnsiTheme="majorBidi" w:cstheme="majorBidi"/>
          <w:sz w:val="24"/>
          <w:szCs w:val="24"/>
          <w:lang w:bidi="ar-JO"/>
        </w:rPr>
      </w:pPr>
      <w:r>
        <w:rPr>
          <w:rFonts w:asciiTheme="majorBidi" w:hAnsiTheme="majorBidi" w:cstheme="majorBidi"/>
          <w:sz w:val="24"/>
          <w:szCs w:val="24"/>
          <w:rtl/>
          <w:lang w:bidi="ar-JO"/>
        </w:rPr>
        <w:br w:type="page"/>
      </w:r>
      <w:r w:rsidRPr="00503739">
        <w:rPr>
          <w:b/>
          <w:bCs/>
          <w:noProof/>
          <w:sz w:val="28"/>
          <w:szCs w:val="28"/>
        </w:rPr>
        <w:lastRenderedPageBreak/>
        <mc:AlternateContent>
          <mc:Choice Requires="wps">
            <w:drawing>
              <wp:inline distT="0" distB="0" distL="0" distR="0" wp14:anchorId="78E068B9" wp14:editId="541E89BA">
                <wp:extent cx="304800" cy="304800"/>
                <wp:effectExtent l="0" t="0" r="0" b="0"/>
                <wp:docPr id="1" name="Rectangle 1"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1" o:spid="_x0000_s1026" alt="Description: جامعة النجاح الوطنية - بيان توضيحي صادر عن إدارة جامعة النجاح الوطنية"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" filled="f" stroked="f">
                <o:lock v:ext="edit" aspectratio="t"/>
                <w10:anchorlock/>
              </v:rect>
            </w:pict>
          </mc:Fallback>
        </mc:AlternateContent>
      </w:r>
      <w:r w:rsidRPr="00503739">
        <w:rPr>
          <w:rFonts w:asciiTheme="majorBidi" w:hAnsiTheme="majorBidi" w:cstheme="majorBidi"/>
          <w:b/>
          <w:bCs/>
          <w:sz w:val="28"/>
          <w:szCs w:val="28"/>
          <w:lang w:bidi="ar-JO"/>
        </w:rPr>
        <w:t>Abstract:</w:t>
      </w:r>
    </w:p>
    <w:p w:rsidR="00ED1C78" w:rsidRDefault="00ED1C78" w:rsidP="00503739">
      <w:pPr>
        <w:bidi/>
        <w:rPr>
          <w:rFonts w:asciiTheme="majorBidi" w:hAnsiTheme="majorBidi" w:cstheme="majorBidi"/>
          <w:sz w:val="24"/>
          <w:szCs w:val="24"/>
          <w:lang w:bidi="ar-JO"/>
        </w:rPr>
      </w:pPr>
      <w:r>
        <w:rPr>
          <w:rFonts w:asciiTheme="majorBidi" w:hAnsiTheme="majorBidi" w:cstheme="majorBidi"/>
          <w:sz w:val="24"/>
          <w:szCs w:val="24"/>
          <w:rtl/>
          <w:lang w:bidi="ar-JO"/>
        </w:rPr>
        <w:t xml:space="preserve">في الوقت الحاضر، يواجه العالم تطورًا في التكنولوجيا لجعل حياتهم أسهل ولتوفير الوقت. نظرًا لأن التسوق هو أمر أساسي وشبه يومي في حياة الناس، فإن المشروع يهدف إلى تسهيل التسوق وتقليل الازدحام والوقت الذي يقضيه الشخص عند الكاشير. فكرة المشروع عبارة عن عربة تسوق ذكية تقوم بتتبع العميل، فإذا ابتعدت عنه فإنها تقوم بتنبيهه عن طريق إطلاق صوت باستخدام </w:t>
      </w:r>
      <w:r>
        <w:rPr>
          <w:rFonts w:asciiTheme="majorBidi" w:hAnsiTheme="majorBidi" w:cstheme="majorBidi"/>
          <w:sz w:val="24"/>
          <w:szCs w:val="24"/>
          <w:lang w:bidi="ar-JO"/>
        </w:rPr>
        <w:t>Buzzer</w:t>
      </w:r>
      <w:r>
        <w:rPr>
          <w:rFonts w:asciiTheme="majorBidi" w:hAnsiTheme="majorBidi" w:cstheme="majorBidi"/>
          <w:sz w:val="24"/>
          <w:szCs w:val="24"/>
          <w:rtl/>
          <w:lang w:bidi="ar-JO"/>
        </w:rPr>
        <w:t xml:space="preserve"> وقراءة معرف العربة وسعر المنتج من خلال قارئ الباركود، ووزن المنتج من خلال الميزان</w:t>
      </w:r>
      <w:r>
        <w:rPr>
          <w:rFonts w:asciiTheme="majorBidi" w:hAnsiTheme="majorBidi" w:cstheme="majorBidi"/>
          <w:sz w:val="24"/>
          <w:szCs w:val="24"/>
          <w:lang w:bidi="ar-JO"/>
        </w:rPr>
        <w:t xml:space="preserve"> (HX711)</w:t>
      </w:r>
      <w:r>
        <w:rPr>
          <w:rFonts w:asciiTheme="majorBidi" w:hAnsiTheme="majorBidi" w:cstheme="majorBidi"/>
          <w:sz w:val="24"/>
          <w:szCs w:val="24"/>
          <w:rtl/>
          <w:lang w:bidi="ar-JO"/>
        </w:rPr>
        <w:t>، ثم يرسله عبر</w:t>
      </w:r>
      <w:r>
        <w:rPr>
          <w:rFonts w:asciiTheme="majorBidi" w:hAnsiTheme="majorBidi" w:cstheme="majorBidi"/>
          <w:sz w:val="24"/>
          <w:szCs w:val="24"/>
          <w:lang w:bidi="ar-JO"/>
        </w:rPr>
        <w:t xml:space="preserve"> Wi-Fi </w:t>
      </w:r>
      <w:r>
        <w:rPr>
          <w:rFonts w:asciiTheme="majorBidi" w:hAnsiTheme="majorBidi" w:cstheme="majorBidi"/>
          <w:sz w:val="24"/>
          <w:szCs w:val="24"/>
          <w:rtl/>
          <w:lang w:bidi="ar-JO"/>
        </w:rPr>
        <w:t>إلى الكاشير (الخادم) بعد تأكيد عملية الشراء، والتي تتم من خلال لوحة المفاتيح في العربة. عند الكاشير، فإنه سيقارن الوزن القادم من العربة عبر</w:t>
      </w:r>
      <w:r>
        <w:rPr>
          <w:rFonts w:asciiTheme="majorBidi" w:hAnsiTheme="majorBidi" w:cstheme="majorBidi"/>
          <w:sz w:val="24"/>
          <w:szCs w:val="24"/>
          <w:lang w:bidi="ar-JO"/>
        </w:rPr>
        <w:t xml:space="preserve"> Wi-</w:t>
      </w:r>
      <w:r>
        <w:rPr>
          <w:rFonts w:asciiTheme="majorBidi" w:hAnsiTheme="majorBidi" w:cstheme="majorBidi"/>
          <w:sz w:val="24"/>
          <w:szCs w:val="24"/>
          <w:rtl/>
          <w:lang w:bidi="ar-JO"/>
        </w:rPr>
        <w:t xml:space="preserve"> </w:t>
      </w:r>
      <w:r>
        <w:rPr>
          <w:rFonts w:asciiTheme="majorBidi" w:hAnsiTheme="majorBidi" w:cstheme="majorBidi"/>
          <w:sz w:val="24"/>
          <w:szCs w:val="24"/>
          <w:lang w:bidi="ar-JO"/>
        </w:rPr>
        <w:t xml:space="preserve">Fi </w:t>
      </w:r>
      <w:r>
        <w:rPr>
          <w:rFonts w:asciiTheme="majorBidi" w:hAnsiTheme="majorBidi" w:cstheme="majorBidi"/>
          <w:sz w:val="24"/>
          <w:szCs w:val="24"/>
          <w:rtl/>
          <w:lang w:bidi="ar-JO"/>
        </w:rPr>
        <w:t>والوزن الفعلي للمنتجات لتجنب حدوث حالات سرقة. بالإضافة إلى ذلك، يمكنه حذف بعض المنتجات التي تظهر على شاشة</w:t>
      </w:r>
      <w:r>
        <w:rPr>
          <w:rFonts w:asciiTheme="majorBidi" w:hAnsiTheme="majorBidi" w:cstheme="majorBidi"/>
          <w:sz w:val="24"/>
          <w:szCs w:val="24"/>
          <w:lang w:bidi="ar-JO"/>
        </w:rPr>
        <w:t xml:space="preserve"> LCD </w:t>
      </w:r>
      <w:r>
        <w:rPr>
          <w:rFonts w:asciiTheme="majorBidi" w:hAnsiTheme="majorBidi" w:cstheme="majorBidi"/>
          <w:sz w:val="24"/>
          <w:szCs w:val="24"/>
          <w:rtl/>
          <w:lang w:bidi="ar-JO"/>
        </w:rPr>
        <w:t>من خلال معرف العربة. الموظف عند الكاشير يأخذ فاتورة الشراء من العميل. عند الانتهاء من عملية الشراء والدفع، يقوم الموظف بحذف قائمة المشتريات من سلة التسوق. تم تنفيذ الفكرة من قبل ولكن بمميزات مختلفة، وهذا العام قامت أمازون بصنع عربة تسوق ذكية تشبه فكرة مشروعنا بالإضافة إلى ميزات أخرى</w:t>
      </w:r>
      <w:r>
        <w:rPr>
          <w:rFonts w:asciiTheme="majorBidi" w:hAnsiTheme="majorBidi" w:cstheme="majorBidi"/>
          <w:sz w:val="24"/>
          <w:szCs w:val="24"/>
          <w:lang w:bidi="ar-JO"/>
        </w:rPr>
        <w:t>.</w:t>
      </w:r>
    </w:p>
    <w:p w:rsidR="00ED1C78" w:rsidRDefault="00ED1C78" w:rsidP="00ED1C78">
      <w:pPr>
        <w:rPr>
          <w:rFonts w:asciiTheme="majorBidi" w:hAnsiTheme="majorBidi" w:cstheme="majorBidi"/>
          <w:sz w:val="24"/>
          <w:szCs w:val="24"/>
          <w:rtl/>
          <w:lang w:bidi="ar-JO"/>
        </w:rPr>
      </w:pPr>
    </w:p>
    <w:p w:rsidR="00484997" w:rsidRDefault="00484997">
      <w:pPr>
        <w:rPr>
          <w:lang w:bidi="ar-JO"/>
        </w:rPr>
      </w:pPr>
    </w:p>
    <w:sectPr w:rsidR="0048499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A19"/>
    <w:rsid w:val="00084752"/>
    <w:rsid w:val="00484997"/>
    <w:rsid w:val="00503739"/>
    <w:rsid w:val="00A05EA6"/>
    <w:rsid w:val="00A34A19"/>
    <w:rsid w:val="00CD5606"/>
    <w:rsid w:val="00ED1C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78"/>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37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7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78"/>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37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7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557331">
      <w:bodyDiv w:val="1"/>
      <w:marLeft w:val="0"/>
      <w:marRight w:val="0"/>
      <w:marTop w:val="0"/>
      <w:marBottom w:val="0"/>
      <w:divBdr>
        <w:top w:val="none" w:sz="0" w:space="0" w:color="auto"/>
        <w:left w:val="none" w:sz="0" w:space="0" w:color="auto"/>
        <w:bottom w:val="none" w:sz="0" w:space="0" w:color="auto"/>
        <w:right w:val="none" w:sz="0" w:space="0" w:color="auto"/>
      </w:divBdr>
    </w:div>
    <w:div w:id="1625456133">
      <w:bodyDiv w:val="1"/>
      <w:marLeft w:val="0"/>
      <w:marRight w:val="0"/>
      <w:marTop w:val="0"/>
      <w:marBottom w:val="0"/>
      <w:divBdr>
        <w:top w:val="none" w:sz="0" w:space="0" w:color="auto"/>
        <w:left w:val="none" w:sz="0" w:space="0" w:color="auto"/>
        <w:bottom w:val="none" w:sz="0" w:space="0" w:color="auto"/>
        <w:right w:val="none" w:sz="0" w:space="0" w:color="auto"/>
      </w:divBdr>
    </w:div>
    <w:div w:id="184531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187</Words>
  <Characters>1072</Characters>
  <Application>Microsoft Office Word</Application>
  <DocSecurity>0</DocSecurity>
  <Lines>8</Lines>
  <Paragraphs>2</Paragraphs>
  <ScaleCrop>false</ScaleCrop>
  <Company/>
  <LinksUpToDate>false</LinksUpToDate>
  <CharactersWithSpaces>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6</cp:revision>
  <dcterms:created xsi:type="dcterms:W3CDTF">2023-07-11T19:44:00Z</dcterms:created>
  <dcterms:modified xsi:type="dcterms:W3CDTF">2023-07-11T20:33:00Z</dcterms:modified>
</cp:coreProperties>
</file>