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"/>
          <w:szCs w:val="2"/>
        </w:rPr>
        <w:id w:val="89512093"/>
        <w:lock w:val="sdtContentLocked"/>
        <w:group/>
      </w:sdtPr>
      <w:sdtEndPr/>
      <w:sdtContent>
        <w:sdt>
          <w:sdtPr>
            <w:alias w:val="Post Title"/>
            <w:id w:val="89512082"/>
            <w:placeholder>
              <w:docPart w:val="89512082"/>
            </w:placeholder>
            <w:dataBinding w:xpath="/ns0:BlogPostInfo/ns0:PostTitle" w:storeItemID="{5F329CAD-B019-4FA6-9FEF-74898909AD20}"/>
            <w:text/>
          </w:sdtPr>
          <w:sdtEndPr/>
          <w:sdtContent>
            <w:p w:rsidR="008800FF" w:rsidRDefault="00F7600A" w:rsidP="00F7600A">
              <w:pPr>
                <w:pStyle w:val="Publishwithline"/>
                <w:jc w:val="center"/>
              </w:pPr>
              <w:r>
                <w:rPr>
                  <w:rFonts w:hint="cs"/>
                  <w:rtl/>
                  <w:lang w:val="en-GB" w:bidi="ar-AE"/>
                </w:rPr>
                <w:t xml:space="preserve">توزيع شبكة كهربائية لمنطقة شمال الضفة الغربية من نقطتي ربط </w:t>
              </w:r>
            </w:p>
          </w:sdtContent>
        </w:sdt>
        <w:p w:rsidR="008800FF" w:rsidRDefault="008800FF">
          <w:pPr>
            <w:pStyle w:val="underline"/>
          </w:pPr>
        </w:p>
        <w:p w:rsidR="008800FF" w:rsidRDefault="00F7600A">
          <w:pPr>
            <w:pStyle w:val="PadderBetweenControlandBody"/>
          </w:pPr>
        </w:p>
      </w:sdtContent>
    </w:sdt>
    <w:p w:rsidR="008800FF" w:rsidRDefault="00F7600A" w:rsidP="00F7600A">
      <w:pPr>
        <w:jc w:val="center"/>
        <w:rPr>
          <w:rFonts w:hint="cs"/>
          <w:rtl/>
        </w:rPr>
      </w:pPr>
      <w:r>
        <w:rPr>
          <w:rFonts w:hint="cs"/>
          <w:rtl/>
        </w:rPr>
        <w:t>المشروع يقترح توزيع شبكة كهربائية لشمال الضفة الغربية من صرة في نابلس كنقطة ربط تزود نابلس و قلقيلية و سلفيت , و من الجلمة كنقطة ربط تزود جنين و طولكرم و طوباس</w:t>
      </w:r>
    </w:p>
    <w:p w:rsidR="00F7600A" w:rsidRDefault="00F7600A" w:rsidP="00F7600A">
      <w:pPr>
        <w:jc w:val="center"/>
      </w:pPr>
      <w:bookmarkStart w:id="0" w:name="_GoBack"/>
      <w:bookmarkEnd w:id="0"/>
    </w:p>
    <w:sectPr w:rsidR="00F7600A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00002FF" w:usb1="4000205B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oNotDisplayPageBoundaries/>
  <w:proofState w:spelling="clean" w:grammar="clean"/>
  <w:attachedTemplate r:id="rId1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Blog" w:val="1"/>
  </w:docVars>
  <w:rsids>
    <w:rsidRoot w:val="00F7600A"/>
    <w:rsid w:val="008800FF"/>
    <w:rsid w:val="00E255E6"/>
    <w:rsid w:val="00F76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0E43F"/>
  <w15:docId w15:val="{FD75F7AE-509B-447C-8293-E7F9031ED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2" w:qFormat="1"/>
    <w:lsdException w:name="heading 4" w:semiHidden="1" w:uiPriority="2" w:qFormat="1"/>
    <w:lsdException w:name="heading 5" w:semiHidden="1" w:uiPriority="2" w:qFormat="1"/>
    <w:lsdException w:name="heading 6" w:semiHidden="1" w:uiPriority="2" w:qFormat="1"/>
    <w:lsdException w:name="heading 7" w:semiHidden="1" w:uiPriority="2" w:qFormat="1"/>
    <w:lsdException w:name="heading 8" w:semiHidden="1" w:uiPriority="2" w:qFormat="1"/>
    <w:lsdException w:name="heading 9" w:semiHidden="1" w:uiPriority="2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qFormat="1"/>
    <w:lsdException w:name="toc 2" w:semiHidden="1" w:uiPriority="39" w:qFormat="1"/>
    <w:lsdException w:name="toc 3" w:semiHidden="1" w:uiPriority="39" w:qFormat="1"/>
    <w:lsdException w:name="toc 4" w:semiHidden="1" w:uiPriority="39" w:qFormat="1"/>
    <w:lsdException w:name="toc 5" w:semiHidden="1" w:uiPriority="39" w:qFormat="1"/>
    <w:lsdException w:name="toc 6" w:semiHidden="1" w:uiPriority="39" w:qFormat="1"/>
    <w:lsdException w:name="toc 7" w:semiHidden="1" w:uiPriority="39" w:qFormat="1"/>
    <w:lsdException w:name="toc 8" w:semiHidden="1" w:uiPriority="39" w:qFormat="1"/>
    <w:lsdException w:name="toc 9" w:semiHidden="1" w:uiPriority="39" w:qFormat="1"/>
    <w:lsdException w:name="Normal Indent" w:semiHidden="1"/>
    <w:lsdException w:name="footnote text" w:semiHidden="1"/>
    <w:lsdException w:name="annotation text" w:semiHidden="1"/>
    <w:lsdException w:name="header" w:semiHidden="1"/>
    <w:lsdException w:name="footer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uiPriority="19" w:qFormat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/>
    <w:lsdException w:name="TOC Heading" w:semiHidden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next w:val="Normal"/>
    <w:uiPriority w:val="5"/>
    <w:qFormat/>
    <w:pPr>
      <w:spacing w:before="200" w:after="0"/>
      <w:outlineLvl w:val="0"/>
    </w:pPr>
    <w:rPr>
      <w:rFonts w:asciiTheme="majorHAnsi" w:eastAsiaTheme="majorEastAsia" w:hAnsiTheme="majorHAnsi" w:cstheme="majorBidi"/>
      <w:b/>
      <w:bCs/>
      <w:color w:val="323E4F" w:themeColor="text2" w:themeShade="BF"/>
      <w:sz w:val="30"/>
      <w:szCs w:val="36"/>
    </w:rPr>
  </w:style>
  <w:style w:type="paragraph" w:styleId="Heading2">
    <w:name w:val="heading 2"/>
    <w:basedOn w:val="Normal"/>
    <w:next w:val="Normal"/>
    <w:uiPriority w:val="6"/>
    <w:qFormat/>
    <w:p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323E4F" w:themeColor="text2" w:themeShade="BF"/>
      <w:sz w:val="26"/>
      <w:szCs w:val="32"/>
    </w:rPr>
  </w:style>
  <w:style w:type="paragraph" w:styleId="Heading3">
    <w:name w:val="heading 3"/>
    <w:basedOn w:val="Normal"/>
    <w:next w:val="Normal"/>
    <w:uiPriority w:val="7"/>
    <w:qFormat/>
    <w:p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323E4F" w:themeColor="text2" w:themeShade="BF"/>
      <w:szCs w:val="28"/>
    </w:rPr>
  </w:style>
  <w:style w:type="paragraph" w:styleId="Heading4">
    <w:name w:val="heading 4"/>
    <w:basedOn w:val="Normal"/>
    <w:next w:val="Normal"/>
    <w:uiPriority w:val="8"/>
    <w:qFormat/>
    <w:pPr>
      <w:spacing w:before="200" w:after="0"/>
      <w:outlineLvl w:val="3"/>
    </w:pPr>
    <w:rPr>
      <w:rFonts w:asciiTheme="majorHAnsi" w:eastAsiaTheme="majorEastAsia" w:hAnsiTheme="majorHAnsi" w:cstheme="majorBidi"/>
      <w:color w:val="323E4F" w:themeColor="text2" w:themeShade="BF"/>
      <w:szCs w:val="28"/>
    </w:rPr>
  </w:style>
  <w:style w:type="paragraph" w:styleId="Heading5">
    <w:name w:val="heading 5"/>
    <w:basedOn w:val="Normal"/>
    <w:next w:val="Normal"/>
    <w:uiPriority w:val="9"/>
    <w:qFormat/>
    <w:pPr>
      <w:spacing w:before="200" w:after="0"/>
      <w:outlineLvl w:val="4"/>
    </w:pPr>
    <w:rPr>
      <w:rFonts w:asciiTheme="majorHAnsi" w:eastAsiaTheme="majorEastAsia" w:hAnsiTheme="majorHAnsi" w:cstheme="majorBidi"/>
      <w:i/>
      <w:iCs/>
      <w:color w:val="323E4F" w:themeColor="text2" w:themeShade="BF"/>
      <w:szCs w:val="28"/>
    </w:rPr>
  </w:style>
  <w:style w:type="paragraph" w:styleId="Heading6">
    <w:name w:val="heading 6"/>
    <w:basedOn w:val="Normal"/>
    <w:next w:val="Normal"/>
    <w:uiPriority w:val="10"/>
    <w:qFormat/>
    <w:pPr>
      <w:spacing w:before="200" w:after="0"/>
      <w:outlineLvl w:val="5"/>
    </w:pPr>
    <w:rPr>
      <w:rFonts w:asciiTheme="majorHAnsi" w:eastAsiaTheme="majorEastAsia" w:hAnsiTheme="majorHAnsi" w:cstheme="majorBidi"/>
      <w:b/>
      <w:bCs/>
      <w:color w:val="323E4F" w:themeColor="text2" w:themeShade="BF"/>
      <w:sz w:val="20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ublishwithline">
    <w:name w:val="Publish with line"/>
    <w:semiHidden/>
    <w:qFormat/>
    <w:pPr>
      <w:spacing w:after="0"/>
    </w:pPr>
    <w:rPr>
      <w:rFonts w:asciiTheme="majorHAnsi" w:eastAsiaTheme="majorEastAsia" w:hAnsiTheme="majorHAnsi" w:cstheme="majorBidi"/>
      <w:b/>
      <w:bCs/>
      <w:color w:val="262626"/>
      <w:sz w:val="32"/>
      <w:szCs w:val="38"/>
    </w:rPr>
  </w:style>
  <w:style w:type="paragraph" w:customStyle="1" w:styleId="PublishStatus">
    <w:name w:val="Publish Status"/>
    <w:basedOn w:val="Normal"/>
    <w:semiHidden/>
    <w:pPr>
      <w:pBdr>
        <w:top w:val="single" w:sz="8" w:space="1" w:color="E1E1E1"/>
        <w:left w:val="single" w:sz="8" w:space="2" w:color="F0F0F0"/>
        <w:bottom w:val="single" w:sz="8" w:space="1" w:color="E1E1E1"/>
        <w:right w:val="single" w:sz="8" w:space="2" w:color="F0F0F0"/>
      </w:pBdr>
      <w:shd w:val="clear" w:color="auto" w:fill="F0F0F0"/>
      <w:spacing w:before="100" w:after="100"/>
    </w:pPr>
    <w:rPr>
      <w:rFonts w:ascii="Segoe UI" w:hAnsi="Segoe UI"/>
      <w:color w:val="444444"/>
      <w:sz w:val="18"/>
      <w:szCs w:val="26"/>
    </w:rPr>
  </w:style>
  <w:style w:type="paragraph" w:customStyle="1" w:styleId="PublishStatusAccessible">
    <w:name w:val="PublishStatus_Accessible"/>
    <w:basedOn w:val="Normal"/>
    <w:semiHidden/>
    <w:pPr>
      <w:pBdr>
        <w:top w:val="single" w:sz="4" w:space="1" w:color="444444"/>
        <w:left w:val="single" w:sz="4" w:space="4" w:color="444444"/>
        <w:bottom w:val="single" w:sz="4" w:space="1" w:color="444444"/>
        <w:right w:val="single" w:sz="4" w:space="4" w:color="444444"/>
      </w:pBdr>
      <w:spacing w:before="100" w:after="100"/>
    </w:pPr>
    <w:rPr>
      <w:sz w:val="18"/>
      <w:szCs w:val="26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Account">
    <w:name w:val="Account"/>
    <w:semiHidden/>
    <w:pPr>
      <w:tabs>
        <w:tab w:val="left" w:pos="72"/>
        <w:tab w:val="left" w:pos="1267"/>
      </w:tabs>
      <w:spacing w:after="0"/>
    </w:pPr>
    <w:rPr>
      <w:rFonts w:ascii="Segoe UI" w:eastAsia="Segoe UI" w:hAnsi="Segoe UI" w:cs="Segoe UI"/>
      <w:color w:val="666666"/>
      <w:sz w:val="18"/>
      <w:szCs w:val="24"/>
    </w:rPr>
  </w:style>
  <w:style w:type="paragraph" w:customStyle="1" w:styleId="Categories">
    <w:name w:val="Categories"/>
    <w:basedOn w:val="Account"/>
    <w:semiHidden/>
  </w:style>
  <w:style w:type="paragraph" w:styleId="ListParagraph">
    <w:name w:val="List Paragraph"/>
    <w:basedOn w:val="Normal"/>
    <w:uiPriority w:val="34"/>
    <w:semiHidden/>
    <w:qFormat/>
    <w:rsid w:val="0059004B"/>
    <w:pPr>
      <w:ind w:left="720"/>
      <w:contextualSpacing/>
    </w:pPr>
  </w:style>
  <w:style w:type="paragraph" w:customStyle="1" w:styleId="PadderBetweenTitleandProperties">
    <w:name w:val="Padder Between Title and Properties"/>
    <w:basedOn w:val="Normal"/>
    <w:semiHidden/>
    <w:pPr>
      <w:spacing w:after="20"/>
    </w:pPr>
    <w:rPr>
      <w:sz w:val="2"/>
      <w:szCs w:val="2"/>
    </w:rPr>
  </w:style>
  <w:style w:type="paragraph" w:customStyle="1" w:styleId="PadderBetweenControlandBody">
    <w:name w:val="Padder Between Control and Body"/>
    <w:basedOn w:val="Normal"/>
    <w:next w:val="Normal"/>
    <w:semiHidden/>
    <w:pPr>
      <w:spacing w:after="120"/>
    </w:pPr>
    <w:rPr>
      <w:sz w:val="2"/>
      <w:szCs w:val="2"/>
    </w:rPr>
  </w:style>
  <w:style w:type="character" w:styleId="Emphasis">
    <w:name w:val="Emphasis"/>
    <w:basedOn w:val="DefaultParagraphFont"/>
    <w:uiPriority w:val="22"/>
    <w:qFormat/>
    <w:rPr>
      <w:i/>
      <w:iCs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customStyle="1" w:styleId="underline">
    <w:name w:val="underline"/>
    <w:semiHidden/>
    <w:pPr>
      <w:pBdr>
        <w:bottom w:val="single" w:sz="8" w:space="2" w:color="C6C6C6"/>
      </w:pBdr>
      <w:spacing w:after="0"/>
    </w:pPr>
    <w:rPr>
      <w:sz w:val="2"/>
      <w:szCs w:val="2"/>
    </w:rPr>
  </w:style>
  <w:style w:type="paragraph" w:styleId="Quote">
    <w:name w:val="Quote"/>
    <w:basedOn w:val="Normal"/>
    <w:next w:val="Normal"/>
    <w:uiPriority w:val="1"/>
    <w:qFormat/>
    <w:pPr>
      <w:ind w:left="720" w:right="720"/>
    </w:pPr>
    <w:rPr>
      <w:color w:val="000000" w:themeColor="text1"/>
    </w:rPr>
  </w:style>
  <w:style w:type="paragraph" w:styleId="NormalWeb">
    <w:name w:val="Normal (Web)"/>
    <w:basedOn w:val="Normal"/>
    <w:uiPriority w:val="1"/>
    <w:rsid w:val="001A41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p\AppData\Roaming\Microsoft\Templates\Blog%20pos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95120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CB86B-3524-4D41-B3D8-9F6C6EB01C99}"/>
      </w:docPartPr>
      <w:docPartBody>
        <w:p w:rsidR="00000000" w:rsidRDefault="00CC1424">
          <w:r w:rsidRPr="00757FCB">
            <w:rPr>
              <w:rStyle w:val="PlaceholderText"/>
            </w:rPr>
            <w:t>[Enter Post Title Here]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00002FF" w:usb1="4000205B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1424"/>
    <w:rsid w:val="00093E44"/>
    <w:rsid w:val="00CC1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C142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Blog">
  <a:themeElements>
    <a:clrScheme name="Blog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log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log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hade val="98000"/>
                <a:satMod val="300000"/>
              </a:schemeClr>
            </a:gs>
            <a:gs pos="25000">
              <a:schemeClr val="phClr">
                <a:tint val="37000"/>
                <a:shade val="98000"/>
                <a:satMod val="300000"/>
              </a:schemeClr>
            </a:gs>
            <a:gs pos="100000">
              <a:schemeClr val="phClr">
                <a:tint val="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75000"/>
                <a:satMod val="160000"/>
              </a:schemeClr>
            </a:gs>
            <a:gs pos="62000">
              <a:schemeClr val="phClr">
                <a:satMod val="125000"/>
              </a:schemeClr>
            </a:gs>
            <a:gs pos="100000">
              <a:schemeClr val="phClr">
                <a:tint val="80000"/>
                <a:satMod val="140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540000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>
              <a:srgbClr val="000000">
                <a:alpha val="45882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6500000"/>
            </a:lightRig>
          </a:scene3d>
          <a:sp3d contourW="12700" prstMaterial="powder">
            <a:bevelT h="50800"/>
            <a:contourClr>
              <a:schemeClr val="phClr"/>
            </a:contourClr>
          </a:sp3d>
        </a:effectStyle>
        <a:effectStyle>
          <a:effectLst>
            <a:reflection blurRad="12700" stA="25000" endPos="28000" dist="38100" dir="5400000" sy="-100000"/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>
            <a:bevelT w="139700" h="38100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75000"/>
                <a:satMod val="250000"/>
              </a:schemeClr>
            </a:gs>
            <a:gs pos="20000">
              <a:schemeClr val="phClr">
                <a:shade val="85000"/>
                <a:satMod val="175000"/>
              </a:schemeClr>
            </a:gs>
            <a:gs pos="100000">
              <a:schemeClr val="phClr">
                <a:tint val="70000"/>
                <a:satMod val="17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0000"/>
                <a:satMod val="145000"/>
              </a:schemeClr>
            </a:gs>
            <a:gs pos="30000">
              <a:schemeClr val="phClr">
                <a:shade val="65000"/>
                <a:satMod val="155000"/>
              </a:schemeClr>
            </a:gs>
            <a:gs pos="100000">
              <a:schemeClr val="phClr">
                <a:tint val="60000"/>
                <a:satMod val="170000"/>
              </a:schemeClr>
            </a:gs>
          </a:gsLst>
          <a:lin ang="162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BlogPostInfo xmlns="http://www.microsoft.com/Office/Word/BlogTool">
  <PostTitle>توزيع شبكة كهربائية لمنطقة شمال الضفة الغربية من نقطتي ربط </PostTitle>
  <PostDate/>
  <PostID/>
  <Category1/>
  <Category2/>
  <Category3/>
  <Category4/>
  <Category5/>
  <Category6/>
  <Category7/>
  <Category8/>
  <Category9/>
  <Category10/>
  <Account/>
  <Enclosure/>
  <ProviderInfo>
    <PostURL/>
    <API/>
    <Categories/>
    <Trackbacks/>
    <Enclosures/>
    <BlogName/>
    <ImagePostAddress/>
  </ProviderInfo>
  <DefaultAccountEnsured/>
</BlogPostInfo>
</file>

<file path=customXml/itemProps1.xml><?xml version="1.0" encoding="utf-8"?>
<ds:datastoreItem xmlns:ds="http://schemas.openxmlformats.org/officeDocument/2006/customXml" ds:itemID="{5D1E2072-A7E3-4DAE-9149-608034D634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F329CAD-B019-4FA6-9FEF-74898909AD20}">
  <ds:schemaRefs>
    <ds:schemaRef ds:uri="http://www.microsoft.com/Office/Word/BlogToo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Blog post.dotx</Template>
  <TotalTime>6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2018-01-14T11:58:00Z</dcterms:created>
  <dcterms:modified xsi:type="dcterms:W3CDTF">2018-01-14T12:04:00Z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TC028435959991</vt:lpwstr>
  </property>
</Properties>
</file>