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F7B34" w:rsidRPr="00241FF7" w:rsidRDefault="006F7B34" w:rsidP="00241FF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240" w:lineRule="auto"/>
        <w:jc w:val="both"/>
        <w:rPr>
          <w:rFonts w:asciiTheme="majorBidi" w:eastAsia="Times New Roman" w:hAnsiTheme="majorBidi" w:cstheme="majorBidi"/>
          <w:b/>
          <w:bCs/>
          <w:color w:val="212121"/>
          <w:sz w:val="32"/>
          <w:szCs w:val="32"/>
          <w:rtl/>
          <w:lang w:bidi="ar"/>
        </w:rPr>
      </w:pPr>
      <w:r w:rsidRPr="006F7B34">
        <w:rPr>
          <w:rFonts w:asciiTheme="majorBidi" w:eastAsia="Times New Roman" w:hAnsiTheme="majorBidi" w:cstheme="majorBidi"/>
          <w:b/>
          <w:bCs/>
          <w:color w:val="212121"/>
          <w:sz w:val="32"/>
          <w:szCs w:val="32"/>
          <w:rtl/>
          <w:lang w:bidi="ar"/>
        </w:rPr>
        <w:t xml:space="preserve">تصميم شبكة كهربائية للجزء الشمالي من الضفة الغربية لفلسطين مع الأخذ بعين الاعتبار </w:t>
      </w:r>
      <w:r w:rsidR="00241FF7" w:rsidRPr="00241FF7">
        <w:rPr>
          <w:rFonts w:asciiTheme="majorBidi" w:eastAsia="Times New Roman" w:hAnsiTheme="majorBidi" w:cstheme="majorBidi" w:hint="cs"/>
          <w:b/>
          <w:bCs/>
          <w:color w:val="212121"/>
          <w:sz w:val="32"/>
          <w:szCs w:val="32"/>
          <w:rtl/>
          <w:lang w:bidi="ar"/>
        </w:rPr>
        <w:t>فروع جديدة</w:t>
      </w:r>
    </w:p>
    <w:p w:rsidR="00241FF7" w:rsidRPr="00241FF7" w:rsidRDefault="00241FF7" w:rsidP="00241FF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240" w:lineRule="auto"/>
        <w:jc w:val="both"/>
        <w:rPr>
          <w:rFonts w:asciiTheme="majorBidi" w:eastAsia="Times New Roman" w:hAnsiTheme="majorBidi" w:cstheme="majorBidi"/>
          <w:color w:val="212121"/>
          <w:sz w:val="24"/>
          <w:szCs w:val="24"/>
          <w:rtl/>
        </w:rPr>
      </w:pPr>
    </w:p>
    <w:p w:rsidR="006F7B34" w:rsidRPr="00241FF7" w:rsidRDefault="006F7B34" w:rsidP="00241FF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240" w:lineRule="auto"/>
        <w:jc w:val="both"/>
        <w:rPr>
          <w:rFonts w:asciiTheme="majorBidi" w:eastAsia="Times New Roman" w:hAnsiTheme="majorBidi" w:cstheme="majorBidi"/>
          <w:color w:val="212121"/>
          <w:sz w:val="24"/>
          <w:szCs w:val="24"/>
          <w:rtl/>
        </w:rPr>
      </w:pPr>
    </w:p>
    <w:p w:rsidR="006F7B34" w:rsidRPr="00241FF7" w:rsidRDefault="006F7B34" w:rsidP="00321A6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240" w:lineRule="auto"/>
        <w:jc w:val="both"/>
        <w:rPr>
          <w:rFonts w:asciiTheme="majorBidi" w:eastAsia="Times New Roman" w:hAnsiTheme="majorBidi" w:cstheme="majorBidi"/>
          <w:color w:val="212121"/>
          <w:sz w:val="24"/>
          <w:szCs w:val="24"/>
          <w:rtl/>
        </w:rPr>
      </w:pPr>
      <w:r w:rsidRPr="00241FF7">
        <w:rPr>
          <w:rFonts w:asciiTheme="majorBidi" w:eastAsia="Times New Roman" w:hAnsiTheme="majorBidi" w:cstheme="majorBidi"/>
          <w:color w:val="212121"/>
          <w:sz w:val="24"/>
          <w:szCs w:val="24"/>
          <w:rtl/>
        </w:rPr>
        <w:t>قام هذا المشروع بدراسة تصميم وتحليل شبكة كهربائية للجزء الشمالي من الضفة الغربية ، وعلى وجه الخصوص مدن (جنين وطوباس وطولكرم) التي ستشتغل من محطة الجلمة الفرعية في مدينة جنين و</w:t>
      </w:r>
      <w:r w:rsidR="00321A6B">
        <w:rPr>
          <w:rFonts w:asciiTheme="majorBidi" w:eastAsia="Times New Roman" w:hAnsiTheme="majorBidi" w:cstheme="majorBidi" w:hint="cs"/>
          <w:color w:val="212121"/>
          <w:sz w:val="24"/>
          <w:szCs w:val="24"/>
          <w:rtl/>
        </w:rPr>
        <w:t>مدن</w:t>
      </w:r>
      <w:r w:rsidRPr="00241FF7">
        <w:rPr>
          <w:rFonts w:asciiTheme="majorBidi" w:eastAsia="Times New Roman" w:hAnsiTheme="majorBidi" w:cstheme="majorBidi"/>
          <w:color w:val="212121"/>
          <w:sz w:val="24"/>
          <w:szCs w:val="24"/>
          <w:rtl/>
        </w:rPr>
        <w:t xml:space="preserve"> (نابلس ، سلفيت ، وقلقيلية) ، والتي سيتم ت</w:t>
      </w:r>
      <w:r w:rsidR="00321A6B">
        <w:rPr>
          <w:rFonts w:asciiTheme="majorBidi" w:eastAsia="Times New Roman" w:hAnsiTheme="majorBidi" w:cstheme="majorBidi" w:hint="cs"/>
          <w:color w:val="212121"/>
          <w:sz w:val="24"/>
          <w:szCs w:val="24"/>
          <w:rtl/>
        </w:rPr>
        <w:t>زو</w:t>
      </w:r>
      <w:r w:rsidRPr="00241FF7">
        <w:rPr>
          <w:rFonts w:asciiTheme="majorBidi" w:eastAsia="Times New Roman" w:hAnsiTheme="majorBidi" w:cstheme="majorBidi"/>
          <w:color w:val="212121"/>
          <w:sz w:val="24"/>
          <w:szCs w:val="24"/>
          <w:rtl/>
        </w:rPr>
        <w:t xml:space="preserve">يدها من محطة </w:t>
      </w:r>
      <w:r w:rsidR="00241FF7">
        <w:rPr>
          <w:rFonts w:asciiTheme="majorBidi" w:eastAsia="Times New Roman" w:hAnsiTheme="majorBidi" w:cstheme="majorBidi" w:hint="cs"/>
          <w:color w:val="212121"/>
          <w:sz w:val="24"/>
          <w:szCs w:val="24"/>
          <w:rtl/>
        </w:rPr>
        <w:t>صرة</w:t>
      </w:r>
      <w:r w:rsidRPr="00241FF7">
        <w:rPr>
          <w:rFonts w:asciiTheme="majorBidi" w:eastAsia="Times New Roman" w:hAnsiTheme="majorBidi" w:cstheme="majorBidi"/>
          <w:color w:val="212121"/>
          <w:sz w:val="24"/>
          <w:szCs w:val="24"/>
          <w:rtl/>
        </w:rPr>
        <w:t xml:space="preserve"> في مدينة نابلس.</w:t>
      </w:r>
    </w:p>
    <w:p w:rsidR="006F7B34" w:rsidRPr="00241FF7" w:rsidRDefault="006F7B34" w:rsidP="00241FF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240" w:lineRule="auto"/>
        <w:jc w:val="both"/>
        <w:rPr>
          <w:rFonts w:asciiTheme="majorBidi" w:eastAsia="Times New Roman" w:hAnsiTheme="majorBidi" w:cstheme="majorBidi"/>
          <w:color w:val="212121"/>
          <w:sz w:val="24"/>
          <w:szCs w:val="24"/>
          <w:rtl/>
        </w:rPr>
      </w:pPr>
    </w:p>
    <w:p w:rsidR="006F7B34" w:rsidRPr="00241FF7" w:rsidRDefault="006F7B34" w:rsidP="00241FF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240" w:lineRule="auto"/>
        <w:jc w:val="both"/>
        <w:rPr>
          <w:rFonts w:asciiTheme="majorBidi" w:eastAsia="Times New Roman" w:hAnsiTheme="majorBidi" w:cstheme="majorBidi"/>
          <w:color w:val="212121"/>
          <w:sz w:val="24"/>
          <w:szCs w:val="24"/>
          <w:rtl/>
        </w:rPr>
      </w:pPr>
    </w:p>
    <w:p w:rsidR="006F7B34" w:rsidRPr="006F7B34" w:rsidRDefault="006F7B34" w:rsidP="00321A6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240" w:lineRule="auto"/>
        <w:jc w:val="both"/>
        <w:rPr>
          <w:rFonts w:asciiTheme="majorBidi" w:eastAsia="Times New Roman" w:hAnsiTheme="majorBidi" w:cstheme="majorBidi"/>
          <w:color w:val="212121"/>
          <w:sz w:val="24"/>
          <w:szCs w:val="24"/>
          <w:rtl/>
        </w:rPr>
      </w:pPr>
      <w:r w:rsidRPr="00241FF7">
        <w:rPr>
          <w:rFonts w:asciiTheme="majorBidi" w:eastAsia="Times New Roman" w:hAnsiTheme="majorBidi" w:cstheme="majorBidi"/>
          <w:color w:val="212121"/>
          <w:sz w:val="24"/>
          <w:szCs w:val="24"/>
          <w:rtl/>
        </w:rPr>
        <w:t xml:space="preserve">سيسعى هذا المشروع للحصول على أفضل الخيارات لتصميم شبكة الطاقة والتحليل للحصول على أفضل أداء ، وتقليل خسائر الطاقة وتحقيق أفضل المكافآت الاقتصادية ، ودراسة توازن القوة الحقيقية والقوة التفاعلية وتصحيح عامل القدرة ، وتدفق الحمل، سيتم استخدام برنامج </w:t>
      </w:r>
      <w:r w:rsidRPr="00241FF7">
        <w:rPr>
          <w:rFonts w:asciiTheme="majorBidi" w:eastAsia="Times New Roman" w:hAnsiTheme="majorBidi" w:cstheme="majorBidi"/>
          <w:color w:val="212121"/>
          <w:sz w:val="24"/>
          <w:szCs w:val="24"/>
        </w:rPr>
        <w:t>ETAP</w:t>
      </w:r>
      <w:r w:rsidRPr="00241FF7">
        <w:rPr>
          <w:rFonts w:asciiTheme="majorBidi" w:eastAsia="Times New Roman" w:hAnsiTheme="majorBidi" w:cstheme="majorBidi"/>
          <w:color w:val="212121"/>
          <w:sz w:val="24"/>
          <w:szCs w:val="24"/>
          <w:rtl/>
        </w:rPr>
        <w:t xml:space="preserve"> </w:t>
      </w:r>
    </w:p>
    <w:p w:rsidR="006F7B34" w:rsidRPr="00241FF7" w:rsidRDefault="006F7B34" w:rsidP="00241FF7">
      <w:pPr>
        <w:jc w:val="center"/>
        <w:rPr>
          <w:rFonts w:asciiTheme="majorBidi" w:hAnsiTheme="majorBidi" w:cstheme="majorBidi"/>
          <w:sz w:val="24"/>
          <w:szCs w:val="24"/>
        </w:rPr>
      </w:pPr>
    </w:p>
    <w:p w:rsidR="006F7B34" w:rsidRPr="00241FF7" w:rsidRDefault="006F7B34" w:rsidP="00241FF7">
      <w:pPr>
        <w:jc w:val="right"/>
        <w:rPr>
          <w:rFonts w:asciiTheme="majorBidi" w:hAnsiTheme="majorBidi" w:cstheme="majorBidi"/>
          <w:sz w:val="24"/>
          <w:szCs w:val="24"/>
        </w:rPr>
      </w:pPr>
      <w:r w:rsidRPr="00241FF7">
        <w:rPr>
          <w:rFonts w:asciiTheme="majorBidi" w:hAnsiTheme="majorBidi" w:cstheme="majorBidi"/>
          <w:sz w:val="24"/>
          <w:szCs w:val="24"/>
          <w:rtl/>
        </w:rPr>
        <w:t>في هذا المشروع ، نهدف إلى تصميم شبكة كهربائية متكاملة ذات جهد قياسي ، وفقدان منخفض للطاقة ، وطاقة كهربائية عالية الجودة ، وموثوقية عالية ، ومستوى جيد من الجهد ، وتكلفة إرسال منخفضة</w:t>
      </w:r>
      <w:r w:rsidR="00321A6B">
        <w:rPr>
          <w:rFonts w:asciiTheme="majorBidi" w:hAnsiTheme="majorBidi" w:cstheme="majorBidi" w:hint="cs"/>
          <w:sz w:val="24"/>
          <w:szCs w:val="24"/>
          <w:rtl/>
        </w:rPr>
        <w:t>.</w:t>
      </w:r>
    </w:p>
    <w:p w:rsidR="006F7B34" w:rsidRPr="00241FF7" w:rsidRDefault="006F7B34" w:rsidP="00241FF7">
      <w:pPr>
        <w:bidi/>
        <w:jc w:val="both"/>
        <w:rPr>
          <w:rFonts w:asciiTheme="majorBidi" w:hAnsiTheme="majorBidi" w:cstheme="majorBidi"/>
          <w:sz w:val="24"/>
          <w:szCs w:val="24"/>
          <w:rtl/>
        </w:rPr>
      </w:pPr>
      <w:r w:rsidRPr="00241FF7">
        <w:rPr>
          <w:rFonts w:asciiTheme="majorBidi" w:hAnsiTheme="majorBidi" w:cstheme="majorBidi"/>
          <w:sz w:val="24"/>
          <w:szCs w:val="24"/>
          <w:rtl/>
        </w:rPr>
        <w:t>سيتم توضيح هذا المشروع من خلال تصميم أول شبكة كهرباء الجلمة ، ثم تصميم شبكة كهرباء صر</w:t>
      </w:r>
      <w:r w:rsidR="00241FF7">
        <w:rPr>
          <w:rFonts w:asciiTheme="majorBidi" w:hAnsiTheme="majorBidi" w:cstheme="majorBidi" w:hint="cs"/>
          <w:sz w:val="24"/>
          <w:szCs w:val="24"/>
          <w:rtl/>
        </w:rPr>
        <w:t>ة</w:t>
      </w:r>
      <w:r w:rsidRPr="00241FF7">
        <w:rPr>
          <w:rFonts w:asciiTheme="majorBidi" w:hAnsiTheme="majorBidi" w:cstheme="majorBidi"/>
          <w:sz w:val="24"/>
          <w:szCs w:val="24"/>
          <w:rtl/>
        </w:rPr>
        <w:t xml:space="preserve"> ، ثم الربط بين هاتين الشبكتين</w:t>
      </w:r>
      <w:r w:rsidRPr="00241FF7">
        <w:rPr>
          <w:rFonts w:asciiTheme="majorBidi" w:hAnsiTheme="majorBidi" w:cstheme="majorBidi"/>
          <w:sz w:val="24"/>
          <w:szCs w:val="24"/>
        </w:rPr>
        <w:t>.</w:t>
      </w:r>
    </w:p>
    <w:p w:rsidR="006F7B34" w:rsidRPr="00241FF7" w:rsidRDefault="006F7B34" w:rsidP="00241FF7">
      <w:pPr>
        <w:bidi/>
        <w:jc w:val="both"/>
        <w:rPr>
          <w:rFonts w:asciiTheme="majorBidi" w:hAnsiTheme="majorBidi" w:cstheme="majorBidi"/>
          <w:sz w:val="24"/>
          <w:szCs w:val="24"/>
          <w:rtl/>
        </w:rPr>
      </w:pPr>
      <w:r w:rsidRPr="00241FF7">
        <w:rPr>
          <w:rFonts w:asciiTheme="majorBidi" w:hAnsiTheme="majorBidi" w:cstheme="majorBidi"/>
          <w:sz w:val="24"/>
          <w:szCs w:val="24"/>
          <w:rtl/>
        </w:rPr>
        <w:t xml:space="preserve">في هذا المشروع سوف ندرس العديد من التصاميم المختلفة لكل من الشبكة الكهربائية (الجلمة </w:t>
      </w:r>
      <w:r w:rsidR="00241FF7">
        <w:rPr>
          <w:rFonts w:asciiTheme="majorBidi" w:hAnsiTheme="majorBidi" w:cstheme="majorBidi" w:hint="cs"/>
          <w:sz w:val="24"/>
          <w:szCs w:val="24"/>
          <w:rtl/>
        </w:rPr>
        <w:t>صرة</w:t>
      </w:r>
      <w:r w:rsidRPr="00241FF7">
        <w:rPr>
          <w:rFonts w:asciiTheme="majorBidi" w:hAnsiTheme="majorBidi" w:cstheme="majorBidi"/>
          <w:sz w:val="24"/>
          <w:szCs w:val="24"/>
          <w:rtl/>
        </w:rPr>
        <w:t>) لاختيار أفضل تصميم فني واقتصادي.</w:t>
      </w:r>
    </w:p>
    <w:p w:rsidR="006F7B34" w:rsidRPr="00241FF7" w:rsidRDefault="006F7B34" w:rsidP="00241FF7">
      <w:pPr>
        <w:bidi/>
        <w:jc w:val="both"/>
        <w:rPr>
          <w:rFonts w:asciiTheme="majorBidi" w:hAnsiTheme="majorBidi" w:cstheme="majorBidi"/>
          <w:sz w:val="24"/>
          <w:szCs w:val="24"/>
          <w:rtl/>
        </w:rPr>
      </w:pPr>
      <w:r w:rsidRPr="00241FF7">
        <w:rPr>
          <w:rFonts w:asciiTheme="majorBidi" w:hAnsiTheme="majorBidi" w:cstheme="majorBidi"/>
          <w:sz w:val="24"/>
          <w:szCs w:val="24"/>
          <w:rtl/>
        </w:rPr>
        <w:t>الخسائر في الطاقة عالية جدا في الضفة الغربية ، وهو مصدر رئيسي للخسائر الفنية نتيجة لعوامل الطاقة المنخفضة الموجودة في الضفة الغربية. تنتج الخسائر غير الفنية من اللص</w:t>
      </w:r>
      <w:r w:rsidR="00241FF7">
        <w:rPr>
          <w:rFonts w:asciiTheme="majorBidi" w:hAnsiTheme="majorBidi" w:cstheme="majorBidi" w:hint="cs"/>
          <w:sz w:val="24"/>
          <w:szCs w:val="24"/>
          <w:rtl/>
        </w:rPr>
        <w:t>وص</w:t>
      </w:r>
      <w:r w:rsidRPr="00241FF7">
        <w:rPr>
          <w:rFonts w:asciiTheme="majorBidi" w:hAnsiTheme="majorBidi" w:cstheme="majorBidi"/>
          <w:sz w:val="24"/>
          <w:szCs w:val="24"/>
          <w:rtl/>
        </w:rPr>
        <w:t xml:space="preserve"> والفواتير غير المسددة وأي طرق أخرى غير قانونية للوصول إلى الشبكة</w:t>
      </w:r>
      <w:r w:rsidRPr="00241FF7">
        <w:rPr>
          <w:rFonts w:asciiTheme="majorBidi" w:hAnsiTheme="majorBidi" w:cstheme="majorBidi"/>
          <w:sz w:val="24"/>
          <w:szCs w:val="24"/>
        </w:rPr>
        <w:t>.</w:t>
      </w:r>
    </w:p>
    <w:p w:rsidR="006F7B34" w:rsidRPr="00241FF7" w:rsidRDefault="006F7B34" w:rsidP="00321A6B">
      <w:pPr>
        <w:bidi/>
        <w:jc w:val="both"/>
        <w:rPr>
          <w:rFonts w:asciiTheme="majorBidi" w:hAnsiTheme="majorBidi" w:cstheme="majorBidi"/>
          <w:sz w:val="24"/>
          <w:szCs w:val="24"/>
          <w:rtl/>
        </w:rPr>
      </w:pPr>
      <w:r w:rsidRPr="00241FF7">
        <w:rPr>
          <w:rFonts w:asciiTheme="majorBidi" w:hAnsiTheme="majorBidi" w:cstheme="majorBidi"/>
          <w:sz w:val="24"/>
          <w:szCs w:val="24"/>
          <w:rtl/>
        </w:rPr>
        <w:t xml:space="preserve">إن قدرة المحطات الفرعية ستكفي الضفة الغربية </w:t>
      </w:r>
      <w:r w:rsidR="00321A6B">
        <w:rPr>
          <w:rFonts w:asciiTheme="majorBidi" w:hAnsiTheme="majorBidi" w:cstheme="majorBidi" w:hint="cs"/>
          <w:sz w:val="24"/>
          <w:szCs w:val="24"/>
          <w:rtl/>
        </w:rPr>
        <w:t xml:space="preserve">في فلسطين </w:t>
      </w:r>
      <w:r w:rsidRPr="00241FF7">
        <w:rPr>
          <w:rFonts w:asciiTheme="majorBidi" w:hAnsiTheme="majorBidi" w:cstheme="majorBidi"/>
          <w:sz w:val="24"/>
          <w:szCs w:val="24"/>
          <w:rtl/>
        </w:rPr>
        <w:t>لمدة سنتين على الأكثر ، ومن ثم يجب أن توجد مصادر أخرى لتغطية</w:t>
      </w:r>
      <w:r w:rsidR="00321A6B">
        <w:rPr>
          <w:rFonts w:asciiTheme="majorBidi" w:hAnsiTheme="majorBidi" w:cstheme="majorBidi" w:hint="cs"/>
          <w:sz w:val="24"/>
          <w:szCs w:val="24"/>
          <w:rtl/>
        </w:rPr>
        <w:t>عجز</w:t>
      </w:r>
      <w:r w:rsidRPr="00241FF7">
        <w:rPr>
          <w:rFonts w:asciiTheme="majorBidi" w:hAnsiTheme="majorBidi" w:cstheme="majorBidi"/>
          <w:sz w:val="24"/>
          <w:szCs w:val="24"/>
          <w:rtl/>
        </w:rPr>
        <w:t xml:space="preserve"> الكهرباء. يمكن أن يكون أفضل مصدرمشاريع الطاقة الشمسية ، لأن ذروة استهلاك الطاقة في الأراضي الفلسطينية يحدث في أوقات الصيف</w:t>
      </w:r>
    </w:p>
    <w:p w:rsidR="006F7B34" w:rsidRPr="00321A6B" w:rsidRDefault="006F7B34" w:rsidP="00321A6B">
      <w:pPr>
        <w:bidi/>
        <w:jc w:val="both"/>
        <w:rPr>
          <w:rFonts w:asciiTheme="majorBidi" w:hAnsiTheme="majorBidi" w:cstheme="majorBidi"/>
          <w:sz w:val="24"/>
          <w:szCs w:val="24"/>
          <w:rtl/>
        </w:rPr>
      </w:pPr>
      <w:r w:rsidRPr="00241FF7">
        <w:rPr>
          <w:rFonts w:asciiTheme="majorBidi" w:hAnsiTheme="majorBidi" w:cstheme="majorBidi"/>
          <w:sz w:val="24"/>
          <w:szCs w:val="24"/>
          <w:rtl/>
        </w:rPr>
        <w:t xml:space="preserve">في الماضي ، يتم تغذية بعض الأحمال في الشمال مباشرة من 161 كيلو فولت في داخل إسرائيل مثل طولكرم وقلقيلية. نفس الشيء مع جنين وطوباس مزودان بمغذيات 33 كيلوفولت من بيسان في إسرائيل. ولكن في الآونة الأخيرة ، تم تزويد جنين وطوباس بمغذيات سعة 33 كيلوفولت من الجلمة ، في حين تم تزويد مدينة </w:t>
      </w:r>
      <w:r w:rsidR="00321A6B">
        <w:rPr>
          <w:rFonts w:asciiTheme="majorBidi" w:hAnsiTheme="majorBidi" w:cstheme="majorBidi" w:hint="cs"/>
          <w:sz w:val="24"/>
          <w:szCs w:val="24"/>
          <w:rtl/>
        </w:rPr>
        <w:t>طولكرم</w:t>
      </w:r>
      <w:r w:rsidRPr="00241FF7">
        <w:rPr>
          <w:rFonts w:asciiTheme="majorBidi" w:hAnsiTheme="majorBidi" w:cstheme="majorBidi"/>
          <w:sz w:val="24"/>
          <w:szCs w:val="24"/>
          <w:rtl/>
        </w:rPr>
        <w:t xml:space="preserve"> ب 22 كيلو فولت من الجلمة</w:t>
      </w:r>
      <w:r w:rsidRPr="00241FF7">
        <w:rPr>
          <w:rFonts w:asciiTheme="majorBidi" w:hAnsiTheme="majorBidi" w:cstheme="majorBidi"/>
          <w:sz w:val="24"/>
          <w:szCs w:val="24"/>
        </w:rPr>
        <w:t>.</w:t>
      </w:r>
    </w:p>
    <w:p w:rsidR="00241FF7" w:rsidRPr="00241FF7" w:rsidRDefault="00241FF7" w:rsidP="00241FF7">
      <w:pPr>
        <w:bidi/>
        <w:jc w:val="both"/>
        <w:rPr>
          <w:rFonts w:asciiTheme="majorBidi" w:hAnsiTheme="majorBidi" w:cstheme="majorBidi"/>
          <w:sz w:val="24"/>
          <w:szCs w:val="24"/>
          <w:rtl/>
        </w:rPr>
      </w:pPr>
      <w:r w:rsidRPr="00241FF7">
        <w:rPr>
          <w:rFonts w:asciiTheme="majorBidi" w:hAnsiTheme="majorBidi" w:cstheme="majorBidi"/>
          <w:sz w:val="24"/>
          <w:szCs w:val="24"/>
          <w:rtl/>
        </w:rPr>
        <w:t>لقد تم تحديد معاييرنا في هذا المشروع من خلال حمولات المدن ، والحمل الموسع في المستقبل ، لذا فإن دراستنا تغطي الحاجة إلى الكهرباء للسنوات الثلاث القادمة.</w:t>
      </w:r>
    </w:p>
    <w:p w:rsidR="00241FF7" w:rsidRPr="00241FF7" w:rsidRDefault="00241FF7" w:rsidP="00241FF7">
      <w:pPr>
        <w:bidi/>
        <w:jc w:val="both"/>
        <w:rPr>
          <w:rFonts w:asciiTheme="majorBidi" w:hAnsiTheme="majorBidi" w:cstheme="majorBidi"/>
          <w:sz w:val="24"/>
          <w:szCs w:val="24"/>
          <w:rtl/>
        </w:rPr>
      </w:pPr>
      <w:r w:rsidRPr="00241FF7">
        <w:rPr>
          <w:rFonts w:asciiTheme="majorBidi" w:hAnsiTheme="majorBidi" w:cstheme="majorBidi"/>
          <w:sz w:val="24"/>
          <w:szCs w:val="24"/>
          <w:rtl/>
        </w:rPr>
        <w:t xml:space="preserve">وقد ناقش المشروع قضية مهمة في فلسطين ، حيث تعاني فلسطين من نقص في الكهرباء ، ويدرس هذا المشروع التصميم الأمثل للشبكة </w:t>
      </w:r>
      <w:r w:rsidR="00321A6B">
        <w:rPr>
          <w:rFonts w:asciiTheme="majorBidi" w:hAnsiTheme="majorBidi" w:cstheme="majorBidi"/>
          <w:sz w:val="24"/>
          <w:szCs w:val="24"/>
          <w:rtl/>
        </w:rPr>
        <w:t xml:space="preserve">الكهربائية لثلاث مدن في فلسطين </w:t>
      </w:r>
      <w:r w:rsidRPr="00241FF7">
        <w:rPr>
          <w:rFonts w:asciiTheme="majorBidi" w:hAnsiTheme="majorBidi" w:cstheme="majorBidi"/>
          <w:sz w:val="24"/>
          <w:szCs w:val="24"/>
          <w:rtl/>
        </w:rPr>
        <w:t xml:space="preserve"> وهي جنين وطوباس وطولكرم.</w:t>
      </w:r>
    </w:p>
    <w:p w:rsidR="00241FF7" w:rsidRPr="00241FF7" w:rsidRDefault="00241FF7" w:rsidP="00241FF7">
      <w:pPr>
        <w:bidi/>
        <w:jc w:val="both"/>
        <w:rPr>
          <w:rFonts w:asciiTheme="majorBidi" w:hAnsiTheme="majorBidi" w:cstheme="majorBidi"/>
          <w:sz w:val="24"/>
          <w:szCs w:val="24"/>
          <w:rtl/>
        </w:rPr>
      </w:pPr>
      <w:r w:rsidRPr="00241FF7">
        <w:rPr>
          <w:rFonts w:asciiTheme="majorBidi" w:hAnsiTheme="majorBidi" w:cstheme="majorBidi"/>
          <w:sz w:val="24"/>
          <w:szCs w:val="24"/>
          <w:rtl/>
        </w:rPr>
        <w:t>الشيء المميز في هذا المشروع هو أنه يدرس توزيع الشبكة الكهربائية في جنين وطوباس وطولكرم التي سيتم توفيرها بالكهرباء من محطة فرعية جديدة (محطة الجلمة الفرعية)</w:t>
      </w:r>
      <w:r w:rsidR="00321A6B">
        <w:rPr>
          <w:rFonts w:asciiTheme="majorBidi" w:hAnsiTheme="majorBidi" w:cstheme="majorBidi" w:hint="cs"/>
          <w:sz w:val="24"/>
          <w:szCs w:val="24"/>
          <w:rtl/>
        </w:rPr>
        <w:t>.</w:t>
      </w:r>
    </w:p>
    <w:p w:rsidR="00241FF7" w:rsidRPr="00241FF7" w:rsidRDefault="00241FF7" w:rsidP="00241FF7">
      <w:pPr>
        <w:bidi/>
        <w:jc w:val="both"/>
        <w:rPr>
          <w:rFonts w:asciiTheme="majorBidi" w:hAnsiTheme="majorBidi" w:cstheme="majorBidi" w:hint="cs"/>
          <w:sz w:val="24"/>
          <w:szCs w:val="24"/>
          <w:rtl/>
        </w:rPr>
      </w:pPr>
      <w:r w:rsidRPr="00241FF7">
        <w:rPr>
          <w:rFonts w:asciiTheme="majorBidi" w:hAnsiTheme="majorBidi" w:cstheme="majorBidi"/>
          <w:sz w:val="24"/>
          <w:szCs w:val="24"/>
          <w:rtl/>
        </w:rPr>
        <w:lastRenderedPageBreak/>
        <w:t xml:space="preserve">تمت دراسة شبكة أخرى وهي شبكة </w:t>
      </w:r>
      <w:r>
        <w:rPr>
          <w:rFonts w:asciiTheme="majorBidi" w:hAnsiTheme="majorBidi" w:cstheme="majorBidi" w:hint="cs"/>
          <w:sz w:val="24"/>
          <w:szCs w:val="24"/>
          <w:rtl/>
        </w:rPr>
        <w:t>صرة</w:t>
      </w:r>
      <w:r w:rsidRPr="00241FF7">
        <w:rPr>
          <w:rFonts w:asciiTheme="majorBidi" w:hAnsiTheme="majorBidi" w:cstheme="majorBidi"/>
          <w:sz w:val="24"/>
          <w:szCs w:val="24"/>
          <w:rtl/>
        </w:rPr>
        <w:t xml:space="preserve"> وتزويد مدينتي سلفيت ونابلس وقلقيلية ، ثم قمنا بتوصيل كل</w:t>
      </w:r>
      <w:r w:rsidR="00321A6B">
        <w:rPr>
          <w:rFonts w:asciiTheme="majorBidi" w:hAnsiTheme="majorBidi" w:cstheme="majorBidi"/>
          <w:sz w:val="24"/>
          <w:szCs w:val="24"/>
          <w:rtl/>
        </w:rPr>
        <w:t xml:space="preserve"> من تصاميم الش</w:t>
      </w:r>
      <w:r w:rsidR="00321A6B">
        <w:rPr>
          <w:rFonts w:asciiTheme="majorBidi" w:hAnsiTheme="majorBidi" w:cstheme="majorBidi" w:hint="cs"/>
          <w:sz w:val="24"/>
          <w:szCs w:val="24"/>
          <w:rtl/>
        </w:rPr>
        <w:t>بكة</w:t>
      </w:r>
      <w:r w:rsidRPr="00241FF7">
        <w:rPr>
          <w:rFonts w:asciiTheme="majorBidi" w:hAnsiTheme="majorBidi" w:cstheme="majorBidi"/>
          <w:sz w:val="24"/>
          <w:szCs w:val="24"/>
          <w:rtl/>
        </w:rPr>
        <w:t xml:space="preserve"> المثل</w:t>
      </w:r>
      <w:bookmarkStart w:id="0" w:name="_GoBack"/>
      <w:bookmarkEnd w:id="0"/>
      <w:r w:rsidRPr="00241FF7">
        <w:rPr>
          <w:rFonts w:asciiTheme="majorBidi" w:hAnsiTheme="majorBidi" w:cstheme="majorBidi"/>
          <w:sz w:val="24"/>
          <w:szCs w:val="24"/>
          <w:rtl/>
        </w:rPr>
        <w:t>ى.</w:t>
      </w:r>
    </w:p>
    <w:p w:rsidR="006F7B34" w:rsidRPr="00241FF7" w:rsidRDefault="006F7B34" w:rsidP="00241FF7">
      <w:pPr>
        <w:jc w:val="right"/>
        <w:rPr>
          <w:rFonts w:asciiTheme="majorBidi" w:hAnsiTheme="majorBidi" w:cstheme="majorBidi"/>
          <w:sz w:val="24"/>
          <w:szCs w:val="24"/>
        </w:rPr>
      </w:pPr>
    </w:p>
    <w:p w:rsidR="006F7B34" w:rsidRPr="00241FF7" w:rsidRDefault="006F7B34" w:rsidP="00241FF7">
      <w:pPr>
        <w:jc w:val="right"/>
        <w:rPr>
          <w:rFonts w:asciiTheme="majorBidi" w:hAnsiTheme="majorBidi" w:cstheme="majorBidi"/>
          <w:sz w:val="24"/>
          <w:szCs w:val="24"/>
        </w:rPr>
      </w:pPr>
    </w:p>
    <w:p w:rsidR="006F7B34" w:rsidRPr="00241FF7" w:rsidRDefault="006F7B34" w:rsidP="00241FF7">
      <w:pPr>
        <w:jc w:val="right"/>
        <w:rPr>
          <w:rFonts w:asciiTheme="majorBidi" w:hAnsiTheme="majorBidi" w:cstheme="majorBidi"/>
          <w:sz w:val="24"/>
          <w:szCs w:val="24"/>
        </w:rPr>
      </w:pPr>
    </w:p>
    <w:p w:rsidR="006F7B34" w:rsidRDefault="006F7B34" w:rsidP="0021413F">
      <w:pPr>
        <w:rPr>
          <w:rFonts w:asciiTheme="majorBidi" w:hAnsiTheme="majorBidi" w:cstheme="majorBidi"/>
          <w:sz w:val="28"/>
          <w:szCs w:val="28"/>
        </w:rPr>
      </w:pPr>
    </w:p>
    <w:p w:rsidR="006F7B34" w:rsidRDefault="006F7B34" w:rsidP="0021413F">
      <w:pPr>
        <w:rPr>
          <w:rFonts w:asciiTheme="majorBidi" w:hAnsiTheme="majorBidi" w:cstheme="majorBidi"/>
          <w:sz w:val="28"/>
          <w:szCs w:val="28"/>
        </w:rPr>
      </w:pPr>
    </w:p>
    <w:p w:rsidR="006F7B34" w:rsidRDefault="006F7B34" w:rsidP="0021413F">
      <w:pPr>
        <w:rPr>
          <w:rFonts w:asciiTheme="majorBidi" w:hAnsiTheme="majorBidi" w:cstheme="majorBidi"/>
          <w:sz w:val="28"/>
          <w:szCs w:val="28"/>
        </w:rPr>
      </w:pPr>
    </w:p>
    <w:p w:rsidR="006F7B34" w:rsidRDefault="006F7B34" w:rsidP="0021413F">
      <w:pPr>
        <w:rPr>
          <w:rFonts w:asciiTheme="majorBidi" w:hAnsiTheme="majorBidi" w:cstheme="majorBidi"/>
          <w:sz w:val="28"/>
          <w:szCs w:val="28"/>
        </w:rPr>
      </w:pPr>
    </w:p>
    <w:p w:rsidR="006F7B34" w:rsidRPr="0021413F" w:rsidRDefault="006F7B34" w:rsidP="0021413F">
      <w:pPr>
        <w:rPr>
          <w:rFonts w:asciiTheme="majorBidi" w:hAnsiTheme="majorBidi" w:cstheme="majorBidi"/>
          <w:sz w:val="28"/>
          <w:szCs w:val="28"/>
        </w:rPr>
      </w:pPr>
    </w:p>
    <w:sectPr w:rsidR="006F7B34" w:rsidRPr="0021413F" w:rsidSect="0021413F">
      <w:pgSz w:w="12240" w:h="15840"/>
      <w:pgMar w:top="1440" w:right="1800" w:bottom="1440" w:left="1800" w:header="720" w:footer="720" w:gutter="0"/>
      <w:pgBorders w:offsetFrom="page">
        <w:top w:val="single" w:sz="12" w:space="24" w:color="auto"/>
        <w:left w:val="single" w:sz="12" w:space="24" w:color="auto"/>
        <w:bottom w:val="single" w:sz="12" w:space="24" w:color="auto"/>
        <w:right w:val="single" w:sz="12"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E065D" w:rsidRDefault="00FE065D" w:rsidP="00A571DA">
      <w:pPr>
        <w:spacing w:after="0" w:line="240" w:lineRule="auto"/>
      </w:pPr>
      <w:r>
        <w:separator/>
      </w:r>
    </w:p>
  </w:endnote>
  <w:endnote w:type="continuationSeparator" w:id="0">
    <w:p w:rsidR="00FE065D" w:rsidRDefault="00FE065D" w:rsidP="00A571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E065D" w:rsidRDefault="00FE065D" w:rsidP="00A571DA">
      <w:pPr>
        <w:spacing w:after="0" w:line="240" w:lineRule="auto"/>
      </w:pPr>
      <w:r>
        <w:separator/>
      </w:r>
    </w:p>
  </w:footnote>
  <w:footnote w:type="continuationSeparator" w:id="0">
    <w:p w:rsidR="00FE065D" w:rsidRDefault="00FE065D" w:rsidP="00A571DA">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2"/>
  </w:compat>
  <w:rsids>
    <w:rsidRoot w:val="0021413F"/>
    <w:rsid w:val="0021413F"/>
    <w:rsid w:val="00241FF7"/>
    <w:rsid w:val="00321A6B"/>
    <w:rsid w:val="003B083F"/>
    <w:rsid w:val="00596CB3"/>
    <w:rsid w:val="006F7B34"/>
    <w:rsid w:val="00A571DA"/>
    <w:rsid w:val="00D62398"/>
    <w:rsid w:val="00D846CA"/>
    <w:rsid w:val="00DA5EB9"/>
    <w:rsid w:val="00DB0F47"/>
    <w:rsid w:val="00EE75EE"/>
    <w:rsid w:val="00F17118"/>
    <w:rsid w:val="00FE065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A5EB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571DA"/>
    <w:pPr>
      <w:tabs>
        <w:tab w:val="center" w:pos="4153"/>
        <w:tab w:val="right" w:pos="8306"/>
      </w:tabs>
      <w:spacing w:after="0" w:line="240" w:lineRule="auto"/>
    </w:pPr>
  </w:style>
  <w:style w:type="character" w:customStyle="1" w:styleId="HeaderChar">
    <w:name w:val="Header Char"/>
    <w:basedOn w:val="DefaultParagraphFont"/>
    <w:link w:val="Header"/>
    <w:uiPriority w:val="99"/>
    <w:rsid w:val="00A571DA"/>
  </w:style>
  <w:style w:type="paragraph" w:styleId="Footer">
    <w:name w:val="footer"/>
    <w:basedOn w:val="Normal"/>
    <w:link w:val="FooterChar"/>
    <w:uiPriority w:val="99"/>
    <w:unhideWhenUsed/>
    <w:rsid w:val="00A571DA"/>
    <w:pPr>
      <w:tabs>
        <w:tab w:val="center" w:pos="4153"/>
        <w:tab w:val="right" w:pos="8306"/>
      </w:tabs>
      <w:spacing w:after="0" w:line="240" w:lineRule="auto"/>
    </w:pPr>
  </w:style>
  <w:style w:type="character" w:customStyle="1" w:styleId="FooterChar">
    <w:name w:val="Footer Char"/>
    <w:basedOn w:val="DefaultParagraphFont"/>
    <w:link w:val="Footer"/>
    <w:uiPriority w:val="99"/>
    <w:rsid w:val="00A571D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860940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48</TotalTime>
  <Pages>2</Pages>
  <Words>361</Words>
  <Characters>2063</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lab</cp:lastModifiedBy>
  <cp:revision>7</cp:revision>
  <dcterms:created xsi:type="dcterms:W3CDTF">2018-07-13T15:55:00Z</dcterms:created>
  <dcterms:modified xsi:type="dcterms:W3CDTF">2018-07-16T09:45:00Z</dcterms:modified>
</cp:coreProperties>
</file>