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82B037" w14:textId="352C0C00" w:rsidR="00E66A0C" w:rsidRPr="00727A24" w:rsidRDefault="00727A24" w:rsidP="00727A24">
      <w:pPr>
        <w:bidi/>
        <w:jc w:val="center"/>
        <w:rPr>
          <w:b/>
          <w:bCs/>
          <w:rtl/>
          <w:lang w:bidi="ar-JO"/>
        </w:rPr>
      </w:pPr>
      <w:r w:rsidRPr="00727A24">
        <w:rPr>
          <w:rFonts w:hint="cs"/>
          <w:b/>
          <w:bCs/>
          <w:rtl/>
          <w:lang w:bidi="ar-JO"/>
        </w:rPr>
        <w:t>متحف شجرة الزيتون الفلسطيني (زيتونة)</w:t>
      </w:r>
    </w:p>
    <w:p w14:paraId="0EB8F3B4" w14:textId="423987F4" w:rsidR="00727A24" w:rsidRDefault="00727A24" w:rsidP="00727A24">
      <w:pPr>
        <w:bidi/>
        <w:jc w:val="center"/>
        <w:rPr>
          <w:b/>
          <w:bCs/>
          <w:rtl/>
          <w:lang w:bidi="ar-JO"/>
        </w:rPr>
      </w:pPr>
      <w:r w:rsidRPr="00727A24">
        <w:rPr>
          <w:rFonts w:hint="cs"/>
          <w:b/>
          <w:bCs/>
          <w:rtl/>
          <w:lang w:bidi="ar-JO"/>
        </w:rPr>
        <w:t>بيت جالا-بيت لحم</w:t>
      </w:r>
    </w:p>
    <w:p w14:paraId="03537108" w14:textId="3A72F42E" w:rsidR="00727A24" w:rsidRDefault="00727A24" w:rsidP="00727A24">
      <w:pPr>
        <w:bidi/>
        <w:rPr>
          <w:b/>
          <w:bCs/>
          <w:u w:val="single"/>
          <w:rtl/>
          <w:lang w:bidi="ar-JO"/>
        </w:rPr>
      </w:pPr>
      <w:r w:rsidRPr="00727A24">
        <w:rPr>
          <w:rFonts w:hint="cs"/>
          <w:b/>
          <w:bCs/>
          <w:u w:val="single"/>
          <w:rtl/>
          <w:lang w:bidi="ar-JO"/>
        </w:rPr>
        <w:t>تلخيص :</w:t>
      </w:r>
    </w:p>
    <w:p w14:paraId="3D2B34B8" w14:textId="77777777" w:rsidR="00727A24" w:rsidRPr="00727A24" w:rsidRDefault="00727A24" w:rsidP="00727A24">
      <w:pPr>
        <w:pStyle w:val="Style1"/>
        <w:ind w:right="0"/>
        <w:jc w:val="left"/>
        <w:rPr>
          <w:rFonts w:ascii="Arial" w:eastAsia="Arial" w:hAnsi="Arial" w:cs="Arial"/>
          <w:b w:val="0"/>
          <w:bCs w:val="0"/>
          <w:sz w:val="22"/>
          <w:szCs w:val="22"/>
        </w:rPr>
      </w:pPr>
      <w:r w:rsidRPr="00727A24">
        <w:rPr>
          <w:rFonts w:ascii="Arial" w:eastAsia="Arial" w:hAnsi="Arial" w:cs="Arial"/>
          <w:b w:val="0"/>
          <w:bCs w:val="0"/>
          <w:sz w:val="22"/>
          <w:szCs w:val="22"/>
          <w:rtl/>
        </w:rPr>
        <w:t>لقد كانت شجرة الزيتون رمزًا للرخاء والسلام والمرونة في الثقافة الفلسطينية لعدة قرون، وبيت جالا، التي تقع في قلب الضفة الغربية، تحمل ارتباطًا فريدًا ومقنعًا بهذه الأيقونة القديمة. ان اول ما دفعني لتصميم متحف شجرة الزيتون المباركة هو الموقع وليس العكس ،فشجرة الزيتون الفلسطينية علم لايحتاج الى التعريف، وان افضل انواع الزيتون على مستوى العالم وليس فقط على مستوى فلسطين موجود في بيت جالا ،وان العدوان الذي تتعرض اليه بلادنا عامة والتهويد الذي تتعرض اليه رموزنا الوطنية خاصة يحتم علينا ان نبقي اعيننا مفتوحة لحماية ارث اجدادنا العظيم، فاجتمعت اهمية الشجرة والحاجة الى الحفاظ عليها في مكان واحد ،فكان لابد من القيام بهذه الخطوة التي سبقتها خطوات كثيرة وستلحق بها اخرى لحماية هويتنا الفلسطينية .</w:t>
      </w:r>
    </w:p>
    <w:p w14:paraId="3D9238B5" w14:textId="77777777" w:rsidR="00727A24" w:rsidRPr="00727A24" w:rsidRDefault="00727A24" w:rsidP="00727A24">
      <w:pPr>
        <w:pStyle w:val="Style1"/>
        <w:ind w:right="0"/>
        <w:jc w:val="left"/>
        <w:rPr>
          <w:rFonts w:ascii="Arial" w:eastAsia="Arial" w:hAnsi="Arial" w:cs="Arial"/>
          <w:b w:val="0"/>
          <w:bCs w:val="0"/>
          <w:sz w:val="22"/>
          <w:szCs w:val="22"/>
        </w:rPr>
      </w:pPr>
      <w:r w:rsidRPr="00727A24">
        <w:rPr>
          <w:rFonts w:ascii="Arial" w:eastAsia="Arial" w:hAnsi="Arial" w:cs="Arial"/>
          <w:b w:val="0"/>
          <w:bCs w:val="0"/>
          <w:sz w:val="22"/>
          <w:szCs w:val="22"/>
          <w:rtl/>
        </w:rPr>
        <w:t xml:space="preserve"> يتضمن البحث شرحا عامل للمشروع بداية في الفصل الاول، حيث يتحدث عن تاريخ شجرة الزيتون وما تتعرض له من تهويد والحاجة الى بناء متاحف تحفظ هذا التراث من التهويد. ثم تحليل حالة دراسية مشابهة في الفصل الثاني، وقمنا باختيار ارض الشروع وتحليلها ايضا في الفصل الثالث واخيرا قمنا بتحليل برنامج المشروع، وخرجنا بالعلاقات الوظيفية له.</w:t>
      </w:r>
    </w:p>
    <w:p w14:paraId="2D9644A2" w14:textId="77777777" w:rsidR="00727A24" w:rsidRPr="00727A24" w:rsidRDefault="00727A24" w:rsidP="00727A24">
      <w:pPr>
        <w:pStyle w:val="Style1"/>
        <w:ind w:right="0"/>
        <w:jc w:val="left"/>
        <w:rPr>
          <w:rFonts w:ascii="Arial" w:eastAsia="Arial" w:hAnsi="Arial" w:cs="Arial"/>
          <w:b w:val="0"/>
          <w:bCs w:val="0"/>
          <w:sz w:val="22"/>
          <w:szCs w:val="22"/>
        </w:rPr>
      </w:pPr>
      <w:r w:rsidRPr="00727A24">
        <w:rPr>
          <w:rFonts w:ascii="Arial" w:eastAsia="Arial" w:hAnsi="Arial" w:cs="Arial"/>
          <w:b w:val="0"/>
          <w:bCs w:val="0"/>
          <w:sz w:val="22"/>
          <w:szCs w:val="22"/>
          <w:rtl/>
        </w:rPr>
        <w:t>الهدف الأساسي لمتحف شجرة الزيتون المباركة هو توفير منصة شاملة وسهلة الوصول لكل من السكان المحليين والسياح للتواصل مع التراث الغني للمنطقة. وسيستخدم المشروع أحدث التقنيات والمعارض التفاعلية لخلق تجربة تعليمية تحويلية، وتعزيز فهم أعمق لدور شجرة الزيتون في تشكيل هوية وسبل عيش سكان بيت جالا.</w:t>
      </w:r>
    </w:p>
    <w:p w14:paraId="78D3BC43" w14:textId="77777777" w:rsidR="00727A24" w:rsidRPr="00727A24" w:rsidRDefault="00727A24" w:rsidP="00727A24">
      <w:pPr>
        <w:pStyle w:val="Style1"/>
        <w:ind w:right="0"/>
        <w:jc w:val="left"/>
        <w:rPr>
          <w:rFonts w:ascii="Arial" w:eastAsia="Arial" w:hAnsi="Arial" w:cs="Arial"/>
          <w:b w:val="0"/>
          <w:bCs w:val="0"/>
          <w:sz w:val="22"/>
          <w:szCs w:val="22"/>
        </w:rPr>
      </w:pPr>
      <w:r w:rsidRPr="00727A24">
        <w:rPr>
          <w:rFonts w:ascii="Arial" w:eastAsia="Arial" w:hAnsi="Arial" w:cs="Arial"/>
          <w:b w:val="0"/>
          <w:bCs w:val="0"/>
          <w:sz w:val="22"/>
          <w:szCs w:val="22"/>
          <w:rtl/>
        </w:rPr>
        <w:t xml:space="preserve">علاوة على ذلك، يهدف متحف شجرة الزيتون المباركة إلى أن يكون حافزًا للمشاركة المجتمعية والتنمية المستدامة في بيت جالا. وستساهم المبادرات التعاونية مع المزارعين والحرفيين والشركات المحلية في التنشيط الاقتصادي للمنطقة، وتعزيز الشعور بالفخر والملكية بين أفراد المجتمع. </w:t>
      </w:r>
    </w:p>
    <w:p w14:paraId="6DEA4621" w14:textId="77777777" w:rsidR="00727A24" w:rsidRPr="00727A24" w:rsidRDefault="00727A24" w:rsidP="00727A24">
      <w:pPr>
        <w:pStyle w:val="Style1"/>
        <w:ind w:right="0"/>
        <w:jc w:val="left"/>
        <w:rPr>
          <w:rFonts w:ascii="Arial" w:eastAsia="Arial" w:hAnsi="Arial" w:cs="Arial"/>
          <w:b w:val="0"/>
          <w:bCs w:val="0"/>
          <w:sz w:val="22"/>
          <w:szCs w:val="22"/>
          <w:rtl/>
        </w:rPr>
      </w:pPr>
      <w:r w:rsidRPr="00727A24">
        <w:rPr>
          <w:rFonts w:ascii="Arial" w:eastAsia="Arial" w:hAnsi="Arial" w:cs="Arial"/>
          <w:b w:val="0"/>
          <w:bCs w:val="0"/>
          <w:sz w:val="22"/>
          <w:szCs w:val="22"/>
          <w:rtl/>
        </w:rPr>
        <w:t>وفي الختام، يمثل متحف شجرة الزيتون المباركة جهدًا رائدًا للاحتفال بالتراث الثقافي لبيت جالا والحفاظ عليه من خلال تجربة متحفية تفاعلية ومتقدمة تقنيًا. ومن خلال ربط الماضي بالحاضر.</w:t>
      </w:r>
    </w:p>
    <w:p w14:paraId="2C803D10" w14:textId="77777777" w:rsidR="00727A24" w:rsidRDefault="00727A24" w:rsidP="00727A24">
      <w:pPr>
        <w:bidi/>
        <w:rPr>
          <w:b/>
          <w:bCs/>
          <w:u w:val="single"/>
          <w:rtl/>
        </w:rPr>
      </w:pPr>
    </w:p>
    <w:p w14:paraId="428E3DAD" w14:textId="77777777" w:rsidR="00624CA5" w:rsidRDefault="00624CA5" w:rsidP="00624CA5">
      <w:pPr>
        <w:bidi/>
        <w:rPr>
          <w:b/>
          <w:bCs/>
          <w:u w:val="single"/>
          <w:rtl/>
        </w:rPr>
      </w:pPr>
    </w:p>
    <w:p w14:paraId="02D093AC" w14:textId="77777777" w:rsidR="00624CA5" w:rsidRDefault="00624CA5" w:rsidP="00624CA5">
      <w:pPr>
        <w:bidi/>
        <w:rPr>
          <w:b/>
          <w:bCs/>
          <w:u w:val="single"/>
          <w:rtl/>
        </w:rPr>
      </w:pPr>
    </w:p>
    <w:p w14:paraId="0CF0749B" w14:textId="77777777" w:rsidR="00624CA5" w:rsidRDefault="00624CA5" w:rsidP="00624CA5">
      <w:pPr>
        <w:bidi/>
        <w:rPr>
          <w:b/>
          <w:bCs/>
          <w:u w:val="single"/>
          <w:rtl/>
        </w:rPr>
      </w:pPr>
    </w:p>
    <w:p w14:paraId="0805CFFD" w14:textId="77777777" w:rsidR="00624CA5" w:rsidRDefault="00624CA5" w:rsidP="00624CA5">
      <w:pPr>
        <w:bidi/>
        <w:rPr>
          <w:b/>
          <w:bCs/>
          <w:u w:val="single"/>
          <w:rtl/>
        </w:rPr>
      </w:pPr>
    </w:p>
    <w:p w14:paraId="04E4D206" w14:textId="77777777" w:rsidR="00624CA5" w:rsidRDefault="00624CA5" w:rsidP="00624CA5">
      <w:pPr>
        <w:bidi/>
        <w:rPr>
          <w:b/>
          <w:bCs/>
          <w:u w:val="single"/>
          <w:rtl/>
        </w:rPr>
      </w:pPr>
    </w:p>
    <w:p w14:paraId="67EFBC2B" w14:textId="77777777" w:rsidR="00624CA5" w:rsidRDefault="00624CA5" w:rsidP="00624CA5">
      <w:pPr>
        <w:bidi/>
        <w:rPr>
          <w:b/>
          <w:bCs/>
          <w:u w:val="single"/>
          <w:rtl/>
        </w:rPr>
      </w:pPr>
    </w:p>
    <w:p w14:paraId="2D5A43BF" w14:textId="77777777" w:rsidR="00624CA5" w:rsidRDefault="00624CA5" w:rsidP="00624CA5">
      <w:pPr>
        <w:bidi/>
        <w:rPr>
          <w:b/>
          <w:bCs/>
          <w:u w:val="single"/>
          <w:rtl/>
        </w:rPr>
      </w:pPr>
    </w:p>
    <w:p w14:paraId="58FFC5F4" w14:textId="77777777" w:rsidR="00624CA5" w:rsidRDefault="00624CA5" w:rsidP="00624CA5">
      <w:pPr>
        <w:bidi/>
        <w:rPr>
          <w:b/>
          <w:bCs/>
          <w:u w:val="single"/>
          <w:rtl/>
        </w:rPr>
      </w:pPr>
    </w:p>
    <w:p w14:paraId="051F4C2F" w14:textId="77777777" w:rsidR="00624CA5" w:rsidRDefault="00624CA5" w:rsidP="00624CA5">
      <w:pPr>
        <w:bidi/>
        <w:rPr>
          <w:b/>
          <w:bCs/>
          <w:u w:val="single"/>
          <w:rtl/>
        </w:rPr>
      </w:pPr>
    </w:p>
    <w:p w14:paraId="32DD7428" w14:textId="77777777" w:rsidR="00624CA5" w:rsidRDefault="00624CA5" w:rsidP="00624CA5">
      <w:pPr>
        <w:bidi/>
        <w:rPr>
          <w:b/>
          <w:bCs/>
          <w:u w:val="single"/>
          <w:rtl/>
        </w:rPr>
      </w:pPr>
    </w:p>
    <w:p w14:paraId="3599306E" w14:textId="77777777" w:rsidR="00624CA5" w:rsidRDefault="00624CA5" w:rsidP="00624CA5">
      <w:pPr>
        <w:bidi/>
        <w:rPr>
          <w:b/>
          <w:bCs/>
          <w:u w:val="single"/>
          <w:rtl/>
        </w:rPr>
      </w:pPr>
    </w:p>
    <w:p w14:paraId="4A1A3E52" w14:textId="77777777" w:rsidR="00624CA5" w:rsidRDefault="00624CA5" w:rsidP="00624CA5">
      <w:pPr>
        <w:bidi/>
        <w:rPr>
          <w:b/>
          <w:bCs/>
          <w:u w:val="single"/>
          <w:rtl/>
        </w:rPr>
      </w:pPr>
    </w:p>
    <w:p w14:paraId="438D179A" w14:textId="77777777" w:rsidR="00624CA5" w:rsidRDefault="00624CA5" w:rsidP="00624CA5">
      <w:pPr>
        <w:bidi/>
        <w:rPr>
          <w:b/>
          <w:bCs/>
          <w:u w:val="single"/>
          <w:rtl/>
        </w:rPr>
      </w:pPr>
    </w:p>
    <w:p w14:paraId="4995EE6E" w14:textId="77777777" w:rsidR="00624CA5" w:rsidRPr="00624CA5" w:rsidRDefault="00624CA5" w:rsidP="00624CA5">
      <w:pPr>
        <w:jc w:val="center"/>
        <w:rPr>
          <w:b/>
          <w:bCs/>
          <w:rtl/>
        </w:rPr>
      </w:pPr>
      <w:r w:rsidRPr="00624CA5">
        <w:rPr>
          <w:b/>
          <w:bCs/>
        </w:rPr>
        <w:lastRenderedPageBreak/>
        <w:t>The Palestinian Olive Tree Museum (</w:t>
      </w:r>
      <w:proofErr w:type="spellStart"/>
      <w:r w:rsidRPr="00624CA5">
        <w:rPr>
          <w:b/>
          <w:bCs/>
        </w:rPr>
        <w:t>Zeitouna</w:t>
      </w:r>
      <w:proofErr w:type="spellEnd"/>
      <w:r w:rsidRPr="00624CA5">
        <w:rPr>
          <w:b/>
          <w:bCs/>
        </w:rPr>
        <w:t xml:space="preserve">) </w:t>
      </w:r>
    </w:p>
    <w:p w14:paraId="2221619E" w14:textId="5144AEC9" w:rsidR="00624CA5" w:rsidRDefault="00624CA5" w:rsidP="00624CA5">
      <w:pPr>
        <w:jc w:val="center"/>
        <w:rPr>
          <w:b/>
          <w:bCs/>
          <w:rtl/>
        </w:rPr>
      </w:pPr>
      <w:r w:rsidRPr="00624CA5">
        <w:rPr>
          <w:b/>
          <w:bCs/>
        </w:rPr>
        <w:t xml:space="preserve">Beit Jala </w:t>
      </w:r>
      <w:r>
        <w:rPr>
          <w:b/>
          <w:bCs/>
        </w:rPr>
        <w:t>–</w:t>
      </w:r>
      <w:r w:rsidRPr="00624CA5">
        <w:rPr>
          <w:b/>
          <w:bCs/>
        </w:rPr>
        <w:t xml:space="preserve"> Bethlehem</w:t>
      </w:r>
    </w:p>
    <w:p w14:paraId="60A595FD" w14:textId="77777777" w:rsidR="00624CA5" w:rsidRDefault="00624CA5" w:rsidP="00624CA5">
      <w:pPr>
        <w:jc w:val="center"/>
        <w:rPr>
          <w:rtl/>
        </w:rPr>
      </w:pPr>
    </w:p>
    <w:p w14:paraId="35BB536E" w14:textId="6287AB87" w:rsidR="00624CA5" w:rsidRPr="00624CA5" w:rsidRDefault="00624CA5" w:rsidP="00624CA5">
      <w:pPr>
        <w:rPr>
          <w:b/>
          <w:bCs/>
          <w:u w:val="single"/>
        </w:rPr>
      </w:pPr>
      <w:r w:rsidRPr="00624CA5">
        <w:rPr>
          <w:b/>
          <w:bCs/>
          <w:u w:val="single"/>
        </w:rPr>
        <w:t>Abstract</w:t>
      </w:r>
      <w:r w:rsidRPr="00624CA5">
        <w:rPr>
          <w:b/>
          <w:bCs/>
          <w:u w:val="single"/>
        </w:rPr>
        <w:t>:</w:t>
      </w:r>
    </w:p>
    <w:p w14:paraId="75AAB21A" w14:textId="52F22677" w:rsidR="00624CA5" w:rsidRPr="00624CA5" w:rsidRDefault="00624CA5" w:rsidP="00624CA5">
      <w:r w:rsidRPr="00624CA5">
        <w:t xml:space="preserve">The olive tree </w:t>
      </w:r>
      <w:r>
        <w:t>symbolizes</w:t>
      </w:r>
      <w:r w:rsidRPr="00624CA5">
        <w:t xml:space="preserve"> prosperity, peace, and resilience in Palestinian culture for centuries. Beit Jala, located in the heart of the West Bank, holds a unique and compelling connection to this ancient icon. The primary motivation for designing the Blessed Olive Tree Museum was the site itself, rather than the other way around. The Palestinian olive tree is a well-known symbol that does not require introduction. The best types of olives in the world, not just in Palestine, are found in Beit Jala. The aggression our country faces, and the Judaization of our national symbols in particular, necessitate that we keep our eyes open to protect the great heritage of our ancestors. Thus, the significance of the tree and the need to preserve it converged in one place, making it imperative to take this step, preceded by many others and followed by more, to protect our Palestinian identity.</w:t>
      </w:r>
    </w:p>
    <w:p w14:paraId="307F8921" w14:textId="5A047BF4" w:rsidR="00624CA5" w:rsidRPr="00624CA5" w:rsidRDefault="00624CA5" w:rsidP="00624CA5">
      <w:r w:rsidRPr="00624CA5">
        <w:t xml:space="preserve">The research includes a general explanation of the project, starting with the first chapter, which discusses the history of the olive tree, the Judaization it faces, and the need to build museums to preserve this heritage from Judaization. </w:t>
      </w:r>
      <w:r>
        <w:t>A</w:t>
      </w:r>
      <w:r w:rsidRPr="00624CA5">
        <w:t xml:space="preserve"> similar case study analysis is presented in the second chapter. We selected and analyzed the project's land in the third chapter, and finally, we analyzed the project's program, establishing its functional relationships.</w:t>
      </w:r>
    </w:p>
    <w:p w14:paraId="27BC903B" w14:textId="77777777" w:rsidR="00624CA5" w:rsidRPr="00624CA5" w:rsidRDefault="00624CA5" w:rsidP="00624CA5">
      <w:r w:rsidRPr="00624CA5">
        <w:t>The primary goal of the Blessed Olive Tree Museum is to provide a comprehensive and accessible platform for both locals and tourists to connect with the rich heritage of the area. The project will use cutting-edge technology and interactive exhibits to create a transformative educational experience, enhancing a deeper understanding of the olive tree's role in shaping the identity and livelihoods of the people of Beit Jala.</w:t>
      </w:r>
    </w:p>
    <w:p w14:paraId="07F5E7BA" w14:textId="77777777" w:rsidR="00624CA5" w:rsidRPr="00624CA5" w:rsidRDefault="00624CA5" w:rsidP="00624CA5">
      <w:r w:rsidRPr="00624CA5">
        <w:t>Furthermore, the Blessed Olive Tree Museum aims to be a catalyst for community engagement and sustainable development in Beit Jala. Collaborative initiatives with farmers, artisans, and local businesses will contribute to the region's economic revitalization, fostering a sense of pride and ownership among community members.</w:t>
      </w:r>
    </w:p>
    <w:p w14:paraId="7FC77833" w14:textId="77777777" w:rsidR="00624CA5" w:rsidRPr="00624CA5" w:rsidRDefault="00624CA5" w:rsidP="00624CA5">
      <w:r w:rsidRPr="00624CA5">
        <w:t>In conclusion, the Blessed Olive Tree Museum represents a pioneering effort to celebrate and preserve the cultural heritage of Beit Jala through an interactive and technologically advanced museum experience, connecting the past with the present.</w:t>
      </w:r>
    </w:p>
    <w:p w14:paraId="2814251C" w14:textId="77777777" w:rsidR="00624CA5" w:rsidRDefault="00624CA5" w:rsidP="00624CA5">
      <w:pPr>
        <w:bidi/>
        <w:rPr>
          <w:b/>
          <w:bCs/>
          <w:u w:val="single"/>
        </w:rPr>
      </w:pPr>
    </w:p>
    <w:p w14:paraId="7A0ED559" w14:textId="77777777" w:rsidR="00624CA5" w:rsidRDefault="00624CA5" w:rsidP="00624CA5">
      <w:pPr>
        <w:bidi/>
        <w:rPr>
          <w:b/>
          <w:bCs/>
          <w:u w:val="single"/>
        </w:rPr>
      </w:pPr>
    </w:p>
    <w:p w14:paraId="0F40413F" w14:textId="77777777" w:rsidR="00624CA5" w:rsidRDefault="00624CA5" w:rsidP="00624CA5">
      <w:pPr>
        <w:bidi/>
        <w:rPr>
          <w:b/>
          <w:bCs/>
          <w:u w:val="single"/>
        </w:rPr>
      </w:pPr>
    </w:p>
    <w:p w14:paraId="2782D534" w14:textId="77777777" w:rsidR="00624CA5" w:rsidRDefault="00624CA5" w:rsidP="00624CA5">
      <w:pPr>
        <w:bidi/>
        <w:rPr>
          <w:b/>
          <w:bCs/>
          <w:u w:val="single"/>
        </w:rPr>
      </w:pPr>
    </w:p>
    <w:p w14:paraId="085F9B1A" w14:textId="77777777" w:rsidR="00624CA5" w:rsidRDefault="00624CA5" w:rsidP="00624CA5">
      <w:pPr>
        <w:bidi/>
        <w:rPr>
          <w:b/>
          <w:bCs/>
          <w:u w:val="single"/>
        </w:rPr>
      </w:pPr>
    </w:p>
    <w:p w14:paraId="6B433781" w14:textId="77777777" w:rsidR="00624CA5" w:rsidRPr="00624CA5" w:rsidRDefault="00624CA5" w:rsidP="00624CA5">
      <w:pPr>
        <w:bidi/>
        <w:rPr>
          <w:b/>
          <w:bCs/>
          <w:u w:val="single"/>
        </w:rPr>
      </w:pPr>
    </w:p>
    <w:sectPr w:rsidR="00624CA5" w:rsidRPr="00624CA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7A24"/>
    <w:rsid w:val="004040A8"/>
    <w:rsid w:val="005C5492"/>
    <w:rsid w:val="00605E53"/>
    <w:rsid w:val="00624CA5"/>
    <w:rsid w:val="00727A24"/>
    <w:rsid w:val="008E6EFB"/>
    <w:rsid w:val="00E66A0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ACBCBF"/>
  <w15:chartTrackingRefBased/>
  <w15:docId w15:val="{9BD47945-8A4A-4902-B922-03544C4A2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Title"/>
    <w:link w:val="Style1Char"/>
    <w:autoRedefine/>
    <w:uiPriority w:val="1"/>
    <w:qFormat/>
    <w:rsid w:val="00727A24"/>
    <w:pPr>
      <w:widowControl w:val="0"/>
      <w:autoSpaceDE w:val="0"/>
      <w:autoSpaceDN w:val="0"/>
      <w:bidi/>
      <w:spacing w:before="365" w:after="120"/>
      <w:ind w:right="603"/>
      <w:contextualSpacing w:val="0"/>
      <w:jc w:val="center"/>
    </w:pPr>
    <w:rPr>
      <w:rFonts w:asciiTheme="minorBidi" w:eastAsia="Times New Roman" w:hAnsiTheme="minorBidi"/>
      <w:b/>
      <w:bCs/>
      <w:sz w:val="36"/>
      <w:szCs w:val="36"/>
    </w:rPr>
  </w:style>
  <w:style w:type="character" w:customStyle="1" w:styleId="Style1Char">
    <w:name w:val="Style1 Char"/>
    <w:basedOn w:val="TitleChar"/>
    <w:link w:val="Style1"/>
    <w:uiPriority w:val="1"/>
    <w:rsid w:val="00727A24"/>
    <w:rPr>
      <w:rFonts w:asciiTheme="minorBidi" w:eastAsia="Times New Roman" w:hAnsiTheme="minorBidi" w:cstheme="majorBidi"/>
      <w:b/>
      <w:bCs/>
      <w:spacing w:val="-10"/>
      <w:kern w:val="28"/>
      <w:sz w:val="36"/>
      <w:szCs w:val="36"/>
    </w:rPr>
  </w:style>
  <w:style w:type="paragraph" w:styleId="Title">
    <w:name w:val="Title"/>
    <w:basedOn w:val="Normal"/>
    <w:next w:val="Normal"/>
    <w:link w:val="TitleChar"/>
    <w:uiPriority w:val="10"/>
    <w:qFormat/>
    <w:rsid w:val="00727A2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27A24"/>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332683">
      <w:bodyDiv w:val="1"/>
      <w:marLeft w:val="0"/>
      <w:marRight w:val="0"/>
      <w:marTop w:val="0"/>
      <w:marBottom w:val="0"/>
      <w:divBdr>
        <w:top w:val="none" w:sz="0" w:space="0" w:color="auto"/>
        <w:left w:val="none" w:sz="0" w:space="0" w:color="auto"/>
        <w:bottom w:val="none" w:sz="0" w:space="0" w:color="auto"/>
        <w:right w:val="none" w:sz="0" w:space="0" w:color="auto"/>
      </w:divBdr>
    </w:div>
    <w:div w:id="2133135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668</Words>
  <Characters>3571</Characters>
  <Application>Microsoft Office Word</Application>
  <DocSecurity>0</DocSecurity>
  <Lines>67</Lines>
  <Paragraphs>16</Paragraphs>
  <ScaleCrop>false</ScaleCrop>
  <Company/>
  <LinksUpToDate>false</LinksUpToDate>
  <CharactersWithSpaces>4227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sulafa lahlouh</dc:creator>
  <cp:keywords/>
  <dc:description/>
  <cp:lastModifiedBy>sulafa lahlouh</cp:lastModifiedBy>
  <cp:revision>2</cp:revision>
  <dcterms:created xsi:type="dcterms:W3CDTF">2024-07-24T21:31:00Z</dcterms:created>
  <dcterms:modified xsi:type="dcterms:W3CDTF">2024-07-24T21:43:00Z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247886b2-0c70-41bd-9fdd-ee5a09dfbe71</vt:lpwstr>
  </property>
</Properties>
</file>