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Toc496100421" w:displacedByCustomXml="next"/>
    <w:bookmarkStart w:id="1" w:name="_Toc493851937" w:displacedByCustomXml="next"/>
    <w:bookmarkStart w:id="2" w:name="_Toc481623231" w:displacedByCustomXml="next"/>
    <w:sdt>
      <w:sdtPr>
        <w:rPr>
          <w:rFonts w:eastAsiaTheme="minorHAnsi"/>
          <w:color w:val="5B9BD5" w:themeColor="accent1"/>
        </w:rPr>
        <w:id w:val="-1553997053"/>
        <w:docPartObj>
          <w:docPartGallery w:val="Cover Pages"/>
          <w:docPartUnique/>
        </w:docPartObj>
      </w:sdtPr>
      <w:sdtEndPr>
        <w:rPr>
          <w:b/>
          <w:bCs/>
          <w:color w:val="auto"/>
          <w:lang w:bidi="ar-OM"/>
        </w:rPr>
      </w:sdtEndPr>
      <w:sdtContent>
        <w:p w14:paraId="4AD7D8CD" w14:textId="77777777" w:rsidR="00F108EE" w:rsidRDefault="00F108EE">
          <w:pPr>
            <w:pStyle w:val="NoSpacing"/>
            <w:spacing w:before="1540" w:after="240"/>
            <w:jc w:val="center"/>
            <w:rPr>
              <w:color w:val="5B9BD5" w:themeColor="accent1"/>
            </w:rPr>
          </w:pPr>
          <w:r>
            <w:rPr>
              <w:noProof/>
              <w:color w:val="5B9BD5" w:themeColor="accent1"/>
            </w:rPr>
            <w:drawing>
              <wp:inline distT="0" distB="0" distL="0" distR="0" wp14:anchorId="47E5EABF" wp14:editId="5A6B7169">
                <wp:extent cx="1417320" cy="75089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sdt>
          <w:sdtPr>
            <w:rPr>
              <w:rFonts w:asciiTheme="majorHAnsi" w:eastAsiaTheme="majorEastAsia" w:hAnsiTheme="majorHAnsi" w:cstheme="majorBidi"/>
              <w:caps/>
              <w:color w:val="5B9BD5" w:themeColor="accent1"/>
              <w:sz w:val="72"/>
              <w:szCs w:val="72"/>
            </w:rPr>
            <w:alias w:val="Title"/>
            <w:tag w:val=""/>
            <w:id w:val="1735040861"/>
            <w:placeholder>
              <w:docPart w:val="9A9C34FFBB5E41AE90C7A639BA5E2F2F"/>
            </w:placeholde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14:paraId="55A51CBE" w14:textId="0D848DFB" w:rsidR="00F108EE" w:rsidRDefault="00F01E39" w:rsidP="00F108EE">
              <w:pPr>
                <w:pStyle w:val="NoSpacing"/>
                <w:pBdr>
                  <w:top w:val="single" w:sz="6" w:space="6" w:color="5B9BD5" w:themeColor="accent1"/>
                  <w:bottom w:val="single" w:sz="6" w:space="6" w:color="5B9BD5" w:themeColor="accent1"/>
                </w:pBdr>
                <w:spacing w:after="240"/>
                <w:jc w:val="center"/>
                <w:rPr>
                  <w:rFonts w:asciiTheme="majorHAnsi" w:eastAsiaTheme="majorEastAsia" w:hAnsiTheme="majorHAnsi" w:cstheme="majorBidi"/>
                  <w:caps/>
                  <w:color w:val="5B9BD5" w:themeColor="accent1"/>
                  <w:sz w:val="80"/>
                  <w:szCs w:val="80"/>
                </w:rPr>
              </w:pPr>
              <w:r>
                <w:rPr>
                  <w:rFonts w:asciiTheme="majorHAnsi" w:eastAsiaTheme="majorEastAsia" w:hAnsiTheme="majorHAnsi" w:cstheme="majorBidi"/>
                  <w:caps/>
                  <w:color w:val="5B9BD5" w:themeColor="accent1"/>
                  <w:sz w:val="72"/>
                  <w:szCs w:val="72"/>
                </w:rPr>
                <w:t>Construction</w:t>
              </w:r>
              <w:r w:rsidR="0073060F">
                <w:rPr>
                  <w:rFonts w:asciiTheme="majorHAnsi" w:eastAsiaTheme="majorEastAsia" w:hAnsiTheme="majorHAnsi" w:cstheme="majorBidi"/>
                  <w:caps/>
                  <w:color w:val="5B9BD5" w:themeColor="accent1"/>
                  <w:sz w:val="72"/>
                  <w:szCs w:val="72"/>
                </w:rPr>
                <w:t xml:space="preserve"> </w:t>
              </w:r>
              <w:proofErr w:type="gramStart"/>
              <w:r w:rsidR="0073060F">
                <w:rPr>
                  <w:rFonts w:asciiTheme="majorHAnsi" w:eastAsiaTheme="majorEastAsia" w:hAnsiTheme="majorHAnsi" w:cstheme="majorBidi"/>
                  <w:caps/>
                  <w:color w:val="5B9BD5" w:themeColor="accent1"/>
                  <w:sz w:val="72"/>
                  <w:szCs w:val="72"/>
                </w:rPr>
                <w:t>A</w:t>
              </w:r>
              <w:proofErr w:type="gramEnd"/>
              <w:r>
                <w:rPr>
                  <w:rFonts w:asciiTheme="majorHAnsi" w:eastAsiaTheme="majorEastAsia" w:hAnsiTheme="majorHAnsi" w:cstheme="majorBidi"/>
                  <w:caps/>
                  <w:color w:val="5B9BD5" w:themeColor="accent1"/>
                  <w:sz w:val="72"/>
                  <w:szCs w:val="72"/>
                </w:rPr>
                <w:t xml:space="preserve"> </w:t>
              </w:r>
              <w:r w:rsidR="00F108EE">
                <w:rPr>
                  <w:rFonts w:asciiTheme="majorHAnsi" w:eastAsiaTheme="majorEastAsia" w:hAnsiTheme="majorHAnsi" w:cstheme="majorBidi"/>
                  <w:caps/>
                  <w:color w:val="5B9BD5" w:themeColor="accent1"/>
                  <w:sz w:val="72"/>
                  <w:szCs w:val="72"/>
                </w:rPr>
                <w:t>Green Building in Palestine</w:t>
              </w:r>
            </w:p>
          </w:sdtContent>
        </w:sdt>
        <w:sdt>
          <w:sdtPr>
            <w:rPr>
              <w:color w:val="5B9BD5" w:themeColor="accent1"/>
              <w:sz w:val="28"/>
              <w:szCs w:val="28"/>
            </w:rPr>
            <w:alias w:val="Subtitle"/>
            <w:tag w:val=""/>
            <w:id w:val="328029620"/>
            <w:placeholder>
              <w:docPart w:val="C4071B0316A34FD7BEDDE4DC3435B610"/>
            </w:placeholder>
            <w:dataBinding w:prefixMappings="xmlns:ns0='http://purl.org/dc/elements/1.1/' xmlns:ns1='http://schemas.openxmlformats.org/package/2006/metadata/core-properties' " w:xpath="/ns1:coreProperties[1]/ns0:subject[1]" w:storeItemID="{6C3C8BC8-F283-45AE-878A-BAB7291924A1}"/>
            <w:text/>
          </w:sdtPr>
          <w:sdtContent>
            <w:p w14:paraId="3A4C90EC" w14:textId="77777777" w:rsidR="00F108EE" w:rsidRDefault="00F108EE" w:rsidP="00F108EE">
              <w:pPr>
                <w:pStyle w:val="NoSpacing"/>
                <w:jc w:val="center"/>
                <w:rPr>
                  <w:color w:val="5B9BD5" w:themeColor="accent1"/>
                  <w:sz w:val="28"/>
                  <w:szCs w:val="28"/>
                </w:rPr>
              </w:pPr>
              <w:r>
                <w:rPr>
                  <w:color w:val="5B9BD5" w:themeColor="accent1"/>
                  <w:sz w:val="28"/>
                  <w:szCs w:val="28"/>
                </w:rPr>
                <w:t>Graduation Project</w:t>
              </w:r>
            </w:p>
          </w:sdtContent>
        </w:sdt>
        <w:p w14:paraId="266076CB" w14:textId="77777777" w:rsidR="00F108EE" w:rsidRDefault="00F108EE">
          <w:pPr>
            <w:pStyle w:val="NoSpacing"/>
            <w:spacing w:before="480"/>
            <w:jc w:val="center"/>
            <w:rPr>
              <w:color w:val="5B9BD5" w:themeColor="accent1"/>
            </w:rPr>
          </w:pPr>
          <w:r>
            <w:rPr>
              <w:noProof/>
              <w:color w:val="5B9BD5" w:themeColor="accent1"/>
            </w:rPr>
            <mc:AlternateContent>
              <mc:Choice Requires="wps">
                <w:drawing>
                  <wp:anchor distT="0" distB="0" distL="114300" distR="114300" simplePos="0" relativeHeight="251659264" behindDoc="0" locked="0" layoutInCell="1" allowOverlap="1" wp14:anchorId="66EAA2AF" wp14:editId="526FEFBC">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5B9BD5" w:themeColor="accent1"/>
                                    <w:sz w:val="28"/>
                                    <w:szCs w:val="28"/>
                                  </w:rPr>
                                  <w:alias w:val="Date"/>
                                  <w:tag w:val=""/>
                                  <w:id w:val="-1870593338"/>
                                  <w:dataBinding w:prefixMappings="xmlns:ns0='http://schemas.microsoft.com/office/2006/coverPageProps' " w:xpath="/ns0:CoverPageProperties[1]/ns0:PublishDate[1]" w:storeItemID="{55AF091B-3C7A-41E3-B477-F2FDAA23CFDA}"/>
                                  <w:date w:fullDate="2017-12-25T00:00:00Z">
                                    <w:dateFormat w:val="MMMM d, yyyy"/>
                                    <w:lid w:val="en-US"/>
                                    <w:storeMappedDataAs w:val="dateTime"/>
                                    <w:calendar w:val="gregorian"/>
                                  </w:date>
                                </w:sdtPr>
                                <w:sdtContent>
                                  <w:p w14:paraId="235C74E0" w14:textId="77777777" w:rsidR="004F2DAD" w:rsidRDefault="004F2DAD" w:rsidP="00F108EE">
                                    <w:pPr>
                                      <w:pStyle w:val="NoSpacing"/>
                                      <w:spacing w:after="40"/>
                                      <w:jc w:val="center"/>
                                      <w:rPr>
                                        <w:caps/>
                                        <w:color w:val="5B9BD5" w:themeColor="accent1"/>
                                        <w:sz w:val="28"/>
                                        <w:szCs w:val="28"/>
                                      </w:rPr>
                                    </w:pPr>
                                    <w:r>
                                      <w:rPr>
                                        <w:caps/>
                                        <w:color w:val="5B9BD5" w:themeColor="accent1"/>
                                        <w:sz w:val="28"/>
                                        <w:szCs w:val="28"/>
                                      </w:rPr>
                                      <w:t>December 25, 2017</w:t>
                                    </w:r>
                                  </w:p>
                                </w:sdtContent>
                              </w:sdt>
                              <w:p w14:paraId="2CFC6F4C" w14:textId="77777777" w:rsidR="004F2DAD" w:rsidRDefault="004F2DAD" w:rsidP="00F108EE">
                                <w:pPr>
                                  <w:pStyle w:val="NoSpacing"/>
                                  <w:jc w:val="center"/>
                                  <w:rPr>
                                    <w:color w:val="5B9BD5" w:themeColor="accent1"/>
                                  </w:rPr>
                                </w:pPr>
                                <w:sdt>
                                  <w:sdtPr>
                                    <w:rPr>
                                      <w:caps/>
                                      <w:color w:val="5B9BD5" w:themeColor="accent1"/>
                                    </w:rPr>
                                    <w:alias w:val="Company"/>
                                    <w:tag w:val=""/>
                                    <w:id w:val="-1604264971"/>
                                    <w:dataBinding w:prefixMappings="xmlns:ns0='http://schemas.openxmlformats.org/officeDocument/2006/extended-properties' " w:xpath="/ns0:Properties[1]/ns0:Company[1]" w:storeItemID="{6668398D-A668-4E3E-A5EB-62B293D839F1}"/>
                                    <w:text/>
                                  </w:sdtPr>
                                  <w:sdtContent>
                                    <w:r>
                                      <w:rPr>
                                        <w:caps/>
                                        <w:color w:val="5B9BD5" w:themeColor="accent1"/>
                                      </w:rPr>
                                      <w:t>Laith Sarsour, Moath Yadak, Ansar Dwiekat, Namir Awad</w:t>
                                    </w:r>
                                  </w:sdtContent>
                                </w:sdt>
                              </w:p>
                              <w:p w14:paraId="6B4679BE" w14:textId="77777777" w:rsidR="004F2DAD" w:rsidRDefault="004F2DAD" w:rsidP="00F108EE">
                                <w:pPr>
                                  <w:pStyle w:val="NoSpacing"/>
                                  <w:jc w:val="center"/>
                                  <w:rPr>
                                    <w:color w:val="5B9BD5" w:themeColor="accent1"/>
                                  </w:rPr>
                                </w:pPr>
                                <w:sdt>
                                  <w:sdtPr>
                                    <w:rPr>
                                      <w:color w:val="5B9BD5" w:themeColor="accent1"/>
                                    </w:rPr>
                                    <w:alias w:val="Address"/>
                                    <w:tag w:val=""/>
                                    <w:id w:val="-1508056602"/>
                                    <w:dataBinding w:prefixMappings="xmlns:ns0='http://schemas.microsoft.com/office/2006/coverPageProps' " w:xpath="/ns0:CoverPageProperties[1]/ns0:CompanyAddress[1]" w:storeItemID="{55AF091B-3C7A-41E3-B477-F2FDAA23CFDA}"/>
                                    <w:text/>
                                  </w:sdtPr>
                                  <w:sdtContent>
                                    <w:r>
                                      <w:rPr>
                                        <w:color w:val="5B9BD5" w:themeColor="accent1"/>
                                      </w:rPr>
                                      <w:t>An-Najah National University</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66EAA2AF" id="_x0000_t202" coordsize="21600,21600" o:spt="202" path="m,l,21600r21600,l21600,xe">
                    <v:stroke joinstyle="miter"/>
                    <v:path gradientshapeok="t" o:connecttype="rect"/>
                  </v:shapetype>
                  <v:shape id="Text Box 142" o:spid="_x0000_s1026" type="#_x0000_t202" style="position:absolute;left:0;text-align:left;margin-left:0;margin-top:0;width:516pt;height:43.9pt;z-index:251659264;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" filled="f" stroked="f" strokeweight=".5pt">
                    <v:textbox style="mso-fit-shape-to-text:t" inset="0,0,0,0">
                      <w:txbxContent>
                        <w:sdt>
                          <w:sdtPr>
                            <w:rPr>
                              <w:caps/>
                              <w:color w:val="5B9BD5" w:themeColor="accent1"/>
                              <w:sz w:val="28"/>
                              <w:szCs w:val="28"/>
                            </w:rPr>
                            <w:alias w:val="Date"/>
                            <w:tag w:val=""/>
                            <w:id w:val="-1870593338"/>
                            <w:dataBinding w:prefixMappings="xmlns:ns0='http://schemas.microsoft.com/office/2006/coverPageProps' " w:xpath="/ns0:CoverPageProperties[1]/ns0:PublishDate[1]" w:storeItemID="{55AF091B-3C7A-41E3-B477-F2FDAA23CFDA}"/>
                            <w:date w:fullDate="2017-12-25T00:00:00Z">
                              <w:dateFormat w:val="MMMM d, yyyy"/>
                              <w:lid w:val="en-US"/>
                              <w:storeMappedDataAs w:val="dateTime"/>
                              <w:calendar w:val="gregorian"/>
                            </w:date>
                          </w:sdtPr>
                          <w:sdtContent>
                            <w:p w14:paraId="235C74E0" w14:textId="77777777" w:rsidR="004F2DAD" w:rsidRDefault="004F2DAD" w:rsidP="00F108EE">
                              <w:pPr>
                                <w:pStyle w:val="NoSpacing"/>
                                <w:spacing w:after="40"/>
                                <w:jc w:val="center"/>
                                <w:rPr>
                                  <w:caps/>
                                  <w:color w:val="5B9BD5" w:themeColor="accent1"/>
                                  <w:sz w:val="28"/>
                                  <w:szCs w:val="28"/>
                                </w:rPr>
                              </w:pPr>
                              <w:r>
                                <w:rPr>
                                  <w:caps/>
                                  <w:color w:val="5B9BD5" w:themeColor="accent1"/>
                                  <w:sz w:val="28"/>
                                  <w:szCs w:val="28"/>
                                </w:rPr>
                                <w:t>December 25, 2017</w:t>
                              </w:r>
                            </w:p>
                          </w:sdtContent>
                        </w:sdt>
                        <w:p w14:paraId="2CFC6F4C" w14:textId="77777777" w:rsidR="004F2DAD" w:rsidRDefault="004F2DAD" w:rsidP="00F108EE">
                          <w:pPr>
                            <w:pStyle w:val="NoSpacing"/>
                            <w:jc w:val="center"/>
                            <w:rPr>
                              <w:color w:val="5B9BD5" w:themeColor="accent1"/>
                            </w:rPr>
                          </w:pPr>
                          <w:sdt>
                            <w:sdtPr>
                              <w:rPr>
                                <w:caps/>
                                <w:color w:val="5B9BD5" w:themeColor="accent1"/>
                              </w:rPr>
                              <w:alias w:val="Company"/>
                              <w:tag w:val=""/>
                              <w:id w:val="-1604264971"/>
                              <w:dataBinding w:prefixMappings="xmlns:ns0='http://schemas.openxmlformats.org/officeDocument/2006/extended-properties' " w:xpath="/ns0:Properties[1]/ns0:Company[1]" w:storeItemID="{6668398D-A668-4E3E-A5EB-62B293D839F1}"/>
                              <w:text/>
                            </w:sdtPr>
                            <w:sdtContent>
                              <w:r>
                                <w:rPr>
                                  <w:caps/>
                                  <w:color w:val="5B9BD5" w:themeColor="accent1"/>
                                </w:rPr>
                                <w:t>Laith Sarsour, Moath Yadak, Ansar Dwiekat, Namir Awad</w:t>
                              </w:r>
                            </w:sdtContent>
                          </w:sdt>
                        </w:p>
                        <w:p w14:paraId="6B4679BE" w14:textId="77777777" w:rsidR="004F2DAD" w:rsidRDefault="004F2DAD" w:rsidP="00F108EE">
                          <w:pPr>
                            <w:pStyle w:val="NoSpacing"/>
                            <w:jc w:val="center"/>
                            <w:rPr>
                              <w:color w:val="5B9BD5" w:themeColor="accent1"/>
                            </w:rPr>
                          </w:pPr>
                          <w:sdt>
                            <w:sdtPr>
                              <w:rPr>
                                <w:color w:val="5B9BD5" w:themeColor="accent1"/>
                              </w:rPr>
                              <w:alias w:val="Address"/>
                              <w:tag w:val=""/>
                              <w:id w:val="-1508056602"/>
                              <w:dataBinding w:prefixMappings="xmlns:ns0='http://schemas.microsoft.com/office/2006/coverPageProps' " w:xpath="/ns0:CoverPageProperties[1]/ns0:CompanyAddress[1]" w:storeItemID="{55AF091B-3C7A-41E3-B477-F2FDAA23CFDA}"/>
                              <w:text/>
                            </w:sdtPr>
                            <w:sdtContent>
                              <w:r>
                                <w:rPr>
                                  <w:color w:val="5B9BD5" w:themeColor="accent1"/>
                                </w:rPr>
                                <w:t>An-Najah National University</w:t>
                              </w:r>
                            </w:sdtContent>
                          </w:sdt>
                        </w:p>
                      </w:txbxContent>
                    </v:textbox>
                    <w10:wrap anchorx="margin" anchory="page"/>
                  </v:shape>
                </w:pict>
              </mc:Fallback>
            </mc:AlternateContent>
          </w:r>
          <w:r>
            <w:rPr>
              <w:noProof/>
              <w:color w:val="5B9BD5" w:themeColor="accent1"/>
            </w:rPr>
            <w:drawing>
              <wp:inline distT="0" distB="0" distL="0" distR="0" wp14:anchorId="2B4CE92C" wp14:editId="409A09B6">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14:paraId="5DBA010B" w14:textId="77777777" w:rsidR="007C5F36" w:rsidRDefault="007C5F36">
          <w:pPr>
            <w:rPr>
              <w:b/>
              <w:bCs/>
              <w:lang w:bidi="ar-OM"/>
            </w:rPr>
            <w:sectPr w:rsidR="007C5F36" w:rsidSect="00970E5D">
              <w:headerReference w:type="even" r:id="rId11"/>
              <w:headerReference w:type="default" r:id="rId12"/>
              <w:footerReference w:type="even" r:id="rId13"/>
              <w:footerReference w:type="default" r:id="rId14"/>
              <w:headerReference w:type="first" r:id="rId15"/>
              <w:footerReference w:type="first" r:id="rId16"/>
              <w:pgSz w:w="12240" w:h="15840" w:code="1"/>
              <w:pgMar w:top="1440" w:right="1440" w:bottom="1440" w:left="1440" w:header="720" w:footer="720" w:gutter="0"/>
              <w:pgNumType w:start="0"/>
              <w:cols w:space="720"/>
              <w:titlePg/>
              <w:docGrid w:linePitch="360"/>
            </w:sectPr>
          </w:pPr>
        </w:p>
        <w:p w14:paraId="43C6DEC9" w14:textId="77777777" w:rsidR="007C5F36" w:rsidRPr="005A28FC" w:rsidRDefault="007C5F36" w:rsidP="007C5F36">
          <w:pPr>
            <w:spacing w:line="360" w:lineRule="auto"/>
            <w:jc w:val="center"/>
            <w:rPr>
              <w:rFonts w:asciiTheme="majorBidi" w:hAnsiTheme="majorBidi" w:cstheme="majorBidi"/>
              <w:b/>
              <w:bCs/>
              <w:sz w:val="28"/>
              <w:szCs w:val="28"/>
            </w:rPr>
          </w:pPr>
          <w:r w:rsidRPr="005A28FC">
            <w:rPr>
              <w:rFonts w:asciiTheme="majorBidi" w:hAnsiTheme="majorBidi" w:cstheme="majorBidi"/>
              <w:b/>
              <w:bCs/>
              <w:sz w:val="28"/>
              <w:szCs w:val="28"/>
            </w:rPr>
            <w:lastRenderedPageBreak/>
            <w:t>An-Najah National University</w:t>
          </w:r>
        </w:p>
        <w:p w14:paraId="3F5D8C0D" w14:textId="77777777" w:rsidR="007C5F36" w:rsidRPr="005A28FC" w:rsidRDefault="007C5F36" w:rsidP="007C5F36">
          <w:pPr>
            <w:spacing w:line="360" w:lineRule="auto"/>
            <w:jc w:val="center"/>
            <w:rPr>
              <w:rFonts w:asciiTheme="majorBidi" w:hAnsiTheme="majorBidi" w:cstheme="majorBidi"/>
              <w:b/>
              <w:bCs/>
              <w:sz w:val="28"/>
              <w:szCs w:val="28"/>
            </w:rPr>
          </w:pPr>
          <w:r w:rsidRPr="005A28FC">
            <w:rPr>
              <w:rFonts w:asciiTheme="majorBidi" w:hAnsiTheme="majorBidi" w:cstheme="majorBidi"/>
              <w:b/>
              <w:bCs/>
              <w:sz w:val="28"/>
              <w:szCs w:val="28"/>
            </w:rPr>
            <w:t>Faculty of Engineering and Information Technology</w:t>
          </w:r>
        </w:p>
        <w:p w14:paraId="02D2B00F" w14:textId="77777777" w:rsidR="007C5F36" w:rsidRPr="005A28FC" w:rsidRDefault="007C5F36" w:rsidP="007C5F36">
          <w:pPr>
            <w:spacing w:line="360" w:lineRule="auto"/>
            <w:jc w:val="center"/>
            <w:rPr>
              <w:rFonts w:asciiTheme="majorBidi" w:hAnsiTheme="majorBidi" w:cstheme="majorBidi"/>
              <w:b/>
              <w:bCs/>
              <w:sz w:val="28"/>
              <w:szCs w:val="28"/>
            </w:rPr>
          </w:pPr>
          <w:r w:rsidRPr="005A28FC">
            <w:rPr>
              <w:rFonts w:asciiTheme="majorBidi" w:hAnsiTheme="majorBidi" w:cstheme="majorBidi"/>
              <w:b/>
              <w:bCs/>
              <w:sz w:val="28"/>
              <w:szCs w:val="28"/>
            </w:rPr>
            <w:t>Energy Engineering and Environment Department</w:t>
          </w:r>
        </w:p>
        <w:p w14:paraId="67B8E10D" w14:textId="77777777" w:rsidR="007C5F36" w:rsidRPr="005A28FC" w:rsidRDefault="007C5F36" w:rsidP="007C5F36">
          <w:pPr>
            <w:spacing w:line="360" w:lineRule="auto"/>
            <w:jc w:val="center"/>
            <w:rPr>
              <w:rFonts w:asciiTheme="majorBidi" w:hAnsiTheme="majorBidi" w:cstheme="majorBidi"/>
              <w:b/>
              <w:bCs/>
              <w:sz w:val="28"/>
              <w:szCs w:val="28"/>
            </w:rPr>
          </w:pPr>
          <w:r>
            <w:rPr>
              <w:rFonts w:asciiTheme="majorBidi" w:hAnsiTheme="majorBidi" w:cstheme="majorBidi"/>
              <w:b/>
              <w:bCs/>
              <w:sz w:val="28"/>
              <w:szCs w:val="28"/>
            </w:rPr>
            <w:t>Construction a Green Building in Palestine</w:t>
          </w:r>
        </w:p>
        <w:p w14:paraId="3A9E9301" w14:textId="77777777" w:rsidR="007C5F36" w:rsidRDefault="007C5F36" w:rsidP="007C5F36">
          <w:pPr>
            <w:spacing w:line="360" w:lineRule="auto"/>
            <w:jc w:val="center"/>
            <w:rPr>
              <w:rFonts w:asciiTheme="majorBidi" w:hAnsiTheme="majorBidi" w:cstheme="majorBidi"/>
              <w:b/>
              <w:bCs/>
              <w:sz w:val="28"/>
              <w:szCs w:val="28"/>
            </w:rPr>
          </w:pPr>
          <w:r w:rsidRPr="005A28FC">
            <w:rPr>
              <w:rFonts w:asciiTheme="majorBidi" w:hAnsiTheme="majorBidi" w:cstheme="majorBidi"/>
              <w:b/>
              <w:bCs/>
              <w:sz w:val="28"/>
              <w:szCs w:val="28"/>
            </w:rPr>
            <w:t>Prepared by:</w:t>
          </w:r>
        </w:p>
        <w:p w14:paraId="707A71B1" w14:textId="77777777" w:rsidR="007C5F36" w:rsidRDefault="007C5F36" w:rsidP="007C5F36">
          <w:pPr>
            <w:spacing w:line="360" w:lineRule="auto"/>
            <w:jc w:val="center"/>
            <w:rPr>
              <w:rFonts w:asciiTheme="majorBidi" w:hAnsiTheme="majorBidi" w:cstheme="majorBidi"/>
              <w:b/>
              <w:bCs/>
              <w:sz w:val="28"/>
              <w:szCs w:val="28"/>
            </w:rPr>
          </w:pPr>
          <w:proofErr w:type="spellStart"/>
          <w:r w:rsidRPr="005A28FC">
            <w:rPr>
              <w:rFonts w:asciiTheme="majorBidi" w:hAnsiTheme="majorBidi" w:cstheme="majorBidi"/>
              <w:b/>
              <w:bCs/>
              <w:sz w:val="28"/>
              <w:szCs w:val="28"/>
            </w:rPr>
            <w:t>Laith</w:t>
          </w:r>
          <w:proofErr w:type="spellEnd"/>
          <w:r w:rsidRPr="005A28FC">
            <w:rPr>
              <w:rFonts w:asciiTheme="majorBidi" w:hAnsiTheme="majorBidi" w:cstheme="majorBidi"/>
              <w:b/>
              <w:bCs/>
              <w:sz w:val="28"/>
              <w:szCs w:val="28"/>
            </w:rPr>
            <w:t xml:space="preserve"> </w:t>
          </w:r>
          <w:proofErr w:type="spellStart"/>
          <w:r w:rsidRPr="005A28FC">
            <w:rPr>
              <w:rFonts w:asciiTheme="majorBidi" w:hAnsiTheme="majorBidi" w:cstheme="majorBidi"/>
              <w:b/>
              <w:bCs/>
              <w:sz w:val="28"/>
              <w:szCs w:val="28"/>
            </w:rPr>
            <w:t>Sarsour</w:t>
          </w:r>
          <w:proofErr w:type="spellEnd"/>
        </w:p>
        <w:p w14:paraId="566EE18B" w14:textId="77777777" w:rsidR="007C5F36" w:rsidRDefault="007C5F36" w:rsidP="007C5F36">
          <w:pPr>
            <w:spacing w:line="360" w:lineRule="auto"/>
            <w:jc w:val="center"/>
            <w:rPr>
              <w:rFonts w:asciiTheme="majorBidi" w:hAnsiTheme="majorBidi" w:cstheme="majorBidi"/>
              <w:b/>
              <w:bCs/>
              <w:sz w:val="28"/>
              <w:szCs w:val="28"/>
            </w:rPr>
          </w:pPr>
          <w:proofErr w:type="spellStart"/>
          <w:r w:rsidRPr="005A28FC">
            <w:rPr>
              <w:rFonts w:asciiTheme="majorBidi" w:hAnsiTheme="majorBidi" w:cstheme="majorBidi"/>
              <w:b/>
              <w:bCs/>
              <w:sz w:val="28"/>
              <w:szCs w:val="28"/>
            </w:rPr>
            <w:t>Moath</w:t>
          </w:r>
          <w:proofErr w:type="spellEnd"/>
          <w:r w:rsidRPr="005A28FC">
            <w:rPr>
              <w:rFonts w:asciiTheme="majorBidi" w:hAnsiTheme="majorBidi" w:cstheme="majorBidi"/>
              <w:b/>
              <w:bCs/>
              <w:sz w:val="28"/>
              <w:szCs w:val="28"/>
            </w:rPr>
            <w:t xml:space="preserve"> </w:t>
          </w:r>
          <w:proofErr w:type="spellStart"/>
          <w:r w:rsidRPr="005A28FC">
            <w:rPr>
              <w:rFonts w:asciiTheme="majorBidi" w:hAnsiTheme="majorBidi" w:cstheme="majorBidi"/>
              <w:b/>
              <w:bCs/>
              <w:sz w:val="28"/>
              <w:szCs w:val="28"/>
            </w:rPr>
            <w:t>Y</w:t>
          </w:r>
          <w:r>
            <w:rPr>
              <w:rFonts w:asciiTheme="majorBidi" w:hAnsiTheme="majorBidi" w:cstheme="majorBidi"/>
              <w:b/>
              <w:bCs/>
              <w:sz w:val="28"/>
              <w:szCs w:val="28"/>
            </w:rPr>
            <w:t>adak</w:t>
          </w:r>
          <w:proofErr w:type="spellEnd"/>
        </w:p>
        <w:p w14:paraId="504EB98E" w14:textId="0B559866" w:rsidR="00DB66F1" w:rsidRPr="005A28FC" w:rsidRDefault="00DB66F1" w:rsidP="00DB66F1">
          <w:pPr>
            <w:spacing w:line="360" w:lineRule="auto"/>
            <w:jc w:val="center"/>
            <w:rPr>
              <w:rFonts w:asciiTheme="majorBidi" w:hAnsiTheme="majorBidi" w:cstheme="majorBidi"/>
              <w:b/>
              <w:bCs/>
              <w:sz w:val="28"/>
              <w:szCs w:val="28"/>
            </w:rPr>
          </w:pPr>
          <w:proofErr w:type="spellStart"/>
          <w:r>
            <w:rPr>
              <w:rFonts w:asciiTheme="majorBidi" w:hAnsiTheme="majorBidi" w:cstheme="majorBidi"/>
              <w:b/>
              <w:bCs/>
              <w:sz w:val="28"/>
              <w:szCs w:val="28"/>
            </w:rPr>
            <w:t>Ansar</w:t>
          </w:r>
          <w:proofErr w:type="spellEnd"/>
          <w:r>
            <w:rPr>
              <w:rFonts w:asciiTheme="majorBidi" w:hAnsiTheme="majorBidi" w:cstheme="majorBidi"/>
              <w:b/>
              <w:bCs/>
              <w:sz w:val="28"/>
              <w:szCs w:val="28"/>
            </w:rPr>
            <w:t xml:space="preserve"> </w:t>
          </w:r>
          <w:proofErr w:type="spellStart"/>
          <w:r>
            <w:rPr>
              <w:rFonts w:asciiTheme="majorBidi" w:hAnsiTheme="majorBidi" w:cstheme="majorBidi"/>
              <w:b/>
              <w:bCs/>
              <w:sz w:val="28"/>
              <w:szCs w:val="28"/>
            </w:rPr>
            <w:t>Dwiekat</w:t>
          </w:r>
          <w:proofErr w:type="spellEnd"/>
        </w:p>
        <w:p w14:paraId="76CF7BBE" w14:textId="77777777" w:rsidR="007C5F36" w:rsidRPr="005A28FC" w:rsidRDefault="007C5F36" w:rsidP="007C5F36">
          <w:pPr>
            <w:spacing w:line="360" w:lineRule="auto"/>
            <w:jc w:val="center"/>
            <w:rPr>
              <w:rFonts w:asciiTheme="majorBidi" w:hAnsiTheme="majorBidi" w:cstheme="majorBidi"/>
              <w:b/>
              <w:bCs/>
              <w:sz w:val="28"/>
              <w:szCs w:val="28"/>
            </w:rPr>
          </w:pPr>
          <w:proofErr w:type="spellStart"/>
          <w:r w:rsidRPr="005A28FC">
            <w:rPr>
              <w:rFonts w:asciiTheme="majorBidi" w:hAnsiTheme="majorBidi" w:cstheme="majorBidi"/>
              <w:b/>
              <w:bCs/>
              <w:sz w:val="28"/>
              <w:szCs w:val="28"/>
            </w:rPr>
            <w:t>Namir</w:t>
          </w:r>
          <w:proofErr w:type="spellEnd"/>
          <w:r w:rsidRPr="005A28FC">
            <w:rPr>
              <w:rFonts w:asciiTheme="majorBidi" w:hAnsiTheme="majorBidi" w:cstheme="majorBidi"/>
              <w:b/>
              <w:bCs/>
              <w:sz w:val="28"/>
              <w:szCs w:val="28"/>
            </w:rPr>
            <w:t xml:space="preserve"> </w:t>
          </w:r>
          <w:proofErr w:type="spellStart"/>
          <w:r w:rsidRPr="005A28FC">
            <w:rPr>
              <w:rFonts w:asciiTheme="majorBidi" w:hAnsiTheme="majorBidi" w:cstheme="majorBidi"/>
              <w:b/>
              <w:bCs/>
              <w:sz w:val="28"/>
              <w:szCs w:val="28"/>
            </w:rPr>
            <w:t>Awwad</w:t>
          </w:r>
          <w:proofErr w:type="spellEnd"/>
        </w:p>
        <w:p w14:paraId="10CB1798" w14:textId="77777777" w:rsidR="007C5F36" w:rsidRPr="005A28FC" w:rsidRDefault="007C5F36" w:rsidP="007C5F36">
          <w:pPr>
            <w:spacing w:line="360" w:lineRule="auto"/>
            <w:jc w:val="center"/>
            <w:rPr>
              <w:rFonts w:asciiTheme="majorBidi" w:hAnsiTheme="majorBidi" w:cstheme="majorBidi"/>
              <w:b/>
              <w:bCs/>
              <w:sz w:val="28"/>
              <w:szCs w:val="28"/>
            </w:rPr>
          </w:pPr>
          <w:r w:rsidRPr="005A28FC">
            <w:rPr>
              <w:rFonts w:asciiTheme="majorBidi" w:hAnsiTheme="majorBidi" w:cstheme="majorBidi"/>
              <w:b/>
              <w:bCs/>
              <w:sz w:val="28"/>
              <w:szCs w:val="28"/>
            </w:rPr>
            <w:t>Supervisor:</w:t>
          </w:r>
        </w:p>
        <w:p w14:paraId="5A54E787" w14:textId="77777777" w:rsidR="007C5F36" w:rsidRPr="005A28FC" w:rsidRDefault="007C5F36" w:rsidP="007C5F36">
          <w:pPr>
            <w:spacing w:line="360" w:lineRule="auto"/>
            <w:jc w:val="center"/>
            <w:rPr>
              <w:rFonts w:asciiTheme="majorBidi" w:hAnsiTheme="majorBidi" w:cstheme="majorBidi"/>
              <w:b/>
              <w:bCs/>
              <w:sz w:val="28"/>
              <w:szCs w:val="28"/>
            </w:rPr>
          </w:pPr>
          <w:r w:rsidRPr="005A28FC">
            <w:rPr>
              <w:rFonts w:asciiTheme="majorBidi" w:hAnsiTheme="majorBidi" w:cstheme="majorBidi"/>
              <w:b/>
              <w:bCs/>
              <w:sz w:val="28"/>
              <w:szCs w:val="28"/>
            </w:rPr>
            <w:t>Dr. Mohammad Al-</w:t>
          </w:r>
          <w:proofErr w:type="spellStart"/>
          <w:r w:rsidRPr="005A28FC">
            <w:rPr>
              <w:rFonts w:asciiTheme="majorBidi" w:hAnsiTheme="majorBidi" w:cstheme="majorBidi"/>
              <w:b/>
              <w:bCs/>
              <w:sz w:val="28"/>
              <w:szCs w:val="28"/>
            </w:rPr>
            <w:t>Sayed</w:t>
          </w:r>
          <w:proofErr w:type="spellEnd"/>
        </w:p>
        <w:p w14:paraId="0643008F" w14:textId="77777777" w:rsidR="007C5F36" w:rsidRPr="005A28FC" w:rsidRDefault="007C5F36" w:rsidP="007C5F36">
          <w:pPr>
            <w:spacing w:line="360" w:lineRule="auto"/>
            <w:jc w:val="center"/>
            <w:rPr>
              <w:rFonts w:asciiTheme="majorBidi" w:hAnsiTheme="majorBidi" w:cstheme="majorBidi"/>
              <w:b/>
              <w:bCs/>
              <w:sz w:val="28"/>
              <w:szCs w:val="28"/>
            </w:rPr>
          </w:pPr>
          <w:r w:rsidRPr="005A28FC">
            <w:rPr>
              <w:rFonts w:asciiTheme="majorBidi" w:hAnsiTheme="majorBidi" w:cstheme="majorBidi"/>
              <w:b/>
              <w:bCs/>
              <w:sz w:val="28"/>
              <w:szCs w:val="28"/>
            </w:rPr>
            <w:t>This project is Submitted in Partial fulfillment of the Requirements for the Bachelor Degree on Energy Engineering and Environment, Faculty of Engineering and Information Technology, An-Najah National University, Nablus – Palestine.</w:t>
          </w:r>
        </w:p>
        <w:p w14:paraId="5379319C" w14:textId="77777777" w:rsidR="007C5F36" w:rsidRPr="005A28FC" w:rsidRDefault="007C5F36" w:rsidP="007C5F36">
          <w:pPr>
            <w:spacing w:line="360" w:lineRule="auto"/>
            <w:jc w:val="center"/>
            <w:rPr>
              <w:rFonts w:asciiTheme="majorBidi" w:hAnsiTheme="majorBidi" w:cstheme="majorBidi"/>
              <w:b/>
              <w:bCs/>
              <w:sz w:val="28"/>
              <w:szCs w:val="28"/>
            </w:rPr>
          </w:pPr>
        </w:p>
        <w:p w14:paraId="6B710855" w14:textId="77777777" w:rsidR="007C5F36" w:rsidRPr="007C5F36" w:rsidRDefault="007C5F36" w:rsidP="007C5F36">
          <w:pPr>
            <w:spacing w:line="360" w:lineRule="auto"/>
            <w:jc w:val="center"/>
            <w:rPr>
              <w:rFonts w:asciiTheme="majorBidi" w:hAnsiTheme="majorBidi" w:cstheme="majorBidi"/>
              <w:b/>
              <w:bCs/>
              <w:sz w:val="28"/>
              <w:szCs w:val="28"/>
            </w:rPr>
            <w:sectPr w:rsidR="007C5F36" w:rsidRPr="007C5F36" w:rsidSect="00970E5D">
              <w:headerReference w:type="even" r:id="rId17"/>
              <w:headerReference w:type="default" r:id="rId18"/>
              <w:footerReference w:type="default" r:id="rId19"/>
              <w:headerReference w:type="first" r:id="rId20"/>
              <w:pgSz w:w="12240" w:h="15840" w:code="1"/>
              <w:pgMar w:top="1440" w:right="1440" w:bottom="1440" w:left="1440" w:header="720" w:footer="720" w:gutter="0"/>
              <w:pgNumType w:start="0"/>
              <w:cols w:space="720"/>
              <w:titlePg/>
              <w:docGrid w:linePitch="360"/>
            </w:sectPr>
          </w:pPr>
          <w:r>
            <w:rPr>
              <w:rFonts w:asciiTheme="majorBidi" w:hAnsiTheme="majorBidi" w:cstheme="majorBidi"/>
              <w:b/>
              <w:bCs/>
              <w:sz w:val="28"/>
              <w:szCs w:val="28"/>
            </w:rPr>
            <w:t>December, 2017</w:t>
          </w:r>
        </w:p>
        <w:p w14:paraId="6A599CD6" w14:textId="77777777" w:rsidR="007C5F36" w:rsidRPr="007C5F36" w:rsidRDefault="007C5F36" w:rsidP="007C5F36">
          <w:pPr>
            <w:keepNext/>
            <w:keepLines/>
            <w:spacing w:before="240" w:after="0"/>
            <w:outlineLvl w:val="0"/>
            <w:rPr>
              <w:rFonts w:asciiTheme="majorHAnsi" w:eastAsiaTheme="majorEastAsia" w:hAnsiTheme="majorHAnsi" w:cstheme="majorBidi"/>
              <w:b/>
              <w:bCs/>
              <w:color w:val="2E74B5" w:themeColor="accent1" w:themeShade="BF"/>
              <w:sz w:val="32"/>
              <w:szCs w:val="32"/>
              <w:lang w:bidi="ar-OM"/>
            </w:rPr>
          </w:pPr>
          <w:bookmarkStart w:id="3" w:name="_Toc500537758"/>
          <w:bookmarkStart w:id="4" w:name="_Toc500538307"/>
          <w:bookmarkStart w:id="5" w:name="_Toc500872374"/>
          <w:bookmarkStart w:id="6" w:name="_Toc500998662"/>
          <w:bookmarkStart w:id="7" w:name="_Toc500998889"/>
          <w:r w:rsidRPr="007C5F36">
            <w:rPr>
              <w:rFonts w:asciiTheme="majorHAnsi" w:eastAsiaTheme="majorEastAsia" w:hAnsiTheme="majorHAnsi" w:cstheme="majorBidi"/>
              <w:b/>
              <w:bCs/>
              <w:color w:val="2E74B5" w:themeColor="accent1" w:themeShade="BF"/>
              <w:sz w:val="32"/>
              <w:szCs w:val="32"/>
              <w:lang w:bidi="ar-OM"/>
            </w:rPr>
            <w:lastRenderedPageBreak/>
            <w:t>Acknowledgment</w:t>
          </w:r>
          <w:bookmarkEnd w:id="3"/>
          <w:bookmarkEnd w:id="4"/>
          <w:bookmarkEnd w:id="5"/>
          <w:bookmarkEnd w:id="6"/>
          <w:bookmarkEnd w:id="7"/>
        </w:p>
        <w:p w14:paraId="0AE2B69B" w14:textId="77777777" w:rsidR="007C5F36" w:rsidRPr="007C5F36" w:rsidRDefault="007C5F36" w:rsidP="007C5F36">
          <w:pPr>
            <w:spacing w:line="360" w:lineRule="auto"/>
            <w:jc w:val="both"/>
            <w:rPr>
              <w:sz w:val="24"/>
              <w:szCs w:val="24"/>
              <w:lang w:bidi="ar-OM"/>
            </w:rPr>
          </w:pPr>
          <w:r w:rsidRPr="007C5F36">
            <w:rPr>
              <w:sz w:val="24"/>
              <w:szCs w:val="24"/>
              <w:lang w:bidi="ar-OM"/>
            </w:rPr>
            <w:t>Firstly, we would like to express our deepest gratitude to our supervisor, Dr. Mohammad Al-</w:t>
          </w:r>
          <w:proofErr w:type="spellStart"/>
          <w:r w:rsidRPr="007C5F36">
            <w:rPr>
              <w:sz w:val="24"/>
              <w:szCs w:val="24"/>
              <w:lang w:bidi="ar-OM"/>
            </w:rPr>
            <w:t>Sayed</w:t>
          </w:r>
          <w:proofErr w:type="spellEnd"/>
          <w:r w:rsidRPr="007C5F36">
            <w:rPr>
              <w:sz w:val="24"/>
              <w:szCs w:val="24"/>
              <w:lang w:bidi="ar-OM"/>
            </w:rPr>
            <w:t xml:space="preserve"> for his generous advice, kind assistance and patiently guidance. Thank you for all your time and valuable experiences that you have shared with us regarding this study. Without your support, this dissertation could hardly be completed.</w:t>
          </w:r>
        </w:p>
        <w:p w14:paraId="36840B43" w14:textId="77777777" w:rsidR="00BB63B6" w:rsidRPr="007C5F36" w:rsidRDefault="007C5F36" w:rsidP="007C5F36">
          <w:pPr>
            <w:spacing w:line="360" w:lineRule="auto"/>
            <w:jc w:val="both"/>
            <w:rPr>
              <w:sz w:val="24"/>
              <w:szCs w:val="24"/>
              <w:lang w:bidi="ar-OM"/>
            </w:rPr>
            <w:sectPr w:rsidR="00BB63B6" w:rsidRPr="007C5F36" w:rsidSect="007C5F36">
              <w:pgSz w:w="12240" w:h="15840" w:code="1"/>
              <w:pgMar w:top="1440" w:right="1440" w:bottom="1440" w:left="1440" w:header="720" w:footer="720" w:gutter="0"/>
              <w:pgNumType w:fmt="lowerRoman" w:start="1"/>
              <w:cols w:space="720"/>
              <w:docGrid w:linePitch="360"/>
            </w:sectPr>
          </w:pPr>
          <w:r w:rsidRPr="007C5F36">
            <w:rPr>
              <w:sz w:val="24"/>
              <w:szCs w:val="24"/>
              <w:lang w:bidi="ar-OM"/>
            </w:rPr>
            <w:t>Last but not least, sincere gratitude and appreciation is forwarded to our families for care, moral support and understa</w:t>
          </w:r>
          <w:r>
            <w:rPr>
              <w:sz w:val="24"/>
              <w:szCs w:val="24"/>
              <w:lang w:bidi="ar-OM"/>
            </w:rPr>
            <w:t>nding during this research work</w:t>
          </w:r>
          <w:r w:rsidR="00FE4F51">
            <w:rPr>
              <w:sz w:val="24"/>
              <w:szCs w:val="24"/>
              <w:lang w:bidi="ar-OM"/>
            </w:rPr>
            <w:t>.</w:t>
          </w:r>
        </w:p>
        <w:p w14:paraId="02B0D09A" w14:textId="77777777" w:rsidR="007C5F36" w:rsidRPr="00F108EE" w:rsidRDefault="007C5F36" w:rsidP="007C5F36">
          <w:pPr>
            <w:pStyle w:val="Heading1"/>
            <w:rPr>
              <w:b/>
              <w:bCs/>
              <w:lang w:bidi="ar-OM"/>
            </w:rPr>
          </w:pPr>
          <w:bookmarkStart w:id="8" w:name="_Toc500537759"/>
          <w:bookmarkStart w:id="9" w:name="_Toc500538308"/>
          <w:bookmarkStart w:id="10" w:name="_Toc500872375"/>
          <w:bookmarkStart w:id="11" w:name="_Toc500998663"/>
          <w:bookmarkStart w:id="12" w:name="_Toc500998890"/>
          <w:r w:rsidRPr="00F37110">
            <w:rPr>
              <w:b/>
              <w:bCs/>
              <w:lang w:bidi="ar-OM"/>
            </w:rPr>
            <w:lastRenderedPageBreak/>
            <w:t>Abbreviations</w:t>
          </w:r>
          <w:bookmarkEnd w:id="8"/>
          <w:bookmarkEnd w:id="9"/>
          <w:bookmarkEnd w:id="10"/>
          <w:bookmarkEnd w:id="11"/>
          <w:bookmarkEnd w:id="12"/>
        </w:p>
        <w:p w14:paraId="543F4D74" w14:textId="77777777" w:rsidR="007C5F36" w:rsidRDefault="007C5F36" w:rsidP="007C5F36">
          <w:pPr>
            <w:pStyle w:val="Caption"/>
            <w:keepNext/>
          </w:pPr>
          <w:bookmarkStart w:id="13" w:name="_Toc500998960"/>
          <w:r>
            <w:t xml:space="preserve">Table </w:t>
          </w:r>
          <w:fldSimple w:instr=" SEQ Table \* ARABIC ">
            <w:r w:rsidR="001662D5">
              <w:rPr>
                <w:noProof/>
              </w:rPr>
              <w:t>1</w:t>
            </w:r>
          </w:fldSimple>
          <w:r>
            <w:t xml:space="preserve"> </w:t>
          </w:r>
          <w:r w:rsidRPr="002F401A">
            <w:t>Table of Abbreviations</w:t>
          </w:r>
          <w:bookmarkEnd w:id="13"/>
        </w:p>
        <w:tbl>
          <w:tblPr>
            <w:tblStyle w:val="PlainTable11"/>
            <w:tblW w:w="5000" w:type="pct"/>
            <w:tblLook w:val="04A0" w:firstRow="1" w:lastRow="0" w:firstColumn="1" w:lastColumn="0" w:noHBand="0" w:noVBand="1"/>
          </w:tblPr>
          <w:tblGrid>
            <w:gridCol w:w="1748"/>
            <w:gridCol w:w="7602"/>
          </w:tblGrid>
          <w:tr w:rsidR="007C5F36" w:rsidRPr="00F37110" w14:paraId="62871E09" w14:textId="77777777" w:rsidTr="006518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1B8B4D1D" w14:textId="77777777" w:rsidR="007C5F36" w:rsidRPr="00F37110" w:rsidRDefault="007C5F36" w:rsidP="00462CB2">
                <w:pPr>
                  <w:rPr>
                    <w:lang w:bidi="ar-OM"/>
                  </w:rPr>
                </w:pPr>
                <w:r w:rsidRPr="00F37110">
                  <w:rPr>
                    <w:lang w:bidi="ar-OM"/>
                  </w:rPr>
                  <w:t>Abbreviation</w:t>
                </w:r>
              </w:p>
            </w:tc>
            <w:tc>
              <w:tcPr>
                <w:tcW w:w="4065" w:type="pct"/>
              </w:tcPr>
              <w:p w14:paraId="4A1A0037" w14:textId="77777777" w:rsidR="007C5F36" w:rsidRPr="00F37110" w:rsidRDefault="007C5F36" w:rsidP="00462CB2">
                <w:pPr>
                  <w:cnfStyle w:val="100000000000" w:firstRow="1" w:lastRow="0" w:firstColumn="0" w:lastColumn="0" w:oddVBand="0" w:evenVBand="0" w:oddHBand="0" w:evenHBand="0" w:firstRowFirstColumn="0" w:firstRowLastColumn="0" w:lastRowFirstColumn="0" w:lastRowLastColumn="0"/>
                  <w:rPr>
                    <w:lang w:bidi="ar-OM"/>
                  </w:rPr>
                </w:pPr>
                <w:r w:rsidRPr="00F37110">
                  <w:rPr>
                    <w:lang w:bidi="ar-OM"/>
                  </w:rPr>
                  <w:t>Definition</w:t>
                </w:r>
              </w:p>
            </w:tc>
          </w:tr>
          <w:tr w:rsidR="007C5F36" w:rsidRPr="00F37110" w14:paraId="5940C388"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74983A39" w14:textId="77777777" w:rsidR="007C5F36" w:rsidRPr="00F37110" w:rsidRDefault="007C5F36" w:rsidP="00462CB2">
                <w:pPr>
                  <w:rPr>
                    <w:lang w:bidi="ar-OM"/>
                  </w:rPr>
                </w:pPr>
                <w:r>
                  <w:rPr>
                    <w:lang w:bidi="ar-OM"/>
                  </w:rPr>
                  <w:t>LEED</w:t>
                </w:r>
              </w:p>
            </w:tc>
            <w:tc>
              <w:tcPr>
                <w:tcW w:w="4065" w:type="pct"/>
              </w:tcPr>
              <w:p w14:paraId="0EFE9FAF" w14:textId="77777777" w:rsidR="0009226E" w:rsidRPr="00F37110" w:rsidRDefault="007C5F36" w:rsidP="0009226E">
                <w:pPr>
                  <w:cnfStyle w:val="000000100000" w:firstRow="0" w:lastRow="0" w:firstColumn="0" w:lastColumn="0" w:oddVBand="0" w:evenVBand="0" w:oddHBand="1" w:evenHBand="0" w:firstRowFirstColumn="0" w:firstRowLastColumn="0" w:lastRowFirstColumn="0" w:lastRowLastColumn="0"/>
                  <w:rPr>
                    <w:lang w:bidi="ar-OM"/>
                  </w:rPr>
                </w:pPr>
                <w:r w:rsidRPr="00F37110">
                  <w:rPr>
                    <w:lang w:bidi="ar-OM"/>
                  </w:rPr>
                  <w:t>Leadership in Energy and Environmental Design</w:t>
                </w:r>
              </w:p>
            </w:tc>
          </w:tr>
          <w:tr w:rsidR="0009226E" w:rsidRPr="00F37110" w14:paraId="2E334893"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249A12C6" w14:textId="77777777" w:rsidR="0009226E" w:rsidRDefault="0009226E" w:rsidP="00462CB2">
                <w:pPr>
                  <w:rPr>
                    <w:lang w:bidi="ar-OM"/>
                  </w:rPr>
                </w:pPr>
                <w:r>
                  <w:rPr>
                    <w:lang w:bidi="ar-OM"/>
                  </w:rPr>
                  <w:t>GBES</w:t>
                </w:r>
              </w:p>
            </w:tc>
            <w:tc>
              <w:tcPr>
                <w:tcW w:w="4065" w:type="pct"/>
              </w:tcPr>
              <w:p w14:paraId="45CEEBA7" w14:textId="77777777" w:rsidR="0009226E" w:rsidRPr="00F37110" w:rsidRDefault="0009226E" w:rsidP="0009226E">
                <w:pPr>
                  <w:cnfStyle w:val="000000000000" w:firstRow="0" w:lastRow="0" w:firstColumn="0" w:lastColumn="0" w:oddVBand="0" w:evenVBand="0" w:oddHBand="0" w:evenHBand="0" w:firstRowFirstColumn="0" w:firstRowLastColumn="0" w:lastRowFirstColumn="0" w:lastRowLastColumn="0"/>
                  <w:rPr>
                    <w:lang w:bidi="ar-OM"/>
                  </w:rPr>
                </w:pPr>
                <w:r>
                  <w:rPr>
                    <w:lang w:bidi="ar-OM"/>
                  </w:rPr>
                  <w:t>Green Building Education Service</w:t>
                </w:r>
              </w:p>
            </w:tc>
          </w:tr>
          <w:tr w:rsidR="007C5F36" w:rsidRPr="00F37110" w14:paraId="4602F1AD"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00740041" w14:textId="77777777" w:rsidR="007C5F36" w:rsidRPr="00F37110" w:rsidRDefault="007C5F36" w:rsidP="00462CB2">
                <w:pPr>
                  <w:rPr>
                    <w:lang w:bidi="ar-OM"/>
                  </w:rPr>
                </w:pPr>
                <w:r>
                  <w:rPr>
                    <w:lang w:bidi="ar-OM"/>
                  </w:rPr>
                  <w:t>USGBC</w:t>
                </w:r>
              </w:p>
            </w:tc>
            <w:tc>
              <w:tcPr>
                <w:tcW w:w="4065" w:type="pct"/>
              </w:tcPr>
              <w:p w14:paraId="7D3A70B6" w14:textId="77777777" w:rsidR="007C5F36" w:rsidRPr="00F37110" w:rsidRDefault="007C5F36" w:rsidP="00462CB2">
                <w:pPr>
                  <w:cnfStyle w:val="000000100000" w:firstRow="0" w:lastRow="0" w:firstColumn="0" w:lastColumn="0" w:oddVBand="0" w:evenVBand="0" w:oddHBand="1" w:evenHBand="0" w:firstRowFirstColumn="0" w:firstRowLastColumn="0" w:lastRowFirstColumn="0" w:lastRowLastColumn="0"/>
                  <w:rPr>
                    <w:lang w:bidi="ar-OM"/>
                  </w:rPr>
                </w:pPr>
                <w:r>
                  <w:rPr>
                    <w:lang w:bidi="ar-OM"/>
                  </w:rPr>
                  <w:t>United States Green Building Council</w:t>
                </w:r>
              </w:p>
            </w:tc>
          </w:tr>
          <w:tr w:rsidR="007C5F36" w:rsidRPr="00F37110" w14:paraId="5A68CBD5"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79FE4D17" w14:textId="77777777" w:rsidR="007C5F36" w:rsidRPr="00F37110" w:rsidRDefault="007C5F36" w:rsidP="00462CB2">
                <w:pPr>
                  <w:rPr>
                    <w:lang w:bidi="ar-OM"/>
                  </w:rPr>
                </w:pPr>
                <w:r>
                  <w:rPr>
                    <w:lang w:bidi="ar-OM"/>
                  </w:rPr>
                  <w:t>EPA</w:t>
                </w:r>
              </w:p>
            </w:tc>
            <w:tc>
              <w:tcPr>
                <w:tcW w:w="4065" w:type="pct"/>
              </w:tcPr>
              <w:p w14:paraId="2BE063FE" w14:textId="77777777" w:rsidR="007C5F36" w:rsidRPr="00F37110" w:rsidRDefault="007C5F36" w:rsidP="00462CB2">
                <w:pPr>
                  <w:cnfStyle w:val="000000000000" w:firstRow="0" w:lastRow="0" w:firstColumn="0" w:lastColumn="0" w:oddVBand="0" w:evenVBand="0" w:oddHBand="0" w:evenHBand="0" w:firstRowFirstColumn="0" w:firstRowLastColumn="0" w:lastRowFirstColumn="0" w:lastRowLastColumn="0"/>
                  <w:rPr>
                    <w:lang w:bidi="ar-OM"/>
                  </w:rPr>
                </w:pPr>
                <w:r w:rsidRPr="001E0F5F">
                  <w:rPr>
                    <w:lang w:bidi="ar-OM"/>
                  </w:rPr>
                  <w:t xml:space="preserve">Environmental Protection Agency </w:t>
                </w:r>
              </w:p>
            </w:tc>
          </w:tr>
          <w:tr w:rsidR="007C5F36" w:rsidRPr="00F37110" w14:paraId="48564F95"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01608BF1" w14:textId="77777777" w:rsidR="007C5F36" w:rsidRPr="00F37110" w:rsidRDefault="007C5F36" w:rsidP="00462CB2">
                <w:pPr>
                  <w:rPr>
                    <w:lang w:bidi="ar-OM"/>
                  </w:rPr>
                </w:pPr>
                <w:r>
                  <w:rPr>
                    <w:lang w:bidi="ar-OM"/>
                  </w:rPr>
                  <w:t>DOE</w:t>
                </w:r>
              </w:p>
            </w:tc>
            <w:tc>
              <w:tcPr>
                <w:tcW w:w="4065" w:type="pct"/>
              </w:tcPr>
              <w:p w14:paraId="6FE53CB1" w14:textId="77777777" w:rsidR="007C5F36" w:rsidRPr="00F37110" w:rsidRDefault="007C5F36" w:rsidP="00462CB2">
                <w:pPr>
                  <w:cnfStyle w:val="000000100000" w:firstRow="0" w:lastRow="0" w:firstColumn="0" w:lastColumn="0" w:oddVBand="0" w:evenVBand="0" w:oddHBand="1" w:evenHBand="0" w:firstRowFirstColumn="0" w:firstRowLastColumn="0" w:lastRowFirstColumn="0" w:lastRowLastColumn="0"/>
                  <w:rPr>
                    <w:lang w:bidi="ar-OM"/>
                  </w:rPr>
                </w:pPr>
                <w:r w:rsidRPr="001E0F5F">
                  <w:rPr>
                    <w:lang w:bidi="ar-OM"/>
                  </w:rPr>
                  <w:t>Department of Energy</w:t>
                </w:r>
              </w:p>
            </w:tc>
          </w:tr>
          <w:tr w:rsidR="00EA3D4C" w:rsidRPr="00F37110" w14:paraId="12601B61"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3237E11E" w14:textId="77777777" w:rsidR="00EA3D4C" w:rsidRDefault="00EA3D4C" w:rsidP="00EA3D4C">
                <w:pPr>
                  <w:rPr>
                    <w:lang w:bidi="ar-OM"/>
                  </w:rPr>
                </w:pPr>
                <w:r>
                  <w:rPr>
                    <w:lang w:bidi="ar-OM"/>
                  </w:rPr>
                  <w:t>MPRs</w:t>
                </w:r>
              </w:p>
            </w:tc>
            <w:tc>
              <w:tcPr>
                <w:tcW w:w="4065" w:type="pct"/>
              </w:tcPr>
              <w:p w14:paraId="24C41B82" w14:textId="77777777" w:rsidR="00EA3D4C" w:rsidRPr="001E0F5F" w:rsidRDefault="00EA3D4C" w:rsidP="00EA3D4C">
                <w:pPr>
                  <w:cnfStyle w:val="000000000000" w:firstRow="0" w:lastRow="0" w:firstColumn="0" w:lastColumn="0" w:oddVBand="0" w:evenVBand="0" w:oddHBand="0" w:evenHBand="0" w:firstRowFirstColumn="0" w:firstRowLastColumn="0" w:lastRowFirstColumn="0" w:lastRowLastColumn="0"/>
                  <w:rPr>
                    <w:lang w:bidi="ar-OM"/>
                  </w:rPr>
                </w:pPr>
                <w:r w:rsidRPr="00EA3D4C">
                  <w:rPr>
                    <w:lang w:bidi="ar-OM"/>
                  </w:rPr>
                  <w:t xml:space="preserve">Minimum Program Requirements </w:t>
                </w:r>
              </w:p>
            </w:tc>
          </w:tr>
          <w:tr w:rsidR="00526ACE" w:rsidRPr="00F37110" w14:paraId="55A9E069"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0C0700DA" w14:textId="77777777" w:rsidR="00526ACE" w:rsidRDefault="00526ACE" w:rsidP="00EA3D4C">
                <w:pPr>
                  <w:rPr>
                    <w:lang w:bidi="ar-OM"/>
                  </w:rPr>
                </w:pPr>
                <w:r>
                  <w:rPr>
                    <w:lang w:bidi="ar-OM"/>
                  </w:rPr>
                  <w:t>IPCC</w:t>
                </w:r>
              </w:p>
            </w:tc>
            <w:tc>
              <w:tcPr>
                <w:tcW w:w="4065" w:type="pct"/>
              </w:tcPr>
              <w:p w14:paraId="03B86FE9" w14:textId="77777777" w:rsidR="00526ACE" w:rsidRPr="00EA3D4C" w:rsidRDefault="00526ACE" w:rsidP="00EA3D4C">
                <w:pPr>
                  <w:cnfStyle w:val="000000100000" w:firstRow="0" w:lastRow="0" w:firstColumn="0" w:lastColumn="0" w:oddVBand="0" w:evenVBand="0" w:oddHBand="1" w:evenHBand="0" w:firstRowFirstColumn="0" w:firstRowLastColumn="0" w:lastRowFirstColumn="0" w:lastRowLastColumn="0"/>
                  <w:rPr>
                    <w:lang w:bidi="ar-OM"/>
                  </w:rPr>
                </w:pPr>
                <w:r w:rsidRPr="00526ACE">
                  <w:rPr>
                    <w:lang w:bidi="ar-OM"/>
                  </w:rPr>
                  <w:t>Intergovernmental Panel on Climate Change</w:t>
                </w:r>
              </w:p>
            </w:tc>
          </w:tr>
          <w:tr w:rsidR="009E79B2" w:rsidRPr="00F37110" w14:paraId="17F24C24"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711300C5" w14:textId="77777777" w:rsidR="009E79B2" w:rsidRDefault="009E79B2" w:rsidP="00EA3D4C">
                <w:pPr>
                  <w:rPr>
                    <w:lang w:bidi="ar-OM"/>
                  </w:rPr>
                </w:pPr>
                <w:r>
                  <w:rPr>
                    <w:lang w:bidi="ar-OM"/>
                  </w:rPr>
                  <w:t>LT</w:t>
                </w:r>
              </w:p>
            </w:tc>
            <w:tc>
              <w:tcPr>
                <w:tcW w:w="4065" w:type="pct"/>
              </w:tcPr>
              <w:p w14:paraId="0111839A" w14:textId="77777777" w:rsidR="009E79B2" w:rsidRPr="00526ACE" w:rsidRDefault="009E79B2" w:rsidP="00EA3D4C">
                <w:pPr>
                  <w:cnfStyle w:val="000000000000" w:firstRow="0" w:lastRow="0" w:firstColumn="0" w:lastColumn="0" w:oddVBand="0" w:evenVBand="0" w:oddHBand="0" w:evenHBand="0" w:firstRowFirstColumn="0" w:firstRowLastColumn="0" w:lastRowFirstColumn="0" w:lastRowLastColumn="0"/>
                  <w:rPr>
                    <w:lang w:bidi="ar-OM"/>
                  </w:rPr>
                </w:pPr>
                <w:r>
                  <w:rPr>
                    <w:lang w:bidi="ar-OM"/>
                  </w:rPr>
                  <w:t>Location and Transportation</w:t>
                </w:r>
              </w:p>
            </w:tc>
          </w:tr>
          <w:tr w:rsidR="00014814" w:rsidRPr="00F37110" w14:paraId="67AE3E6B"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455FC677" w14:textId="77777777" w:rsidR="00014814" w:rsidRDefault="00014814" w:rsidP="00EA3D4C">
                <w:pPr>
                  <w:rPr>
                    <w:lang w:bidi="ar-OM"/>
                  </w:rPr>
                </w:pPr>
                <w:r>
                  <w:rPr>
                    <w:lang w:bidi="ar-OM"/>
                  </w:rPr>
                  <w:t>ND</w:t>
                </w:r>
              </w:p>
            </w:tc>
            <w:tc>
              <w:tcPr>
                <w:tcW w:w="4065" w:type="pct"/>
              </w:tcPr>
              <w:p w14:paraId="064D89DB" w14:textId="77777777" w:rsidR="00014814" w:rsidRDefault="00014814" w:rsidP="00EA3D4C">
                <w:pPr>
                  <w:cnfStyle w:val="000000100000" w:firstRow="0" w:lastRow="0" w:firstColumn="0" w:lastColumn="0" w:oddVBand="0" w:evenVBand="0" w:oddHBand="1" w:evenHBand="0" w:firstRowFirstColumn="0" w:firstRowLastColumn="0" w:lastRowFirstColumn="0" w:lastRowLastColumn="0"/>
                  <w:rPr>
                    <w:lang w:bidi="ar-OM"/>
                  </w:rPr>
                </w:pPr>
                <w:r w:rsidRPr="00014814">
                  <w:rPr>
                    <w:lang w:bidi="ar-OM"/>
                  </w:rPr>
                  <w:t>Neighborhood Development</w:t>
                </w:r>
              </w:p>
            </w:tc>
          </w:tr>
          <w:tr w:rsidR="005417B6" w:rsidRPr="00F37110" w14:paraId="5B6A00D6"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2ABEA15E" w14:textId="0CAEF57A" w:rsidR="005417B6" w:rsidRDefault="005417B6" w:rsidP="00EA3D4C">
                <w:pPr>
                  <w:rPr>
                    <w:lang w:bidi="ar-OM"/>
                  </w:rPr>
                </w:pPr>
                <w:r>
                  <w:rPr>
                    <w:lang w:bidi="ar-OM"/>
                  </w:rPr>
                  <w:t>EPA</w:t>
                </w:r>
              </w:p>
            </w:tc>
            <w:tc>
              <w:tcPr>
                <w:tcW w:w="4065" w:type="pct"/>
              </w:tcPr>
              <w:p w14:paraId="6E415515" w14:textId="12C9BB79" w:rsidR="005417B6" w:rsidRPr="00014814" w:rsidRDefault="005417B6" w:rsidP="00EA3D4C">
                <w:pPr>
                  <w:cnfStyle w:val="000000000000" w:firstRow="0" w:lastRow="0" w:firstColumn="0" w:lastColumn="0" w:oddVBand="0" w:evenVBand="0" w:oddHBand="0" w:evenHBand="0" w:firstRowFirstColumn="0" w:firstRowLastColumn="0" w:lastRowFirstColumn="0" w:lastRowLastColumn="0"/>
                  <w:rPr>
                    <w:lang w:bidi="ar-OM"/>
                  </w:rPr>
                </w:pPr>
                <w:r w:rsidRPr="005417B6">
                  <w:rPr>
                    <w:lang w:bidi="ar-OM"/>
                  </w:rPr>
                  <w:t>Environmental Protection Agency</w:t>
                </w:r>
              </w:p>
            </w:tc>
          </w:tr>
          <w:tr w:rsidR="0017456B" w:rsidRPr="00F37110" w14:paraId="4AF7626F"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4FA32D96" w14:textId="34FF2BD4" w:rsidR="0017456B" w:rsidRDefault="0017456B" w:rsidP="00EA3D4C">
                <w:pPr>
                  <w:rPr>
                    <w:lang w:bidi="ar-OM"/>
                  </w:rPr>
                </w:pPr>
                <w:r>
                  <w:rPr>
                    <w:lang w:bidi="ar-OM"/>
                  </w:rPr>
                  <w:t>ITE</w:t>
                </w:r>
              </w:p>
            </w:tc>
            <w:tc>
              <w:tcPr>
                <w:tcW w:w="4065" w:type="pct"/>
              </w:tcPr>
              <w:p w14:paraId="4218C2D6" w14:textId="00711C5C" w:rsidR="0017456B" w:rsidRPr="005417B6" w:rsidRDefault="0017456B" w:rsidP="00EA3D4C">
                <w:pPr>
                  <w:cnfStyle w:val="000000100000" w:firstRow="0" w:lastRow="0" w:firstColumn="0" w:lastColumn="0" w:oddVBand="0" w:evenVBand="0" w:oddHBand="1" w:evenHBand="0" w:firstRowFirstColumn="0" w:firstRowLastColumn="0" w:lastRowFirstColumn="0" w:lastRowLastColumn="0"/>
                  <w:rPr>
                    <w:lang w:bidi="ar-OM"/>
                  </w:rPr>
                </w:pPr>
                <w:r>
                  <w:rPr>
                    <w:lang w:bidi="ar-OM"/>
                  </w:rPr>
                  <w:t>Institute of Transportation Engineers</w:t>
                </w:r>
              </w:p>
            </w:tc>
          </w:tr>
          <w:tr w:rsidR="00331223" w:rsidRPr="00F37110" w14:paraId="08FD83C1"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7D790251" w14:textId="00B44B80" w:rsidR="00331223" w:rsidRDefault="00331223" w:rsidP="00EA3D4C">
                <w:pPr>
                  <w:rPr>
                    <w:lang w:bidi="ar-OM"/>
                  </w:rPr>
                </w:pPr>
                <w:r>
                  <w:rPr>
                    <w:lang w:bidi="ar-OM"/>
                  </w:rPr>
                  <w:t>SS</w:t>
                </w:r>
              </w:p>
            </w:tc>
            <w:tc>
              <w:tcPr>
                <w:tcW w:w="4065" w:type="pct"/>
              </w:tcPr>
              <w:p w14:paraId="265AEB31" w14:textId="1FC10C73" w:rsidR="00331223" w:rsidRDefault="00331223" w:rsidP="00EA3D4C">
                <w:pPr>
                  <w:cnfStyle w:val="000000000000" w:firstRow="0" w:lastRow="0" w:firstColumn="0" w:lastColumn="0" w:oddVBand="0" w:evenVBand="0" w:oddHBand="0" w:evenHBand="0" w:firstRowFirstColumn="0" w:firstRowLastColumn="0" w:lastRowFirstColumn="0" w:lastRowLastColumn="0"/>
                  <w:rPr>
                    <w:lang w:bidi="ar-OM"/>
                  </w:rPr>
                </w:pPr>
                <w:r>
                  <w:rPr>
                    <w:lang w:bidi="ar-OM"/>
                  </w:rPr>
                  <w:t>Sustainable Sites</w:t>
                </w:r>
              </w:p>
            </w:tc>
          </w:tr>
          <w:tr w:rsidR="000F5A0E" w:rsidRPr="00F37110" w14:paraId="4AC19392"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6BACB01A" w14:textId="7F471284" w:rsidR="000F5A0E" w:rsidRDefault="000F5A0E" w:rsidP="00EA3D4C">
                <w:pPr>
                  <w:rPr>
                    <w:lang w:bidi="ar-OM"/>
                  </w:rPr>
                </w:pPr>
                <w:r>
                  <w:rPr>
                    <w:lang w:bidi="ar-OM"/>
                  </w:rPr>
                  <w:t>WE</w:t>
                </w:r>
              </w:p>
            </w:tc>
            <w:tc>
              <w:tcPr>
                <w:tcW w:w="4065" w:type="pct"/>
              </w:tcPr>
              <w:p w14:paraId="5AECD559" w14:textId="7747F161" w:rsidR="000F5A0E" w:rsidRDefault="000F5A0E" w:rsidP="00EA3D4C">
                <w:pPr>
                  <w:cnfStyle w:val="000000100000" w:firstRow="0" w:lastRow="0" w:firstColumn="0" w:lastColumn="0" w:oddVBand="0" w:evenVBand="0" w:oddHBand="1" w:evenHBand="0" w:firstRowFirstColumn="0" w:firstRowLastColumn="0" w:lastRowFirstColumn="0" w:lastRowLastColumn="0"/>
                  <w:rPr>
                    <w:lang w:bidi="ar-OM"/>
                  </w:rPr>
                </w:pPr>
                <w:r>
                  <w:rPr>
                    <w:lang w:bidi="ar-OM"/>
                  </w:rPr>
                  <w:t>Water Efficiency</w:t>
                </w:r>
              </w:p>
            </w:tc>
          </w:tr>
          <w:tr w:rsidR="00752FA4" w:rsidRPr="00F37110" w14:paraId="19EB2775"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61195E4A" w14:textId="30D0227A" w:rsidR="00752FA4" w:rsidRDefault="00752FA4" w:rsidP="00EA3D4C">
                <w:pPr>
                  <w:rPr>
                    <w:lang w:bidi="ar-OM"/>
                  </w:rPr>
                </w:pPr>
                <w:r>
                  <w:rPr>
                    <w:lang w:bidi="ar-OM"/>
                  </w:rPr>
                  <w:t>ESC</w:t>
                </w:r>
              </w:p>
            </w:tc>
            <w:tc>
              <w:tcPr>
                <w:tcW w:w="4065" w:type="pct"/>
              </w:tcPr>
              <w:p w14:paraId="2543178C" w14:textId="38EAC779" w:rsidR="00752FA4" w:rsidRDefault="00752FA4" w:rsidP="00EA3D4C">
                <w:pPr>
                  <w:cnfStyle w:val="000000000000" w:firstRow="0" w:lastRow="0" w:firstColumn="0" w:lastColumn="0" w:oddVBand="0" w:evenVBand="0" w:oddHBand="0" w:evenHBand="0" w:firstRowFirstColumn="0" w:firstRowLastColumn="0" w:lastRowFirstColumn="0" w:lastRowLastColumn="0"/>
                  <w:rPr>
                    <w:lang w:bidi="ar-OM"/>
                  </w:rPr>
                </w:pPr>
                <w:r w:rsidRPr="00752FA4">
                  <w:rPr>
                    <w:sz w:val="24"/>
                    <w:szCs w:val="24"/>
                    <w:lang w:bidi="ar-OM"/>
                  </w:rPr>
                  <w:t>Erosion and Sedimentation Control</w:t>
                </w:r>
              </w:p>
            </w:tc>
          </w:tr>
          <w:tr w:rsidR="00EF6047" w:rsidRPr="00F37110" w14:paraId="6C190746"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2AB9CAFC" w14:textId="1738E9C4" w:rsidR="00EF6047" w:rsidRDefault="00EF6047" w:rsidP="00EA3D4C">
                <w:pPr>
                  <w:rPr>
                    <w:lang w:bidi="ar-OM"/>
                  </w:rPr>
                </w:pPr>
                <w:r>
                  <w:rPr>
                    <w:lang w:bidi="ar-OM"/>
                  </w:rPr>
                  <w:t>SRI</w:t>
                </w:r>
              </w:p>
            </w:tc>
            <w:tc>
              <w:tcPr>
                <w:tcW w:w="4065" w:type="pct"/>
              </w:tcPr>
              <w:p w14:paraId="34AD0156" w14:textId="0A526175" w:rsidR="00EF6047" w:rsidRPr="00752FA4" w:rsidRDefault="00EF6047" w:rsidP="00EA3D4C">
                <w:pP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solar reflectance index</w:t>
                </w:r>
              </w:p>
            </w:tc>
          </w:tr>
          <w:tr w:rsidR="00DB367F" w:rsidRPr="00F37110" w14:paraId="0FCD7755"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2FD8E298" w14:textId="01FA169C" w:rsidR="00DB367F" w:rsidRDefault="00DB367F" w:rsidP="00EA3D4C">
                <w:pPr>
                  <w:rPr>
                    <w:lang w:bidi="ar-OM"/>
                  </w:rPr>
                </w:pPr>
                <w:r>
                  <w:rPr>
                    <w:lang w:bidi="ar-OM"/>
                  </w:rPr>
                  <w:t>EA</w:t>
                </w:r>
              </w:p>
            </w:tc>
            <w:tc>
              <w:tcPr>
                <w:tcW w:w="4065" w:type="pct"/>
              </w:tcPr>
              <w:p w14:paraId="2E79C027" w14:textId="6CB54A8E" w:rsidR="00DB367F" w:rsidRDefault="00DB367F" w:rsidP="00EA3D4C">
                <w:pPr>
                  <w:cnfStyle w:val="000000000000" w:firstRow="0" w:lastRow="0" w:firstColumn="0" w:lastColumn="0" w:oddVBand="0" w:evenVBand="0" w:oddHBand="0" w:evenHBand="0" w:firstRowFirstColumn="0" w:firstRowLastColumn="0" w:lastRowFirstColumn="0" w:lastRowLastColumn="0"/>
                  <w:rPr>
                    <w:sz w:val="24"/>
                    <w:szCs w:val="24"/>
                    <w:lang w:bidi="ar-OM"/>
                  </w:rPr>
                </w:pPr>
                <w:r w:rsidRPr="00DB367F">
                  <w:rPr>
                    <w:sz w:val="24"/>
                    <w:szCs w:val="24"/>
                    <w:lang w:bidi="ar-OM"/>
                  </w:rPr>
                  <w:t>Energy and Atmosphere</w:t>
                </w:r>
              </w:p>
            </w:tc>
          </w:tr>
          <w:tr w:rsidR="00B74BDA" w:rsidRPr="00F37110" w14:paraId="6AD73EB4"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79D8AE1B" w14:textId="5E8D6D3C" w:rsidR="00B74BDA" w:rsidRDefault="00B74BDA" w:rsidP="00EA3D4C">
                <w:pPr>
                  <w:rPr>
                    <w:lang w:bidi="ar-OM"/>
                  </w:rPr>
                </w:pPr>
                <w:r>
                  <w:rPr>
                    <w:lang w:bidi="ar-OM"/>
                  </w:rPr>
                  <w:t>HVAC</w:t>
                </w:r>
              </w:p>
            </w:tc>
            <w:tc>
              <w:tcPr>
                <w:tcW w:w="4065" w:type="pct"/>
              </w:tcPr>
              <w:p w14:paraId="089C2F82" w14:textId="04A8F9CF" w:rsidR="00B74BDA" w:rsidRPr="00DB367F" w:rsidRDefault="00DF414E" w:rsidP="00EA3D4C">
                <w:pP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 xml:space="preserve">Heating, </w:t>
                </w:r>
                <w:r w:rsidR="00B74BDA">
                  <w:rPr>
                    <w:sz w:val="24"/>
                    <w:szCs w:val="24"/>
                    <w:lang w:bidi="ar-OM"/>
                  </w:rPr>
                  <w:t>Ventilation</w:t>
                </w:r>
                <w:r>
                  <w:rPr>
                    <w:sz w:val="24"/>
                    <w:szCs w:val="24"/>
                    <w:lang w:bidi="ar-OM"/>
                  </w:rPr>
                  <w:t xml:space="preserve"> and Air Conditioning </w:t>
                </w:r>
              </w:p>
            </w:tc>
          </w:tr>
          <w:tr w:rsidR="00D213BD" w:rsidRPr="00F37110" w14:paraId="402FDF1C"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6E590793" w14:textId="4391A7A8" w:rsidR="00D213BD" w:rsidRDefault="00D213BD" w:rsidP="00EA3D4C">
                <w:pPr>
                  <w:rPr>
                    <w:lang w:bidi="ar-OM"/>
                  </w:rPr>
                </w:pPr>
                <w:r w:rsidRPr="00D213BD">
                  <w:rPr>
                    <w:lang w:bidi="ar-OM"/>
                  </w:rPr>
                  <w:t>ASHRAE</w:t>
                </w:r>
              </w:p>
            </w:tc>
            <w:tc>
              <w:tcPr>
                <w:tcW w:w="4065" w:type="pct"/>
              </w:tcPr>
              <w:p w14:paraId="68848D5C" w14:textId="14A4F821" w:rsidR="00D213BD" w:rsidRDefault="00D213BD" w:rsidP="00D213BD">
                <w:pPr>
                  <w:cnfStyle w:val="000000000000" w:firstRow="0" w:lastRow="0" w:firstColumn="0" w:lastColumn="0" w:oddVBand="0" w:evenVBand="0" w:oddHBand="0" w:evenHBand="0" w:firstRowFirstColumn="0" w:firstRowLastColumn="0" w:lastRowFirstColumn="0" w:lastRowLastColumn="0"/>
                  <w:rPr>
                    <w:sz w:val="24"/>
                    <w:szCs w:val="24"/>
                    <w:lang w:bidi="ar-OM"/>
                  </w:rPr>
                </w:pPr>
                <w:r w:rsidRPr="00D213BD">
                  <w:rPr>
                    <w:sz w:val="24"/>
                    <w:szCs w:val="24"/>
                    <w:lang w:bidi="ar-OM"/>
                  </w:rPr>
                  <w:t>American Society of Heating, Refrigerating</w:t>
                </w:r>
                <w:r>
                  <w:rPr>
                    <w:sz w:val="24"/>
                    <w:szCs w:val="24"/>
                    <w:lang w:bidi="ar-OM"/>
                  </w:rPr>
                  <w:t xml:space="preserve"> and Air-Conditioning Engineers</w:t>
                </w:r>
              </w:p>
            </w:tc>
          </w:tr>
          <w:tr w:rsidR="00E359AD" w:rsidRPr="00F37110" w14:paraId="5F19BCDB"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5A330D24" w14:textId="27C05F7B" w:rsidR="00E359AD" w:rsidRPr="00D213BD" w:rsidRDefault="00E359AD" w:rsidP="00EA3D4C">
                <w:pPr>
                  <w:rPr>
                    <w:lang w:bidi="ar-OM"/>
                  </w:rPr>
                </w:pPr>
                <w:r>
                  <w:rPr>
                    <w:lang w:bidi="ar-OM"/>
                  </w:rPr>
                  <w:t>HVAC&amp;R</w:t>
                </w:r>
              </w:p>
            </w:tc>
            <w:tc>
              <w:tcPr>
                <w:tcW w:w="4065" w:type="pct"/>
              </w:tcPr>
              <w:p w14:paraId="738C0E9E" w14:textId="4D2E097A" w:rsidR="00E359AD" w:rsidRPr="00D213BD" w:rsidRDefault="00E359AD" w:rsidP="00E359AD">
                <w:pP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H</w:t>
                </w:r>
                <w:r w:rsidRPr="00E359AD">
                  <w:rPr>
                    <w:sz w:val="24"/>
                    <w:szCs w:val="24"/>
                    <w:lang w:bidi="ar-OM"/>
                  </w:rPr>
                  <w:t xml:space="preserve">eating, </w:t>
                </w:r>
                <w:r>
                  <w:rPr>
                    <w:sz w:val="24"/>
                    <w:szCs w:val="24"/>
                    <w:lang w:bidi="ar-OM"/>
                  </w:rPr>
                  <w:t>V</w:t>
                </w:r>
                <w:r w:rsidRPr="00E359AD">
                  <w:rPr>
                    <w:sz w:val="24"/>
                    <w:szCs w:val="24"/>
                    <w:lang w:bidi="ar-OM"/>
                  </w:rPr>
                  <w:t xml:space="preserve">entilation, </w:t>
                </w:r>
                <w:r>
                  <w:rPr>
                    <w:sz w:val="24"/>
                    <w:szCs w:val="24"/>
                    <w:lang w:bidi="ar-OM"/>
                  </w:rPr>
                  <w:t>A</w:t>
                </w:r>
                <w:r w:rsidRPr="00E359AD">
                  <w:rPr>
                    <w:sz w:val="24"/>
                    <w:szCs w:val="24"/>
                    <w:lang w:bidi="ar-OM"/>
                  </w:rPr>
                  <w:t xml:space="preserve">ir </w:t>
                </w:r>
                <w:r>
                  <w:rPr>
                    <w:sz w:val="24"/>
                    <w:szCs w:val="24"/>
                    <w:lang w:bidi="ar-OM"/>
                  </w:rPr>
                  <w:t>C</w:t>
                </w:r>
                <w:r w:rsidRPr="00E359AD">
                  <w:rPr>
                    <w:sz w:val="24"/>
                    <w:szCs w:val="24"/>
                    <w:lang w:bidi="ar-OM"/>
                  </w:rPr>
                  <w:t xml:space="preserve">onditioning and </w:t>
                </w:r>
                <w:r>
                  <w:rPr>
                    <w:sz w:val="24"/>
                    <w:szCs w:val="24"/>
                    <w:lang w:bidi="ar-OM"/>
                  </w:rPr>
                  <w:t>R</w:t>
                </w:r>
                <w:r w:rsidRPr="00E359AD">
                  <w:rPr>
                    <w:sz w:val="24"/>
                    <w:szCs w:val="24"/>
                    <w:lang w:bidi="ar-OM"/>
                  </w:rPr>
                  <w:t>efrigeration</w:t>
                </w:r>
              </w:p>
            </w:tc>
          </w:tr>
          <w:tr w:rsidR="003F04AA" w:rsidRPr="00F37110" w14:paraId="693E03A5"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64580D30" w14:textId="0B1EB0B4" w:rsidR="003F04AA" w:rsidRDefault="003F04AA" w:rsidP="00EA3D4C">
                <w:pPr>
                  <w:rPr>
                    <w:lang w:bidi="ar-OM"/>
                  </w:rPr>
                </w:pPr>
                <w:r>
                  <w:rPr>
                    <w:lang w:bidi="ar-OM"/>
                  </w:rPr>
                  <w:t>DHW</w:t>
                </w:r>
              </w:p>
            </w:tc>
            <w:tc>
              <w:tcPr>
                <w:tcW w:w="4065" w:type="pct"/>
              </w:tcPr>
              <w:p w14:paraId="20FEC7A7" w14:textId="336DA21D" w:rsidR="003F04AA" w:rsidRDefault="003F04AA" w:rsidP="00E359AD">
                <w:pPr>
                  <w:cnfStyle w:val="000000000000" w:firstRow="0" w:lastRow="0" w:firstColumn="0" w:lastColumn="0" w:oddVBand="0" w:evenVBand="0" w:oddHBand="0" w:evenHBand="0" w:firstRowFirstColumn="0" w:firstRowLastColumn="0" w:lastRowFirstColumn="0" w:lastRowLastColumn="0"/>
                  <w:rPr>
                    <w:sz w:val="24"/>
                    <w:szCs w:val="24"/>
                    <w:lang w:bidi="ar-OM"/>
                  </w:rPr>
                </w:pPr>
                <w:r>
                  <w:rPr>
                    <w:sz w:val="24"/>
                    <w:szCs w:val="24"/>
                    <w:lang w:bidi="ar-OM"/>
                  </w:rPr>
                  <w:t>Domestic Hot Water</w:t>
                </w:r>
              </w:p>
            </w:tc>
          </w:tr>
          <w:tr w:rsidR="00860DF8" w:rsidRPr="00F37110" w14:paraId="378B843F"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6681D0AC" w14:textId="51527EE3" w:rsidR="00860DF8" w:rsidRPr="0030495B" w:rsidRDefault="00860DF8" w:rsidP="00EA3D4C">
                <w:pPr>
                  <w:rPr>
                    <w:lang w:bidi="ar-OM"/>
                  </w:rPr>
                </w:pPr>
                <w:r w:rsidRPr="0030495B">
                  <w:rPr>
                    <w:lang w:bidi="ar-OM"/>
                  </w:rPr>
                  <w:t>CFC</w:t>
                </w:r>
              </w:p>
            </w:tc>
            <w:tc>
              <w:tcPr>
                <w:tcW w:w="4065" w:type="pct"/>
              </w:tcPr>
              <w:p w14:paraId="1D2F3831" w14:textId="78547E82" w:rsidR="00860DF8" w:rsidRDefault="00860DF8" w:rsidP="00860DF8">
                <w:pPr>
                  <w:cnfStyle w:val="000000100000" w:firstRow="0" w:lastRow="0" w:firstColumn="0" w:lastColumn="0" w:oddVBand="0" w:evenVBand="0" w:oddHBand="1" w:evenHBand="0" w:firstRowFirstColumn="0" w:firstRowLastColumn="0" w:lastRowFirstColumn="0" w:lastRowLastColumn="0"/>
                  <w:rPr>
                    <w:sz w:val="24"/>
                    <w:szCs w:val="24"/>
                    <w:lang w:bidi="ar-OM"/>
                  </w:rPr>
                </w:pPr>
                <w:r w:rsidRPr="00860DF8">
                  <w:rPr>
                    <w:sz w:val="24"/>
                    <w:szCs w:val="24"/>
                    <w:lang w:bidi="ar-OM"/>
                  </w:rPr>
                  <w:t>Chlorofluorocarbon</w:t>
                </w:r>
              </w:p>
            </w:tc>
          </w:tr>
          <w:tr w:rsidR="00691827" w:rsidRPr="00F37110" w14:paraId="06428DC7"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552D8C0A" w14:textId="008D2E97" w:rsidR="00691827" w:rsidRPr="00CD5889" w:rsidRDefault="00691827" w:rsidP="00EA3D4C">
                <w:pPr>
                  <w:rPr>
                    <w:sz w:val="24"/>
                    <w:szCs w:val="24"/>
                    <w:lang w:bidi="ar-OM"/>
                  </w:rPr>
                </w:pPr>
                <w:r w:rsidRPr="0030495B">
                  <w:rPr>
                    <w:lang w:bidi="ar-OM"/>
                  </w:rPr>
                  <w:t>ODS</w:t>
                </w:r>
              </w:p>
            </w:tc>
            <w:tc>
              <w:tcPr>
                <w:tcW w:w="4065" w:type="pct"/>
              </w:tcPr>
              <w:p w14:paraId="4F623971" w14:textId="66C07674" w:rsidR="00691827" w:rsidRPr="00860DF8" w:rsidRDefault="00691827" w:rsidP="00860DF8">
                <w:pPr>
                  <w:cnfStyle w:val="000000000000" w:firstRow="0" w:lastRow="0" w:firstColumn="0" w:lastColumn="0" w:oddVBand="0" w:evenVBand="0" w:oddHBand="0" w:evenHBand="0" w:firstRowFirstColumn="0" w:firstRowLastColumn="0" w:lastRowFirstColumn="0" w:lastRowLastColumn="0"/>
                  <w:rPr>
                    <w:sz w:val="24"/>
                    <w:szCs w:val="24"/>
                    <w:lang w:bidi="ar-OM"/>
                  </w:rPr>
                </w:pPr>
                <w:r w:rsidRPr="00691827">
                  <w:rPr>
                    <w:sz w:val="24"/>
                    <w:szCs w:val="24"/>
                    <w:lang w:bidi="ar-OM"/>
                  </w:rPr>
                  <w:t>Ozone-Depleting Substances</w:t>
                </w:r>
              </w:p>
            </w:tc>
          </w:tr>
          <w:tr w:rsidR="0030495B" w:rsidRPr="00F37110" w14:paraId="5BABA01E"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363EED4A" w14:textId="622A7AE9" w:rsidR="0030495B" w:rsidRPr="0030495B" w:rsidRDefault="0030495B" w:rsidP="00EA3D4C">
                <w:pPr>
                  <w:rPr>
                    <w:lang w:bidi="ar-OM"/>
                  </w:rPr>
                </w:pPr>
                <w:r>
                  <w:rPr>
                    <w:lang w:bidi="ar-OM"/>
                  </w:rPr>
                  <w:t>BMS</w:t>
                </w:r>
              </w:p>
            </w:tc>
            <w:tc>
              <w:tcPr>
                <w:tcW w:w="4065" w:type="pct"/>
              </w:tcPr>
              <w:p w14:paraId="2721EDC7" w14:textId="5329B3C9" w:rsidR="0030495B" w:rsidRPr="00691827" w:rsidRDefault="0030495B" w:rsidP="00860DF8">
                <w:pP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Building Management System</w:t>
                </w:r>
              </w:p>
            </w:tc>
          </w:tr>
          <w:tr w:rsidR="008B64C6" w:rsidRPr="00F37110" w14:paraId="10F6429D"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3BC7A966" w14:textId="557AB0F2" w:rsidR="008B64C6" w:rsidRDefault="008B64C6" w:rsidP="00EA3D4C">
                <w:pPr>
                  <w:rPr>
                    <w:lang w:bidi="ar-OM"/>
                  </w:rPr>
                </w:pPr>
                <w:r>
                  <w:rPr>
                    <w:lang w:bidi="ar-OM"/>
                  </w:rPr>
                  <w:t>MR</w:t>
                </w:r>
              </w:p>
            </w:tc>
            <w:tc>
              <w:tcPr>
                <w:tcW w:w="4065" w:type="pct"/>
              </w:tcPr>
              <w:p w14:paraId="75BA8E69" w14:textId="487BEE88" w:rsidR="008B64C6" w:rsidRDefault="008B64C6" w:rsidP="00E359AD">
                <w:pPr>
                  <w:cnfStyle w:val="000000000000" w:firstRow="0" w:lastRow="0" w:firstColumn="0" w:lastColumn="0" w:oddVBand="0" w:evenVBand="0" w:oddHBand="0" w:evenHBand="0" w:firstRowFirstColumn="0" w:firstRowLastColumn="0" w:lastRowFirstColumn="0" w:lastRowLastColumn="0"/>
                  <w:rPr>
                    <w:sz w:val="24"/>
                    <w:szCs w:val="24"/>
                    <w:lang w:bidi="ar-OM"/>
                  </w:rPr>
                </w:pPr>
                <w:r w:rsidRPr="008B64C6">
                  <w:rPr>
                    <w:sz w:val="24"/>
                    <w:szCs w:val="24"/>
                    <w:lang w:bidi="ar-OM"/>
                  </w:rPr>
                  <w:t>Materials and Resources</w:t>
                </w:r>
              </w:p>
            </w:tc>
          </w:tr>
          <w:tr w:rsidR="004530D9" w:rsidRPr="00F37110" w14:paraId="49010F0B"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0E3B54D7" w14:textId="48AB04AB" w:rsidR="004530D9" w:rsidRDefault="004530D9" w:rsidP="00EA3D4C">
                <w:pPr>
                  <w:rPr>
                    <w:lang w:bidi="ar-OM"/>
                  </w:rPr>
                </w:pPr>
                <w:r>
                  <w:rPr>
                    <w:lang w:bidi="ar-OM"/>
                  </w:rPr>
                  <w:t>WMP</w:t>
                </w:r>
              </w:p>
            </w:tc>
            <w:tc>
              <w:tcPr>
                <w:tcW w:w="4065" w:type="pct"/>
              </w:tcPr>
              <w:p w14:paraId="153262B2" w14:textId="69F84BEE" w:rsidR="004530D9" w:rsidRPr="008B64C6" w:rsidRDefault="004530D9" w:rsidP="00E359AD">
                <w:pP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Waste Management Plan</w:t>
                </w:r>
              </w:p>
            </w:tc>
          </w:tr>
          <w:tr w:rsidR="001751CC" w:rsidRPr="00F37110" w14:paraId="73756B8E"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37B53050" w14:textId="28B04F7A" w:rsidR="001751CC" w:rsidRDefault="00760D37" w:rsidP="00EA3D4C">
                <w:pPr>
                  <w:rPr>
                    <w:lang w:bidi="ar-OM"/>
                  </w:rPr>
                </w:pPr>
                <w:r>
                  <w:rPr>
                    <w:lang w:bidi="ar-OM"/>
                  </w:rPr>
                  <w:t>I</w:t>
                </w:r>
                <w:r w:rsidR="001751CC">
                  <w:rPr>
                    <w:lang w:bidi="ar-OM"/>
                  </w:rPr>
                  <w:t>EQ</w:t>
                </w:r>
              </w:p>
            </w:tc>
            <w:tc>
              <w:tcPr>
                <w:tcW w:w="4065" w:type="pct"/>
              </w:tcPr>
              <w:p w14:paraId="3D0B3ECF" w14:textId="0EE5CDE5" w:rsidR="001751CC" w:rsidRPr="008B64C6" w:rsidRDefault="00760D37" w:rsidP="00E359AD">
                <w:pPr>
                  <w:cnfStyle w:val="000000000000" w:firstRow="0" w:lastRow="0" w:firstColumn="0" w:lastColumn="0" w:oddVBand="0" w:evenVBand="0" w:oddHBand="0" w:evenHBand="0" w:firstRowFirstColumn="0" w:firstRowLastColumn="0" w:lastRowFirstColumn="0" w:lastRowLastColumn="0"/>
                  <w:rPr>
                    <w:sz w:val="24"/>
                    <w:szCs w:val="24"/>
                    <w:lang w:bidi="ar-OM"/>
                  </w:rPr>
                </w:pPr>
                <w:r>
                  <w:rPr>
                    <w:sz w:val="24"/>
                    <w:szCs w:val="24"/>
                    <w:lang w:bidi="ar-OM"/>
                  </w:rPr>
                  <w:t xml:space="preserve">Indoor </w:t>
                </w:r>
                <w:r w:rsidR="001751CC" w:rsidRPr="001751CC">
                  <w:rPr>
                    <w:sz w:val="24"/>
                    <w:szCs w:val="24"/>
                    <w:lang w:bidi="ar-OM"/>
                  </w:rPr>
                  <w:t>Environmental Quality</w:t>
                </w:r>
              </w:p>
            </w:tc>
          </w:tr>
          <w:tr w:rsidR="00D45F65" w:rsidRPr="00F37110" w14:paraId="6219426F"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64098685" w14:textId="7E167E54" w:rsidR="00D45F65" w:rsidRDefault="00D45F65" w:rsidP="00EA3D4C">
                <w:pPr>
                  <w:rPr>
                    <w:lang w:bidi="ar-OM"/>
                  </w:rPr>
                </w:pPr>
                <w:r>
                  <w:rPr>
                    <w:lang w:bidi="ar-OM"/>
                  </w:rPr>
                  <w:t>VOC</w:t>
                </w:r>
              </w:p>
            </w:tc>
            <w:tc>
              <w:tcPr>
                <w:tcW w:w="4065" w:type="pct"/>
              </w:tcPr>
              <w:p w14:paraId="5C7A7CF9" w14:textId="7BB89238" w:rsidR="00D45F65" w:rsidRDefault="00D45F65" w:rsidP="00E359AD">
                <w:pPr>
                  <w:cnfStyle w:val="000000100000" w:firstRow="0" w:lastRow="0" w:firstColumn="0" w:lastColumn="0" w:oddVBand="0" w:evenVBand="0" w:oddHBand="1" w:evenHBand="0" w:firstRowFirstColumn="0" w:firstRowLastColumn="0" w:lastRowFirstColumn="0" w:lastRowLastColumn="0"/>
                  <w:rPr>
                    <w:sz w:val="24"/>
                    <w:szCs w:val="24"/>
                    <w:lang w:bidi="ar-OM"/>
                  </w:rPr>
                </w:pPr>
                <w:r w:rsidRPr="00D45F65">
                  <w:rPr>
                    <w:sz w:val="24"/>
                    <w:szCs w:val="24"/>
                    <w:lang w:bidi="ar-OM"/>
                  </w:rPr>
                  <w:t>Volatile Organic Compound</w:t>
                </w:r>
              </w:p>
            </w:tc>
          </w:tr>
          <w:tr w:rsidR="00F47133" w:rsidRPr="00F37110" w14:paraId="7F5CD609" w14:textId="77777777" w:rsidTr="00651806">
            <w:tc>
              <w:tcPr>
                <w:cnfStyle w:val="001000000000" w:firstRow="0" w:lastRow="0" w:firstColumn="1" w:lastColumn="0" w:oddVBand="0" w:evenVBand="0" w:oddHBand="0" w:evenHBand="0" w:firstRowFirstColumn="0" w:firstRowLastColumn="0" w:lastRowFirstColumn="0" w:lastRowLastColumn="0"/>
                <w:tcW w:w="935" w:type="pct"/>
              </w:tcPr>
              <w:p w14:paraId="096897AE" w14:textId="0B34097D" w:rsidR="00F47133" w:rsidRDefault="00F47133" w:rsidP="00EA3D4C">
                <w:pPr>
                  <w:rPr>
                    <w:lang w:bidi="ar-OM"/>
                  </w:rPr>
                </w:pPr>
                <w:r>
                  <w:rPr>
                    <w:lang w:bidi="ar-OM"/>
                  </w:rPr>
                  <w:t>LEED AP</w:t>
                </w:r>
              </w:p>
            </w:tc>
            <w:tc>
              <w:tcPr>
                <w:tcW w:w="4065" w:type="pct"/>
              </w:tcPr>
              <w:p w14:paraId="0C8FAFED" w14:textId="7EE3FB7E" w:rsidR="00F47133" w:rsidRPr="00D45F65" w:rsidRDefault="00F47133" w:rsidP="00E359AD">
                <w:pPr>
                  <w:cnfStyle w:val="000000000000" w:firstRow="0" w:lastRow="0" w:firstColumn="0" w:lastColumn="0" w:oddVBand="0" w:evenVBand="0" w:oddHBand="0" w:evenHBand="0" w:firstRowFirstColumn="0" w:firstRowLastColumn="0" w:lastRowFirstColumn="0" w:lastRowLastColumn="0"/>
                  <w:rPr>
                    <w:sz w:val="24"/>
                    <w:szCs w:val="24"/>
                    <w:lang w:bidi="ar-OM"/>
                  </w:rPr>
                </w:pPr>
                <w:r w:rsidRPr="00F47133">
                  <w:rPr>
                    <w:sz w:val="24"/>
                    <w:szCs w:val="24"/>
                    <w:lang w:bidi="ar-OM"/>
                  </w:rPr>
                  <w:t>LEED A</w:t>
                </w:r>
                <w:r>
                  <w:rPr>
                    <w:sz w:val="24"/>
                    <w:szCs w:val="24"/>
                    <w:lang w:bidi="ar-OM"/>
                  </w:rPr>
                  <w:t>ccredited Professional</w:t>
                </w:r>
              </w:p>
            </w:tc>
          </w:tr>
          <w:tr w:rsidR="00AC2324" w:rsidRPr="00F37110" w14:paraId="390ED65C" w14:textId="77777777" w:rsidTr="006518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 w:type="pct"/>
              </w:tcPr>
              <w:p w14:paraId="210DDD0E" w14:textId="094251D4" w:rsidR="00AC2324" w:rsidRDefault="00AC2324" w:rsidP="00EA3D4C">
                <w:pPr>
                  <w:rPr>
                    <w:lang w:bidi="ar-OM"/>
                  </w:rPr>
                </w:pPr>
                <w:r>
                  <w:rPr>
                    <w:lang w:bidi="ar-OM"/>
                  </w:rPr>
                  <w:t>RP</w:t>
                </w:r>
              </w:p>
            </w:tc>
            <w:tc>
              <w:tcPr>
                <w:tcW w:w="4065" w:type="pct"/>
              </w:tcPr>
              <w:p w14:paraId="2BE631BC" w14:textId="5049F3A7" w:rsidR="00AC2324" w:rsidRPr="00F47133" w:rsidRDefault="00AC2324" w:rsidP="00E359AD">
                <w:pP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 xml:space="preserve">Regional Priority </w:t>
                </w:r>
              </w:p>
            </w:tc>
          </w:tr>
        </w:tbl>
        <w:p w14:paraId="229D80FD" w14:textId="7FE893AA" w:rsidR="007C5F36" w:rsidRPr="007C5F36" w:rsidRDefault="004F2DAD" w:rsidP="007C5F36">
          <w:pPr>
            <w:rPr>
              <w:b/>
              <w:bCs/>
              <w:lang w:bidi="ar-OM"/>
            </w:rPr>
          </w:pPr>
        </w:p>
      </w:sdtContent>
    </w:sdt>
    <w:bookmarkEnd w:id="2"/>
    <w:bookmarkEnd w:id="1"/>
    <w:bookmarkEnd w:id="0"/>
    <w:p w14:paraId="0F6A35E4" w14:textId="3AD8F93B" w:rsidR="00F108EE" w:rsidRDefault="00F108EE" w:rsidP="00F37110">
      <w:pPr>
        <w:rPr>
          <w:lang w:bidi="ar-OM"/>
        </w:rPr>
      </w:pPr>
    </w:p>
    <w:p w14:paraId="78A22658" w14:textId="77777777" w:rsidR="00F108EE" w:rsidRDefault="00F108EE" w:rsidP="00F108EE">
      <w:pPr>
        <w:rPr>
          <w:rtl/>
          <w:lang w:bidi="ar-OM"/>
        </w:rPr>
      </w:pPr>
      <w:r>
        <w:rPr>
          <w:lang w:bidi="ar-OM"/>
        </w:rPr>
        <w:br w:type="page"/>
      </w:r>
    </w:p>
    <w:bookmarkStart w:id="14" w:name="_Toc500998891" w:displacedByCustomXml="next"/>
    <w:bookmarkStart w:id="15" w:name="_Toc500998664" w:displacedByCustomXml="next"/>
    <w:bookmarkStart w:id="16" w:name="_Toc500537760" w:displacedByCustomXml="next"/>
    <w:bookmarkStart w:id="17" w:name="_Toc500538309" w:displacedByCustomXml="next"/>
    <w:bookmarkStart w:id="18" w:name="_Toc500872376" w:displacedByCustomXml="next"/>
    <w:sdt>
      <w:sdtPr>
        <w:rPr>
          <w:rFonts w:asciiTheme="minorHAnsi" w:eastAsiaTheme="minorHAnsi" w:hAnsiTheme="minorHAnsi" w:cstheme="minorBidi"/>
          <w:color w:val="auto"/>
          <w:sz w:val="22"/>
          <w:szCs w:val="22"/>
        </w:rPr>
        <w:id w:val="-1047985518"/>
        <w:docPartObj>
          <w:docPartGallery w:val="Table of Contents"/>
          <w:docPartUnique/>
        </w:docPartObj>
      </w:sdtPr>
      <w:sdtEndPr>
        <w:rPr>
          <w:b/>
          <w:bCs/>
          <w:noProof/>
        </w:rPr>
      </w:sdtEndPr>
      <w:sdtContent>
        <w:p w14:paraId="7FA5F8D9" w14:textId="77777777" w:rsidR="00F108EE" w:rsidRDefault="00F108EE" w:rsidP="00FE2B1A">
          <w:pPr>
            <w:pStyle w:val="Heading1"/>
          </w:pPr>
          <w:r>
            <w:t>Table of Contents</w:t>
          </w:r>
          <w:bookmarkEnd w:id="18"/>
          <w:bookmarkEnd w:id="17"/>
          <w:bookmarkEnd w:id="16"/>
          <w:bookmarkEnd w:id="15"/>
          <w:bookmarkEnd w:id="14"/>
        </w:p>
        <w:p w14:paraId="36F47199" w14:textId="77777777" w:rsidR="00A7641B" w:rsidRDefault="00F108EE">
          <w:pPr>
            <w:pStyle w:val="TOC1"/>
            <w:rPr>
              <w:rFonts w:eastAsiaTheme="minorEastAsia"/>
              <w:b w:val="0"/>
              <w:bCs w:val="0"/>
              <w:color w:val="auto"/>
              <w:lang w:bidi="ar-SA"/>
            </w:rPr>
          </w:pPr>
          <w:r>
            <w:fldChar w:fldCharType="begin"/>
          </w:r>
          <w:r>
            <w:instrText xml:space="preserve"> TOC \o "1-3" \h \z \u </w:instrText>
          </w:r>
          <w:r>
            <w:fldChar w:fldCharType="separate"/>
          </w:r>
          <w:hyperlink w:anchor="_Toc500998889" w:history="1">
            <w:r w:rsidR="00A7641B" w:rsidRPr="007D5BAD">
              <w:rPr>
                <w:rStyle w:val="Hyperlink"/>
                <w:rFonts w:asciiTheme="majorHAnsi" w:eastAsiaTheme="majorEastAsia" w:hAnsiTheme="majorHAnsi" w:cstheme="majorBidi"/>
              </w:rPr>
              <w:t>Acknowledgment</w:t>
            </w:r>
            <w:r w:rsidR="00A7641B">
              <w:rPr>
                <w:webHidden/>
              </w:rPr>
              <w:tab/>
            </w:r>
            <w:r w:rsidR="00A7641B">
              <w:rPr>
                <w:webHidden/>
              </w:rPr>
              <w:fldChar w:fldCharType="begin"/>
            </w:r>
            <w:r w:rsidR="00A7641B">
              <w:rPr>
                <w:webHidden/>
              </w:rPr>
              <w:instrText xml:space="preserve"> PAGEREF _Toc500998889 \h </w:instrText>
            </w:r>
            <w:r w:rsidR="00A7641B">
              <w:rPr>
                <w:webHidden/>
              </w:rPr>
            </w:r>
            <w:r w:rsidR="00A7641B">
              <w:rPr>
                <w:webHidden/>
              </w:rPr>
              <w:fldChar w:fldCharType="separate"/>
            </w:r>
            <w:r w:rsidR="00A7641B">
              <w:rPr>
                <w:webHidden/>
              </w:rPr>
              <w:t>i</w:t>
            </w:r>
            <w:r w:rsidR="00A7641B">
              <w:rPr>
                <w:webHidden/>
              </w:rPr>
              <w:fldChar w:fldCharType="end"/>
            </w:r>
          </w:hyperlink>
        </w:p>
        <w:p w14:paraId="5AB6CA9B" w14:textId="77777777" w:rsidR="00A7641B" w:rsidRDefault="00A7641B">
          <w:pPr>
            <w:pStyle w:val="TOC1"/>
            <w:rPr>
              <w:rFonts w:eastAsiaTheme="minorEastAsia"/>
              <w:b w:val="0"/>
              <w:bCs w:val="0"/>
              <w:color w:val="auto"/>
              <w:lang w:bidi="ar-SA"/>
            </w:rPr>
          </w:pPr>
          <w:hyperlink w:anchor="_Toc500998890" w:history="1">
            <w:r w:rsidRPr="007D5BAD">
              <w:rPr>
                <w:rStyle w:val="Hyperlink"/>
              </w:rPr>
              <w:t>Abbreviations</w:t>
            </w:r>
            <w:r>
              <w:rPr>
                <w:webHidden/>
              </w:rPr>
              <w:tab/>
            </w:r>
            <w:r>
              <w:rPr>
                <w:webHidden/>
              </w:rPr>
              <w:fldChar w:fldCharType="begin"/>
            </w:r>
            <w:r>
              <w:rPr>
                <w:webHidden/>
              </w:rPr>
              <w:instrText xml:space="preserve"> PAGEREF _Toc500998890 \h </w:instrText>
            </w:r>
            <w:r>
              <w:rPr>
                <w:webHidden/>
              </w:rPr>
            </w:r>
            <w:r>
              <w:rPr>
                <w:webHidden/>
              </w:rPr>
              <w:fldChar w:fldCharType="separate"/>
            </w:r>
            <w:r>
              <w:rPr>
                <w:webHidden/>
              </w:rPr>
              <w:t>1</w:t>
            </w:r>
            <w:r>
              <w:rPr>
                <w:webHidden/>
              </w:rPr>
              <w:fldChar w:fldCharType="end"/>
            </w:r>
          </w:hyperlink>
        </w:p>
        <w:p w14:paraId="318775D9" w14:textId="77777777" w:rsidR="00A7641B" w:rsidRDefault="00A7641B">
          <w:pPr>
            <w:pStyle w:val="TOC1"/>
            <w:rPr>
              <w:rFonts w:eastAsiaTheme="minorEastAsia"/>
              <w:b w:val="0"/>
              <w:bCs w:val="0"/>
              <w:color w:val="auto"/>
              <w:lang w:bidi="ar-SA"/>
            </w:rPr>
          </w:pPr>
          <w:hyperlink w:anchor="_Toc500998891" w:history="1">
            <w:r w:rsidRPr="007D5BAD">
              <w:rPr>
                <w:rStyle w:val="Hyperlink"/>
              </w:rPr>
              <w:t>Table of Contents</w:t>
            </w:r>
            <w:r>
              <w:rPr>
                <w:webHidden/>
              </w:rPr>
              <w:tab/>
            </w:r>
            <w:r>
              <w:rPr>
                <w:webHidden/>
              </w:rPr>
              <w:fldChar w:fldCharType="begin"/>
            </w:r>
            <w:r>
              <w:rPr>
                <w:webHidden/>
              </w:rPr>
              <w:instrText xml:space="preserve"> PAGEREF _Toc500998891 \h </w:instrText>
            </w:r>
            <w:r>
              <w:rPr>
                <w:webHidden/>
              </w:rPr>
            </w:r>
            <w:r>
              <w:rPr>
                <w:webHidden/>
              </w:rPr>
              <w:fldChar w:fldCharType="separate"/>
            </w:r>
            <w:r>
              <w:rPr>
                <w:webHidden/>
              </w:rPr>
              <w:t>2</w:t>
            </w:r>
            <w:r>
              <w:rPr>
                <w:webHidden/>
              </w:rPr>
              <w:fldChar w:fldCharType="end"/>
            </w:r>
          </w:hyperlink>
        </w:p>
        <w:p w14:paraId="34C0E1FF" w14:textId="77777777" w:rsidR="00A7641B" w:rsidRDefault="00A7641B">
          <w:pPr>
            <w:pStyle w:val="TOC1"/>
            <w:rPr>
              <w:rFonts w:eastAsiaTheme="minorEastAsia"/>
              <w:b w:val="0"/>
              <w:bCs w:val="0"/>
              <w:color w:val="auto"/>
              <w:lang w:bidi="ar-SA"/>
            </w:rPr>
          </w:pPr>
          <w:hyperlink w:anchor="_Toc500998892" w:history="1">
            <w:r w:rsidRPr="007D5BAD">
              <w:rPr>
                <w:rStyle w:val="Hyperlink"/>
              </w:rPr>
              <w:t>List of Tables</w:t>
            </w:r>
            <w:r>
              <w:rPr>
                <w:webHidden/>
              </w:rPr>
              <w:tab/>
            </w:r>
            <w:r>
              <w:rPr>
                <w:webHidden/>
              </w:rPr>
              <w:fldChar w:fldCharType="begin"/>
            </w:r>
            <w:r>
              <w:rPr>
                <w:webHidden/>
              </w:rPr>
              <w:instrText xml:space="preserve"> PAGEREF _Toc500998892 \h </w:instrText>
            </w:r>
            <w:r>
              <w:rPr>
                <w:webHidden/>
              </w:rPr>
            </w:r>
            <w:r>
              <w:rPr>
                <w:webHidden/>
              </w:rPr>
              <w:fldChar w:fldCharType="separate"/>
            </w:r>
            <w:r>
              <w:rPr>
                <w:webHidden/>
              </w:rPr>
              <w:t>5</w:t>
            </w:r>
            <w:r>
              <w:rPr>
                <w:webHidden/>
              </w:rPr>
              <w:fldChar w:fldCharType="end"/>
            </w:r>
          </w:hyperlink>
        </w:p>
        <w:p w14:paraId="66AAB725" w14:textId="77777777" w:rsidR="00A7641B" w:rsidRDefault="00A7641B">
          <w:pPr>
            <w:pStyle w:val="TOC1"/>
            <w:rPr>
              <w:rFonts w:eastAsiaTheme="minorEastAsia"/>
              <w:b w:val="0"/>
              <w:bCs w:val="0"/>
              <w:color w:val="auto"/>
              <w:lang w:bidi="ar-SA"/>
            </w:rPr>
          </w:pPr>
          <w:hyperlink w:anchor="_Toc500998893" w:history="1">
            <w:r w:rsidRPr="007D5BAD">
              <w:rPr>
                <w:rStyle w:val="Hyperlink"/>
              </w:rPr>
              <w:t>List of Figures</w:t>
            </w:r>
            <w:r>
              <w:rPr>
                <w:webHidden/>
              </w:rPr>
              <w:tab/>
            </w:r>
            <w:r>
              <w:rPr>
                <w:webHidden/>
              </w:rPr>
              <w:fldChar w:fldCharType="begin"/>
            </w:r>
            <w:r>
              <w:rPr>
                <w:webHidden/>
              </w:rPr>
              <w:instrText xml:space="preserve"> PAGEREF _Toc500998893 \h </w:instrText>
            </w:r>
            <w:r>
              <w:rPr>
                <w:webHidden/>
              </w:rPr>
            </w:r>
            <w:r>
              <w:rPr>
                <w:webHidden/>
              </w:rPr>
              <w:fldChar w:fldCharType="separate"/>
            </w:r>
            <w:r>
              <w:rPr>
                <w:webHidden/>
              </w:rPr>
              <w:t>6</w:t>
            </w:r>
            <w:r>
              <w:rPr>
                <w:webHidden/>
              </w:rPr>
              <w:fldChar w:fldCharType="end"/>
            </w:r>
          </w:hyperlink>
        </w:p>
        <w:p w14:paraId="3E40F988" w14:textId="77777777" w:rsidR="00A7641B" w:rsidRDefault="00A7641B">
          <w:pPr>
            <w:pStyle w:val="TOC1"/>
            <w:rPr>
              <w:rFonts w:eastAsiaTheme="minorEastAsia"/>
              <w:b w:val="0"/>
              <w:bCs w:val="0"/>
              <w:color w:val="auto"/>
              <w:lang w:bidi="ar-SA"/>
            </w:rPr>
          </w:pPr>
          <w:hyperlink w:anchor="_Toc500998894" w:history="1">
            <w:r w:rsidRPr="007D5BAD">
              <w:rPr>
                <w:rStyle w:val="Hyperlink"/>
              </w:rPr>
              <w:t>List of Appendix</w:t>
            </w:r>
            <w:r>
              <w:rPr>
                <w:webHidden/>
              </w:rPr>
              <w:tab/>
            </w:r>
            <w:r>
              <w:rPr>
                <w:webHidden/>
              </w:rPr>
              <w:fldChar w:fldCharType="begin"/>
            </w:r>
            <w:r>
              <w:rPr>
                <w:webHidden/>
              </w:rPr>
              <w:instrText xml:space="preserve"> PAGEREF _Toc500998894 \h </w:instrText>
            </w:r>
            <w:r>
              <w:rPr>
                <w:webHidden/>
              </w:rPr>
            </w:r>
            <w:r>
              <w:rPr>
                <w:webHidden/>
              </w:rPr>
              <w:fldChar w:fldCharType="separate"/>
            </w:r>
            <w:r>
              <w:rPr>
                <w:webHidden/>
              </w:rPr>
              <w:t>7</w:t>
            </w:r>
            <w:r>
              <w:rPr>
                <w:webHidden/>
              </w:rPr>
              <w:fldChar w:fldCharType="end"/>
            </w:r>
          </w:hyperlink>
        </w:p>
        <w:p w14:paraId="5DB1B03E" w14:textId="77777777" w:rsidR="00A7641B" w:rsidRDefault="00A7641B">
          <w:pPr>
            <w:pStyle w:val="TOC1"/>
            <w:rPr>
              <w:rFonts w:eastAsiaTheme="minorEastAsia"/>
              <w:b w:val="0"/>
              <w:bCs w:val="0"/>
              <w:color w:val="auto"/>
              <w:lang w:bidi="ar-SA"/>
            </w:rPr>
          </w:pPr>
          <w:hyperlink w:anchor="_Toc500998895" w:history="1">
            <w:r w:rsidRPr="007D5BAD">
              <w:rPr>
                <w:rStyle w:val="Hyperlink"/>
              </w:rPr>
              <w:t>Abstract</w:t>
            </w:r>
            <w:r>
              <w:rPr>
                <w:webHidden/>
              </w:rPr>
              <w:tab/>
            </w:r>
            <w:r>
              <w:rPr>
                <w:webHidden/>
              </w:rPr>
              <w:fldChar w:fldCharType="begin"/>
            </w:r>
            <w:r>
              <w:rPr>
                <w:webHidden/>
              </w:rPr>
              <w:instrText xml:space="preserve"> PAGEREF _Toc500998895 \h </w:instrText>
            </w:r>
            <w:r>
              <w:rPr>
                <w:webHidden/>
              </w:rPr>
            </w:r>
            <w:r>
              <w:rPr>
                <w:webHidden/>
              </w:rPr>
              <w:fldChar w:fldCharType="separate"/>
            </w:r>
            <w:r>
              <w:rPr>
                <w:webHidden/>
              </w:rPr>
              <w:t>8</w:t>
            </w:r>
            <w:r>
              <w:rPr>
                <w:webHidden/>
              </w:rPr>
              <w:fldChar w:fldCharType="end"/>
            </w:r>
          </w:hyperlink>
        </w:p>
        <w:p w14:paraId="04C33290" w14:textId="77777777" w:rsidR="00A7641B" w:rsidRDefault="00A7641B">
          <w:pPr>
            <w:pStyle w:val="TOC1"/>
            <w:rPr>
              <w:rFonts w:eastAsiaTheme="minorEastAsia"/>
              <w:b w:val="0"/>
              <w:bCs w:val="0"/>
              <w:color w:val="auto"/>
              <w:lang w:bidi="ar-SA"/>
            </w:rPr>
          </w:pPr>
          <w:hyperlink w:anchor="_Toc500998896" w:history="1">
            <w:r w:rsidRPr="007D5BAD">
              <w:rPr>
                <w:rStyle w:val="Hyperlink"/>
              </w:rPr>
              <w:t>Introduction</w:t>
            </w:r>
            <w:r>
              <w:rPr>
                <w:webHidden/>
              </w:rPr>
              <w:tab/>
            </w:r>
            <w:r>
              <w:rPr>
                <w:webHidden/>
              </w:rPr>
              <w:fldChar w:fldCharType="begin"/>
            </w:r>
            <w:r>
              <w:rPr>
                <w:webHidden/>
              </w:rPr>
              <w:instrText xml:space="preserve"> PAGEREF _Toc500998896 \h </w:instrText>
            </w:r>
            <w:r>
              <w:rPr>
                <w:webHidden/>
              </w:rPr>
            </w:r>
            <w:r>
              <w:rPr>
                <w:webHidden/>
              </w:rPr>
              <w:fldChar w:fldCharType="separate"/>
            </w:r>
            <w:r>
              <w:rPr>
                <w:webHidden/>
              </w:rPr>
              <w:t>10</w:t>
            </w:r>
            <w:r>
              <w:rPr>
                <w:webHidden/>
              </w:rPr>
              <w:fldChar w:fldCharType="end"/>
            </w:r>
          </w:hyperlink>
        </w:p>
        <w:p w14:paraId="4F777157" w14:textId="77777777" w:rsidR="00A7641B" w:rsidRDefault="00A7641B">
          <w:pPr>
            <w:pStyle w:val="TOC1"/>
            <w:rPr>
              <w:rFonts w:eastAsiaTheme="minorEastAsia"/>
              <w:b w:val="0"/>
              <w:bCs w:val="0"/>
              <w:color w:val="auto"/>
              <w:lang w:bidi="ar-SA"/>
            </w:rPr>
          </w:pPr>
          <w:hyperlink w:anchor="_Toc500998897" w:history="1">
            <w:r w:rsidRPr="007D5BAD">
              <w:rPr>
                <w:rStyle w:val="Hyperlink"/>
              </w:rPr>
              <w:t>Objectives of the Project</w:t>
            </w:r>
            <w:r>
              <w:rPr>
                <w:webHidden/>
              </w:rPr>
              <w:tab/>
            </w:r>
            <w:r>
              <w:rPr>
                <w:webHidden/>
              </w:rPr>
              <w:fldChar w:fldCharType="begin"/>
            </w:r>
            <w:r>
              <w:rPr>
                <w:webHidden/>
              </w:rPr>
              <w:instrText xml:space="preserve"> PAGEREF _Toc500998897 \h </w:instrText>
            </w:r>
            <w:r>
              <w:rPr>
                <w:webHidden/>
              </w:rPr>
            </w:r>
            <w:r>
              <w:rPr>
                <w:webHidden/>
              </w:rPr>
              <w:fldChar w:fldCharType="separate"/>
            </w:r>
            <w:r>
              <w:rPr>
                <w:webHidden/>
              </w:rPr>
              <w:t>11</w:t>
            </w:r>
            <w:r>
              <w:rPr>
                <w:webHidden/>
              </w:rPr>
              <w:fldChar w:fldCharType="end"/>
            </w:r>
          </w:hyperlink>
        </w:p>
        <w:p w14:paraId="3443E4D5" w14:textId="77777777" w:rsidR="00A7641B" w:rsidRDefault="00A7641B">
          <w:pPr>
            <w:pStyle w:val="TOC1"/>
            <w:rPr>
              <w:rFonts w:eastAsiaTheme="minorEastAsia"/>
              <w:b w:val="0"/>
              <w:bCs w:val="0"/>
              <w:color w:val="auto"/>
              <w:lang w:bidi="ar-SA"/>
            </w:rPr>
          </w:pPr>
          <w:hyperlink w:anchor="_Toc500998898" w:history="1">
            <w:r w:rsidRPr="007D5BAD">
              <w:rPr>
                <w:rStyle w:val="Hyperlink"/>
              </w:rPr>
              <w:t>LEED: Leadership in Energy and Environment Design</w:t>
            </w:r>
            <w:r>
              <w:rPr>
                <w:webHidden/>
              </w:rPr>
              <w:tab/>
            </w:r>
            <w:r>
              <w:rPr>
                <w:webHidden/>
              </w:rPr>
              <w:fldChar w:fldCharType="begin"/>
            </w:r>
            <w:r>
              <w:rPr>
                <w:webHidden/>
              </w:rPr>
              <w:instrText xml:space="preserve"> PAGEREF _Toc500998898 \h </w:instrText>
            </w:r>
            <w:r>
              <w:rPr>
                <w:webHidden/>
              </w:rPr>
            </w:r>
            <w:r>
              <w:rPr>
                <w:webHidden/>
              </w:rPr>
              <w:fldChar w:fldCharType="separate"/>
            </w:r>
            <w:r>
              <w:rPr>
                <w:webHidden/>
              </w:rPr>
              <w:t>12</w:t>
            </w:r>
            <w:r>
              <w:rPr>
                <w:webHidden/>
              </w:rPr>
              <w:fldChar w:fldCharType="end"/>
            </w:r>
          </w:hyperlink>
        </w:p>
        <w:p w14:paraId="2BAE8B22" w14:textId="77777777" w:rsidR="00A7641B" w:rsidRDefault="00A7641B">
          <w:pPr>
            <w:pStyle w:val="TOC2"/>
            <w:tabs>
              <w:tab w:val="right" w:leader="dot" w:pos="9350"/>
            </w:tabs>
            <w:rPr>
              <w:rFonts w:eastAsiaTheme="minorEastAsia"/>
              <w:noProof/>
            </w:rPr>
          </w:pPr>
          <w:hyperlink w:anchor="_Toc500998899" w:history="1">
            <w:r w:rsidRPr="007D5BAD">
              <w:rPr>
                <w:rStyle w:val="Hyperlink"/>
                <w:noProof/>
                <w:lang w:bidi="ar-OM"/>
              </w:rPr>
              <w:t>History of LEED</w:t>
            </w:r>
            <w:r>
              <w:rPr>
                <w:noProof/>
                <w:webHidden/>
              </w:rPr>
              <w:tab/>
            </w:r>
            <w:r>
              <w:rPr>
                <w:noProof/>
                <w:webHidden/>
              </w:rPr>
              <w:fldChar w:fldCharType="begin"/>
            </w:r>
            <w:r>
              <w:rPr>
                <w:noProof/>
                <w:webHidden/>
              </w:rPr>
              <w:instrText xml:space="preserve"> PAGEREF _Toc500998899 \h </w:instrText>
            </w:r>
            <w:r>
              <w:rPr>
                <w:noProof/>
                <w:webHidden/>
              </w:rPr>
            </w:r>
            <w:r>
              <w:rPr>
                <w:noProof/>
                <w:webHidden/>
              </w:rPr>
              <w:fldChar w:fldCharType="separate"/>
            </w:r>
            <w:r>
              <w:rPr>
                <w:noProof/>
                <w:webHidden/>
              </w:rPr>
              <w:t>12</w:t>
            </w:r>
            <w:r>
              <w:rPr>
                <w:noProof/>
                <w:webHidden/>
              </w:rPr>
              <w:fldChar w:fldCharType="end"/>
            </w:r>
          </w:hyperlink>
        </w:p>
        <w:p w14:paraId="621C6354" w14:textId="77777777" w:rsidR="00A7641B" w:rsidRDefault="00A7641B">
          <w:pPr>
            <w:pStyle w:val="TOC2"/>
            <w:tabs>
              <w:tab w:val="right" w:leader="dot" w:pos="9350"/>
            </w:tabs>
            <w:rPr>
              <w:rFonts w:eastAsiaTheme="minorEastAsia"/>
              <w:noProof/>
            </w:rPr>
          </w:pPr>
          <w:hyperlink w:anchor="_Toc500998900" w:history="1">
            <w:r w:rsidRPr="007D5BAD">
              <w:rPr>
                <w:rStyle w:val="Hyperlink"/>
                <w:noProof/>
                <w:lang w:bidi="ar-OM"/>
              </w:rPr>
              <w:t>LEED Certification Benefits</w:t>
            </w:r>
            <w:r>
              <w:rPr>
                <w:noProof/>
                <w:webHidden/>
              </w:rPr>
              <w:tab/>
            </w:r>
            <w:r>
              <w:rPr>
                <w:noProof/>
                <w:webHidden/>
              </w:rPr>
              <w:fldChar w:fldCharType="begin"/>
            </w:r>
            <w:r>
              <w:rPr>
                <w:noProof/>
                <w:webHidden/>
              </w:rPr>
              <w:instrText xml:space="preserve"> PAGEREF _Toc500998900 \h </w:instrText>
            </w:r>
            <w:r>
              <w:rPr>
                <w:noProof/>
                <w:webHidden/>
              </w:rPr>
            </w:r>
            <w:r>
              <w:rPr>
                <w:noProof/>
                <w:webHidden/>
              </w:rPr>
              <w:fldChar w:fldCharType="separate"/>
            </w:r>
            <w:r>
              <w:rPr>
                <w:noProof/>
                <w:webHidden/>
              </w:rPr>
              <w:t>12</w:t>
            </w:r>
            <w:r>
              <w:rPr>
                <w:noProof/>
                <w:webHidden/>
              </w:rPr>
              <w:fldChar w:fldCharType="end"/>
            </w:r>
          </w:hyperlink>
        </w:p>
        <w:p w14:paraId="761B6E65" w14:textId="77777777" w:rsidR="00A7641B" w:rsidRDefault="00A7641B">
          <w:pPr>
            <w:pStyle w:val="TOC2"/>
            <w:tabs>
              <w:tab w:val="right" w:leader="dot" w:pos="9350"/>
            </w:tabs>
            <w:rPr>
              <w:rFonts w:eastAsiaTheme="minorEastAsia"/>
              <w:noProof/>
            </w:rPr>
          </w:pPr>
          <w:hyperlink w:anchor="_Toc500998901" w:history="1">
            <w:r w:rsidRPr="007D5BAD">
              <w:rPr>
                <w:rStyle w:val="Hyperlink"/>
                <w:noProof/>
                <w:lang w:bidi="ar-OM"/>
              </w:rPr>
              <w:t>LEED Rating Systems</w:t>
            </w:r>
            <w:r>
              <w:rPr>
                <w:noProof/>
                <w:webHidden/>
              </w:rPr>
              <w:tab/>
            </w:r>
            <w:r>
              <w:rPr>
                <w:noProof/>
                <w:webHidden/>
              </w:rPr>
              <w:fldChar w:fldCharType="begin"/>
            </w:r>
            <w:r>
              <w:rPr>
                <w:noProof/>
                <w:webHidden/>
              </w:rPr>
              <w:instrText xml:space="preserve"> PAGEREF _Toc500998901 \h </w:instrText>
            </w:r>
            <w:r>
              <w:rPr>
                <w:noProof/>
                <w:webHidden/>
              </w:rPr>
            </w:r>
            <w:r>
              <w:rPr>
                <w:noProof/>
                <w:webHidden/>
              </w:rPr>
              <w:fldChar w:fldCharType="separate"/>
            </w:r>
            <w:r>
              <w:rPr>
                <w:noProof/>
                <w:webHidden/>
              </w:rPr>
              <w:t>13</w:t>
            </w:r>
            <w:r>
              <w:rPr>
                <w:noProof/>
                <w:webHidden/>
              </w:rPr>
              <w:fldChar w:fldCharType="end"/>
            </w:r>
          </w:hyperlink>
        </w:p>
        <w:p w14:paraId="15671394" w14:textId="77777777" w:rsidR="00A7641B" w:rsidRDefault="00A7641B">
          <w:pPr>
            <w:pStyle w:val="TOC3"/>
            <w:tabs>
              <w:tab w:val="left" w:pos="880"/>
              <w:tab w:val="right" w:leader="dot" w:pos="9350"/>
            </w:tabs>
            <w:rPr>
              <w:rFonts w:eastAsiaTheme="minorEastAsia"/>
              <w:noProof/>
            </w:rPr>
          </w:pPr>
          <w:hyperlink w:anchor="_Toc500998902" w:history="1">
            <w:r w:rsidRPr="007D5BAD">
              <w:rPr>
                <w:rStyle w:val="Hyperlink"/>
                <w:noProof/>
              </w:rPr>
              <w:t>1.</w:t>
            </w:r>
            <w:r>
              <w:rPr>
                <w:rFonts w:eastAsiaTheme="minorEastAsia"/>
                <w:noProof/>
              </w:rPr>
              <w:tab/>
            </w:r>
            <w:r w:rsidRPr="007D5BAD">
              <w:rPr>
                <w:rStyle w:val="Hyperlink"/>
                <w:noProof/>
              </w:rPr>
              <w:t>Building Design + Construction (BD+C)</w:t>
            </w:r>
            <w:r>
              <w:rPr>
                <w:noProof/>
                <w:webHidden/>
              </w:rPr>
              <w:tab/>
            </w:r>
            <w:r>
              <w:rPr>
                <w:noProof/>
                <w:webHidden/>
              </w:rPr>
              <w:fldChar w:fldCharType="begin"/>
            </w:r>
            <w:r>
              <w:rPr>
                <w:noProof/>
                <w:webHidden/>
              </w:rPr>
              <w:instrText xml:space="preserve"> PAGEREF _Toc500998902 \h </w:instrText>
            </w:r>
            <w:r>
              <w:rPr>
                <w:noProof/>
                <w:webHidden/>
              </w:rPr>
            </w:r>
            <w:r>
              <w:rPr>
                <w:noProof/>
                <w:webHidden/>
              </w:rPr>
              <w:fldChar w:fldCharType="separate"/>
            </w:r>
            <w:r>
              <w:rPr>
                <w:noProof/>
                <w:webHidden/>
              </w:rPr>
              <w:t>13</w:t>
            </w:r>
            <w:r>
              <w:rPr>
                <w:noProof/>
                <w:webHidden/>
              </w:rPr>
              <w:fldChar w:fldCharType="end"/>
            </w:r>
          </w:hyperlink>
        </w:p>
        <w:p w14:paraId="2E66C40C" w14:textId="77777777" w:rsidR="00A7641B" w:rsidRDefault="00A7641B">
          <w:pPr>
            <w:pStyle w:val="TOC3"/>
            <w:tabs>
              <w:tab w:val="left" w:pos="880"/>
              <w:tab w:val="right" w:leader="dot" w:pos="9350"/>
            </w:tabs>
            <w:rPr>
              <w:rFonts w:eastAsiaTheme="minorEastAsia"/>
              <w:noProof/>
            </w:rPr>
          </w:pPr>
          <w:hyperlink w:anchor="_Toc500998903" w:history="1">
            <w:r w:rsidRPr="007D5BAD">
              <w:rPr>
                <w:rStyle w:val="Hyperlink"/>
                <w:noProof/>
              </w:rPr>
              <w:t>2.</w:t>
            </w:r>
            <w:r>
              <w:rPr>
                <w:rFonts w:eastAsiaTheme="minorEastAsia"/>
                <w:noProof/>
              </w:rPr>
              <w:tab/>
            </w:r>
            <w:r w:rsidRPr="007D5BAD">
              <w:rPr>
                <w:rStyle w:val="Hyperlink"/>
                <w:noProof/>
              </w:rPr>
              <w:t>Interior Design + Construction (ID+C)</w:t>
            </w:r>
            <w:r>
              <w:rPr>
                <w:noProof/>
                <w:webHidden/>
              </w:rPr>
              <w:tab/>
            </w:r>
            <w:r>
              <w:rPr>
                <w:noProof/>
                <w:webHidden/>
              </w:rPr>
              <w:fldChar w:fldCharType="begin"/>
            </w:r>
            <w:r>
              <w:rPr>
                <w:noProof/>
                <w:webHidden/>
              </w:rPr>
              <w:instrText xml:space="preserve"> PAGEREF _Toc500998903 \h </w:instrText>
            </w:r>
            <w:r>
              <w:rPr>
                <w:noProof/>
                <w:webHidden/>
              </w:rPr>
            </w:r>
            <w:r>
              <w:rPr>
                <w:noProof/>
                <w:webHidden/>
              </w:rPr>
              <w:fldChar w:fldCharType="separate"/>
            </w:r>
            <w:r>
              <w:rPr>
                <w:noProof/>
                <w:webHidden/>
              </w:rPr>
              <w:t>15</w:t>
            </w:r>
            <w:r>
              <w:rPr>
                <w:noProof/>
                <w:webHidden/>
              </w:rPr>
              <w:fldChar w:fldCharType="end"/>
            </w:r>
          </w:hyperlink>
        </w:p>
        <w:p w14:paraId="377BCB70" w14:textId="77777777" w:rsidR="00A7641B" w:rsidRDefault="00A7641B">
          <w:pPr>
            <w:pStyle w:val="TOC3"/>
            <w:tabs>
              <w:tab w:val="left" w:pos="880"/>
              <w:tab w:val="right" w:leader="dot" w:pos="9350"/>
            </w:tabs>
            <w:rPr>
              <w:rFonts w:eastAsiaTheme="minorEastAsia"/>
              <w:noProof/>
            </w:rPr>
          </w:pPr>
          <w:hyperlink w:anchor="_Toc500998904" w:history="1">
            <w:r w:rsidRPr="007D5BAD">
              <w:rPr>
                <w:rStyle w:val="Hyperlink"/>
                <w:noProof/>
              </w:rPr>
              <w:t>3.</w:t>
            </w:r>
            <w:r>
              <w:rPr>
                <w:rFonts w:eastAsiaTheme="minorEastAsia"/>
                <w:noProof/>
              </w:rPr>
              <w:tab/>
            </w:r>
            <w:r w:rsidRPr="007D5BAD">
              <w:rPr>
                <w:rStyle w:val="Hyperlink"/>
                <w:noProof/>
              </w:rPr>
              <w:t>Building Operations + Maintenance (O+M)</w:t>
            </w:r>
            <w:r>
              <w:rPr>
                <w:noProof/>
                <w:webHidden/>
              </w:rPr>
              <w:tab/>
            </w:r>
            <w:r>
              <w:rPr>
                <w:noProof/>
                <w:webHidden/>
              </w:rPr>
              <w:fldChar w:fldCharType="begin"/>
            </w:r>
            <w:r>
              <w:rPr>
                <w:noProof/>
                <w:webHidden/>
              </w:rPr>
              <w:instrText xml:space="preserve"> PAGEREF _Toc500998904 \h </w:instrText>
            </w:r>
            <w:r>
              <w:rPr>
                <w:noProof/>
                <w:webHidden/>
              </w:rPr>
            </w:r>
            <w:r>
              <w:rPr>
                <w:noProof/>
                <w:webHidden/>
              </w:rPr>
              <w:fldChar w:fldCharType="separate"/>
            </w:r>
            <w:r>
              <w:rPr>
                <w:noProof/>
                <w:webHidden/>
              </w:rPr>
              <w:t>15</w:t>
            </w:r>
            <w:r>
              <w:rPr>
                <w:noProof/>
                <w:webHidden/>
              </w:rPr>
              <w:fldChar w:fldCharType="end"/>
            </w:r>
          </w:hyperlink>
        </w:p>
        <w:p w14:paraId="233861AE" w14:textId="77777777" w:rsidR="00A7641B" w:rsidRDefault="00A7641B">
          <w:pPr>
            <w:pStyle w:val="TOC3"/>
            <w:tabs>
              <w:tab w:val="left" w:pos="880"/>
              <w:tab w:val="right" w:leader="dot" w:pos="9350"/>
            </w:tabs>
            <w:rPr>
              <w:rFonts w:eastAsiaTheme="minorEastAsia"/>
              <w:noProof/>
            </w:rPr>
          </w:pPr>
          <w:hyperlink w:anchor="_Toc500998905" w:history="1">
            <w:r w:rsidRPr="007D5BAD">
              <w:rPr>
                <w:rStyle w:val="Hyperlink"/>
                <w:noProof/>
              </w:rPr>
              <w:t>4.</w:t>
            </w:r>
            <w:r>
              <w:rPr>
                <w:rFonts w:eastAsiaTheme="minorEastAsia"/>
                <w:noProof/>
              </w:rPr>
              <w:tab/>
            </w:r>
            <w:r w:rsidRPr="007D5BAD">
              <w:rPr>
                <w:rStyle w:val="Hyperlink"/>
                <w:noProof/>
              </w:rPr>
              <w:t>Neighborhood Development (ND)</w:t>
            </w:r>
            <w:r>
              <w:rPr>
                <w:noProof/>
                <w:webHidden/>
              </w:rPr>
              <w:tab/>
            </w:r>
            <w:r>
              <w:rPr>
                <w:noProof/>
                <w:webHidden/>
              </w:rPr>
              <w:fldChar w:fldCharType="begin"/>
            </w:r>
            <w:r>
              <w:rPr>
                <w:noProof/>
                <w:webHidden/>
              </w:rPr>
              <w:instrText xml:space="preserve"> PAGEREF _Toc500998905 \h </w:instrText>
            </w:r>
            <w:r>
              <w:rPr>
                <w:noProof/>
                <w:webHidden/>
              </w:rPr>
            </w:r>
            <w:r>
              <w:rPr>
                <w:noProof/>
                <w:webHidden/>
              </w:rPr>
              <w:fldChar w:fldCharType="separate"/>
            </w:r>
            <w:r>
              <w:rPr>
                <w:noProof/>
                <w:webHidden/>
              </w:rPr>
              <w:t>16</w:t>
            </w:r>
            <w:r>
              <w:rPr>
                <w:noProof/>
                <w:webHidden/>
              </w:rPr>
              <w:fldChar w:fldCharType="end"/>
            </w:r>
          </w:hyperlink>
        </w:p>
        <w:p w14:paraId="45080975" w14:textId="77777777" w:rsidR="00A7641B" w:rsidRDefault="00A7641B">
          <w:pPr>
            <w:pStyle w:val="TOC2"/>
            <w:tabs>
              <w:tab w:val="right" w:leader="dot" w:pos="9350"/>
            </w:tabs>
            <w:rPr>
              <w:rFonts w:eastAsiaTheme="minorEastAsia"/>
              <w:noProof/>
            </w:rPr>
          </w:pPr>
          <w:hyperlink w:anchor="_Toc500998906" w:history="1">
            <w:r w:rsidRPr="007D5BAD">
              <w:rPr>
                <w:rStyle w:val="Hyperlink"/>
                <w:noProof/>
              </w:rPr>
              <w:t>LEED Certification</w:t>
            </w:r>
            <w:r>
              <w:rPr>
                <w:noProof/>
                <w:webHidden/>
              </w:rPr>
              <w:tab/>
            </w:r>
            <w:r>
              <w:rPr>
                <w:noProof/>
                <w:webHidden/>
              </w:rPr>
              <w:fldChar w:fldCharType="begin"/>
            </w:r>
            <w:r>
              <w:rPr>
                <w:noProof/>
                <w:webHidden/>
              </w:rPr>
              <w:instrText xml:space="preserve"> PAGEREF _Toc500998906 \h </w:instrText>
            </w:r>
            <w:r>
              <w:rPr>
                <w:noProof/>
                <w:webHidden/>
              </w:rPr>
            </w:r>
            <w:r>
              <w:rPr>
                <w:noProof/>
                <w:webHidden/>
              </w:rPr>
              <w:fldChar w:fldCharType="separate"/>
            </w:r>
            <w:r>
              <w:rPr>
                <w:noProof/>
                <w:webHidden/>
              </w:rPr>
              <w:t>17</w:t>
            </w:r>
            <w:r>
              <w:rPr>
                <w:noProof/>
                <w:webHidden/>
              </w:rPr>
              <w:fldChar w:fldCharType="end"/>
            </w:r>
          </w:hyperlink>
        </w:p>
        <w:p w14:paraId="605F9EA6" w14:textId="77777777" w:rsidR="00A7641B" w:rsidRDefault="00A7641B">
          <w:pPr>
            <w:pStyle w:val="TOC3"/>
            <w:tabs>
              <w:tab w:val="right" w:leader="dot" w:pos="9350"/>
            </w:tabs>
            <w:rPr>
              <w:rFonts w:eastAsiaTheme="minorEastAsia"/>
              <w:noProof/>
            </w:rPr>
          </w:pPr>
          <w:hyperlink w:anchor="_Toc500998907" w:history="1">
            <w:r w:rsidRPr="007D5BAD">
              <w:rPr>
                <w:rStyle w:val="Hyperlink"/>
                <w:noProof/>
              </w:rPr>
              <w:t>Location and Transportation</w:t>
            </w:r>
            <w:r>
              <w:rPr>
                <w:noProof/>
                <w:webHidden/>
              </w:rPr>
              <w:tab/>
            </w:r>
            <w:r>
              <w:rPr>
                <w:noProof/>
                <w:webHidden/>
              </w:rPr>
              <w:fldChar w:fldCharType="begin"/>
            </w:r>
            <w:r>
              <w:rPr>
                <w:noProof/>
                <w:webHidden/>
              </w:rPr>
              <w:instrText xml:space="preserve"> PAGEREF _Toc500998907 \h </w:instrText>
            </w:r>
            <w:r>
              <w:rPr>
                <w:noProof/>
                <w:webHidden/>
              </w:rPr>
            </w:r>
            <w:r>
              <w:rPr>
                <w:noProof/>
                <w:webHidden/>
              </w:rPr>
              <w:fldChar w:fldCharType="separate"/>
            </w:r>
            <w:r>
              <w:rPr>
                <w:noProof/>
                <w:webHidden/>
              </w:rPr>
              <w:t>17</w:t>
            </w:r>
            <w:r>
              <w:rPr>
                <w:noProof/>
                <w:webHidden/>
              </w:rPr>
              <w:fldChar w:fldCharType="end"/>
            </w:r>
          </w:hyperlink>
        </w:p>
        <w:p w14:paraId="4F563BA4" w14:textId="77777777" w:rsidR="00A7641B" w:rsidRDefault="00A7641B">
          <w:pPr>
            <w:pStyle w:val="TOC3"/>
            <w:tabs>
              <w:tab w:val="right" w:leader="dot" w:pos="9350"/>
            </w:tabs>
            <w:rPr>
              <w:rFonts w:eastAsiaTheme="minorEastAsia"/>
              <w:noProof/>
            </w:rPr>
          </w:pPr>
          <w:hyperlink w:anchor="_Toc500998908" w:history="1">
            <w:r w:rsidRPr="007D5BAD">
              <w:rPr>
                <w:rStyle w:val="Hyperlink"/>
                <w:noProof/>
              </w:rPr>
              <w:t>Materials and Resources</w:t>
            </w:r>
            <w:r>
              <w:rPr>
                <w:noProof/>
                <w:webHidden/>
              </w:rPr>
              <w:tab/>
            </w:r>
            <w:r>
              <w:rPr>
                <w:noProof/>
                <w:webHidden/>
              </w:rPr>
              <w:fldChar w:fldCharType="begin"/>
            </w:r>
            <w:r>
              <w:rPr>
                <w:noProof/>
                <w:webHidden/>
              </w:rPr>
              <w:instrText xml:space="preserve"> PAGEREF _Toc500998908 \h </w:instrText>
            </w:r>
            <w:r>
              <w:rPr>
                <w:noProof/>
                <w:webHidden/>
              </w:rPr>
            </w:r>
            <w:r>
              <w:rPr>
                <w:noProof/>
                <w:webHidden/>
              </w:rPr>
              <w:fldChar w:fldCharType="separate"/>
            </w:r>
            <w:r>
              <w:rPr>
                <w:noProof/>
                <w:webHidden/>
              </w:rPr>
              <w:t>19</w:t>
            </w:r>
            <w:r>
              <w:rPr>
                <w:noProof/>
                <w:webHidden/>
              </w:rPr>
              <w:fldChar w:fldCharType="end"/>
            </w:r>
          </w:hyperlink>
        </w:p>
        <w:p w14:paraId="3A3AEDA7" w14:textId="77777777" w:rsidR="00A7641B" w:rsidRDefault="00A7641B">
          <w:pPr>
            <w:pStyle w:val="TOC3"/>
            <w:tabs>
              <w:tab w:val="right" w:leader="dot" w:pos="9350"/>
            </w:tabs>
            <w:rPr>
              <w:rFonts w:eastAsiaTheme="minorEastAsia"/>
              <w:noProof/>
            </w:rPr>
          </w:pPr>
          <w:hyperlink w:anchor="_Toc500998909" w:history="1">
            <w:r w:rsidRPr="007D5BAD">
              <w:rPr>
                <w:rStyle w:val="Hyperlink"/>
                <w:noProof/>
              </w:rPr>
              <w:t>Water Efficiency</w:t>
            </w:r>
            <w:r>
              <w:rPr>
                <w:noProof/>
                <w:webHidden/>
              </w:rPr>
              <w:tab/>
            </w:r>
            <w:r>
              <w:rPr>
                <w:noProof/>
                <w:webHidden/>
              </w:rPr>
              <w:fldChar w:fldCharType="begin"/>
            </w:r>
            <w:r>
              <w:rPr>
                <w:noProof/>
                <w:webHidden/>
              </w:rPr>
              <w:instrText xml:space="preserve"> PAGEREF _Toc500998909 \h </w:instrText>
            </w:r>
            <w:r>
              <w:rPr>
                <w:noProof/>
                <w:webHidden/>
              </w:rPr>
            </w:r>
            <w:r>
              <w:rPr>
                <w:noProof/>
                <w:webHidden/>
              </w:rPr>
              <w:fldChar w:fldCharType="separate"/>
            </w:r>
            <w:r>
              <w:rPr>
                <w:noProof/>
                <w:webHidden/>
              </w:rPr>
              <w:t>20</w:t>
            </w:r>
            <w:r>
              <w:rPr>
                <w:noProof/>
                <w:webHidden/>
              </w:rPr>
              <w:fldChar w:fldCharType="end"/>
            </w:r>
          </w:hyperlink>
        </w:p>
        <w:p w14:paraId="01BBE8CD" w14:textId="77777777" w:rsidR="00A7641B" w:rsidRDefault="00A7641B">
          <w:pPr>
            <w:pStyle w:val="TOC3"/>
            <w:tabs>
              <w:tab w:val="right" w:leader="dot" w:pos="9350"/>
            </w:tabs>
            <w:rPr>
              <w:rFonts w:eastAsiaTheme="minorEastAsia"/>
              <w:noProof/>
            </w:rPr>
          </w:pPr>
          <w:hyperlink w:anchor="_Toc500998910" w:history="1">
            <w:r w:rsidRPr="007D5BAD">
              <w:rPr>
                <w:rStyle w:val="Hyperlink"/>
                <w:noProof/>
              </w:rPr>
              <w:t>Energy and Atmosphere</w:t>
            </w:r>
            <w:r>
              <w:rPr>
                <w:noProof/>
                <w:webHidden/>
              </w:rPr>
              <w:tab/>
            </w:r>
            <w:r>
              <w:rPr>
                <w:noProof/>
                <w:webHidden/>
              </w:rPr>
              <w:fldChar w:fldCharType="begin"/>
            </w:r>
            <w:r>
              <w:rPr>
                <w:noProof/>
                <w:webHidden/>
              </w:rPr>
              <w:instrText xml:space="preserve"> PAGEREF _Toc500998910 \h </w:instrText>
            </w:r>
            <w:r>
              <w:rPr>
                <w:noProof/>
                <w:webHidden/>
              </w:rPr>
            </w:r>
            <w:r>
              <w:rPr>
                <w:noProof/>
                <w:webHidden/>
              </w:rPr>
              <w:fldChar w:fldCharType="separate"/>
            </w:r>
            <w:r>
              <w:rPr>
                <w:noProof/>
                <w:webHidden/>
              </w:rPr>
              <w:t>21</w:t>
            </w:r>
            <w:r>
              <w:rPr>
                <w:noProof/>
                <w:webHidden/>
              </w:rPr>
              <w:fldChar w:fldCharType="end"/>
            </w:r>
          </w:hyperlink>
        </w:p>
        <w:p w14:paraId="20DEBEBE" w14:textId="77777777" w:rsidR="00A7641B" w:rsidRDefault="00A7641B">
          <w:pPr>
            <w:pStyle w:val="TOC3"/>
            <w:tabs>
              <w:tab w:val="right" w:leader="dot" w:pos="9350"/>
            </w:tabs>
            <w:rPr>
              <w:rFonts w:eastAsiaTheme="minorEastAsia"/>
              <w:noProof/>
            </w:rPr>
          </w:pPr>
          <w:hyperlink w:anchor="_Toc500998911" w:history="1">
            <w:r w:rsidRPr="007D5BAD">
              <w:rPr>
                <w:rStyle w:val="Hyperlink"/>
                <w:noProof/>
              </w:rPr>
              <w:t>Sustainable Sites</w:t>
            </w:r>
            <w:r>
              <w:rPr>
                <w:noProof/>
                <w:webHidden/>
              </w:rPr>
              <w:tab/>
            </w:r>
            <w:r>
              <w:rPr>
                <w:noProof/>
                <w:webHidden/>
              </w:rPr>
              <w:fldChar w:fldCharType="begin"/>
            </w:r>
            <w:r>
              <w:rPr>
                <w:noProof/>
                <w:webHidden/>
              </w:rPr>
              <w:instrText xml:space="preserve"> PAGEREF _Toc500998911 \h </w:instrText>
            </w:r>
            <w:r>
              <w:rPr>
                <w:noProof/>
                <w:webHidden/>
              </w:rPr>
            </w:r>
            <w:r>
              <w:rPr>
                <w:noProof/>
                <w:webHidden/>
              </w:rPr>
              <w:fldChar w:fldCharType="separate"/>
            </w:r>
            <w:r>
              <w:rPr>
                <w:noProof/>
                <w:webHidden/>
              </w:rPr>
              <w:t>22</w:t>
            </w:r>
            <w:r>
              <w:rPr>
                <w:noProof/>
                <w:webHidden/>
              </w:rPr>
              <w:fldChar w:fldCharType="end"/>
            </w:r>
          </w:hyperlink>
        </w:p>
        <w:p w14:paraId="1C483055" w14:textId="77777777" w:rsidR="00A7641B" w:rsidRDefault="00A7641B">
          <w:pPr>
            <w:pStyle w:val="TOC3"/>
            <w:tabs>
              <w:tab w:val="right" w:leader="dot" w:pos="9350"/>
            </w:tabs>
            <w:rPr>
              <w:rFonts w:eastAsiaTheme="minorEastAsia"/>
              <w:noProof/>
            </w:rPr>
          </w:pPr>
          <w:hyperlink w:anchor="_Toc500998912" w:history="1">
            <w:r w:rsidRPr="007D5BAD">
              <w:rPr>
                <w:rStyle w:val="Hyperlink"/>
                <w:noProof/>
              </w:rPr>
              <w:t>Indoor Environmental Quality</w:t>
            </w:r>
            <w:r>
              <w:rPr>
                <w:noProof/>
                <w:webHidden/>
              </w:rPr>
              <w:tab/>
            </w:r>
            <w:r>
              <w:rPr>
                <w:noProof/>
                <w:webHidden/>
              </w:rPr>
              <w:fldChar w:fldCharType="begin"/>
            </w:r>
            <w:r>
              <w:rPr>
                <w:noProof/>
                <w:webHidden/>
              </w:rPr>
              <w:instrText xml:space="preserve"> PAGEREF _Toc500998912 \h </w:instrText>
            </w:r>
            <w:r>
              <w:rPr>
                <w:noProof/>
                <w:webHidden/>
              </w:rPr>
            </w:r>
            <w:r>
              <w:rPr>
                <w:noProof/>
                <w:webHidden/>
              </w:rPr>
              <w:fldChar w:fldCharType="separate"/>
            </w:r>
            <w:r>
              <w:rPr>
                <w:noProof/>
                <w:webHidden/>
              </w:rPr>
              <w:t>27</w:t>
            </w:r>
            <w:r>
              <w:rPr>
                <w:noProof/>
                <w:webHidden/>
              </w:rPr>
              <w:fldChar w:fldCharType="end"/>
            </w:r>
          </w:hyperlink>
        </w:p>
        <w:p w14:paraId="1872E4EE" w14:textId="77777777" w:rsidR="00A7641B" w:rsidRDefault="00A7641B">
          <w:pPr>
            <w:pStyle w:val="TOC2"/>
            <w:tabs>
              <w:tab w:val="right" w:leader="dot" w:pos="9350"/>
            </w:tabs>
            <w:rPr>
              <w:rFonts w:eastAsiaTheme="minorEastAsia"/>
              <w:noProof/>
            </w:rPr>
          </w:pPr>
          <w:hyperlink w:anchor="_Toc500998913" w:history="1">
            <w:r w:rsidRPr="007D5BAD">
              <w:rPr>
                <w:rStyle w:val="Hyperlink"/>
                <w:noProof/>
              </w:rPr>
              <w:t>Multiple Certification for the Same Building</w:t>
            </w:r>
            <w:r>
              <w:rPr>
                <w:noProof/>
                <w:webHidden/>
              </w:rPr>
              <w:tab/>
            </w:r>
            <w:r>
              <w:rPr>
                <w:noProof/>
                <w:webHidden/>
              </w:rPr>
              <w:fldChar w:fldCharType="begin"/>
            </w:r>
            <w:r>
              <w:rPr>
                <w:noProof/>
                <w:webHidden/>
              </w:rPr>
              <w:instrText xml:space="preserve"> PAGEREF _Toc500998913 \h </w:instrText>
            </w:r>
            <w:r>
              <w:rPr>
                <w:noProof/>
                <w:webHidden/>
              </w:rPr>
            </w:r>
            <w:r>
              <w:rPr>
                <w:noProof/>
                <w:webHidden/>
              </w:rPr>
              <w:fldChar w:fldCharType="separate"/>
            </w:r>
            <w:r>
              <w:rPr>
                <w:noProof/>
                <w:webHidden/>
              </w:rPr>
              <w:t>29</w:t>
            </w:r>
            <w:r>
              <w:rPr>
                <w:noProof/>
                <w:webHidden/>
              </w:rPr>
              <w:fldChar w:fldCharType="end"/>
            </w:r>
          </w:hyperlink>
        </w:p>
        <w:p w14:paraId="0AC52CD8" w14:textId="77777777" w:rsidR="00A7641B" w:rsidRDefault="00A7641B">
          <w:pPr>
            <w:pStyle w:val="TOC2"/>
            <w:tabs>
              <w:tab w:val="right" w:leader="dot" w:pos="9350"/>
            </w:tabs>
            <w:rPr>
              <w:rFonts w:eastAsiaTheme="minorEastAsia"/>
              <w:noProof/>
            </w:rPr>
          </w:pPr>
          <w:hyperlink w:anchor="_Toc500998914" w:history="1">
            <w:r w:rsidRPr="007D5BAD">
              <w:rPr>
                <w:rStyle w:val="Hyperlink"/>
                <w:noProof/>
              </w:rPr>
              <w:t>LEED Rating System Structure</w:t>
            </w:r>
            <w:r>
              <w:rPr>
                <w:noProof/>
                <w:webHidden/>
              </w:rPr>
              <w:tab/>
            </w:r>
            <w:r>
              <w:rPr>
                <w:noProof/>
                <w:webHidden/>
              </w:rPr>
              <w:fldChar w:fldCharType="begin"/>
            </w:r>
            <w:r>
              <w:rPr>
                <w:noProof/>
                <w:webHidden/>
              </w:rPr>
              <w:instrText xml:space="preserve"> PAGEREF _Toc500998914 \h </w:instrText>
            </w:r>
            <w:r>
              <w:rPr>
                <w:noProof/>
                <w:webHidden/>
              </w:rPr>
            </w:r>
            <w:r>
              <w:rPr>
                <w:noProof/>
                <w:webHidden/>
              </w:rPr>
              <w:fldChar w:fldCharType="separate"/>
            </w:r>
            <w:r>
              <w:rPr>
                <w:noProof/>
                <w:webHidden/>
              </w:rPr>
              <w:t>29</w:t>
            </w:r>
            <w:r>
              <w:rPr>
                <w:noProof/>
                <w:webHidden/>
              </w:rPr>
              <w:fldChar w:fldCharType="end"/>
            </w:r>
          </w:hyperlink>
        </w:p>
        <w:p w14:paraId="49561EA7" w14:textId="77777777" w:rsidR="00A7641B" w:rsidRDefault="00A7641B">
          <w:pPr>
            <w:pStyle w:val="TOC2"/>
            <w:tabs>
              <w:tab w:val="right" w:leader="dot" w:pos="9350"/>
            </w:tabs>
            <w:rPr>
              <w:rFonts w:eastAsiaTheme="minorEastAsia"/>
              <w:noProof/>
            </w:rPr>
          </w:pPr>
          <w:hyperlink w:anchor="_Toc500998915" w:history="1">
            <w:r w:rsidRPr="007D5BAD">
              <w:rPr>
                <w:rStyle w:val="Hyperlink"/>
                <w:noProof/>
              </w:rPr>
              <w:t>LEED Prerequisites, Credits, and Points</w:t>
            </w:r>
            <w:r>
              <w:rPr>
                <w:noProof/>
                <w:webHidden/>
              </w:rPr>
              <w:tab/>
            </w:r>
            <w:r>
              <w:rPr>
                <w:noProof/>
                <w:webHidden/>
              </w:rPr>
              <w:fldChar w:fldCharType="begin"/>
            </w:r>
            <w:r>
              <w:rPr>
                <w:noProof/>
                <w:webHidden/>
              </w:rPr>
              <w:instrText xml:space="preserve"> PAGEREF _Toc500998915 \h </w:instrText>
            </w:r>
            <w:r>
              <w:rPr>
                <w:noProof/>
                <w:webHidden/>
              </w:rPr>
            </w:r>
            <w:r>
              <w:rPr>
                <w:noProof/>
                <w:webHidden/>
              </w:rPr>
              <w:fldChar w:fldCharType="separate"/>
            </w:r>
            <w:r>
              <w:rPr>
                <w:noProof/>
                <w:webHidden/>
              </w:rPr>
              <w:t>30</w:t>
            </w:r>
            <w:r>
              <w:rPr>
                <w:noProof/>
                <w:webHidden/>
              </w:rPr>
              <w:fldChar w:fldCharType="end"/>
            </w:r>
          </w:hyperlink>
        </w:p>
        <w:p w14:paraId="07E2D1C0" w14:textId="77777777" w:rsidR="00A7641B" w:rsidRDefault="00A7641B">
          <w:pPr>
            <w:pStyle w:val="TOC3"/>
            <w:tabs>
              <w:tab w:val="right" w:leader="dot" w:pos="9350"/>
            </w:tabs>
            <w:rPr>
              <w:rFonts w:eastAsiaTheme="minorEastAsia"/>
              <w:noProof/>
            </w:rPr>
          </w:pPr>
          <w:hyperlink w:anchor="_Toc500998916" w:history="1">
            <w:r w:rsidRPr="007D5BAD">
              <w:rPr>
                <w:rStyle w:val="Hyperlink"/>
                <w:noProof/>
              </w:rPr>
              <w:t>Prerequisites</w:t>
            </w:r>
            <w:r>
              <w:rPr>
                <w:noProof/>
                <w:webHidden/>
              </w:rPr>
              <w:tab/>
            </w:r>
            <w:r>
              <w:rPr>
                <w:noProof/>
                <w:webHidden/>
              </w:rPr>
              <w:fldChar w:fldCharType="begin"/>
            </w:r>
            <w:r>
              <w:rPr>
                <w:noProof/>
                <w:webHidden/>
              </w:rPr>
              <w:instrText xml:space="preserve"> PAGEREF _Toc500998916 \h </w:instrText>
            </w:r>
            <w:r>
              <w:rPr>
                <w:noProof/>
                <w:webHidden/>
              </w:rPr>
            </w:r>
            <w:r>
              <w:rPr>
                <w:noProof/>
                <w:webHidden/>
              </w:rPr>
              <w:fldChar w:fldCharType="separate"/>
            </w:r>
            <w:r>
              <w:rPr>
                <w:noProof/>
                <w:webHidden/>
              </w:rPr>
              <w:t>30</w:t>
            </w:r>
            <w:r>
              <w:rPr>
                <w:noProof/>
                <w:webHidden/>
              </w:rPr>
              <w:fldChar w:fldCharType="end"/>
            </w:r>
          </w:hyperlink>
        </w:p>
        <w:p w14:paraId="23956780" w14:textId="77777777" w:rsidR="00A7641B" w:rsidRDefault="00A7641B">
          <w:pPr>
            <w:pStyle w:val="TOC3"/>
            <w:tabs>
              <w:tab w:val="right" w:leader="dot" w:pos="9350"/>
            </w:tabs>
            <w:rPr>
              <w:rFonts w:eastAsiaTheme="minorEastAsia"/>
              <w:noProof/>
            </w:rPr>
          </w:pPr>
          <w:hyperlink w:anchor="_Toc500998917" w:history="1">
            <w:r w:rsidRPr="007D5BAD">
              <w:rPr>
                <w:rStyle w:val="Hyperlink"/>
                <w:noProof/>
              </w:rPr>
              <w:t>Credits</w:t>
            </w:r>
            <w:r>
              <w:rPr>
                <w:noProof/>
                <w:webHidden/>
              </w:rPr>
              <w:tab/>
            </w:r>
            <w:r>
              <w:rPr>
                <w:noProof/>
                <w:webHidden/>
              </w:rPr>
              <w:fldChar w:fldCharType="begin"/>
            </w:r>
            <w:r>
              <w:rPr>
                <w:noProof/>
                <w:webHidden/>
              </w:rPr>
              <w:instrText xml:space="preserve"> PAGEREF _Toc500998917 \h </w:instrText>
            </w:r>
            <w:r>
              <w:rPr>
                <w:noProof/>
                <w:webHidden/>
              </w:rPr>
            </w:r>
            <w:r>
              <w:rPr>
                <w:noProof/>
                <w:webHidden/>
              </w:rPr>
              <w:fldChar w:fldCharType="separate"/>
            </w:r>
            <w:r>
              <w:rPr>
                <w:noProof/>
                <w:webHidden/>
              </w:rPr>
              <w:t>30</w:t>
            </w:r>
            <w:r>
              <w:rPr>
                <w:noProof/>
                <w:webHidden/>
              </w:rPr>
              <w:fldChar w:fldCharType="end"/>
            </w:r>
          </w:hyperlink>
        </w:p>
        <w:p w14:paraId="35B06E8B" w14:textId="77777777" w:rsidR="00A7641B" w:rsidRDefault="00A7641B">
          <w:pPr>
            <w:pStyle w:val="TOC3"/>
            <w:tabs>
              <w:tab w:val="right" w:leader="dot" w:pos="9350"/>
            </w:tabs>
            <w:rPr>
              <w:rFonts w:eastAsiaTheme="minorEastAsia"/>
              <w:noProof/>
            </w:rPr>
          </w:pPr>
          <w:hyperlink w:anchor="_Toc500998918" w:history="1">
            <w:r w:rsidRPr="007D5BAD">
              <w:rPr>
                <w:rStyle w:val="Hyperlink"/>
                <w:noProof/>
                <w:lang w:bidi="ar-OM"/>
              </w:rPr>
              <w:t>Points</w:t>
            </w:r>
            <w:r>
              <w:rPr>
                <w:noProof/>
                <w:webHidden/>
              </w:rPr>
              <w:tab/>
            </w:r>
            <w:r>
              <w:rPr>
                <w:noProof/>
                <w:webHidden/>
              </w:rPr>
              <w:fldChar w:fldCharType="begin"/>
            </w:r>
            <w:r>
              <w:rPr>
                <w:noProof/>
                <w:webHidden/>
              </w:rPr>
              <w:instrText xml:space="preserve"> PAGEREF _Toc500998918 \h </w:instrText>
            </w:r>
            <w:r>
              <w:rPr>
                <w:noProof/>
                <w:webHidden/>
              </w:rPr>
            </w:r>
            <w:r>
              <w:rPr>
                <w:noProof/>
                <w:webHidden/>
              </w:rPr>
              <w:fldChar w:fldCharType="separate"/>
            </w:r>
            <w:r>
              <w:rPr>
                <w:noProof/>
                <w:webHidden/>
              </w:rPr>
              <w:t>31</w:t>
            </w:r>
            <w:r>
              <w:rPr>
                <w:noProof/>
                <w:webHidden/>
              </w:rPr>
              <w:fldChar w:fldCharType="end"/>
            </w:r>
          </w:hyperlink>
        </w:p>
        <w:p w14:paraId="4C8DAA8E" w14:textId="77777777" w:rsidR="00A7641B" w:rsidRDefault="00A7641B">
          <w:pPr>
            <w:pStyle w:val="TOC2"/>
            <w:tabs>
              <w:tab w:val="right" w:leader="dot" w:pos="9350"/>
            </w:tabs>
            <w:rPr>
              <w:rFonts w:eastAsiaTheme="minorEastAsia"/>
              <w:noProof/>
            </w:rPr>
          </w:pPr>
          <w:hyperlink w:anchor="_Toc500998919" w:history="1">
            <w:r w:rsidRPr="007D5BAD">
              <w:rPr>
                <w:rStyle w:val="Hyperlink"/>
                <w:noProof/>
                <w:lang w:bidi="ar-OM"/>
              </w:rPr>
              <w:t>Minimum Program Requirements</w:t>
            </w:r>
            <w:r>
              <w:rPr>
                <w:noProof/>
                <w:webHidden/>
              </w:rPr>
              <w:tab/>
            </w:r>
            <w:r>
              <w:rPr>
                <w:noProof/>
                <w:webHidden/>
              </w:rPr>
              <w:fldChar w:fldCharType="begin"/>
            </w:r>
            <w:r>
              <w:rPr>
                <w:noProof/>
                <w:webHidden/>
              </w:rPr>
              <w:instrText xml:space="preserve"> PAGEREF _Toc500998919 \h </w:instrText>
            </w:r>
            <w:r>
              <w:rPr>
                <w:noProof/>
                <w:webHidden/>
              </w:rPr>
            </w:r>
            <w:r>
              <w:rPr>
                <w:noProof/>
                <w:webHidden/>
              </w:rPr>
              <w:fldChar w:fldCharType="separate"/>
            </w:r>
            <w:r>
              <w:rPr>
                <w:noProof/>
                <w:webHidden/>
              </w:rPr>
              <w:t>32</w:t>
            </w:r>
            <w:r>
              <w:rPr>
                <w:noProof/>
                <w:webHidden/>
              </w:rPr>
              <w:fldChar w:fldCharType="end"/>
            </w:r>
          </w:hyperlink>
        </w:p>
        <w:p w14:paraId="71D4DE2D" w14:textId="77777777" w:rsidR="00A7641B" w:rsidRDefault="00A7641B">
          <w:pPr>
            <w:pStyle w:val="TOC1"/>
            <w:rPr>
              <w:rFonts w:eastAsiaTheme="minorEastAsia"/>
              <w:b w:val="0"/>
              <w:bCs w:val="0"/>
              <w:color w:val="auto"/>
              <w:lang w:bidi="ar-SA"/>
            </w:rPr>
          </w:pPr>
          <w:hyperlink w:anchor="_Toc500998920" w:history="1">
            <w:r w:rsidRPr="007D5BAD">
              <w:rPr>
                <w:rStyle w:val="Hyperlink"/>
              </w:rPr>
              <w:t>Literature Review</w:t>
            </w:r>
            <w:r>
              <w:rPr>
                <w:webHidden/>
              </w:rPr>
              <w:tab/>
            </w:r>
            <w:r>
              <w:rPr>
                <w:webHidden/>
              </w:rPr>
              <w:fldChar w:fldCharType="begin"/>
            </w:r>
            <w:r>
              <w:rPr>
                <w:webHidden/>
              </w:rPr>
              <w:instrText xml:space="preserve"> PAGEREF _Toc500998920 \h </w:instrText>
            </w:r>
            <w:r>
              <w:rPr>
                <w:webHidden/>
              </w:rPr>
            </w:r>
            <w:r>
              <w:rPr>
                <w:webHidden/>
              </w:rPr>
              <w:fldChar w:fldCharType="separate"/>
            </w:r>
            <w:r>
              <w:rPr>
                <w:webHidden/>
              </w:rPr>
              <w:t>34</w:t>
            </w:r>
            <w:r>
              <w:rPr>
                <w:webHidden/>
              </w:rPr>
              <w:fldChar w:fldCharType="end"/>
            </w:r>
          </w:hyperlink>
        </w:p>
        <w:p w14:paraId="0E5C6753" w14:textId="77777777" w:rsidR="00A7641B" w:rsidRDefault="00A7641B">
          <w:pPr>
            <w:pStyle w:val="TOC2"/>
            <w:tabs>
              <w:tab w:val="right" w:leader="dot" w:pos="9350"/>
            </w:tabs>
            <w:rPr>
              <w:rFonts w:eastAsiaTheme="minorEastAsia"/>
              <w:noProof/>
            </w:rPr>
          </w:pPr>
          <w:hyperlink w:anchor="_Toc500998921" w:history="1">
            <w:r w:rsidRPr="007D5BAD">
              <w:rPr>
                <w:rStyle w:val="Hyperlink"/>
                <w:noProof/>
              </w:rPr>
              <w:t>Defining Green Building</w:t>
            </w:r>
            <w:r>
              <w:rPr>
                <w:noProof/>
                <w:webHidden/>
              </w:rPr>
              <w:tab/>
            </w:r>
            <w:r>
              <w:rPr>
                <w:noProof/>
                <w:webHidden/>
              </w:rPr>
              <w:fldChar w:fldCharType="begin"/>
            </w:r>
            <w:r>
              <w:rPr>
                <w:noProof/>
                <w:webHidden/>
              </w:rPr>
              <w:instrText xml:space="preserve"> PAGEREF _Toc500998921 \h </w:instrText>
            </w:r>
            <w:r>
              <w:rPr>
                <w:noProof/>
                <w:webHidden/>
              </w:rPr>
            </w:r>
            <w:r>
              <w:rPr>
                <w:noProof/>
                <w:webHidden/>
              </w:rPr>
              <w:fldChar w:fldCharType="separate"/>
            </w:r>
            <w:r>
              <w:rPr>
                <w:noProof/>
                <w:webHidden/>
              </w:rPr>
              <w:t>34</w:t>
            </w:r>
            <w:r>
              <w:rPr>
                <w:noProof/>
                <w:webHidden/>
              </w:rPr>
              <w:fldChar w:fldCharType="end"/>
            </w:r>
          </w:hyperlink>
        </w:p>
        <w:p w14:paraId="09F4A21D" w14:textId="77777777" w:rsidR="00A7641B" w:rsidRDefault="00A7641B">
          <w:pPr>
            <w:pStyle w:val="TOC2"/>
            <w:tabs>
              <w:tab w:val="right" w:leader="dot" w:pos="9350"/>
            </w:tabs>
            <w:rPr>
              <w:rFonts w:eastAsiaTheme="minorEastAsia"/>
              <w:noProof/>
            </w:rPr>
          </w:pPr>
          <w:hyperlink w:anchor="_Toc500998922" w:history="1">
            <w:r w:rsidRPr="007D5BAD">
              <w:rPr>
                <w:rStyle w:val="Hyperlink"/>
                <w:noProof/>
              </w:rPr>
              <w:t>Principles and Benefits of Green Building</w:t>
            </w:r>
            <w:r>
              <w:rPr>
                <w:noProof/>
                <w:webHidden/>
              </w:rPr>
              <w:tab/>
            </w:r>
            <w:r>
              <w:rPr>
                <w:noProof/>
                <w:webHidden/>
              </w:rPr>
              <w:fldChar w:fldCharType="begin"/>
            </w:r>
            <w:r>
              <w:rPr>
                <w:noProof/>
                <w:webHidden/>
              </w:rPr>
              <w:instrText xml:space="preserve"> PAGEREF _Toc500998922 \h </w:instrText>
            </w:r>
            <w:r>
              <w:rPr>
                <w:noProof/>
                <w:webHidden/>
              </w:rPr>
            </w:r>
            <w:r>
              <w:rPr>
                <w:noProof/>
                <w:webHidden/>
              </w:rPr>
              <w:fldChar w:fldCharType="separate"/>
            </w:r>
            <w:r>
              <w:rPr>
                <w:noProof/>
                <w:webHidden/>
              </w:rPr>
              <w:t>35</w:t>
            </w:r>
            <w:r>
              <w:rPr>
                <w:noProof/>
                <w:webHidden/>
              </w:rPr>
              <w:fldChar w:fldCharType="end"/>
            </w:r>
          </w:hyperlink>
        </w:p>
        <w:p w14:paraId="08FBE68A" w14:textId="77777777" w:rsidR="00A7641B" w:rsidRDefault="00A7641B">
          <w:pPr>
            <w:pStyle w:val="TOC2"/>
            <w:tabs>
              <w:tab w:val="right" w:leader="dot" w:pos="9350"/>
            </w:tabs>
            <w:rPr>
              <w:rFonts w:eastAsiaTheme="minorEastAsia"/>
              <w:noProof/>
            </w:rPr>
          </w:pPr>
          <w:hyperlink w:anchor="_Toc500998923" w:history="1">
            <w:r w:rsidRPr="007D5BAD">
              <w:rPr>
                <w:rStyle w:val="Hyperlink"/>
                <w:noProof/>
              </w:rPr>
              <w:t>Potential Barriers for Green Building</w:t>
            </w:r>
            <w:r>
              <w:rPr>
                <w:noProof/>
                <w:webHidden/>
              </w:rPr>
              <w:tab/>
            </w:r>
            <w:r>
              <w:rPr>
                <w:noProof/>
                <w:webHidden/>
              </w:rPr>
              <w:fldChar w:fldCharType="begin"/>
            </w:r>
            <w:r>
              <w:rPr>
                <w:noProof/>
                <w:webHidden/>
              </w:rPr>
              <w:instrText xml:space="preserve"> PAGEREF _Toc500998923 \h </w:instrText>
            </w:r>
            <w:r>
              <w:rPr>
                <w:noProof/>
                <w:webHidden/>
              </w:rPr>
            </w:r>
            <w:r>
              <w:rPr>
                <w:noProof/>
                <w:webHidden/>
              </w:rPr>
              <w:fldChar w:fldCharType="separate"/>
            </w:r>
            <w:r>
              <w:rPr>
                <w:noProof/>
                <w:webHidden/>
              </w:rPr>
              <w:t>38</w:t>
            </w:r>
            <w:r>
              <w:rPr>
                <w:noProof/>
                <w:webHidden/>
              </w:rPr>
              <w:fldChar w:fldCharType="end"/>
            </w:r>
          </w:hyperlink>
        </w:p>
        <w:p w14:paraId="42C7F1DB" w14:textId="77777777" w:rsidR="00A7641B" w:rsidRDefault="00A7641B">
          <w:pPr>
            <w:pStyle w:val="TOC2"/>
            <w:tabs>
              <w:tab w:val="right" w:leader="dot" w:pos="9350"/>
            </w:tabs>
            <w:rPr>
              <w:rFonts w:eastAsiaTheme="minorEastAsia"/>
              <w:noProof/>
            </w:rPr>
          </w:pPr>
          <w:hyperlink w:anchor="_Toc500998924" w:history="1">
            <w:r w:rsidRPr="007D5BAD">
              <w:rPr>
                <w:rStyle w:val="Hyperlink"/>
                <w:noProof/>
              </w:rPr>
              <w:t>Main Barriers to Green Building in Developed Countries</w:t>
            </w:r>
            <w:r>
              <w:rPr>
                <w:noProof/>
                <w:webHidden/>
              </w:rPr>
              <w:tab/>
            </w:r>
            <w:r>
              <w:rPr>
                <w:noProof/>
                <w:webHidden/>
              </w:rPr>
              <w:fldChar w:fldCharType="begin"/>
            </w:r>
            <w:r>
              <w:rPr>
                <w:noProof/>
                <w:webHidden/>
              </w:rPr>
              <w:instrText xml:space="preserve"> PAGEREF _Toc500998924 \h </w:instrText>
            </w:r>
            <w:r>
              <w:rPr>
                <w:noProof/>
                <w:webHidden/>
              </w:rPr>
            </w:r>
            <w:r>
              <w:rPr>
                <w:noProof/>
                <w:webHidden/>
              </w:rPr>
              <w:fldChar w:fldCharType="separate"/>
            </w:r>
            <w:r>
              <w:rPr>
                <w:noProof/>
                <w:webHidden/>
              </w:rPr>
              <w:t>39</w:t>
            </w:r>
            <w:r>
              <w:rPr>
                <w:noProof/>
                <w:webHidden/>
              </w:rPr>
              <w:fldChar w:fldCharType="end"/>
            </w:r>
          </w:hyperlink>
        </w:p>
        <w:p w14:paraId="0B964178" w14:textId="77777777" w:rsidR="00A7641B" w:rsidRDefault="00A7641B">
          <w:pPr>
            <w:pStyle w:val="TOC3"/>
            <w:tabs>
              <w:tab w:val="right" w:leader="dot" w:pos="9350"/>
            </w:tabs>
            <w:rPr>
              <w:rFonts w:eastAsiaTheme="minorEastAsia"/>
              <w:noProof/>
            </w:rPr>
          </w:pPr>
          <w:hyperlink w:anchor="_Toc500998925" w:history="1">
            <w:r w:rsidRPr="007D5BAD">
              <w:rPr>
                <w:rStyle w:val="Hyperlink"/>
                <w:noProof/>
              </w:rPr>
              <w:t>Cultural Barriers</w:t>
            </w:r>
            <w:r>
              <w:rPr>
                <w:noProof/>
                <w:webHidden/>
              </w:rPr>
              <w:tab/>
            </w:r>
            <w:r>
              <w:rPr>
                <w:noProof/>
                <w:webHidden/>
              </w:rPr>
              <w:fldChar w:fldCharType="begin"/>
            </w:r>
            <w:r>
              <w:rPr>
                <w:noProof/>
                <w:webHidden/>
              </w:rPr>
              <w:instrText xml:space="preserve"> PAGEREF _Toc500998925 \h </w:instrText>
            </w:r>
            <w:r>
              <w:rPr>
                <w:noProof/>
                <w:webHidden/>
              </w:rPr>
            </w:r>
            <w:r>
              <w:rPr>
                <w:noProof/>
                <w:webHidden/>
              </w:rPr>
              <w:fldChar w:fldCharType="separate"/>
            </w:r>
            <w:r>
              <w:rPr>
                <w:noProof/>
                <w:webHidden/>
              </w:rPr>
              <w:t>39</w:t>
            </w:r>
            <w:r>
              <w:rPr>
                <w:noProof/>
                <w:webHidden/>
              </w:rPr>
              <w:fldChar w:fldCharType="end"/>
            </w:r>
          </w:hyperlink>
        </w:p>
        <w:p w14:paraId="1E5A4315" w14:textId="77777777" w:rsidR="00A7641B" w:rsidRDefault="00A7641B">
          <w:pPr>
            <w:pStyle w:val="TOC3"/>
            <w:tabs>
              <w:tab w:val="right" w:leader="dot" w:pos="9350"/>
            </w:tabs>
            <w:rPr>
              <w:rFonts w:eastAsiaTheme="minorEastAsia"/>
              <w:noProof/>
            </w:rPr>
          </w:pPr>
          <w:hyperlink w:anchor="_Toc500998926" w:history="1">
            <w:r w:rsidRPr="007D5BAD">
              <w:rPr>
                <w:rStyle w:val="Hyperlink"/>
                <w:noProof/>
              </w:rPr>
              <w:t>Financial Barriers</w:t>
            </w:r>
            <w:r>
              <w:rPr>
                <w:noProof/>
                <w:webHidden/>
              </w:rPr>
              <w:tab/>
            </w:r>
            <w:r>
              <w:rPr>
                <w:noProof/>
                <w:webHidden/>
              </w:rPr>
              <w:fldChar w:fldCharType="begin"/>
            </w:r>
            <w:r>
              <w:rPr>
                <w:noProof/>
                <w:webHidden/>
              </w:rPr>
              <w:instrText xml:space="preserve"> PAGEREF _Toc500998926 \h </w:instrText>
            </w:r>
            <w:r>
              <w:rPr>
                <w:noProof/>
                <w:webHidden/>
              </w:rPr>
            </w:r>
            <w:r>
              <w:rPr>
                <w:noProof/>
                <w:webHidden/>
              </w:rPr>
              <w:fldChar w:fldCharType="separate"/>
            </w:r>
            <w:r>
              <w:rPr>
                <w:noProof/>
                <w:webHidden/>
              </w:rPr>
              <w:t>40</w:t>
            </w:r>
            <w:r>
              <w:rPr>
                <w:noProof/>
                <w:webHidden/>
              </w:rPr>
              <w:fldChar w:fldCharType="end"/>
            </w:r>
          </w:hyperlink>
        </w:p>
        <w:p w14:paraId="07CC2FBC" w14:textId="77777777" w:rsidR="00A7641B" w:rsidRDefault="00A7641B">
          <w:pPr>
            <w:pStyle w:val="TOC3"/>
            <w:tabs>
              <w:tab w:val="right" w:leader="dot" w:pos="9350"/>
            </w:tabs>
            <w:rPr>
              <w:rFonts w:eastAsiaTheme="minorEastAsia"/>
              <w:noProof/>
            </w:rPr>
          </w:pPr>
          <w:hyperlink w:anchor="_Toc500998927" w:history="1">
            <w:r w:rsidRPr="007D5BAD">
              <w:rPr>
                <w:rStyle w:val="Hyperlink"/>
                <w:noProof/>
              </w:rPr>
              <w:t>Steering Barriers</w:t>
            </w:r>
            <w:r>
              <w:rPr>
                <w:noProof/>
                <w:webHidden/>
              </w:rPr>
              <w:tab/>
            </w:r>
            <w:r>
              <w:rPr>
                <w:noProof/>
                <w:webHidden/>
              </w:rPr>
              <w:fldChar w:fldCharType="begin"/>
            </w:r>
            <w:r>
              <w:rPr>
                <w:noProof/>
                <w:webHidden/>
              </w:rPr>
              <w:instrText xml:space="preserve"> PAGEREF _Toc500998927 \h </w:instrText>
            </w:r>
            <w:r>
              <w:rPr>
                <w:noProof/>
                <w:webHidden/>
              </w:rPr>
            </w:r>
            <w:r>
              <w:rPr>
                <w:noProof/>
                <w:webHidden/>
              </w:rPr>
              <w:fldChar w:fldCharType="separate"/>
            </w:r>
            <w:r>
              <w:rPr>
                <w:noProof/>
                <w:webHidden/>
              </w:rPr>
              <w:t>41</w:t>
            </w:r>
            <w:r>
              <w:rPr>
                <w:noProof/>
                <w:webHidden/>
              </w:rPr>
              <w:fldChar w:fldCharType="end"/>
            </w:r>
          </w:hyperlink>
        </w:p>
        <w:p w14:paraId="3F4FEE21" w14:textId="77777777" w:rsidR="00A7641B" w:rsidRDefault="00A7641B">
          <w:pPr>
            <w:pStyle w:val="TOC2"/>
            <w:tabs>
              <w:tab w:val="right" w:leader="dot" w:pos="9350"/>
            </w:tabs>
            <w:rPr>
              <w:rFonts w:eastAsiaTheme="minorEastAsia"/>
              <w:noProof/>
            </w:rPr>
          </w:pPr>
          <w:hyperlink w:anchor="_Toc500998928" w:history="1">
            <w:r w:rsidRPr="007D5BAD">
              <w:rPr>
                <w:rStyle w:val="Hyperlink"/>
                <w:noProof/>
              </w:rPr>
              <w:t>Barriers to Green Building in Developing Countries</w:t>
            </w:r>
            <w:r>
              <w:rPr>
                <w:noProof/>
                <w:webHidden/>
              </w:rPr>
              <w:tab/>
            </w:r>
            <w:r>
              <w:rPr>
                <w:noProof/>
                <w:webHidden/>
              </w:rPr>
              <w:fldChar w:fldCharType="begin"/>
            </w:r>
            <w:r>
              <w:rPr>
                <w:noProof/>
                <w:webHidden/>
              </w:rPr>
              <w:instrText xml:space="preserve"> PAGEREF _Toc500998928 \h </w:instrText>
            </w:r>
            <w:r>
              <w:rPr>
                <w:noProof/>
                <w:webHidden/>
              </w:rPr>
            </w:r>
            <w:r>
              <w:rPr>
                <w:noProof/>
                <w:webHidden/>
              </w:rPr>
              <w:fldChar w:fldCharType="separate"/>
            </w:r>
            <w:r>
              <w:rPr>
                <w:noProof/>
                <w:webHidden/>
              </w:rPr>
              <w:t>41</w:t>
            </w:r>
            <w:r>
              <w:rPr>
                <w:noProof/>
                <w:webHidden/>
              </w:rPr>
              <w:fldChar w:fldCharType="end"/>
            </w:r>
          </w:hyperlink>
        </w:p>
        <w:p w14:paraId="786F2F9E" w14:textId="77777777" w:rsidR="00A7641B" w:rsidRDefault="00A7641B">
          <w:pPr>
            <w:pStyle w:val="TOC2"/>
            <w:tabs>
              <w:tab w:val="right" w:leader="dot" w:pos="9350"/>
            </w:tabs>
            <w:rPr>
              <w:rFonts w:eastAsiaTheme="minorEastAsia"/>
              <w:noProof/>
            </w:rPr>
          </w:pPr>
          <w:hyperlink w:anchor="_Toc500998929" w:history="1">
            <w:r w:rsidRPr="007D5BAD">
              <w:rPr>
                <w:rStyle w:val="Hyperlink"/>
                <w:noProof/>
              </w:rPr>
              <w:t>Barriers to Green Building in Palestine</w:t>
            </w:r>
            <w:r>
              <w:rPr>
                <w:noProof/>
                <w:webHidden/>
              </w:rPr>
              <w:tab/>
            </w:r>
            <w:r>
              <w:rPr>
                <w:noProof/>
                <w:webHidden/>
              </w:rPr>
              <w:fldChar w:fldCharType="begin"/>
            </w:r>
            <w:r>
              <w:rPr>
                <w:noProof/>
                <w:webHidden/>
              </w:rPr>
              <w:instrText xml:space="preserve"> PAGEREF _Toc500998929 \h </w:instrText>
            </w:r>
            <w:r>
              <w:rPr>
                <w:noProof/>
                <w:webHidden/>
              </w:rPr>
            </w:r>
            <w:r>
              <w:rPr>
                <w:noProof/>
                <w:webHidden/>
              </w:rPr>
              <w:fldChar w:fldCharType="separate"/>
            </w:r>
            <w:r>
              <w:rPr>
                <w:noProof/>
                <w:webHidden/>
              </w:rPr>
              <w:t>42</w:t>
            </w:r>
            <w:r>
              <w:rPr>
                <w:noProof/>
                <w:webHidden/>
              </w:rPr>
              <w:fldChar w:fldCharType="end"/>
            </w:r>
          </w:hyperlink>
        </w:p>
        <w:p w14:paraId="5C82B31D" w14:textId="77777777" w:rsidR="00A7641B" w:rsidRDefault="00A7641B">
          <w:pPr>
            <w:pStyle w:val="TOC1"/>
            <w:rPr>
              <w:rFonts w:eastAsiaTheme="minorEastAsia"/>
              <w:b w:val="0"/>
              <w:bCs w:val="0"/>
              <w:color w:val="auto"/>
              <w:lang w:bidi="ar-SA"/>
            </w:rPr>
          </w:pPr>
          <w:hyperlink w:anchor="_Toc500998930" w:history="1">
            <w:r w:rsidRPr="007D5BAD">
              <w:rPr>
                <w:rStyle w:val="Hyperlink"/>
              </w:rPr>
              <w:t>Case Study: Construction a Shopping Center in Palestine According to LEED Building Design and Construction</w:t>
            </w:r>
            <w:r>
              <w:rPr>
                <w:webHidden/>
              </w:rPr>
              <w:tab/>
            </w:r>
            <w:r>
              <w:rPr>
                <w:webHidden/>
              </w:rPr>
              <w:fldChar w:fldCharType="begin"/>
            </w:r>
            <w:r>
              <w:rPr>
                <w:webHidden/>
              </w:rPr>
              <w:instrText xml:space="preserve"> PAGEREF _Toc500998930 \h </w:instrText>
            </w:r>
            <w:r>
              <w:rPr>
                <w:webHidden/>
              </w:rPr>
            </w:r>
            <w:r>
              <w:rPr>
                <w:webHidden/>
              </w:rPr>
              <w:fldChar w:fldCharType="separate"/>
            </w:r>
            <w:r>
              <w:rPr>
                <w:webHidden/>
              </w:rPr>
              <w:t>43</w:t>
            </w:r>
            <w:r>
              <w:rPr>
                <w:webHidden/>
              </w:rPr>
              <w:fldChar w:fldCharType="end"/>
            </w:r>
          </w:hyperlink>
        </w:p>
        <w:p w14:paraId="1D1E3CF9" w14:textId="77777777" w:rsidR="00A7641B" w:rsidRDefault="00A7641B">
          <w:pPr>
            <w:pStyle w:val="TOC2"/>
            <w:tabs>
              <w:tab w:val="right" w:leader="dot" w:pos="9350"/>
            </w:tabs>
            <w:rPr>
              <w:rFonts w:eastAsiaTheme="minorEastAsia"/>
              <w:noProof/>
            </w:rPr>
          </w:pPr>
          <w:hyperlink w:anchor="_Toc500998931" w:history="1">
            <w:r w:rsidRPr="007D5BAD">
              <w:rPr>
                <w:rStyle w:val="Hyperlink"/>
                <w:noProof/>
              </w:rPr>
              <w:t>Introduction</w:t>
            </w:r>
            <w:r>
              <w:rPr>
                <w:noProof/>
                <w:webHidden/>
              </w:rPr>
              <w:tab/>
            </w:r>
            <w:r>
              <w:rPr>
                <w:noProof/>
                <w:webHidden/>
              </w:rPr>
              <w:fldChar w:fldCharType="begin"/>
            </w:r>
            <w:r>
              <w:rPr>
                <w:noProof/>
                <w:webHidden/>
              </w:rPr>
              <w:instrText xml:space="preserve"> PAGEREF _Toc500998931 \h </w:instrText>
            </w:r>
            <w:r>
              <w:rPr>
                <w:noProof/>
                <w:webHidden/>
              </w:rPr>
            </w:r>
            <w:r>
              <w:rPr>
                <w:noProof/>
                <w:webHidden/>
              </w:rPr>
              <w:fldChar w:fldCharType="separate"/>
            </w:r>
            <w:r>
              <w:rPr>
                <w:noProof/>
                <w:webHidden/>
              </w:rPr>
              <w:t>43</w:t>
            </w:r>
            <w:r>
              <w:rPr>
                <w:noProof/>
                <w:webHidden/>
              </w:rPr>
              <w:fldChar w:fldCharType="end"/>
            </w:r>
          </w:hyperlink>
        </w:p>
        <w:p w14:paraId="2C15E357" w14:textId="77777777" w:rsidR="00A7641B" w:rsidRDefault="00A7641B">
          <w:pPr>
            <w:pStyle w:val="TOC2"/>
            <w:tabs>
              <w:tab w:val="right" w:leader="dot" w:pos="9350"/>
            </w:tabs>
            <w:rPr>
              <w:rFonts w:eastAsiaTheme="minorEastAsia"/>
              <w:noProof/>
            </w:rPr>
          </w:pPr>
          <w:hyperlink w:anchor="_Toc500998932" w:history="1">
            <w:r w:rsidRPr="007D5BAD">
              <w:rPr>
                <w:rStyle w:val="Hyperlink"/>
                <w:noProof/>
              </w:rPr>
              <w:t>Main Project Information</w:t>
            </w:r>
            <w:r>
              <w:rPr>
                <w:noProof/>
                <w:webHidden/>
              </w:rPr>
              <w:tab/>
            </w:r>
            <w:r>
              <w:rPr>
                <w:noProof/>
                <w:webHidden/>
              </w:rPr>
              <w:fldChar w:fldCharType="begin"/>
            </w:r>
            <w:r>
              <w:rPr>
                <w:noProof/>
                <w:webHidden/>
              </w:rPr>
              <w:instrText xml:space="preserve"> PAGEREF _Toc500998932 \h </w:instrText>
            </w:r>
            <w:r>
              <w:rPr>
                <w:noProof/>
                <w:webHidden/>
              </w:rPr>
            </w:r>
            <w:r>
              <w:rPr>
                <w:noProof/>
                <w:webHidden/>
              </w:rPr>
              <w:fldChar w:fldCharType="separate"/>
            </w:r>
            <w:r>
              <w:rPr>
                <w:noProof/>
                <w:webHidden/>
              </w:rPr>
              <w:t>44</w:t>
            </w:r>
            <w:r>
              <w:rPr>
                <w:noProof/>
                <w:webHidden/>
              </w:rPr>
              <w:fldChar w:fldCharType="end"/>
            </w:r>
          </w:hyperlink>
        </w:p>
        <w:p w14:paraId="5EBF5400" w14:textId="77777777" w:rsidR="00A7641B" w:rsidRDefault="00A7641B">
          <w:pPr>
            <w:pStyle w:val="TOC2"/>
            <w:tabs>
              <w:tab w:val="right" w:leader="dot" w:pos="9350"/>
            </w:tabs>
            <w:rPr>
              <w:rFonts w:eastAsiaTheme="minorEastAsia"/>
              <w:noProof/>
            </w:rPr>
          </w:pPr>
          <w:hyperlink w:anchor="_Toc500998933" w:history="1">
            <w:r w:rsidRPr="007D5BAD">
              <w:rPr>
                <w:rStyle w:val="Hyperlink"/>
                <w:noProof/>
              </w:rPr>
              <w:t>Description of the Shopping Center Structural Components</w:t>
            </w:r>
            <w:r>
              <w:rPr>
                <w:noProof/>
                <w:webHidden/>
              </w:rPr>
              <w:tab/>
            </w:r>
            <w:r>
              <w:rPr>
                <w:noProof/>
                <w:webHidden/>
              </w:rPr>
              <w:fldChar w:fldCharType="begin"/>
            </w:r>
            <w:r>
              <w:rPr>
                <w:noProof/>
                <w:webHidden/>
              </w:rPr>
              <w:instrText xml:space="preserve"> PAGEREF _Toc500998933 \h </w:instrText>
            </w:r>
            <w:r>
              <w:rPr>
                <w:noProof/>
                <w:webHidden/>
              </w:rPr>
            </w:r>
            <w:r>
              <w:rPr>
                <w:noProof/>
                <w:webHidden/>
              </w:rPr>
              <w:fldChar w:fldCharType="separate"/>
            </w:r>
            <w:r>
              <w:rPr>
                <w:noProof/>
                <w:webHidden/>
              </w:rPr>
              <w:t>44</w:t>
            </w:r>
            <w:r>
              <w:rPr>
                <w:noProof/>
                <w:webHidden/>
              </w:rPr>
              <w:fldChar w:fldCharType="end"/>
            </w:r>
          </w:hyperlink>
        </w:p>
        <w:p w14:paraId="6D066435" w14:textId="77777777" w:rsidR="00A7641B" w:rsidRDefault="00A7641B">
          <w:pPr>
            <w:pStyle w:val="TOC2"/>
            <w:tabs>
              <w:tab w:val="right" w:leader="dot" w:pos="9350"/>
            </w:tabs>
            <w:rPr>
              <w:rFonts w:eastAsiaTheme="minorEastAsia"/>
              <w:noProof/>
            </w:rPr>
          </w:pPr>
          <w:hyperlink w:anchor="_Toc500998934" w:history="1">
            <w:r w:rsidRPr="007D5BAD">
              <w:rPr>
                <w:rStyle w:val="Hyperlink"/>
                <w:noProof/>
              </w:rPr>
              <w:t>Minimum Program Requirements</w:t>
            </w:r>
            <w:r>
              <w:rPr>
                <w:noProof/>
                <w:webHidden/>
              </w:rPr>
              <w:tab/>
            </w:r>
            <w:r>
              <w:rPr>
                <w:noProof/>
                <w:webHidden/>
              </w:rPr>
              <w:fldChar w:fldCharType="begin"/>
            </w:r>
            <w:r>
              <w:rPr>
                <w:noProof/>
                <w:webHidden/>
              </w:rPr>
              <w:instrText xml:space="preserve"> PAGEREF _Toc500998934 \h </w:instrText>
            </w:r>
            <w:r>
              <w:rPr>
                <w:noProof/>
                <w:webHidden/>
              </w:rPr>
            </w:r>
            <w:r>
              <w:rPr>
                <w:noProof/>
                <w:webHidden/>
              </w:rPr>
              <w:fldChar w:fldCharType="separate"/>
            </w:r>
            <w:r>
              <w:rPr>
                <w:noProof/>
                <w:webHidden/>
              </w:rPr>
              <w:t>50</w:t>
            </w:r>
            <w:r>
              <w:rPr>
                <w:noProof/>
                <w:webHidden/>
              </w:rPr>
              <w:fldChar w:fldCharType="end"/>
            </w:r>
          </w:hyperlink>
        </w:p>
        <w:p w14:paraId="293F27C9" w14:textId="77777777" w:rsidR="00A7641B" w:rsidRDefault="00A7641B">
          <w:pPr>
            <w:pStyle w:val="TOC2"/>
            <w:tabs>
              <w:tab w:val="right" w:leader="dot" w:pos="9350"/>
            </w:tabs>
            <w:rPr>
              <w:rFonts w:eastAsiaTheme="minorEastAsia"/>
              <w:noProof/>
            </w:rPr>
          </w:pPr>
          <w:hyperlink w:anchor="_Toc500998935" w:history="1">
            <w:r w:rsidRPr="007D5BAD">
              <w:rPr>
                <w:rStyle w:val="Hyperlink"/>
                <w:noProof/>
              </w:rPr>
              <w:t>Rating System Selection Guidance</w:t>
            </w:r>
            <w:r>
              <w:rPr>
                <w:noProof/>
                <w:webHidden/>
              </w:rPr>
              <w:tab/>
            </w:r>
            <w:r>
              <w:rPr>
                <w:noProof/>
                <w:webHidden/>
              </w:rPr>
              <w:fldChar w:fldCharType="begin"/>
            </w:r>
            <w:r>
              <w:rPr>
                <w:noProof/>
                <w:webHidden/>
              </w:rPr>
              <w:instrText xml:space="preserve"> PAGEREF _Toc500998935 \h </w:instrText>
            </w:r>
            <w:r>
              <w:rPr>
                <w:noProof/>
                <w:webHidden/>
              </w:rPr>
            </w:r>
            <w:r>
              <w:rPr>
                <w:noProof/>
                <w:webHidden/>
              </w:rPr>
              <w:fldChar w:fldCharType="separate"/>
            </w:r>
            <w:r>
              <w:rPr>
                <w:noProof/>
                <w:webHidden/>
              </w:rPr>
              <w:t>50</w:t>
            </w:r>
            <w:r>
              <w:rPr>
                <w:noProof/>
                <w:webHidden/>
              </w:rPr>
              <w:fldChar w:fldCharType="end"/>
            </w:r>
          </w:hyperlink>
        </w:p>
        <w:p w14:paraId="76E61E76" w14:textId="77777777" w:rsidR="00A7641B" w:rsidRDefault="00A7641B">
          <w:pPr>
            <w:pStyle w:val="TOC2"/>
            <w:tabs>
              <w:tab w:val="right" w:leader="dot" w:pos="9350"/>
            </w:tabs>
            <w:rPr>
              <w:rFonts w:eastAsiaTheme="minorEastAsia"/>
              <w:noProof/>
            </w:rPr>
          </w:pPr>
          <w:hyperlink w:anchor="_Toc500998936" w:history="1">
            <w:r w:rsidRPr="007D5BAD">
              <w:rPr>
                <w:rStyle w:val="Hyperlink"/>
                <w:noProof/>
              </w:rPr>
              <w:t>Construction Phase LEED Targeted Credit</w:t>
            </w:r>
            <w:r>
              <w:rPr>
                <w:noProof/>
                <w:webHidden/>
              </w:rPr>
              <w:tab/>
            </w:r>
            <w:r>
              <w:rPr>
                <w:noProof/>
                <w:webHidden/>
              </w:rPr>
              <w:fldChar w:fldCharType="begin"/>
            </w:r>
            <w:r>
              <w:rPr>
                <w:noProof/>
                <w:webHidden/>
              </w:rPr>
              <w:instrText xml:space="preserve"> PAGEREF _Toc500998936 \h </w:instrText>
            </w:r>
            <w:r>
              <w:rPr>
                <w:noProof/>
                <w:webHidden/>
              </w:rPr>
            </w:r>
            <w:r>
              <w:rPr>
                <w:noProof/>
                <w:webHidden/>
              </w:rPr>
              <w:fldChar w:fldCharType="separate"/>
            </w:r>
            <w:r>
              <w:rPr>
                <w:noProof/>
                <w:webHidden/>
              </w:rPr>
              <w:t>51</w:t>
            </w:r>
            <w:r>
              <w:rPr>
                <w:noProof/>
                <w:webHidden/>
              </w:rPr>
              <w:fldChar w:fldCharType="end"/>
            </w:r>
          </w:hyperlink>
        </w:p>
        <w:p w14:paraId="752B89E7" w14:textId="77777777" w:rsidR="00A7641B" w:rsidRDefault="00A7641B">
          <w:pPr>
            <w:pStyle w:val="TOC3"/>
            <w:tabs>
              <w:tab w:val="right" w:leader="dot" w:pos="9350"/>
            </w:tabs>
            <w:rPr>
              <w:rFonts w:eastAsiaTheme="minorEastAsia"/>
              <w:noProof/>
            </w:rPr>
          </w:pPr>
          <w:hyperlink w:anchor="_Toc500998937" w:history="1">
            <w:r w:rsidRPr="007D5BAD">
              <w:rPr>
                <w:rStyle w:val="Hyperlink"/>
                <w:noProof/>
              </w:rPr>
              <w:t>Location and Transportation</w:t>
            </w:r>
            <w:r>
              <w:rPr>
                <w:noProof/>
                <w:webHidden/>
              </w:rPr>
              <w:tab/>
            </w:r>
            <w:r>
              <w:rPr>
                <w:noProof/>
                <w:webHidden/>
              </w:rPr>
              <w:fldChar w:fldCharType="begin"/>
            </w:r>
            <w:r>
              <w:rPr>
                <w:noProof/>
                <w:webHidden/>
              </w:rPr>
              <w:instrText xml:space="preserve"> PAGEREF _Toc500998937 \h </w:instrText>
            </w:r>
            <w:r>
              <w:rPr>
                <w:noProof/>
                <w:webHidden/>
              </w:rPr>
            </w:r>
            <w:r>
              <w:rPr>
                <w:noProof/>
                <w:webHidden/>
              </w:rPr>
              <w:fldChar w:fldCharType="separate"/>
            </w:r>
            <w:r>
              <w:rPr>
                <w:noProof/>
                <w:webHidden/>
              </w:rPr>
              <w:t>51</w:t>
            </w:r>
            <w:r>
              <w:rPr>
                <w:noProof/>
                <w:webHidden/>
              </w:rPr>
              <w:fldChar w:fldCharType="end"/>
            </w:r>
          </w:hyperlink>
        </w:p>
        <w:p w14:paraId="225658A2" w14:textId="77777777" w:rsidR="00A7641B" w:rsidRDefault="00A7641B">
          <w:pPr>
            <w:pStyle w:val="TOC3"/>
            <w:tabs>
              <w:tab w:val="right" w:leader="dot" w:pos="9350"/>
            </w:tabs>
            <w:rPr>
              <w:rFonts w:eastAsiaTheme="minorEastAsia"/>
              <w:noProof/>
            </w:rPr>
          </w:pPr>
          <w:hyperlink w:anchor="_Toc500998938" w:history="1">
            <w:r w:rsidRPr="007D5BAD">
              <w:rPr>
                <w:rStyle w:val="Hyperlink"/>
                <w:noProof/>
                <w:lang w:bidi="ar-OM"/>
              </w:rPr>
              <w:t>Sustainable Site</w:t>
            </w:r>
            <w:r>
              <w:rPr>
                <w:noProof/>
                <w:webHidden/>
              </w:rPr>
              <w:tab/>
            </w:r>
            <w:r>
              <w:rPr>
                <w:noProof/>
                <w:webHidden/>
              </w:rPr>
              <w:fldChar w:fldCharType="begin"/>
            </w:r>
            <w:r>
              <w:rPr>
                <w:noProof/>
                <w:webHidden/>
              </w:rPr>
              <w:instrText xml:space="preserve"> PAGEREF _Toc500998938 \h </w:instrText>
            </w:r>
            <w:r>
              <w:rPr>
                <w:noProof/>
                <w:webHidden/>
              </w:rPr>
            </w:r>
            <w:r>
              <w:rPr>
                <w:noProof/>
                <w:webHidden/>
              </w:rPr>
              <w:fldChar w:fldCharType="separate"/>
            </w:r>
            <w:r>
              <w:rPr>
                <w:noProof/>
                <w:webHidden/>
              </w:rPr>
              <w:t>58</w:t>
            </w:r>
            <w:r>
              <w:rPr>
                <w:noProof/>
                <w:webHidden/>
              </w:rPr>
              <w:fldChar w:fldCharType="end"/>
            </w:r>
          </w:hyperlink>
        </w:p>
        <w:p w14:paraId="6593001D" w14:textId="77777777" w:rsidR="00A7641B" w:rsidRDefault="00A7641B">
          <w:pPr>
            <w:pStyle w:val="TOC3"/>
            <w:tabs>
              <w:tab w:val="right" w:leader="dot" w:pos="9350"/>
            </w:tabs>
            <w:rPr>
              <w:rFonts w:eastAsiaTheme="minorEastAsia"/>
              <w:noProof/>
            </w:rPr>
          </w:pPr>
          <w:hyperlink w:anchor="_Toc500998939" w:history="1">
            <w:r w:rsidRPr="007D5BAD">
              <w:rPr>
                <w:rStyle w:val="Hyperlink"/>
                <w:noProof/>
                <w:lang w:bidi="ar-OM"/>
              </w:rPr>
              <w:t>Water Efficiency</w:t>
            </w:r>
            <w:r>
              <w:rPr>
                <w:noProof/>
                <w:webHidden/>
              </w:rPr>
              <w:tab/>
            </w:r>
            <w:r>
              <w:rPr>
                <w:noProof/>
                <w:webHidden/>
              </w:rPr>
              <w:fldChar w:fldCharType="begin"/>
            </w:r>
            <w:r>
              <w:rPr>
                <w:noProof/>
                <w:webHidden/>
              </w:rPr>
              <w:instrText xml:space="preserve"> PAGEREF _Toc500998939 \h </w:instrText>
            </w:r>
            <w:r>
              <w:rPr>
                <w:noProof/>
                <w:webHidden/>
              </w:rPr>
            </w:r>
            <w:r>
              <w:rPr>
                <w:noProof/>
                <w:webHidden/>
              </w:rPr>
              <w:fldChar w:fldCharType="separate"/>
            </w:r>
            <w:r>
              <w:rPr>
                <w:noProof/>
                <w:webHidden/>
              </w:rPr>
              <w:t>62</w:t>
            </w:r>
            <w:r>
              <w:rPr>
                <w:noProof/>
                <w:webHidden/>
              </w:rPr>
              <w:fldChar w:fldCharType="end"/>
            </w:r>
          </w:hyperlink>
        </w:p>
        <w:p w14:paraId="53783A64" w14:textId="77777777" w:rsidR="00A7641B" w:rsidRDefault="00A7641B">
          <w:pPr>
            <w:pStyle w:val="TOC3"/>
            <w:tabs>
              <w:tab w:val="right" w:leader="dot" w:pos="9350"/>
            </w:tabs>
            <w:rPr>
              <w:rFonts w:eastAsiaTheme="minorEastAsia"/>
              <w:noProof/>
            </w:rPr>
          </w:pPr>
          <w:hyperlink w:anchor="_Toc500998940" w:history="1">
            <w:r w:rsidRPr="007D5BAD">
              <w:rPr>
                <w:rStyle w:val="Hyperlink"/>
                <w:noProof/>
                <w:lang w:bidi="ar-OM"/>
              </w:rPr>
              <w:t>Energy and Atmosphere</w:t>
            </w:r>
            <w:r>
              <w:rPr>
                <w:noProof/>
                <w:webHidden/>
              </w:rPr>
              <w:tab/>
            </w:r>
            <w:r>
              <w:rPr>
                <w:noProof/>
                <w:webHidden/>
              </w:rPr>
              <w:fldChar w:fldCharType="begin"/>
            </w:r>
            <w:r>
              <w:rPr>
                <w:noProof/>
                <w:webHidden/>
              </w:rPr>
              <w:instrText xml:space="preserve"> PAGEREF _Toc500998940 \h </w:instrText>
            </w:r>
            <w:r>
              <w:rPr>
                <w:noProof/>
                <w:webHidden/>
              </w:rPr>
            </w:r>
            <w:r>
              <w:rPr>
                <w:noProof/>
                <w:webHidden/>
              </w:rPr>
              <w:fldChar w:fldCharType="separate"/>
            </w:r>
            <w:r>
              <w:rPr>
                <w:noProof/>
                <w:webHidden/>
              </w:rPr>
              <w:t>67</w:t>
            </w:r>
            <w:r>
              <w:rPr>
                <w:noProof/>
                <w:webHidden/>
              </w:rPr>
              <w:fldChar w:fldCharType="end"/>
            </w:r>
          </w:hyperlink>
        </w:p>
        <w:p w14:paraId="4664F0B5" w14:textId="77777777" w:rsidR="00A7641B" w:rsidRDefault="00A7641B">
          <w:pPr>
            <w:pStyle w:val="TOC3"/>
            <w:tabs>
              <w:tab w:val="right" w:leader="dot" w:pos="9350"/>
            </w:tabs>
            <w:rPr>
              <w:rFonts w:eastAsiaTheme="minorEastAsia"/>
              <w:noProof/>
            </w:rPr>
          </w:pPr>
          <w:hyperlink w:anchor="_Toc500998941" w:history="1">
            <w:r w:rsidRPr="007D5BAD">
              <w:rPr>
                <w:rStyle w:val="Hyperlink"/>
                <w:noProof/>
                <w:lang w:bidi="ar-OM"/>
              </w:rPr>
              <w:t>Materials and Resources</w:t>
            </w:r>
            <w:r>
              <w:rPr>
                <w:noProof/>
                <w:webHidden/>
              </w:rPr>
              <w:tab/>
            </w:r>
            <w:r>
              <w:rPr>
                <w:noProof/>
                <w:webHidden/>
              </w:rPr>
              <w:fldChar w:fldCharType="begin"/>
            </w:r>
            <w:r>
              <w:rPr>
                <w:noProof/>
                <w:webHidden/>
              </w:rPr>
              <w:instrText xml:space="preserve"> PAGEREF _Toc500998941 \h </w:instrText>
            </w:r>
            <w:r>
              <w:rPr>
                <w:noProof/>
                <w:webHidden/>
              </w:rPr>
            </w:r>
            <w:r>
              <w:rPr>
                <w:noProof/>
                <w:webHidden/>
              </w:rPr>
              <w:fldChar w:fldCharType="separate"/>
            </w:r>
            <w:r>
              <w:rPr>
                <w:noProof/>
                <w:webHidden/>
              </w:rPr>
              <w:t>74</w:t>
            </w:r>
            <w:r>
              <w:rPr>
                <w:noProof/>
                <w:webHidden/>
              </w:rPr>
              <w:fldChar w:fldCharType="end"/>
            </w:r>
          </w:hyperlink>
        </w:p>
        <w:p w14:paraId="29733C8D" w14:textId="77777777" w:rsidR="00A7641B" w:rsidRDefault="00A7641B">
          <w:pPr>
            <w:pStyle w:val="TOC3"/>
            <w:tabs>
              <w:tab w:val="right" w:leader="dot" w:pos="9350"/>
            </w:tabs>
            <w:rPr>
              <w:rFonts w:eastAsiaTheme="minorEastAsia"/>
              <w:noProof/>
            </w:rPr>
          </w:pPr>
          <w:hyperlink w:anchor="_Toc500998942" w:history="1">
            <w:r w:rsidRPr="007D5BAD">
              <w:rPr>
                <w:rStyle w:val="Hyperlink"/>
                <w:noProof/>
                <w:lang w:bidi="ar-OM"/>
              </w:rPr>
              <w:t>Indoor Environmental Quality</w:t>
            </w:r>
            <w:r>
              <w:rPr>
                <w:noProof/>
                <w:webHidden/>
              </w:rPr>
              <w:tab/>
            </w:r>
            <w:r>
              <w:rPr>
                <w:noProof/>
                <w:webHidden/>
              </w:rPr>
              <w:fldChar w:fldCharType="begin"/>
            </w:r>
            <w:r>
              <w:rPr>
                <w:noProof/>
                <w:webHidden/>
              </w:rPr>
              <w:instrText xml:space="preserve"> PAGEREF _Toc500998942 \h </w:instrText>
            </w:r>
            <w:r>
              <w:rPr>
                <w:noProof/>
                <w:webHidden/>
              </w:rPr>
            </w:r>
            <w:r>
              <w:rPr>
                <w:noProof/>
                <w:webHidden/>
              </w:rPr>
              <w:fldChar w:fldCharType="separate"/>
            </w:r>
            <w:r>
              <w:rPr>
                <w:noProof/>
                <w:webHidden/>
              </w:rPr>
              <w:t>78</w:t>
            </w:r>
            <w:r>
              <w:rPr>
                <w:noProof/>
                <w:webHidden/>
              </w:rPr>
              <w:fldChar w:fldCharType="end"/>
            </w:r>
          </w:hyperlink>
        </w:p>
        <w:p w14:paraId="44E6BD2C" w14:textId="77777777" w:rsidR="00A7641B" w:rsidRDefault="00A7641B">
          <w:pPr>
            <w:pStyle w:val="TOC3"/>
            <w:tabs>
              <w:tab w:val="right" w:leader="dot" w:pos="9350"/>
            </w:tabs>
            <w:rPr>
              <w:rFonts w:eastAsiaTheme="minorEastAsia"/>
              <w:noProof/>
            </w:rPr>
          </w:pPr>
          <w:hyperlink w:anchor="_Toc500998943" w:history="1">
            <w:r w:rsidRPr="007D5BAD">
              <w:rPr>
                <w:rStyle w:val="Hyperlink"/>
                <w:noProof/>
                <w:lang w:bidi="ar-OM"/>
              </w:rPr>
              <w:t>Innovation</w:t>
            </w:r>
            <w:r>
              <w:rPr>
                <w:noProof/>
                <w:webHidden/>
              </w:rPr>
              <w:tab/>
            </w:r>
            <w:r>
              <w:rPr>
                <w:noProof/>
                <w:webHidden/>
              </w:rPr>
              <w:fldChar w:fldCharType="begin"/>
            </w:r>
            <w:r>
              <w:rPr>
                <w:noProof/>
                <w:webHidden/>
              </w:rPr>
              <w:instrText xml:space="preserve"> PAGEREF _Toc500998943 \h </w:instrText>
            </w:r>
            <w:r>
              <w:rPr>
                <w:noProof/>
                <w:webHidden/>
              </w:rPr>
            </w:r>
            <w:r>
              <w:rPr>
                <w:noProof/>
                <w:webHidden/>
              </w:rPr>
              <w:fldChar w:fldCharType="separate"/>
            </w:r>
            <w:r>
              <w:rPr>
                <w:noProof/>
                <w:webHidden/>
              </w:rPr>
              <w:t>84</w:t>
            </w:r>
            <w:r>
              <w:rPr>
                <w:noProof/>
                <w:webHidden/>
              </w:rPr>
              <w:fldChar w:fldCharType="end"/>
            </w:r>
          </w:hyperlink>
        </w:p>
        <w:p w14:paraId="62F4138E" w14:textId="77777777" w:rsidR="00A7641B" w:rsidRDefault="00A7641B">
          <w:pPr>
            <w:pStyle w:val="TOC3"/>
            <w:tabs>
              <w:tab w:val="right" w:leader="dot" w:pos="9350"/>
            </w:tabs>
            <w:rPr>
              <w:rFonts w:eastAsiaTheme="minorEastAsia"/>
              <w:noProof/>
            </w:rPr>
          </w:pPr>
          <w:hyperlink w:anchor="_Toc500998944" w:history="1">
            <w:r w:rsidRPr="007D5BAD">
              <w:rPr>
                <w:rStyle w:val="Hyperlink"/>
                <w:noProof/>
              </w:rPr>
              <w:t>Regional Priority</w:t>
            </w:r>
            <w:r>
              <w:rPr>
                <w:noProof/>
                <w:webHidden/>
              </w:rPr>
              <w:tab/>
            </w:r>
            <w:r>
              <w:rPr>
                <w:noProof/>
                <w:webHidden/>
              </w:rPr>
              <w:fldChar w:fldCharType="begin"/>
            </w:r>
            <w:r>
              <w:rPr>
                <w:noProof/>
                <w:webHidden/>
              </w:rPr>
              <w:instrText xml:space="preserve"> PAGEREF _Toc500998944 \h </w:instrText>
            </w:r>
            <w:r>
              <w:rPr>
                <w:noProof/>
                <w:webHidden/>
              </w:rPr>
            </w:r>
            <w:r>
              <w:rPr>
                <w:noProof/>
                <w:webHidden/>
              </w:rPr>
              <w:fldChar w:fldCharType="separate"/>
            </w:r>
            <w:r>
              <w:rPr>
                <w:noProof/>
                <w:webHidden/>
              </w:rPr>
              <w:t>85</w:t>
            </w:r>
            <w:r>
              <w:rPr>
                <w:noProof/>
                <w:webHidden/>
              </w:rPr>
              <w:fldChar w:fldCharType="end"/>
            </w:r>
          </w:hyperlink>
        </w:p>
        <w:p w14:paraId="489F0EDE" w14:textId="77777777" w:rsidR="00A7641B" w:rsidRDefault="00A7641B">
          <w:pPr>
            <w:pStyle w:val="TOC1"/>
            <w:rPr>
              <w:rFonts w:eastAsiaTheme="minorEastAsia"/>
              <w:b w:val="0"/>
              <w:bCs w:val="0"/>
              <w:color w:val="auto"/>
              <w:lang w:bidi="ar-SA"/>
            </w:rPr>
          </w:pPr>
          <w:hyperlink w:anchor="_Toc500998945" w:history="1">
            <w:r w:rsidRPr="007D5BAD">
              <w:rPr>
                <w:rStyle w:val="Hyperlink"/>
              </w:rPr>
              <w:t>Conclusion</w:t>
            </w:r>
            <w:r>
              <w:rPr>
                <w:webHidden/>
              </w:rPr>
              <w:tab/>
            </w:r>
            <w:r>
              <w:rPr>
                <w:webHidden/>
              </w:rPr>
              <w:fldChar w:fldCharType="begin"/>
            </w:r>
            <w:r>
              <w:rPr>
                <w:webHidden/>
              </w:rPr>
              <w:instrText xml:space="preserve"> PAGEREF _Toc500998945 \h </w:instrText>
            </w:r>
            <w:r>
              <w:rPr>
                <w:webHidden/>
              </w:rPr>
            </w:r>
            <w:r>
              <w:rPr>
                <w:webHidden/>
              </w:rPr>
              <w:fldChar w:fldCharType="separate"/>
            </w:r>
            <w:r>
              <w:rPr>
                <w:webHidden/>
              </w:rPr>
              <w:t>87</w:t>
            </w:r>
            <w:r>
              <w:rPr>
                <w:webHidden/>
              </w:rPr>
              <w:fldChar w:fldCharType="end"/>
            </w:r>
          </w:hyperlink>
        </w:p>
        <w:p w14:paraId="190A4426" w14:textId="77777777" w:rsidR="00A7641B" w:rsidRDefault="00A7641B">
          <w:pPr>
            <w:pStyle w:val="TOC1"/>
            <w:rPr>
              <w:rFonts w:eastAsiaTheme="minorEastAsia"/>
              <w:b w:val="0"/>
              <w:bCs w:val="0"/>
              <w:color w:val="auto"/>
              <w:lang w:bidi="ar-SA"/>
            </w:rPr>
          </w:pPr>
          <w:hyperlink w:anchor="_Toc500998946" w:history="1">
            <w:r w:rsidRPr="007D5BAD">
              <w:rPr>
                <w:rStyle w:val="Hyperlink"/>
              </w:rPr>
              <w:t>Appendix A: ENERGY STAR Program Overview</w:t>
            </w:r>
            <w:r>
              <w:rPr>
                <w:webHidden/>
              </w:rPr>
              <w:tab/>
            </w:r>
            <w:r>
              <w:rPr>
                <w:webHidden/>
              </w:rPr>
              <w:fldChar w:fldCharType="begin"/>
            </w:r>
            <w:r>
              <w:rPr>
                <w:webHidden/>
              </w:rPr>
              <w:instrText xml:space="preserve"> PAGEREF _Toc500998946 \h </w:instrText>
            </w:r>
            <w:r>
              <w:rPr>
                <w:webHidden/>
              </w:rPr>
            </w:r>
            <w:r>
              <w:rPr>
                <w:webHidden/>
              </w:rPr>
              <w:fldChar w:fldCharType="separate"/>
            </w:r>
            <w:r>
              <w:rPr>
                <w:webHidden/>
              </w:rPr>
              <w:t>89</w:t>
            </w:r>
            <w:r>
              <w:rPr>
                <w:webHidden/>
              </w:rPr>
              <w:fldChar w:fldCharType="end"/>
            </w:r>
          </w:hyperlink>
        </w:p>
        <w:p w14:paraId="39E5360E" w14:textId="77777777" w:rsidR="00A7641B" w:rsidRDefault="00A7641B">
          <w:pPr>
            <w:pStyle w:val="TOC1"/>
            <w:rPr>
              <w:rFonts w:eastAsiaTheme="minorEastAsia"/>
              <w:b w:val="0"/>
              <w:bCs w:val="0"/>
              <w:color w:val="auto"/>
              <w:lang w:bidi="ar-SA"/>
            </w:rPr>
          </w:pPr>
          <w:hyperlink w:anchor="_Toc500998947" w:history="1">
            <w:r w:rsidRPr="007D5BAD">
              <w:rPr>
                <w:rStyle w:val="Hyperlink"/>
              </w:rPr>
              <w:t>Appendix B: Sensitive Land Protection Two Main Options</w:t>
            </w:r>
            <w:r>
              <w:rPr>
                <w:webHidden/>
              </w:rPr>
              <w:tab/>
            </w:r>
            <w:r>
              <w:rPr>
                <w:webHidden/>
              </w:rPr>
              <w:fldChar w:fldCharType="begin"/>
            </w:r>
            <w:r>
              <w:rPr>
                <w:webHidden/>
              </w:rPr>
              <w:instrText xml:space="preserve"> PAGEREF _Toc500998947 \h </w:instrText>
            </w:r>
            <w:r>
              <w:rPr>
                <w:webHidden/>
              </w:rPr>
            </w:r>
            <w:r>
              <w:rPr>
                <w:webHidden/>
              </w:rPr>
              <w:fldChar w:fldCharType="separate"/>
            </w:r>
            <w:r>
              <w:rPr>
                <w:webHidden/>
              </w:rPr>
              <w:t>90</w:t>
            </w:r>
            <w:r>
              <w:rPr>
                <w:webHidden/>
              </w:rPr>
              <w:fldChar w:fldCharType="end"/>
            </w:r>
          </w:hyperlink>
        </w:p>
        <w:p w14:paraId="29577F2B" w14:textId="77777777" w:rsidR="00A7641B" w:rsidRDefault="00A7641B">
          <w:pPr>
            <w:pStyle w:val="TOC1"/>
            <w:rPr>
              <w:rFonts w:eastAsiaTheme="minorEastAsia"/>
              <w:b w:val="0"/>
              <w:bCs w:val="0"/>
              <w:color w:val="auto"/>
              <w:lang w:bidi="ar-SA"/>
            </w:rPr>
          </w:pPr>
          <w:hyperlink w:anchor="_Toc500998948" w:history="1">
            <w:r w:rsidRPr="007D5BAD">
              <w:rPr>
                <w:rStyle w:val="Hyperlink"/>
              </w:rPr>
              <w:t>Appendix C: Use Types and Categories</w:t>
            </w:r>
            <w:r>
              <w:rPr>
                <w:webHidden/>
              </w:rPr>
              <w:tab/>
            </w:r>
            <w:r>
              <w:rPr>
                <w:webHidden/>
              </w:rPr>
              <w:fldChar w:fldCharType="begin"/>
            </w:r>
            <w:r>
              <w:rPr>
                <w:webHidden/>
              </w:rPr>
              <w:instrText xml:space="preserve"> PAGEREF _Toc500998948 \h </w:instrText>
            </w:r>
            <w:r>
              <w:rPr>
                <w:webHidden/>
              </w:rPr>
            </w:r>
            <w:r>
              <w:rPr>
                <w:webHidden/>
              </w:rPr>
              <w:fldChar w:fldCharType="separate"/>
            </w:r>
            <w:r>
              <w:rPr>
                <w:webHidden/>
              </w:rPr>
              <w:t>92</w:t>
            </w:r>
            <w:r>
              <w:rPr>
                <w:webHidden/>
              </w:rPr>
              <w:fldChar w:fldCharType="end"/>
            </w:r>
          </w:hyperlink>
        </w:p>
        <w:p w14:paraId="1CB6646C" w14:textId="77777777" w:rsidR="00A7641B" w:rsidRDefault="00A7641B">
          <w:pPr>
            <w:pStyle w:val="TOC1"/>
            <w:rPr>
              <w:rFonts w:eastAsiaTheme="minorEastAsia"/>
              <w:b w:val="0"/>
              <w:bCs w:val="0"/>
              <w:color w:val="auto"/>
              <w:lang w:bidi="ar-SA"/>
            </w:rPr>
          </w:pPr>
          <w:hyperlink w:anchor="_Toc500998949" w:history="1">
            <w:r w:rsidRPr="007D5BAD">
              <w:rPr>
                <w:rStyle w:val="Hyperlink"/>
              </w:rPr>
              <w:t>Appendix D: Advanced Energy Metering Characteristics</w:t>
            </w:r>
            <w:r>
              <w:rPr>
                <w:webHidden/>
              </w:rPr>
              <w:tab/>
            </w:r>
            <w:r>
              <w:rPr>
                <w:webHidden/>
              </w:rPr>
              <w:fldChar w:fldCharType="begin"/>
            </w:r>
            <w:r>
              <w:rPr>
                <w:webHidden/>
              </w:rPr>
              <w:instrText xml:space="preserve"> PAGEREF _Toc500998949 \h </w:instrText>
            </w:r>
            <w:r>
              <w:rPr>
                <w:webHidden/>
              </w:rPr>
            </w:r>
            <w:r>
              <w:rPr>
                <w:webHidden/>
              </w:rPr>
              <w:fldChar w:fldCharType="separate"/>
            </w:r>
            <w:r>
              <w:rPr>
                <w:webHidden/>
              </w:rPr>
              <w:t>93</w:t>
            </w:r>
            <w:r>
              <w:rPr>
                <w:webHidden/>
              </w:rPr>
              <w:fldChar w:fldCharType="end"/>
            </w:r>
          </w:hyperlink>
        </w:p>
        <w:p w14:paraId="1C3747DF" w14:textId="77777777" w:rsidR="00A7641B" w:rsidRDefault="00A7641B">
          <w:pPr>
            <w:pStyle w:val="TOC1"/>
            <w:rPr>
              <w:rFonts w:eastAsiaTheme="minorEastAsia"/>
              <w:b w:val="0"/>
              <w:bCs w:val="0"/>
              <w:color w:val="auto"/>
              <w:lang w:bidi="ar-SA"/>
            </w:rPr>
          </w:pPr>
          <w:hyperlink w:anchor="_Toc500998950" w:history="1">
            <w:r w:rsidRPr="007D5BAD">
              <w:rPr>
                <w:rStyle w:val="Hyperlink"/>
              </w:rPr>
              <w:t>Appendix E: ASHRAE Standard 62.1</w:t>
            </w:r>
            <w:r>
              <w:rPr>
                <w:webHidden/>
              </w:rPr>
              <w:tab/>
            </w:r>
            <w:r>
              <w:rPr>
                <w:webHidden/>
              </w:rPr>
              <w:fldChar w:fldCharType="begin"/>
            </w:r>
            <w:r>
              <w:rPr>
                <w:webHidden/>
              </w:rPr>
              <w:instrText xml:space="preserve"> PAGEREF _Toc500998950 \h </w:instrText>
            </w:r>
            <w:r>
              <w:rPr>
                <w:webHidden/>
              </w:rPr>
            </w:r>
            <w:r>
              <w:rPr>
                <w:webHidden/>
              </w:rPr>
              <w:fldChar w:fldCharType="separate"/>
            </w:r>
            <w:r>
              <w:rPr>
                <w:webHidden/>
              </w:rPr>
              <w:t>94</w:t>
            </w:r>
            <w:r>
              <w:rPr>
                <w:webHidden/>
              </w:rPr>
              <w:fldChar w:fldCharType="end"/>
            </w:r>
          </w:hyperlink>
        </w:p>
        <w:p w14:paraId="0FCCF82D" w14:textId="77777777" w:rsidR="00A7641B" w:rsidRDefault="00A7641B">
          <w:pPr>
            <w:pStyle w:val="TOC1"/>
            <w:rPr>
              <w:rFonts w:eastAsiaTheme="minorEastAsia"/>
              <w:b w:val="0"/>
              <w:bCs w:val="0"/>
              <w:color w:val="auto"/>
              <w:lang w:bidi="ar-SA"/>
            </w:rPr>
          </w:pPr>
          <w:hyperlink w:anchor="_Toc500998951" w:history="1">
            <w:r w:rsidRPr="007D5BAD">
              <w:rPr>
                <w:rStyle w:val="Hyperlink"/>
              </w:rPr>
              <w:t>Appendix F: ASHRAE Standard 55</w:t>
            </w:r>
            <w:r>
              <w:rPr>
                <w:webHidden/>
              </w:rPr>
              <w:tab/>
            </w:r>
            <w:r>
              <w:rPr>
                <w:webHidden/>
              </w:rPr>
              <w:fldChar w:fldCharType="begin"/>
            </w:r>
            <w:r>
              <w:rPr>
                <w:webHidden/>
              </w:rPr>
              <w:instrText xml:space="preserve"> PAGEREF _Toc500998951 \h </w:instrText>
            </w:r>
            <w:r>
              <w:rPr>
                <w:webHidden/>
              </w:rPr>
            </w:r>
            <w:r>
              <w:rPr>
                <w:webHidden/>
              </w:rPr>
              <w:fldChar w:fldCharType="separate"/>
            </w:r>
            <w:r>
              <w:rPr>
                <w:webHidden/>
              </w:rPr>
              <w:t>95</w:t>
            </w:r>
            <w:r>
              <w:rPr>
                <w:webHidden/>
              </w:rPr>
              <w:fldChar w:fldCharType="end"/>
            </w:r>
          </w:hyperlink>
        </w:p>
        <w:p w14:paraId="455998BC" w14:textId="77777777" w:rsidR="00A7641B" w:rsidRDefault="00A7641B">
          <w:pPr>
            <w:pStyle w:val="TOC1"/>
            <w:rPr>
              <w:rFonts w:eastAsiaTheme="minorEastAsia"/>
              <w:b w:val="0"/>
              <w:bCs w:val="0"/>
              <w:color w:val="auto"/>
              <w:lang w:bidi="ar-SA"/>
            </w:rPr>
          </w:pPr>
          <w:hyperlink w:anchor="_Toc500998952" w:history="1">
            <w:r w:rsidRPr="007D5BAD">
              <w:rPr>
                <w:rStyle w:val="Hyperlink"/>
              </w:rPr>
              <w:t>Appendix J: Building Flush-Out</w:t>
            </w:r>
            <w:r>
              <w:rPr>
                <w:webHidden/>
              </w:rPr>
              <w:tab/>
            </w:r>
            <w:r>
              <w:rPr>
                <w:webHidden/>
              </w:rPr>
              <w:fldChar w:fldCharType="begin"/>
            </w:r>
            <w:r>
              <w:rPr>
                <w:webHidden/>
              </w:rPr>
              <w:instrText xml:space="preserve"> PAGEREF _Toc500998952 \h </w:instrText>
            </w:r>
            <w:r>
              <w:rPr>
                <w:webHidden/>
              </w:rPr>
            </w:r>
            <w:r>
              <w:rPr>
                <w:webHidden/>
              </w:rPr>
              <w:fldChar w:fldCharType="separate"/>
            </w:r>
            <w:r>
              <w:rPr>
                <w:webHidden/>
              </w:rPr>
              <w:t>97</w:t>
            </w:r>
            <w:r>
              <w:rPr>
                <w:webHidden/>
              </w:rPr>
              <w:fldChar w:fldCharType="end"/>
            </w:r>
          </w:hyperlink>
        </w:p>
        <w:p w14:paraId="19453B97" w14:textId="77777777" w:rsidR="00A7641B" w:rsidRDefault="00A7641B">
          <w:pPr>
            <w:pStyle w:val="TOC1"/>
            <w:rPr>
              <w:rFonts w:eastAsiaTheme="minorEastAsia"/>
              <w:b w:val="0"/>
              <w:bCs w:val="0"/>
              <w:color w:val="auto"/>
              <w:lang w:bidi="ar-SA"/>
            </w:rPr>
          </w:pPr>
          <w:hyperlink w:anchor="_Toc500998953" w:history="1">
            <w:r w:rsidRPr="007D5BAD">
              <w:rPr>
                <w:rStyle w:val="Hyperlink"/>
              </w:rPr>
              <w:t>Appendix H: GROHE Products Data Sheet</w:t>
            </w:r>
            <w:r>
              <w:rPr>
                <w:webHidden/>
              </w:rPr>
              <w:tab/>
            </w:r>
            <w:r>
              <w:rPr>
                <w:webHidden/>
              </w:rPr>
              <w:fldChar w:fldCharType="begin"/>
            </w:r>
            <w:r>
              <w:rPr>
                <w:webHidden/>
              </w:rPr>
              <w:instrText xml:space="preserve"> PAGEREF _Toc500998953 \h </w:instrText>
            </w:r>
            <w:r>
              <w:rPr>
                <w:webHidden/>
              </w:rPr>
            </w:r>
            <w:r>
              <w:rPr>
                <w:webHidden/>
              </w:rPr>
              <w:fldChar w:fldCharType="separate"/>
            </w:r>
            <w:r>
              <w:rPr>
                <w:webHidden/>
              </w:rPr>
              <w:t>98</w:t>
            </w:r>
            <w:r>
              <w:rPr>
                <w:webHidden/>
              </w:rPr>
              <w:fldChar w:fldCharType="end"/>
            </w:r>
          </w:hyperlink>
        </w:p>
        <w:p w14:paraId="100BDAC9" w14:textId="77777777" w:rsidR="00A7641B" w:rsidRDefault="00A7641B">
          <w:pPr>
            <w:pStyle w:val="TOC1"/>
            <w:rPr>
              <w:rFonts w:eastAsiaTheme="minorEastAsia"/>
              <w:b w:val="0"/>
              <w:bCs w:val="0"/>
              <w:color w:val="auto"/>
              <w:lang w:bidi="ar-SA"/>
            </w:rPr>
          </w:pPr>
          <w:hyperlink w:anchor="_Toc500998954" w:history="1">
            <w:r w:rsidRPr="007D5BAD">
              <w:rPr>
                <w:rStyle w:val="Hyperlink"/>
              </w:rPr>
              <w:t>Appendix I: ANSI/ASHRAE/IESNA Standard 90.1–2010</w:t>
            </w:r>
            <w:r>
              <w:rPr>
                <w:webHidden/>
              </w:rPr>
              <w:tab/>
            </w:r>
            <w:r>
              <w:rPr>
                <w:webHidden/>
              </w:rPr>
              <w:fldChar w:fldCharType="begin"/>
            </w:r>
            <w:r>
              <w:rPr>
                <w:webHidden/>
              </w:rPr>
              <w:instrText xml:space="preserve"> PAGEREF _Toc500998954 \h </w:instrText>
            </w:r>
            <w:r>
              <w:rPr>
                <w:webHidden/>
              </w:rPr>
            </w:r>
            <w:r>
              <w:rPr>
                <w:webHidden/>
              </w:rPr>
              <w:fldChar w:fldCharType="separate"/>
            </w:r>
            <w:r>
              <w:rPr>
                <w:webHidden/>
              </w:rPr>
              <w:t>102</w:t>
            </w:r>
            <w:r>
              <w:rPr>
                <w:webHidden/>
              </w:rPr>
              <w:fldChar w:fldCharType="end"/>
            </w:r>
          </w:hyperlink>
        </w:p>
        <w:p w14:paraId="31D51D13" w14:textId="77777777" w:rsidR="00A7641B" w:rsidRDefault="00A7641B">
          <w:pPr>
            <w:pStyle w:val="TOC1"/>
            <w:rPr>
              <w:rFonts w:eastAsiaTheme="minorEastAsia"/>
              <w:b w:val="0"/>
              <w:bCs w:val="0"/>
              <w:color w:val="auto"/>
              <w:lang w:bidi="ar-SA"/>
            </w:rPr>
          </w:pPr>
          <w:hyperlink w:anchor="_Toc500998955" w:history="1">
            <w:r w:rsidRPr="007D5BAD">
              <w:rPr>
                <w:rStyle w:val="Hyperlink"/>
              </w:rPr>
              <w:t>Appendix G: Northern Façade and Roof Top of the Shopping Center</w:t>
            </w:r>
            <w:r>
              <w:rPr>
                <w:webHidden/>
              </w:rPr>
              <w:tab/>
            </w:r>
            <w:r>
              <w:rPr>
                <w:webHidden/>
              </w:rPr>
              <w:fldChar w:fldCharType="begin"/>
            </w:r>
            <w:r>
              <w:rPr>
                <w:webHidden/>
              </w:rPr>
              <w:instrText xml:space="preserve"> PAGEREF _Toc500998955 \h </w:instrText>
            </w:r>
            <w:r>
              <w:rPr>
                <w:webHidden/>
              </w:rPr>
            </w:r>
            <w:r>
              <w:rPr>
                <w:webHidden/>
              </w:rPr>
              <w:fldChar w:fldCharType="separate"/>
            </w:r>
            <w:r>
              <w:rPr>
                <w:webHidden/>
              </w:rPr>
              <w:t>103</w:t>
            </w:r>
            <w:r>
              <w:rPr>
                <w:webHidden/>
              </w:rPr>
              <w:fldChar w:fldCharType="end"/>
            </w:r>
          </w:hyperlink>
        </w:p>
        <w:p w14:paraId="57C92363" w14:textId="77777777" w:rsidR="00A7641B" w:rsidRDefault="00A7641B">
          <w:pPr>
            <w:pStyle w:val="TOC1"/>
            <w:rPr>
              <w:rFonts w:eastAsiaTheme="minorEastAsia"/>
              <w:b w:val="0"/>
              <w:bCs w:val="0"/>
              <w:color w:val="auto"/>
              <w:lang w:bidi="ar-SA"/>
            </w:rPr>
          </w:pPr>
          <w:hyperlink w:anchor="_Toc500998956" w:history="1">
            <w:r w:rsidRPr="007D5BAD">
              <w:rPr>
                <w:rStyle w:val="Hyperlink"/>
              </w:rPr>
              <w:t>Appendix K: Southern Façade of the Shopping Center</w:t>
            </w:r>
            <w:r>
              <w:rPr>
                <w:webHidden/>
              </w:rPr>
              <w:tab/>
            </w:r>
            <w:r>
              <w:rPr>
                <w:webHidden/>
              </w:rPr>
              <w:fldChar w:fldCharType="begin"/>
            </w:r>
            <w:r>
              <w:rPr>
                <w:webHidden/>
              </w:rPr>
              <w:instrText xml:space="preserve"> PAGEREF _Toc500998956 \h </w:instrText>
            </w:r>
            <w:r>
              <w:rPr>
                <w:webHidden/>
              </w:rPr>
            </w:r>
            <w:r>
              <w:rPr>
                <w:webHidden/>
              </w:rPr>
              <w:fldChar w:fldCharType="separate"/>
            </w:r>
            <w:r>
              <w:rPr>
                <w:webHidden/>
              </w:rPr>
              <w:t>103</w:t>
            </w:r>
            <w:r>
              <w:rPr>
                <w:webHidden/>
              </w:rPr>
              <w:fldChar w:fldCharType="end"/>
            </w:r>
          </w:hyperlink>
        </w:p>
        <w:p w14:paraId="5A5F83BA" w14:textId="77777777" w:rsidR="00A7641B" w:rsidRDefault="00A7641B">
          <w:pPr>
            <w:pStyle w:val="TOC1"/>
            <w:rPr>
              <w:rFonts w:eastAsiaTheme="minorEastAsia"/>
              <w:b w:val="0"/>
              <w:bCs w:val="0"/>
              <w:color w:val="auto"/>
              <w:lang w:bidi="ar-SA"/>
            </w:rPr>
          </w:pPr>
          <w:hyperlink w:anchor="_Toc500998957" w:history="1">
            <w:r w:rsidRPr="007D5BAD">
              <w:rPr>
                <w:rStyle w:val="Hyperlink"/>
              </w:rPr>
              <w:t>Appendix L: Eastern Façade of the Shopping Center</w:t>
            </w:r>
            <w:r>
              <w:rPr>
                <w:webHidden/>
              </w:rPr>
              <w:tab/>
            </w:r>
            <w:r>
              <w:rPr>
                <w:webHidden/>
              </w:rPr>
              <w:fldChar w:fldCharType="begin"/>
            </w:r>
            <w:r>
              <w:rPr>
                <w:webHidden/>
              </w:rPr>
              <w:instrText xml:space="preserve"> PAGEREF _Toc500998957 \h </w:instrText>
            </w:r>
            <w:r>
              <w:rPr>
                <w:webHidden/>
              </w:rPr>
            </w:r>
            <w:r>
              <w:rPr>
                <w:webHidden/>
              </w:rPr>
              <w:fldChar w:fldCharType="separate"/>
            </w:r>
            <w:r>
              <w:rPr>
                <w:webHidden/>
              </w:rPr>
              <w:t>104</w:t>
            </w:r>
            <w:r>
              <w:rPr>
                <w:webHidden/>
              </w:rPr>
              <w:fldChar w:fldCharType="end"/>
            </w:r>
          </w:hyperlink>
        </w:p>
        <w:p w14:paraId="1D4D4C97" w14:textId="77777777" w:rsidR="00A7641B" w:rsidRDefault="00A7641B">
          <w:pPr>
            <w:pStyle w:val="TOC1"/>
            <w:rPr>
              <w:rFonts w:eastAsiaTheme="minorEastAsia"/>
              <w:b w:val="0"/>
              <w:bCs w:val="0"/>
              <w:color w:val="auto"/>
              <w:lang w:bidi="ar-SA"/>
            </w:rPr>
          </w:pPr>
          <w:hyperlink w:anchor="_Toc500998958" w:history="1">
            <w:r w:rsidRPr="007D5BAD">
              <w:rPr>
                <w:rStyle w:val="Hyperlink"/>
              </w:rPr>
              <w:t>Appendix M: Site Plan</w:t>
            </w:r>
            <w:r>
              <w:rPr>
                <w:webHidden/>
              </w:rPr>
              <w:tab/>
            </w:r>
            <w:r>
              <w:rPr>
                <w:webHidden/>
              </w:rPr>
              <w:fldChar w:fldCharType="begin"/>
            </w:r>
            <w:r>
              <w:rPr>
                <w:webHidden/>
              </w:rPr>
              <w:instrText xml:space="preserve"> PAGEREF _Toc500998958 \h </w:instrText>
            </w:r>
            <w:r>
              <w:rPr>
                <w:webHidden/>
              </w:rPr>
            </w:r>
            <w:r>
              <w:rPr>
                <w:webHidden/>
              </w:rPr>
              <w:fldChar w:fldCharType="separate"/>
            </w:r>
            <w:r>
              <w:rPr>
                <w:webHidden/>
              </w:rPr>
              <w:t>105</w:t>
            </w:r>
            <w:r>
              <w:rPr>
                <w:webHidden/>
              </w:rPr>
              <w:fldChar w:fldCharType="end"/>
            </w:r>
          </w:hyperlink>
        </w:p>
        <w:p w14:paraId="3980046A" w14:textId="77777777" w:rsidR="00A7641B" w:rsidRDefault="00A7641B">
          <w:pPr>
            <w:pStyle w:val="TOC1"/>
            <w:rPr>
              <w:rFonts w:eastAsiaTheme="minorEastAsia"/>
              <w:b w:val="0"/>
              <w:bCs w:val="0"/>
              <w:color w:val="auto"/>
              <w:lang w:bidi="ar-SA"/>
            </w:rPr>
          </w:pPr>
          <w:hyperlink w:anchor="_Toc500998959" w:history="1">
            <w:r w:rsidRPr="007D5BAD">
              <w:rPr>
                <w:rStyle w:val="Hyperlink"/>
              </w:rPr>
              <w:t>References</w:t>
            </w:r>
            <w:r>
              <w:rPr>
                <w:webHidden/>
              </w:rPr>
              <w:tab/>
            </w:r>
            <w:r>
              <w:rPr>
                <w:webHidden/>
              </w:rPr>
              <w:fldChar w:fldCharType="begin"/>
            </w:r>
            <w:r>
              <w:rPr>
                <w:webHidden/>
              </w:rPr>
              <w:instrText xml:space="preserve"> PAGEREF _Toc500998959 \h </w:instrText>
            </w:r>
            <w:r>
              <w:rPr>
                <w:webHidden/>
              </w:rPr>
            </w:r>
            <w:r>
              <w:rPr>
                <w:webHidden/>
              </w:rPr>
              <w:fldChar w:fldCharType="separate"/>
            </w:r>
            <w:r>
              <w:rPr>
                <w:webHidden/>
              </w:rPr>
              <w:t>106</w:t>
            </w:r>
            <w:r>
              <w:rPr>
                <w:webHidden/>
              </w:rPr>
              <w:fldChar w:fldCharType="end"/>
            </w:r>
          </w:hyperlink>
        </w:p>
        <w:p w14:paraId="2B108580" w14:textId="7E5BA8C9" w:rsidR="00F108EE" w:rsidRDefault="00F108EE">
          <w:r>
            <w:rPr>
              <w:b/>
              <w:bCs/>
              <w:noProof/>
            </w:rPr>
            <w:fldChar w:fldCharType="end"/>
          </w:r>
        </w:p>
      </w:sdtContent>
    </w:sdt>
    <w:p w14:paraId="33DE41AA" w14:textId="77777777" w:rsidR="00F37110" w:rsidRDefault="00F37110" w:rsidP="00F37110">
      <w:pPr>
        <w:rPr>
          <w:lang w:bidi="ar-OM"/>
        </w:rPr>
      </w:pPr>
    </w:p>
    <w:p w14:paraId="7089D924" w14:textId="77777777" w:rsidR="00F108EE" w:rsidRDefault="00F108EE" w:rsidP="00F37110">
      <w:pPr>
        <w:rPr>
          <w:lang w:bidi="ar-OM"/>
        </w:rPr>
      </w:pPr>
    </w:p>
    <w:p w14:paraId="735C37BB" w14:textId="77777777" w:rsidR="00F108EE" w:rsidRDefault="00F108EE" w:rsidP="00F108EE">
      <w:pPr>
        <w:rPr>
          <w:lang w:bidi="ar-OM"/>
        </w:rPr>
      </w:pPr>
      <w:r>
        <w:rPr>
          <w:lang w:bidi="ar-OM"/>
        </w:rPr>
        <w:br w:type="page"/>
      </w:r>
    </w:p>
    <w:p w14:paraId="3EA64712" w14:textId="73B09459" w:rsidR="00F108EE" w:rsidRPr="007D26DF" w:rsidRDefault="00F108EE" w:rsidP="007D26DF">
      <w:pPr>
        <w:pStyle w:val="Heading1"/>
        <w:rPr>
          <w:b/>
          <w:bCs/>
          <w:lang w:bidi="ar-OM"/>
        </w:rPr>
      </w:pPr>
      <w:bookmarkStart w:id="19" w:name="_Toc500537761"/>
      <w:bookmarkStart w:id="20" w:name="_Toc500538310"/>
      <w:bookmarkStart w:id="21" w:name="_Toc500872377"/>
      <w:bookmarkStart w:id="22" w:name="_Toc500998665"/>
      <w:bookmarkStart w:id="23" w:name="_Toc500998892"/>
      <w:r w:rsidRPr="00F108EE">
        <w:rPr>
          <w:b/>
          <w:bCs/>
          <w:lang w:bidi="ar-OM"/>
        </w:rPr>
        <w:lastRenderedPageBreak/>
        <w:t>List of Tables</w:t>
      </w:r>
      <w:bookmarkEnd w:id="19"/>
      <w:bookmarkEnd w:id="20"/>
      <w:bookmarkEnd w:id="21"/>
      <w:bookmarkEnd w:id="22"/>
      <w:bookmarkEnd w:id="23"/>
    </w:p>
    <w:p w14:paraId="0A6E3C05" w14:textId="77777777" w:rsidR="00A7641B" w:rsidRDefault="007D26DF">
      <w:pPr>
        <w:pStyle w:val="TableofFigures"/>
        <w:tabs>
          <w:tab w:val="right" w:leader="dot" w:pos="9350"/>
        </w:tabs>
        <w:rPr>
          <w:rFonts w:eastAsiaTheme="minorEastAsia"/>
          <w:noProof/>
        </w:rPr>
      </w:pPr>
      <w:r>
        <w:rPr>
          <w:lang w:bidi="ar-OM"/>
        </w:rPr>
        <w:fldChar w:fldCharType="begin"/>
      </w:r>
      <w:r>
        <w:rPr>
          <w:lang w:bidi="ar-OM"/>
        </w:rPr>
        <w:instrText xml:space="preserve"> TOC \h \z \c "Table" </w:instrText>
      </w:r>
      <w:r>
        <w:rPr>
          <w:lang w:bidi="ar-OM"/>
        </w:rPr>
        <w:fldChar w:fldCharType="separate"/>
      </w:r>
      <w:hyperlink w:anchor="_Toc500998960" w:history="1">
        <w:r w:rsidR="00A7641B" w:rsidRPr="006128FD">
          <w:rPr>
            <w:rStyle w:val="Hyperlink"/>
            <w:noProof/>
          </w:rPr>
          <w:t>Table 1 Table of Abbreviations</w:t>
        </w:r>
        <w:r w:rsidR="00A7641B">
          <w:rPr>
            <w:noProof/>
            <w:webHidden/>
          </w:rPr>
          <w:tab/>
        </w:r>
        <w:r w:rsidR="00A7641B">
          <w:rPr>
            <w:noProof/>
            <w:webHidden/>
          </w:rPr>
          <w:fldChar w:fldCharType="begin"/>
        </w:r>
        <w:r w:rsidR="00A7641B">
          <w:rPr>
            <w:noProof/>
            <w:webHidden/>
          </w:rPr>
          <w:instrText xml:space="preserve"> PAGEREF _Toc500998960 \h </w:instrText>
        </w:r>
        <w:r w:rsidR="00A7641B">
          <w:rPr>
            <w:noProof/>
            <w:webHidden/>
          </w:rPr>
        </w:r>
        <w:r w:rsidR="00A7641B">
          <w:rPr>
            <w:noProof/>
            <w:webHidden/>
          </w:rPr>
          <w:fldChar w:fldCharType="separate"/>
        </w:r>
        <w:r w:rsidR="00A7641B">
          <w:rPr>
            <w:noProof/>
            <w:webHidden/>
          </w:rPr>
          <w:t>1</w:t>
        </w:r>
        <w:r w:rsidR="00A7641B">
          <w:rPr>
            <w:noProof/>
            <w:webHidden/>
          </w:rPr>
          <w:fldChar w:fldCharType="end"/>
        </w:r>
      </w:hyperlink>
    </w:p>
    <w:p w14:paraId="42013135" w14:textId="77777777" w:rsidR="00A7641B" w:rsidRDefault="00A7641B">
      <w:pPr>
        <w:pStyle w:val="TableofFigures"/>
        <w:tabs>
          <w:tab w:val="right" w:leader="dot" w:pos="9350"/>
        </w:tabs>
        <w:rPr>
          <w:rFonts w:eastAsiaTheme="minorEastAsia"/>
          <w:noProof/>
        </w:rPr>
      </w:pPr>
      <w:hyperlink w:anchor="_Toc500998961" w:history="1">
        <w:r w:rsidRPr="006128FD">
          <w:rPr>
            <w:rStyle w:val="Hyperlink"/>
            <w:noProof/>
          </w:rPr>
          <w:t>Table 2 Financial Benefits of Green Buildings per ft.</w:t>
        </w:r>
        <w:r w:rsidRPr="006128FD">
          <w:rPr>
            <w:rStyle w:val="Hyperlink"/>
            <w:noProof/>
            <w:vertAlign w:val="superscript"/>
          </w:rPr>
          <w:t>2</w:t>
        </w:r>
        <w:r>
          <w:rPr>
            <w:noProof/>
            <w:webHidden/>
          </w:rPr>
          <w:tab/>
        </w:r>
        <w:r>
          <w:rPr>
            <w:noProof/>
            <w:webHidden/>
          </w:rPr>
          <w:fldChar w:fldCharType="begin"/>
        </w:r>
        <w:r>
          <w:rPr>
            <w:noProof/>
            <w:webHidden/>
          </w:rPr>
          <w:instrText xml:space="preserve"> PAGEREF _Toc500998961 \h </w:instrText>
        </w:r>
        <w:r>
          <w:rPr>
            <w:noProof/>
            <w:webHidden/>
          </w:rPr>
        </w:r>
        <w:r>
          <w:rPr>
            <w:noProof/>
            <w:webHidden/>
          </w:rPr>
          <w:fldChar w:fldCharType="separate"/>
        </w:r>
        <w:r>
          <w:rPr>
            <w:noProof/>
            <w:webHidden/>
          </w:rPr>
          <w:t>36</w:t>
        </w:r>
        <w:r>
          <w:rPr>
            <w:noProof/>
            <w:webHidden/>
          </w:rPr>
          <w:fldChar w:fldCharType="end"/>
        </w:r>
      </w:hyperlink>
    </w:p>
    <w:p w14:paraId="42C98A3B" w14:textId="77777777" w:rsidR="00A7641B" w:rsidRDefault="00A7641B">
      <w:pPr>
        <w:pStyle w:val="TableofFigures"/>
        <w:tabs>
          <w:tab w:val="right" w:leader="dot" w:pos="9350"/>
        </w:tabs>
        <w:rPr>
          <w:rFonts w:eastAsiaTheme="minorEastAsia"/>
          <w:noProof/>
        </w:rPr>
      </w:pPr>
      <w:hyperlink w:anchor="_Toc500998962" w:history="1">
        <w:r w:rsidRPr="006128FD">
          <w:rPr>
            <w:rStyle w:val="Hyperlink"/>
            <w:noProof/>
          </w:rPr>
          <w:t>Table 3 The Principles of Green Building</w:t>
        </w:r>
        <w:r>
          <w:rPr>
            <w:noProof/>
            <w:webHidden/>
          </w:rPr>
          <w:tab/>
        </w:r>
        <w:r>
          <w:rPr>
            <w:noProof/>
            <w:webHidden/>
          </w:rPr>
          <w:fldChar w:fldCharType="begin"/>
        </w:r>
        <w:r>
          <w:rPr>
            <w:noProof/>
            <w:webHidden/>
          </w:rPr>
          <w:instrText xml:space="preserve"> PAGEREF _Toc500998962 \h </w:instrText>
        </w:r>
        <w:r>
          <w:rPr>
            <w:noProof/>
            <w:webHidden/>
          </w:rPr>
        </w:r>
        <w:r>
          <w:rPr>
            <w:noProof/>
            <w:webHidden/>
          </w:rPr>
          <w:fldChar w:fldCharType="separate"/>
        </w:r>
        <w:r>
          <w:rPr>
            <w:noProof/>
            <w:webHidden/>
          </w:rPr>
          <w:t>37</w:t>
        </w:r>
        <w:r>
          <w:rPr>
            <w:noProof/>
            <w:webHidden/>
          </w:rPr>
          <w:fldChar w:fldCharType="end"/>
        </w:r>
      </w:hyperlink>
    </w:p>
    <w:p w14:paraId="48C8DA51" w14:textId="77777777" w:rsidR="00A7641B" w:rsidRDefault="00A7641B">
      <w:pPr>
        <w:pStyle w:val="TableofFigures"/>
        <w:tabs>
          <w:tab w:val="right" w:leader="dot" w:pos="9350"/>
        </w:tabs>
        <w:rPr>
          <w:rFonts w:eastAsiaTheme="minorEastAsia"/>
          <w:noProof/>
        </w:rPr>
      </w:pPr>
      <w:hyperlink w:anchor="_Toc500998963" w:history="1">
        <w:r w:rsidRPr="006128FD">
          <w:rPr>
            <w:rStyle w:val="Hyperlink"/>
            <w:noProof/>
          </w:rPr>
          <w:t>Table 4 Glass Material Proprieties</w:t>
        </w:r>
        <w:r>
          <w:rPr>
            <w:noProof/>
            <w:webHidden/>
          </w:rPr>
          <w:tab/>
        </w:r>
        <w:r>
          <w:rPr>
            <w:noProof/>
            <w:webHidden/>
          </w:rPr>
          <w:fldChar w:fldCharType="begin"/>
        </w:r>
        <w:r>
          <w:rPr>
            <w:noProof/>
            <w:webHidden/>
          </w:rPr>
          <w:instrText xml:space="preserve"> PAGEREF _Toc500998963 \h </w:instrText>
        </w:r>
        <w:r>
          <w:rPr>
            <w:noProof/>
            <w:webHidden/>
          </w:rPr>
        </w:r>
        <w:r>
          <w:rPr>
            <w:noProof/>
            <w:webHidden/>
          </w:rPr>
          <w:fldChar w:fldCharType="separate"/>
        </w:r>
        <w:r>
          <w:rPr>
            <w:noProof/>
            <w:webHidden/>
          </w:rPr>
          <w:t>45</w:t>
        </w:r>
        <w:r>
          <w:rPr>
            <w:noProof/>
            <w:webHidden/>
          </w:rPr>
          <w:fldChar w:fldCharType="end"/>
        </w:r>
      </w:hyperlink>
    </w:p>
    <w:p w14:paraId="5C6C29F2" w14:textId="77777777" w:rsidR="00A7641B" w:rsidRDefault="00A7641B">
      <w:pPr>
        <w:pStyle w:val="TableofFigures"/>
        <w:tabs>
          <w:tab w:val="right" w:leader="dot" w:pos="9350"/>
        </w:tabs>
        <w:rPr>
          <w:rFonts w:eastAsiaTheme="minorEastAsia"/>
          <w:noProof/>
        </w:rPr>
      </w:pPr>
      <w:hyperlink w:anchor="_Toc500998964" w:history="1">
        <w:r w:rsidRPr="006128FD">
          <w:rPr>
            <w:rStyle w:val="Hyperlink"/>
            <w:noProof/>
          </w:rPr>
          <w:t>Table 5</w:t>
        </w:r>
        <w:r w:rsidRPr="006128FD">
          <w:rPr>
            <w:rStyle w:val="Hyperlink"/>
            <w:noProof/>
            <w:lang w:val="en-GB"/>
          </w:rPr>
          <w:t xml:space="preserve"> </w:t>
        </w:r>
        <w:r w:rsidRPr="006128FD">
          <w:rPr>
            <w:rStyle w:val="Hyperlink"/>
            <w:noProof/>
          </w:rPr>
          <w:t>Exterior Wall Material Properties</w:t>
        </w:r>
        <w:r>
          <w:rPr>
            <w:noProof/>
            <w:webHidden/>
          </w:rPr>
          <w:tab/>
        </w:r>
        <w:r>
          <w:rPr>
            <w:noProof/>
            <w:webHidden/>
          </w:rPr>
          <w:fldChar w:fldCharType="begin"/>
        </w:r>
        <w:r>
          <w:rPr>
            <w:noProof/>
            <w:webHidden/>
          </w:rPr>
          <w:instrText xml:space="preserve"> PAGEREF _Toc500998964 \h </w:instrText>
        </w:r>
        <w:r>
          <w:rPr>
            <w:noProof/>
            <w:webHidden/>
          </w:rPr>
        </w:r>
        <w:r>
          <w:rPr>
            <w:noProof/>
            <w:webHidden/>
          </w:rPr>
          <w:fldChar w:fldCharType="separate"/>
        </w:r>
        <w:r>
          <w:rPr>
            <w:noProof/>
            <w:webHidden/>
          </w:rPr>
          <w:t>46</w:t>
        </w:r>
        <w:r>
          <w:rPr>
            <w:noProof/>
            <w:webHidden/>
          </w:rPr>
          <w:fldChar w:fldCharType="end"/>
        </w:r>
      </w:hyperlink>
    </w:p>
    <w:p w14:paraId="3C91FE8F" w14:textId="77777777" w:rsidR="00A7641B" w:rsidRDefault="00A7641B">
      <w:pPr>
        <w:pStyle w:val="TableofFigures"/>
        <w:tabs>
          <w:tab w:val="right" w:leader="dot" w:pos="9350"/>
        </w:tabs>
        <w:rPr>
          <w:rFonts w:eastAsiaTheme="minorEastAsia"/>
          <w:noProof/>
        </w:rPr>
      </w:pPr>
      <w:hyperlink w:anchor="_Toc500998965" w:history="1">
        <w:r w:rsidRPr="006128FD">
          <w:rPr>
            <w:rStyle w:val="Hyperlink"/>
            <w:noProof/>
          </w:rPr>
          <w:t>Table 6 Floor and Ceiling Material Prosperities</w:t>
        </w:r>
        <w:r>
          <w:rPr>
            <w:noProof/>
            <w:webHidden/>
          </w:rPr>
          <w:tab/>
        </w:r>
        <w:r>
          <w:rPr>
            <w:noProof/>
            <w:webHidden/>
          </w:rPr>
          <w:fldChar w:fldCharType="begin"/>
        </w:r>
        <w:r>
          <w:rPr>
            <w:noProof/>
            <w:webHidden/>
          </w:rPr>
          <w:instrText xml:space="preserve"> PAGEREF _Toc500998965 \h </w:instrText>
        </w:r>
        <w:r>
          <w:rPr>
            <w:noProof/>
            <w:webHidden/>
          </w:rPr>
        </w:r>
        <w:r>
          <w:rPr>
            <w:noProof/>
            <w:webHidden/>
          </w:rPr>
          <w:fldChar w:fldCharType="separate"/>
        </w:r>
        <w:r>
          <w:rPr>
            <w:noProof/>
            <w:webHidden/>
          </w:rPr>
          <w:t>47</w:t>
        </w:r>
        <w:r>
          <w:rPr>
            <w:noProof/>
            <w:webHidden/>
          </w:rPr>
          <w:fldChar w:fldCharType="end"/>
        </w:r>
      </w:hyperlink>
    </w:p>
    <w:p w14:paraId="47DF7F07" w14:textId="77777777" w:rsidR="00A7641B" w:rsidRDefault="00A7641B">
      <w:pPr>
        <w:pStyle w:val="TableofFigures"/>
        <w:tabs>
          <w:tab w:val="right" w:leader="dot" w:pos="9350"/>
        </w:tabs>
        <w:rPr>
          <w:rFonts w:eastAsiaTheme="minorEastAsia"/>
          <w:noProof/>
        </w:rPr>
      </w:pPr>
      <w:hyperlink w:anchor="_Toc500998966" w:history="1">
        <w:r w:rsidRPr="006128FD">
          <w:rPr>
            <w:rStyle w:val="Hyperlink"/>
            <w:noProof/>
          </w:rPr>
          <w:t>Table 7 Roof Material Proprieties</w:t>
        </w:r>
        <w:r>
          <w:rPr>
            <w:noProof/>
            <w:webHidden/>
          </w:rPr>
          <w:tab/>
        </w:r>
        <w:r>
          <w:rPr>
            <w:noProof/>
            <w:webHidden/>
          </w:rPr>
          <w:fldChar w:fldCharType="begin"/>
        </w:r>
        <w:r>
          <w:rPr>
            <w:noProof/>
            <w:webHidden/>
          </w:rPr>
          <w:instrText xml:space="preserve"> PAGEREF _Toc500998966 \h </w:instrText>
        </w:r>
        <w:r>
          <w:rPr>
            <w:noProof/>
            <w:webHidden/>
          </w:rPr>
        </w:r>
        <w:r>
          <w:rPr>
            <w:noProof/>
            <w:webHidden/>
          </w:rPr>
          <w:fldChar w:fldCharType="separate"/>
        </w:r>
        <w:r>
          <w:rPr>
            <w:noProof/>
            <w:webHidden/>
          </w:rPr>
          <w:t>48</w:t>
        </w:r>
        <w:r>
          <w:rPr>
            <w:noProof/>
            <w:webHidden/>
          </w:rPr>
          <w:fldChar w:fldCharType="end"/>
        </w:r>
      </w:hyperlink>
    </w:p>
    <w:p w14:paraId="64190988" w14:textId="77777777" w:rsidR="00A7641B" w:rsidRDefault="00A7641B">
      <w:pPr>
        <w:pStyle w:val="TableofFigures"/>
        <w:tabs>
          <w:tab w:val="right" w:leader="dot" w:pos="9350"/>
        </w:tabs>
        <w:rPr>
          <w:rFonts w:eastAsiaTheme="minorEastAsia"/>
          <w:noProof/>
        </w:rPr>
      </w:pPr>
      <w:hyperlink w:anchor="_Toc500998967" w:history="1">
        <w:r w:rsidRPr="006128FD">
          <w:rPr>
            <w:rStyle w:val="Hyperlink"/>
            <w:noProof/>
          </w:rPr>
          <w:t>Table 8 Baseline Water Consumption of Fixtures, Benchmark Water Use for Fixtures, and Potential Percent Savings</w:t>
        </w:r>
        <w:r>
          <w:rPr>
            <w:noProof/>
            <w:webHidden/>
          </w:rPr>
          <w:tab/>
        </w:r>
        <w:r>
          <w:rPr>
            <w:noProof/>
            <w:webHidden/>
          </w:rPr>
          <w:fldChar w:fldCharType="begin"/>
        </w:r>
        <w:r>
          <w:rPr>
            <w:noProof/>
            <w:webHidden/>
          </w:rPr>
          <w:instrText xml:space="preserve"> PAGEREF _Toc500998967 \h </w:instrText>
        </w:r>
        <w:r>
          <w:rPr>
            <w:noProof/>
            <w:webHidden/>
          </w:rPr>
        </w:r>
        <w:r>
          <w:rPr>
            <w:noProof/>
            <w:webHidden/>
          </w:rPr>
          <w:fldChar w:fldCharType="separate"/>
        </w:r>
        <w:r>
          <w:rPr>
            <w:noProof/>
            <w:webHidden/>
          </w:rPr>
          <w:t>65</w:t>
        </w:r>
        <w:r>
          <w:rPr>
            <w:noProof/>
            <w:webHidden/>
          </w:rPr>
          <w:fldChar w:fldCharType="end"/>
        </w:r>
      </w:hyperlink>
    </w:p>
    <w:p w14:paraId="2F8F8604" w14:textId="77777777" w:rsidR="00A7641B" w:rsidRDefault="00A7641B">
      <w:pPr>
        <w:pStyle w:val="TableofFigures"/>
        <w:tabs>
          <w:tab w:val="right" w:leader="dot" w:pos="9350"/>
        </w:tabs>
        <w:rPr>
          <w:rFonts w:eastAsiaTheme="minorEastAsia"/>
          <w:noProof/>
        </w:rPr>
      </w:pPr>
      <w:hyperlink w:anchor="_Toc500998968" w:history="1">
        <w:r w:rsidRPr="006128FD">
          <w:rPr>
            <w:rStyle w:val="Hyperlink"/>
            <w:noProof/>
          </w:rPr>
          <w:t>Table 9 LEED Chicklist</w:t>
        </w:r>
        <w:r>
          <w:rPr>
            <w:noProof/>
            <w:webHidden/>
          </w:rPr>
          <w:tab/>
        </w:r>
        <w:r>
          <w:rPr>
            <w:noProof/>
            <w:webHidden/>
          </w:rPr>
          <w:fldChar w:fldCharType="begin"/>
        </w:r>
        <w:r>
          <w:rPr>
            <w:noProof/>
            <w:webHidden/>
          </w:rPr>
          <w:instrText xml:space="preserve"> PAGEREF _Toc500998968 \h </w:instrText>
        </w:r>
        <w:r>
          <w:rPr>
            <w:noProof/>
            <w:webHidden/>
          </w:rPr>
        </w:r>
        <w:r>
          <w:rPr>
            <w:noProof/>
            <w:webHidden/>
          </w:rPr>
          <w:fldChar w:fldCharType="separate"/>
        </w:r>
        <w:r>
          <w:rPr>
            <w:noProof/>
            <w:webHidden/>
          </w:rPr>
          <w:t>88</w:t>
        </w:r>
        <w:r>
          <w:rPr>
            <w:noProof/>
            <w:webHidden/>
          </w:rPr>
          <w:fldChar w:fldCharType="end"/>
        </w:r>
      </w:hyperlink>
    </w:p>
    <w:p w14:paraId="3015189A" w14:textId="77777777" w:rsidR="00A7641B" w:rsidRDefault="00A7641B">
      <w:pPr>
        <w:pStyle w:val="TableofFigures"/>
        <w:tabs>
          <w:tab w:val="right" w:leader="dot" w:pos="9350"/>
        </w:tabs>
        <w:rPr>
          <w:rFonts w:eastAsiaTheme="minorEastAsia"/>
          <w:noProof/>
        </w:rPr>
      </w:pPr>
      <w:hyperlink w:anchor="_Toc500998969" w:history="1">
        <w:r w:rsidRPr="006128FD">
          <w:rPr>
            <w:rStyle w:val="Hyperlink"/>
            <w:noProof/>
          </w:rPr>
          <w:t>Table 10 Use Types and Categories</w:t>
        </w:r>
        <w:r>
          <w:rPr>
            <w:noProof/>
            <w:webHidden/>
          </w:rPr>
          <w:tab/>
        </w:r>
        <w:r>
          <w:rPr>
            <w:noProof/>
            <w:webHidden/>
          </w:rPr>
          <w:fldChar w:fldCharType="begin"/>
        </w:r>
        <w:r>
          <w:rPr>
            <w:noProof/>
            <w:webHidden/>
          </w:rPr>
          <w:instrText xml:space="preserve"> PAGEREF _Toc500998969 \h </w:instrText>
        </w:r>
        <w:r>
          <w:rPr>
            <w:noProof/>
            <w:webHidden/>
          </w:rPr>
        </w:r>
        <w:r>
          <w:rPr>
            <w:noProof/>
            <w:webHidden/>
          </w:rPr>
          <w:fldChar w:fldCharType="separate"/>
        </w:r>
        <w:r>
          <w:rPr>
            <w:noProof/>
            <w:webHidden/>
          </w:rPr>
          <w:t>92</w:t>
        </w:r>
        <w:r>
          <w:rPr>
            <w:noProof/>
            <w:webHidden/>
          </w:rPr>
          <w:fldChar w:fldCharType="end"/>
        </w:r>
      </w:hyperlink>
    </w:p>
    <w:p w14:paraId="0C0141E1" w14:textId="7AD36126" w:rsidR="00F108EE" w:rsidRDefault="007D26DF" w:rsidP="00F108EE">
      <w:pPr>
        <w:rPr>
          <w:lang w:bidi="ar-OM"/>
        </w:rPr>
      </w:pPr>
      <w:r>
        <w:rPr>
          <w:lang w:bidi="ar-OM"/>
        </w:rPr>
        <w:fldChar w:fldCharType="end"/>
      </w:r>
      <w:r w:rsidR="00F108EE">
        <w:rPr>
          <w:lang w:bidi="ar-OM"/>
        </w:rPr>
        <w:br w:type="page"/>
      </w:r>
    </w:p>
    <w:p w14:paraId="2748FB07" w14:textId="222C9441" w:rsidR="00F108EE" w:rsidRPr="003A0E1B" w:rsidRDefault="00F108EE" w:rsidP="003A0E1B">
      <w:pPr>
        <w:pStyle w:val="Heading1"/>
        <w:rPr>
          <w:b/>
          <w:bCs/>
          <w:lang w:bidi="ar-OM"/>
        </w:rPr>
      </w:pPr>
      <w:bookmarkStart w:id="24" w:name="_Toc500537762"/>
      <w:bookmarkStart w:id="25" w:name="_Toc500538311"/>
      <w:bookmarkStart w:id="26" w:name="_Toc500872378"/>
      <w:bookmarkStart w:id="27" w:name="_Toc500998666"/>
      <w:bookmarkStart w:id="28" w:name="_Toc500998893"/>
      <w:r w:rsidRPr="00F108EE">
        <w:rPr>
          <w:b/>
          <w:bCs/>
          <w:lang w:bidi="ar-OM"/>
        </w:rPr>
        <w:lastRenderedPageBreak/>
        <w:t>List of Figures</w:t>
      </w:r>
      <w:bookmarkEnd w:id="24"/>
      <w:bookmarkEnd w:id="25"/>
      <w:bookmarkEnd w:id="26"/>
      <w:bookmarkEnd w:id="27"/>
      <w:bookmarkEnd w:id="28"/>
    </w:p>
    <w:p w14:paraId="0F46C88A" w14:textId="77777777" w:rsidR="00A7641B" w:rsidRDefault="003A0E1B">
      <w:pPr>
        <w:pStyle w:val="TableofFigures"/>
        <w:tabs>
          <w:tab w:val="right" w:leader="dot" w:pos="9350"/>
        </w:tabs>
        <w:rPr>
          <w:rFonts w:eastAsiaTheme="minorEastAsia"/>
          <w:noProof/>
        </w:rPr>
      </w:pPr>
      <w:r>
        <w:rPr>
          <w:lang w:bidi="ar-OM"/>
        </w:rPr>
        <w:fldChar w:fldCharType="begin"/>
      </w:r>
      <w:r>
        <w:rPr>
          <w:lang w:bidi="ar-OM"/>
        </w:rPr>
        <w:instrText xml:space="preserve"> TOC \h \z \c "Figure" </w:instrText>
      </w:r>
      <w:r>
        <w:rPr>
          <w:lang w:bidi="ar-OM"/>
        </w:rPr>
        <w:fldChar w:fldCharType="separate"/>
      </w:r>
      <w:hyperlink w:anchor="_Toc500998970" w:history="1">
        <w:r w:rsidR="00A7641B" w:rsidRPr="00D537F7">
          <w:rPr>
            <w:rStyle w:val="Hyperlink"/>
            <w:noProof/>
          </w:rPr>
          <w:t>Figure 1 Diagram of Heat Island Effect</w:t>
        </w:r>
        <w:r w:rsidR="00A7641B">
          <w:rPr>
            <w:noProof/>
            <w:webHidden/>
          </w:rPr>
          <w:tab/>
        </w:r>
        <w:r w:rsidR="00A7641B">
          <w:rPr>
            <w:noProof/>
            <w:webHidden/>
          </w:rPr>
          <w:fldChar w:fldCharType="begin"/>
        </w:r>
        <w:r w:rsidR="00A7641B">
          <w:rPr>
            <w:noProof/>
            <w:webHidden/>
          </w:rPr>
          <w:instrText xml:space="preserve"> PAGEREF _Toc500998970 \h </w:instrText>
        </w:r>
        <w:r w:rsidR="00A7641B">
          <w:rPr>
            <w:noProof/>
            <w:webHidden/>
          </w:rPr>
        </w:r>
        <w:r w:rsidR="00A7641B">
          <w:rPr>
            <w:noProof/>
            <w:webHidden/>
          </w:rPr>
          <w:fldChar w:fldCharType="separate"/>
        </w:r>
        <w:r w:rsidR="00A7641B">
          <w:rPr>
            <w:noProof/>
            <w:webHidden/>
          </w:rPr>
          <w:t>26</w:t>
        </w:r>
        <w:r w:rsidR="00A7641B">
          <w:rPr>
            <w:noProof/>
            <w:webHidden/>
          </w:rPr>
          <w:fldChar w:fldCharType="end"/>
        </w:r>
      </w:hyperlink>
    </w:p>
    <w:p w14:paraId="2987FFDF" w14:textId="77777777" w:rsidR="00A7641B" w:rsidRDefault="00A7641B">
      <w:pPr>
        <w:pStyle w:val="TableofFigures"/>
        <w:tabs>
          <w:tab w:val="right" w:leader="dot" w:pos="9350"/>
        </w:tabs>
        <w:rPr>
          <w:rFonts w:eastAsiaTheme="minorEastAsia"/>
          <w:noProof/>
        </w:rPr>
      </w:pPr>
      <w:hyperlink w:anchor="_Toc500998971" w:history="1">
        <w:r w:rsidRPr="00D537F7">
          <w:rPr>
            <w:rStyle w:val="Hyperlink"/>
            <w:noProof/>
          </w:rPr>
          <w:t>Figure 3 LEED Certification</w:t>
        </w:r>
        <w:r>
          <w:rPr>
            <w:noProof/>
            <w:webHidden/>
          </w:rPr>
          <w:tab/>
        </w:r>
        <w:r>
          <w:rPr>
            <w:noProof/>
            <w:webHidden/>
          </w:rPr>
          <w:fldChar w:fldCharType="begin"/>
        </w:r>
        <w:r>
          <w:rPr>
            <w:noProof/>
            <w:webHidden/>
          </w:rPr>
          <w:instrText xml:space="preserve"> PAGEREF _Toc500998971 \h </w:instrText>
        </w:r>
        <w:r>
          <w:rPr>
            <w:noProof/>
            <w:webHidden/>
          </w:rPr>
        </w:r>
        <w:r>
          <w:rPr>
            <w:noProof/>
            <w:webHidden/>
          </w:rPr>
          <w:fldChar w:fldCharType="separate"/>
        </w:r>
        <w:r>
          <w:rPr>
            <w:noProof/>
            <w:webHidden/>
          </w:rPr>
          <w:t>31</w:t>
        </w:r>
        <w:r>
          <w:rPr>
            <w:noProof/>
            <w:webHidden/>
          </w:rPr>
          <w:fldChar w:fldCharType="end"/>
        </w:r>
      </w:hyperlink>
    </w:p>
    <w:p w14:paraId="616FC828" w14:textId="77777777" w:rsidR="00A7641B" w:rsidRDefault="00A7641B">
      <w:pPr>
        <w:pStyle w:val="TableofFigures"/>
        <w:tabs>
          <w:tab w:val="right" w:leader="dot" w:pos="9350"/>
        </w:tabs>
        <w:rPr>
          <w:rFonts w:eastAsiaTheme="minorEastAsia"/>
          <w:noProof/>
        </w:rPr>
      </w:pPr>
      <w:hyperlink w:anchor="_Toc500998972" w:history="1">
        <w:r w:rsidRPr="00D537F7">
          <w:rPr>
            <w:rStyle w:val="Hyperlink"/>
            <w:noProof/>
          </w:rPr>
          <w:t>Figure 4 Surrounding Existing Density within 400-meter Radius of the Shopping Center Boundary</w:t>
        </w:r>
        <w:r>
          <w:rPr>
            <w:noProof/>
            <w:webHidden/>
          </w:rPr>
          <w:tab/>
        </w:r>
        <w:r>
          <w:rPr>
            <w:noProof/>
            <w:webHidden/>
          </w:rPr>
          <w:fldChar w:fldCharType="begin"/>
        </w:r>
        <w:r>
          <w:rPr>
            <w:noProof/>
            <w:webHidden/>
          </w:rPr>
          <w:instrText xml:space="preserve"> PAGEREF _Toc500998972 \h </w:instrText>
        </w:r>
        <w:r>
          <w:rPr>
            <w:noProof/>
            <w:webHidden/>
          </w:rPr>
        </w:r>
        <w:r>
          <w:rPr>
            <w:noProof/>
            <w:webHidden/>
          </w:rPr>
          <w:fldChar w:fldCharType="separate"/>
        </w:r>
        <w:r>
          <w:rPr>
            <w:noProof/>
            <w:webHidden/>
          </w:rPr>
          <w:t>54</w:t>
        </w:r>
        <w:r>
          <w:rPr>
            <w:noProof/>
            <w:webHidden/>
          </w:rPr>
          <w:fldChar w:fldCharType="end"/>
        </w:r>
      </w:hyperlink>
    </w:p>
    <w:p w14:paraId="185E7E93" w14:textId="77777777" w:rsidR="00A7641B" w:rsidRDefault="00A7641B">
      <w:pPr>
        <w:pStyle w:val="TableofFigures"/>
        <w:tabs>
          <w:tab w:val="right" w:leader="dot" w:pos="9350"/>
        </w:tabs>
        <w:rPr>
          <w:rFonts w:eastAsiaTheme="minorEastAsia"/>
          <w:noProof/>
        </w:rPr>
      </w:pPr>
      <w:hyperlink w:anchor="_Toc500998973" w:history="1">
        <w:r w:rsidRPr="00D537F7">
          <w:rPr>
            <w:rStyle w:val="Hyperlink"/>
            <w:noProof/>
          </w:rPr>
          <w:t>Figure 5 Distance between Rafedia Main Street and the Shopping Center Main Entrance</w:t>
        </w:r>
        <w:r>
          <w:rPr>
            <w:noProof/>
            <w:webHidden/>
          </w:rPr>
          <w:tab/>
        </w:r>
        <w:r>
          <w:rPr>
            <w:noProof/>
            <w:webHidden/>
          </w:rPr>
          <w:fldChar w:fldCharType="begin"/>
        </w:r>
        <w:r>
          <w:rPr>
            <w:noProof/>
            <w:webHidden/>
          </w:rPr>
          <w:instrText xml:space="preserve"> PAGEREF _Toc500998973 \h </w:instrText>
        </w:r>
        <w:r>
          <w:rPr>
            <w:noProof/>
            <w:webHidden/>
          </w:rPr>
        </w:r>
        <w:r>
          <w:rPr>
            <w:noProof/>
            <w:webHidden/>
          </w:rPr>
          <w:fldChar w:fldCharType="separate"/>
        </w:r>
        <w:r>
          <w:rPr>
            <w:noProof/>
            <w:webHidden/>
          </w:rPr>
          <w:t>55</w:t>
        </w:r>
        <w:r>
          <w:rPr>
            <w:noProof/>
            <w:webHidden/>
          </w:rPr>
          <w:fldChar w:fldCharType="end"/>
        </w:r>
      </w:hyperlink>
    </w:p>
    <w:p w14:paraId="7C2A9149" w14:textId="77777777" w:rsidR="00A7641B" w:rsidRDefault="00A7641B">
      <w:pPr>
        <w:pStyle w:val="TableofFigures"/>
        <w:tabs>
          <w:tab w:val="right" w:leader="dot" w:pos="9350"/>
        </w:tabs>
        <w:rPr>
          <w:rFonts w:eastAsiaTheme="minorEastAsia"/>
          <w:noProof/>
        </w:rPr>
      </w:pPr>
      <w:hyperlink w:anchor="_Toc500998974" w:history="1">
        <w:r w:rsidRPr="00D537F7">
          <w:rPr>
            <w:rStyle w:val="Hyperlink"/>
            <w:noProof/>
          </w:rPr>
          <w:t>Figure 6 Distance between Al-Makhfia Main Street and the Shopping Center Main Entrance</w:t>
        </w:r>
        <w:r>
          <w:rPr>
            <w:noProof/>
            <w:webHidden/>
          </w:rPr>
          <w:tab/>
        </w:r>
        <w:r>
          <w:rPr>
            <w:noProof/>
            <w:webHidden/>
          </w:rPr>
          <w:fldChar w:fldCharType="begin"/>
        </w:r>
        <w:r>
          <w:rPr>
            <w:noProof/>
            <w:webHidden/>
          </w:rPr>
          <w:instrText xml:space="preserve"> PAGEREF _Toc500998974 \h </w:instrText>
        </w:r>
        <w:r>
          <w:rPr>
            <w:noProof/>
            <w:webHidden/>
          </w:rPr>
        </w:r>
        <w:r>
          <w:rPr>
            <w:noProof/>
            <w:webHidden/>
          </w:rPr>
          <w:fldChar w:fldCharType="separate"/>
        </w:r>
        <w:r>
          <w:rPr>
            <w:noProof/>
            <w:webHidden/>
          </w:rPr>
          <w:t>56</w:t>
        </w:r>
        <w:r>
          <w:rPr>
            <w:noProof/>
            <w:webHidden/>
          </w:rPr>
          <w:fldChar w:fldCharType="end"/>
        </w:r>
      </w:hyperlink>
    </w:p>
    <w:p w14:paraId="08148D17" w14:textId="77777777" w:rsidR="00A7641B" w:rsidRDefault="00A7641B">
      <w:pPr>
        <w:pStyle w:val="TableofFigures"/>
        <w:tabs>
          <w:tab w:val="right" w:leader="dot" w:pos="9350"/>
        </w:tabs>
        <w:rPr>
          <w:rFonts w:eastAsiaTheme="minorEastAsia"/>
          <w:noProof/>
        </w:rPr>
      </w:pPr>
      <w:hyperlink w:anchor="_Toc500998975" w:history="1">
        <w:r w:rsidRPr="00D537F7">
          <w:rPr>
            <w:rStyle w:val="Hyperlink"/>
            <w:noProof/>
          </w:rPr>
          <w:t>Figure 7 Graphic Comfort Zone Method: Acceptable Range of Operative Temperature and Humidity</w:t>
        </w:r>
        <w:r>
          <w:rPr>
            <w:noProof/>
            <w:webHidden/>
          </w:rPr>
          <w:tab/>
        </w:r>
        <w:r>
          <w:rPr>
            <w:noProof/>
            <w:webHidden/>
          </w:rPr>
          <w:fldChar w:fldCharType="begin"/>
        </w:r>
        <w:r>
          <w:rPr>
            <w:noProof/>
            <w:webHidden/>
          </w:rPr>
          <w:instrText xml:space="preserve"> PAGEREF _Toc500998975 \h </w:instrText>
        </w:r>
        <w:r>
          <w:rPr>
            <w:noProof/>
            <w:webHidden/>
          </w:rPr>
        </w:r>
        <w:r>
          <w:rPr>
            <w:noProof/>
            <w:webHidden/>
          </w:rPr>
          <w:fldChar w:fldCharType="separate"/>
        </w:r>
        <w:r>
          <w:rPr>
            <w:noProof/>
            <w:webHidden/>
          </w:rPr>
          <w:t>95</w:t>
        </w:r>
        <w:r>
          <w:rPr>
            <w:noProof/>
            <w:webHidden/>
          </w:rPr>
          <w:fldChar w:fldCharType="end"/>
        </w:r>
      </w:hyperlink>
    </w:p>
    <w:p w14:paraId="177570AB" w14:textId="77777777" w:rsidR="00A7641B" w:rsidRDefault="00A7641B">
      <w:pPr>
        <w:pStyle w:val="TableofFigures"/>
        <w:tabs>
          <w:tab w:val="right" w:leader="dot" w:pos="9350"/>
        </w:tabs>
        <w:rPr>
          <w:rFonts w:eastAsiaTheme="minorEastAsia"/>
          <w:noProof/>
        </w:rPr>
      </w:pPr>
      <w:hyperlink w:anchor="_Toc500998976" w:history="1">
        <w:r w:rsidRPr="00D537F7">
          <w:rPr>
            <w:rStyle w:val="Hyperlink"/>
            <w:noProof/>
          </w:rPr>
          <w:t>Figure 8 Acceptable Range of Operative Temperature and Air Speeds for the Comfort Zone</w:t>
        </w:r>
        <w:r>
          <w:rPr>
            <w:noProof/>
            <w:webHidden/>
          </w:rPr>
          <w:tab/>
        </w:r>
        <w:r>
          <w:rPr>
            <w:noProof/>
            <w:webHidden/>
          </w:rPr>
          <w:fldChar w:fldCharType="begin"/>
        </w:r>
        <w:r>
          <w:rPr>
            <w:noProof/>
            <w:webHidden/>
          </w:rPr>
          <w:instrText xml:space="preserve"> PAGEREF _Toc500998976 \h </w:instrText>
        </w:r>
        <w:r>
          <w:rPr>
            <w:noProof/>
            <w:webHidden/>
          </w:rPr>
        </w:r>
        <w:r>
          <w:rPr>
            <w:noProof/>
            <w:webHidden/>
          </w:rPr>
          <w:fldChar w:fldCharType="separate"/>
        </w:r>
        <w:r>
          <w:rPr>
            <w:noProof/>
            <w:webHidden/>
          </w:rPr>
          <w:t>96</w:t>
        </w:r>
        <w:r>
          <w:rPr>
            <w:noProof/>
            <w:webHidden/>
          </w:rPr>
          <w:fldChar w:fldCharType="end"/>
        </w:r>
      </w:hyperlink>
    </w:p>
    <w:p w14:paraId="3DE338FD" w14:textId="77777777" w:rsidR="00F108EE" w:rsidRDefault="003A0E1B" w:rsidP="00F108EE">
      <w:pPr>
        <w:rPr>
          <w:lang w:bidi="ar-OM"/>
        </w:rPr>
      </w:pPr>
      <w:r>
        <w:rPr>
          <w:lang w:bidi="ar-OM"/>
        </w:rPr>
        <w:fldChar w:fldCharType="end"/>
      </w:r>
      <w:r w:rsidR="00F108EE">
        <w:rPr>
          <w:lang w:bidi="ar-OM"/>
        </w:rPr>
        <w:br w:type="page"/>
      </w:r>
    </w:p>
    <w:p w14:paraId="3321CFA8" w14:textId="022EC21C" w:rsidR="00A7641B" w:rsidRDefault="00F108EE" w:rsidP="00A7641B">
      <w:pPr>
        <w:pStyle w:val="Heading1"/>
        <w:rPr>
          <w:rFonts w:eastAsiaTheme="minorEastAsia"/>
          <w:b/>
          <w:bCs/>
          <w:noProof/>
          <w:color w:val="auto"/>
        </w:rPr>
      </w:pPr>
      <w:bookmarkStart w:id="29" w:name="_Toc500537763"/>
      <w:bookmarkStart w:id="30" w:name="_Toc500538312"/>
      <w:bookmarkStart w:id="31" w:name="_Toc500872379"/>
      <w:bookmarkStart w:id="32" w:name="_Toc500998667"/>
      <w:bookmarkStart w:id="33" w:name="_Toc500998894"/>
      <w:r w:rsidRPr="00F108EE">
        <w:rPr>
          <w:b/>
          <w:bCs/>
          <w:lang w:bidi="ar-OM"/>
        </w:rPr>
        <w:lastRenderedPageBreak/>
        <w:t>List of Appendi</w:t>
      </w:r>
      <w:r w:rsidR="00224BBD">
        <w:rPr>
          <w:b/>
          <w:bCs/>
          <w:lang w:bidi="ar-OM"/>
        </w:rPr>
        <w:t>x</w:t>
      </w:r>
      <w:bookmarkStart w:id="34" w:name="_Toc496100422"/>
      <w:bookmarkStart w:id="35" w:name="_Toc500537764"/>
      <w:bookmarkEnd w:id="29"/>
      <w:bookmarkEnd w:id="30"/>
      <w:bookmarkEnd w:id="31"/>
      <w:bookmarkEnd w:id="32"/>
      <w:bookmarkEnd w:id="33"/>
      <w:r w:rsidR="002224CC">
        <w:rPr>
          <w:lang w:bidi="ar-OM"/>
        </w:rPr>
        <w:fldChar w:fldCharType="begin"/>
      </w:r>
      <w:r w:rsidR="002224CC">
        <w:rPr>
          <w:lang w:bidi="ar-OM"/>
        </w:rPr>
        <w:instrText xml:space="preserve"> TOC \o "1-3" \h \z \u </w:instrText>
      </w:r>
      <w:r w:rsidR="002224CC">
        <w:rPr>
          <w:lang w:bidi="ar-OM"/>
        </w:rPr>
        <w:fldChar w:fldCharType="separate"/>
      </w:r>
    </w:p>
    <w:p w14:paraId="332834C7" w14:textId="77777777" w:rsidR="00A7641B" w:rsidRDefault="00A7641B">
      <w:pPr>
        <w:pStyle w:val="TOC1"/>
        <w:rPr>
          <w:rFonts w:eastAsiaTheme="minorEastAsia"/>
          <w:b w:val="0"/>
          <w:bCs w:val="0"/>
          <w:color w:val="auto"/>
          <w:lang w:bidi="ar-SA"/>
        </w:rPr>
      </w:pPr>
      <w:hyperlink w:anchor="_Toc500998719" w:history="1">
        <w:r w:rsidRPr="00263FAC">
          <w:rPr>
            <w:rStyle w:val="Hyperlink"/>
          </w:rPr>
          <w:t>Appendix A: ENERGY STAR Program Overview</w:t>
        </w:r>
        <w:r>
          <w:rPr>
            <w:webHidden/>
          </w:rPr>
          <w:tab/>
        </w:r>
        <w:r>
          <w:rPr>
            <w:webHidden/>
          </w:rPr>
          <w:fldChar w:fldCharType="begin"/>
        </w:r>
        <w:r>
          <w:rPr>
            <w:webHidden/>
          </w:rPr>
          <w:instrText xml:space="preserve"> PAGEREF _Toc500998719 \h </w:instrText>
        </w:r>
        <w:r>
          <w:rPr>
            <w:webHidden/>
          </w:rPr>
        </w:r>
        <w:r>
          <w:rPr>
            <w:webHidden/>
          </w:rPr>
          <w:fldChar w:fldCharType="separate"/>
        </w:r>
        <w:r>
          <w:rPr>
            <w:webHidden/>
          </w:rPr>
          <w:t>89</w:t>
        </w:r>
        <w:r>
          <w:rPr>
            <w:webHidden/>
          </w:rPr>
          <w:fldChar w:fldCharType="end"/>
        </w:r>
      </w:hyperlink>
    </w:p>
    <w:p w14:paraId="287D7A7B" w14:textId="77777777" w:rsidR="00A7641B" w:rsidRDefault="00A7641B">
      <w:pPr>
        <w:pStyle w:val="TOC1"/>
        <w:rPr>
          <w:rFonts w:eastAsiaTheme="minorEastAsia"/>
          <w:b w:val="0"/>
          <w:bCs w:val="0"/>
          <w:color w:val="auto"/>
          <w:lang w:bidi="ar-SA"/>
        </w:rPr>
      </w:pPr>
      <w:hyperlink w:anchor="_Toc500998720" w:history="1">
        <w:r w:rsidRPr="00263FAC">
          <w:rPr>
            <w:rStyle w:val="Hyperlink"/>
          </w:rPr>
          <w:t>Appendix B: Sensitive Land Protection Two Main Options</w:t>
        </w:r>
        <w:r>
          <w:rPr>
            <w:webHidden/>
          </w:rPr>
          <w:tab/>
        </w:r>
        <w:r>
          <w:rPr>
            <w:webHidden/>
          </w:rPr>
          <w:fldChar w:fldCharType="begin"/>
        </w:r>
        <w:r>
          <w:rPr>
            <w:webHidden/>
          </w:rPr>
          <w:instrText xml:space="preserve"> PAGEREF _Toc500998720 \h </w:instrText>
        </w:r>
        <w:r>
          <w:rPr>
            <w:webHidden/>
          </w:rPr>
        </w:r>
        <w:r>
          <w:rPr>
            <w:webHidden/>
          </w:rPr>
          <w:fldChar w:fldCharType="separate"/>
        </w:r>
        <w:r>
          <w:rPr>
            <w:webHidden/>
          </w:rPr>
          <w:t>90</w:t>
        </w:r>
        <w:r>
          <w:rPr>
            <w:webHidden/>
          </w:rPr>
          <w:fldChar w:fldCharType="end"/>
        </w:r>
      </w:hyperlink>
    </w:p>
    <w:p w14:paraId="70D07F65" w14:textId="77777777" w:rsidR="00A7641B" w:rsidRDefault="00A7641B">
      <w:pPr>
        <w:pStyle w:val="TOC1"/>
        <w:rPr>
          <w:rFonts w:eastAsiaTheme="minorEastAsia"/>
          <w:b w:val="0"/>
          <w:bCs w:val="0"/>
          <w:color w:val="auto"/>
          <w:lang w:bidi="ar-SA"/>
        </w:rPr>
      </w:pPr>
      <w:hyperlink w:anchor="_Toc500998721" w:history="1">
        <w:r w:rsidRPr="00263FAC">
          <w:rPr>
            <w:rStyle w:val="Hyperlink"/>
          </w:rPr>
          <w:t>Appendix C: Use Types and Categories</w:t>
        </w:r>
        <w:r>
          <w:rPr>
            <w:webHidden/>
          </w:rPr>
          <w:tab/>
        </w:r>
        <w:r>
          <w:rPr>
            <w:webHidden/>
          </w:rPr>
          <w:fldChar w:fldCharType="begin"/>
        </w:r>
        <w:r>
          <w:rPr>
            <w:webHidden/>
          </w:rPr>
          <w:instrText xml:space="preserve"> PAGEREF _Toc500998721 \h </w:instrText>
        </w:r>
        <w:r>
          <w:rPr>
            <w:webHidden/>
          </w:rPr>
        </w:r>
        <w:r>
          <w:rPr>
            <w:webHidden/>
          </w:rPr>
          <w:fldChar w:fldCharType="separate"/>
        </w:r>
        <w:r>
          <w:rPr>
            <w:webHidden/>
          </w:rPr>
          <w:t>92</w:t>
        </w:r>
        <w:r>
          <w:rPr>
            <w:webHidden/>
          </w:rPr>
          <w:fldChar w:fldCharType="end"/>
        </w:r>
      </w:hyperlink>
    </w:p>
    <w:p w14:paraId="09B4472C" w14:textId="77777777" w:rsidR="00A7641B" w:rsidRDefault="00A7641B">
      <w:pPr>
        <w:pStyle w:val="TOC1"/>
        <w:rPr>
          <w:rFonts w:eastAsiaTheme="minorEastAsia"/>
          <w:b w:val="0"/>
          <w:bCs w:val="0"/>
          <w:color w:val="auto"/>
          <w:lang w:bidi="ar-SA"/>
        </w:rPr>
      </w:pPr>
      <w:hyperlink w:anchor="_Toc500998722" w:history="1">
        <w:r w:rsidRPr="00263FAC">
          <w:rPr>
            <w:rStyle w:val="Hyperlink"/>
          </w:rPr>
          <w:t>Appendix D: Advanced Energy Metering Characteristics</w:t>
        </w:r>
        <w:r>
          <w:rPr>
            <w:webHidden/>
          </w:rPr>
          <w:tab/>
        </w:r>
        <w:r>
          <w:rPr>
            <w:webHidden/>
          </w:rPr>
          <w:fldChar w:fldCharType="begin"/>
        </w:r>
        <w:r>
          <w:rPr>
            <w:webHidden/>
          </w:rPr>
          <w:instrText xml:space="preserve"> PAGEREF _Toc500998722 \h </w:instrText>
        </w:r>
        <w:r>
          <w:rPr>
            <w:webHidden/>
          </w:rPr>
        </w:r>
        <w:r>
          <w:rPr>
            <w:webHidden/>
          </w:rPr>
          <w:fldChar w:fldCharType="separate"/>
        </w:r>
        <w:r>
          <w:rPr>
            <w:webHidden/>
          </w:rPr>
          <w:t>93</w:t>
        </w:r>
        <w:r>
          <w:rPr>
            <w:webHidden/>
          </w:rPr>
          <w:fldChar w:fldCharType="end"/>
        </w:r>
      </w:hyperlink>
    </w:p>
    <w:p w14:paraId="641B11AA" w14:textId="77777777" w:rsidR="00A7641B" w:rsidRDefault="00A7641B">
      <w:pPr>
        <w:pStyle w:val="TOC1"/>
        <w:rPr>
          <w:rFonts w:eastAsiaTheme="minorEastAsia"/>
          <w:b w:val="0"/>
          <w:bCs w:val="0"/>
          <w:color w:val="auto"/>
          <w:lang w:bidi="ar-SA"/>
        </w:rPr>
      </w:pPr>
      <w:hyperlink w:anchor="_Toc500998723" w:history="1">
        <w:r w:rsidRPr="00263FAC">
          <w:rPr>
            <w:rStyle w:val="Hyperlink"/>
          </w:rPr>
          <w:t>Appendix E: ASHRAE Standard 62.1</w:t>
        </w:r>
        <w:r>
          <w:rPr>
            <w:webHidden/>
          </w:rPr>
          <w:tab/>
        </w:r>
        <w:r>
          <w:rPr>
            <w:webHidden/>
          </w:rPr>
          <w:fldChar w:fldCharType="begin"/>
        </w:r>
        <w:r>
          <w:rPr>
            <w:webHidden/>
          </w:rPr>
          <w:instrText xml:space="preserve"> PAGEREF _Toc500998723 \h </w:instrText>
        </w:r>
        <w:r>
          <w:rPr>
            <w:webHidden/>
          </w:rPr>
        </w:r>
        <w:r>
          <w:rPr>
            <w:webHidden/>
          </w:rPr>
          <w:fldChar w:fldCharType="separate"/>
        </w:r>
        <w:r>
          <w:rPr>
            <w:webHidden/>
          </w:rPr>
          <w:t>94</w:t>
        </w:r>
        <w:r>
          <w:rPr>
            <w:webHidden/>
          </w:rPr>
          <w:fldChar w:fldCharType="end"/>
        </w:r>
      </w:hyperlink>
    </w:p>
    <w:p w14:paraId="7D8186D0" w14:textId="77777777" w:rsidR="00A7641B" w:rsidRDefault="00A7641B">
      <w:pPr>
        <w:pStyle w:val="TOC1"/>
        <w:rPr>
          <w:rFonts w:eastAsiaTheme="minorEastAsia"/>
          <w:b w:val="0"/>
          <w:bCs w:val="0"/>
          <w:color w:val="auto"/>
          <w:lang w:bidi="ar-SA"/>
        </w:rPr>
      </w:pPr>
      <w:hyperlink w:anchor="_Toc500998724" w:history="1">
        <w:r w:rsidRPr="00263FAC">
          <w:rPr>
            <w:rStyle w:val="Hyperlink"/>
          </w:rPr>
          <w:t>Appendix F: ASHRAE Standard 55</w:t>
        </w:r>
        <w:r>
          <w:rPr>
            <w:webHidden/>
          </w:rPr>
          <w:tab/>
        </w:r>
        <w:r>
          <w:rPr>
            <w:webHidden/>
          </w:rPr>
          <w:fldChar w:fldCharType="begin"/>
        </w:r>
        <w:r>
          <w:rPr>
            <w:webHidden/>
          </w:rPr>
          <w:instrText xml:space="preserve"> PAGEREF _Toc500998724 \h </w:instrText>
        </w:r>
        <w:r>
          <w:rPr>
            <w:webHidden/>
          </w:rPr>
        </w:r>
        <w:r>
          <w:rPr>
            <w:webHidden/>
          </w:rPr>
          <w:fldChar w:fldCharType="separate"/>
        </w:r>
        <w:r>
          <w:rPr>
            <w:webHidden/>
          </w:rPr>
          <w:t>95</w:t>
        </w:r>
        <w:r>
          <w:rPr>
            <w:webHidden/>
          </w:rPr>
          <w:fldChar w:fldCharType="end"/>
        </w:r>
      </w:hyperlink>
    </w:p>
    <w:p w14:paraId="6D1DD484" w14:textId="77777777" w:rsidR="00A7641B" w:rsidRDefault="00A7641B">
      <w:pPr>
        <w:pStyle w:val="TOC1"/>
        <w:rPr>
          <w:rFonts w:eastAsiaTheme="minorEastAsia"/>
          <w:b w:val="0"/>
          <w:bCs w:val="0"/>
          <w:color w:val="auto"/>
          <w:lang w:bidi="ar-SA"/>
        </w:rPr>
      </w:pPr>
      <w:hyperlink w:anchor="_Toc500998725" w:history="1">
        <w:r w:rsidRPr="00263FAC">
          <w:rPr>
            <w:rStyle w:val="Hyperlink"/>
          </w:rPr>
          <w:t>Appendix J: Building Flush-Out</w:t>
        </w:r>
        <w:r>
          <w:rPr>
            <w:webHidden/>
          </w:rPr>
          <w:tab/>
        </w:r>
        <w:r>
          <w:rPr>
            <w:webHidden/>
          </w:rPr>
          <w:fldChar w:fldCharType="begin"/>
        </w:r>
        <w:r>
          <w:rPr>
            <w:webHidden/>
          </w:rPr>
          <w:instrText xml:space="preserve"> PAGEREF _Toc500998725 \h </w:instrText>
        </w:r>
        <w:r>
          <w:rPr>
            <w:webHidden/>
          </w:rPr>
        </w:r>
        <w:r>
          <w:rPr>
            <w:webHidden/>
          </w:rPr>
          <w:fldChar w:fldCharType="separate"/>
        </w:r>
        <w:r>
          <w:rPr>
            <w:webHidden/>
          </w:rPr>
          <w:t>97</w:t>
        </w:r>
        <w:r>
          <w:rPr>
            <w:webHidden/>
          </w:rPr>
          <w:fldChar w:fldCharType="end"/>
        </w:r>
      </w:hyperlink>
    </w:p>
    <w:p w14:paraId="2C6ECF01" w14:textId="77777777" w:rsidR="00A7641B" w:rsidRDefault="00A7641B">
      <w:pPr>
        <w:pStyle w:val="TOC1"/>
        <w:rPr>
          <w:rFonts w:eastAsiaTheme="minorEastAsia"/>
          <w:b w:val="0"/>
          <w:bCs w:val="0"/>
          <w:color w:val="auto"/>
          <w:lang w:bidi="ar-SA"/>
        </w:rPr>
      </w:pPr>
      <w:hyperlink w:anchor="_Toc500998726" w:history="1">
        <w:r w:rsidRPr="00263FAC">
          <w:rPr>
            <w:rStyle w:val="Hyperlink"/>
          </w:rPr>
          <w:t>Appendix H: GROHE Products Data Sheet</w:t>
        </w:r>
        <w:r>
          <w:rPr>
            <w:webHidden/>
          </w:rPr>
          <w:tab/>
        </w:r>
        <w:r>
          <w:rPr>
            <w:webHidden/>
          </w:rPr>
          <w:fldChar w:fldCharType="begin"/>
        </w:r>
        <w:r>
          <w:rPr>
            <w:webHidden/>
          </w:rPr>
          <w:instrText xml:space="preserve"> PAGEREF _Toc500998726 \h </w:instrText>
        </w:r>
        <w:r>
          <w:rPr>
            <w:webHidden/>
          </w:rPr>
        </w:r>
        <w:r>
          <w:rPr>
            <w:webHidden/>
          </w:rPr>
          <w:fldChar w:fldCharType="separate"/>
        </w:r>
        <w:r>
          <w:rPr>
            <w:webHidden/>
          </w:rPr>
          <w:t>98</w:t>
        </w:r>
        <w:r>
          <w:rPr>
            <w:webHidden/>
          </w:rPr>
          <w:fldChar w:fldCharType="end"/>
        </w:r>
      </w:hyperlink>
    </w:p>
    <w:p w14:paraId="3208275D" w14:textId="77777777" w:rsidR="00A7641B" w:rsidRDefault="00A7641B">
      <w:pPr>
        <w:pStyle w:val="TOC1"/>
        <w:rPr>
          <w:rFonts w:eastAsiaTheme="minorEastAsia"/>
          <w:b w:val="0"/>
          <w:bCs w:val="0"/>
          <w:color w:val="auto"/>
          <w:lang w:bidi="ar-SA"/>
        </w:rPr>
      </w:pPr>
      <w:hyperlink w:anchor="_Toc500998727" w:history="1">
        <w:r w:rsidRPr="00263FAC">
          <w:rPr>
            <w:rStyle w:val="Hyperlink"/>
          </w:rPr>
          <w:t>Appendix I: ANSI/ASHRAE/IESNA Standard 90.1–2010</w:t>
        </w:r>
        <w:r>
          <w:rPr>
            <w:webHidden/>
          </w:rPr>
          <w:tab/>
        </w:r>
        <w:r>
          <w:rPr>
            <w:webHidden/>
          </w:rPr>
          <w:fldChar w:fldCharType="begin"/>
        </w:r>
        <w:r>
          <w:rPr>
            <w:webHidden/>
          </w:rPr>
          <w:instrText xml:space="preserve"> PAGEREF _Toc500998727 \h </w:instrText>
        </w:r>
        <w:r>
          <w:rPr>
            <w:webHidden/>
          </w:rPr>
        </w:r>
        <w:r>
          <w:rPr>
            <w:webHidden/>
          </w:rPr>
          <w:fldChar w:fldCharType="separate"/>
        </w:r>
        <w:r>
          <w:rPr>
            <w:webHidden/>
          </w:rPr>
          <w:t>102</w:t>
        </w:r>
        <w:r>
          <w:rPr>
            <w:webHidden/>
          </w:rPr>
          <w:fldChar w:fldCharType="end"/>
        </w:r>
      </w:hyperlink>
    </w:p>
    <w:p w14:paraId="7DDAF7FE" w14:textId="77777777" w:rsidR="00A7641B" w:rsidRDefault="00A7641B">
      <w:pPr>
        <w:pStyle w:val="TOC1"/>
        <w:rPr>
          <w:rFonts w:eastAsiaTheme="minorEastAsia"/>
          <w:b w:val="0"/>
          <w:bCs w:val="0"/>
          <w:color w:val="auto"/>
          <w:lang w:bidi="ar-SA"/>
        </w:rPr>
      </w:pPr>
      <w:hyperlink w:anchor="_Toc500998728" w:history="1">
        <w:r w:rsidRPr="00263FAC">
          <w:rPr>
            <w:rStyle w:val="Hyperlink"/>
          </w:rPr>
          <w:t>Appendix G: Northern Façade and Roof Top of the Shopping Center</w:t>
        </w:r>
        <w:r>
          <w:rPr>
            <w:webHidden/>
          </w:rPr>
          <w:tab/>
        </w:r>
        <w:r>
          <w:rPr>
            <w:webHidden/>
          </w:rPr>
          <w:fldChar w:fldCharType="begin"/>
        </w:r>
        <w:r>
          <w:rPr>
            <w:webHidden/>
          </w:rPr>
          <w:instrText xml:space="preserve"> PAGEREF _Toc500998728 \h </w:instrText>
        </w:r>
        <w:r>
          <w:rPr>
            <w:webHidden/>
          </w:rPr>
        </w:r>
        <w:r>
          <w:rPr>
            <w:webHidden/>
          </w:rPr>
          <w:fldChar w:fldCharType="separate"/>
        </w:r>
        <w:r>
          <w:rPr>
            <w:webHidden/>
          </w:rPr>
          <w:t>103</w:t>
        </w:r>
        <w:r>
          <w:rPr>
            <w:webHidden/>
          </w:rPr>
          <w:fldChar w:fldCharType="end"/>
        </w:r>
      </w:hyperlink>
    </w:p>
    <w:p w14:paraId="5468C9FA" w14:textId="77777777" w:rsidR="00A7641B" w:rsidRDefault="00A7641B">
      <w:pPr>
        <w:pStyle w:val="TOC1"/>
        <w:rPr>
          <w:rFonts w:eastAsiaTheme="minorEastAsia"/>
          <w:b w:val="0"/>
          <w:bCs w:val="0"/>
          <w:color w:val="auto"/>
          <w:lang w:bidi="ar-SA"/>
        </w:rPr>
      </w:pPr>
      <w:hyperlink w:anchor="_Toc500998729" w:history="1">
        <w:r w:rsidRPr="00263FAC">
          <w:rPr>
            <w:rStyle w:val="Hyperlink"/>
          </w:rPr>
          <w:t>Appendix K: Southern Façade of the Shopping Center</w:t>
        </w:r>
        <w:r>
          <w:rPr>
            <w:webHidden/>
          </w:rPr>
          <w:tab/>
        </w:r>
        <w:r>
          <w:rPr>
            <w:webHidden/>
          </w:rPr>
          <w:fldChar w:fldCharType="begin"/>
        </w:r>
        <w:r>
          <w:rPr>
            <w:webHidden/>
          </w:rPr>
          <w:instrText xml:space="preserve"> PAGEREF _Toc500998729 \h </w:instrText>
        </w:r>
        <w:r>
          <w:rPr>
            <w:webHidden/>
          </w:rPr>
        </w:r>
        <w:r>
          <w:rPr>
            <w:webHidden/>
          </w:rPr>
          <w:fldChar w:fldCharType="separate"/>
        </w:r>
        <w:r>
          <w:rPr>
            <w:webHidden/>
          </w:rPr>
          <w:t>103</w:t>
        </w:r>
        <w:r>
          <w:rPr>
            <w:webHidden/>
          </w:rPr>
          <w:fldChar w:fldCharType="end"/>
        </w:r>
      </w:hyperlink>
    </w:p>
    <w:p w14:paraId="53195BA7" w14:textId="77777777" w:rsidR="00A7641B" w:rsidRDefault="00A7641B">
      <w:pPr>
        <w:pStyle w:val="TOC1"/>
        <w:rPr>
          <w:rFonts w:eastAsiaTheme="minorEastAsia"/>
          <w:b w:val="0"/>
          <w:bCs w:val="0"/>
          <w:color w:val="auto"/>
          <w:lang w:bidi="ar-SA"/>
        </w:rPr>
      </w:pPr>
      <w:hyperlink w:anchor="_Toc500998730" w:history="1">
        <w:r w:rsidRPr="00263FAC">
          <w:rPr>
            <w:rStyle w:val="Hyperlink"/>
          </w:rPr>
          <w:t>Appendix L: Eastern Façade of the Shopping Center</w:t>
        </w:r>
        <w:r>
          <w:rPr>
            <w:webHidden/>
          </w:rPr>
          <w:tab/>
        </w:r>
        <w:r>
          <w:rPr>
            <w:webHidden/>
          </w:rPr>
          <w:fldChar w:fldCharType="begin"/>
        </w:r>
        <w:r>
          <w:rPr>
            <w:webHidden/>
          </w:rPr>
          <w:instrText xml:space="preserve"> PAGEREF _Toc500998730 \h </w:instrText>
        </w:r>
        <w:r>
          <w:rPr>
            <w:webHidden/>
          </w:rPr>
        </w:r>
        <w:r>
          <w:rPr>
            <w:webHidden/>
          </w:rPr>
          <w:fldChar w:fldCharType="separate"/>
        </w:r>
        <w:r>
          <w:rPr>
            <w:webHidden/>
          </w:rPr>
          <w:t>104</w:t>
        </w:r>
        <w:r>
          <w:rPr>
            <w:webHidden/>
          </w:rPr>
          <w:fldChar w:fldCharType="end"/>
        </w:r>
      </w:hyperlink>
    </w:p>
    <w:p w14:paraId="0EDDFBB9" w14:textId="77777777" w:rsidR="00A7641B" w:rsidRDefault="00A7641B">
      <w:pPr>
        <w:pStyle w:val="TOC1"/>
        <w:rPr>
          <w:rFonts w:eastAsiaTheme="minorEastAsia"/>
          <w:b w:val="0"/>
          <w:bCs w:val="0"/>
          <w:color w:val="auto"/>
          <w:lang w:bidi="ar-SA"/>
        </w:rPr>
      </w:pPr>
      <w:hyperlink w:anchor="_Toc500998731" w:history="1">
        <w:r w:rsidRPr="00263FAC">
          <w:rPr>
            <w:rStyle w:val="Hyperlink"/>
          </w:rPr>
          <w:t>Appendix M: Site Plan</w:t>
        </w:r>
        <w:r>
          <w:rPr>
            <w:webHidden/>
          </w:rPr>
          <w:tab/>
        </w:r>
        <w:r>
          <w:rPr>
            <w:webHidden/>
          </w:rPr>
          <w:fldChar w:fldCharType="begin"/>
        </w:r>
        <w:r>
          <w:rPr>
            <w:webHidden/>
          </w:rPr>
          <w:instrText xml:space="preserve"> PAGEREF _Toc500998731 \h </w:instrText>
        </w:r>
        <w:r>
          <w:rPr>
            <w:webHidden/>
          </w:rPr>
        </w:r>
        <w:r>
          <w:rPr>
            <w:webHidden/>
          </w:rPr>
          <w:fldChar w:fldCharType="separate"/>
        </w:r>
        <w:r>
          <w:rPr>
            <w:webHidden/>
          </w:rPr>
          <w:t>105</w:t>
        </w:r>
        <w:r>
          <w:rPr>
            <w:webHidden/>
          </w:rPr>
          <w:fldChar w:fldCharType="end"/>
        </w:r>
      </w:hyperlink>
    </w:p>
    <w:p w14:paraId="224C14DD" w14:textId="77777777" w:rsidR="00224BBD" w:rsidRDefault="002224CC" w:rsidP="00224BBD">
      <w:pPr>
        <w:rPr>
          <w:lang w:bidi="ar-OM"/>
        </w:rPr>
      </w:pPr>
      <w:r>
        <w:rPr>
          <w:lang w:bidi="ar-OM"/>
        </w:rPr>
        <w:fldChar w:fldCharType="end"/>
      </w:r>
    </w:p>
    <w:p w14:paraId="5BC91CBA" w14:textId="77777777" w:rsidR="00224BBD" w:rsidRDefault="00224BBD" w:rsidP="00224BBD">
      <w:pPr>
        <w:rPr>
          <w:lang w:bidi="ar-OM"/>
        </w:rPr>
      </w:pPr>
    </w:p>
    <w:p w14:paraId="4D5FFF7C" w14:textId="77777777" w:rsidR="00224BBD" w:rsidRDefault="00224BBD" w:rsidP="00224BBD">
      <w:pPr>
        <w:rPr>
          <w:lang w:bidi="ar-OM"/>
        </w:rPr>
      </w:pPr>
    </w:p>
    <w:p w14:paraId="76D911CF" w14:textId="77777777" w:rsidR="00224BBD" w:rsidRDefault="00224BBD" w:rsidP="00224BBD">
      <w:pPr>
        <w:rPr>
          <w:lang w:bidi="ar-OM"/>
        </w:rPr>
      </w:pPr>
    </w:p>
    <w:p w14:paraId="008D2345" w14:textId="77777777" w:rsidR="00224BBD" w:rsidRDefault="00224BBD" w:rsidP="00224BBD">
      <w:pPr>
        <w:rPr>
          <w:lang w:bidi="ar-OM"/>
        </w:rPr>
      </w:pPr>
    </w:p>
    <w:p w14:paraId="418EC54A" w14:textId="77777777" w:rsidR="00224BBD" w:rsidRDefault="00224BBD" w:rsidP="00224BBD">
      <w:pPr>
        <w:rPr>
          <w:lang w:bidi="ar-OM"/>
        </w:rPr>
      </w:pPr>
    </w:p>
    <w:p w14:paraId="1D337CB5" w14:textId="77777777" w:rsidR="00224BBD" w:rsidRDefault="00224BBD" w:rsidP="00224BBD">
      <w:pPr>
        <w:rPr>
          <w:lang w:bidi="ar-OM"/>
        </w:rPr>
      </w:pPr>
    </w:p>
    <w:p w14:paraId="5B43DC02" w14:textId="77777777" w:rsidR="00224BBD" w:rsidRDefault="00224BBD" w:rsidP="00224BBD">
      <w:pPr>
        <w:rPr>
          <w:lang w:bidi="ar-OM"/>
        </w:rPr>
      </w:pPr>
    </w:p>
    <w:p w14:paraId="555C11AA" w14:textId="77777777" w:rsidR="00224BBD" w:rsidRDefault="00224BBD" w:rsidP="00224BBD">
      <w:pPr>
        <w:rPr>
          <w:lang w:bidi="ar-OM"/>
        </w:rPr>
      </w:pPr>
    </w:p>
    <w:p w14:paraId="481E97E6" w14:textId="77777777" w:rsidR="00224BBD" w:rsidRDefault="00224BBD" w:rsidP="00224BBD">
      <w:pPr>
        <w:rPr>
          <w:lang w:bidi="ar-OM"/>
        </w:rPr>
      </w:pPr>
    </w:p>
    <w:p w14:paraId="58B63708" w14:textId="77777777" w:rsidR="00224BBD" w:rsidRDefault="00224BBD" w:rsidP="00224BBD">
      <w:pPr>
        <w:rPr>
          <w:lang w:bidi="ar-OM"/>
        </w:rPr>
      </w:pPr>
    </w:p>
    <w:p w14:paraId="616A1DFF" w14:textId="77777777" w:rsidR="00224BBD" w:rsidRDefault="00224BBD" w:rsidP="00224BBD">
      <w:pPr>
        <w:rPr>
          <w:lang w:bidi="ar-OM"/>
        </w:rPr>
      </w:pPr>
    </w:p>
    <w:p w14:paraId="3F0DB5A6" w14:textId="77777777" w:rsidR="00224BBD" w:rsidRDefault="00224BBD" w:rsidP="00224BBD">
      <w:pPr>
        <w:rPr>
          <w:lang w:bidi="ar-OM"/>
        </w:rPr>
      </w:pPr>
    </w:p>
    <w:p w14:paraId="0BFE7E5E" w14:textId="77777777" w:rsidR="00224BBD" w:rsidRDefault="00224BBD" w:rsidP="00224BBD">
      <w:pPr>
        <w:rPr>
          <w:lang w:bidi="ar-OM"/>
        </w:rPr>
      </w:pPr>
    </w:p>
    <w:p w14:paraId="78F2BE22" w14:textId="77777777" w:rsidR="00224BBD" w:rsidRDefault="00224BBD" w:rsidP="00224BBD">
      <w:pPr>
        <w:rPr>
          <w:lang w:bidi="ar-OM"/>
        </w:rPr>
      </w:pPr>
    </w:p>
    <w:p w14:paraId="0A896554" w14:textId="77777777" w:rsidR="00224BBD" w:rsidRPr="00224BBD" w:rsidRDefault="00224BBD" w:rsidP="00224BBD">
      <w:pPr>
        <w:rPr>
          <w:lang w:bidi="ar-OM"/>
        </w:rPr>
      </w:pPr>
    </w:p>
    <w:p w14:paraId="6C2FF073" w14:textId="583AB39B" w:rsidR="00F80D19" w:rsidRDefault="00291661" w:rsidP="00F80D19">
      <w:pPr>
        <w:pStyle w:val="Heading1"/>
        <w:rPr>
          <w:b/>
          <w:bCs/>
          <w:lang w:bidi="ar-OM"/>
        </w:rPr>
      </w:pPr>
      <w:bookmarkStart w:id="36" w:name="_Toc500538313"/>
      <w:bookmarkStart w:id="37" w:name="_Toc500872380"/>
      <w:bookmarkStart w:id="38" w:name="_Toc500998668"/>
      <w:bookmarkStart w:id="39" w:name="_Toc500998895"/>
      <w:r w:rsidRPr="00F80D19">
        <w:rPr>
          <w:b/>
          <w:bCs/>
          <w:lang w:bidi="ar-OM"/>
        </w:rPr>
        <w:lastRenderedPageBreak/>
        <w:t>Abstract</w:t>
      </w:r>
      <w:bookmarkEnd w:id="34"/>
      <w:bookmarkEnd w:id="35"/>
      <w:bookmarkEnd w:id="36"/>
      <w:bookmarkEnd w:id="37"/>
      <w:bookmarkEnd w:id="38"/>
      <w:bookmarkEnd w:id="39"/>
    </w:p>
    <w:p w14:paraId="06285A9A" w14:textId="0426E0D2" w:rsidR="00BF248A" w:rsidRDefault="006161A7" w:rsidP="006161A7">
      <w:pPr>
        <w:spacing w:line="360" w:lineRule="auto"/>
        <w:jc w:val="both"/>
        <w:rPr>
          <w:sz w:val="24"/>
          <w:szCs w:val="24"/>
          <w:lang w:bidi="ar-OM"/>
        </w:rPr>
      </w:pPr>
      <w:r>
        <w:rPr>
          <w:sz w:val="24"/>
          <w:szCs w:val="24"/>
          <w:lang w:bidi="ar-OM"/>
        </w:rPr>
        <w:t>When constructing a green Shopping Center, visitors w</w:t>
      </w:r>
      <w:r w:rsidRPr="006161A7">
        <w:rPr>
          <w:sz w:val="24"/>
          <w:szCs w:val="24"/>
          <w:lang w:bidi="ar-OM"/>
        </w:rPr>
        <w:t xml:space="preserve">ill be able to experience </w:t>
      </w:r>
      <w:r>
        <w:rPr>
          <w:sz w:val="24"/>
          <w:szCs w:val="24"/>
          <w:lang w:bidi="ar-OM"/>
        </w:rPr>
        <w:t xml:space="preserve">a Palestinian </w:t>
      </w:r>
      <w:r w:rsidRPr="006161A7">
        <w:rPr>
          <w:sz w:val="24"/>
          <w:szCs w:val="24"/>
          <w:lang w:bidi="ar-OM"/>
        </w:rPr>
        <w:t>energy-efficient green building. Striving for a Leadership in E</w:t>
      </w:r>
      <w:r>
        <w:rPr>
          <w:sz w:val="24"/>
          <w:szCs w:val="24"/>
          <w:lang w:bidi="ar-OM"/>
        </w:rPr>
        <w:t>nergy and Environmental Design gold rating. A work like this, for sure, will have a great future work with t</w:t>
      </w:r>
      <w:r w:rsidRPr="006161A7">
        <w:rPr>
          <w:sz w:val="24"/>
          <w:szCs w:val="24"/>
          <w:lang w:bidi="ar-OM"/>
        </w:rPr>
        <w:t>he Palestine Green Building Council to assure that it implements and adheres to green building design guidelines set by LEED.</w:t>
      </w:r>
    </w:p>
    <w:p w14:paraId="628B87B8" w14:textId="0A4C294E" w:rsidR="006161A7" w:rsidRDefault="003C38C2" w:rsidP="003C38C2">
      <w:pPr>
        <w:spacing w:line="360" w:lineRule="auto"/>
        <w:jc w:val="both"/>
        <w:rPr>
          <w:sz w:val="24"/>
          <w:szCs w:val="24"/>
          <w:lang w:bidi="ar-OM"/>
        </w:rPr>
      </w:pPr>
      <w:r>
        <w:rPr>
          <w:sz w:val="24"/>
          <w:szCs w:val="24"/>
          <w:lang w:bidi="ar-OM"/>
        </w:rPr>
        <w:t> T</w:t>
      </w:r>
      <w:r w:rsidRPr="003C38C2">
        <w:rPr>
          <w:sz w:val="24"/>
          <w:szCs w:val="24"/>
          <w:lang w:bidi="ar-OM"/>
        </w:rPr>
        <w:t xml:space="preserve">he </w:t>
      </w:r>
      <w:r>
        <w:rPr>
          <w:sz w:val="24"/>
          <w:szCs w:val="24"/>
          <w:lang w:bidi="ar-OM"/>
        </w:rPr>
        <w:t>Shopping Center’s</w:t>
      </w:r>
      <w:r w:rsidRPr="003C38C2">
        <w:rPr>
          <w:sz w:val="24"/>
          <w:szCs w:val="24"/>
          <w:lang w:bidi="ar-OM"/>
        </w:rPr>
        <w:t xml:space="preserve"> building will be a model for environmental sustainab</w:t>
      </w:r>
      <w:r>
        <w:rPr>
          <w:sz w:val="24"/>
          <w:szCs w:val="24"/>
          <w:lang w:bidi="ar-OM"/>
        </w:rPr>
        <w:t xml:space="preserve">ility on the Palestinian level. This building project can be </w:t>
      </w:r>
      <w:r w:rsidRPr="003C38C2">
        <w:rPr>
          <w:sz w:val="24"/>
          <w:szCs w:val="24"/>
          <w:lang w:bidi="ar-OM"/>
        </w:rPr>
        <w:t>use</w:t>
      </w:r>
      <w:r>
        <w:rPr>
          <w:sz w:val="24"/>
          <w:szCs w:val="24"/>
          <w:lang w:bidi="ar-OM"/>
        </w:rPr>
        <w:t>d</w:t>
      </w:r>
      <w:r w:rsidRPr="003C38C2">
        <w:rPr>
          <w:sz w:val="24"/>
          <w:szCs w:val="24"/>
          <w:lang w:bidi="ar-OM"/>
        </w:rPr>
        <w:t xml:space="preserve"> as an educational case-study to deliver training workshops to engineers, contractors, university students and other professionals</w:t>
      </w:r>
      <w:r>
        <w:rPr>
          <w:sz w:val="24"/>
          <w:szCs w:val="24"/>
          <w:lang w:bidi="ar-OM"/>
        </w:rPr>
        <w:t>.</w:t>
      </w:r>
    </w:p>
    <w:p w14:paraId="3D233244" w14:textId="727DDF48" w:rsidR="003C38C2" w:rsidRDefault="003C38C2" w:rsidP="003C38C2">
      <w:pPr>
        <w:spacing w:line="360" w:lineRule="auto"/>
        <w:jc w:val="both"/>
        <w:rPr>
          <w:sz w:val="24"/>
          <w:szCs w:val="24"/>
          <w:lang w:bidi="ar-OM"/>
        </w:rPr>
      </w:pPr>
      <w:r>
        <w:rPr>
          <w:sz w:val="24"/>
          <w:szCs w:val="24"/>
          <w:lang w:bidi="ar-OM"/>
        </w:rPr>
        <w:t>The Shopping Center, followed LEED strategies to be a green efficient building that has a less negative impact on the environment and protect the natural resources.</w:t>
      </w:r>
    </w:p>
    <w:p w14:paraId="61EBB5AE" w14:textId="1C0371BF" w:rsidR="003C38C2" w:rsidRPr="007F795B" w:rsidRDefault="003C38C2" w:rsidP="008017FB">
      <w:pPr>
        <w:spacing w:line="360" w:lineRule="auto"/>
        <w:jc w:val="both"/>
        <w:rPr>
          <w:sz w:val="24"/>
          <w:szCs w:val="24"/>
          <w:rtl/>
          <w:lang w:bidi="ar-OM"/>
        </w:rPr>
      </w:pPr>
      <w:r w:rsidRPr="003C38C2">
        <w:rPr>
          <w:sz w:val="24"/>
          <w:szCs w:val="24"/>
          <w:lang w:bidi="ar-OM"/>
        </w:rPr>
        <w:t>Water and energy consumption in the building will be reduced by using green solutions in design and constructions.</w:t>
      </w:r>
      <w:r w:rsidR="008017FB">
        <w:rPr>
          <w:sz w:val="24"/>
          <w:szCs w:val="24"/>
          <w:lang w:bidi="ar-OM"/>
        </w:rPr>
        <w:t xml:space="preserve"> </w:t>
      </w:r>
      <w:r w:rsidR="008017FB" w:rsidRPr="008017FB">
        <w:rPr>
          <w:sz w:val="24"/>
          <w:szCs w:val="24"/>
          <w:lang w:bidi="ar-OM"/>
        </w:rPr>
        <w:t xml:space="preserve">The </w:t>
      </w:r>
      <w:r w:rsidR="008017FB">
        <w:rPr>
          <w:sz w:val="24"/>
          <w:szCs w:val="24"/>
          <w:lang w:bidi="ar-OM"/>
        </w:rPr>
        <w:t>Center</w:t>
      </w:r>
      <w:r w:rsidR="008017FB" w:rsidRPr="008017FB">
        <w:rPr>
          <w:sz w:val="24"/>
          <w:szCs w:val="24"/>
          <w:lang w:bidi="ar-OM"/>
        </w:rPr>
        <w:t xml:space="preserve"> building’s orientation is such that it will be able to maintain adequate and comfortable temperatures in both summer and winter months. Green solutions include collecting rainwater from the rooftop of the building in large water containers for reuse. Solar energy will be used to heat water for public use, while wastewater will be refined and reused for irrigating the gardens based on an automatically controlled water system. Moreover, the gardens of the </w:t>
      </w:r>
      <w:r w:rsidR="008017FB">
        <w:rPr>
          <w:sz w:val="24"/>
          <w:szCs w:val="24"/>
          <w:lang w:bidi="ar-OM"/>
        </w:rPr>
        <w:t>Center</w:t>
      </w:r>
      <w:r w:rsidR="008017FB" w:rsidRPr="008017FB">
        <w:rPr>
          <w:sz w:val="24"/>
          <w:szCs w:val="24"/>
          <w:lang w:bidi="ar-OM"/>
        </w:rPr>
        <w:t xml:space="preserve"> will be planted with indigenous plants, which tend not to require large amounts of water.</w:t>
      </w:r>
    </w:p>
    <w:p w14:paraId="55286BEF" w14:textId="11622EE1" w:rsidR="00BF248A" w:rsidRDefault="008017FB" w:rsidP="008017FB">
      <w:pPr>
        <w:spacing w:line="360" w:lineRule="auto"/>
        <w:jc w:val="both"/>
        <w:rPr>
          <w:sz w:val="24"/>
          <w:szCs w:val="24"/>
          <w:lang w:bidi="ar-OM"/>
        </w:rPr>
      </w:pPr>
      <w:r>
        <w:rPr>
          <w:sz w:val="24"/>
          <w:szCs w:val="24"/>
          <w:lang w:bidi="ar-OM"/>
        </w:rPr>
        <w:t>T</w:t>
      </w:r>
      <w:r w:rsidRPr="008017FB">
        <w:rPr>
          <w:sz w:val="24"/>
          <w:szCs w:val="24"/>
          <w:lang w:bidi="ar-OM"/>
        </w:rPr>
        <w:t xml:space="preserve">he </w:t>
      </w:r>
      <w:r>
        <w:rPr>
          <w:sz w:val="24"/>
          <w:szCs w:val="24"/>
          <w:lang w:bidi="ar-OM"/>
        </w:rPr>
        <w:t>Center</w:t>
      </w:r>
      <w:r w:rsidRPr="008017FB">
        <w:rPr>
          <w:sz w:val="24"/>
          <w:szCs w:val="24"/>
          <w:lang w:bidi="ar-OM"/>
        </w:rPr>
        <w:t xml:space="preserve"> aims to create a healthy environment that is ideal for both visitors and staff by introducing methods and procedures to reduce the rates of toxic substances that exist in various types of paint, carpets and concrete, which vaporize in certain temperatures and affect breathing and therefore health.</w:t>
      </w:r>
    </w:p>
    <w:p w14:paraId="4158C921" w14:textId="0D0DEF33" w:rsidR="00976EAA" w:rsidRDefault="00976EAA" w:rsidP="00976EAA">
      <w:pPr>
        <w:spacing w:line="360" w:lineRule="auto"/>
        <w:jc w:val="both"/>
        <w:rPr>
          <w:sz w:val="24"/>
          <w:szCs w:val="24"/>
          <w:lang w:bidi="ar-OM"/>
        </w:rPr>
      </w:pPr>
      <w:r w:rsidRPr="00976EAA">
        <w:rPr>
          <w:sz w:val="24"/>
          <w:szCs w:val="24"/>
          <w:lang w:bidi="ar-OM"/>
        </w:rPr>
        <w:t>The site will be surrounded with a special fence that prevents the erosion of soil from the construction area, thereby mitigating the environmental impact of the construction process on the adjacent area</w:t>
      </w:r>
      <w:r w:rsidR="00217B28">
        <w:rPr>
          <w:sz w:val="24"/>
          <w:szCs w:val="24"/>
          <w:lang w:bidi="ar-OM"/>
        </w:rPr>
        <w:t xml:space="preserve"> (</w:t>
      </w:r>
      <w:r w:rsidR="00217B28" w:rsidRPr="00217B28">
        <w:rPr>
          <w:sz w:val="24"/>
          <w:szCs w:val="24"/>
          <w:lang w:bidi="ar-OM"/>
        </w:rPr>
        <w:t>silt controlling fence</w:t>
      </w:r>
      <w:r w:rsidR="00217B28">
        <w:rPr>
          <w:sz w:val="24"/>
          <w:szCs w:val="24"/>
          <w:lang w:bidi="ar-OM"/>
        </w:rPr>
        <w:t>)</w:t>
      </w:r>
      <w:r w:rsidRPr="00976EAA">
        <w:rPr>
          <w:sz w:val="24"/>
          <w:szCs w:val="24"/>
          <w:lang w:bidi="ar-OM"/>
        </w:rPr>
        <w:t>. A washing station for trucks will be created on site to reduce the transmission of dust and mud to the surrounding streets and neighborhoods.</w:t>
      </w:r>
    </w:p>
    <w:p w14:paraId="6A9E254E" w14:textId="49468CE1" w:rsidR="00217B28" w:rsidRPr="008017FB" w:rsidRDefault="00217B28" w:rsidP="00217B28">
      <w:pPr>
        <w:spacing w:line="360" w:lineRule="auto"/>
        <w:jc w:val="both"/>
        <w:rPr>
          <w:sz w:val="24"/>
          <w:szCs w:val="24"/>
          <w:lang w:bidi="ar-OM"/>
        </w:rPr>
      </w:pPr>
      <w:r w:rsidRPr="00217B28">
        <w:rPr>
          <w:sz w:val="24"/>
          <w:szCs w:val="24"/>
          <w:lang w:bidi="ar-OM"/>
        </w:rPr>
        <w:lastRenderedPageBreak/>
        <w:t>Implementing green building design guidelines in Palestine poses certain cha</w:t>
      </w:r>
      <w:r>
        <w:rPr>
          <w:sz w:val="24"/>
          <w:szCs w:val="24"/>
          <w:lang w:bidi="ar-OM"/>
        </w:rPr>
        <w:t>llenges. As t</w:t>
      </w:r>
      <w:r w:rsidRPr="00217B28">
        <w:rPr>
          <w:sz w:val="24"/>
          <w:szCs w:val="24"/>
          <w:lang w:bidi="ar-OM"/>
        </w:rPr>
        <w:t>he global environmental standards are additional requirements for Palestinian contractors and workers who are accustomed old ways of construction and site maintenance</w:t>
      </w:r>
      <w:r>
        <w:rPr>
          <w:sz w:val="24"/>
          <w:szCs w:val="24"/>
          <w:lang w:bidi="ar-OM"/>
        </w:rPr>
        <w:t>. Furthermore, t</w:t>
      </w:r>
      <w:r w:rsidRPr="00217B28">
        <w:rPr>
          <w:sz w:val="24"/>
          <w:szCs w:val="24"/>
          <w:lang w:bidi="ar-OM"/>
        </w:rPr>
        <w:t>he acute shortage of resources and expertise</w:t>
      </w:r>
      <w:r>
        <w:rPr>
          <w:sz w:val="24"/>
          <w:szCs w:val="24"/>
          <w:lang w:bidi="ar-OM"/>
        </w:rPr>
        <w:t xml:space="preserve"> which will be another challenge to get this work implemented.</w:t>
      </w:r>
    </w:p>
    <w:p w14:paraId="0AC18D30" w14:textId="77777777" w:rsidR="00BF248A" w:rsidRPr="008017FB" w:rsidRDefault="00BF248A" w:rsidP="008017FB">
      <w:pPr>
        <w:jc w:val="both"/>
        <w:rPr>
          <w:sz w:val="24"/>
          <w:szCs w:val="24"/>
          <w:lang w:bidi="ar-OM"/>
        </w:rPr>
      </w:pPr>
    </w:p>
    <w:p w14:paraId="3E522A5A" w14:textId="77777777" w:rsidR="00BF248A" w:rsidRDefault="00BF248A" w:rsidP="00BF248A">
      <w:pPr>
        <w:rPr>
          <w:lang w:bidi="ar-OM"/>
        </w:rPr>
      </w:pPr>
    </w:p>
    <w:p w14:paraId="712F9635" w14:textId="77777777" w:rsidR="00BF248A" w:rsidRDefault="00BF248A" w:rsidP="00BF248A">
      <w:pPr>
        <w:rPr>
          <w:lang w:bidi="ar-OM"/>
        </w:rPr>
      </w:pPr>
    </w:p>
    <w:p w14:paraId="49A27573" w14:textId="77777777" w:rsidR="00BF248A" w:rsidRDefault="00BF248A" w:rsidP="00BF248A">
      <w:pPr>
        <w:rPr>
          <w:lang w:bidi="ar-OM"/>
        </w:rPr>
      </w:pPr>
    </w:p>
    <w:p w14:paraId="7880A2E7" w14:textId="77777777" w:rsidR="00BF248A" w:rsidRDefault="00BF248A" w:rsidP="00BF248A">
      <w:pPr>
        <w:rPr>
          <w:lang w:bidi="ar-OM"/>
        </w:rPr>
      </w:pPr>
    </w:p>
    <w:p w14:paraId="79F667DC" w14:textId="77777777" w:rsidR="00BF248A" w:rsidRDefault="00BF248A" w:rsidP="00BF248A">
      <w:pPr>
        <w:rPr>
          <w:lang w:bidi="ar-OM"/>
        </w:rPr>
      </w:pPr>
    </w:p>
    <w:p w14:paraId="7CFB4B25" w14:textId="77777777" w:rsidR="00BF248A" w:rsidRDefault="00BF248A" w:rsidP="00BF248A">
      <w:pPr>
        <w:rPr>
          <w:lang w:bidi="ar-OM"/>
        </w:rPr>
      </w:pPr>
    </w:p>
    <w:p w14:paraId="4F7EBDC1" w14:textId="77777777" w:rsidR="00BF248A" w:rsidRDefault="00BF248A" w:rsidP="00BF248A">
      <w:pPr>
        <w:rPr>
          <w:lang w:bidi="ar-OM"/>
        </w:rPr>
      </w:pPr>
    </w:p>
    <w:p w14:paraId="4C4283EF" w14:textId="77777777" w:rsidR="00BF248A" w:rsidRDefault="00BF248A" w:rsidP="00BF248A">
      <w:pPr>
        <w:rPr>
          <w:lang w:bidi="ar-OM"/>
        </w:rPr>
      </w:pPr>
    </w:p>
    <w:p w14:paraId="2ECC341A" w14:textId="77777777" w:rsidR="00BF248A" w:rsidRDefault="00BF248A" w:rsidP="00BF248A">
      <w:pPr>
        <w:rPr>
          <w:lang w:bidi="ar-OM"/>
        </w:rPr>
      </w:pPr>
    </w:p>
    <w:p w14:paraId="6AF79FD6" w14:textId="77777777" w:rsidR="00BF248A" w:rsidRDefault="00BF248A" w:rsidP="00BF248A">
      <w:pPr>
        <w:rPr>
          <w:lang w:bidi="ar-OM"/>
        </w:rPr>
      </w:pPr>
    </w:p>
    <w:p w14:paraId="38BBBF24" w14:textId="77777777" w:rsidR="00BF248A" w:rsidRDefault="00BF248A" w:rsidP="00BF248A">
      <w:pPr>
        <w:rPr>
          <w:lang w:bidi="ar-OM"/>
        </w:rPr>
      </w:pPr>
    </w:p>
    <w:p w14:paraId="15A09F39" w14:textId="77777777" w:rsidR="00BF248A" w:rsidRDefault="00BF248A" w:rsidP="00BF248A">
      <w:pPr>
        <w:rPr>
          <w:lang w:bidi="ar-OM"/>
        </w:rPr>
      </w:pPr>
    </w:p>
    <w:p w14:paraId="4E090AB3" w14:textId="77777777" w:rsidR="00BF248A" w:rsidRDefault="00BF248A" w:rsidP="00BF248A">
      <w:pPr>
        <w:rPr>
          <w:lang w:bidi="ar-OM"/>
        </w:rPr>
      </w:pPr>
    </w:p>
    <w:p w14:paraId="4BEC4952" w14:textId="77777777" w:rsidR="00BF248A" w:rsidRDefault="00BF248A" w:rsidP="00BF248A">
      <w:pPr>
        <w:rPr>
          <w:lang w:bidi="ar-OM"/>
        </w:rPr>
      </w:pPr>
    </w:p>
    <w:p w14:paraId="42C5B5E4" w14:textId="77777777" w:rsidR="00BF248A" w:rsidRDefault="00BF248A" w:rsidP="00BF248A">
      <w:pPr>
        <w:rPr>
          <w:lang w:bidi="ar-OM"/>
        </w:rPr>
      </w:pPr>
    </w:p>
    <w:p w14:paraId="35DFC345" w14:textId="77777777" w:rsidR="00BF248A" w:rsidRDefault="00BF248A" w:rsidP="00BF248A">
      <w:pPr>
        <w:rPr>
          <w:lang w:bidi="ar-OM"/>
        </w:rPr>
      </w:pPr>
    </w:p>
    <w:p w14:paraId="645306EE" w14:textId="77777777" w:rsidR="00BF248A" w:rsidRDefault="00BF248A" w:rsidP="00BF248A">
      <w:pPr>
        <w:rPr>
          <w:lang w:bidi="ar-OM"/>
        </w:rPr>
      </w:pPr>
    </w:p>
    <w:p w14:paraId="40DF6DB0" w14:textId="77777777" w:rsidR="00651806" w:rsidRDefault="00651806" w:rsidP="00BF248A">
      <w:pPr>
        <w:rPr>
          <w:lang w:bidi="ar-OM"/>
        </w:rPr>
      </w:pPr>
    </w:p>
    <w:p w14:paraId="567FC13E" w14:textId="77777777" w:rsidR="00651806" w:rsidRDefault="00651806" w:rsidP="00BF248A">
      <w:pPr>
        <w:rPr>
          <w:lang w:bidi="ar-OM"/>
        </w:rPr>
      </w:pPr>
    </w:p>
    <w:p w14:paraId="7E254C39" w14:textId="77777777" w:rsidR="00651806" w:rsidRDefault="00651806" w:rsidP="00BF248A">
      <w:pPr>
        <w:rPr>
          <w:lang w:bidi="ar-OM"/>
        </w:rPr>
      </w:pPr>
    </w:p>
    <w:p w14:paraId="603DC2A2" w14:textId="77777777" w:rsidR="00BF248A" w:rsidRDefault="00BF248A" w:rsidP="00BF248A">
      <w:pPr>
        <w:rPr>
          <w:lang w:bidi="ar-OM"/>
        </w:rPr>
      </w:pPr>
    </w:p>
    <w:p w14:paraId="3C60A974" w14:textId="77777777" w:rsidR="00976D59" w:rsidRDefault="00976D59" w:rsidP="00BF248A">
      <w:pPr>
        <w:rPr>
          <w:lang w:bidi="ar-OM"/>
        </w:rPr>
      </w:pPr>
    </w:p>
    <w:p w14:paraId="29D58BE5" w14:textId="7D269692" w:rsidR="00291661" w:rsidRDefault="00291661" w:rsidP="00C90E07">
      <w:pPr>
        <w:pStyle w:val="Heading1"/>
        <w:spacing w:line="360" w:lineRule="auto"/>
        <w:rPr>
          <w:b/>
          <w:bCs/>
          <w:lang w:bidi="ar-OM"/>
        </w:rPr>
      </w:pPr>
      <w:bookmarkStart w:id="40" w:name="_Toc496100423"/>
      <w:bookmarkStart w:id="41" w:name="_Toc500537765"/>
      <w:bookmarkStart w:id="42" w:name="_Toc500538314"/>
      <w:bookmarkStart w:id="43" w:name="_Toc500872381"/>
      <w:bookmarkStart w:id="44" w:name="_Toc500998669"/>
      <w:bookmarkStart w:id="45" w:name="_Toc500998896"/>
      <w:r w:rsidRPr="00F80D19">
        <w:rPr>
          <w:b/>
          <w:bCs/>
          <w:lang w:bidi="ar-OM"/>
        </w:rPr>
        <w:lastRenderedPageBreak/>
        <w:t>Introduction</w:t>
      </w:r>
      <w:bookmarkEnd w:id="40"/>
      <w:bookmarkEnd w:id="41"/>
      <w:bookmarkEnd w:id="42"/>
      <w:bookmarkEnd w:id="43"/>
      <w:bookmarkEnd w:id="44"/>
      <w:bookmarkEnd w:id="45"/>
    </w:p>
    <w:p w14:paraId="0064A371" w14:textId="77777777" w:rsidR="00C90E07" w:rsidRDefault="00C90E07" w:rsidP="00C90E07">
      <w:pPr>
        <w:spacing w:line="360" w:lineRule="auto"/>
        <w:jc w:val="both"/>
        <w:rPr>
          <w:sz w:val="24"/>
          <w:szCs w:val="24"/>
          <w:lang w:bidi="ar-OM"/>
        </w:rPr>
      </w:pPr>
      <w:r w:rsidRPr="00C90E07">
        <w:rPr>
          <w:sz w:val="24"/>
          <w:szCs w:val="24"/>
          <w:lang w:bidi="ar-OM"/>
        </w:rPr>
        <w:t xml:space="preserve">Green building, or sustainable design, is the practice of increasing the efficiency with which buildings and their sites use energy, </w:t>
      </w:r>
      <w:r w:rsidR="00D52065">
        <w:rPr>
          <w:sz w:val="24"/>
          <w:szCs w:val="24"/>
          <w:lang w:bidi="ar-OM"/>
        </w:rPr>
        <w:t xml:space="preserve">water and materials, and of </w:t>
      </w:r>
      <w:r w:rsidRPr="00C90E07">
        <w:rPr>
          <w:sz w:val="24"/>
          <w:szCs w:val="24"/>
          <w:lang w:bidi="ar-OM"/>
        </w:rPr>
        <w:t>reducing impacts on human health and the environment for the entire lifecycle of a building. Green-building concepts extend beyond the walls of buildings and include site planning, community and land-use planning issues as well.</w:t>
      </w:r>
    </w:p>
    <w:p w14:paraId="2FDED1F6" w14:textId="77777777" w:rsidR="00C90E07" w:rsidRDefault="00C90E07" w:rsidP="00C90E07">
      <w:pPr>
        <w:spacing w:line="360" w:lineRule="auto"/>
        <w:jc w:val="both"/>
        <w:rPr>
          <w:sz w:val="24"/>
          <w:szCs w:val="24"/>
          <w:lang w:bidi="ar-OM"/>
        </w:rPr>
      </w:pPr>
      <w:r w:rsidRPr="00C90E07">
        <w:rPr>
          <w:sz w:val="24"/>
          <w:szCs w:val="24"/>
          <w:lang w:bidi="ar-OM"/>
        </w:rPr>
        <w:t>The growth and development of our communities has a large impact on our natural environment. The manufacturing, design, construction and operation of the buildings in which we live and work are responsible for the consumption of many of our natural resources.</w:t>
      </w:r>
    </w:p>
    <w:p w14:paraId="12298EC8" w14:textId="77777777" w:rsidR="00C90E07" w:rsidRDefault="00852C90" w:rsidP="00C90E07">
      <w:pPr>
        <w:spacing w:line="360" w:lineRule="auto"/>
        <w:jc w:val="both"/>
        <w:rPr>
          <w:sz w:val="24"/>
          <w:szCs w:val="24"/>
          <w:lang w:bidi="ar-OM"/>
        </w:rPr>
      </w:pPr>
      <w:r>
        <w:rPr>
          <w:sz w:val="24"/>
          <w:szCs w:val="24"/>
          <w:lang w:bidi="ar-OM"/>
        </w:rPr>
        <w:t xml:space="preserve">Globally, as reported </w:t>
      </w:r>
      <w:r w:rsidR="00736769">
        <w:rPr>
          <w:sz w:val="24"/>
          <w:szCs w:val="24"/>
          <w:lang w:bidi="ar-OM"/>
        </w:rPr>
        <w:t xml:space="preserve">by </w:t>
      </w:r>
      <w:r w:rsidRPr="00852C90">
        <w:rPr>
          <w:sz w:val="24"/>
          <w:szCs w:val="24"/>
          <w:lang w:bidi="ar-OM"/>
        </w:rPr>
        <w:t>Maggie Comstock</w:t>
      </w:r>
      <w:r>
        <w:rPr>
          <w:sz w:val="24"/>
          <w:szCs w:val="24"/>
          <w:lang w:bidi="ar-OM"/>
        </w:rPr>
        <w:t xml:space="preserve">, </w:t>
      </w:r>
      <w:r w:rsidRPr="00852C90">
        <w:rPr>
          <w:sz w:val="24"/>
          <w:szCs w:val="24"/>
          <w:lang w:bidi="ar-OM"/>
        </w:rPr>
        <w:t>former policy analyst at USGBC</w:t>
      </w:r>
      <w:r>
        <w:rPr>
          <w:sz w:val="24"/>
          <w:szCs w:val="24"/>
          <w:lang w:bidi="ar-OM"/>
        </w:rPr>
        <w:t xml:space="preserve">, </w:t>
      </w:r>
      <w:r w:rsidR="00CA0675" w:rsidRPr="00CA0675">
        <w:rPr>
          <w:sz w:val="24"/>
          <w:szCs w:val="24"/>
          <w:lang w:bidi="ar-OM"/>
        </w:rPr>
        <w:t>buildings account for 40% of energy use, 38% of greenhouse gas emissions, 12% of potable water and 20% of solid waste streams in developed countries</w:t>
      </w:r>
      <w:sdt>
        <w:sdtPr>
          <w:rPr>
            <w:sz w:val="24"/>
            <w:szCs w:val="24"/>
            <w:lang w:bidi="ar-OM"/>
          </w:rPr>
          <w:id w:val="934871932"/>
          <w:citation/>
        </w:sdtPr>
        <w:sdtContent>
          <w:r w:rsidR="00CA0675">
            <w:rPr>
              <w:sz w:val="24"/>
              <w:szCs w:val="24"/>
              <w:lang w:bidi="ar-OM"/>
            </w:rPr>
            <w:fldChar w:fldCharType="begin"/>
          </w:r>
          <w:r w:rsidR="00CA0675">
            <w:rPr>
              <w:sz w:val="24"/>
              <w:szCs w:val="24"/>
              <w:lang w:bidi="ar-OM"/>
            </w:rPr>
            <w:instrText xml:space="preserve"> CITATION Com13 \l 1033 </w:instrText>
          </w:r>
          <w:r w:rsidR="00CA0675">
            <w:rPr>
              <w:sz w:val="24"/>
              <w:szCs w:val="24"/>
              <w:lang w:bidi="ar-OM"/>
            </w:rPr>
            <w:fldChar w:fldCharType="separate"/>
          </w:r>
          <w:r w:rsidR="00A7641B">
            <w:rPr>
              <w:noProof/>
              <w:sz w:val="24"/>
              <w:szCs w:val="24"/>
              <w:lang w:bidi="ar-OM"/>
            </w:rPr>
            <w:t xml:space="preserve"> </w:t>
          </w:r>
          <w:r w:rsidR="00A7641B" w:rsidRPr="00A7641B">
            <w:rPr>
              <w:noProof/>
              <w:sz w:val="24"/>
              <w:szCs w:val="24"/>
              <w:lang w:bidi="ar-OM"/>
            </w:rPr>
            <w:t>(Comstock, 2013)</w:t>
          </w:r>
          <w:r w:rsidR="00CA0675">
            <w:rPr>
              <w:sz w:val="24"/>
              <w:szCs w:val="24"/>
              <w:lang w:bidi="ar-OM"/>
            </w:rPr>
            <w:fldChar w:fldCharType="end"/>
          </w:r>
        </w:sdtContent>
      </w:sdt>
      <w:r w:rsidR="00CA0675" w:rsidRPr="00CA0675">
        <w:rPr>
          <w:sz w:val="24"/>
          <w:szCs w:val="24"/>
          <w:lang w:bidi="ar-OM"/>
        </w:rPr>
        <w:t>. The Intergovernmental Panel on Climate Change</w:t>
      </w:r>
      <w:r w:rsidR="00DC7D8C">
        <w:rPr>
          <w:sz w:val="24"/>
          <w:szCs w:val="24"/>
          <w:lang w:bidi="ar-OM"/>
        </w:rPr>
        <w:t xml:space="preserve"> (IPCC)</w:t>
      </w:r>
      <w:r w:rsidR="00CA0675" w:rsidRPr="00CA0675">
        <w:rPr>
          <w:sz w:val="24"/>
          <w:szCs w:val="24"/>
          <w:lang w:bidi="ar-OM"/>
        </w:rPr>
        <w:t xml:space="preserve"> has identified buildings as the greatest impact, least costly way to reduce greenhouse gas emissions and address climate change</w:t>
      </w:r>
      <w:r w:rsidR="00DD62CA">
        <w:rPr>
          <w:sz w:val="24"/>
          <w:szCs w:val="24"/>
          <w:lang w:bidi="ar-OM"/>
        </w:rPr>
        <w:t xml:space="preserve"> </w:t>
      </w:r>
      <w:sdt>
        <w:sdtPr>
          <w:rPr>
            <w:sz w:val="24"/>
            <w:szCs w:val="24"/>
            <w:lang w:bidi="ar-OM"/>
          </w:rPr>
          <w:id w:val="1825775890"/>
          <w:citation/>
        </w:sdtPr>
        <w:sdtContent>
          <w:r w:rsidR="00DD62CA">
            <w:rPr>
              <w:sz w:val="24"/>
              <w:szCs w:val="24"/>
              <w:lang w:bidi="ar-OM"/>
            </w:rPr>
            <w:fldChar w:fldCharType="begin"/>
          </w:r>
          <w:r w:rsidR="00DD62CA">
            <w:rPr>
              <w:sz w:val="24"/>
              <w:szCs w:val="24"/>
              <w:lang w:bidi="ar-OM"/>
            </w:rPr>
            <w:instrText xml:space="preserve"> CITATION GBP14 \l 1033 </w:instrText>
          </w:r>
          <w:r w:rsidR="00DD62CA">
            <w:rPr>
              <w:sz w:val="24"/>
              <w:szCs w:val="24"/>
              <w:lang w:bidi="ar-OM"/>
            </w:rPr>
            <w:fldChar w:fldCharType="separate"/>
          </w:r>
          <w:r w:rsidR="00A7641B" w:rsidRPr="00A7641B">
            <w:rPr>
              <w:noProof/>
              <w:sz w:val="24"/>
              <w:szCs w:val="24"/>
              <w:lang w:bidi="ar-OM"/>
            </w:rPr>
            <w:t>(GBPN, et al., 2014)</w:t>
          </w:r>
          <w:r w:rsidR="00DD62CA">
            <w:rPr>
              <w:sz w:val="24"/>
              <w:szCs w:val="24"/>
              <w:lang w:bidi="ar-OM"/>
            </w:rPr>
            <w:fldChar w:fldCharType="end"/>
          </w:r>
        </w:sdtContent>
      </w:sdt>
      <w:r w:rsidR="00CA0675" w:rsidRPr="00CA0675">
        <w:rPr>
          <w:sz w:val="24"/>
          <w:szCs w:val="24"/>
          <w:lang w:bidi="ar-OM"/>
        </w:rPr>
        <w:t>. Beyond emissions reduction and environmental protection, green buildings have extensive co-benefits, including cost-savings, job creation, and improved human health and productivity.</w:t>
      </w:r>
    </w:p>
    <w:p w14:paraId="5F574A4C" w14:textId="77777777" w:rsidR="00A34AC9" w:rsidRDefault="00970821" w:rsidP="00970821">
      <w:pPr>
        <w:spacing w:line="360" w:lineRule="auto"/>
        <w:jc w:val="both"/>
        <w:rPr>
          <w:sz w:val="24"/>
          <w:szCs w:val="24"/>
          <w:lang w:bidi="ar-OM"/>
        </w:rPr>
      </w:pPr>
      <w:r w:rsidRPr="00970821">
        <w:rPr>
          <w:sz w:val="24"/>
          <w:szCs w:val="24"/>
          <w:lang w:bidi="ar-OM"/>
        </w:rPr>
        <w:t>To achieve concrete results in this regard</w:t>
      </w:r>
      <w:r>
        <w:rPr>
          <w:sz w:val="24"/>
          <w:szCs w:val="24"/>
          <w:lang w:bidi="ar-OM"/>
        </w:rPr>
        <w:t>, green building sector</w:t>
      </w:r>
      <w:r w:rsidRPr="00970821">
        <w:rPr>
          <w:sz w:val="24"/>
          <w:szCs w:val="24"/>
          <w:lang w:bidi="ar-OM"/>
        </w:rPr>
        <w:t>, coordinated efforts should be made to employ various means, such as science, technology, economic measures, legislation and administration in an integrated, mutually supportive way</w:t>
      </w:r>
      <w:r>
        <w:rPr>
          <w:sz w:val="24"/>
          <w:szCs w:val="24"/>
          <w:lang w:bidi="ar-OM"/>
        </w:rPr>
        <w:t>.</w:t>
      </w:r>
    </w:p>
    <w:p w14:paraId="32CA35EE" w14:textId="77777777" w:rsidR="00061199" w:rsidRDefault="00970821" w:rsidP="00970821">
      <w:pPr>
        <w:spacing w:line="360" w:lineRule="auto"/>
        <w:jc w:val="both"/>
        <w:rPr>
          <w:sz w:val="24"/>
          <w:szCs w:val="24"/>
          <w:lang w:bidi="ar-OM"/>
        </w:rPr>
      </w:pPr>
      <w:r w:rsidRPr="00970821">
        <w:rPr>
          <w:sz w:val="24"/>
          <w:szCs w:val="24"/>
          <w:lang w:bidi="ar-OM"/>
        </w:rPr>
        <w:t>City planners and architects should raise their awareness of green building, energy efficiency and emissions reduction. At the same time, planning and design institutes should increase their</w:t>
      </w:r>
      <w:r>
        <w:rPr>
          <w:sz w:val="24"/>
          <w:szCs w:val="24"/>
          <w:lang w:bidi="ar-OM"/>
        </w:rPr>
        <w:t xml:space="preserve"> </w:t>
      </w:r>
      <w:r w:rsidRPr="00970821">
        <w:rPr>
          <w:sz w:val="24"/>
          <w:szCs w:val="24"/>
          <w:lang w:bidi="ar-OM"/>
        </w:rPr>
        <w:t>job posts in related areas, such as building technology, building ecology, indoor air quality, water and wastewater engineering, heating, ventilation and air conditioning, and energy management. A mechanism should be set up to allow experts from various disciplines to take part in design and planning. Furthermore, regional energy source planning should be implemented.</w:t>
      </w:r>
    </w:p>
    <w:p w14:paraId="1283A9A8" w14:textId="77777777" w:rsidR="00BF248A" w:rsidRDefault="00BF248A" w:rsidP="00C90E07">
      <w:pPr>
        <w:spacing w:line="360" w:lineRule="auto"/>
        <w:jc w:val="both"/>
        <w:rPr>
          <w:sz w:val="24"/>
          <w:szCs w:val="24"/>
          <w:lang w:bidi="ar-OM"/>
        </w:rPr>
      </w:pPr>
    </w:p>
    <w:p w14:paraId="60103C5D" w14:textId="28629817" w:rsidR="00291661" w:rsidRDefault="00291661" w:rsidP="00731479">
      <w:pPr>
        <w:pStyle w:val="Heading1"/>
        <w:spacing w:line="360" w:lineRule="auto"/>
        <w:rPr>
          <w:b/>
          <w:bCs/>
          <w:lang w:bidi="ar-OM"/>
        </w:rPr>
      </w:pPr>
      <w:bookmarkStart w:id="46" w:name="_Toc496100424"/>
      <w:bookmarkStart w:id="47" w:name="_Toc500537766"/>
      <w:bookmarkStart w:id="48" w:name="_Toc500538315"/>
      <w:bookmarkStart w:id="49" w:name="_Toc500872382"/>
      <w:bookmarkStart w:id="50" w:name="_Toc500998670"/>
      <w:bookmarkStart w:id="51" w:name="_Toc500998897"/>
      <w:r w:rsidRPr="00F80D19">
        <w:rPr>
          <w:b/>
          <w:bCs/>
          <w:lang w:bidi="ar-OM"/>
        </w:rPr>
        <w:lastRenderedPageBreak/>
        <w:t>Objectives of the Project</w:t>
      </w:r>
      <w:bookmarkEnd w:id="46"/>
      <w:bookmarkEnd w:id="47"/>
      <w:bookmarkEnd w:id="48"/>
      <w:bookmarkEnd w:id="49"/>
      <w:bookmarkEnd w:id="50"/>
      <w:bookmarkEnd w:id="51"/>
    </w:p>
    <w:p w14:paraId="11C9B090" w14:textId="5F115AD2" w:rsidR="00D74293" w:rsidRDefault="00D74293" w:rsidP="00D74293">
      <w:pPr>
        <w:spacing w:line="360" w:lineRule="auto"/>
        <w:jc w:val="both"/>
        <w:rPr>
          <w:sz w:val="24"/>
          <w:szCs w:val="24"/>
          <w:lang w:bidi="ar-OM"/>
        </w:rPr>
      </w:pPr>
      <w:r w:rsidRPr="00D74293">
        <w:rPr>
          <w:sz w:val="24"/>
          <w:szCs w:val="24"/>
          <w:lang w:bidi="ar-OM"/>
        </w:rPr>
        <w:t>The aim of this working project is to construct a green building in Palestine. And seek the potentials and the ability of construction an energy efficient building here in Nablus,</w:t>
      </w:r>
      <w:r>
        <w:rPr>
          <w:sz w:val="24"/>
          <w:szCs w:val="24"/>
          <w:lang w:bidi="ar-OM"/>
        </w:rPr>
        <w:t xml:space="preserve"> </w:t>
      </w:r>
      <w:r w:rsidRPr="00D74293">
        <w:rPr>
          <w:sz w:val="24"/>
          <w:szCs w:val="24"/>
          <w:lang w:bidi="ar-OM"/>
        </w:rPr>
        <w:t>Palestine, although of all the difficulties and constrains that this operation is going to face.</w:t>
      </w:r>
    </w:p>
    <w:p w14:paraId="089FEA7F" w14:textId="4E690F09" w:rsidR="00DB341D" w:rsidRPr="00DB341D" w:rsidRDefault="00DB341D" w:rsidP="004D3943">
      <w:pPr>
        <w:spacing w:line="360" w:lineRule="auto"/>
        <w:jc w:val="both"/>
        <w:rPr>
          <w:sz w:val="24"/>
          <w:szCs w:val="24"/>
          <w:lang w:bidi="ar-OM"/>
        </w:rPr>
      </w:pPr>
      <w:r w:rsidRPr="00DB341D">
        <w:rPr>
          <w:sz w:val="24"/>
          <w:szCs w:val="24"/>
          <w:lang w:bidi="ar-OM"/>
        </w:rPr>
        <w:t xml:space="preserve">According to the USGBC projects’ directory, there </w:t>
      </w:r>
      <w:r>
        <w:rPr>
          <w:sz w:val="24"/>
          <w:szCs w:val="24"/>
          <w:lang w:bidi="ar-OM"/>
        </w:rPr>
        <w:t>is</w:t>
      </w:r>
      <w:r w:rsidRPr="00DB341D">
        <w:rPr>
          <w:sz w:val="24"/>
          <w:szCs w:val="24"/>
          <w:lang w:bidi="ar-OM"/>
        </w:rPr>
        <w:t xml:space="preserve"> only one LEED Certified</w:t>
      </w:r>
      <w:r>
        <w:rPr>
          <w:sz w:val="24"/>
          <w:szCs w:val="24"/>
          <w:lang w:bidi="ar-OM"/>
        </w:rPr>
        <w:t xml:space="preserve"> building</w:t>
      </w:r>
      <w:r w:rsidRPr="00DB341D">
        <w:rPr>
          <w:sz w:val="24"/>
          <w:szCs w:val="24"/>
          <w:lang w:bidi="ar-OM"/>
        </w:rPr>
        <w:t xml:space="preserve"> in Palestine. This implies the limited number of LEED projects in Palestine. </w:t>
      </w:r>
      <w:r>
        <w:rPr>
          <w:sz w:val="24"/>
          <w:szCs w:val="24"/>
          <w:lang w:bidi="ar-OM"/>
        </w:rPr>
        <w:t>Accordingly, t</w:t>
      </w:r>
      <w:r w:rsidRPr="00DB341D">
        <w:rPr>
          <w:sz w:val="24"/>
          <w:szCs w:val="24"/>
          <w:lang w:bidi="ar-OM"/>
        </w:rPr>
        <w:t>he overall study objective is to</w:t>
      </w:r>
      <w:r w:rsidR="004D3943">
        <w:rPr>
          <w:sz w:val="24"/>
          <w:szCs w:val="24"/>
          <w:lang w:bidi="ar-OM"/>
        </w:rPr>
        <w:t xml:space="preserve"> </w:t>
      </w:r>
      <w:r w:rsidR="004D3943" w:rsidRPr="004D3943">
        <w:rPr>
          <w:sz w:val="24"/>
          <w:szCs w:val="24"/>
          <w:lang w:bidi="ar-OM"/>
        </w:rPr>
        <w:t>depict</w:t>
      </w:r>
      <w:r w:rsidR="004D3943">
        <w:rPr>
          <w:sz w:val="24"/>
          <w:szCs w:val="24"/>
          <w:lang w:bidi="ar-OM"/>
        </w:rPr>
        <w:t xml:space="preserve"> the a</w:t>
      </w:r>
      <w:r w:rsidR="004D3943" w:rsidRPr="004D3943">
        <w:rPr>
          <w:sz w:val="24"/>
          <w:szCs w:val="24"/>
          <w:lang w:bidi="ar-OM"/>
        </w:rPr>
        <w:t>pplicability and Implementation of U.S. Green Building Council Rating System (LEED) in </w:t>
      </w:r>
      <w:r w:rsidR="004D3943">
        <w:rPr>
          <w:sz w:val="24"/>
          <w:szCs w:val="24"/>
          <w:lang w:bidi="ar-OM"/>
        </w:rPr>
        <w:t>Palestine</w:t>
      </w:r>
      <w:r>
        <w:rPr>
          <w:sz w:val="24"/>
          <w:szCs w:val="24"/>
          <w:lang w:bidi="ar-OM"/>
        </w:rPr>
        <w:t xml:space="preserve">. </w:t>
      </w:r>
      <w:r w:rsidRPr="00DB341D">
        <w:rPr>
          <w:sz w:val="24"/>
          <w:szCs w:val="24"/>
          <w:lang w:bidi="ar-OM"/>
        </w:rPr>
        <w:t>This study may also contribute to a better understanding of the concept of implementing LEED green building rating system in Palestine</w:t>
      </w:r>
      <w:r w:rsidR="004D3943">
        <w:rPr>
          <w:sz w:val="24"/>
          <w:szCs w:val="24"/>
          <w:lang w:bidi="ar-OM"/>
        </w:rPr>
        <w:t>.</w:t>
      </w:r>
    </w:p>
    <w:p w14:paraId="3C93EE67" w14:textId="77777777" w:rsidR="009C48E4" w:rsidRDefault="009C48E4" w:rsidP="009C48E4">
      <w:pPr>
        <w:rPr>
          <w:lang w:bidi="ar-OM"/>
        </w:rPr>
      </w:pPr>
    </w:p>
    <w:p w14:paraId="122DB8D1" w14:textId="77777777" w:rsidR="009C48E4" w:rsidRDefault="009C48E4" w:rsidP="009C48E4">
      <w:pPr>
        <w:rPr>
          <w:lang w:bidi="ar-OM"/>
        </w:rPr>
      </w:pPr>
    </w:p>
    <w:p w14:paraId="7F17E3C4" w14:textId="77777777" w:rsidR="009C48E4" w:rsidRDefault="009C48E4" w:rsidP="009C48E4">
      <w:pPr>
        <w:rPr>
          <w:lang w:bidi="ar-OM"/>
        </w:rPr>
      </w:pPr>
    </w:p>
    <w:p w14:paraId="5289DF19" w14:textId="77777777" w:rsidR="009C48E4" w:rsidRDefault="009C48E4" w:rsidP="009C48E4">
      <w:pPr>
        <w:rPr>
          <w:lang w:bidi="ar-OM"/>
        </w:rPr>
      </w:pPr>
    </w:p>
    <w:p w14:paraId="0E409688" w14:textId="77777777" w:rsidR="009C48E4" w:rsidRDefault="009C48E4" w:rsidP="009C48E4">
      <w:pPr>
        <w:rPr>
          <w:lang w:bidi="ar-OM"/>
        </w:rPr>
      </w:pPr>
    </w:p>
    <w:p w14:paraId="5EDB87B7" w14:textId="77777777" w:rsidR="009C48E4" w:rsidRDefault="009C48E4" w:rsidP="009C48E4">
      <w:pPr>
        <w:rPr>
          <w:lang w:bidi="ar-OM"/>
        </w:rPr>
      </w:pPr>
    </w:p>
    <w:p w14:paraId="26F26D0B" w14:textId="77777777" w:rsidR="009C48E4" w:rsidRDefault="009C48E4" w:rsidP="009C48E4">
      <w:pPr>
        <w:rPr>
          <w:lang w:bidi="ar-OM"/>
        </w:rPr>
      </w:pPr>
    </w:p>
    <w:p w14:paraId="3D4E189C" w14:textId="77777777" w:rsidR="009C48E4" w:rsidRDefault="009C48E4" w:rsidP="009C48E4">
      <w:pPr>
        <w:rPr>
          <w:lang w:bidi="ar-OM"/>
        </w:rPr>
      </w:pPr>
    </w:p>
    <w:p w14:paraId="7812FBCD" w14:textId="77777777" w:rsidR="009C48E4" w:rsidRDefault="009C48E4" w:rsidP="009C48E4">
      <w:pPr>
        <w:rPr>
          <w:lang w:bidi="ar-OM"/>
        </w:rPr>
      </w:pPr>
    </w:p>
    <w:p w14:paraId="0B52CD3B" w14:textId="77777777" w:rsidR="009C48E4" w:rsidRDefault="009C48E4" w:rsidP="009C48E4">
      <w:pPr>
        <w:rPr>
          <w:lang w:bidi="ar-OM"/>
        </w:rPr>
      </w:pPr>
    </w:p>
    <w:p w14:paraId="0297F753" w14:textId="77777777" w:rsidR="009C48E4" w:rsidRDefault="009C48E4" w:rsidP="009C48E4">
      <w:pPr>
        <w:rPr>
          <w:lang w:bidi="ar-OM"/>
        </w:rPr>
      </w:pPr>
    </w:p>
    <w:p w14:paraId="1AF7E90C" w14:textId="77777777" w:rsidR="009C48E4" w:rsidRDefault="009C48E4" w:rsidP="009C48E4">
      <w:pPr>
        <w:rPr>
          <w:lang w:bidi="ar-OM"/>
        </w:rPr>
      </w:pPr>
    </w:p>
    <w:p w14:paraId="33B42630" w14:textId="77777777" w:rsidR="009C48E4" w:rsidRDefault="009C48E4" w:rsidP="009C48E4">
      <w:pPr>
        <w:rPr>
          <w:lang w:bidi="ar-OM"/>
        </w:rPr>
      </w:pPr>
    </w:p>
    <w:p w14:paraId="2129CC17" w14:textId="77777777" w:rsidR="009C48E4" w:rsidRDefault="009C48E4" w:rsidP="009C48E4">
      <w:pPr>
        <w:rPr>
          <w:lang w:bidi="ar-OM"/>
        </w:rPr>
      </w:pPr>
    </w:p>
    <w:p w14:paraId="5B87613A" w14:textId="77777777" w:rsidR="009C48E4" w:rsidRDefault="009C48E4" w:rsidP="009C48E4">
      <w:pPr>
        <w:rPr>
          <w:lang w:bidi="ar-OM"/>
        </w:rPr>
      </w:pPr>
    </w:p>
    <w:p w14:paraId="73A9C3DC" w14:textId="77777777" w:rsidR="009C48E4" w:rsidRDefault="009C48E4" w:rsidP="009C48E4">
      <w:pPr>
        <w:rPr>
          <w:lang w:bidi="ar-OM"/>
        </w:rPr>
      </w:pPr>
    </w:p>
    <w:p w14:paraId="52CBCE4D" w14:textId="77777777" w:rsidR="009C48E4" w:rsidRDefault="009C48E4" w:rsidP="009C48E4">
      <w:pPr>
        <w:rPr>
          <w:lang w:bidi="ar-OM"/>
        </w:rPr>
      </w:pPr>
    </w:p>
    <w:p w14:paraId="6FB631B8" w14:textId="77777777" w:rsidR="009C48E4" w:rsidRDefault="009C48E4" w:rsidP="009C48E4">
      <w:pPr>
        <w:rPr>
          <w:lang w:bidi="ar-OM"/>
        </w:rPr>
      </w:pPr>
    </w:p>
    <w:p w14:paraId="3B9E4034" w14:textId="77777777" w:rsidR="009C48E4" w:rsidRDefault="009C48E4" w:rsidP="009C48E4">
      <w:pPr>
        <w:rPr>
          <w:lang w:bidi="ar-OM"/>
        </w:rPr>
      </w:pPr>
    </w:p>
    <w:p w14:paraId="73ED9D03" w14:textId="42BE2EB4" w:rsidR="00291661" w:rsidRDefault="00291661" w:rsidP="00500794">
      <w:pPr>
        <w:pStyle w:val="Heading1"/>
        <w:spacing w:line="360" w:lineRule="auto"/>
        <w:rPr>
          <w:b/>
          <w:bCs/>
          <w:lang w:bidi="ar-OM"/>
        </w:rPr>
      </w:pPr>
      <w:bookmarkStart w:id="52" w:name="_Toc496100426"/>
      <w:bookmarkStart w:id="53" w:name="_Toc500537767"/>
      <w:bookmarkStart w:id="54" w:name="_Toc500538316"/>
      <w:bookmarkStart w:id="55" w:name="_Toc500872383"/>
      <w:bookmarkStart w:id="56" w:name="_Toc500998671"/>
      <w:bookmarkStart w:id="57" w:name="_Toc500998898"/>
      <w:r w:rsidRPr="00F80D19">
        <w:rPr>
          <w:b/>
          <w:bCs/>
          <w:lang w:bidi="ar-OM"/>
        </w:rPr>
        <w:lastRenderedPageBreak/>
        <w:t>LEED: Leadership in Energy and Environment Design</w:t>
      </w:r>
      <w:bookmarkEnd w:id="52"/>
      <w:bookmarkEnd w:id="53"/>
      <w:bookmarkEnd w:id="54"/>
      <w:bookmarkEnd w:id="55"/>
      <w:bookmarkEnd w:id="56"/>
      <w:bookmarkEnd w:id="57"/>
    </w:p>
    <w:p w14:paraId="7DAD74CC" w14:textId="77777777" w:rsidR="00B30A26" w:rsidRPr="00D90F9D" w:rsidRDefault="00C1747F" w:rsidP="00500794">
      <w:pPr>
        <w:spacing w:line="360" w:lineRule="auto"/>
        <w:jc w:val="both"/>
        <w:rPr>
          <w:sz w:val="24"/>
          <w:szCs w:val="24"/>
          <w:lang w:bidi="ar-OM"/>
        </w:rPr>
      </w:pPr>
      <w:r>
        <w:rPr>
          <w:sz w:val="24"/>
          <w:szCs w:val="24"/>
          <w:lang w:bidi="ar-OM"/>
        </w:rPr>
        <w:t xml:space="preserve">LEED, according to </w:t>
      </w:r>
      <w:sdt>
        <w:sdtPr>
          <w:rPr>
            <w:sz w:val="24"/>
            <w:szCs w:val="24"/>
            <w:lang w:bidi="ar-OM"/>
          </w:rPr>
          <w:id w:val="-814881336"/>
          <w:citation/>
        </w:sdtPr>
        <w:sdtContent>
          <w:r w:rsidR="00224B61">
            <w:rPr>
              <w:sz w:val="24"/>
              <w:szCs w:val="24"/>
              <w:lang w:bidi="ar-OM"/>
            </w:rPr>
            <w:fldChar w:fldCharType="begin"/>
          </w:r>
          <w:r w:rsidR="00224B61">
            <w:rPr>
              <w:sz w:val="24"/>
              <w:szCs w:val="24"/>
              <w:lang w:bidi="ar-OM"/>
            </w:rPr>
            <w:instrText xml:space="preserve"> CITATION GBE14 \l 1033 </w:instrText>
          </w:r>
          <w:r w:rsidR="00224B61">
            <w:rPr>
              <w:sz w:val="24"/>
              <w:szCs w:val="24"/>
              <w:lang w:bidi="ar-OM"/>
            </w:rPr>
            <w:fldChar w:fldCharType="separate"/>
          </w:r>
          <w:r w:rsidR="00A7641B" w:rsidRPr="00A7641B">
            <w:rPr>
              <w:noProof/>
              <w:sz w:val="24"/>
              <w:szCs w:val="24"/>
              <w:lang w:bidi="ar-OM"/>
            </w:rPr>
            <w:t>(GBES, 2014)</w:t>
          </w:r>
          <w:r w:rsidR="00224B61">
            <w:rPr>
              <w:sz w:val="24"/>
              <w:szCs w:val="24"/>
              <w:lang w:bidi="ar-OM"/>
            </w:rPr>
            <w:fldChar w:fldCharType="end"/>
          </w:r>
        </w:sdtContent>
      </w:sdt>
      <w:r>
        <w:rPr>
          <w:sz w:val="24"/>
          <w:szCs w:val="24"/>
          <w:lang w:bidi="ar-OM"/>
        </w:rPr>
        <w:t xml:space="preserve">, </w:t>
      </w:r>
      <w:r w:rsidR="00B30A26" w:rsidRPr="00D90F9D">
        <w:rPr>
          <w:sz w:val="24"/>
          <w:szCs w:val="24"/>
          <w:lang w:bidi="ar-OM"/>
        </w:rPr>
        <w:t xml:space="preserve">stands for Leadership in Energy and Environmental Design. </w:t>
      </w:r>
      <w:r w:rsidR="00ED2463" w:rsidRPr="00D90F9D">
        <w:rPr>
          <w:sz w:val="24"/>
          <w:szCs w:val="24"/>
          <w:lang w:bidi="ar-OM"/>
        </w:rPr>
        <w:t>LEED is a leading-edge system for certifying high-performance buildings and sustainable neighborhoods.</w:t>
      </w:r>
    </w:p>
    <w:p w14:paraId="0266A7EE" w14:textId="3AB84EEE" w:rsidR="00ED2463" w:rsidRDefault="00ED2463" w:rsidP="00ED2463">
      <w:pPr>
        <w:pStyle w:val="Heading2"/>
        <w:rPr>
          <w:lang w:bidi="ar-OM"/>
        </w:rPr>
      </w:pPr>
      <w:bookmarkStart w:id="58" w:name="_Toc496100427"/>
      <w:bookmarkStart w:id="59" w:name="_Toc500537768"/>
      <w:bookmarkStart w:id="60" w:name="_Toc500538317"/>
      <w:bookmarkStart w:id="61" w:name="_Toc500872384"/>
      <w:bookmarkStart w:id="62" w:name="_Toc500998672"/>
      <w:bookmarkStart w:id="63" w:name="_Toc500998899"/>
      <w:r>
        <w:rPr>
          <w:lang w:bidi="ar-OM"/>
        </w:rPr>
        <w:t>History of LEED</w:t>
      </w:r>
      <w:bookmarkEnd w:id="58"/>
      <w:bookmarkEnd w:id="59"/>
      <w:bookmarkEnd w:id="60"/>
      <w:bookmarkEnd w:id="61"/>
      <w:bookmarkEnd w:id="62"/>
      <w:bookmarkEnd w:id="63"/>
    </w:p>
    <w:p w14:paraId="374505A4" w14:textId="77777777" w:rsidR="00ED2463" w:rsidRPr="00D90F9D" w:rsidRDefault="00160695" w:rsidP="00CD68FD">
      <w:pPr>
        <w:spacing w:line="360" w:lineRule="auto"/>
        <w:jc w:val="both"/>
        <w:rPr>
          <w:sz w:val="24"/>
          <w:szCs w:val="24"/>
          <w:lang w:bidi="ar-OM"/>
        </w:rPr>
      </w:pPr>
      <w:r>
        <w:rPr>
          <w:sz w:val="24"/>
          <w:szCs w:val="24"/>
          <w:lang w:bidi="ar-OM"/>
        </w:rPr>
        <w:t>L</w:t>
      </w:r>
      <w:r w:rsidR="00ED2463" w:rsidRPr="00D90F9D">
        <w:rPr>
          <w:sz w:val="24"/>
          <w:szCs w:val="24"/>
          <w:lang w:bidi="ar-OM"/>
        </w:rPr>
        <w:t xml:space="preserve">EED was developed by </w:t>
      </w:r>
      <w:r w:rsidR="00CD68FD">
        <w:rPr>
          <w:sz w:val="24"/>
          <w:szCs w:val="24"/>
          <w:lang w:bidi="ar-OM"/>
        </w:rPr>
        <w:t>United States of Green Building Council (</w:t>
      </w:r>
      <w:r w:rsidR="00ED2463" w:rsidRPr="00D90F9D">
        <w:rPr>
          <w:sz w:val="24"/>
          <w:szCs w:val="24"/>
          <w:lang w:bidi="ar-OM"/>
        </w:rPr>
        <w:t>USGBC</w:t>
      </w:r>
      <w:r w:rsidR="00CD68FD">
        <w:rPr>
          <w:sz w:val="24"/>
          <w:szCs w:val="24"/>
          <w:lang w:bidi="ar-OM"/>
        </w:rPr>
        <w:t>)</w:t>
      </w:r>
      <w:r w:rsidR="00ED2463" w:rsidRPr="00D90F9D">
        <w:rPr>
          <w:sz w:val="24"/>
          <w:szCs w:val="24"/>
          <w:lang w:bidi="ar-OM"/>
        </w:rPr>
        <w:t>, and the LEED Green Building Rating System is the USGBC's primary vehicle for promoting sustainable de</w:t>
      </w:r>
      <w:r>
        <w:rPr>
          <w:sz w:val="24"/>
          <w:szCs w:val="24"/>
          <w:lang w:bidi="ar-OM"/>
        </w:rPr>
        <w:t xml:space="preserve">sign and construction. The LEED </w:t>
      </w:r>
      <w:r w:rsidR="00ED2463" w:rsidRPr="00D90F9D">
        <w:rPr>
          <w:sz w:val="24"/>
          <w:szCs w:val="24"/>
          <w:lang w:bidi="ar-OM"/>
        </w:rPr>
        <w:t>standard was created through volunteer committees. From 1994 to 2013, LEED grew from one standard for new construction to a comprehensive system of interrelated standards covering all aspects of the development and construction process. LEED also has grown from six volunteers on one committee to more than 200 volunteers on nearly 20 committees and nearly 150 professional staff</w:t>
      </w:r>
      <w:r w:rsidR="00CD68FD">
        <w:rPr>
          <w:sz w:val="24"/>
          <w:szCs w:val="24"/>
          <w:lang w:bidi="ar-OM"/>
        </w:rPr>
        <w:t>s</w:t>
      </w:r>
      <w:r w:rsidR="00ED2463" w:rsidRPr="00D90F9D">
        <w:rPr>
          <w:sz w:val="24"/>
          <w:szCs w:val="24"/>
          <w:lang w:bidi="ar-OM"/>
        </w:rPr>
        <w:t>.</w:t>
      </w:r>
    </w:p>
    <w:p w14:paraId="6DF6368D" w14:textId="77777777" w:rsidR="00D90F9D" w:rsidRDefault="00ED2463" w:rsidP="00D90F9D">
      <w:pPr>
        <w:spacing w:line="360" w:lineRule="auto"/>
        <w:jc w:val="both"/>
        <w:rPr>
          <w:sz w:val="24"/>
          <w:szCs w:val="24"/>
          <w:lang w:bidi="ar-OM"/>
        </w:rPr>
      </w:pPr>
      <w:r w:rsidRPr="00D90F9D">
        <w:rPr>
          <w:sz w:val="24"/>
          <w:szCs w:val="24"/>
          <w:lang w:bidi="ar-OM"/>
        </w:rPr>
        <w:t xml:space="preserve">LEED was created to accomplish a set of clear goals, starting by defining “green building” by establishing a common standard of measurements, promote integrative; whole building design practice, recognize environmental leadership in the building industry, simulate green competition, raise consumer awareness </w:t>
      </w:r>
      <w:r w:rsidR="001142AF">
        <w:rPr>
          <w:sz w:val="24"/>
          <w:szCs w:val="24"/>
          <w:lang w:bidi="ar-OM"/>
        </w:rPr>
        <w:t xml:space="preserve">of green building benefits, </w:t>
      </w:r>
      <w:r w:rsidR="00D90F9D" w:rsidRPr="00D90F9D">
        <w:rPr>
          <w:sz w:val="24"/>
          <w:szCs w:val="24"/>
          <w:lang w:bidi="ar-OM"/>
        </w:rPr>
        <w:t>and transform the building market. Mention that, LEED helps to evaluate a building’s performance throughout the building’s life cycle.</w:t>
      </w:r>
    </w:p>
    <w:p w14:paraId="1997A521" w14:textId="32EF3AD7" w:rsidR="00D90F9D" w:rsidRDefault="00D90F9D" w:rsidP="00D90F9D">
      <w:pPr>
        <w:pStyle w:val="Heading2"/>
        <w:rPr>
          <w:lang w:bidi="ar-OM"/>
        </w:rPr>
      </w:pPr>
      <w:bookmarkStart w:id="64" w:name="_Toc496100428"/>
      <w:bookmarkStart w:id="65" w:name="_Toc500537769"/>
      <w:bookmarkStart w:id="66" w:name="_Toc500538318"/>
      <w:bookmarkStart w:id="67" w:name="_Toc500872385"/>
      <w:bookmarkStart w:id="68" w:name="_Toc500998673"/>
      <w:bookmarkStart w:id="69" w:name="_Toc500998900"/>
      <w:r>
        <w:rPr>
          <w:lang w:bidi="ar-OM"/>
        </w:rPr>
        <w:t>LEED Certification Benefits</w:t>
      </w:r>
      <w:bookmarkEnd w:id="64"/>
      <w:bookmarkEnd w:id="65"/>
      <w:bookmarkEnd w:id="66"/>
      <w:bookmarkEnd w:id="67"/>
      <w:bookmarkEnd w:id="68"/>
      <w:bookmarkEnd w:id="69"/>
    </w:p>
    <w:p w14:paraId="69A697A9" w14:textId="5B0FF3A4" w:rsidR="00D90F9D" w:rsidRDefault="006E016D" w:rsidP="001142AF">
      <w:pPr>
        <w:spacing w:line="360" w:lineRule="auto"/>
        <w:jc w:val="both"/>
        <w:rPr>
          <w:sz w:val="24"/>
          <w:szCs w:val="24"/>
          <w:lang w:bidi="ar-OM"/>
        </w:rPr>
      </w:pPr>
      <w:r>
        <w:rPr>
          <w:sz w:val="24"/>
          <w:szCs w:val="24"/>
          <w:lang w:bidi="ar-OM"/>
        </w:rPr>
        <w:t>LEED certification saves money over the life of the b</w:t>
      </w:r>
      <w:r w:rsidR="004006BE">
        <w:rPr>
          <w:sz w:val="24"/>
          <w:szCs w:val="24"/>
          <w:lang w:bidi="ar-OM"/>
        </w:rPr>
        <w:t>uilding.</w:t>
      </w:r>
      <w:r w:rsidR="00896050">
        <w:rPr>
          <w:sz w:val="24"/>
          <w:szCs w:val="24"/>
          <w:lang w:bidi="ar-OM"/>
        </w:rPr>
        <w:t xml:space="preserve"> </w:t>
      </w:r>
      <w:r w:rsidR="004006BE">
        <w:rPr>
          <w:sz w:val="24"/>
          <w:szCs w:val="24"/>
          <w:lang w:bidi="ar-OM"/>
        </w:rPr>
        <w:t>O</w:t>
      </w:r>
      <w:r>
        <w:rPr>
          <w:sz w:val="24"/>
          <w:szCs w:val="24"/>
          <w:lang w:bidi="ar-OM"/>
        </w:rPr>
        <w:t xml:space="preserve">ne of the benefits of green building is the </w:t>
      </w:r>
      <w:r w:rsidRPr="006E016D">
        <w:rPr>
          <w:sz w:val="24"/>
          <w:szCs w:val="24"/>
          <w:lang w:bidi="ar-OM"/>
        </w:rPr>
        <w:t>financial</w:t>
      </w:r>
      <w:r>
        <w:rPr>
          <w:sz w:val="24"/>
          <w:szCs w:val="24"/>
          <w:lang w:bidi="ar-OM"/>
        </w:rPr>
        <w:t xml:space="preserve"> benefits of green building</w:t>
      </w:r>
      <w:r w:rsidR="001142AF">
        <w:rPr>
          <w:sz w:val="24"/>
          <w:szCs w:val="24"/>
          <w:lang w:bidi="ar-OM"/>
        </w:rPr>
        <w:t>: lower operating costs, increased building value, higher occ</w:t>
      </w:r>
      <w:r w:rsidR="00DF5E57">
        <w:rPr>
          <w:sz w:val="24"/>
          <w:szCs w:val="24"/>
          <w:lang w:bidi="ar-OM"/>
        </w:rPr>
        <w:t>upancy rates, and higher rents.</w:t>
      </w:r>
    </w:p>
    <w:p w14:paraId="371522D5" w14:textId="77777777" w:rsidR="00660187" w:rsidRDefault="00DF5E57" w:rsidP="00BF4614">
      <w:pPr>
        <w:spacing w:line="360" w:lineRule="auto"/>
        <w:jc w:val="both"/>
        <w:rPr>
          <w:sz w:val="24"/>
          <w:szCs w:val="24"/>
          <w:lang w:bidi="ar-OM"/>
        </w:rPr>
      </w:pPr>
      <w:r w:rsidRPr="00DF5E57">
        <w:rPr>
          <w:sz w:val="24"/>
          <w:szCs w:val="24"/>
          <w:lang w:bidi="ar-OM"/>
        </w:rPr>
        <w:t>Quite simply, LEED certified buildings use key resources more efficiently when compared to conventional buildings which are simply built to code or a strict budget. LEED certified buildings have healthier work and living environments, which contributes to higher productivity and improved employee health and comfort. The USGBC</w:t>
      </w:r>
      <w:r w:rsidR="00BF4614">
        <w:rPr>
          <w:sz w:val="24"/>
          <w:szCs w:val="24"/>
          <w:lang w:bidi="ar-OM"/>
        </w:rPr>
        <w:t xml:space="preserve"> </w:t>
      </w:r>
      <w:r w:rsidRPr="00DF5E57">
        <w:rPr>
          <w:sz w:val="24"/>
          <w:szCs w:val="24"/>
          <w:lang w:bidi="ar-OM"/>
        </w:rPr>
        <w:t>has also compiled a long list of benefits of implementing a LEED strategy which ranges from improving air and water quality to reducing solid waste, benefitting owners, occupiers, and society as a whole</w:t>
      </w:r>
      <w:r>
        <w:rPr>
          <w:sz w:val="24"/>
          <w:szCs w:val="24"/>
          <w:lang w:bidi="ar-OM"/>
        </w:rPr>
        <w:t>.</w:t>
      </w:r>
    </w:p>
    <w:p w14:paraId="40E6298F" w14:textId="77777777" w:rsidR="00B06741" w:rsidRDefault="00AE19A8" w:rsidP="00B06741">
      <w:pPr>
        <w:spacing w:line="360" w:lineRule="auto"/>
        <w:jc w:val="both"/>
        <w:rPr>
          <w:sz w:val="24"/>
          <w:szCs w:val="24"/>
          <w:lang w:bidi="ar-OM"/>
        </w:rPr>
      </w:pPr>
      <w:r>
        <w:rPr>
          <w:sz w:val="24"/>
          <w:szCs w:val="24"/>
          <w:lang w:bidi="ar-OM"/>
        </w:rPr>
        <w:lastRenderedPageBreak/>
        <w:t>Some other benefits of LEED certification include:</w:t>
      </w:r>
    </w:p>
    <w:p w14:paraId="58D5272B" w14:textId="77777777" w:rsidR="00AE19A8" w:rsidRDefault="00AE19A8" w:rsidP="006E6DD9">
      <w:pPr>
        <w:pStyle w:val="ListParagraph"/>
        <w:numPr>
          <w:ilvl w:val="0"/>
          <w:numId w:val="1"/>
        </w:numPr>
        <w:spacing w:line="360" w:lineRule="auto"/>
        <w:jc w:val="both"/>
        <w:rPr>
          <w:sz w:val="24"/>
          <w:szCs w:val="24"/>
          <w:lang w:bidi="ar-OM"/>
        </w:rPr>
      </w:pPr>
      <w:r w:rsidRPr="005F6A0B">
        <w:rPr>
          <w:b/>
          <w:bCs/>
          <w:sz w:val="24"/>
          <w:szCs w:val="24"/>
          <w:lang w:bidi="ar-OM"/>
        </w:rPr>
        <w:t>State and local government incentives</w:t>
      </w:r>
      <w:r w:rsidRPr="00AE19A8">
        <w:rPr>
          <w:sz w:val="24"/>
          <w:szCs w:val="24"/>
          <w:lang w:bidi="ar-OM"/>
        </w:rPr>
        <w:t xml:space="preserve"> </w:t>
      </w:r>
      <w:r>
        <w:rPr>
          <w:sz w:val="24"/>
          <w:szCs w:val="24"/>
          <w:lang w:bidi="ar-OM"/>
        </w:rPr>
        <w:t>–</w:t>
      </w:r>
      <w:r w:rsidRPr="00AE19A8">
        <w:rPr>
          <w:sz w:val="24"/>
          <w:szCs w:val="24"/>
          <w:lang w:bidi="ar-OM"/>
        </w:rPr>
        <w:t xml:space="preserve"> </w:t>
      </w:r>
      <w:r>
        <w:rPr>
          <w:sz w:val="24"/>
          <w:szCs w:val="24"/>
          <w:lang w:bidi="ar-OM"/>
        </w:rPr>
        <w:t xml:space="preserve">In general, </w:t>
      </w:r>
      <w:r w:rsidRPr="00AE19A8">
        <w:rPr>
          <w:sz w:val="24"/>
          <w:szCs w:val="24"/>
          <w:lang w:bidi="ar-OM"/>
        </w:rPr>
        <w:t>many government agencies give tax breaks for green</w:t>
      </w:r>
      <w:r>
        <w:rPr>
          <w:sz w:val="24"/>
          <w:szCs w:val="24"/>
          <w:lang w:bidi="ar-OM"/>
        </w:rPr>
        <w:t xml:space="preserve"> buildings.</w:t>
      </w:r>
    </w:p>
    <w:p w14:paraId="044C7CC2" w14:textId="77777777" w:rsidR="00AE19A8" w:rsidRDefault="005F6A0B" w:rsidP="006E6DD9">
      <w:pPr>
        <w:pStyle w:val="ListParagraph"/>
        <w:numPr>
          <w:ilvl w:val="0"/>
          <w:numId w:val="1"/>
        </w:numPr>
        <w:spacing w:line="360" w:lineRule="auto"/>
        <w:jc w:val="both"/>
        <w:rPr>
          <w:sz w:val="24"/>
          <w:szCs w:val="24"/>
          <w:lang w:bidi="ar-OM"/>
        </w:rPr>
      </w:pPr>
      <w:r w:rsidRPr="005F6A0B">
        <w:rPr>
          <w:b/>
          <w:bCs/>
          <w:sz w:val="24"/>
          <w:szCs w:val="24"/>
          <w:lang w:bidi="ar-OM"/>
        </w:rPr>
        <w:t>LEED facilitates the integrative process from start to finish</w:t>
      </w:r>
      <w:r w:rsidRPr="005F6A0B">
        <w:rPr>
          <w:sz w:val="24"/>
          <w:szCs w:val="24"/>
          <w:lang w:bidi="ar-OM"/>
        </w:rPr>
        <w:t xml:space="preserve"> - LEED encourages design teams to use a holistic approach and to measure progress. Using LEED ensures that your building will have a low impact on its occupants and the environment and a positive economic impact over the lifecycle of the building. Rather than attempting to follow local green building programs that may vary from city to city, or using bits and pieces of different green building approaches</w:t>
      </w:r>
      <w:r w:rsidR="00C35BEF">
        <w:rPr>
          <w:sz w:val="24"/>
          <w:szCs w:val="24"/>
          <w:lang w:bidi="ar-OM"/>
        </w:rPr>
        <w:t>.</w:t>
      </w:r>
    </w:p>
    <w:p w14:paraId="055AD3AE" w14:textId="77777777" w:rsidR="00BE6BF9" w:rsidRDefault="00BE6BF9" w:rsidP="006E6DD9">
      <w:pPr>
        <w:pStyle w:val="ListParagraph"/>
        <w:numPr>
          <w:ilvl w:val="0"/>
          <w:numId w:val="1"/>
        </w:numPr>
        <w:spacing w:line="360" w:lineRule="auto"/>
        <w:jc w:val="both"/>
        <w:rPr>
          <w:sz w:val="24"/>
          <w:szCs w:val="24"/>
          <w:lang w:bidi="ar-OM"/>
        </w:rPr>
      </w:pPr>
      <w:r w:rsidRPr="00BE6BF9">
        <w:rPr>
          <w:b/>
          <w:bCs/>
          <w:sz w:val="24"/>
          <w:szCs w:val="24"/>
          <w:lang w:bidi="ar-OM"/>
        </w:rPr>
        <w:t>Third party validation of achievement</w:t>
      </w:r>
      <w:r>
        <w:rPr>
          <w:sz w:val="24"/>
          <w:szCs w:val="24"/>
          <w:lang w:bidi="ar-OM"/>
        </w:rPr>
        <w:t xml:space="preserve"> -</w:t>
      </w:r>
      <w:r w:rsidRPr="00BE6BF9">
        <w:rPr>
          <w:sz w:val="24"/>
          <w:szCs w:val="24"/>
          <w:lang w:bidi="ar-OM"/>
        </w:rPr>
        <w:t xml:space="preserve"> LEED is the mechanism through which project teams certify the performance of their buildings through an independent third party certification. LEED certification has become accepted as the standard that distinguishes a building as green.</w:t>
      </w:r>
    </w:p>
    <w:p w14:paraId="08776C57" w14:textId="77777777" w:rsidR="001B2D27" w:rsidRDefault="001B2D27" w:rsidP="006E6DD9">
      <w:pPr>
        <w:pStyle w:val="ListParagraph"/>
        <w:numPr>
          <w:ilvl w:val="0"/>
          <w:numId w:val="1"/>
        </w:numPr>
        <w:spacing w:line="360" w:lineRule="auto"/>
        <w:jc w:val="both"/>
        <w:rPr>
          <w:sz w:val="24"/>
          <w:szCs w:val="24"/>
          <w:lang w:bidi="ar-OM"/>
        </w:rPr>
      </w:pPr>
      <w:r w:rsidRPr="001B2D27">
        <w:rPr>
          <w:b/>
          <w:bCs/>
          <w:sz w:val="24"/>
          <w:szCs w:val="24"/>
          <w:lang w:bidi="ar-OM"/>
        </w:rPr>
        <w:t>Cost Savings on Utilities</w:t>
      </w:r>
      <w:r w:rsidRPr="001B2D27">
        <w:rPr>
          <w:sz w:val="24"/>
          <w:szCs w:val="24"/>
          <w:lang w:bidi="ar-OM"/>
        </w:rPr>
        <w:t xml:space="preserve"> - </w:t>
      </w:r>
      <w:r>
        <w:rPr>
          <w:sz w:val="24"/>
          <w:szCs w:val="24"/>
          <w:lang w:bidi="ar-OM"/>
        </w:rPr>
        <w:t>a</w:t>
      </w:r>
      <w:r w:rsidRPr="001B2D27">
        <w:rPr>
          <w:sz w:val="24"/>
          <w:szCs w:val="24"/>
          <w:lang w:bidi="ar-OM"/>
        </w:rPr>
        <w:t xml:space="preserve"> study conducted by the New Buildi</w:t>
      </w:r>
      <w:r>
        <w:rPr>
          <w:sz w:val="24"/>
          <w:szCs w:val="24"/>
          <w:lang w:bidi="ar-OM"/>
        </w:rPr>
        <w:t>ngs Institute titled `Energy Performance</w:t>
      </w:r>
      <w:r w:rsidRPr="001B2D27">
        <w:rPr>
          <w:sz w:val="24"/>
          <w:szCs w:val="24"/>
          <w:lang w:bidi="ar-OM"/>
        </w:rPr>
        <w:t xml:space="preserve"> of LEED for New Construction Buildings' </w:t>
      </w:r>
      <w:sdt>
        <w:sdtPr>
          <w:rPr>
            <w:sz w:val="24"/>
            <w:szCs w:val="24"/>
            <w:lang w:bidi="ar-OM"/>
          </w:rPr>
          <w:id w:val="-1564706848"/>
          <w:citation/>
        </w:sdtPr>
        <w:sdtContent>
          <w:r>
            <w:rPr>
              <w:sz w:val="24"/>
              <w:szCs w:val="24"/>
              <w:lang w:bidi="ar-OM"/>
            </w:rPr>
            <w:fldChar w:fldCharType="begin"/>
          </w:r>
          <w:r>
            <w:rPr>
              <w:sz w:val="24"/>
              <w:szCs w:val="24"/>
              <w:lang w:bidi="ar-OM"/>
            </w:rPr>
            <w:instrText xml:space="preserve"> CITATION Tur08 \l 1033 </w:instrText>
          </w:r>
          <w:r>
            <w:rPr>
              <w:sz w:val="24"/>
              <w:szCs w:val="24"/>
              <w:lang w:bidi="ar-OM"/>
            </w:rPr>
            <w:fldChar w:fldCharType="separate"/>
          </w:r>
          <w:r w:rsidR="00A7641B" w:rsidRPr="00A7641B">
            <w:rPr>
              <w:noProof/>
              <w:sz w:val="24"/>
              <w:szCs w:val="24"/>
              <w:lang w:bidi="ar-OM"/>
            </w:rPr>
            <w:t>(Turner, et al., 2008)</w:t>
          </w:r>
          <w:r>
            <w:rPr>
              <w:sz w:val="24"/>
              <w:szCs w:val="24"/>
              <w:lang w:bidi="ar-OM"/>
            </w:rPr>
            <w:fldChar w:fldCharType="end"/>
          </w:r>
        </w:sdtContent>
      </w:sdt>
      <w:r>
        <w:rPr>
          <w:sz w:val="24"/>
          <w:szCs w:val="24"/>
          <w:lang w:bidi="ar-OM"/>
        </w:rPr>
        <w:t xml:space="preserve"> </w:t>
      </w:r>
      <w:r w:rsidRPr="001B2D27">
        <w:rPr>
          <w:sz w:val="24"/>
          <w:szCs w:val="24"/>
          <w:lang w:bidi="ar-OM"/>
        </w:rPr>
        <w:t>analyzed 121 LEED-Certified office buildings in the U.S. and found that they use 24% less energy than similar buildings. Indoor and outdoor water use can also be reduced.</w:t>
      </w:r>
    </w:p>
    <w:p w14:paraId="68840CEF" w14:textId="77777777" w:rsidR="0031654C" w:rsidRDefault="001B2D27" w:rsidP="006E6DD9">
      <w:pPr>
        <w:pStyle w:val="ListParagraph"/>
        <w:numPr>
          <w:ilvl w:val="0"/>
          <w:numId w:val="1"/>
        </w:numPr>
        <w:spacing w:line="360" w:lineRule="auto"/>
        <w:jc w:val="both"/>
        <w:rPr>
          <w:sz w:val="24"/>
          <w:szCs w:val="24"/>
          <w:lang w:bidi="ar-OM"/>
        </w:rPr>
      </w:pPr>
      <w:r w:rsidRPr="001B2D27">
        <w:rPr>
          <w:b/>
          <w:bCs/>
          <w:sz w:val="24"/>
          <w:szCs w:val="24"/>
          <w:lang w:bidi="ar-OM"/>
        </w:rPr>
        <w:t xml:space="preserve">Increased Value </w:t>
      </w:r>
      <w:r>
        <w:rPr>
          <w:sz w:val="24"/>
          <w:szCs w:val="24"/>
          <w:lang w:bidi="ar-OM"/>
        </w:rPr>
        <w:t>-</w:t>
      </w:r>
      <w:r w:rsidRPr="001B2D27">
        <w:rPr>
          <w:sz w:val="24"/>
          <w:szCs w:val="24"/>
          <w:lang w:bidi="ar-OM"/>
        </w:rPr>
        <w:t xml:space="preserve"> LEED certified buildings studies are able to charge higher rents for their optimal office environments, making the building itself more valuable for owners and stakeholders.</w:t>
      </w:r>
    </w:p>
    <w:p w14:paraId="2CF12A08" w14:textId="298875D4" w:rsidR="0031654C" w:rsidRDefault="0031654C" w:rsidP="0031654C">
      <w:pPr>
        <w:pStyle w:val="Heading2"/>
        <w:rPr>
          <w:lang w:bidi="ar-OM"/>
        </w:rPr>
      </w:pPr>
      <w:bookmarkStart w:id="70" w:name="_Toc496100429"/>
      <w:bookmarkStart w:id="71" w:name="_Toc500537770"/>
      <w:bookmarkStart w:id="72" w:name="_Toc500538319"/>
      <w:bookmarkStart w:id="73" w:name="_Toc500872386"/>
      <w:bookmarkStart w:id="74" w:name="_Toc500998674"/>
      <w:bookmarkStart w:id="75" w:name="_Toc500998901"/>
      <w:r>
        <w:rPr>
          <w:lang w:bidi="ar-OM"/>
        </w:rPr>
        <w:t>LEED Rating System</w:t>
      </w:r>
      <w:bookmarkEnd w:id="70"/>
      <w:r w:rsidR="00C65C32">
        <w:rPr>
          <w:lang w:bidi="ar-OM"/>
        </w:rPr>
        <w:t>s</w:t>
      </w:r>
      <w:bookmarkEnd w:id="71"/>
      <w:bookmarkEnd w:id="72"/>
      <w:bookmarkEnd w:id="73"/>
      <w:bookmarkEnd w:id="74"/>
      <w:bookmarkEnd w:id="75"/>
    </w:p>
    <w:p w14:paraId="3AE63C63" w14:textId="77777777" w:rsidR="00A83426" w:rsidRPr="00A83426" w:rsidRDefault="00A83426" w:rsidP="00A83426">
      <w:pPr>
        <w:spacing w:line="360" w:lineRule="auto"/>
        <w:jc w:val="both"/>
        <w:rPr>
          <w:sz w:val="24"/>
          <w:szCs w:val="24"/>
          <w:lang w:bidi="ar-OM"/>
        </w:rPr>
      </w:pPr>
      <w:r>
        <w:rPr>
          <w:sz w:val="24"/>
          <w:szCs w:val="24"/>
          <w:lang w:bidi="ar-OM"/>
        </w:rPr>
        <w:t>LEED is a flexible system, it’s</w:t>
      </w:r>
      <w:r w:rsidR="00DC0DBF">
        <w:rPr>
          <w:sz w:val="24"/>
          <w:szCs w:val="24"/>
          <w:lang w:bidi="ar-OM"/>
        </w:rPr>
        <w:t xml:space="preserve"> not only applied</w:t>
      </w:r>
      <w:r w:rsidRPr="00A83426">
        <w:rPr>
          <w:sz w:val="24"/>
          <w:szCs w:val="24"/>
          <w:lang w:bidi="ar-OM"/>
        </w:rPr>
        <w:t xml:space="preserve"> to different building types (commercial vs. residential), but also beyond the building footprint. Because of this flexibility, there are different versions of LEED depending on the project type. </w:t>
      </w:r>
    </w:p>
    <w:p w14:paraId="2DA786BF" w14:textId="77777777" w:rsidR="0031654C" w:rsidRDefault="0096595B" w:rsidP="006D6B9B">
      <w:pPr>
        <w:spacing w:line="360" w:lineRule="auto"/>
        <w:jc w:val="both"/>
        <w:rPr>
          <w:sz w:val="24"/>
          <w:szCs w:val="24"/>
          <w:lang w:bidi="ar-OM"/>
        </w:rPr>
      </w:pPr>
      <w:r w:rsidRPr="0096595B">
        <w:rPr>
          <w:sz w:val="24"/>
          <w:szCs w:val="24"/>
          <w:lang w:bidi="ar-OM"/>
        </w:rPr>
        <w:t xml:space="preserve">The LEED rating systems are grouped into </w:t>
      </w:r>
      <w:r w:rsidR="006D6B9B">
        <w:rPr>
          <w:sz w:val="24"/>
          <w:szCs w:val="24"/>
          <w:lang w:bidi="ar-OM"/>
        </w:rPr>
        <w:t>four</w:t>
      </w:r>
      <w:r w:rsidRPr="0096595B">
        <w:rPr>
          <w:sz w:val="24"/>
          <w:szCs w:val="24"/>
          <w:lang w:bidi="ar-OM"/>
        </w:rPr>
        <w:t xml:space="preserve"> main categories:</w:t>
      </w:r>
    </w:p>
    <w:p w14:paraId="0EE90CA1" w14:textId="577F7F0E" w:rsidR="001B2D27" w:rsidRDefault="00A83426" w:rsidP="006E6DD9">
      <w:pPr>
        <w:pStyle w:val="Heading3"/>
        <w:numPr>
          <w:ilvl w:val="0"/>
          <w:numId w:val="2"/>
        </w:numPr>
        <w:spacing w:line="360" w:lineRule="auto"/>
      </w:pPr>
      <w:bookmarkStart w:id="76" w:name="_Toc496100430"/>
      <w:bookmarkStart w:id="77" w:name="_Toc500537771"/>
      <w:bookmarkStart w:id="78" w:name="_Toc500538320"/>
      <w:bookmarkStart w:id="79" w:name="_Toc500872387"/>
      <w:bookmarkStart w:id="80" w:name="_Toc500998675"/>
      <w:bookmarkStart w:id="81" w:name="_Toc500998902"/>
      <w:r w:rsidRPr="002717CD">
        <w:t>Building Design + Construction (BD+C)</w:t>
      </w:r>
      <w:bookmarkEnd w:id="76"/>
      <w:bookmarkEnd w:id="77"/>
      <w:bookmarkEnd w:id="78"/>
      <w:bookmarkEnd w:id="79"/>
      <w:bookmarkEnd w:id="80"/>
      <w:bookmarkEnd w:id="81"/>
    </w:p>
    <w:p w14:paraId="1D963BA8" w14:textId="77777777" w:rsidR="00AA31E2" w:rsidRPr="00EB4B1E" w:rsidRDefault="00AA31E2" w:rsidP="00EB4B1E">
      <w:pPr>
        <w:spacing w:line="360" w:lineRule="auto"/>
        <w:jc w:val="both"/>
        <w:rPr>
          <w:sz w:val="24"/>
          <w:szCs w:val="24"/>
        </w:rPr>
      </w:pPr>
      <w:r w:rsidRPr="00EB4B1E">
        <w:rPr>
          <w:sz w:val="24"/>
          <w:szCs w:val="24"/>
        </w:rPr>
        <w:t xml:space="preserve">The first category, Building Design and Construction, contains 10 LEED rating systems. These rating systems are guidelines for new buildings and old buildings undergoing major renovations. </w:t>
      </w:r>
      <w:r w:rsidRPr="00EB4B1E">
        <w:rPr>
          <w:sz w:val="24"/>
          <w:szCs w:val="24"/>
        </w:rPr>
        <w:lastRenderedPageBreak/>
        <w:t>Schools, hospitals, retail, data centers, warehouses, office buildings, and apartment buildings are all examples of buildings that would fall into this category.</w:t>
      </w:r>
    </w:p>
    <w:p w14:paraId="277B543B"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New Construction</w:t>
      </w:r>
      <w:r w:rsidRPr="00EB4B1E">
        <w:rPr>
          <w:sz w:val="24"/>
          <w:szCs w:val="24"/>
        </w:rPr>
        <w:t xml:space="preserve"> - addresses design and construction activities for both new buildings and major renovations of existing buildings. This includes major HVAC improvements, significant building envelope modifications and major interior rehabilitation. </w:t>
      </w:r>
    </w:p>
    <w:p w14:paraId="415B17C0"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Core &amp; Shell</w:t>
      </w:r>
      <w:r w:rsidRPr="00EB4B1E">
        <w:rPr>
          <w:sz w:val="24"/>
          <w:szCs w:val="24"/>
        </w:rPr>
        <w:t xml:space="preserve"> - is for projects where the developer controls the design and construction of the entire mechanical, electrical, plumbing, and fire protection system -called the core and shell - but not the design and construction of the tenant fit-out. </w:t>
      </w:r>
    </w:p>
    <w:p w14:paraId="5EAB030E"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Schools</w:t>
      </w:r>
      <w:r w:rsidRPr="00EB4B1E">
        <w:rPr>
          <w:sz w:val="24"/>
          <w:szCs w:val="24"/>
        </w:rPr>
        <w:t xml:space="preserve"> - is for buildings made up of core and ancillary learning spaces on K-12 school grounds. If can also be used for higher education and non-academic buildings on school campuses. </w:t>
      </w:r>
    </w:p>
    <w:p w14:paraId="61A115E9"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Retail</w:t>
      </w:r>
      <w:r w:rsidRPr="00EB4B1E">
        <w:rPr>
          <w:sz w:val="24"/>
          <w:szCs w:val="24"/>
        </w:rPr>
        <w:t xml:space="preserve"> - addresses the unique needs of retailers - from banks, restaurants, apparel, electronics, big box and everything in between. </w:t>
      </w:r>
    </w:p>
    <w:p w14:paraId="7BD28613"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Hospitality</w:t>
      </w:r>
      <w:r w:rsidRPr="00EB4B1E">
        <w:rPr>
          <w:sz w:val="24"/>
          <w:szCs w:val="24"/>
        </w:rPr>
        <w:t xml:space="preserve"> - is dedicated to hotels, motels, inns, or other businesses within the service industry that provide transitional or short-term lodging with or without food.</w:t>
      </w:r>
    </w:p>
    <w:p w14:paraId="566E7F76"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Data Centers</w:t>
      </w:r>
      <w:r w:rsidRPr="00EB4B1E">
        <w:rPr>
          <w:sz w:val="24"/>
          <w:szCs w:val="24"/>
        </w:rPr>
        <w:t xml:space="preserve"> - is specifically designed and equipped to meet the needs of high density computing equipment such as server racks, used for data storage and processing. </w:t>
      </w:r>
    </w:p>
    <w:p w14:paraId="681CB5BF"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Warehouses &amp; Distribution Centers</w:t>
      </w:r>
      <w:r w:rsidRPr="00EB4B1E">
        <w:rPr>
          <w:sz w:val="24"/>
          <w:szCs w:val="24"/>
        </w:rPr>
        <w:t xml:space="preserve"> - is for buildings used to store goods, manufactured products, merchandise, raw materials, or personal belongings, like self-storage. </w:t>
      </w:r>
    </w:p>
    <w:p w14:paraId="30753F19"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Healthcare</w:t>
      </w:r>
      <w:r w:rsidRPr="00EB4B1E">
        <w:rPr>
          <w:sz w:val="24"/>
          <w:szCs w:val="24"/>
        </w:rPr>
        <w:t xml:space="preserve"> - is hospitals that operate twenty-four hours a day, seven days a week and provide inpatient medical treatment, including acute and long-term care. </w:t>
      </w:r>
    </w:p>
    <w:p w14:paraId="1D026C57" w14:textId="77777777" w:rsidR="00AA31E2" w:rsidRPr="00EB4B1E" w:rsidRDefault="00AA31E2" w:rsidP="006E6DD9">
      <w:pPr>
        <w:pStyle w:val="ListParagraph"/>
        <w:numPr>
          <w:ilvl w:val="0"/>
          <w:numId w:val="3"/>
        </w:numPr>
        <w:spacing w:line="360" w:lineRule="auto"/>
        <w:jc w:val="both"/>
        <w:rPr>
          <w:sz w:val="24"/>
          <w:szCs w:val="24"/>
        </w:rPr>
      </w:pPr>
      <w:r w:rsidRPr="00EB4B1E">
        <w:rPr>
          <w:rStyle w:val="Heading4Char"/>
          <w:sz w:val="24"/>
          <w:szCs w:val="24"/>
        </w:rPr>
        <w:t>LEED BD+C Homes and Multifamily Low-rise</w:t>
      </w:r>
      <w:r w:rsidRPr="00EB4B1E">
        <w:rPr>
          <w:sz w:val="24"/>
          <w:szCs w:val="24"/>
        </w:rPr>
        <w:t xml:space="preserve"> - is for single-family homes and multi-family residential buildings of 1 to 3 stories. Projects 3 to 5 stories can choose the Homes rating system that corresponds to the ENERGY STAR program</w:t>
      </w:r>
      <w:r w:rsidR="00687777" w:rsidRPr="00EB4B1E">
        <w:rPr>
          <w:sz w:val="24"/>
          <w:szCs w:val="24"/>
        </w:rPr>
        <w:t xml:space="preserve"> </w:t>
      </w:r>
      <w:hyperlink w:anchor="_Appendix_A:_ENERGY" w:history="1">
        <w:r w:rsidR="00687777" w:rsidRPr="00EB4B1E">
          <w:rPr>
            <w:rStyle w:val="Hyperlink"/>
            <w:sz w:val="24"/>
            <w:szCs w:val="24"/>
          </w:rPr>
          <w:t>(Appendix A)</w:t>
        </w:r>
      </w:hyperlink>
      <w:r w:rsidRPr="00EB4B1E">
        <w:rPr>
          <w:sz w:val="24"/>
          <w:szCs w:val="24"/>
        </w:rPr>
        <w:t xml:space="preserve"> in which they are participating. </w:t>
      </w:r>
    </w:p>
    <w:p w14:paraId="0102F94F" w14:textId="77777777" w:rsidR="00AA31E2" w:rsidRPr="00EB4B1E" w:rsidRDefault="00896752" w:rsidP="006E6DD9">
      <w:pPr>
        <w:pStyle w:val="ListParagraph"/>
        <w:numPr>
          <w:ilvl w:val="0"/>
          <w:numId w:val="3"/>
        </w:numPr>
        <w:spacing w:line="360" w:lineRule="auto"/>
        <w:jc w:val="both"/>
        <w:rPr>
          <w:sz w:val="24"/>
          <w:szCs w:val="24"/>
        </w:rPr>
      </w:pPr>
      <w:r w:rsidRPr="00EB4B1E">
        <w:rPr>
          <w:rStyle w:val="Heading4Char"/>
          <w:sz w:val="24"/>
          <w:szCs w:val="24"/>
        </w:rPr>
        <w:t>LEED BD+C Multifamily Midrise</w:t>
      </w:r>
      <w:r w:rsidRPr="00EB4B1E">
        <w:rPr>
          <w:sz w:val="24"/>
          <w:szCs w:val="24"/>
        </w:rPr>
        <w:t xml:space="preserve"> - </w:t>
      </w:r>
      <w:r w:rsidR="00AA31E2" w:rsidRPr="00EB4B1E">
        <w:rPr>
          <w:sz w:val="24"/>
          <w:szCs w:val="24"/>
        </w:rPr>
        <w:t>is for multi-family residential buildings of 4 to 8 occupiable stories above grade.</w:t>
      </w:r>
    </w:p>
    <w:p w14:paraId="6A230BE9" w14:textId="3413295E" w:rsidR="0096595B" w:rsidRDefault="0096595B" w:rsidP="006E6DD9">
      <w:pPr>
        <w:pStyle w:val="Heading3"/>
        <w:numPr>
          <w:ilvl w:val="0"/>
          <w:numId w:val="2"/>
        </w:numPr>
        <w:spacing w:line="360" w:lineRule="auto"/>
      </w:pPr>
      <w:bookmarkStart w:id="82" w:name="_Toc496100431"/>
      <w:bookmarkStart w:id="83" w:name="_Toc500537772"/>
      <w:bookmarkStart w:id="84" w:name="_Toc500538321"/>
      <w:bookmarkStart w:id="85" w:name="_Toc500872388"/>
      <w:bookmarkStart w:id="86" w:name="_Toc500998676"/>
      <w:bookmarkStart w:id="87" w:name="_Toc500998903"/>
      <w:r w:rsidRPr="002717CD">
        <w:lastRenderedPageBreak/>
        <w:t>Interior Design + Construction (ID+C)</w:t>
      </w:r>
      <w:bookmarkEnd w:id="82"/>
      <w:bookmarkEnd w:id="83"/>
      <w:bookmarkEnd w:id="84"/>
      <w:bookmarkEnd w:id="85"/>
      <w:bookmarkEnd w:id="86"/>
      <w:bookmarkEnd w:id="87"/>
    </w:p>
    <w:p w14:paraId="5D8CDD09" w14:textId="77777777" w:rsidR="00EB4B1E" w:rsidRDefault="00EB4B1E" w:rsidP="00EB4B1E">
      <w:pPr>
        <w:spacing w:line="360" w:lineRule="auto"/>
        <w:jc w:val="both"/>
        <w:rPr>
          <w:sz w:val="24"/>
          <w:szCs w:val="24"/>
        </w:rPr>
      </w:pPr>
      <w:r w:rsidRPr="00EB4B1E">
        <w:rPr>
          <w:sz w:val="24"/>
          <w:szCs w:val="24"/>
        </w:rPr>
        <w:t xml:space="preserve">The second category is Interior Design and Construction, which was designed specifically for tenants leasing a portion of a larger building. Interior spaces in commercial buildings, retail, and hospitals would fall into this category. For example, a company leasing commercial office space or for </w:t>
      </w:r>
      <w:r w:rsidR="00AC3B8F">
        <w:rPr>
          <w:sz w:val="24"/>
          <w:szCs w:val="24"/>
        </w:rPr>
        <w:t xml:space="preserve">example; </w:t>
      </w:r>
      <w:r w:rsidRPr="00EB4B1E">
        <w:rPr>
          <w:sz w:val="24"/>
          <w:szCs w:val="24"/>
        </w:rPr>
        <w:t>a Starbucks in a strip center would pursue this option.</w:t>
      </w:r>
    </w:p>
    <w:p w14:paraId="00087D16" w14:textId="77777777" w:rsidR="00AC3B8F" w:rsidRPr="00AC3B8F" w:rsidRDefault="00AC3B8F" w:rsidP="006E6DD9">
      <w:pPr>
        <w:pStyle w:val="ListParagraph"/>
        <w:numPr>
          <w:ilvl w:val="0"/>
          <w:numId w:val="5"/>
        </w:numPr>
        <w:spacing w:line="360" w:lineRule="auto"/>
        <w:jc w:val="both"/>
        <w:rPr>
          <w:sz w:val="24"/>
          <w:szCs w:val="24"/>
        </w:rPr>
      </w:pPr>
      <w:r w:rsidRPr="00AC3B8F">
        <w:rPr>
          <w:rStyle w:val="Heading4Char"/>
        </w:rPr>
        <w:t>LEED ID+C Commercial Interiors</w:t>
      </w:r>
      <w:r w:rsidRPr="00AC3B8F">
        <w:rPr>
          <w:sz w:val="24"/>
          <w:szCs w:val="24"/>
        </w:rPr>
        <w:t xml:space="preserve"> is for interior spaces dedicated to functions other than retail or hospitality. </w:t>
      </w:r>
    </w:p>
    <w:p w14:paraId="60B36E29" w14:textId="77777777" w:rsidR="00AC3B8F" w:rsidRPr="00AC3B8F" w:rsidRDefault="00AC3B8F" w:rsidP="006E6DD9">
      <w:pPr>
        <w:pStyle w:val="ListParagraph"/>
        <w:numPr>
          <w:ilvl w:val="0"/>
          <w:numId w:val="5"/>
        </w:numPr>
        <w:spacing w:line="360" w:lineRule="auto"/>
        <w:jc w:val="both"/>
        <w:rPr>
          <w:sz w:val="24"/>
          <w:szCs w:val="24"/>
        </w:rPr>
      </w:pPr>
      <w:r w:rsidRPr="00AC3B8F">
        <w:rPr>
          <w:rStyle w:val="Heading4Char"/>
        </w:rPr>
        <w:t>LEED ID+C Retail</w:t>
      </w:r>
      <w:r w:rsidRPr="00AC3B8F">
        <w:rPr>
          <w:sz w:val="24"/>
          <w:szCs w:val="24"/>
        </w:rPr>
        <w:t xml:space="preserve"> guides retailers interior spaces used to conduct the retail sale of consumer product goods. Includes both direct customer service areas (showroom) and preparation or storage areas that support customer service. </w:t>
      </w:r>
    </w:p>
    <w:p w14:paraId="5E960B70" w14:textId="77777777" w:rsidR="00AC3B8F" w:rsidRPr="00AC3B8F" w:rsidRDefault="00AC3B8F" w:rsidP="006E6DD9">
      <w:pPr>
        <w:pStyle w:val="ListParagraph"/>
        <w:numPr>
          <w:ilvl w:val="0"/>
          <w:numId w:val="5"/>
        </w:numPr>
        <w:spacing w:line="360" w:lineRule="auto"/>
        <w:jc w:val="both"/>
        <w:rPr>
          <w:sz w:val="24"/>
          <w:szCs w:val="24"/>
        </w:rPr>
      </w:pPr>
      <w:r w:rsidRPr="00AC3B8F">
        <w:rPr>
          <w:rStyle w:val="Heading4Char"/>
        </w:rPr>
        <w:t>LEED ID+C Hospitality</w:t>
      </w:r>
      <w:r w:rsidRPr="00AC3B8F">
        <w:rPr>
          <w:sz w:val="24"/>
          <w:szCs w:val="24"/>
        </w:rPr>
        <w:t xml:space="preserve"> is designed for interior spaces dedicated to hotels, motels, inns, or other businesses within the service industry that provide transitional or short-term lodging with or without food.</w:t>
      </w:r>
    </w:p>
    <w:p w14:paraId="3D41A86C" w14:textId="294264D3" w:rsidR="0096595B" w:rsidRDefault="0096595B" w:rsidP="006E6DD9">
      <w:pPr>
        <w:pStyle w:val="Heading3"/>
        <w:numPr>
          <w:ilvl w:val="0"/>
          <w:numId w:val="2"/>
        </w:numPr>
        <w:spacing w:line="360" w:lineRule="auto"/>
      </w:pPr>
      <w:bookmarkStart w:id="88" w:name="_Toc496100432"/>
      <w:bookmarkStart w:id="89" w:name="_Toc500537773"/>
      <w:bookmarkStart w:id="90" w:name="_Toc500538322"/>
      <w:bookmarkStart w:id="91" w:name="_Toc500872389"/>
      <w:bookmarkStart w:id="92" w:name="_Toc500998677"/>
      <w:bookmarkStart w:id="93" w:name="_Toc500998904"/>
      <w:r w:rsidRPr="002717CD">
        <w:t>Building Operations + Maintenance (O+M)</w:t>
      </w:r>
      <w:bookmarkEnd w:id="88"/>
      <w:bookmarkEnd w:id="89"/>
      <w:bookmarkEnd w:id="90"/>
      <w:bookmarkEnd w:id="91"/>
      <w:bookmarkEnd w:id="92"/>
      <w:bookmarkEnd w:id="93"/>
    </w:p>
    <w:p w14:paraId="1AE6FDD2" w14:textId="77777777" w:rsidR="007A15D9" w:rsidRDefault="007A15D9" w:rsidP="007A15D9">
      <w:pPr>
        <w:spacing w:line="360" w:lineRule="auto"/>
        <w:jc w:val="both"/>
        <w:rPr>
          <w:sz w:val="24"/>
          <w:szCs w:val="24"/>
        </w:rPr>
      </w:pPr>
      <w:r w:rsidRPr="007A15D9">
        <w:rPr>
          <w:sz w:val="24"/>
          <w:szCs w:val="24"/>
        </w:rPr>
        <w:t>The third category is Building Operations and Maintenance, which can be used by building owners and operators to measure operations and maintenance as well as make minor improvements</w:t>
      </w:r>
      <w:r>
        <w:rPr>
          <w:sz w:val="24"/>
          <w:szCs w:val="24"/>
        </w:rPr>
        <w:t xml:space="preserve"> with no construction</w:t>
      </w:r>
      <w:r w:rsidRPr="007A15D9">
        <w:rPr>
          <w:sz w:val="24"/>
          <w:szCs w:val="24"/>
        </w:rPr>
        <w:t>. Schools, hospitals, retail, data centers, and warehouses can fall into this category.</w:t>
      </w:r>
    </w:p>
    <w:p w14:paraId="2AA418D0" w14:textId="77777777" w:rsidR="007A15D9" w:rsidRPr="007A15D9" w:rsidRDefault="007A15D9" w:rsidP="006E6DD9">
      <w:pPr>
        <w:pStyle w:val="ListParagraph"/>
        <w:numPr>
          <w:ilvl w:val="0"/>
          <w:numId w:val="6"/>
        </w:numPr>
        <w:spacing w:line="360" w:lineRule="auto"/>
        <w:jc w:val="both"/>
        <w:rPr>
          <w:sz w:val="24"/>
          <w:szCs w:val="24"/>
        </w:rPr>
      </w:pPr>
      <w:r w:rsidRPr="007A15D9">
        <w:rPr>
          <w:rStyle w:val="Heading4Char"/>
        </w:rPr>
        <w:t>LEED O+M Existing Buildings</w:t>
      </w:r>
      <w:r w:rsidRPr="007A15D9">
        <w:rPr>
          <w:sz w:val="24"/>
          <w:szCs w:val="24"/>
        </w:rPr>
        <w:t xml:space="preserve"> is specifically projects that do not primarily serve K-12 educational, retail, data centers, warehouses and distribution centers, or hospitality uses. </w:t>
      </w:r>
    </w:p>
    <w:p w14:paraId="7458ADE3" w14:textId="77777777" w:rsidR="007A15D9" w:rsidRPr="007A15D9" w:rsidRDefault="007A15D9" w:rsidP="006E6DD9">
      <w:pPr>
        <w:pStyle w:val="ListParagraph"/>
        <w:numPr>
          <w:ilvl w:val="0"/>
          <w:numId w:val="6"/>
        </w:numPr>
        <w:spacing w:line="360" w:lineRule="auto"/>
        <w:jc w:val="both"/>
        <w:rPr>
          <w:sz w:val="24"/>
          <w:szCs w:val="24"/>
        </w:rPr>
      </w:pPr>
      <w:r w:rsidRPr="007A15D9">
        <w:rPr>
          <w:rStyle w:val="Heading4Char"/>
        </w:rPr>
        <w:t>LEED O+M Retail</w:t>
      </w:r>
      <w:r w:rsidRPr="007A15D9">
        <w:rPr>
          <w:sz w:val="24"/>
          <w:szCs w:val="24"/>
        </w:rPr>
        <w:t xml:space="preserve"> guides existing retail spaces, both showrooms, and storage areas. </w:t>
      </w:r>
    </w:p>
    <w:p w14:paraId="0913E4DD" w14:textId="77777777" w:rsidR="007A15D9" w:rsidRPr="007A15D9" w:rsidRDefault="007A15D9" w:rsidP="006E6DD9">
      <w:pPr>
        <w:pStyle w:val="ListParagraph"/>
        <w:numPr>
          <w:ilvl w:val="0"/>
          <w:numId w:val="6"/>
        </w:numPr>
        <w:spacing w:line="360" w:lineRule="auto"/>
        <w:jc w:val="both"/>
        <w:rPr>
          <w:sz w:val="24"/>
          <w:szCs w:val="24"/>
        </w:rPr>
      </w:pPr>
      <w:r w:rsidRPr="007A15D9">
        <w:rPr>
          <w:rStyle w:val="Heading4Char"/>
        </w:rPr>
        <w:t>LEED O+M Schools</w:t>
      </w:r>
      <w:r w:rsidRPr="007A15D9">
        <w:rPr>
          <w:sz w:val="24"/>
          <w:szCs w:val="24"/>
        </w:rPr>
        <w:t xml:space="preserve"> is for existing buildings made up of core and ancillary learning spaces on K-12 school grounds. It can also be used for higher education and non-academic buildings on school campuses. </w:t>
      </w:r>
    </w:p>
    <w:p w14:paraId="5B3FAE74" w14:textId="77777777" w:rsidR="007A15D9" w:rsidRPr="007A15D9" w:rsidRDefault="007A15D9" w:rsidP="006E6DD9">
      <w:pPr>
        <w:pStyle w:val="ListParagraph"/>
        <w:numPr>
          <w:ilvl w:val="0"/>
          <w:numId w:val="6"/>
        </w:numPr>
        <w:spacing w:line="360" w:lineRule="auto"/>
        <w:jc w:val="both"/>
        <w:rPr>
          <w:sz w:val="24"/>
          <w:szCs w:val="24"/>
        </w:rPr>
      </w:pPr>
      <w:r w:rsidRPr="007A15D9">
        <w:rPr>
          <w:rStyle w:val="Heading4Char"/>
        </w:rPr>
        <w:t>LEED O+M Hospitality</w:t>
      </w:r>
      <w:r w:rsidRPr="007A15D9">
        <w:rPr>
          <w:sz w:val="24"/>
          <w:szCs w:val="24"/>
        </w:rPr>
        <w:t xml:space="preserve"> is for existing hotels, motels, inns, or other businesses within the service industry that provide transitional or short-term lodging with or without food. </w:t>
      </w:r>
    </w:p>
    <w:p w14:paraId="35146C83" w14:textId="77777777" w:rsidR="007A15D9" w:rsidRDefault="007A15D9" w:rsidP="006E6DD9">
      <w:pPr>
        <w:pStyle w:val="ListParagraph"/>
        <w:numPr>
          <w:ilvl w:val="0"/>
          <w:numId w:val="6"/>
        </w:numPr>
        <w:spacing w:line="360" w:lineRule="auto"/>
        <w:jc w:val="both"/>
        <w:rPr>
          <w:sz w:val="24"/>
          <w:szCs w:val="24"/>
        </w:rPr>
      </w:pPr>
      <w:r w:rsidRPr="007A15D9">
        <w:rPr>
          <w:rStyle w:val="Heading4Char"/>
        </w:rPr>
        <w:lastRenderedPageBreak/>
        <w:t>LEED O+M Data Center</w:t>
      </w:r>
      <w:r w:rsidRPr="007A15D9">
        <w:rPr>
          <w:sz w:val="24"/>
          <w:szCs w:val="24"/>
        </w:rPr>
        <w:t xml:space="preserve"> is for existing buildings specifically designed and equipped to meet the needs of high density computing equipment such as server racks, used for data storage and processing.</w:t>
      </w:r>
    </w:p>
    <w:p w14:paraId="6B93A54B" w14:textId="77777777" w:rsidR="000E3AA3" w:rsidRPr="002C4787" w:rsidRDefault="007A15D9" w:rsidP="006E6DD9">
      <w:pPr>
        <w:pStyle w:val="ListParagraph"/>
        <w:numPr>
          <w:ilvl w:val="0"/>
          <w:numId w:val="6"/>
        </w:numPr>
        <w:spacing w:line="360" w:lineRule="auto"/>
        <w:jc w:val="both"/>
        <w:rPr>
          <w:sz w:val="24"/>
          <w:szCs w:val="24"/>
        </w:rPr>
      </w:pPr>
      <w:r w:rsidRPr="007A15D9">
        <w:rPr>
          <w:rStyle w:val="Heading4Char"/>
        </w:rPr>
        <w:t>LEED O+M Warehouses and Distribution Centers</w:t>
      </w:r>
      <w:r w:rsidRPr="007A15D9">
        <w:rPr>
          <w:sz w:val="24"/>
          <w:szCs w:val="24"/>
        </w:rPr>
        <w:t xml:space="preserve"> is for existing buildi</w:t>
      </w:r>
      <w:r>
        <w:rPr>
          <w:sz w:val="24"/>
          <w:szCs w:val="24"/>
        </w:rPr>
        <w:t>ngs used to store goods, m</w:t>
      </w:r>
      <w:r w:rsidRPr="007A15D9">
        <w:rPr>
          <w:sz w:val="24"/>
          <w:szCs w:val="24"/>
        </w:rPr>
        <w:t>anufactured products, merchandise, raw materials, or personal belongings (such as self-storage).</w:t>
      </w:r>
    </w:p>
    <w:p w14:paraId="1A3927EF" w14:textId="30B4DA82" w:rsidR="0099644A" w:rsidRDefault="0096595B" w:rsidP="006E6DD9">
      <w:pPr>
        <w:pStyle w:val="Heading3"/>
        <w:numPr>
          <w:ilvl w:val="0"/>
          <w:numId w:val="2"/>
        </w:numPr>
        <w:spacing w:line="360" w:lineRule="auto"/>
      </w:pPr>
      <w:bookmarkStart w:id="94" w:name="_Toc496100433"/>
      <w:bookmarkStart w:id="95" w:name="_Toc500537774"/>
      <w:bookmarkStart w:id="96" w:name="_Toc500538323"/>
      <w:bookmarkStart w:id="97" w:name="_Toc500872390"/>
      <w:bookmarkStart w:id="98" w:name="_Toc500998678"/>
      <w:bookmarkStart w:id="99" w:name="_Toc500998905"/>
      <w:r w:rsidRPr="002717CD">
        <w:t>Neighborhood Development</w:t>
      </w:r>
      <w:r w:rsidR="0099644A" w:rsidRPr="002717CD">
        <w:t xml:space="preserve"> (ND)</w:t>
      </w:r>
      <w:bookmarkEnd w:id="94"/>
      <w:bookmarkEnd w:id="95"/>
      <w:bookmarkEnd w:id="96"/>
      <w:bookmarkEnd w:id="97"/>
      <w:bookmarkEnd w:id="98"/>
      <w:bookmarkEnd w:id="99"/>
    </w:p>
    <w:p w14:paraId="1DBDAEB4" w14:textId="77777777" w:rsidR="006D6B9B" w:rsidRDefault="006D6B9B" w:rsidP="006D6B9B">
      <w:pPr>
        <w:spacing w:line="360" w:lineRule="auto"/>
        <w:jc w:val="both"/>
        <w:rPr>
          <w:sz w:val="24"/>
          <w:szCs w:val="24"/>
        </w:rPr>
      </w:pPr>
      <w:r w:rsidRPr="006D6B9B">
        <w:rPr>
          <w:sz w:val="24"/>
          <w:szCs w:val="24"/>
        </w:rPr>
        <w:t>The fourth and final category is LEED for Neighborhood Development, which integrates the principles of smart growth, urbanism, and green building into the first national program for neighborhood design.</w:t>
      </w:r>
    </w:p>
    <w:p w14:paraId="10E3EFAF" w14:textId="77777777" w:rsidR="00964AAA" w:rsidRPr="00964AAA" w:rsidRDefault="00964AAA" w:rsidP="00533FF5">
      <w:pPr>
        <w:spacing w:line="360" w:lineRule="auto"/>
        <w:jc w:val="both"/>
        <w:rPr>
          <w:sz w:val="24"/>
          <w:szCs w:val="24"/>
        </w:rPr>
      </w:pPr>
      <w:r w:rsidRPr="00964AAA">
        <w:rPr>
          <w:sz w:val="24"/>
          <w:szCs w:val="24"/>
        </w:rPr>
        <w:t xml:space="preserve">LEED ND applies to new land development projects or redevelopment projects containing residential uses, nonresidential uses, or a mix. Projects can be at any stage of the development process, from conceptual planning to construction. </w:t>
      </w:r>
    </w:p>
    <w:p w14:paraId="136EBA35" w14:textId="77777777" w:rsidR="00964AAA" w:rsidRPr="00964AAA" w:rsidRDefault="00964AAA" w:rsidP="00533FF5">
      <w:pPr>
        <w:spacing w:line="360" w:lineRule="auto"/>
        <w:jc w:val="both"/>
        <w:rPr>
          <w:sz w:val="24"/>
          <w:szCs w:val="24"/>
        </w:rPr>
      </w:pPr>
      <w:r w:rsidRPr="00964AAA">
        <w:rPr>
          <w:sz w:val="24"/>
          <w:szCs w:val="24"/>
        </w:rPr>
        <w:t xml:space="preserve">LEED ND Plan certification is available to </w:t>
      </w:r>
      <w:r w:rsidR="00533FF5">
        <w:rPr>
          <w:sz w:val="24"/>
          <w:szCs w:val="24"/>
        </w:rPr>
        <w:t>any</w:t>
      </w:r>
      <w:r w:rsidRPr="00964AAA">
        <w:rPr>
          <w:sz w:val="24"/>
          <w:szCs w:val="24"/>
        </w:rPr>
        <w:t xml:space="preserve"> neighborhood-scale project if it's currently in any phase of planning and design and up to 75% constructed. USGBC designed this offering to help market </w:t>
      </w:r>
      <w:r w:rsidR="00533FF5">
        <w:rPr>
          <w:sz w:val="24"/>
          <w:szCs w:val="24"/>
        </w:rPr>
        <w:t xml:space="preserve">developers </w:t>
      </w:r>
      <w:r w:rsidRPr="00964AAA">
        <w:rPr>
          <w:sz w:val="24"/>
          <w:szCs w:val="24"/>
        </w:rPr>
        <w:t xml:space="preserve">and fund </w:t>
      </w:r>
      <w:r w:rsidR="00533FF5">
        <w:rPr>
          <w:sz w:val="24"/>
          <w:szCs w:val="24"/>
        </w:rPr>
        <w:t xml:space="preserve">their </w:t>
      </w:r>
      <w:r w:rsidRPr="00964AAA">
        <w:rPr>
          <w:sz w:val="24"/>
          <w:szCs w:val="24"/>
        </w:rPr>
        <w:t>project</w:t>
      </w:r>
      <w:r w:rsidR="00533FF5">
        <w:rPr>
          <w:sz w:val="24"/>
          <w:szCs w:val="24"/>
        </w:rPr>
        <w:t>s</w:t>
      </w:r>
      <w:r w:rsidRPr="00964AAA">
        <w:rPr>
          <w:sz w:val="24"/>
          <w:szCs w:val="24"/>
        </w:rPr>
        <w:t xml:space="preserve"> among prospective tenants, financiers, public officials, etc. by affirming </w:t>
      </w:r>
      <w:r w:rsidR="00533FF5">
        <w:rPr>
          <w:sz w:val="24"/>
          <w:szCs w:val="24"/>
        </w:rPr>
        <w:t>their</w:t>
      </w:r>
      <w:r w:rsidRPr="00964AAA">
        <w:rPr>
          <w:sz w:val="24"/>
          <w:szCs w:val="24"/>
        </w:rPr>
        <w:t xml:space="preserve"> intended sustainability strategies. </w:t>
      </w:r>
    </w:p>
    <w:p w14:paraId="1501970E" w14:textId="196D8B43" w:rsidR="00485ACA" w:rsidRDefault="00964AAA" w:rsidP="00485ACA">
      <w:pPr>
        <w:spacing w:line="360" w:lineRule="auto"/>
        <w:jc w:val="both"/>
        <w:rPr>
          <w:sz w:val="24"/>
          <w:szCs w:val="24"/>
        </w:rPr>
      </w:pPr>
      <w:r w:rsidRPr="00964AAA">
        <w:rPr>
          <w:sz w:val="24"/>
          <w:szCs w:val="24"/>
        </w:rPr>
        <w:t>LEED ND Built Project is designed for neighborhood-scale projects that are near completion, or were completed within the last three years.</w:t>
      </w:r>
      <w:bookmarkStart w:id="100" w:name="_Toc500537775"/>
      <w:bookmarkStart w:id="101" w:name="_Toc500538324"/>
    </w:p>
    <w:p w14:paraId="5098D33F" w14:textId="77777777" w:rsidR="00485ACA" w:rsidRDefault="00485ACA" w:rsidP="00485ACA">
      <w:pPr>
        <w:spacing w:line="360" w:lineRule="auto"/>
        <w:jc w:val="both"/>
        <w:rPr>
          <w:sz w:val="24"/>
          <w:szCs w:val="24"/>
        </w:rPr>
      </w:pPr>
    </w:p>
    <w:p w14:paraId="7EFF002D" w14:textId="77777777" w:rsidR="00485ACA" w:rsidRDefault="00485ACA" w:rsidP="00485ACA">
      <w:pPr>
        <w:spacing w:line="360" w:lineRule="auto"/>
        <w:jc w:val="both"/>
        <w:rPr>
          <w:sz w:val="24"/>
          <w:szCs w:val="24"/>
        </w:rPr>
      </w:pPr>
    </w:p>
    <w:p w14:paraId="0E53E93E" w14:textId="77777777" w:rsidR="00F43AA5" w:rsidRDefault="00F43AA5" w:rsidP="00485ACA">
      <w:pPr>
        <w:spacing w:line="360" w:lineRule="auto"/>
        <w:jc w:val="both"/>
        <w:rPr>
          <w:sz w:val="24"/>
          <w:szCs w:val="24"/>
        </w:rPr>
      </w:pPr>
    </w:p>
    <w:p w14:paraId="043CE2A8" w14:textId="77777777" w:rsidR="00F43AA5" w:rsidRDefault="00F43AA5" w:rsidP="00485ACA">
      <w:pPr>
        <w:spacing w:line="360" w:lineRule="auto"/>
        <w:jc w:val="both"/>
        <w:rPr>
          <w:sz w:val="24"/>
          <w:szCs w:val="24"/>
        </w:rPr>
      </w:pPr>
    </w:p>
    <w:p w14:paraId="17B6AA2C" w14:textId="77777777" w:rsidR="00485ACA" w:rsidRPr="00485ACA" w:rsidRDefault="00485ACA" w:rsidP="00485ACA">
      <w:pPr>
        <w:spacing w:line="360" w:lineRule="auto"/>
        <w:jc w:val="both"/>
        <w:rPr>
          <w:sz w:val="24"/>
          <w:szCs w:val="24"/>
        </w:rPr>
      </w:pPr>
    </w:p>
    <w:p w14:paraId="4CD1AC9C" w14:textId="6D3DF343" w:rsidR="00462CB2" w:rsidRDefault="00462CB2" w:rsidP="00462CB2">
      <w:pPr>
        <w:pStyle w:val="Heading2"/>
        <w:spacing w:line="360" w:lineRule="auto"/>
      </w:pPr>
      <w:bookmarkStart w:id="102" w:name="_Toc500872391"/>
      <w:bookmarkStart w:id="103" w:name="_Toc500998679"/>
      <w:bookmarkStart w:id="104" w:name="_Toc500998906"/>
      <w:r>
        <w:lastRenderedPageBreak/>
        <w:t>LEED Certification</w:t>
      </w:r>
      <w:bookmarkEnd w:id="100"/>
      <w:bookmarkEnd w:id="101"/>
      <w:bookmarkEnd w:id="102"/>
      <w:bookmarkEnd w:id="103"/>
      <w:bookmarkEnd w:id="104"/>
    </w:p>
    <w:p w14:paraId="22D7B40A" w14:textId="77777777" w:rsidR="00462CB2" w:rsidRDefault="00462CB2" w:rsidP="00462CB2">
      <w:pPr>
        <w:spacing w:line="360" w:lineRule="auto"/>
        <w:jc w:val="both"/>
        <w:rPr>
          <w:sz w:val="24"/>
          <w:szCs w:val="24"/>
        </w:rPr>
      </w:pPr>
      <w:r w:rsidRPr="00462CB2">
        <w:rPr>
          <w:sz w:val="24"/>
          <w:szCs w:val="24"/>
        </w:rPr>
        <w:t>In order for a building project to earn LEED Certification, it must meet certain criteria and goals within the following categories:</w:t>
      </w:r>
    </w:p>
    <w:p w14:paraId="4822B587" w14:textId="5565ECA5" w:rsidR="00462CB2" w:rsidRDefault="00462CB2" w:rsidP="00462CB2">
      <w:pPr>
        <w:spacing w:line="360" w:lineRule="auto"/>
        <w:ind w:left="720"/>
        <w:jc w:val="both"/>
        <w:rPr>
          <w:sz w:val="24"/>
          <w:szCs w:val="24"/>
        </w:rPr>
      </w:pPr>
      <w:bookmarkStart w:id="105" w:name="_Toc500537776"/>
      <w:bookmarkStart w:id="106" w:name="_Toc500538325"/>
      <w:bookmarkStart w:id="107" w:name="_Toc500872392"/>
      <w:bookmarkStart w:id="108" w:name="_Toc500998680"/>
      <w:bookmarkStart w:id="109" w:name="_Toc500998907"/>
      <w:r w:rsidRPr="00462CB2">
        <w:rPr>
          <w:rStyle w:val="Heading3Char"/>
        </w:rPr>
        <w:t>Location and Transportation</w:t>
      </w:r>
      <w:bookmarkEnd w:id="105"/>
      <w:bookmarkEnd w:id="106"/>
      <w:bookmarkEnd w:id="107"/>
      <w:bookmarkEnd w:id="108"/>
      <w:bookmarkEnd w:id="109"/>
      <w:r w:rsidRPr="00462CB2">
        <w:rPr>
          <w:sz w:val="24"/>
          <w:szCs w:val="24"/>
        </w:rPr>
        <w:t> </w:t>
      </w:r>
    </w:p>
    <w:p w14:paraId="769AEA56" w14:textId="77777777" w:rsidR="00462CB2" w:rsidRDefault="00462CB2" w:rsidP="00462CB2">
      <w:pPr>
        <w:spacing w:line="360" w:lineRule="auto"/>
        <w:jc w:val="both"/>
        <w:rPr>
          <w:sz w:val="24"/>
          <w:szCs w:val="24"/>
        </w:rPr>
      </w:pPr>
      <w:r w:rsidRPr="00507FC7">
        <w:rPr>
          <w:sz w:val="24"/>
          <w:szCs w:val="24"/>
        </w:rPr>
        <w:t>The location of a building is as important as how it is built</w:t>
      </w:r>
      <w:r>
        <w:rPr>
          <w:sz w:val="24"/>
          <w:szCs w:val="24"/>
        </w:rPr>
        <w:t xml:space="preserve">, it is </w:t>
      </w:r>
      <w:r w:rsidRPr="00507FC7">
        <w:rPr>
          <w:sz w:val="24"/>
          <w:szCs w:val="24"/>
        </w:rPr>
        <w:t>a crucial component of green building practice</w:t>
      </w:r>
      <w:r>
        <w:rPr>
          <w:sz w:val="24"/>
          <w:szCs w:val="24"/>
        </w:rPr>
        <w:t xml:space="preserve">. A building </w:t>
      </w:r>
      <w:r w:rsidRPr="00B974C6">
        <w:rPr>
          <w:sz w:val="24"/>
          <w:szCs w:val="24"/>
        </w:rPr>
        <w:t>can meet the needs of the local community, support active street life,</w:t>
      </w:r>
      <w:r>
        <w:rPr>
          <w:sz w:val="24"/>
          <w:szCs w:val="24"/>
        </w:rPr>
        <w:t xml:space="preserve"> </w:t>
      </w:r>
      <w:r w:rsidRPr="00B974C6">
        <w:rPr>
          <w:sz w:val="24"/>
          <w:szCs w:val="24"/>
        </w:rPr>
        <w:t>promote healthy lifestyles</w:t>
      </w:r>
      <w:r>
        <w:rPr>
          <w:sz w:val="24"/>
          <w:szCs w:val="24"/>
        </w:rPr>
        <w:t xml:space="preserve"> and contributes in reducing </w:t>
      </w:r>
      <w:r w:rsidRPr="00B974C6">
        <w:rPr>
          <w:sz w:val="24"/>
          <w:szCs w:val="24"/>
        </w:rPr>
        <w:t>greenhouse gas emissions</w:t>
      </w:r>
      <w:r>
        <w:rPr>
          <w:sz w:val="24"/>
          <w:szCs w:val="24"/>
        </w:rPr>
        <w:t xml:space="preserve"> in a wide range through its location.</w:t>
      </w:r>
    </w:p>
    <w:p w14:paraId="301CCD78" w14:textId="77777777" w:rsidR="00462CB2" w:rsidRDefault="00462CB2" w:rsidP="00462CB2">
      <w:pPr>
        <w:autoSpaceDE w:val="0"/>
        <w:autoSpaceDN w:val="0"/>
        <w:adjustRightInd w:val="0"/>
        <w:spacing w:after="0" w:line="360" w:lineRule="auto"/>
        <w:jc w:val="both"/>
        <w:rPr>
          <w:rFonts w:cstheme="minorHAnsi"/>
          <w:sz w:val="20"/>
          <w:szCs w:val="20"/>
        </w:rPr>
      </w:pPr>
      <w:r w:rsidRPr="00FD5876">
        <w:rPr>
          <w:rFonts w:cstheme="minorHAnsi"/>
          <w:sz w:val="24"/>
          <w:szCs w:val="24"/>
        </w:rPr>
        <w:t>When choosing the building location, it is preferable that the project (building) is connected to the community by pedestrian paths and bicycle lanes to let people ride bicycles, or walk to the building, and take public transportation as these practices contribute in reducing the carbon emissions associated with commuting. Mention that when people walk or bike instead of drive, not only helping to reduce air pollution, but also promoting physical activity</w:t>
      </w:r>
      <w:r w:rsidRPr="00FD5876">
        <w:rPr>
          <w:rFonts w:cstheme="minorHAnsi"/>
          <w:sz w:val="20"/>
          <w:szCs w:val="20"/>
        </w:rPr>
        <w:t>.</w:t>
      </w:r>
    </w:p>
    <w:p w14:paraId="5C03418B" w14:textId="77777777" w:rsidR="00462CB2" w:rsidRPr="00365B46" w:rsidRDefault="00462CB2" w:rsidP="00462CB2">
      <w:pPr>
        <w:autoSpaceDE w:val="0"/>
        <w:autoSpaceDN w:val="0"/>
        <w:adjustRightInd w:val="0"/>
        <w:spacing w:after="0" w:line="360" w:lineRule="auto"/>
        <w:jc w:val="both"/>
        <w:rPr>
          <w:rFonts w:cstheme="minorHAnsi"/>
          <w:sz w:val="24"/>
          <w:szCs w:val="24"/>
        </w:rPr>
      </w:pPr>
      <w:r w:rsidRPr="00365B46">
        <w:rPr>
          <w:rFonts w:cstheme="minorHAnsi"/>
          <w:sz w:val="24"/>
          <w:szCs w:val="24"/>
        </w:rPr>
        <w:t xml:space="preserve">The following sub-sections list and explain some strategies according to the LEED </w:t>
      </w:r>
      <w:sdt>
        <w:sdtPr>
          <w:rPr>
            <w:rFonts w:cstheme="minorHAnsi"/>
            <w:sz w:val="24"/>
            <w:szCs w:val="24"/>
          </w:rPr>
          <w:id w:val="-187382259"/>
          <w:citation/>
        </w:sdtPr>
        <w:sdtContent>
          <w:r w:rsidRPr="00365B46">
            <w:rPr>
              <w:rFonts w:cstheme="minorHAnsi"/>
              <w:sz w:val="24"/>
              <w:szCs w:val="24"/>
            </w:rPr>
            <w:fldChar w:fldCharType="begin"/>
          </w:r>
          <w:r w:rsidRPr="00365B46">
            <w:rPr>
              <w:rFonts w:cstheme="minorHAnsi"/>
              <w:sz w:val="24"/>
              <w:szCs w:val="24"/>
            </w:rPr>
            <w:instrText xml:space="preserve"> CITATION Kar14 \l 1033 </w:instrText>
          </w:r>
          <w:r w:rsidRPr="00365B46">
            <w:rPr>
              <w:rFonts w:cstheme="minorHAnsi"/>
              <w:sz w:val="24"/>
              <w:szCs w:val="24"/>
            </w:rPr>
            <w:fldChar w:fldCharType="separate"/>
          </w:r>
          <w:r w:rsidR="00A7641B" w:rsidRPr="00A7641B">
            <w:rPr>
              <w:rFonts w:cstheme="minorHAnsi"/>
              <w:noProof/>
              <w:sz w:val="24"/>
              <w:szCs w:val="24"/>
            </w:rPr>
            <w:t>(Blust, et al., 2014)</w:t>
          </w:r>
          <w:r w:rsidRPr="00365B46">
            <w:rPr>
              <w:rFonts w:cstheme="minorHAnsi"/>
              <w:sz w:val="24"/>
              <w:szCs w:val="24"/>
            </w:rPr>
            <w:fldChar w:fldCharType="end"/>
          </w:r>
        </w:sdtContent>
      </w:sdt>
      <w:r w:rsidRPr="00365B46">
        <w:rPr>
          <w:rFonts w:cstheme="minorHAnsi"/>
          <w:sz w:val="24"/>
          <w:szCs w:val="24"/>
        </w:rPr>
        <w:t>,</w:t>
      </w:r>
    </w:p>
    <w:p w14:paraId="03F6603E" w14:textId="77777777" w:rsidR="00462CB2" w:rsidRDefault="00462CB2" w:rsidP="006E6DD9">
      <w:pPr>
        <w:pStyle w:val="ListParagraph"/>
        <w:numPr>
          <w:ilvl w:val="0"/>
          <w:numId w:val="11"/>
        </w:numPr>
        <w:autoSpaceDE w:val="0"/>
        <w:autoSpaceDN w:val="0"/>
        <w:adjustRightInd w:val="0"/>
        <w:spacing w:after="0" w:line="360" w:lineRule="auto"/>
        <w:jc w:val="both"/>
        <w:rPr>
          <w:rFonts w:cstheme="minorHAnsi"/>
          <w:sz w:val="24"/>
          <w:szCs w:val="24"/>
        </w:rPr>
      </w:pPr>
      <w:r>
        <w:rPr>
          <w:rFonts w:cstheme="minorHAnsi"/>
          <w:sz w:val="24"/>
          <w:szCs w:val="24"/>
        </w:rPr>
        <w:t>Strategies t</w:t>
      </w:r>
      <w:r w:rsidRPr="003A679F">
        <w:rPr>
          <w:rFonts w:cstheme="minorHAnsi"/>
          <w:sz w:val="24"/>
          <w:szCs w:val="24"/>
        </w:rPr>
        <w:t>o Address Location</w:t>
      </w:r>
      <w:r>
        <w:rPr>
          <w:rFonts w:cstheme="minorHAnsi"/>
          <w:sz w:val="24"/>
          <w:szCs w:val="24"/>
        </w:rPr>
        <w:t>:</w:t>
      </w:r>
    </w:p>
    <w:p w14:paraId="1DD6EFD6" w14:textId="77777777" w:rsidR="00462CB2" w:rsidRDefault="00462CB2" w:rsidP="006E6DD9">
      <w:pPr>
        <w:pStyle w:val="ListParagraph"/>
        <w:numPr>
          <w:ilvl w:val="0"/>
          <w:numId w:val="12"/>
        </w:numPr>
        <w:autoSpaceDE w:val="0"/>
        <w:autoSpaceDN w:val="0"/>
        <w:adjustRightInd w:val="0"/>
        <w:spacing w:after="0" w:line="360" w:lineRule="auto"/>
        <w:jc w:val="both"/>
        <w:rPr>
          <w:rFonts w:cstheme="minorHAnsi"/>
          <w:sz w:val="24"/>
          <w:szCs w:val="24"/>
        </w:rPr>
      </w:pPr>
      <w:r>
        <w:rPr>
          <w:rFonts w:cstheme="minorHAnsi"/>
          <w:sz w:val="24"/>
          <w:szCs w:val="24"/>
        </w:rPr>
        <w:t>Choose redevelopment a</w:t>
      </w:r>
      <w:r w:rsidRPr="006B0CEC">
        <w:rPr>
          <w:rFonts w:cstheme="minorHAnsi"/>
          <w:sz w:val="24"/>
          <w:szCs w:val="24"/>
        </w:rPr>
        <w:t>nd infill development</w:t>
      </w:r>
      <w:r>
        <w:rPr>
          <w:rFonts w:cstheme="minorHAnsi"/>
          <w:sz w:val="24"/>
          <w:szCs w:val="24"/>
        </w:rPr>
        <w:t xml:space="preserve">. </w:t>
      </w:r>
      <w:r w:rsidRPr="006B0CEC">
        <w:rPr>
          <w:rFonts w:cstheme="minorHAnsi"/>
          <w:sz w:val="24"/>
          <w:szCs w:val="24"/>
        </w:rPr>
        <w:t>Build on previously</w:t>
      </w:r>
      <w:r>
        <w:rPr>
          <w:rFonts w:cstheme="minorHAnsi"/>
          <w:sz w:val="24"/>
          <w:szCs w:val="24"/>
        </w:rPr>
        <w:t xml:space="preserve"> </w:t>
      </w:r>
      <w:r w:rsidRPr="006B0CEC">
        <w:rPr>
          <w:rFonts w:cstheme="minorHAnsi"/>
          <w:sz w:val="24"/>
          <w:szCs w:val="24"/>
        </w:rPr>
        <w:t>developed land and brownfield sites.</w:t>
      </w:r>
    </w:p>
    <w:p w14:paraId="59BB98E4" w14:textId="77777777" w:rsidR="00462CB2" w:rsidRDefault="00462CB2" w:rsidP="006E6DD9">
      <w:pPr>
        <w:pStyle w:val="ListParagraph"/>
        <w:numPr>
          <w:ilvl w:val="0"/>
          <w:numId w:val="12"/>
        </w:numPr>
        <w:autoSpaceDE w:val="0"/>
        <w:autoSpaceDN w:val="0"/>
        <w:adjustRightInd w:val="0"/>
        <w:spacing w:after="0" w:line="360" w:lineRule="auto"/>
        <w:jc w:val="both"/>
        <w:rPr>
          <w:rFonts w:cstheme="minorHAnsi"/>
          <w:sz w:val="24"/>
          <w:szCs w:val="24"/>
        </w:rPr>
      </w:pPr>
      <w:r w:rsidRPr="006B0CEC">
        <w:rPr>
          <w:rFonts w:cstheme="minorHAnsi"/>
          <w:sz w:val="24"/>
          <w:szCs w:val="24"/>
        </w:rPr>
        <w:t>Locate near existing infrastruc</w:t>
      </w:r>
      <w:r>
        <w:rPr>
          <w:rFonts w:cstheme="minorHAnsi"/>
          <w:sz w:val="24"/>
          <w:szCs w:val="24"/>
        </w:rPr>
        <w:t xml:space="preserve">ture. Avoid triggering suburban </w:t>
      </w:r>
      <w:r w:rsidRPr="006B0CEC">
        <w:rPr>
          <w:rFonts w:cstheme="minorHAnsi"/>
          <w:sz w:val="24"/>
          <w:szCs w:val="24"/>
        </w:rPr>
        <w:t>sprawl</w:t>
      </w:r>
      <w:r>
        <w:rPr>
          <w:rFonts w:cstheme="minorHAnsi"/>
          <w:sz w:val="24"/>
          <w:szCs w:val="24"/>
        </w:rPr>
        <w:t xml:space="preserve"> </w:t>
      </w:r>
      <w:r w:rsidRPr="006B0CEC">
        <w:rPr>
          <w:rFonts w:cstheme="minorHAnsi"/>
          <w:sz w:val="24"/>
          <w:szCs w:val="24"/>
        </w:rPr>
        <w:t>and unnecessary materials use by consolidating development along existing roads, power lines, and water supplies.</w:t>
      </w:r>
    </w:p>
    <w:p w14:paraId="0CE54CDB" w14:textId="77777777" w:rsidR="00462CB2" w:rsidRDefault="00462CB2" w:rsidP="006E6DD9">
      <w:pPr>
        <w:pStyle w:val="ListParagraph"/>
        <w:numPr>
          <w:ilvl w:val="0"/>
          <w:numId w:val="12"/>
        </w:numPr>
        <w:autoSpaceDE w:val="0"/>
        <w:autoSpaceDN w:val="0"/>
        <w:adjustRightInd w:val="0"/>
        <w:spacing w:after="0" w:line="360" w:lineRule="auto"/>
        <w:jc w:val="both"/>
        <w:rPr>
          <w:rFonts w:cstheme="minorHAnsi"/>
          <w:sz w:val="24"/>
          <w:szCs w:val="24"/>
        </w:rPr>
      </w:pPr>
      <w:r w:rsidRPr="006B0CEC">
        <w:rPr>
          <w:rFonts w:cstheme="minorHAnsi"/>
          <w:sz w:val="24"/>
          <w:szCs w:val="24"/>
        </w:rPr>
        <w:t>Protect habitat. Give preference to locations that do not include sensitive site</w:t>
      </w:r>
      <w:r>
        <w:rPr>
          <w:rFonts w:cstheme="minorHAnsi"/>
          <w:sz w:val="24"/>
          <w:szCs w:val="24"/>
        </w:rPr>
        <w:t xml:space="preserve"> </w:t>
      </w:r>
      <w:r w:rsidRPr="006B0CEC">
        <w:rPr>
          <w:rFonts w:cstheme="minorHAnsi"/>
          <w:sz w:val="24"/>
          <w:szCs w:val="24"/>
        </w:rPr>
        <w:t>elements and land types</w:t>
      </w:r>
      <w:r>
        <w:rPr>
          <w:rFonts w:cstheme="minorHAnsi"/>
          <w:sz w:val="24"/>
          <w:szCs w:val="24"/>
        </w:rPr>
        <w:t>.</w:t>
      </w:r>
    </w:p>
    <w:p w14:paraId="53C221DC" w14:textId="77777777" w:rsidR="00462CB2" w:rsidRDefault="00462CB2" w:rsidP="006E6DD9">
      <w:pPr>
        <w:pStyle w:val="ListParagraph"/>
        <w:numPr>
          <w:ilvl w:val="0"/>
          <w:numId w:val="12"/>
        </w:numPr>
        <w:autoSpaceDE w:val="0"/>
        <w:autoSpaceDN w:val="0"/>
        <w:adjustRightInd w:val="0"/>
        <w:spacing w:after="0" w:line="360" w:lineRule="auto"/>
        <w:jc w:val="both"/>
        <w:rPr>
          <w:rFonts w:cstheme="minorHAnsi"/>
          <w:sz w:val="24"/>
          <w:szCs w:val="24"/>
        </w:rPr>
      </w:pPr>
      <w:r w:rsidRPr="006B0CEC">
        <w:rPr>
          <w:rFonts w:cstheme="minorHAnsi"/>
          <w:sz w:val="24"/>
          <w:szCs w:val="24"/>
        </w:rPr>
        <w:t>Increase density. Create a smaller footprint and maximize the FAR (floor area</w:t>
      </w:r>
      <w:r>
        <w:rPr>
          <w:rFonts w:cstheme="minorHAnsi"/>
          <w:sz w:val="24"/>
          <w:szCs w:val="24"/>
        </w:rPr>
        <w:t xml:space="preserve"> </w:t>
      </w:r>
      <w:r w:rsidRPr="006B0CEC">
        <w:rPr>
          <w:rFonts w:cstheme="minorHAnsi"/>
          <w:sz w:val="24"/>
          <w:szCs w:val="24"/>
        </w:rPr>
        <w:t>ratio) or square footage per acre</w:t>
      </w:r>
      <w:r>
        <w:rPr>
          <w:rFonts w:cstheme="minorHAnsi"/>
          <w:sz w:val="24"/>
          <w:szCs w:val="24"/>
        </w:rPr>
        <w:t>.</w:t>
      </w:r>
    </w:p>
    <w:p w14:paraId="5999C684" w14:textId="77777777" w:rsidR="00462CB2" w:rsidRPr="006B0CEC" w:rsidRDefault="00462CB2" w:rsidP="006E6DD9">
      <w:pPr>
        <w:pStyle w:val="ListParagraph"/>
        <w:numPr>
          <w:ilvl w:val="0"/>
          <w:numId w:val="12"/>
        </w:numPr>
        <w:autoSpaceDE w:val="0"/>
        <w:autoSpaceDN w:val="0"/>
        <w:adjustRightInd w:val="0"/>
        <w:spacing w:after="0" w:line="360" w:lineRule="auto"/>
        <w:jc w:val="both"/>
        <w:rPr>
          <w:rFonts w:cstheme="minorHAnsi"/>
          <w:sz w:val="24"/>
          <w:szCs w:val="24"/>
        </w:rPr>
      </w:pPr>
      <w:r>
        <w:rPr>
          <w:rFonts w:cstheme="minorHAnsi"/>
          <w:sz w:val="24"/>
          <w:szCs w:val="24"/>
        </w:rPr>
        <w:t>Increase diversity o</w:t>
      </w:r>
      <w:r w:rsidRPr="006B0CEC">
        <w:rPr>
          <w:rFonts w:cstheme="minorHAnsi"/>
          <w:sz w:val="24"/>
          <w:szCs w:val="24"/>
        </w:rPr>
        <w:t>f uses. Provide the services that are most needed within</w:t>
      </w:r>
      <w:r>
        <w:rPr>
          <w:rFonts w:cstheme="minorHAnsi"/>
          <w:sz w:val="24"/>
          <w:szCs w:val="24"/>
        </w:rPr>
        <w:t xml:space="preserve"> </w:t>
      </w:r>
      <w:r w:rsidRPr="006B0CEC">
        <w:rPr>
          <w:rFonts w:cstheme="minorHAnsi"/>
          <w:sz w:val="24"/>
          <w:szCs w:val="24"/>
        </w:rPr>
        <w:t>communities and support a balance of jobs and housing.</w:t>
      </w:r>
    </w:p>
    <w:p w14:paraId="7B61AEBC" w14:textId="77777777" w:rsidR="00462CB2" w:rsidRDefault="00462CB2" w:rsidP="006E6DD9">
      <w:pPr>
        <w:pStyle w:val="ListParagraph"/>
        <w:numPr>
          <w:ilvl w:val="0"/>
          <w:numId w:val="12"/>
        </w:numPr>
        <w:autoSpaceDE w:val="0"/>
        <w:autoSpaceDN w:val="0"/>
        <w:adjustRightInd w:val="0"/>
        <w:spacing w:after="0" w:line="360" w:lineRule="auto"/>
        <w:jc w:val="both"/>
        <w:rPr>
          <w:rFonts w:cstheme="minorHAnsi"/>
          <w:sz w:val="24"/>
          <w:szCs w:val="24"/>
        </w:rPr>
      </w:pPr>
      <w:r>
        <w:rPr>
          <w:rFonts w:cstheme="minorHAnsi"/>
          <w:sz w:val="24"/>
          <w:szCs w:val="24"/>
        </w:rPr>
        <w:lastRenderedPageBreak/>
        <w:t>Encourage multiple modes o</w:t>
      </w:r>
      <w:r w:rsidRPr="006B0CEC">
        <w:rPr>
          <w:rFonts w:cstheme="minorHAnsi"/>
          <w:sz w:val="24"/>
          <w:szCs w:val="24"/>
        </w:rPr>
        <w:t>f transportation. Enable occupants to walk,</w:t>
      </w:r>
      <w:r>
        <w:rPr>
          <w:rFonts w:cstheme="minorHAnsi"/>
          <w:sz w:val="24"/>
          <w:szCs w:val="24"/>
        </w:rPr>
        <w:t xml:space="preserve"> </w:t>
      </w:r>
      <w:r w:rsidRPr="006B0CEC">
        <w:rPr>
          <w:rFonts w:cstheme="minorHAnsi"/>
          <w:sz w:val="24"/>
          <w:szCs w:val="24"/>
        </w:rPr>
        <w:t>bicycle, and use public transit.</w:t>
      </w:r>
    </w:p>
    <w:p w14:paraId="6D795B01" w14:textId="77777777" w:rsidR="00462CB2" w:rsidRDefault="00462CB2" w:rsidP="006E6DD9">
      <w:pPr>
        <w:pStyle w:val="ListParagraph"/>
        <w:numPr>
          <w:ilvl w:val="0"/>
          <w:numId w:val="11"/>
        </w:numPr>
        <w:autoSpaceDE w:val="0"/>
        <w:autoSpaceDN w:val="0"/>
        <w:adjustRightInd w:val="0"/>
        <w:spacing w:after="0" w:line="360" w:lineRule="auto"/>
        <w:jc w:val="both"/>
        <w:rPr>
          <w:rFonts w:cstheme="minorHAnsi"/>
          <w:sz w:val="24"/>
          <w:szCs w:val="24"/>
        </w:rPr>
      </w:pPr>
      <w:r>
        <w:rPr>
          <w:rFonts w:cstheme="minorHAnsi"/>
          <w:sz w:val="24"/>
          <w:szCs w:val="24"/>
        </w:rPr>
        <w:t>Strategies to Address Transportation:</w:t>
      </w:r>
    </w:p>
    <w:p w14:paraId="63A5272D" w14:textId="77777777" w:rsidR="00462CB2" w:rsidRDefault="00462CB2" w:rsidP="006E6DD9">
      <w:pPr>
        <w:pStyle w:val="ListParagraph"/>
        <w:numPr>
          <w:ilvl w:val="0"/>
          <w:numId w:val="13"/>
        </w:numPr>
        <w:autoSpaceDE w:val="0"/>
        <w:autoSpaceDN w:val="0"/>
        <w:adjustRightInd w:val="0"/>
        <w:spacing w:after="0" w:line="360" w:lineRule="auto"/>
        <w:jc w:val="both"/>
        <w:rPr>
          <w:rFonts w:cstheme="minorHAnsi"/>
          <w:sz w:val="24"/>
          <w:szCs w:val="24"/>
        </w:rPr>
      </w:pPr>
      <w:r>
        <w:rPr>
          <w:rFonts w:cstheme="minorHAnsi"/>
          <w:sz w:val="24"/>
          <w:szCs w:val="24"/>
        </w:rPr>
        <w:t>Strategies to Address Transportation i</w:t>
      </w:r>
      <w:r w:rsidRPr="003266F2">
        <w:rPr>
          <w:rFonts w:cstheme="minorHAnsi"/>
          <w:sz w:val="24"/>
          <w:szCs w:val="24"/>
        </w:rPr>
        <w:t>n Design</w:t>
      </w:r>
      <w:r>
        <w:rPr>
          <w:rFonts w:cstheme="minorHAnsi"/>
          <w:sz w:val="24"/>
          <w:szCs w:val="24"/>
        </w:rPr>
        <w:t xml:space="preserve"> a</w:t>
      </w:r>
      <w:r w:rsidRPr="003266F2">
        <w:rPr>
          <w:rFonts w:cstheme="minorHAnsi"/>
          <w:sz w:val="24"/>
          <w:szCs w:val="24"/>
        </w:rPr>
        <w:t>nd Planning</w:t>
      </w:r>
      <w:r>
        <w:rPr>
          <w:rFonts w:cstheme="minorHAnsi"/>
          <w:sz w:val="24"/>
          <w:szCs w:val="24"/>
        </w:rPr>
        <w:t>:</w:t>
      </w:r>
    </w:p>
    <w:p w14:paraId="51DCE641" w14:textId="77777777" w:rsidR="00462CB2" w:rsidRPr="003266F2" w:rsidRDefault="00462CB2" w:rsidP="006E6DD9">
      <w:pPr>
        <w:pStyle w:val="ListParagraph"/>
        <w:numPr>
          <w:ilvl w:val="0"/>
          <w:numId w:val="14"/>
        </w:numPr>
        <w:autoSpaceDE w:val="0"/>
        <w:autoSpaceDN w:val="0"/>
        <w:adjustRightInd w:val="0"/>
        <w:spacing w:after="0" w:line="360" w:lineRule="auto"/>
        <w:jc w:val="both"/>
        <w:rPr>
          <w:rFonts w:cstheme="minorHAnsi"/>
          <w:sz w:val="24"/>
          <w:szCs w:val="24"/>
        </w:rPr>
      </w:pPr>
      <w:r w:rsidRPr="003266F2">
        <w:rPr>
          <w:rFonts w:cstheme="minorHAnsi"/>
          <w:sz w:val="24"/>
          <w:szCs w:val="24"/>
        </w:rPr>
        <w:t>Locate near public transit. Select a project site within easy walking distance</w:t>
      </w:r>
      <w:r>
        <w:rPr>
          <w:rFonts w:cstheme="minorHAnsi"/>
          <w:sz w:val="24"/>
          <w:szCs w:val="24"/>
        </w:rPr>
        <w:t xml:space="preserve"> </w:t>
      </w:r>
      <w:r w:rsidRPr="003266F2">
        <w:rPr>
          <w:rFonts w:cstheme="minorHAnsi"/>
          <w:sz w:val="24"/>
          <w:szCs w:val="24"/>
        </w:rPr>
        <w:t>of an existing transportation network.</w:t>
      </w:r>
    </w:p>
    <w:p w14:paraId="227A1D96" w14:textId="77777777" w:rsidR="00462CB2" w:rsidRPr="003266F2" w:rsidRDefault="00462CB2" w:rsidP="006E6DD9">
      <w:pPr>
        <w:pStyle w:val="ListParagraph"/>
        <w:numPr>
          <w:ilvl w:val="0"/>
          <w:numId w:val="14"/>
        </w:numPr>
        <w:autoSpaceDE w:val="0"/>
        <w:autoSpaceDN w:val="0"/>
        <w:adjustRightInd w:val="0"/>
        <w:spacing w:after="0" w:line="360" w:lineRule="auto"/>
        <w:jc w:val="both"/>
        <w:rPr>
          <w:rFonts w:cstheme="minorHAnsi"/>
          <w:sz w:val="24"/>
          <w:szCs w:val="24"/>
        </w:rPr>
      </w:pPr>
      <w:r w:rsidRPr="003266F2">
        <w:rPr>
          <w:rFonts w:cstheme="minorHAnsi"/>
          <w:sz w:val="24"/>
          <w:szCs w:val="24"/>
        </w:rPr>
        <w:t xml:space="preserve"> Limit parking. The lack of parking spaces on the project site will spark interest in</w:t>
      </w:r>
      <w:r>
        <w:rPr>
          <w:rFonts w:cstheme="minorHAnsi"/>
          <w:sz w:val="24"/>
          <w:szCs w:val="24"/>
        </w:rPr>
        <w:t xml:space="preserve"> </w:t>
      </w:r>
      <w:r w:rsidRPr="003266F2">
        <w:rPr>
          <w:rFonts w:cstheme="minorHAnsi"/>
          <w:sz w:val="24"/>
          <w:szCs w:val="24"/>
        </w:rPr>
        <w:t>alternative transportation options.</w:t>
      </w:r>
    </w:p>
    <w:p w14:paraId="41CDD264" w14:textId="77777777" w:rsidR="00462CB2" w:rsidRPr="003266F2" w:rsidRDefault="00462CB2" w:rsidP="006E6DD9">
      <w:pPr>
        <w:pStyle w:val="ListParagraph"/>
        <w:numPr>
          <w:ilvl w:val="0"/>
          <w:numId w:val="14"/>
        </w:numPr>
        <w:autoSpaceDE w:val="0"/>
        <w:autoSpaceDN w:val="0"/>
        <w:adjustRightInd w:val="0"/>
        <w:spacing w:after="0" w:line="360" w:lineRule="auto"/>
        <w:jc w:val="both"/>
        <w:rPr>
          <w:rFonts w:cstheme="minorHAnsi"/>
          <w:sz w:val="24"/>
          <w:szCs w:val="24"/>
        </w:rPr>
      </w:pPr>
      <w:r>
        <w:rPr>
          <w:rFonts w:cstheme="minorHAnsi"/>
          <w:sz w:val="24"/>
          <w:szCs w:val="24"/>
        </w:rPr>
        <w:t xml:space="preserve">Encourage </w:t>
      </w:r>
      <w:r w:rsidRPr="003266F2">
        <w:rPr>
          <w:rFonts w:cstheme="minorHAnsi"/>
          <w:sz w:val="24"/>
          <w:szCs w:val="24"/>
        </w:rPr>
        <w:t>bicycling. Install secure bike racks and showers for commuters.</w:t>
      </w:r>
    </w:p>
    <w:p w14:paraId="100D2A70" w14:textId="77777777" w:rsidR="00462CB2" w:rsidRDefault="00462CB2" w:rsidP="006E6DD9">
      <w:pPr>
        <w:pStyle w:val="ListParagraph"/>
        <w:numPr>
          <w:ilvl w:val="0"/>
          <w:numId w:val="13"/>
        </w:numPr>
        <w:autoSpaceDE w:val="0"/>
        <w:autoSpaceDN w:val="0"/>
        <w:adjustRightInd w:val="0"/>
        <w:spacing w:after="0" w:line="360" w:lineRule="auto"/>
        <w:jc w:val="both"/>
        <w:rPr>
          <w:rFonts w:cstheme="minorHAnsi"/>
          <w:sz w:val="24"/>
          <w:szCs w:val="24"/>
        </w:rPr>
      </w:pPr>
      <w:r>
        <w:rPr>
          <w:rFonts w:cstheme="minorHAnsi"/>
          <w:sz w:val="24"/>
          <w:szCs w:val="24"/>
        </w:rPr>
        <w:t>Strategies to Address Transportation i</w:t>
      </w:r>
      <w:r w:rsidRPr="003266F2">
        <w:rPr>
          <w:rFonts w:cstheme="minorHAnsi"/>
          <w:sz w:val="24"/>
          <w:szCs w:val="24"/>
        </w:rPr>
        <w:t>n Operations</w:t>
      </w:r>
      <w:r>
        <w:rPr>
          <w:rFonts w:cstheme="minorHAnsi"/>
          <w:sz w:val="24"/>
          <w:szCs w:val="24"/>
        </w:rPr>
        <w:t xml:space="preserve"> a</w:t>
      </w:r>
      <w:r w:rsidRPr="003266F2">
        <w:rPr>
          <w:rFonts w:cstheme="minorHAnsi"/>
          <w:sz w:val="24"/>
          <w:szCs w:val="24"/>
        </w:rPr>
        <w:t>nd Maintenance</w:t>
      </w:r>
      <w:r>
        <w:rPr>
          <w:rFonts w:cstheme="minorHAnsi"/>
          <w:sz w:val="24"/>
          <w:szCs w:val="24"/>
        </w:rPr>
        <w:t>:</w:t>
      </w:r>
    </w:p>
    <w:p w14:paraId="6421B193" w14:textId="77777777" w:rsidR="00462CB2" w:rsidRPr="00A05EC5" w:rsidRDefault="00462CB2" w:rsidP="006E6DD9">
      <w:pPr>
        <w:pStyle w:val="ListParagraph"/>
        <w:numPr>
          <w:ilvl w:val="0"/>
          <w:numId w:val="15"/>
        </w:numPr>
        <w:autoSpaceDE w:val="0"/>
        <w:autoSpaceDN w:val="0"/>
        <w:adjustRightInd w:val="0"/>
        <w:spacing w:after="0" w:line="360" w:lineRule="auto"/>
        <w:jc w:val="both"/>
        <w:rPr>
          <w:rFonts w:cstheme="minorHAnsi"/>
          <w:sz w:val="24"/>
          <w:szCs w:val="24"/>
        </w:rPr>
      </w:pPr>
      <w:r w:rsidRPr="00A05EC5">
        <w:rPr>
          <w:rFonts w:cstheme="minorHAnsi"/>
          <w:sz w:val="24"/>
          <w:szCs w:val="24"/>
        </w:rPr>
        <w:t>Encourage carpooling. Designate prefe</w:t>
      </w:r>
      <w:r>
        <w:rPr>
          <w:rFonts w:cstheme="minorHAnsi"/>
          <w:sz w:val="24"/>
          <w:szCs w:val="24"/>
        </w:rPr>
        <w:t xml:space="preserve">rred spaces for carpool </w:t>
      </w:r>
      <w:r w:rsidRPr="00A05EC5">
        <w:rPr>
          <w:rFonts w:cstheme="minorHAnsi"/>
          <w:sz w:val="24"/>
          <w:szCs w:val="24"/>
        </w:rPr>
        <w:t>vehicles in the</w:t>
      </w:r>
      <w:r>
        <w:rPr>
          <w:rFonts w:cstheme="minorHAnsi"/>
          <w:sz w:val="24"/>
          <w:szCs w:val="24"/>
        </w:rPr>
        <w:t xml:space="preserve"> </w:t>
      </w:r>
      <w:r w:rsidRPr="00A05EC5">
        <w:rPr>
          <w:rFonts w:cstheme="minorHAnsi"/>
          <w:sz w:val="24"/>
          <w:szCs w:val="24"/>
        </w:rPr>
        <w:t>parking area.</w:t>
      </w:r>
    </w:p>
    <w:p w14:paraId="7BA638A7" w14:textId="77777777" w:rsidR="00462CB2" w:rsidRPr="00A05EC5" w:rsidRDefault="00462CB2" w:rsidP="006E6DD9">
      <w:pPr>
        <w:pStyle w:val="ListParagraph"/>
        <w:numPr>
          <w:ilvl w:val="0"/>
          <w:numId w:val="15"/>
        </w:numPr>
        <w:autoSpaceDE w:val="0"/>
        <w:autoSpaceDN w:val="0"/>
        <w:adjustRightInd w:val="0"/>
        <w:spacing w:after="0" w:line="360" w:lineRule="auto"/>
        <w:jc w:val="both"/>
        <w:rPr>
          <w:rFonts w:cstheme="minorHAnsi"/>
          <w:sz w:val="24"/>
          <w:szCs w:val="24"/>
        </w:rPr>
      </w:pPr>
      <w:r w:rsidRPr="00A05EC5">
        <w:rPr>
          <w:rFonts w:cstheme="minorHAnsi"/>
          <w:sz w:val="24"/>
          <w:szCs w:val="24"/>
        </w:rPr>
        <w:t>Promote alternative-fuel vehicles. Provide a convenient refueling station</w:t>
      </w:r>
      <w:r>
        <w:rPr>
          <w:rFonts w:cstheme="minorHAnsi"/>
          <w:sz w:val="24"/>
          <w:szCs w:val="24"/>
        </w:rPr>
        <w:t xml:space="preserve"> </w:t>
      </w:r>
      <w:r w:rsidRPr="00A05EC5">
        <w:rPr>
          <w:rFonts w:cstheme="minorHAnsi"/>
          <w:sz w:val="24"/>
          <w:szCs w:val="24"/>
        </w:rPr>
        <w:t>on the site.</w:t>
      </w:r>
    </w:p>
    <w:p w14:paraId="32D86038" w14:textId="77777777" w:rsidR="00462CB2" w:rsidRPr="00A05EC5" w:rsidRDefault="00462CB2" w:rsidP="006E6DD9">
      <w:pPr>
        <w:pStyle w:val="ListParagraph"/>
        <w:numPr>
          <w:ilvl w:val="0"/>
          <w:numId w:val="15"/>
        </w:numPr>
        <w:autoSpaceDE w:val="0"/>
        <w:autoSpaceDN w:val="0"/>
        <w:adjustRightInd w:val="0"/>
        <w:spacing w:after="0" w:line="360" w:lineRule="auto"/>
        <w:jc w:val="both"/>
        <w:rPr>
          <w:rFonts w:cstheme="minorHAnsi"/>
          <w:sz w:val="24"/>
          <w:szCs w:val="24"/>
        </w:rPr>
      </w:pPr>
      <w:r w:rsidRPr="00A05EC5">
        <w:rPr>
          <w:rFonts w:cstheme="minorHAnsi"/>
          <w:sz w:val="24"/>
          <w:szCs w:val="24"/>
        </w:rPr>
        <w:t>Offer incentives. Develop an alternative commuting incentive program for</w:t>
      </w:r>
      <w:r>
        <w:rPr>
          <w:rFonts w:cstheme="minorHAnsi"/>
          <w:sz w:val="24"/>
          <w:szCs w:val="24"/>
        </w:rPr>
        <w:t xml:space="preserve"> </w:t>
      </w:r>
      <w:r w:rsidRPr="00A05EC5">
        <w:rPr>
          <w:rFonts w:cstheme="minorHAnsi"/>
          <w:sz w:val="24"/>
          <w:szCs w:val="24"/>
        </w:rPr>
        <w:t>building occupants.</w:t>
      </w:r>
    </w:p>
    <w:p w14:paraId="31F0206F" w14:textId="77777777" w:rsidR="00462CB2" w:rsidRDefault="00462CB2" w:rsidP="006E6DD9">
      <w:pPr>
        <w:pStyle w:val="ListParagraph"/>
        <w:numPr>
          <w:ilvl w:val="0"/>
          <w:numId w:val="15"/>
        </w:numPr>
        <w:autoSpaceDE w:val="0"/>
        <w:autoSpaceDN w:val="0"/>
        <w:adjustRightInd w:val="0"/>
        <w:spacing w:after="0" w:line="360" w:lineRule="auto"/>
        <w:jc w:val="both"/>
        <w:rPr>
          <w:rFonts w:cstheme="minorHAnsi"/>
          <w:sz w:val="24"/>
          <w:szCs w:val="24"/>
        </w:rPr>
      </w:pPr>
      <w:r w:rsidRPr="00A05EC5">
        <w:rPr>
          <w:rFonts w:cstheme="minorHAnsi"/>
          <w:sz w:val="24"/>
          <w:szCs w:val="24"/>
        </w:rPr>
        <w:t xml:space="preserve"> Support alternative transportation. Promote alternatives to single</w:t>
      </w:r>
      <w:r>
        <w:rPr>
          <w:rFonts w:cstheme="minorHAnsi"/>
          <w:sz w:val="24"/>
          <w:szCs w:val="24"/>
        </w:rPr>
        <w:t xml:space="preserve"> </w:t>
      </w:r>
      <w:r w:rsidRPr="00A05EC5">
        <w:rPr>
          <w:rFonts w:cstheme="minorHAnsi"/>
          <w:sz w:val="24"/>
          <w:szCs w:val="24"/>
        </w:rPr>
        <w:t>occupant</w:t>
      </w:r>
      <w:r>
        <w:rPr>
          <w:rFonts w:cstheme="minorHAnsi"/>
          <w:sz w:val="24"/>
          <w:szCs w:val="24"/>
        </w:rPr>
        <w:t xml:space="preserve"> </w:t>
      </w:r>
      <w:r w:rsidRPr="00A05EC5">
        <w:rPr>
          <w:rFonts w:cstheme="minorHAnsi"/>
          <w:sz w:val="24"/>
          <w:szCs w:val="24"/>
        </w:rPr>
        <w:t>car commuting at the building and/or city level.</w:t>
      </w:r>
    </w:p>
    <w:p w14:paraId="6418FEDD" w14:textId="77777777" w:rsidR="00462CB2" w:rsidRDefault="00462CB2" w:rsidP="00462CB2">
      <w:pPr>
        <w:autoSpaceDE w:val="0"/>
        <w:autoSpaceDN w:val="0"/>
        <w:adjustRightInd w:val="0"/>
        <w:spacing w:after="0" w:line="360" w:lineRule="auto"/>
        <w:jc w:val="both"/>
        <w:rPr>
          <w:rFonts w:cstheme="minorHAnsi"/>
          <w:sz w:val="24"/>
          <w:szCs w:val="24"/>
        </w:rPr>
      </w:pPr>
    </w:p>
    <w:p w14:paraId="13FC84B8" w14:textId="77777777" w:rsidR="005D6F96" w:rsidRDefault="005D6F96" w:rsidP="00462CB2">
      <w:pPr>
        <w:autoSpaceDE w:val="0"/>
        <w:autoSpaceDN w:val="0"/>
        <w:adjustRightInd w:val="0"/>
        <w:spacing w:after="0" w:line="360" w:lineRule="auto"/>
        <w:jc w:val="both"/>
        <w:rPr>
          <w:rFonts w:cstheme="minorHAnsi"/>
          <w:sz w:val="24"/>
          <w:szCs w:val="24"/>
        </w:rPr>
      </w:pPr>
    </w:p>
    <w:p w14:paraId="07B7CE95" w14:textId="77777777" w:rsidR="005D6F96" w:rsidRDefault="005D6F96" w:rsidP="00462CB2">
      <w:pPr>
        <w:autoSpaceDE w:val="0"/>
        <w:autoSpaceDN w:val="0"/>
        <w:adjustRightInd w:val="0"/>
        <w:spacing w:after="0" w:line="360" w:lineRule="auto"/>
        <w:jc w:val="both"/>
        <w:rPr>
          <w:rFonts w:cstheme="minorHAnsi"/>
          <w:sz w:val="24"/>
          <w:szCs w:val="24"/>
        </w:rPr>
      </w:pPr>
    </w:p>
    <w:p w14:paraId="317CE0AE" w14:textId="77777777" w:rsidR="005D6F96" w:rsidRDefault="005D6F96" w:rsidP="00462CB2">
      <w:pPr>
        <w:autoSpaceDE w:val="0"/>
        <w:autoSpaceDN w:val="0"/>
        <w:adjustRightInd w:val="0"/>
        <w:spacing w:after="0" w:line="360" w:lineRule="auto"/>
        <w:jc w:val="both"/>
        <w:rPr>
          <w:rFonts w:cstheme="minorHAnsi"/>
          <w:sz w:val="24"/>
          <w:szCs w:val="24"/>
        </w:rPr>
      </w:pPr>
    </w:p>
    <w:p w14:paraId="1EC42FAE" w14:textId="77777777" w:rsidR="005D6F96" w:rsidRDefault="005D6F96" w:rsidP="00462CB2">
      <w:pPr>
        <w:autoSpaceDE w:val="0"/>
        <w:autoSpaceDN w:val="0"/>
        <w:adjustRightInd w:val="0"/>
        <w:spacing w:after="0" w:line="360" w:lineRule="auto"/>
        <w:jc w:val="both"/>
        <w:rPr>
          <w:rFonts w:cstheme="minorHAnsi"/>
          <w:sz w:val="24"/>
          <w:szCs w:val="24"/>
        </w:rPr>
      </w:pPr>
    </w:p>
    <w:p w14:paraId="6765F017" w14:textId="77777777" w:rsidR="005D6F96" w:rsidRDefault="005D6F96" w:rsidP="00462CB2">
      <w:pPr>
        <w:autoSpaceDE w:val="0"/>
        <w:autoSpaceDN w:val="0"/>
        <w:adjustRightInd w:val="0"/>
        <w:spacing w:after="0" w:line="360" w:lineRule="auto"/>
        <w:jc w:val="both"/>
        <w:rPr>
          <w:rFonts w:cstheme="minorHAnsi"/>
          <w:sz w:val="24"/>
          <w:szCs w:val="24"/>
        </w:rPr>
      </w:pPr>
    </w:p>
    <w:p w14:paraId="4CB87FF1" w14:textId="77777777" w:rsidR="005D6F96" w:rsidRDefault="005D6F96" w:rsidP="00462CB2">
      <w:pPr>
        <w:autoSpaceDE w:val="0"/>
        <w:autoSpaceDN w:val="0"/>
        <w:adjustRightInd w:val="0"/>
        <w:spacing w:after="0" w:line="360" w:lineRule="auto"/>
        <w:jc w:val="both"/>
        <w:rPr>
          <w:rFonts w:cstheme="minorHAnsi"/>
          <w:sz w:val="24"/>
          <w:szCs w:val="24"/>
        </w:rPr>
      </w:pPr>
    </w:p>
    <w:p w14:paraId="5D11155E" w14:textId="77777777" w:rsidR="005D6F96" w:rsidRDefault="005D6F96" w:rsidP="00462CB2">
      <w:pPr>
        <w:autoSpaceDE w:val="0"/>
        <w:autoSpaceDN w:val="0"/>
        <w:adjustRightInd w:val="0"/>
        <w:spacing w:after="0" w:line="360" w:lineRule="auto"/>
        <w:jc w:val="both"/>
        <w:rPr>
          <w:rFonts w:cstheme="minorHAnsi"/>
          <w:sz w:val="24"/>
          <w:szCs w:val="24"/>
        </w:rPr>
      </w:pPr>
    </w:p>
    <w:p w14:paraId="736DA8A9" w14:textId="77777777" w:rsidR="005D6F96" w:rsidRDefault="005D6F96" w:rsidP="00462CB2">
      <w:pPr>
        <w:autoSpaceDE w:val="0"/>
        <w:autoSpaceDN w:val="0"/>
        <w:adjustRightInd w:val="0"/>
        <w:spacing w:after="0" w:line="360" w:lineRule="auto"/>
        <w:jc w:val="both"/>
        <w:rPr>
          <w:rFonts w:cstheme="minorHAnsi"/>
          <w:sz w:val="24"/>
          <w:szCs w:val="24"/>
        </w:rPr>
      </w:pPr>
    </w:p>
    <w:p w14:paraId="50EC62B7" w14:textId="77777777" w:rsidR="005D6F96" w:rsidRPr="00462CB2" w:rsidRDefault="005D6F96" w:rsidP="00462CB2">
      <w:pPr>
        <w:autoSpaceDE w:val="0"/>
        <w:autoSpaceDN w:val="0"/>
        <w:adjustRightInd w:val="0"/>
        <w:spacing w:after="0" w:line="360" w:lineRule="auto"/>
        <w:jc w:val="both"/>
        <w:rPr>
          <w:rFonts w:cstheme="minorHAnsi"/>
          <w:sz w:val="24"/>
          <w:szCs w:val="24"/>
        </w:rPr>
      </w:pPr>
    </w:p>
    <w:p w14:paraId="2DF65B7F" w14:textId="3D932AEF" w:rsidR="00462CB2" w:rsidRDefault="00462CB2" w:rsidP="00462CB2">
      <w:pPr>
        <w:spacing w:line="360" w:lineRule="auto"/>
        <w:ind w:left="720"/>
        <w:jc w:val="both"/>
        <w:rPr>
          <w:sz w:val="24"/>
          <w:szCs w:val="24"/>
        </w:rPr>
      </w:pPr>
      <w:bookmarkStart w:id="110" w:name="_Toc500537777"/>
      <w:bookmarkStart w:id="111" w:name="_Toc500538326"/>
      <w:bookmarkStart w:id="112" w:name="_Toc500872393"/>
      <w:bookmarkStart w:id="113" w:name="_Toc500998681"/>
      <w:bookmarkStart w:id="114" w:name="_Toc500998908"/>
      <w:r w:rsidRPr="00462CB2">
        <w:rPr>
          <w:rStyle w:val="Heading3Char"/>
        </w:rPr>
        <w:lastRenderedPageBreak/>
        <w:t>Materials and Resources</w:t>
      </w:r>
      <w:bookmarkEnd w:id="110"/>
      <w:bookmarkEnd w:id="111"/>
      <w:bookmarkEnd w:id="112"/>
      <w:bookmarkEnd w:id="113"/>
      <w:bookmarkEnd w:id="114"/>
    </w:p>
    <w:p w14:paraId="5F20F099" w14:textId="77777777" w:rsidR="00462CB2" w:rsidRPr="00462CB2" w:rsidRDefault="00462CB2" w:rsidP="00462CB2">
      <w:pPr>
        <w:spacing w:line="360" w:lineRule="auto"/>
        <w:ind w:left="720"/>
        <w:jc w:val="both"/>
        <w:rPr>
          <w:sz w:val="24"/>
          <w:szCs w:val="24"/>
        </w:rPr>
      </w:pPr>
      <w:r w:rsidRPr="00462CB2">
        <w:rPr>
          <w:sz w:val="24"/>
          <w:szCs w:val="24"/>
        </w:rPr>
        <w:t>Materials are the foundation of any building. In green buildings specifically, the materials and resources used for buildings should minimize the embodied impacts associated with the entire life-cycle of building materials, reduce the harms associated with materials by using less, finding materials with environmentally preferable attributes, using locally harvested materials, and eliminating wastes.</w:t>
      </w:r>
    </w:p>
    <w:p w14:paraId="0DBB1924" w14:textId="77777777" w:rsidR="00462CB2" w:rsidRPr="00462CB2" w:rsidRDefault="00462CB2" w:rsidP="00462CB2">
      <w:pPr>
        <w:spacing w:line="360" w:lineRule="auto"/>
        <w:ind w:left="720"/>
        <w:jc w:val="both"/>
        <w:rPr>
          <w:sz w:val="24"/>
          <w:szCs w:val="24"/>
        </w:rPr>
      </w:pPr>
      <w:r w:rsidRPr="00462CB2">
        <w:rPr>
          <w:sz w:val="24"/>
          <w:szCs w:val="24"/>
        </w:rPr>
        <w:t>Strategies for conserving materials:</w:t>
      </w:r>
    </w:p>
    <w:p w14:paraId="5DC041B5" w14:textId="77777777" w:rsidR="00462CB2" w:rsidRPr="00462CB2" w:rsidRDefault="00462CB2" w:rsidP="006E6DD9">
      <w:pPr>
        <w:numPr>
          <w:ilvl w:val="0"/>
          <w:numId w:val="26"/>
        </w:numPr>
        <w:spacing w:line="360" w:lineRule="auto"/>
        <w:jc w:val="both"/>
        <w:rPr>
          <w:sz w:val="24"/>
          <w:szCs w:val="24"/>
        </w:rPr>
      </w:pPr>
      <w:r w:rsidRPr="00462CB2">
        <w:rPr>
          <w:sz w:val="24"/>
          <w:szCs w:val="24"/>
        </w:rPr>
        <w:t>Reuse existing buildings and salvaged materials. Selecting resources that have already been harvested and manufactured results in tremendous materials savings.</w:t>
      </w:r>
    </w:p>
    <w:p w14:paraId="33A5AF78" w14:textId="77777777" w:rsidR="00462CB2" w:rsidRPr="00462CB2" w:rsidRDefault="00462CB2" w:rsidP="006E6DD9">
      <w:pPr>
        <w:numPr>
          <w:ilvl w:val="0"/>
          <w:numId w:val="26"/>
        </w:numPr>
        <w:spacing w:line="360" w:lineRule="auto"/>
        <w:jc w:val="both"/>
        <w:rPr>
          <w:sz w:val="24"/>
          <w:szCs w:val="24"/>
        </w:rPr>
      </w:pPr>
      <w:r w:rsidRPr="00462CB2">
        <w:rPr>
          <w:sz w:val="24"/>
          <w:szCs w:val="24"/>
        </w:rPr>
        <w:t>Plan for smaller, more compact communities. Reduce the need for new roads and other infrastructure by preventing sprawling land-use patterns.</w:t>
      </w:r>
    </w:p>
    <w:p w14:paraId="76496BF4" w14:textId="77777777" w:rsidR="00462CB2" w:rsidRPr="00462CB2" w:rsidRDefault="00462CB2" w:rsidP="006E6DD9">
      <w:pPr>
        <w:numPr>
          <w:ilvl w:val="0"/>
          <w:numId w:val="26"/>
        </w:numPr>
        <w:spacing w:line="360" w:lineRule="auto"/>
        <w:jc w:val="both"/>
        <w:rPr>
          <w:sz w:val="24"/>
          <w:szCs w:val="24"/>
        </w:rPr>
      </w:pPr>
      <w:r w:rsidRPr="00462CB2">
        <w:rPr>
          <w:sz w:val="24"/>
          <w:szCs w:val="24"/>
        </w:rPr>
        <w:t>Identify local sources of environmentally preferable products. Using local materials not only reduces the environmental harms associated with transportation, it also supports the local economy.</w:t>
      </w:r>
    </w:p>
    <w:p w14:paraId="79BF55EA" w14:textId="77777777" w:rsidR="00462CB2" w:rsidRPr="00462CB2" w:rsidRDefault="00462CB2" w:rsidP="006E6DD9">
      <w:pPr>
        <w:numPr>
          <w:ilvl w:val="0"/>
          <w:numId w:val="26"/>
        </w:numPr>
        <w:spacing w:line="360" w:lineRule="auto"/>
        <w:jc w:val="both"/>
        <w:rPr>
          <w:sz w:val="24"/>
          <w:szCs w:val="24"/>
        </w:rPr>
      </w:pPr>
      <w:r w:rsidRPr="00462CB2">
        <w:rPr>
          <w:sz w:val="24"/>
          <w:szCs w:val="24"/>
        </w:rPr>
        <w:t>Specify green materials and equipment. Give preference to rapidly renewable materials, regional materials, salvaged materials, and those with recycled content. Choose vendors who promote source reduction through reusable or minimal packaging of products.</w:t>
      </w:r>
    </w:p>
    <w:p w14:paraId="3C4FEFF6" w14:textId="77777777" w:rsidR="00160695" w:rsidRPr="009C48E4" w:rsidRDefault="00462CB2" w:rsidP="006E6DD9">
      <w:pPr>
        <w:numPr>
          <w:ilvl w:val="0"/>
          <w:numId w:val="26"/>
        </w:numPr>
        <w:spacing w:line="360" w:lineRule="auto"/>
        <w:jc w:val="both"/>
        <w:rPr>
          <w:sz w:val="24"/>
          <w:szCs w:val="24"/>
        </w:rPr>
      </w:pPr>
      <w:r w:rsidRPr="00462CB2">
        <w:rPr>
          <w:sz w:val="24"/>
          <w:szCs w:val="24"/>
        </w:rPr>
        <w:t>Design buildings that produce less waste. Use strategies such as designing for dimensional construction materials, prefabrication, or material efficient framing.</w:t>
      </w:r>
    </w:p>
    <w:p w14:paraId="1793E21F" w14:textId="77777777" w:rsidR="005D6F96" w:rsidRDefault="005D6F96" w:rsidP="00462CB2">
      <w:pPr>
        <w:spacing w:line="360" w:lineRule="auto"/>
        <w:ind w:left="720"/>
        <w:jc w:val="both"/>
        <w:rPr>
          <w:rStyle w:val="Heading3Char"/>
        </w:rPr>
      </w:pPr>
      <w:bookmarkStart w:id="115" w:name="_Toc500537778"/>
      <w:bookmarkStart w:id="116" w:name="_Toc500538327"/>
    </w:p>
    <w:p w14:paraId="1F56785C" w14:textId="77777777" w:rsidR="005D6F96" w:rsidRDefault="005D6F96" w:rsidP="00462CB2">
      <w:pPr>
        <w:spacing w:line="360" w:lineRule="auto"/>
        <w:ind w:left="720"/>
        <w:jc w:val="both"/>
        <w:rPr>
          <w:rStyle w:val="Heading3Char"/>
        </w:rPr>
      </w:pPr>
    </w:p>
    <w:p w14:paraId="535424A2" w14:textId="77777777" w:rsidR="005D6F96" w:rsidRDefault="005D6F96" w:rsidP="00462CB2">
      <w:pPr>
        <w:spacing w:line="360" w:lineRule="auto"/>
        <w:ind w:left="720"/>
        <w:jc w:val="both"/>
        <w:rPr>
          <w:rStyle w:val="Heading3Char"/>
        </w:rPr>
      </w:pPr>
    </w:p>
    <w:p w14:paraId="5E0E3211" w14:textId="77777777" w:rsidR="005D6F96" w:rsidRDefault="005D6F96" w:rsidP="00462CB2">
      <w:pPr>
        <w:spacing w:line="360" w:lineRule="auto"/>
        <w:ind w:left="720"/>
        <w:jc w:val="both"/>
        <w:rPr>
          <w:rStyle w:val="Heading3Char"/>
        </w:rPr>
      </w:pPr>
    </w:p>
    <w:p w14:paraId="61B5973E" w14:textId="7A0180EF" w:rsidR="00462CB2" w:rsidRDefault="00462CB2" w:rsidP="00462CB2">
      <w:pPr>
        <w:spacing w:line="360" w:lineRule="auto"/>
        <w:ind w:left="720"/>
        <w:jc w:val="both"/>
        <w:rPr>
          <w:sz w:val="24"/>
          <w:szCs w:val="24"/>
        </w:rPr>
      </w:pPr>
      <w:bookmarkStart w:id="117" w:name="_Toc500872394"/>
      <w:bookmarkStart w:id="118" w:name="_Toc500998682"/>
      <w:bookmarkStart w:id="119" w:name="_Toc500998909"/>
      <w:r w:rsidRPr="00462CB2">
        <w:rPr>
          <w:rStyle w:val="Heading3Char"/>
        </w:rPr>
        <w:lastRenderedPageBreak/>
        <w:t>Water Efficiency</w:t>
      </w:r>
      <w:bookmarkEnd w:id="115"/>
      <w:bookmarkEnd w:id="116"/>
      <w:bookmarkEnd w:id="117"/>
      <w:bookmarkEnd w:id="118"/>
      <w:bookmarkEnd w:id="119"/>
    </w:p>
    <w:p w14:paraId="0E780E6D" w14:textId="77777777" w:rsidR="00462CB2" w:rsidRPr="00462CB2" w:rsidRDefault="00462CB2" w:rsidP="00462CB2">
      <w:pPr>
        <w:spacing w:line="360" w:lineRule="auto"/>
        <w:ind w:left="720"/>
        <w:jc w:val="both"/>
        <w:rPr>
          <w:sz w:val="24"/>
          <w:szCs w:val="24"/>
        </w:rPr>
      </w:pPr>
      <w:r w:rsidRPr="00462CB2">
        <w:rPr>
          <w:sz w:val="24"/>
          <w:szCs w:val="24"/>
        </w:rPr>
        <w:t>Reducing water consumption and protecting water quality is the key objective of sustainable building.</w:t>
      </w:r>
    </w:p>
    <w:p w14:paraId="2ECE2A77" w14:textId="77777777" w:rsidR="00462CB2" w:rsidRPr="00462CB2" w:rsidRDefault="00462CB2" w:rsidP="00462CB2">
      <w:pPr>
        <w:spacing w:line="360" w:lineRule="auto"/>
        <w:ind w:left="720"/>
        <w:jc w:val="both"/>
        <w:rPr>
          <w:sz w:val="24"/>
          <w:szCs w:val="24"/>
        </w:rPr>
      </w:pPr>
      <w:r w:rsidRPr="00462CB2">
        <w:rPr>
          <w:sz w:val="24"/>
          <w:szCs w:val="24"/>
        </w:rPr>
        <w:t>In general, sustainable use of water means utilizing limited water resources in a sustainable way to realize more functions and make it more efficient by recycling or harvesting.</w:t>
      </w:r>
    </w:p>
    <w:p w14:paraId="363FD9EB" w14:textId="77777777" w:rsidR="00462CB2" w:rsidRPr="00462CB2" w:rsidRDefault="00462CB2" w:rsidP="00462CB2">
      <w:pPr>
        <w:spacing w:line="360" w:lineRule="auto"/>
        <w:ind w:left="720"/>
        <w:jc w:val="both"/>
        <w:rPr>
          <w:sz w:val="24"/>
          <w:szCs w:val="24"/>
        </w:rPr>
      </w:pPr>
      <w:r w:rsidRPr="00462CB2">
        <w:rPr>
          <w:sz w:val="24"/>
          <w:szCs w:val="24"/>
        </w:rPr>
        <w:t xml:space="preserve">Water efficiency helps in protecting our aquifers and the supply of renewable fresh water, reducing the quantity of water needed a buildings and landscaping, reducing municipal water use, and reducing the need of water treatment </w:t>
      </w:r>
      <w:sdt>
        <w:sdtPr>
          <w:rPr>
            <w:sz w:val="24"/>
            <w:szCs w:val="24"/>
          </w:rPr>
          <w:id w:val="-318033674"/>
          <w:citation/>
        </w:sdtPr>
        <w:sdtContent>
          <w:r w:rsidRPr="00462CB2">
            <w:rPr>
              <w:sz w:val="24"/>
              <w:szCs w:val="24"/>
            </w:rPr>
            <w:fldChar w:fldCharType="begin"/>
          </w:r>
          <w:r w:rsidRPr="00462CB2">
            <w:rPr>
              <w:sz w:val="24"/>
              <w:szCs w:val="24"/>
            </w:rPr>
            <w:instrText xml:space="preserve"> CITATION USG14 \l 1033 </w:instrText>
          </w:r>
          <w:r w:rsidRPr="00462CB2">
            <w:rPr>
              <w:sz w:val="24"/>
              <w:szCs w:val="24"/>
            </w:rPr>
            <w:fldChar w:fldCharType="separate"/>
          </w:r>
          <w:r w:rsidR="00A7641B" w:rsidRPr="00A7641B">
            <w:rPr>
              <w:noProof/>
              <w:sz w:val="24"/>
              <w:szCs w:val="24"/>
            </w:rPr>
            <w:t>(GBES, 2014)</w:t>
          </w:r>
          <w:r w:rsidRPr="00462CB2">
            <w:rPr>
              <w:sz w:val="24"/>
              <w:szCs w:val="24"/>
            </w:rPr>
            <w:fldChar w:fldCharType="end"/>
          </w:r>
        </w:sdtContent>
      </w:sdt>
      <w:r w:rsidRPr="00462CB2">
        <w:rPr>
          <w:sz w:val="24"/>
          <w:szCs w:val="24"/>
        </w:rPr>
        <w:t>.</w:t>
      </w:r>
    </w:p>
    <w:p w14:paraId="4A97D92C" w14:textId="77777777" w:rsidR="00462CB2" w:rsidRPr="00462CB2" w:rsidRDefault="00462CB2" w:rsidP="00462CB2">
      <w:pPr>
        <w:spacing w:line="360" w:lineRule="auto"/>
        <w:ind w:left="720"/>
        <w:jc w:val="both"/>
        <w:rPr>
          <w:sz w:val="24"/>
          <w:szCs w:val="24"/>
        </w:rPr>
      </w:pPr>
      <w:r w:rsidRPr="00462CB2">
        <w:rPr>
          <w:sz w:val="24"/>
          <w:szCs w:val="24"/>
        </w:rPr>
        <w:t xml:space="preserve">The following sub-sections list and explain some strategies according to the LEED </w:t>
      </w:r>
      <w:sdt>
        <w:sdtPr>
          <w:rPr>
            <w:sz w:val="24"/>
            <w:szCs w:val="24"/>
          </w:rPr>
          <w:id w:val="505947405"/>
          <w:citation/>
        </w:sdtPr>
        <w:sdtContent>
          <w:r w:rsidRPr="00462CB2">
            <w:rPr>
              <w:sz w:val="24"/>
              <w:szCs w:val="24"/>
            </w:rPr>
            <w:fldChar w:fldCharType="begin"/>
          </w:r>
          <w:r w:rsidRPr="00462CB2">
            <w:rPr>
              <w:sz w:val="24"/>
              <w:szCs w:val="24"/>
            </w:rPr>
            <w:instrText xml:space="preserve"> CITATION Kar14 \l 1033 </w:instrText>
          </w:r>
          <w:r w:rsidRPr="00462CB2">
            <w:rPr>
              <w:sz w:val="24"/>
              <w:szCs w:val="24"/>
            </w:rPr>
            <w:fldChar w:fldCharType="separate"/>
          </w:r>
          <w:r w:rsidR="00A7641B" w:rsidRPr="00A7641B">
            <w:rPr>
              <w:noProof/>
              <w:sz w:val="24"/>
              <w:szCs w:val="24"/>
            </w:rPr>
            <w:t>(Blust, et al., 2014)</w:t>
          </w:r>
          <w:r w:rsidRPr="00462CB2">
            <w:rPr>
              <w:sz w:val="24"/>
              <w:szCs w:val="24"/>
            </w:rPr>
            <w:fldChar w:fldCharType="end"/>
          </w:r>
        </w:sdtContent>
      </w:sdt>
      <w:r w:rsidRPr="00462CB2">
        <w:rPr>
          <w:sz w:val="24"/>
          <w:szCs w:val="24"/>
        </w:rPr>
        <w:t>,</w:t>
      </w:r>
    </w:p>
    <w:p w14:paraId="3E734DCB" w14:textId="77777777" w:rsidR="00462CB2" w:rsidRPr="00462CB2" w:rsidRDefault="00462CB2" w:rsidP="006E6DD9">
      <w:pPr>
        <w:numPr>
          <w:ilvl w:val="0"/>
          <w:numId w:val="20"/>
        </w:numPr>
        <w:spacing w:line="360" w:lineRule="auto"/>
        <w:jc w:val="both"/>
        <w:rPr>
          <w:sz w:val="24"/>
          <w:szCs w:val="24"/>
        </w:rPr>
      </w:pPr>
      <w:r w:rsidRPr="00462CB2">
        <w:rPr>
          <w:sz w:val="24"/>
          <w:szCs w:val="24"/>
        </w:rPr>
        <w:t>Strategies for reducing indoor water use:</w:t>
      </w:r>
    </w:p>
    <w:p w14:paraId="687C324B" w14:textId="77777777" w:rsidR="00462CB2" w:rsidRPr="00462CB2" w:rsidRDefault="00462CB2" w:rsidP="006E6DD9">
      <w:pPr>
        <w:numPr>
          <w:ilvl w:val="0"/>
          <w:numId w:val="21"/>
        </w:numPr>
        <w:spacing w:line="360" w:lineRule="auto"/>
        <w:jc w:val="both"/>
        <w:rPr>
          <w:sz w:val="24"/>
          <w:szCs w:val="24"/>
        </w:rPr>
      </w:pPr>
      <w:r w:rsidRPr="00462CB2">
        <w:rPr>
          <w:sz w:val="24"/>
          <w:szCs w:val="24"/>
        </w:rPr>
        <w:t>Install efficient plumbing fixtures. Install new high-efficiency fixtures, including high-efficiency lavatories, kitchen sinks and showers, dual-flush toilets, waterless urinals, and composting toilets.</w:t>
      </w:r>
    </w:p>
    <w:p w14:paraId="7FA2675F" w14:textId="77777777" w:rsidR="00462CB2" w:rsidRPr="00462CB2" w:rsidRDefault="00462CB2" w:rsidP="006E6DD9">
      <w:pPr>
        <w:numPr>
          <w:ilvl w:val="0"/>
          <w:numId w:val="21"/>
        </w:numPr>
        <w:spacing w:line="360" w:lineRule="auto"/>
        <w:jc w:val="both"/>
        <w:rPr>
          <w:sz w:val="24"/>
          <w:szCs w:val="24"/>
        </w:rPr>
      </w:pPr>
      <w:r w:rsidRPr="00462CB2">
        <w:rPr>
          <w:sz w:val="24"/>
          <w:szCs w:val="24"/>
        </w:rPr>
        <w:t>Use non-potable water. Use captured rainwater, graywater, or municipally-provided reclaimed water for flush fixtures. Design and install plumbing systems that can use captured rainwater or graywater in flush fixtures.</w:t>
      </w:r>
    </w:p>
    <w:p w14:paraId="14649895" w14:textId="77777777" w:rsidR="00462CB2" w:rsidRPr="00160695" w:rsidRDefault="00462CB2" w:rsidP="006E6DD9">
      <w:pPr>
        <w:numPr>
          <w:ilvl w:val="0"/>
          <w:numId w:val="21"/>
        </w:numPr>
        <w:spacing w:line="360" w:lineRule="auto"/>
        <w:jc w:val="both"/>
        <w:rPr>
          <w:sz w:val="24"/>
          <w:szCs w:val="24"/>
        </w:rPr>
      </w:pPr>
      <w:r w:rsidRPr="00462CB2">
        <w:rPr>
          <w:sz w:val="24"/>
          <w:szCs w:val="24"/>
        </w:rPr>
        <w:t>Install sub-meters. Meter indoor water systems and monitor the data to track consumption trends, determine fixture performance, and pinpoint leaks.</w:t>
      </w:r>
    </w:p>
    <w:p w14:paraId="723E4359" w14:textId="77777777" w:rsidR="00462CB2" w:rsidRPr="00462CB2" w:rsidRDefault="00462CB2" w:rsidP="006E6DD9">
      <w:pPr>
        <w:numPr>
          <w:ilvl w:val="0"/>
          <w:numId w:val="20"/>
        </w:numPr>
        <w:spacing w:line="360" w:lineRule="auto"/>
        <w:jc w:val="both"/>
        <w:rPr>
          <w:sz w:val="24"/>
          <w:szCs w:val="24"/>
        </w:rPr>
      </w:pPr>
      <w:r w:rsidRPr="00462CB2">
        <w:rPr>
          <w:sz w:val="24"/>
          <w:szCs w:val="24"/>
        </w:rPr>
        <w:t>Strategies for reducing outdoor water use:</w:t>
      </w:r>
    </w:p>
    <w:p w14:paraId="59AAA883" w14:textId="77777777" w:rsidR="00462CB2" w:rsidRPr="00462CB2" w:rsidRDefault="00462CB2" w:rsidP="006E6DD9">
      <w:pPr>
        <w:numPr>
          <w:ilvl w:val="0"/>
          <w:numId w:val="22"/>
        </w:numPr>
        <w:spacing w:line="360" w:lineRule="auto"/>
        <w:jc w:val="both"/>
        <w:rPr>
          <w:sz w:val="24"/>
          <w:szCs w:val="24"/>
        </w:rPr>
      </w:pPr>
      <w:r w:rsidRPr="00462CB2">
        <w:rPr>
          <w:sz w:val="24"/>
          <w:szCs w:val="24"/>
        </w:rPr>
        <w:t>Choose locally adapted plants. Landscape with native and adapted plants that require less water. These plantings have the added benefit of providing habitat for native wildlife.</w:t>
      </w:r>
    </w:p>
    <w:p w14:paraId="030F9B1C" w14:textId="77777777" w:rsidR="00462CB2" w:rsidRPr="00462CB2" w:rsidRDefault="00462CB2" w:rsidP="006E6DD9">
      <w:pPr>
        <w:numPr>
          <w:ilvl w:val="0"/>
          <w:numId w:val="22"/>
        </w:numPr>
        <w:spacing w:line="360" w:lineRule="auto"/>
        <w:jc w:val="both"/>
        <w:rPr>
          <w:sz w:val="24"/>
          <w:szCs w:val="24"/>
        </w:rPr>
      </w:pPr>
      <w:r w:rsidRPr="00462CB2">
        <w:rPr>
          <w:sz w:val="24"/>
          <w:szCs w:val="24"/>
        </w:rPr>
        <w:lastRenderedPageBreak/>
        <w:t>Use xeriscaping. These drought-tolerant plantings have extremely low water needs. Especially in arid regions.</w:t>
      </w:r>
    </w:p>
    <w:p w14:paraId="08BE3BC5" w14:textId="77777777" w:rsidR="00462CB2" w:rsidRPr="00462CB2" w:rsidRDefault="00462CB2" w:rsidP="006E6DD9">
      <w:pPr>
        <w:numPr>
          <w:ilvl w:val="0"/>
          <w:numId w:val="22"/>
        </w:numPr>
        <w:spacing w:line="360" w:lineRule="auto"/>
        <w:jc w:val="both"/>
        <w:rPr>
          <w:sz w:val="24"/>
          <w:szCs w:val="24"/>
        </w:rPr>
      </w:pPr>
      <w:r w:rsidRPr="00462CB2">
        <w:rPr>
          <w:sz w:val="24"/>
          <w:szCs w:val="24"/>
        </w:rPr>
        <w:t>Select efficient irrigation technologies. Drip and bubbler systems and weather-based controllers can save water.</w:t>
      </w:r>
    </w:p>
    <w:p w14:paraId="0507A9B2" w14:textId="77777777" w:rsidR="00462CB2" w:rsidRPr="00462CB2" w:rsidRDefault="00462CB2" w:rsidP="006E6DD9">
      <w:pPr>
        <w:numPr>
          <w:ilvl w:val="0"/>
          <w:numId w:val="22"/>
        </w:numPr>
        <w:spacing w:line="360" w:lineRule="auto"/>
        <w:jc w:val="both"/>
        <w:rPr>
          <w:sz w:val="24"/>
          <w:szCs w:val="24"/>
        </w:rPr>
      </w:pPr>
      <w:r w:rsidRPr="00462CB2">
        <w:rPr>
          <w:sz w:val="24"/>
          <w:szCs w:val="24"/>
        </w:rPr>
        <w:t>Use non-potable water. Captured rainwater, graywater, or municipal reclaimed water is suitable for irrigation.</w:t>
      </w:r>
    </w:p>
    <w:p w14:paraId="1205D3D2" w14:textId="77777777" w:rsidR="00462CB2" w:rsidRPr="00462CB2" w:rsidRDefault="00462CB2" w:rsidP="006E6DD9">
      <w:pPr>
        <w:numPr>
          <w:ilvl w:val="0"/>
          <w:numId w:val="22"/>
        </w:numPr>
        <w:spacing w:line="360" w:lineRule="auto"/>
        <w:jc w:val="both"/>
        <w:rPr>
          <w:sz w:val="24"/>
          <w:szCs w:val="24"/>
        </w:rPr>
      </w:pPr>
      <w:r w:rsidRPr="00462CB2">
        <w:rPr>
          <w:sz w:val="24"/>
          <w:szCs w:val="24"/>
        </w:rPr>
        <w:t>Install sub-meters. Meter the irrigation system to track water consumption and identify leaks.</w:t>
      </w:r>
    </w:p>
    <w:p w14:paraId="049BD26C" w14:textId="1295CB93" w:rsidR="00462CB2" w:rsidRDefault="00462CB2" w:rsidP="00462CB2">
      <w:pPr>
        <w:spacing w:line="360" w:lineRule="auto"/>
        <w:ind w:left="720"/>
        <w:jc w:val="both"/>
        <w:rPr>
          <w:sz w:val="24"/>
          <w:szCs w:val="24"/>
        </w:rPr>
      </w:pPr>
      <w:bookmarkStart w:id="120" w:name="_Toc500537779"/>
      <w:bookmarkStart w:id="121" w:name="_Toc500538328"/>
      <w:bookmarkStart w:id="122" w:name="_Toc500872395"/>
      <w:bookmarkStart w:id="123" w:name="_Toc500998683"/>
      <w:bookmarkStart w:id="124" w:name="_Toc500998910"/>
      <w:r w:rsidRPr="00462CB2">
        <w:rPr>
          <w:rStyle w:val="Heading3Char"/>
        </w:rPr>
        <w:t>Energy and Atmosphere</w:t>
      </w:r>
      <w:bookmarkEnd w:id="120"/>
      <w:bookmarkEnd w:id="121"/>
      <w:bookmarkEnd w:id="122"/>
      <w:bookmarkEnd w:id="123"/>
      <w:bookmarkEnd w:id="124"/>
    </w:p>
    <w:p w14:paraId="68E42F7B" w14:textId="77777777" w:rsidR="00462CB2" w:rsidRPr="00462CB2" w:rsidRDefault="00462CB2" w:rsidP="00462CB2">
      <w:pPr>
        <w:spacing w:line="360" w:lineRule="auto"/>
        <w:ind w:left="720"/>
        <w:jc w:val="both"/>
        <w:rPr>
          <w:sz w:val="24"/>
          <w:szCs w:val="24"/>
        </w:rPr>
      </w:pPr>
      <w:r w:rsidRPr="00462CB2">
        <w:rPr>
          <w:sz w:val="24"/>
          <w:szCs w:val="24"/>
        </w:rPr>
        <w:t>Day by day the importance of energy conservation increases since the global warming and air pollution causes are linked to the increasing in energy demand and fossil fuel burning.</w:t>
      </w:r>
    </w:p>
    <w:p w14:paraId="14FE6F02" w14:textId="77777777" w:rsidR="00462CB2" w:rsidRPr="00462CB2" w:rsidRDefault="00462CB2" w:rsidP="00462CB2">
      <w:pPr>
        <w:spacing w:line="360" w:lineRule="auto"/>
        <w:ind w:left="720"/>
        <w:jc w:val="both"/>
        <w:rPr>
          <w:sz w:val="24"/>
          <w:szCs w:val="24"/>
        </w:rPr>
      </w:pPr>
      <w:r w:rsidRPr="00462CB2">
        <w:rPr>
          <w:sz w:val="24"/>
          <w:szCs w:val="24"/>
        </w:rPr>
        <w:t>In buildings, the sustainability use of energy means use less energy and support the use of more environmentally friendly energy sources.</w:t>
      </w:r>
    </w:p>
    <w:p w14:paraId="7FF553B9" w14:textId="77777777" w:rsidR="00462CB2" w:rsidRPr="00462CB2" w:rsidRDefault="00462CB2" w:rsidP="00462CB2">
      <w:pPr>
        <w:spacing w:line="360" w:lineRule="auto"/>
        <w:ind w:left="720"/>
        <w:jc w:val="both"/>
        <w:rPr>
          <w:sz w:val="24"/>
          <w:szCs w:val="24"/>
        </w:rPr>
      </w:pPr>
      <w:r w:rsidRPr="00462CB2">
        <w:rPr>
          <w:sz w:val="24"/>
          <w:szCs w:val="24"/>
        </w:rPr>
        <w:t>Green buildings can reduce demand for energy by capturing natural, incident energy, such as sunlight, wind, and geothermal potential and also it encourages sustainable methods for meeting energy needs to reduce loads.</w:t>
      </w:r>
    </w:p>
    <w:p w14:paraId="0199E2A9" w14:textId="77777777" w:rsidR="00462CB2" w:rsidRPr="00462CB2" w:rsidRDefault="00462CB2" w:rsidP="00462CB2">
      <w:pPr>
        <w:spacing w:line="360" w:lineRule="auto"/>
        <w:ind w:left="720"/>
        <w:jc w:val="both"/>
        <w:rPr>
          <w:sz w:val="24"/>
          <w:szCs w:val="24"/>
        </w:rPr>
      </w:pPr>
      <w:r w:rsidRPr="00462CB2">
        <w:rPr>
          <w:sz w:val="24"/>
          <w:szCs w:val="24"/>
        </w:rPr>
        <w:t>Furthermore, green buildings promote energy efficiency; using less energy to accomplish the same amount of work.</w:t>
      </w:r>
    </w:p>
    <w:p w14:paraId="07992A04" w14:textId="77777777" w:rsidR="00462CB2" w:rsidRPr="00462CB2" w:rsidRDefault="00462CB2" w:rsidP="00462CB2">
      <w:pPr>
        <w:spacing w:line="360" w:lineRule="auto"/>
        <w:ind w:left="720"/>
        <w:jc w:val="both"/>
        <w:rPr>
          <w:sz w:val="24"/>
          <w:szCs w:val="24"/>
        </w:rPr>
      </w:pPr>
      <w:r w:rsidRPr="00462CB2">
        <w:rPr>
          <w:sz w:val="24"/>
          <w:szCs w:val="24"/>
        </w:rPr>
        <w:t xml:space="preserve">The following sub-sections list and explain some strategies according to the LEED </w:t>
      </w:r>
      <w:sdt>
        <w:sdtPr>
          <w:rPr>
            <w:sz w:val="24"/>
            <w:szCs w:val="24"/>
          </w:rPr>
          <w:id w:val="-720518688"/>
          <w:citation/>
        </w:sdtPr>
        <w:sdtContent>
          <w:r w:rsidRPr="00462CB2">
            <w:rPr>
              <w:sz w:val="24"/>
              <w:szCs w:val="24"/>
            </w:rPr>
            <w:fldChar w:fldCharType="begin"/>
          </w:r>
          <w:r w:rsidRPr="00462CB2">
            <w:rPr>
              <w:sz w:val="24"/>
              <w:szCs w:val="24"/>
            </w:rPr>
            <w:instrText xml:space="preserve"> CITATION Kar14 \l 1033 </w:instrText>
          </w:r>
          <w:r w:rsidRPr="00462CB2">
            <w:rPr>
              <w:sz w:val="24"/>
              <w:szCs w:val="24"/>
            </w:rPr>
            <w:fldChar w:fldCharType="separate"/>
          </w:r>
          <w:r w:rsidR="00A7641B" w:rsidRPr="00A7641B">
            <w:rPr>
              <w:noProof/>
              <w:sz w:val="24"/>
              <w:szCs w:val="24"/>
            </w:rPr>
            <w:t>(Blust, et al., 2014)</w:t>
          </w:r>
          <w:r w:rsidRPr="00462CB2">
            <w:rPr>
              <w:sz w:val="24"/>
              <w:szCs w:val="24"/>
            </w:rPr>
            <w:fldChar w:fldCharType="end"/>
          </w:r>
        </w:sdtContent>
      </w:sdt>
      <w:r w:rsidRPr="00462CB2">
        <w:rPr>
          <w:sz w:val="24"/>
          <w:szCs w:val="24"/>
        </w:rPr>
        <w:t>,</w:t>
      </w:r>
    </w:p>
    <w:p w14:paraId="19ED8CE9" w14:textId="77777777" w:rsidR="00462CB2" w:rsidRPr="00462CB2" w:rsidRDefault="00462CB2" w:rsidP="006E6DD9">
      <w:pPr>
        <w:numPr>
          <w:ilvl w:val="0"/>
          <w:numId w:val="23"/>
        </w:numPr>
        <w:spacing w:line="360" w:lineRule="auto"/>
        <w:jc w:val="both"/>
        <w:rPr>
          <w:sz w:val="24"/>
          <w:szCs w:val="24"/>
        </w:rPr>
      </w:pPr>
      <w:r w:rsidRPr="00462CB2">
        <w:rPr>
          <w:sz w:val="24"/>
          <w:szCs w:val="24"/>
        </w:rPr>
        <w:t>Strategies for reducing energy demand:</w:t>
      </w:r>
    </w:p>
    <w:p w14:paraId="49438120" w14:textId="77777777" w:rsidR="00462CB2" w:rsidRPr="00462CB2" w:rsidRDefault="00462CB2" w:rsidP="006E6DD9">
      <w:pPr>
        <w:numPr>
          <w:ilvl w:val="0"/>
          <w:numId w:val="25"/>
        </w:numPr>
        <w:spacing w:line="360" w:lineRule="auto"/>
        <w:jc w:val="both"/>
        <w:rPr>
          <w:sz w:val="24"/>
          <w:szCs w:val="24"/>
        </w:rPr>
      </w:pPr>
      <w:r w:rsidRPr="00462CB2">
        <w:rPr>
          <w:sz w:val="24"/>
          <w:szCs w:val="24"/>
        </w:rPr>
        <w:t>Establish design and energy goals. Set targets and establish performance indicators at the outset of a project and periodically verify their achievement.</w:t>
      </w:r>
    </w:p>
    <w:p w14:paraId="3DBD8CD8" w14:textId="77777777" w:rsidR="00462CB2" w:rsidRPr="00462CB2" w:rsidRDefault="00462CB2" w:rsidP="006E6DD9">
      <w:pPr>
        <w:numPr>
          <w:ilvl w:val="0"/>
          <w:numId w:val="25"/>
        </w:numPr>
        <w:spacing w:line="360" w:lineRule="auto"/>
        <w:jc w:val="both"/>
        <w:rPr>
          <w:sz w:val="24"/>
          <w:szCs w:val="24"/>
        </w:rPr>
      </w:pPr>
      <w:r w:rsidRPr="00462CB2">
        <w:rPr>
          <w:sz w:val="24"/>
          <w:szCs w:val="24"/>
        </w:rPr>
        <w:lastRenderedPageBreak/>
        <w:t>Size the building appropriately. A facility that is larger than necessary to serve its function creates costly and wasteful energy demand.</w:t>
      </w:r>
    </w:p>
    <w:p w14:paraId="2BD0FEF4" w14:textId="77777777" w:rsidR="00462CB2" w:rsidRPr="00462CB2" w:rsidRDefault="00462CB2" w:rsidP="006E6DD9">
      <w:pPr>
        <w:numPr>
          <w:ilvl w:val="0"/>
          <w:numId w:val="25"/>
        </w:numPr>
        <w:spacing w:line="360" w:lineRule="auto"/>
        <w:jc w:val="both"/>
        <w:rPr>
          <w:sz w:val="24"/>
          <w:szCs w:val="24"/>
        </w:rPr>
      </w:pPr>
      <w:r w:rsidRPr="00462CB2">
        <w:rPr>
          <w:sz w:val="24"/>
          <w:szCs w:val="24"/>
        </w:rPr>
        <w:t>Use free energy. Orient the facility to benefit from natural ventilation, solar energy, and daylight.</w:t>
      </w:r>
    </w:p>
    <w:p w14:paraId="0BD1B13C" w14:textId="77777777" w:rsidR="00462CB2" w:rsidRPr="00462CB2" w:rsidRDefault="00462CB2" w:rsidP="006E6DD9">
      <w:pPr>
        <w:numPr>
          <w:ilvl w:val="0"/>
          <w:numId w:val="25"/>
        </w:numPr>
        <w:spacing w:line="360" w:lineRule="auto"/>
        <w:jc w:val="both"/>
        <w:rPr>
          <w:sz w:val="24"/>
          <w:szCs w:val="24"/>
        </w:rPr>
      </w:pPr>
      <w:r w:rsidRPr="00462CB2">
        <w:rPr>
          <w:sz w:val="24"/>
          <w:szCs w:val="24"/>
        </w:rPr>
        <w:t>Insulate. Design the building envelope to insulate efficiently against heating and cooling losses.</w:t>
      </w:r>
    </w:p>
    <w:p w14:paraId="0688EF11" w14:textId="77777777" w:rsidR="00462CB2" w:rsidRPr="00462CB2" w:rsidRDefault="00462CB2" w:rsidP="006E6DD9">
      <w:pPr>
        <w:numPr>
          <w:ilvl w:val="0"/>
          <w:numId w:val="23"/>
        </w:numPr>
        <w:spacing w:line="360" w:lineRule="auto"/>
        <w:jc w:val="both"/>
        <w:rPr>
          <w:sz w:val="24"/>
          <w:szCs w:val="24"/>
        </w:rPr>
      </w:pPr>
      <w:r w:rsidRPr="00462CB2">
        <w:rPr>
          <w:sz w:val="24"/>
          <w:szCs w:val="24"/>
        </w:rPr>
        <w:t>Strategies for achieving energy efficiency:</w:t>
      </w:r>
    </w:p>
    <w:p w14:paraId="4E480F5B" w14:textId="77777777" w:rsidR="00462CB2" w:rsidRPr="00462CB2" w:rsidRDefault="00462CB2" w:rsidP="006E6DD9">
      <w:pPr>
        <w:numPr>
          <w:ilvl w:val="0"/>
          <w:numId w:val="24"/>
        </w:numPr>
        <w:spacing w:line="360" w:lineRule="auto"/>
        <w:jc w:val="both"/>
        <w:rPr>
          <w:sz w:val="24"/>
          <w:szCs w:val="24"/>
        </w:rPr>
      </w:pPr>
      <w:r w:rsidRPr="00462CB2">
        <w:rPr>
          <w:sz w:val="24"/>
          <w:szCs w:val="24"/>
        </w:rPr>
        <w:t>Address the envelope. Use the regionally-appropriate amount of insulation in the walls and roof and install high-performance glazing to minimize unwanted heat gain or loss.</w:t>
      </w:r>
    </w:p>
    <w:p w14:paraId="3D81E808" w14:textId="77777777" w:rsidR="00462CB2" w:rsidRPr="00462CB2" w:rsidRDefault="00462CB2" w:rsidP="006E6DD9">
      <w:pPr>
        <w:numPr>
          <w:ilvl w:val="0"/>
          <w:numId w:val="24"/>
        </w:numPr>
        <w:spacing w:line="360" w:lineRule="auto"/>
        <w:jc w:val="both"/>
        <w:rPr>
          <w:sz w:val="24"/>
          <w:szCs w:val="24"/>
        </w:rPr>
      </w:pPr>
      <w:r w:rsidRPr="00462CB2">
        <w:rPr>
          <w:sz w:val="24"/>
          <w:szCs w:val="24"/>
        </w:rPr>
        <w:t>Install high-performance mechanical systems and appliances.</w:t>
      </w:r>
    </w:p>
    <w:p w14:paraId="3BAF49CE" w14:textId="7783B2CC" w:rsidR="00462CB2" w:rsidRPr="00462CB2" w:rsidRDefault="00462CB2" w:rsidP="006E6DD9">
      <w:pPr>
        <w:numPr>
          <w:ilvl w:val="0"/>
          <w:numId w:val="24"/>
        </w:numPr>
        <w:spacing w:line="360" w:lineRule="auto"/>
        <w:jc w:val="both"/>
        <w:rPr>
          <w:sz w:val="24"/>
          <w:szCs w:val="24"/>
        </w:rPr>
      </w:pPr>
      <w:r w:rsidRPr="00462CB2">
        <w:rPr>
          <w:sz w:val="24"/>
          <w:szCs w:val="24"/>
        </w:rPr>
        <w:t>Use energy simulation. Computer modeling can</w:t>
      </w:r>
      <w:r w:rsidR="00D93ABF">
        <w:rPr>
          <w:sz w:val="24"/>
          <w:szCs w:val="24"/>
        </w:rPr>
        <w:t xml:space="preserve"> identify and prioritize energy </w:t>
      </w:r>
      <w:r w:rsidRPr="00462CB2">
        <w:rPr>
          <w:sz w:val="24"/>
          <w:szCs w:val="24"/>
        </w:rPr>
        <w:t>efficiency opportunities.</w:t>
      </w:r>
    </w:p>
    <w:p w14:paraId="4EAF47F1" w14:textId="66EF10FF" w:rsidR="00462CB2" w:rsidRDefault="00462CB2" w:rsidP="00462CB2">
      <w:pPr>
        <w:spacing w:line="360" w:lineRule="auto"/>
        <w:ind w:left="720"/>
        <w:jc w:val="both"/>
        <w:rPr>
          <w:sz w:val="24"/>
          <w:szCs w:val="24"/>
        </w:rPr>
      </w:pPr>
      <w:bookmarkStart w:id="125" w:name="_Toc500537780"/>
      <w:bookmarkStart w:id="126" w:name="_Toc500538329"/>
      <w:bookmarkStart w:id="127" w:name="_Toc500872396"/>
      <w:bookmarkStart w:id="128" w:name="_Toc500998684"/>
      <w:bookmarkStart w:id="129" w:name="_Toc500998911"/>
      <w:r w:rsidRPr="00462CB2">
        <w:rPr>
          <w:rStyle w:val="Heading3Char"/>
        </w:rPr>
        <w:t>Sustainable Sites</w:t>
      </w:r>
      <w:bookmarkEnd w:id="125"/>
      <w:bookmarkEnd w:id="126"/>
      <w:bookmarkEnd w:id="127"/>
      <w:bookmarkEnd w:id="128"/>
      <w:bookmarkEnd w:id="129"/>
    </w:p>
    <w:p w14:paraId="3567B5CE" w14:textId="77777777" w:rsidR="00462CB2" w:rsidRDefault="00462CB2" w:rsidP="00462CB2">
      <w:pPr>
        <w:spacing w:line="360" w:lineRule="auto"/>
        <w:ind w:left="720"/>
        <w:jc w:val="both"/>
        <w:rPr>
          <w:sz w:val="24"/>
          <w:szCs w:val="24"/>
        </w:rPr>
      </w:pPr>
      <w:r w:rsidRPr="00462CB2">
        <w:rPr>
          <w:sz w:val="24"/>
          <w:szCs w:val="24"/>
        </w:rPr>
        <w:t>Site sustainability refers to the relation between the building and the environment surrounding it and creating synergies between building and site, it includes many strategies that take under consideration the vital relationships among buildings, ecosystems, and ecosystem services. It focuses on restoring project site elements, integrating the site with local and regional ecosystems, and preserving the biodiversity that natural systems rely on.</w:t>
      </w:r>
    </w:p>
    <w:p w14:paraId="2F69857D" w14:textId="77777777" w:rsidR="009C48E4" w:rsidRDefault="009C48E4" w:rsidP="00462CB2">
      <w:pPr>
        <w:spacing w:line="360" w:lineRule="auto"/>
        <w:ind w:left="720"/>
        <w:jc w:val="both"/>
        <w:rPr>
          <w:sz w:val="24"/>
          <w:szCs w:val="24"/>
        </w:rPr>
      </w:pPr>
    </w:p>
    <w:p w14:paraId="61A3A07F" w14:textId="77777777" w:rsidR="005D6F96" w:rsidRDefault="005D6F96" w:rsidP="00462CB2">
      <w:pPr>
        <w:spacing w:line="360" w:lineRule="auto"/>
        <w:ind w:left="720"/>
        <w:jc w:val="both"/>
        <w:rPr>
          <w:sz w:val="24"/>
          <w:szCs w:val="24"/>
        </w:rPr>
      </w:pPr>
    </w:p>
    <w:p w14:paraId="5D511EAC" w14:textId="77777777" w:rsidR="005D6F96" w:rsidRDefault="005D6F96" w:rsidP="00462CB2">
      <w:pPr>
        <w:spacing w:line="360" w:lineRule="auto"/>
        <w:ind w:left="720"/>
        <w:jc w:val="both"/>
        <w:rPr>
          <w:sz w:val="24"/>
          <w:szCs w:val="24"/>
        </w:rPr>
      </w:pPr>
    </w:p>
    <w:p w14:paraId="0C1293F7" w14:textId="77777777" w:rsidR="005D6F96" w:rsidRDefault="005D6F96" w:rsidP="00462CB2">
      <w:pPr>
        <w:spacing w:line="360" w:lineRule="auto"/>
        <w:ind w:left="720"/>
        <w:jc w:val="both"/>
        <w:rPr>
          <w:sz w:val="24"/>
          <w:szCs w:val="24"/>
        </w:rPr>
      </w:pPr>
    </w:p>
    <w:p w14:paraId="3FC3184A" w14:textId="77777777" w:rsidR="005D6F96" w:rsidRPr="00462CB2" w:rsidRDefault="005D6F96" w:rsidP="00462CB2">
      <w:pPr>
        <w:spacing w:line="360" w:lineRule="auto"/>
        <w:ind w:left="720"/>
        <w:jc w:val="both"/>
        <w:rPr>
          <w:sz w:val="24"/>
          <w:szCs w:val="24"/>
        </w:rPr>
      </w:pPr>
    </w:p>
    <w:p w14:paraId="7E32E858" w14:textId="77777777" w:rsidR="00462CB2" w:rsidRPr="00462CB2" w:rsidRDefault="00462CB2" w:rsidP="00462CB2">
      <w:pPr>
        <w:spacing w:line="360" w:lineRule="auto"/>
        <w:ind w:left="720"/>
        <w:jc w:val="both"/>
        <w:rPr>
          <w:sz w:val="24"/>
          <w:szCs w:val="24"/>
        </w:rPr>
      </w:pPr>
      <w:r w:rsidRPr="00462CB2">
        <w:rPr>
          <w:sz w:val="24"/>
          <w:szCs w:val="24"/>
        </w:rPr>
        <w:lastRenderedPageBreak/>
        <w:t>The following strategies do benefit the building and larger community:</w:t>
      </w:r>
    </w:p>
    <w:p w14:paraId="0208734E" w14:textId="77777777" w:rsidR="00462CB2" w:rsidRPr="00D01BA0" w:rsidRDefault="00462CB2" w:rsidP="006E6DD9">
      <w:pPr>
        <w:pStyle w:val="ListParagraph"/>
        <w:numPr>
          <w:ilvl w:val="0"/>
          <w:numId w:val="30"/>
        </w:numPr>
        <w:spacing w:line="360" w:lineRule="auto"/>
        <w:jc w:val="both"/>
        <w:rPr>
          <w:sz w:val="24"/>
          <w:szCs w:val="24"/>
          <w:u w:val="single"/>
        </w:rPr>
      </w:pPr>
      <w:r w:rsidRPr="00D01BA0">
        <w:rPr>
          <w:sz w:val="24"/>
          <w:szCs w:val="24"/>
          <w:u w:val="single"/>
        </w:rPr>
        <w:t>Site Assessment</w:t>
      </w:r>
    </w:p>
    <w:p w14:paraId="193C2A37" w14:textId="77777777" w:rsidR="00462CB2" w:rsidRPr="00462CB2" w:rsidRDefault="00462CB2" w:rsidP="00462CB2">
      <w:pPr>
        <w:spacing w:line="360" w:lineRule="auto"/>
        <w:ind w:left="720"/>
        <w:jc w:val="both"/>
        <w:rPr>
          <w:sz w:val="24"/>
          <w:szCs w:val="24"/>
        </w:rPr>
      </w:pPr>
      <w:r w:rsidRPr="00462CB2">
        <w:rPr>
          <w:sz w:val="24"/>
          <w:szCs w:val="24"/>
        </w:rPr>
        <w:t>A site assessment assesses site conditions before design to evaluate sustainable options and inform related decisions about site design. A site assessment is part of the integrative process that helps to incorporate the assets of the site and its historical contexts.</w:t>
      </w:r>
    </w:p>
    <w:p w14:paraId="342C4046" w14:textId="77777777" w:rsidR="00160695" w:rsidRPr="00462CB2" w:rsidRDefault="00462CB2" w:rsidP="008D0A8D">
      <w:pPr>
        <w:spacing w:line="360" w:lineRule="auto"/>
        <w:ind w:left="720"/>
        <w:jc w:val="both"/>
        <w:rPr>
          <w:sz w:val="24"/>
          <w:szCs w:val="24"/>
        </w:rPr>
      </w:pPr>
      <w:r w:rsidRPr="00462CB2">
        <w:rPr>
          <w:sz w:val="24"/>
          <w:szCs w:val="24"/>
        </w:rPr>
        <w:t>In other words, site assessment means to look and examine the site features and take those features into the design considerations and how the site conditions influence the project design.</w:t>
      </w:r>
    </w:p>
    <w:p w14:paraId="20AA8211" w14:textId="77777777" w:rsidR="00462CB2" w:rsidRPr="00462CB2" w:rsidRDefault="00462CB2" w:rsidP="00462CB2">
      <w:pPr>
        <w:spacing w:line="360" w:lineRule="auto"/>
        <w:ind w:left="720"/>
        <w:jc w:val="both"/>
        <w:rPr>
          <w:sz w:val="24"/>
          <w:szCs w:val="24"/>
        </w:rPr>
      </w:pPr>
      <w:r w:rsidRPr="00462CB2">
        <w:rPr>
          <w:sz w:val="24"/>
          <w:szCs w:val="24"/>
        </w:rPr>
        <w:t>An assessment reviews the sites’:</w:t>
      </w:r>
    </w:p>
    <w:p w14:paraId="484C8856" w14:textId="77777777" w:rsidR="00462CB2" w:rsidRPr="00462CB2" w:rsidRDefault="00462CB2" w:rsidP="006E6DD9">
      <w:pPr>
        <w:numPr>
          <w:ilvl w:val="0"/>
          <w:numId w:val="16"/>
        </w:numPr>
        <w:spacing w:line="360" w:lineRule="auto"/>
        <w:jc w:val="both"/>
        <w:rPr>
          <w:sz w:val="24"/>
          <w:szCs w:val="24"/>
        </w:rPr>
      </w:pPr>
      <w:r w:rsidRPr="00462CB2">
        <w:rPr>
          <w:sz w:val="24"/>
          <w:szCs w:val="24"/>
        </w:rPr>
        <w:t>Topography: contour mapping, unique topographic features, slope stability risks.</w:t>
      </w:r>
    </w:p>
    <w:p w14:paraId="3B1733FE" w14:textId="77777777" w:rsidR="00462CB2" w:rsidRPr="00462CB2" w:rsidRDefault="00462CB2" w:rsidP="006E6DD9">
      <w:pPr>
        <w:numPr>
          <w:ilvl w:val="0"/>
          <w:numId w:val="16"/>
        </w:numPr>
        <w:spacing w:line="360" w:lineRule="auto"/>
        <w:jc w:val="both"/>
        <w:rPr>
          <w:sz w:val="24"/>
          <w:szCs w:val="24"/>
        </w:rPr>
      </w:pPr>
      <w:r w:rsidRPr="00462CB2">
        <w:rPr>
          <w:sz w:val="24"/>
          <w:szCs w:val="24"/>
        </w:rPr>
        <w:t>Hydrology: flood hazard areas, delineated wetlands, lakes, streams, shorelines, rainwater collection and reuse opportunities.</w:t>
      </w:r>
    </w:p>
    <w:p w14:paraId="04326E92" w14:textId="77777777" w:rsidR="00462CB2" w:rsidRPr="00462CB2" w:rsidRDefault="00462CB2" w:rsidP="006E6DD9">
      <w:pPr>
        <w:numPr>
          <w:ilvl w:val="0"/>
          <w:numId w:val="16"/>
        </w:numPr>
        <w:spacing w:line="360" w:lineRule="auto"/>
        <w:jc w:val="both"/>
        <w:rPr>
          <w:sz w:val="24"/>
          <w:szCs w:val="24"/>
        </w:rPr>
      </w:pPr>
      <w:r w:rsidRPr="00462CB2">
        <w:rPr>
          <w:sz w:val="24"/>
          <w:szCs w:val="24"/>
        </w:rPr>
        <w:t>Hydrology: flood hazard areas, delineated wetlands, lakes, streams, shorelines, rainwater collection and reuse opportunities.</w:t>
      </w:r>
    </w:p>
    <w:p w14:paraId="1DC87B9B" w14:textId="77777777" w:rsidR="00462CB2" w:rsidRPr="00462CB2" w:rsidRDefault="00462CB2" w:rsidP="006E6DD9">
      <w:pPr>
        <w:numPr>
          <w:ilvl w:val="0"/>
          <w:numId w:val="16"/>
        </w:numPr>
        <w:spacing w:line="360" w:lineRule="auto"/>
        <w:jc w:val="both"/>
        <w:rPr>
          <w:sz w:val="24"/>
          <w:szCs w:val="24"/>
        </w:rPr>
      </w:pPr>
      <w:r w:rsidRPr="00462CB2">
        <w:rPr>
          <w:sz w:val="24"/>
          <w:szCs w:val="24"/>
        </w:rPr>
        <w:t>Climate: solar exposure, heat island effect potential, seasonal sun angles, prevailing winds, monthly precipitation and temperature ranges.</w:t>
      </w:r>
    </w:p>
    <w:p w14:paraId="2F3AB55D" w14:textId="77777777" w:rsidR="00462CB2" w:rsidRPr="00462CB2" w:rsidRDefault="00462CB2" w:rsidP="006E6DD9">
      <w:pPr>
        <w:numPr>
          <w:ilvl w:val="0"/>
          <w:numId w:val="16"/>
        </w:numPr>
        <w:spacing w:line="360" w:lineRule="auto"/>
        <w:jc w:val="both"/>
        <w:rPr>
          <w:sz w:val="24"/>
          <w:szCs w:val="24"/>
        </w:rPr>
      </w:pPr>
      <w:r w:rsidRPr="00462CB2">
        <w:rPr>
          <w:sz w:val="24"/>
          <w:szCs w:val="24"/>
        </w:rPr>
        <w:t>Vegetation: primary vegetation types, green field area, significant tree mapping, threatened or endangered species, unique habitat, and invasive plant species.</w:t>
      </w:r>
    </w:p>
    <w:p w14:paraId="7A4C7245" w14:textId="77777777" w:rsidR="00462CB2" w:rsidRPr="00462CB2" w:rsidRDefault="00462CB2" w:rsidP="006E6DD9">
      <w:pPr>
        <w:numPr>
          <w:ilvl w:val="0"/>
          <w:numId w:val="16"/>
        </w:numPr>
        <w:spacing w:line="360" w:lineRule="auto"/>
        <w:jc w:val="both"/>
        <w:rPr>
          <w:sz w:val="24"/>
          <w:szCs w:val="24"/>
        </w:rPr>
      </w:pPr>
      <w:r w:rsidRPr="00462CB2">
        <w:rPr>
          <w:sz w:val="24"/>
          <w:szCs w:val="24"/>
        </w:rPr>
        <w:t>Soils: prime farmland, healthy soils.</w:t>
      </w:r>
    </w:p>
    <w:p w14:paraId="61C8B7D3" w14:textId="77777777" w:rsidR="00462CB2" w:rsidRPr="00462CB2" w:rsidRDefault="00462CB2" w:rsidP="006E6DD9">
      <w:pPr>
        <w:numPr>
          <w:ilvl w:val="0"/>
          <w:numId w:val="16"/>
        </w:numPr>
        <w:spacing w:line="360" w:lineRule="auto"/>
        <w:jc w:val="both"/>
        <w:rPr>
          <w:sz w:val="24"/>
          <w:szCs w:val="24"/>
        </w:rPr>
      </w:pPr>
      <w:r w:rsidRPr="00462CB2">
        <w:rPr>
          <w:sz w:val="24"/>
          <w:szCs w:val="24"/>
        </w:rPr>
        <w:t>Human use: views, adjacent transportation infrastructure, adjacent properties, construction materials with existing recycle or reuse potential.</w:t>
      </w:r>
    </w:p>
    <w:p w14:paraId="6C41161B" w14:textId="77777777" w:rsidR="00462CB2" w:rsidRPr="00462CB2" w:rsidRDefault="00462CB2" w:rsidP="006E6DD9">
      <w:pPr>
        <w:numPr>
          <w:ilvl w:val="0"/>
          <w:numId w:val="16"/>
        </w:numPr>
        <w:spacing w:line="360" w:lineRule="auto"/>
        <w:jc w:val="both"/>
        <w:rPr>
          <w:sz w:val="24"/>
          <w:szCs w:val="24"/>
        </w:rPr>
      </w:pPr>
      <w:r w:rsidRPr="00462CB2">
        <w:rPr>
          <w:sz w:val="24"/>
          <w:szCs w:val="24"/>
        </w:rPr>
        <w:t>Human health effects: proximity of vulnerable populations, adjacent physical activity opportunities, proximity to major sources of air pollution.</w:t>
      </w:r>
    </w:p>
    <w:p w14:paraId="17F9FEB3" w14:textId="77777777" w:rsidR="00462CB2" w:rsidRPr="00D01BA0" w:rsidRDefault="00462CB2" w:rsidP="006E6DD9">
      <w:pPr>
        <w:pStyle w:val="ListParagraph"/>
        <w:numPr>
          <w:ilvl w:val="0"/>
          <w:numId w:val="30"/>
        </w:numPr>
        <w:spacing w:line="360" w:lineRule="auto"/>
        <w:jc w:val="both"/>
        <w:rPr>
          <w:sz w:val="24"/>
          <w:szCs w:val="24"/>
          <w:u w:val="single"/>
        </w:rPr>
      </w:pPr>
      <w:r w:rsidRPr="00D01BA0">
        <w:rPr>
          <w:sz w:val="24"/>
          <w:szCs w:val="24"/>
          <w:u w:val="single"/>
        </w:rPr>
        <w:lastRenderedPageBreak/>
        <w:t xml:space="preserve">Site Design </w:t>
      </w:r>
      <w:r w:rsidRPr="00D01BA0">
        <w:rPr>
          <w:vertAlign w:val="superscript"/>
        </w:rPr>
        <w:footnoteReference w:id="1"/>
      </w:r>
    </w:p>
    <w:p w14:paraId="6CACDA4A" w14:textId="77777777" w:rsidR="00462CB2" w:rsidRPr="00462CB2" w:rsidRDefault="00462CB2" w:rsidP="00462CB2">
      <w:pPr>
        <w:spacing w:line="360" w:lineRule="auto"/>
        <w:ind w:left="720"/>
        <w:jc w:val="both"/>
        <w:rPr>
          <w:sz w:val="24"/>
          <w:szCs w:val="24"/>
        </w:rPr>
      </w:pPr>
      <w:r w:rsidRPr="00462CB2">
        <w:rPr>
          <w:sz w:val="24"/>
          <w:szCs w:val="24"/>
        </w:rPr>
        <w:t>The sustainable site design includes strategies for designing and maintaining a sustainable site. The site planning considers both the site and the function of the building to determine the site's ability to support the building while minimizing environmental impacts. The development footprint of the building should be taken into account, it includes the building as it and the areas that will be affected by the project's activity, such as cross roads, parking lots, sidewalks, other hardscapes, and any other type of building like a storage shed, etc. Mention that the building footprint should be minimized and the open spaces should be maximized this is what it called by the site development dense.</w:t>
      </w:r>
    </w:p>
    <w:p w14:paraId="3E3F2ABD" w14:textId="77777777" w:rsidR="00462CB2" w:rsidRPr="00462CB2" w:rsidRDefault="00462CB2" w:rsidP="00462CB2">
      <w:pPr>
        <w:spacing w:line="360" w:lineRule="auto"/>
        <w:ind w:left="720"/>
        <w:jc w:val="both"/>
        <w:rPr>
          <w:sz w:val="24"/>
          <w:szCs w:val="24"/>
        </w:rPr>
      </w:pPr>
      <w:r w:rsidRPr="00462CB2">
        <w:rPr>
          <w:sz w:val="24"/>
          <w:szCs w:val="24"/>
        </w:rPr>
        <w:t>Strategies for developing a sustainable site design:</w:t>
      </w:r>
    </w:p>
    <w:p w14:paraId="18577732" w14:textId="77777777" w:rsidR="00462CB2" w:rsidRPr="00462CB2" w:rsidRDefault="00462CB2" w:rsidP="006E6DD9">
      <w:pPr>
        <w:numPr>
          <w:ilvl w:val="0"/>
          <w:numId w:val="17"/>
        </w:numPr>
        <w:spacing w:line="360" w:lineRule="auto"/>
        <w:jc w:val="both"/>
        <w:rPr>
          <w:sz w:val="24"/>
          <w:szCs w:val="24"/>
        </w:rPr>
      </w:pPr>
      <w:r w:rsidRPr="00462CB2">
        <w:rPr>
          <w:sz w:val="24"/>
          <w:szCs w:val="24"/>
        </w:rPr>
        <w:t>Minimize hardscape. Substitute pervious surfaces for traditional paving.</w:t>
      </w:r>
    </w:p>
    <w:p w14:paraId="6E84672B" w14:textId="77777777" w:rsidR="00462CB2" w:rsidRPr="00462CB2" w:rsidRDefault="00462CB2" w:rsidP="006E6DD9">
      <w:pPr>
        <w:numPr>
          <w:ilvl w:val="0"/>
          <w:numId w:val="17"/>
        </w:numPr>
        <w:spacing w:line="360" w:lineRule="auto"/>
        <w:jc w:val="both"/>
        <w:rPr>
          <w:sz w:val="24"/>
          <w:szCs w:val="24"/>
        </w:rPr>
      </w:pPr>
      <w:r w:rsidRPr="00462CB2">
        <w:rPr>
          <w:sz w:val="24"/>
          <w:szCs w:val="24"/>
        </w:rPr>
        <w:t>Use native landscaping. Select plants that are native to the area both to reduce water use and to provide habitat for local birds and other species. Incorporate mulch into the landscape to build the soil and naturally suppress weeds.</w:t>
      </w:r>
    </w:p>
    <w:p w14:paraId="6876CAB0" w14:textId="77777777" w:rsidR="00462CB2" w:rsidRPr="00462CB2" w:rsidRDefault="00462CB2" w:rsidP="006E6DD9">
      <w:pPr>
        <w:numPr>
          <w:ilvl w:val="0"/>
          <w:numId w:val="17"/>
        </w:numPr>
        <w:spacing w:line="360" w:lineRule="auto"/>
        <w:jc w:val="both"/>
        <w:rPr>
          <w:sz w:val="24"/>
          <w:szCs w:val="24"/>
        </w:rPr>
      </w:pPr>
      <w:r w:rsidRPr="00462CB2">
        <w:rPr>
          <w:sz w:val="24"/>
          <w:szCs w:val="24"/>
        </w:rPr>
        <w:t>Prevent light pollution. Avoid up-lighting, glare, and trespass by using shielded fixtures and strategic lighting design.</w:t>
      </w:r>
    </w:p>
    <w:p w14:paraId="304ABBB2" w14:textId="77777777" w:rsidR="00462CB2" w:rsidRPr="00462CB2" w:rsidRDefault="00462CB2" w:rsidP="006E6DD9">
      <w:pPr>
        <w:numPr>
          <w:ilvl w:val="0"/>
          <w:numId w:val="17"/>
        </w:numPr>
        <w:spacing w:line="360" w:lineRule="auto"/>
        <w:jc w:val="both"/>
        <w:rPr>
          <w:sz w:val="24"/>
          <w:szCs w:val="24"/>
        </w:rPr>
      </w:pPr>
      <w:r w:rsidRPr="00462CB2">
        <w:rPr>
          <w:sz w:val="24"/>
          <w:szCs w:val="24"/>
        </w:rPr>
        <w:t>Preserve open space and sensitive areas. Consolidate the development footprint and protect and restore natural vegetation, wetland areas, and bodies of water.</w:t>
      </w:r>
    </w:p>
    <w:p w14:paraId="3E0F7BDF" w14:textId="77777777" w:rsidR="00462CB2" w:rsidRDefault="00462CB2" w:rsidP="006E6DD9">
      <w:pPr>
        <w:numPr>
          <w:ilvl w:val="0"/>
          <w:numId w:val="17"/>
        </w:numPr>
        <w:spacing w:line="360" w:lineRule="auto"/>
        <w:jc w:val="both"/>
        <w:rPr>
          <w:sz w:val="24"/>
          <w:szCs w:val="24"/>
        </w:rPr>
      </w:pPr>
      <w:r w:rsidRPr="00462CB2">
        <w:rPr>
          <w:sz w:val="24"/>
          <w:szCs w:val="24"/>
        </w:rPr>
        <w:t xml:space="preserve"> Protect and restore habitat. Designate areas as protected habitat and open space for the life of the project. Develop a conservation management program to make sure that the natural environment is protected. Consider putting protected areas into a land trust.</w:t>
      </w:r>
    </w:p>
    <w:p w14:paraId="730FFC8A" w14:textId="77777777" w:rsidR="00A311D3" w:rsidRDefault="00A311D3" w:rsidP="00A311D3">
      <w:pPr>
        <w:spacing w:line="360" w:lineRule="auto"/>
        <w:jc w:val="both"/>
        <w:rPr>
          <w:sz w:val="24"/>
          <w:szCs w:val="24"/>
        </w:rPr>
      </w:pPr>
    </w:p>
    <w:p w14:paraId="475834DE" w14:textId="77777777" w:rsidR="00A311D3" w:rsidRPr="00462CB2" w:rsidRDefault="00A311D3" w:rsidP="00A311D3">
      <w:pPr>
        <w:spacing w:line="360" w:lineRule="auto"/>
        <w:jc w:val="both"/>
        <w:rPr>
          <w:sz w:val="24"/>
          <w:szCs w:val="24"/>
        </w:rPr>
      </w:pPr>
    </w:p>
    <w:p w14:paraId="1DF0F082" w14:textId="77777777" w:rsidR="00462CB2" w:rsidRPr="00D01BA0" w:rsidRDefault="00462CB2" w:rsidP="006E6DD9">
      <w:pPr>
        <w:pStyle w:val="ListParagraph"/>
        <w:numPr>
          <w:ilvl w:val="0"/>
          <w:numId w:val="30"/>
        </w:numPr>
        <w:spacing w:line="360" w:lineRule="auto"/>
        <w:jc w:val="both"/>
        <w:rPr>
          <w:sz w:val="24"/>
          <w:szCs w:val="24"/>
          <w:u w:val="single"/>
        </w:rPr>
      </w:pPr>
      <w:r w:rsidRPr="00D01BA0">
        <w:rPr>
          <w:sz w:val="24"/>
          <w:szCs w:val="24"/>
          <w:u w:val="single"/>
        </w:rPr>
        <w:lastRenderedPageBreak/>
        <w:t>Rainwater Management</w:t>
      </w:r>
    </w:p>
    <w:p w14:paraId="3F47661F" w14:textId="77777777" w:rsidR="00160695" w:rsidRPr="00462CB2" w:rsidRDefault="00462CB2" w:rsidP="00A311D3">
      <w:pPr>
        <w:spacing w:line="360" w:lineRule="auto"/>
        <w:ind w:left="720"/>
        <w:jc w:val="both"/>
        <w:rPr>
          <w:sz w:val="24"/>
          <w:szCs w:val="24"/>
        </w:rPr>
      </w:pPr>
      <w:r w:rsidRPr="00462CB2">
        <w:rPr>
          <w:sz w:val="24"/>
          <w:szCs w:val="24"/>
        </w:rPr>
        <w:t>The management of water from precipitation is a major step towards a sustainable use of resources. Rainwater management includes planning, design, and operational practices that control rainwater and protect the quality of surface and ground water. It also includes the collection and reuse of water for no potable purposes, such as landscape irrigation, toilet and urinal flushing, and custodial uses.</w:t>
      </w:r>
    </w:p>
    <w:p w14:paraId="31258443" w14:textId="77777777" w:rsidR="00462CB2" w:rsidRPr="00462CB2" w:rsidRDefault="00462CB2" w:rsidP="00462CB2">
      <w:pPr>
        <w:spacing w:line="360" w:lineRule="auto"/>
        <w:ind w:left="720"/>
        <w:jc w:val="both"/>
        <w:rPr>
          <w:sz w:val="24"/>
          <w:szCs w:val="24"/>
        </w:rPr>
      </w:pPr>
      <w:r w:rsidRPr="00462CB2">
        <w:rPr>
          <w:sz w:val="24"/>
          <w:szCs w:val="24"/>
        </w:rPr>
        <w:t>Strategies for rainwater management:</w:t>
      </w:r>
    </w:p>
    <w:p w14:paraId="074FBF62" w14:textId="77777777" w:rsidR="00462CB2" w:rsidRPr="00462CB2" w:rsidRDefault="00462CB2" w:rsidP="006E6DD9">
      <w:pPr>
        <w:numPr>
          <w:ilvl w:val="0"/>
          <w:numId w:val="18"/>
        </w:numPr>
        <w:spacing w:line="360" w:lineRule="auto"/>
        <w:jc w:val="both"/>
        <w:rPr>
          <w:sz w:val="24"/>
          <w:szCs w:val="24"/>
        </w:rPr>
      </w:pPr>
      <w:r w:rsidRPr="00462CB2">
        <w:rPr>
          <w:sz w:val="24"/>
          <w:szCs w:val="24"/>
        </w:rPr>
        <w:t>Minimize impervious areas. Increase the area of permeable surfaces, such as vegetated roofs, porous pavement, and landscaped areas.</w:t>
      </w:r>
    </w:p>
    <w:p w14:paraId="196DB931" w14:textId="77777777" w:rsidR="00462CB2" w:rsidRPr="00462CB2" w:rsidRDefault="00462CB2" w:rsidP="006E6DD9">
      <w:pPr>
        <w:numPr>
          <w:ilvl w:val="0"/>
          <w:numId w:val="18"/>
        </w:numPr>
        <w:spacing w:line="360" w:lineRule="auto"/>
        <w:jc w:val="both"/>
        <w:rPr>
          <w:sz w:val="24"/>
          <w:szCs w:val="24"/>
        </w:rPr>
      </w:pPr>
      <w:r w:rsidRPr="00462CB2">
        <w:rPr>
          <w:sz w:val="24"/>
          <w:szCs w:val="24"/>
        </w:rPr>
        <w:t>Control rainwater. Install dry ponds, rain gardens, bioswales, and similar landscape features designed to hold water and slow the rate of runoff.</w:t>
      </w:r>
    </w:p>
    <w:p w14:paraId="2166552F" w14:textId="77777777" w:rsidR="00462CB2" w:rsidRPr="00462CB2" w:rsidRDefault="00462CB2" w:rsidP="006E6DD9">
      <w:pPr>
        <w:numPr>
          <w:ilvl w:val="0"/>
          <w:numId w:val="18"/>
        </w:numPr>
        <w:spacing w:line="360" w:lineRule="auto"/>
        <w:jc w:val="both"/>
        <w:rPr>
          <w:sz w:val="24"/>
          <w:szCs w:val="24"/>
        </w:rPr>
      </w:pPr>
      <w:r w:rsidRPr="00462CB2">
        <w:rPr>
          <w:sz w:val="24"/>
          <w:szCs w:val="24"/>
        </w:rPr>
        <w:t>Incorporate rainwater management into site design. Use features that serve multiple functions, such as planters that collect rainwater, streets that include bioswales to capture and hold rainwater, and mulch that both builds soil and holds moisture.</w:t>
      </w:r>
    </w:p>
    <w:p w14:paraId="6DDEB161" w14:textId="77777777" w:rsidR="00462CB2" w:rsidRPr="00462CB2" w:rsidRDefault="00462CB2" w:rsidP="006E6DD9">
      <w:pPr>
        <w:numPr>
          <w:ilvl w:val="0"/>
          <w:numId w:val="18"/>
        </w:numPr>
        <w:spacing w:line="360" w:lineRule="auto"/>
        <w:jc w:val="both"/>
        <w:rPr>
          <w:sz w:val="24"/>
          <w:szCs w:val="24"/>
        </w:rPr>
      </w:pPr>
      <w:r w:rsidRPr="00462CB2">
        <w:rPr>
          <w:sz w:val="24"/>
          <w:szCs w:val="24"/>
        </w:rPr>
        <w:t>Redirect rainwater. Direct runoff into rain gardens, bioswales, and other landscape features that retain water.</w:t>
      </w:r>
    </w:p>
    <w:p w14:paraId="1347D71E" w14:textId="77777777" w:rsidR="00462CB2" w:rsidRPr="00462CB2" w:rsidRDefault="00462CB2" w:rsidP="006E6DD9">
      <w:pPr>
        <w:numPr>
          <w:ilvl w:val="0"/>
          <w:numId w:val="18"/>
        </w:numPr>
        <w:spacing w:line="360" w:lineRule="auto"/>
        <w:jc w:val="both"/>
        <w:rPr>
          <w:sz w:val="24"/>
          <w:szCs w:val="24"/>
        </w:rPr>
      </w:pPr>
      <w:r w:rsidRPr="00462CB2">
        <w:rPr>
          <w:sz w:val="24"/>
          <w:szCs w:val="24"/>
        </w:rPr>
        <w:t>Harvest rainwater. Collected water can be used as process water, to flush toilets, or to provide irrigation.</w:t>
      </w:r>
    </w:p>
    <w:p w14:paraId="46145D8F" w14:textId="77777777" w:rsidR="00462CB2" w:rsidRPr="00D01BA0" w:rsidRDefault="00462CB2" w:rsidP="006E6DD9">
      <w:pPr>
        <w:pStyle w:val="ListParagraph"/>
        <w:numPr>
          <w:ilvl w:val="0"/>
          <w:numId w:val="30"/>
        </w:numPr>
        <w:spacing w:line="360" w:lineRule="auto"/>
        <w:jc w:val="both"/>
        <w:rPr>
          <w:sz w:val="24"/>
          <w:szCs w:val="24"/>
          <w:u w:val="single"/>
        </w:rPr>
      </w:pPr>
      <w:r w:rsidRPr="00D01BA0">
        <w:rPr>
          <w:sz w:val="24"/>
          <w:szCs w:val="24"/>
          <w:u w:val="single"/>
        </w:rPr>
        <w:t>Heat Island Effect</w:t>
      </w:r>
    </w:p>
    <w:p w14:paraId="1656119E" w14:textId="77777777" w:rsidR="00462CB2" w:rsidRPr="00462CB2" w:rsidRDefault="00462CB2" w:rsidP="00462CB2">
      <w:pPr>
        <w:spacing w:line="360" w:lineRule="auto"/>
        <w:ind w:left="720"/>
        <w:jc w:val="both"/>
        <w:rPr>
          <w:sz w:val="24"/>
          <w:szCs w:val="24"/>
        </w:rPr>
      </w:pPr>
      <w:r w:rsidRPr="00462CB2">
        <w:rPr>
          <w:sz w:val="24"/>
          <w:szCs w:val="24"/>
        </w:rPr>
        <w:t>Urban areas are usually warmer than their rural surroundings, a phenomenon known as the “heat island effect”.</w:t>
      </w:r>
      <w:r w:rsidRPr="00462CB2">
        <w:rPr>
          <w:sz w:val="24"/>
          <w:szCs w:val="24"/>
          <w:vertAlign w:val="superscript"/>
        </w:rPr>
        <w:footnoteReference w:id="2"/>
      </w:r>
    </w:p>
    <w:p w14:paraId="7EEE85A1" w14:textId="77777777" w:rsidR="00462CB2" w:rsidRDefault="00462CB2" w:rsidP="00462CB2">
      <w:pPr>
        <w:spacing w:line="360" w:lineRule="auto"/>
        <w:ind w:left="720"/>
        <w:jc w:val="both"/>
        <w:rPr>
          <w:sz w:val="24"/>
          <w:szCs w:val="24"/>
        </w:rPr>
      </w:pPr>
      <w:r w:rsidRPr="00462CB2">
        <w:rPr>
          <w:sz w:val="24"/>
          <w:szCs w:val="24"/>
        </w:rPr>
        <w:t xml:space="preserve">Heat islands can affect communities by increasing summertime peak energy demand, air conditioning costs, air pollution and greenhouse gas emissions, heat-related illness and </w:t>
      </w:r>
      <w:r w:rsidRPr="00462CB2">
        <w:rPr>
          <w:sz w:val="24"/>
          <w:szCs w:val="24"/>
        </w:rPr>
        <w:lastRenderedPageBreak/>
        <w:t>mortality, water quality and wildlife species not adapted to the higher temperature decline.</w:t>
      </w:r>
    </w:p>
    <w:p w14:paraId="1F896A46" w14:textId="77777777" w:rsidR="00160695" w:rsidRPr="00462CB2" w:rsidRDefault="00160695" w:rsidP="00462CB2">
      <w:pPr>
        <w:spacing w:line="360" w:lineRule="auto"/>
        <w:ind w:left="720"/>
        <w:jc w:val="both"/>
        <w:rPr>
          <w:sz w:val="24"/>
          <w:szCs w:val="24"/>
        </w:rPr>
      </w:pPr>
    </w:p>
    <w:p w14:paraId="72AB5656" w14:textId="77777777" w:rsidR="00CA23CB" w:rsidRDefault="00462CB2" w:rsidP="00CA23CB">
      <w:pPr>
        <w:keepNext/>
        <w:spacing w:line="360" w:lineRule="auto"/>
        <w:ind w:left="720"/>
        <w:jc w:val="center"/>
      </w:pPr>
      <w:r w:rsidRPr="00462CB2">
        <w:rPr>
          <w:noProof/>
          <w:sz w:val="24"/>
          <w:szCs w:val="24"/>
        </w:rPr>
        <w:drawing>
          <wp:inline distT="0" distB="0" distL="0" distR="0" wp14:anchorId="56669DC5" wp14:editId="39BF75E5">
            <wp:extent cx="4599631" cy="2872803"/>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e.JPG"/>
                    <pic:cNvPicPr/>
                  </pic:nvPicPr>
                  <pic:blipFill>
                    <a:blip r:embed="rId21">
                      <a:extLst>
                        <a:ext uri="{28A0092B-C50C-407E-A947-70E740481C1C}">
                          <a14:useLocalDpi xmlns:a14="http://schemas.microsoft.com/office/drawing/2010/main" val="0"/>
                        </a:ext>
                      </a:extLst>
                    </a:blip>
                    <a:stretch>
                      <a:fillRect/>
                    </a:stretch>
                  </pic:blipFill>
                  <pic:spPr>
                    <a:xfrm>
                      <a:off x="0" y="0"/>
                      <a:ext cx="4606825" cy="2877296"/>
                    </a:xfrm>
                    <a:prstGeom prst="rect">
                      <a:avLst/>
                    </a:prstGeom>
                  </pic:spPr>
                </pic:pic>
              </a:graphicData>
            </a:graphic>
          </wp:inline>
        </w:drawing>
      </w:r>
    </w:p>
    <w:p w14:paraId="75BED1C6" w14:textId="676C492C" w:rsidR="00462CB2" w:rsidRPr="00CA23CB" w:rsidRDefault="00CA23CB" w:rsidP="00CA23CB">
      <w:pPr>
        <w:pStyle w:val="Caption"/>
        <w:jc w:val="center"/>
        <w:rPr>
          <w:i w:val="0"/>
          <w:iCs w:val="0"/>
          <w:sz w:val="24"/>
          <w:szCs w:val="24"/>
        </w:rPr>
      </w:pPr>
      <w:bookmarkStart w:id="130" w:name="_Toc500537562"/>
      <w:bookmarkStart w:id="131" w:name="_Toc500998970"/>
      <w:r w:rsidRPr="00CA23CB">
        <w:rPr>
          <w:i w:val="0"/>
          <w:iCs w:val="0"/>
        </w:rPr>
        <w:t xml:space="preserve">Figure </w:t>
      </w:r>
      <w:r w:rsidRPr="00CA23CB">
        <w:rPr>
          <w:i w:val="0"/>
          <w:iCs w:val="0"/>
        </w:rPr>
        <w:fldChar w:fldCharType="begin"/>
      </w:r>
      <w:r w:rsidRPr="00CA23CB">
        <w:rPr>
          <w:i w:val="0"/>
          <w:iCs w:val="0"/>
        </w:rPr>
        <w:instrText xml:space="preserve"> SEQ Figure \* ARABIC </w:instrText>
      </w:r>
      <w:r w:rsidRPr="00CA23CB">
        <w:rPr>
          <w:i w:val="0"/>
          <w:iCs w:val="0"/>
        </w:rPr>
        <w:fldChar w:fldCharType="separate"/>
      </w:r>
      <w:r w:rsidRPr="00CA23CB">
        <w:rPr>
          <w:i w:val="0"/>
          <w:iCs w:val="0"/>
          <w:noProof/>
        </w:rPr>
        <w:t>1</w:t>
      </w:r>
      <w:r w:rsidRPr="00CA23CB">
        <w:rPr>
          <w:i w:val="0"/>
          <w:iCs w:val="0"/>
        </w:rPr>
        <w:fldChar w:fldCharType="end"/>
      </w:r>
      <w:r w:rsidRPr="00CA23CB">
        <w:rPr>
          <w:i w:val="0"/>
          <w:iCs w:val="0"/>
        </w:rPr>
        <w:t xml:space="preserve"> Diagram of Heat Island Effect</w:t>
      </w:r>
      <w:bookmarkEnd w:id="130"/>
      <w:bookmarkEnd w:id="131"/>
    </w:p>
    <w:p w14:paraId="0F0EB823" w14:textId="77777777" w:rsidR="00462CB2" w:rsidRPr="00462CB2" w:rsidRDefault="00462CB2" w:rsidP="00CA23CB">
      <w:pPr>
        <w:spacing w:line="360" w:lineRule="auto"/>
        <w:ind w:left="720"/>
        <w:jc w:val="center"/>
        <w:rPr>
          <w:sz w:val="24"/>
          <w:szCs w:val="24"/>
        </w:rPr>
      </w:pPr>
      <w:r w:rsidRPr="00462CB2">
        <w:rPr>
          <w:sz w:val="24"/>
          <w:szCs w:val="24"/>
        </w:rPr>
        <w:t xml:space="preserve">Source: </w:t>
      </w:r>
      <w:sdt>
        <w:sdtPr>
          <w:rPr>
            <w:sz w:val="24"/>
            <w:szCs w:val="24"/>
          </w:rPr>
          <w:id w:val="-733318481"/>
          <w:citation/>
        </w:sdtPr>
        <w:sdtContent>
          <w:r w:rsidRPr="00462CB2">
            <w:rPr>
              <w:sz w:val="24"/>
              <w:szCs w:val="24"/>
            </w:rPr>
            <w:fldChar w:fldCharType="begin"/>
          </w:r>
          <w:r w:rsidRPr="00462CB2">
            <w:rPr>
              <w:sz w:val="24"/>
              <w:szCs w:val="24"/>
            </w:rPr>
            <w:instrText xml:space="preserve"> CITATION Kar14 \l 1033 </w:instrText>
          </w:r>
          <w:r w:rsidRPr="00462CB2">
            <w:rPr>
              <w:sz w:val="24"/>
              <w:szCs w:val="24"/>
            </w:rPr>
            <w:fldChar w:fldCharType="separate"/>
          </w:r>
          <w:r w:rsidR="00A7641B" w:rsidRPr="00A7641B">
            <w:rPr>
              <w:noProof/>
              <w:sz w:val="24"/>
              <w:szCs w:val="24"/>
            </w:rPr>
            <w:t>(Blust, et al., 2014)</w:t>
          </w:r>
          <w:r w:rsidRPr="00462CB2">
            <w:rPr>
              <w:sz w:val="24"/>
              <w:szCs w:val="24"/>
            </w:rPr>
            <w:fldChar w:fldCharType="end"/>
          </w:r>
        </w:sdtContent>
      </w:sdt>
    </w:p>
    <w:p w14:paraId="42BACD6A" w14:textId="77777777" w:rsidR="00462CB2" w:rsidRPr="00462CB2" w:rsidRDefault="00462CB2" w:rsidP="00462CB2">
      <w:pPr>
        <w:spacing w:line="360" w:lineRule="auto"/>
        <w:ind w:left="720"/>
        <w:jc w:val="both"/>
        <w:rPr>
          <w:sz w:val="24"/>
          <w:szCs w:val="24"/>
        </w:rPr>
      </w:pPr>
      <w:r w:rsidRPr="00462CB2">
        <w:rPr>
          <w:sz w:val="24"/>
          <w:szCs w:val="24"/>
        </w:rPr>
        <w:t>Strategies for Reducing the Heat Island Effect:</w:t>
      </w:r>
    </w:p>
    <w:p w14:paraId="136725EA" w14:textId="77777777" w:rsidR="00462CB2" w:rsidRPr="00462CB2" w:rsidRDefault="00462CB2" w:rsidP="006E6DD9">
      <w:pPr>
        <w:numPr>
          <w:ilvl w:val="0"/>
          <w:numId w:val="19"/>
        </w:numPr>
        <w:spacing w:line="360" w:lineRule="auto"/>
        <w:jc w:val="both"/>
        <w:rPr>
          <w:sz w:val="24"/>
          <w:szCs w:val="24"/>
        </w:rPr>
      </w:pPr>
      <w:r w:rsidRPr="00462CB2">
        <w:rPr>
          <w:sz w:val="24"/>
          <w:szCs w:val="24"/>
        </w:rPr>
        <w:t>Install reflective roof surfaces. Light-colored roofs absorb less heat.</w:t>
      </w:r>
    </w:p>
    <w:p w14:paraId="772643A4" w14:textId="77777777" w:rsidR="00462CB2" w:rsidRPr="00462CB2" w:rsidRDefault="00462CB2" w:rsidP="006E6DD9">
      <w:pPr>
        <w:numPr>
          <w:ilvl w:val="0"/>
          <w:numId w:val="19"/>
        </w:numPr>
        <w:spacing w:line="360" w:lineRule="auto"/>
        <w:jc w:val="both"/>
        <w:rPr>
          <w:sz w:val="24"/>
          <w:szCs w:val="24"/>
        </w:rPr>
      </w:pPr>
      <w:r w:rsidRPr="00462CB2">
        <w:rPr>
          <w:sz w:val="24"/>
          <w:szCs w:val="24"/>
        </w:rPr>
        <w:t>Reduce the area of paved surfaces exposed to sunlight. Limit the amount of hardscape, design narrow roads, use light-colored paving, shade hardscape with greenery, and locate parking underground.</w:t>
      </w:r>
    </w:p>
    <w:p w14:paraId="11FDEF47" w14:textId="77777777" w:rsidR="00462CB2" w:rsidRDefault="00462CB2" w:rsidP="006E6DD9">
      <w:pPr>
        <w:numPr>
          <w:ilvl w:val="0"/>
          <w:numId w:val="19"/>
        </w:numPr>
        <w:spacing w:line="360" w:lineRule="auto"/>
        <w:jc w:val="both"/>
        <w:rPr>
          <w:sz w:val="24"/>
          <w:szCs w:val="24"/>
        </w:rPr>
      </w:pPr>
      <w:r w:rsidRPr="00462CB2">
        <w:rPr>
          <w:sz w:val="24"/>
          <w:szCs w:val="24"/>
        </w:rPr>
        <w:t>Plant an urban forest or a green roof. Use street trees, shrubs, and landscaping to reduce heat island effects through evapotranspiration and provide shade.</w:t>
      </w:r>
    </w:p>
    <w:p w14:paraId="55D144A4" w14:textId="77777777" w:rsidR="00D01BA0" w:rsidRDefault="00D01BA0" w:rsidP="00D01BA0">
      <w:pPr>
        <w:spacing w:line="360" w:lineRule="auto"/>
        <w:jc w:val="both"/>
        <w:rPr>
          <w:sz w:val="24"/>
          <w:szCs w:val="24"/>
        </w:rPr>
      </w:pPr>
    </w:p>
    <w:p w14:paraId="58433D37" w14:textId="77777777" w:rsidR="00D01BA0" w:rsidRDefault="00D01BA0" w:rsidP="00D01BA0">
      <w:pPr>
        <w:spacing w:line="360" w:lineRule="auto"/>
        <w:jc w:val="both"/>
        <w:rPr>
          <w:sz w:val="24"/>
          <w:szCs w:val="24"/>
        </w:rPr>
      </w:pPr>
    </w:p>
    <w:p w14:paraId="26904791" w14:textId="77777777" w:rsidR="00D01BA0" w:rsidRDefault="00D01BA0" w:rsidP="00D01BA0">
      <w:pPr>
        <w:spacing w:line="360" w:lineRule="auto"/>
        <w:jc w:val="both"/>
        <w:rPr>
          <w:sz w:val="24"/>
          <w:szCs w:val="24"/>
        </w:rPr>
      </w:pPr>
    </w:p>
    <w:p w14:paraId="08163E53" w14:textId="74E635C0" w:rsidR="00D01BA0" w:rsidRDefault="00D01BA0" w:rsidP="00D01BA0">
      <w:pPr>
        <w:spacing w:line="360" w:lineRule="auto"/>
        <w:ind w:left="720"/>
        <w:jc w:val="both"/>
        <w:rPr>
          <w:rStyle w:val="Heading3Char"/>
        </w:rPr>
      </w:pPr>
      <w:bookmarkStart w:id="132" w:name="_Toc500537781"/>
      <w:bookmarkStart w:id="133" w:name="_Toc500538330"/>
      <w:bookmarkStart w:id="134" w:name="_Toc500872397"/>
      <w:bookmarkStart w:id="135" w:name="_Toc500998685"/>
      <w:bookmarkStart w:id="136" w:name="_Toc500998912"/>
      <w:r w:rsidRPr="00D01BA0">
        <w:rPr>
          <w:rStyle w:val="Heading3Char"/>
        </w:rPr>
        <w:lastRenderedPageBreak/>
        <w:t>Indoor Environmental Quality</w:t>
      </w:r>
      <w:bookmarkEnd w:id="132"/>
      <w:bookmarkEnd w:id="133"/>
      <w:bookmarkEnd w:id="134"/>
      <w:bookmarkEnd w:id="135"/>
      <w:bookmarkEnd w:id="136"/>
    </w:p>
    <w:p w14:paraId="5861B5EA" w14:textId="77777777" w:rsidR="00D01BA0" w:rsidRPr="00D01BA0" w:rsidRDefault="00D01BA0" w:rsidP="00D01BA0">
      <w:pPr>
        <w:spacing w:line="360" w:lineRule="auto"/>
        <w:ind w:left="720"/>
        <w:jc w:val="both"/>
        <w:rPr>
          <w:sz w:val="24"/>
          <w:szCs w:val="24"/>
        </w:rPr>
      </w:pPr>
      <w:r w:rsidRPr="00D01BA0">
        <w:rPr>
          <w:sz w:val="24"/>
          <w:szCs w:val="24"/>
        </w:rPr>
        <w:t>Indoor environmental quality refers to the conditions inside a building, and that includes, air quality, lighting, thermal conditions, acoustics, and their effects on occupants.</w:t>
      </w:r>
    </w:p>
    <w:p w14:paraId="378CC1F4" w14:textId="77777777" w:rsidR="00D01BA0" w:rsidRPr="00D01BA0" w:rsidRDefault="00D01BA0" w:rsidP="00D01BA0">
      <w:pPr>
        <w:spacing w:line="360" w:lineRule="auto"/>
        <w:ind w:left="720"/>
        <w:jc w:val="both"/>
        <w:rPr>
          <w:sz w:val="24"/>
          <w:szCs w:val="24"/>
        </w:rPr>
      </w:pPr>
      <w:r w:rsidRPr="00D01BA0">
        <w:rPr>
          <w:sz w:val="24"/>
          <w:szCs w:val="24"/>
        </w:rPr>
        <w:t>Better indoor environmental quality provides better human health, improves quality of life, reduces stress and potential injuries, can enhance the lives of building occupants, increases the resale value of the building, and reduces liability for building owners.</w:t>
      </w:r>
    </w:p>
    <w:p w14:paraId="2DF96F5B" w14:textId="77777777" w:rsidR="00D01BA0" w:rsidRPr="00D01BA0" w:rsidRDefault="00D01BA0" w:rsidP="00D01BA0">
      <w:pPr>
        <w:spacing w:line="360" w:lineRule="auto"/>
        <w:ind w:left="720"/>
        <w:jc w:val="both"/>
        <w:rPr>
          <w:sz w:val="24"/>
          <w:szCs w:val="24"/>
        </w:rPr>
      </w:pPr>
      <w:r w:rsidRPr="00D01BA0">
        <w:rPr>
          <w:sz w:val="24"/>
          <w:szCs w:val="24"/>
        </w:rPr>
        <w:t>Any strategies, which are used to provide better indoor environmental quality, main aim is providing stimulating and comfortable environments for occupants and minimizing the risk of building-related health problems.</w:t>
      </w:r>
    </w:p>
    <w:p w14:paraId="5531B4FF" w14:textId="77777777" w:rsidR="00D01BA0" w:rsidRPr="00D01BA0" w:rsidRDefault="00D01BA0" w:rsidP="00D01BA0">
      <w:pPr>
        <w:spacing w:line="360" w:lineRule="auto"/>
        <w:ind w:left="720"/>
        <w:jc w:val="both"/>
        <w:rPr>
          <w:sz w:val="24"/>
          <w:szCs w:val="24"/>
        </w:rPr>
      </w:pPr>
      <w:r w:rsidRPr="00D01BA0">
        <w:rPr>
          <w:sz w:val="24"/>
          <w:szCs w:val="24"/>
        </w:rPr>
        <w:t xml:space="preserve">The following sub-sections list and explain some strategies according to the LEED </w:t>
      </w:r>
      <w:sdt>
        <w:sdtPr>
          <w:rPr>
            <w:sz w:val="24"/>
            <w:szCs w:val="24"/>
          </w:rPr>
          <w:id w:val="-1145664200"/>
          <w:citation/>
        </w:sdtPr>
        <w:sdtContent>
          <w:r w:rsidRPr="00D01BA0">
            <w:rPr>
              <w:sz w:val="24"/>
              <w:szCs w:val="24"/>
            </w:rPr>
            <w:fldChar w:fldCharType="begin"/>
          </w:r>
          <w:r w:rsidRPr="00D01BA0">
            <w:rPr>
              <w:sz w:val="24"/>
              <w:szCs w:val="24"/>
            </w:rPr>
            <w:instrText xml:space="preserve"> CITATION Kar14 \l 1033 </w:instrText>
          </w:r>
          <w:r w:rsidRPr="00D01BA0">
            <w:rPr>
              <w:sz w:val="24"/>
              <w:szCs w:val="24"/>
            </w:rPr>
            <w:fldChar w:fldCharType="separate"/>
          </w:r>
          <w:r w:rsidR="00A7641B" w:rsidRPr="00A7641B">
            <w:rPr>
              <w:noProof/>
              <w:sz w:val="24"/>
              <w:szCs w:val="24"/>
            </w:rPr>
            <w:t>(Blust, et al., 2014)</w:t>
          </w:r>
          <w:r w:rsidRPr="00D01BA0">
            <w:rPr>
              <w:sz w:val="24"/>
              <w:szCs w:val="24"/>
            </w:rPr>
            <w:fldChar w:fldCharType="end"/>
          </w:r>
        </w:sdtContent>
      </w:sdt>
      <w:r w:rsidRPr="00D01BA0">
        <w:rPr>
          <w:sz w:val="24"/>
          <w:szCs w:val="24"/>
        </w:rPr>
        <w:t>,</w:t>
      </w:r>
    </w:p>
    <w:p w14:paraId="6EF98AA7" w14:textId="77777777" w:rsidR="00D01BA0" w:rsidRPr="00D01BA0" w:rsidRDefault="00D01BA0" w:rsidP="006E6DD9">
      <w:pPr>
        <w:numPr>
          <w:ilvl w:val="0"/>
          <w:numId w:val="27"/>
        </w:numPr>
        <w:spacing w:line="360" w:lineRule="auto"/>
        <w:jc w:val="both"/>
        <w:rPr>
          <w:sz w:val="24"/>
          <w:szCs w:val="24"/>
        </w:rPr>
      </w:pPr>
      <w:r w:rsidRPr="00D01BA0">
        <w:rPr>
          <w:sz w:val="24"/>
          <w:szCs w:val="24"/>
        </w:rPr>
        <w:t>Strategies for designing for good indoor air quality:</w:t>
      </w:r>
    </w:p>
    <w:p w14:paraId="764917B5" w14:textId="77777777" w:rsidR="00D01BA0" w:rsidRPr="00D01BA0" w:rsidRDefault="00D01BA0" w:rsidP="006E6DD9">
      <w:pPr>
        <w:numPr>
          <w:ilvl w:val="0"/>
          <w:numId w:val="28"/>
        </w:numPr>
        <w:spacing w:line="360" w:lineRule="auto"/>
        <w:jc w:val="both"/>
        <w:rPr>
          <w:sz w:val="24"/>
          <w:szCs w:val="24"/>
        </w:rPr>
      </w:pPr>
      <w:r w:rsidRPr="00D01BA0">
        <w:rPr>
          <w:sz w:val="24"/>
          <w:szCs w:val="24"/>
        </w:rPr>
        <w:t>Prohibit smoking. Institute a no-smoking policy for the building and around building entrances, operable windows, and air intakes.</w:t>
      </w:r>
    </w:p>
    <w:p w14:paraId="6D1F8272" w14:textId="77777777" w:rsidR="00D01BA0" w:rsidRPr="00D01BA0" w:rsidRDefault="00D01BA0" w:rsidP="006E6DD9">
      <w:pPr>
        <w:numPr>
          <w:ilvl w:val="0"/>
          <w:numId w:val="28"/>
        </w:numPr>
        <w:spacing w:line="360" w:lineRule="auto"/>
        <w:jc w:val="both"/>
        <w:rPr>
          <w:sz w:val="24"/>
          <w:szCs w:val="24"/>
        </w:rPr>
      </w:pPr>
      <w:r w:rsidRPr="00D01BA0">
        <w:rPr>
          <w:sz w:val="24"/>
          <w:szCs w:val="24"/>
        </w:rPr>
        <w:t>Design for proper ventilation. Consider the number of occupants in each space and the activities they will be engaged in. Make sure that the ventilation system, whether natural or mechanical, is sized appropriately and can provide enough fresh air.</w:t>
      </w:r>
    </w:p>
    <w:p w14:paraId="6CDC4DD1" w14:textId="77777777" w:rsidR="00D01BA0" w:rsidRPr="00D01BA0" w:rsidRDefault="00D01BA0" w:rsidP="006E6DD9">
      <w:pPr>
        <w:numPr>
          <w:ilvl w:val="0"/>
          <w:numId w:val="28"/>
        </w:numPr>
        <w:spacing w:line="360" w:lineRule="auto"/>
        <w:jc w:val="both"/>
        <w:rPr>
          <w:sz w:val="24"/>
          <w:szCs w:val="24"/>
        </w:rPr>
      </w:pPr>
      <w:r w:rsidRPr="00D01BA0">
        <w:rPr>
          <w:sz w:val="24"/>
          <w:szCs w:val="24"/>
        </w:rPr>
        <w:t>Protect air that comes into the building. Locate air intakes away from likely exhaust sources, such as idling vehicles or smoking areas. Use air filtration to remove outdoor air contaminants.</w:t>
      </w:r>
    </w:p>
    <w:p w14:paraId="5AA2353F" w14:textId="77777777" w:rsidR="00D01BA0" w:rsidRPr="00D01BA0" w:rsidRDefault="00D01BA0" w:rsidP="006E6DD9">
      <w:pPr>
        <w:numPr>
          <w:ilvl w:val="0"/>
          <w:numId w:val="28"/>
        </w:numPr>
        <w:spacing w:line="360" w:lineRule="auto"/>
        <w:jc w:val="both"/>
        <w:rPr>
          <w:sz w:val="24"/>
          <w:szCs w:val="24"/>
        </w:rPr>
      </w:pPr>
      <w:r w:rsidRPr="00D01BA0">
        <w:rPr>
          <w:sz w:val="24"/>
          <w:szCs w:val="24"/>
        </w:rPr>
        <w:t>Specify low-emitting materials. Use materials with low VOC emissions.</w:t>
      </w:r>
    </w:p>
    <w:p w14:paraId="1BE1A880" w14:textId="77777777" w:rsidR="00D01BA0" w:rsidRDefault="00D01BA0" w:rsidP="006E6DD9">
      <w:pPr>
        <w:numPr>
          <w:ilvl w:val="0"/>
          <w:numId w:val="28"/>
        </w:numPr>
        <w:spacing w:line="360" w:lineRule="auto"/>
        <w:jc w:val="both"/>
        <w:rPr>
          <w:sz w:val="24"/>
          <w:szCs w:val="24"/>
        </w:rPr>
      </w:pPr>
      <w:r w:rsidRPr="00D01BA0">
        <w:rPr>
          <w:sz w:val="24"/>
          <w:szCs w:val="24"/>
        </w:rPr>
        <w:t>Conduct a flush-out. Before occupancy, flush out off-gassed compounds and other contaminants left behind at the end of construction.</w:t>
      </w:r>
    </w:p>
    <w:p w14:paraId="3B09FE95" w14:textId="77777777" w:rsidR="00D01BA0" w:rsidRPr="00D01BA0" w:rsidRDefault="00D01BA0" w:rsidP="00D01BA0">
      <w:pPr>
        <w:spacing w:line="360" w:lineRule="auto"/>
        <w:jc w:val="both"/>
        <w:rPr>
          <w:sz w:val="24"/>
          <w:szCs w:val="24"/>
        </w:rPr>
      </w:pPr>
    </w:p>
    <w:p w14:paraId="097869EE" w14:textId="77777777" w:rsidR="00D01BA0" w:rsidRPr="00D01BA0" w:rsidRDefault="00D01BA0" w:rsidP="006E6DD9">
      <w:pPr>
        <w:numPr>
          <w:ilvl w:val="0"/>
          <w:numId w:val="27"/>
        </w:numPr>
        <w:spacing w:line="360" w:lineRule="auto"/>
        <w:jc w:val="both"/>
        <w:rPr>
          <w:sz w:val="24"/>
          <w:szCs w:val="24"/>
        </w:rPr>
      </w:pPr>
      <w:r w:rsidRPr="00D01BA0">
        <w:rPr>
          <w:sz w:val="24"/>
          <w:szCs w:val="24"/>
        </w:rPr>
        <w:lastRenderedPageBreak/>
        <w:t>Strategies for improving occupants’ comfort and control:</w:t>
      </w:r>
    </w:p>
    <w:p w14:paraId="6B849418" w14:textId="77777777" w:rsidR="00D01BA0" w:rsidRPr="00D01BA0" w:rsidRDefault="00D01BA0" w:rsidP="006E6DD9">
      <w:pPr>
        <w:numPr>
          <w:ilvl w:val="0"/>
          <w:numId w:val="29"/>
        </w:numPr>
        <w:spacing w:line="360" w:lineRule="auto"/>
        <w:jc w:val="both"/>
        <w:rPr>
          <w:sz w:val="24"/>
          <w:szCs w:val="24"/>
        </w:rPr>
      </w:pPr>
      <w:r w:rsidRPr="00D01BA0">
        <w:rPr>
          <w:sz w:val="24"/>
          <w:szCs w:val="24"/>
        </w:rPr>
        <w:t>Use delighting. Design the building to provide ample access to natural light and views for the occupants. Optimize access to views by using low partitions and vision panels.</w:t>
      </w:r>
    </w:p>
    <w:p w14:paraId="5832453E" w14:textId="77777777" w:rsidR="00D01BA0" w:rsidRPr="00D01BA0" w:rsidRDefault="00D01BA0" w:rsidP="006E6DD9">
      <w:pPr>
        <w:numPr>
          <w:ilvl w:val="0"/>
          <w:numId w:val="29"/>
        </w:numPr>
        <w:spacing w:line="360" w:lineRule="auto"/>
        <w:jc w:val="both"/>
        <w:rPr>
          <w:sz w:val="24"/>
          <w:szCs w:val="24"/>
        </w:rPr>
      </w:pPr>
      <w:r w:rsidRPr="00D01BA0">
        <w:rPr>
          <w:sz w:val="24"/>
          <w:szCs w:val="24"/>
        </w:rPr>
        <w:t>Install operable windows. If possible, provide windows that can be opened to the outside. To save energy, sensors may be included to inform the HVAC system to shut down if a window is open.</w:t>
      </w:r>
    </w:p>
    <w:p w14:paraId="1B97445A" w14:textId="77777777" w:rsidR="00D01BA0" w:rsidRPr="00D01BA0" w:rsidRDefault="00D01BA0" w:rsidP="006E6DD9">
      <w:pPr>
        <w:numPr>
          <w:ilvl w:val="0"/>
          <w:numId w:val="29"/>
        </w:numPr>
        <w:spacing w:line="360" w:lineRule="auto"/>
        <w:jc w:val="both"/>
        <w:rPr>
          <w:sz w:val="24"/>
          <w:szCs w:val="24"/>
        </w:rPr>
      </w:pPr>
      <w:r w:rsidRPr="00D01BA0">
        <w:rPr>
          <w:sz w:val="24"/>
          <w:szCs w:val="24"/>
        </w:rPr>
        <w:t>Include appropriate acoustic design. Use soft surfaces and other strategies to ensure that sound levels remain comfortable for the activity level of the space.</w:t>
      </w:r>
    </w:p>
    <w:p w14:paraId="1525E898" w14:textId="77777777" w:rsidR="00D01BA0" w:rsidRPr="00D01BA0" w:rsidRDefault="00D01BA0" w:rsidP="006E6DD9">
      <w:pPr>
        <w:numPr>
          <w:ilvl w:val="0"/>
          <w:numId w:val="29"/>
        </w:numPr>
        <w:spacing w:line="360" w:lineRule="auto"/>
        <w:jc w:val="both"/>
        <w:rPr>
          <w:sz w:val="24"/>
          <w:szCs w:val="24"/>
        </w:rPr>
      </w:pPr>
      <w:r w:rsidRPr="00D01BA0">
        <w:rPr>
          <w:sz w:val="24"/>
          <w:szCs w:val="24"/>
        </w:rPr>
        <w:t>Give occupants lighting control. Provide adjustable lighting controls so that occupants can match lighting levels to their tasks.</w:t>
      </w:r>
    </w:p>
    <w:p w14:paraId="6A58D606" w14:textId="77777777" w:rsidR="00C066EA" w:rsidRDefault="00D01BA0" w:rsidP="00C40251">
      <w:pPr>
        <w:spacing w:line="360" w:lineRule="auto"/>
        <w:ind w:left="720"/>
        <w:jc w:val="both"/>
        <w:rPr>
          <w:sz w:val="24"/>
          <w:szCs w:val="24"/>
        </w:rPr>
      </w:pPr>
      <w:r w:rsidRPr="00D01BA0">
        <w:rPr>
          <w:sz w:val="24"/>
          <w:szCs w:val="24"/>
        </w:rPr>
        <w:t>Although there are many ways to organize green building projects, this section listed some of the major categories associated with the LEED rating system. Finally, these are the main technologies to follow to create sustainable buildings, these technologies and their strategies are able to be implemented by having good planning and team.</w:t>
      </w:r>
    </w:p>
    <w:p w14:paraId="6D1796F8" w14:textId="77777777" w:rsidR="00C40251" w:rsidRDefault="00C40251" w:rsidP="00C40251">
      <w:pPr>
        <w:spacing w:line="360" w:lineRule="auto"/>
        <w:jc w:val="both"/>
        <w:rPr>
          <w:sz w:val="24"/>
          <w:szCs w:val="24"/>
        </w:rPr>
      </w:pPr>
      <w:r>
        <w:rPr>
          <w:sz w:val="24"/>
          <w:szCs w:val="24"/>
        </w:rPr>
        <w:t>As explained earlier, e</w:t>
      </w:r>
      <w:r w:rsidRPr="00C40251">
        <w:rPr>
          <w:sz w:val="24"/>
          <w:szCs w:val="24"/>
        </w:rPr>
        <w:t>ach of these credit categories contains a series of suggested opportunities to earn the credit. The building project earns points when it properly uses and integrates these opportunities.</w:t>
      </w:r>
    </w:p>
    <w:p w14:paraId="3D078C6C" w14:textId="77777777" w:rsidR="00A311D3" w:rsidRDefault="00A311D3" w:rsidP="00C40251">
      <w:pPr>
        <w:spacing w:line="360" w:lineRule="auto"/>
        <w:jc w:val="both"/>
        <w:rPr>
          <w:sz w:val="24"/>
          <w:szCs w:val="24"/>
        </w:rPr>
      </w:pPr>
    </w:p>
    <w:p w14:paraId="65A2ED77" w14:textId="77777777" w:rsidR="00A311D3" w:rsidRDefault="00A311D3" w:rsidP="00C40251">
      <w:pPr>
        <w:spacing w:line="360" w:lineRule="auto"/>
        <w:jc w:val="both"/>
        <w:rPr>
          <w:sz w:val="24"/>
          <w:szCs w:val="24"/>
        </w:rPr>
      </w:pPr>
    </w:p>
    <w:p w14:paraId="367CCD17" w14:textId="77777777" w:rsidR="00A311D3" w:rsidRDefault="00A311D3" w:rsidP="00C40251">
      <w:pPr>
        <w:spacing w:line="360" w:lineRule="auto"/>
        <w:jc w:val="both"/>
        <w:rPr>
          <w:sz w:val="24"/>
          <w:szCs w:val="24"/>
        </w:rPr>
      </w:pPr>
    </w:p>
    <w:p w14:paraId="6CD4C38B" w14:textId="77777777" w:rsidR="00A311D3" w:rsidRDefault="00A311D3" w:rsidP="00C40251">
      <w:pPr>
        <w:spacing w:line="360" w:lineRule="auto"/>
        <w:jc w:val="both"/>
        <w:rPr>
          <w:sz w:val="24"/>
          <w:szCs w:val="24"/>
        </w:rPr>
      </w:pPr>
    </w:p>
    <w:p w14:paraId="395EA3AF" w14:textId="77777777" w:rsidR="00A311D3" w:rsidRPr="00462CB2" w:rsidRDefault="00A311D3" w:rsidP="00C40251">
      <w:pPr>
        <w:spacing w:line="360" w:lineRule="auto"/>
        <w:jc w:val="both"/>
        <w:rPr>
          <w:sz w:val="24"/>
          <w:szCs w:val="24"/>
        </w:rPr>
      </w:pPr>
    </w:p>
    <w:p w14:paraId="7EBA3189" w14:textId="79A829DA" w:rsidR="00FE6411" w:rsidRDefault="009E7CC6" w:rsidP="00FE6411">
      <w:pPr>
        <w:pStyle w:val="Heading2"/>
      </w:pPr>
      <w:bookmarkStart w:id="137" w:name="_Toc496100434"/>
      <w:bookmarkStart w:id="138" w:name="_Toc500537782"/>
      <w:bookmarkStart w:id="139" w:name="_Toc500538331"/>
      <w:bookmarkStart w:id="140" w:name="_Toc500872398"/>
      <w:bookmarkStart w:id="141" w:name="_Toc500998686"/>
      <w:bookmarkStart w:id="142" w:name="_Toc500998913"/>
      <w:r>
        <w:lastRenderedPageBreak/>
        <w:t>Multiple Certification for the S</w:t>
      </w:r>
      <w:r w:rsidR="00FE6411">
        <w:t>ame Building</w:t>
      </w:r>
      <w:bookmarkEnd w:id="137"/>
      <w:bookmarkEnd w:id="138"/>
      <w:bookmarkEnd w:id="139"/>
      <w:bookmarkEnd w:id="140"/>
      <w:bookmarkEnd w:id="141"/>
      <w:bookmarkEnd w:id="142"/>
    </w:p>
    <w:p w14:paraId="480B411E" w14:textId="77777777" w:rsidR="00355D8E" w:rsidRPr="00355D8E" w:rsidRDefault="00355D8E" w:rsidP="00355D8E">
      <w:pPr>
        <w:spacing w:line="360" w:lineRule="auto"/>
        <w:jc w:val="both"/>
        <w:rPr>
          <w:sz w:val="24"/>
          <w:szCs w:val="24"/>
        </w:rPr>
      </w:pPr>
      <w:r w:rsidRPr="00355D8E">
        <w:rPr>
          <w:sz w:val="24"/>
          <w:szCs w:val="24"/>
        </w:rPr>
        <w:t xml:space="preserve">Projects are not limited to just one rating system. A building could earn LEED BD+C: Core &amp; Shell, then earn LEED ID+C: Commercial Interiors, and finally move on to LEED O+M: Existing Buildings. </w:t>
      </w:r>
    </w:p>
    <w:p w14:paraId="72CDE88C" w14:textId="77777777" w:rsidR="00160695" w:rsidRPr="00355D8E" w:rsidRDefault="00355D8E" w:rsidP="00A311D3">
      <w:pPr>
        <w:spacing w:line="360" w:lineRule="auto"/>
        <w:jc w:val="both"/>
        <w:rPr>
          <w:sz w:val="24"/>
          <w:szCs w:val="24"/>
        </w:rPr>
      </w:pPr>
      <w:r w:rsidRPr="00355D8E">
        <w:rPr>
          <w:sz w:val="24"/>
          <w:szCs w:val="24"/>
        </w:rPr>
        <w:t xml:space="preserve">A building can earn multiple certifications for the same building. The most common example is once a building has been built and earned a New Construction rating, the project team can start on the Operations &amp; Maintenance certification. </w:t>
      </w:r>
    </w:p>
    <w:p w14:paraId="605F3C17" w14:textId="77777777" w:rsidR="00355D8E" w:rsidRPr="00355D8E" w:rsidRDefault="00355D8E" w:rsidP="00355D8E">
      <w:pPr>
        <w:spacing w:line="360" w:lineRule="auto"/>
        <w:jc w:val="both"/>
        <w:rPr>
          <w:sz w:val="24"/>
          <w:szCs w:val="24"/>
        </w:rPr>
      </w:pPr>
      <w:r w:rsidRPr="00355D8E">
        <w:rPr>
          <w:sz w:val="24"/>
          <w:szCs w:val="24"/>
        </w:rPr>
        <w:t xml:space="preserve">Other examples: </w:t>
      </w:r>
    </w:p>
    <w:p w14:paraId="40913AA9" w14:textId="77777777" w:rsidR="00FE6411" w:rsidRDefault="00355D8E" w:rsidP="000C759B">
      <w:pPr>
        <w:spacing w:line="360" w:lineRule="auto"/>
        <w:jc w:val="both"/>
        <w:rPr>
          <w:sz w:val="24"/>
          <w:szCs w:val="24"/>
        </w:rPr>
      </w:pPr>
      <w:r w:rsidRPr="00355D8E">
        <w:rPr>
          <w:sz w:val="24"/>
          <w:szCs w:val="24"/>
        </w:rPr>
        <w:t xml:space="preserve">A Core &amp; Shell project can </w:t>
      </w:r>
      <w:r>
        <w:rPr>
          <w:sz w:val="24"/>
          <w:szCs w:val="24"/>
        </w:rPr>
        <w:t>move on to Commercial Interiors, a N</w:t>
      </w:r>
      <w:r w:rsidR="00B5252B">
        <w:rPr>
          <w:sz w:val="24"/>
          <w:szCs w:val="24"/>
        </w:rPr>
        <w:t>ew Construction project can move on</w:t>
      </w:r>
      <w:r>
        <w:rPr>
          <w:sz w:val="24"/>
          <w:szCs w:val="24"/>
        </w:rPr>
        <w:t xml:space="preserve"> to Commercial Interiors, and </w:t>
      </w:r>
      <w:r w:rsidRPr="00355D8E">
        <w:rPr>
          <w:sz w:val="24"/>
          <w:szCs w:val="24"/>
        </w:rPr>
        <w:t>Commercial projects can move on to Operations &amp; Maintenance</w:t>
      </w:r>
      <w:r>
        <w:rPr>
          <w:sz w:val="24"/>
          <w:szCs w:val="24"/>
        </w:rPr>
        <w:t>.</w:t>
      </w:r>
    </w:p>
    <w:p w14:paraId="1E844C59" w14:textId="69AC0C7B" w:rsidR="00B5252B" w:rsidRDefault="0030254E" w:rsidP="00C40251">
      <w:pPr>
        <w:pStyle w:val="Heading2"/>
        <w:spacing w:line="360" w:lineRule="auto"/>
      </w:pPr>
      <w:bookmarkStart w:id="143" w:name="_Toc496100435"/>
      <w:bookmarkStart w:id="144" w:name="_Toc500537783"/>
      <w:bookmarkStart w:id="145" w:name="_Toc500538332"/>
      <w:bookmarkStart w:id="146" w:name="_Toc500872399"/>
      <w:bookmarkStart w:id="147" w:name="_Toc500998687"/>
      <w:bookmarkStart w:id="148" w:name="_Toc500998914"/>
      <w:r>
        <w:t>LEED Rating System Structure</w:t>
      </w:r>
      <w:bookmarkEnd w:id="143"/>
      <w:bookmarkEnd w:id="144"/>
      <w:bookmarkEnd w:id="145"/>
      <w:bookmarkEnd w:id="146"/>
      <w:bookmarkEnd w:id="147"/>
      <w:bookmarkEnd w:id="148"/>
    </w:p>
    <w:p w14:paraId="5471BBD6" w14:textId="77777777" w:rsidR="0030254E" w:rsidRPr="00706870" w:rsidRDefault="0030254E" w:rsidP="00C40251">
      <w:pPr>
        <w:spacing w:line="360" w:lineRule="auto"/>
        <w:jc w:val="both"/>
        <w:rPr>
          <w:sz w:val="24"/>
          <w:szCs w:val="24"/>
        </w:rPr>
      </w:pPr>
      <w:r w:rsidRPr="00706870">
        <w:rPr>
          <w:sz w:val="24"/>
          <w:szCs w:val="24"/>
        </w:rPr>
        <w:t xml:space="preserve">LEED </w:t>
      </w:r>
      <w:sdt>
        <w:sdtPr>
          <w:rPr>
            <w:sz w:val="24"/>
            <w:szCs w:val="24"/>
          </w:rPr>
          <w:id w:val="570783381"/>
          <w:citation/>
        </w:sdtPr>
        <w:sdtContent>
          <w:r w:rsidR="008D0A8D">
            <w:rPr>
              <w:sz w:val="24"/>
              <w:szCs w:val="24"/>
            </w:rPr>
            <w:fldChar w:fldCharType="begin"/>
          </w:r>
          <w:r w:rsidR="008D0A8D">
            <w:rPr>
              <w:sz w:val="24"/>
              <w:szCs w:val="24"/>
            </w:rPr>
            <w:instrText xml:space="preserve"> CITATION GBE14 \l 1033 </w:instrText>
          </w:r>
          <w:r w:rsidR="008D0A8D">
            <w:rPr>
              <w:sz w:val="24"/>
              <w:szCs w:val="24"/>
            </w:rPr>
            <w:fldChar w:fldCharType="separate"/>
          </w:r>
          <w:r w:rsidR="00A7641B" w:rsidRPr="00A7641B">
            <w:rPr>
              <w:noProof/>
              <w:sz w:val="24"/>
              <w:szCs w:val="24"/>
            </w:rPr>
            <w:t>(GBES, 2014)</w:t>
          </w:r>
          <w:r w:rsidR="008D0A8D">
            <w:rPr>
              <w:sz w:val="24"/>
              <w:szCs w:val="24"/>
            </w:rPr>
            <w:fldChar w:fldCharType="end"/>
          </w:r>
        </w:sdtContent>
      </w:sdt>
      <w:r w:rsidR="008D0A8D">
        <w:rPr>
          <w:sz w:val="24"/>
          <w:szCs w:val="24"/>
        </w:rPr>
        <w:t xml:space="preserve"> </w:t>
      </w:r>
      <w:r w:rsidRPr="00706870">
        <w:rPr>
          <w:sz w:val="24"/>
          <w:szCs w:val="24"/>
        </w:rPr>
        <w:t xml:space="preserve">can be applied to any building at any point in the building's lifecycle. In order to measure if a building has met the </w:t>
      </w:r>
      <w:r w:rsidR="00706870" w:rsidRPr="00706870">
        <w:rPr>
          <w:sz w:val="24"/>
          <w:szCs w:val="24"/>
        </w:rPr>
        <w:t>definition</w:t>
      </w:r>
      <w:r w:rsidRPr="00706870">
        <w:rPr>
          <w:sz w:val="24"/>
          <w:szCs w:val="24"/>
        </w:rPr>
        <w:t xml:space="preserve"> of a high-performance green building as defined by LEED, every LEED rating system (except LEED for Neighborhood Development) has performance criteria in these major areas: </w:t>
      </w:r>
    </w:p>
    <w:p w14:paraId="2A3FE1DA" w14:textId="77777777" w:rsidR="00706870" w:rsidRPr="00706870" w:rsidRDefault="0030254E" w:rsidP="006E6DD9">
      <w:pPr>
        <w:pStyle w:val="ListParagraph"/>
        <w:numPr>
          <w:ilvl w:val="0"/>
          <w:numId w:val="8"/>
        </w:numPr>
        <w:spacing w:line="360" w:lineRule="auto"/>
        <w:jc w:val="both"/>
        <w:rPr>
          <w:sz w:val="24"/>
          <w:szCs w:val="24"/>
        </w:rPr>
      </w:pPr>
      <w:r w:rsidRPr="00706870">
        <w:rPr>
          <w:sz w:val="24"/>
          <w:szCs w:val="24"/>
        </w:rPr>
        <w:t>Location and Transportation — does the location preserve environmentally sensitive places and take advantage of existing infrastructure, community</w:t>
      </w:r>
      <w:r w:rsidR="00706870" w:rsidRPr="00706870">
        <w:rPr>
          <w:sz w:val="24"/>
          <w:szCs w:val="24"/>
        </w:rPr>
        <w:t xml:space="preserve"> resources, and public transit.</w:t>
      </w:r>
    </w:p>
    <w:p w14:paraId="6FC82B41" w14:textId="77777777" w:rsidR="00706870" w:rsidRPr="00706870" w:rsidRDefault="0030254E" w:rsidP="006E6DD9">
      <w:pPr>
        <w:pStyle w:val="ListParagraph"/>
        <w:numPr>
          <w:ilvl w:val="0"/>
          <w:numId w:val="8"/>
        </w:numPr>
        <w:spacing w:line="360" w:lineRule="auto"/>
        <w:jc w:val="both"/>
        <w:rPr>
          <w:sz w:val="24"/>
          <w:szCs w:val="24"/>
        </w:rPr>
      </w:pPr>
      <w:r w:rsidRPr="00706870">
        <w:rPr>
          <w:sz w:val="24"/>
          <w:szCs w:val="24"/>
        </w:rPr>
        <w:t>Sustainable Sites — is the selected site a</w:t>
      </w:r>
      <w:r w:rsidR="00706870" w:rsidRPr="00706870">
        <w:rPr>
          <w:sz w:val="24"/>
          <w:szCs w:val="24"/>
        </w:rPr>
        <w:t>ble to maximize sustainability?</w:t>
      </w:r>
    </w:p>
    <w:p w14:paraId="6D304C41" w14:textId="77777777" w:rsidR="00706870" w:rsidRPr="00706870" w:rsidRDefault="0030254E" w:rsidP="006E6DD9">
      <w:pPr>
        <w:pStyle w:val="ListParagraph"/>
        <w:numPr>
          <w:ilvl w:val="0"/>
          <w:numId w:val="8"/>
        </w:numPr>
        <w:spacing w:line="360" w:lineRule="auto"/>
        <w:jc w:val="both"/>
        <w:rPr>
          <w:sz w:val="24"/>
          <w:szCs w:val="24"/>
        </w:rPr>
      </w:pPr>
      <w:r w:rsidRPr="00706870">
        <w:rPr>
          <w:sz w:val="24"/>
          <w:szCs w:val="24"/>
        </w:rPr>
        <w:t>Water Efficiency — what can you do to save on landscaping wa</w:t>
      </w:r>
      <w:r w:rsidR="00706870" w:rsidRPr="00706870">
        <w:rPr>
          <w:sz w:val="24"/>
          <w:szCs w:val="24"/>
        </w:rPr>
        <w:t>ter use and interior water use?</w:t>
      </w:r>
    </w:p>
    <w:p w14:paraId="70EA4C53" w14:textId="77777777" w:rsidR="00706870" w:rsidRPr="00706870" w:rsidRDefault="0030254E" w:rsidP="006E6DD9">
      <w:pPr>
        <w:pStyle w:val="ListParagraph"/>
        <w:numPr>
          <w:ilvl w:val="0"/>
          <w:numId w:val="8"/>
        </w:numPr>
        <w:spacing w:line="360" w:lineRule="auto"/>
        <w:jc w:val="both"/>
        <w:rPr>
          <w:sz w:val="24"/>
          <w:szCs w:val="24"/>
        </w:rPr>
      </w:pPr>
      <w:r w:rsidRPr="00706870">
        <w:rPr>
          <w:sz w:val="24"/>
          <w:szCs w:val="24"/>
        </w:rPr>
        <w:t>Energy and Atmosphere — how can you save energy, cut energy costs and encourage gr</w:t>
      </w:r>
      <w:r w:rsidR="00706870" w:rsidRPr="00706870">
        <w:rPr>
          <w:sz w:val="24"/>
          <w:szCs w:val="24"/>
        </w:rPr>
        <w:t>een energy development and use?</w:t>
      </w:r>
    </w:p>
    <w:p w14:paraId="677F0FF3" w14:textId="77777777" w:rsidR="00706870" w:rsidRPr="00706870" w:rsidRDefault="0030254E" w:rsidP="006E6DD9">
      <w:pPr>
        <w:pStyle w:val="ListParagraph"/>
        <w:numPr>
          <w:ilvl w:val="0"/>
          <w:numId w:val="8"/>
        </w:numPr>
        <w:spacing w:line="360" w:lineRule="auto"/>
        <w:jc w:val="both"/>
        <w:rPr>
          <w:sz w:val="24"/>
          <w:szCs w:val="24"/>
        </w:rPr>
      </w:pPr>
      <w:r w:rsidRPr="00706870">
        <w:rPr>
          <w:sz w:val="24"/>
          <w:szCs w:val="24"/>
        </w:rPr>
        <w:t>Materials and Resources — are your building materials sustainable for the environmen</w:t>
      </w:r>
      <w:r w:rsidR="00706870" w:rsidRPr="00706870">
        <w:rPr>
          <w:sz w:val="24"/>
          <w:szCs w:val="24"/>
        </w:rPr>
        <w:t>t, and where does the waste go?</w:t>
      </w:r>
    </w:p>
    <w:p w14:paraId="1093CA9A" w14:textId="77777777" w:rsidR="00706870" w:rsidRPr="00706870" w:rsidRDefault="0030254E" w:rsidP="006E6DD9">
      <w:pPr>
        <w:pStyle w:val="ListParagraph"/>
        <w:numPr>
          <w:ilvl w:val="0"/>
          <w:numId w:val="8"/>
        </w:numPr>
        <w:spacing w:line="360" w:lineRule="auto"/>
        <w:jc w:val="both"/>
        <w:rPr>
          <w:sz w:val="24"/>
          <w:szCs w:val="24"/>
        </w:rPr>
      </w:pPr>
      <w:r w:rsidRPr="00706870">
        <w:rPr>
          <w:sz w:val="24"/>
          <w:szCs w:val="24"/>
        </w:rPr>
        <w:t>Indoor Environmental Quality — how can you increase the productivity, satisfactio</w:t>
      </w:r>
      <w:r w:rsidR="00706870" w:rsidRPr="00706870">
        <w:rPr>
          <w:sz w:val="24"/>
          <w:szCs w:val="24"/>
        </w:rPr>
        <w:t>n, and health of the occupants?</w:t>
      </w:r>
    </w:p>
    <w:p w14:paraId="10D029F3" w14:textId="77777777" w:rsidR="00706870" w:rsidRPr="00706870" w:rsidRDefault="0030254E" w:rsidP="006E6DD9">
      <w:pPr>
        <w:pStyle w:val="ListParagraph"/>
        <w:numPr>
          <w:ilvl w:val="0"/>
          <w:numId w:val="8"/>
        </w:numPr>
        <w:spacing w:line="360" w:lineRule="auto"/>
        <w:jc w:val="both"/>
        <w:rPr>
          <w:sz w:val="24"/>
          <w:szCs w:val="24"/>
        </w:rPr>
      </w:pPr>
      <w:r w:rsidRPr="00706870">
        <w:rPr>
          <w:sz w:val="24"/>
          <w:szCs w:val="24"/>
        </w:rPr>
        <w:lastRenderedPageBreak/>
        <w:t>Innovation — what can you discover that isn't in the rating system to add eve</w:t>
      </w:r>
      <w:r w:rsidR="00706870" w:rsidRPr="00706870">
        <w:rPr>
          <w:sz w:val="24"/>
          <w:szCs w:val="24"/>
        </w:rPr>
        <w:t>n further value to the project?</w:t>
      </w:r>
      <w:r w:rsidR="00224B61">
        <w:rPr>
          <w:sz w:val="24"/>
          <w:szCs w:val="24"/>
        </w:rPr>
        <w:t>; and</w:t>
      </w:r>
    </w:p>
    <w:p w14:paraId="1CE60501" w14:textId="77777777" w:rsidR="005176C7" w:rsidRPr="00A311D3" w:rsidRDefault="0030254E" w:rsidP="006E6DD9">
      <w:pPr>
        <w:pStyle w:val="ListParagraph"/>
        <w:numPr>
          <w:ilvl w:val="0"/>
          <w:numId w:val="8"/>
        </w:numPr>
        <w:spacing w:line="360" w:lineRule="auto"/>
        <w:jc w:val="both"/>
        <w:rPr>
          <w:sz w:val="24"/>
          <w:szCs w:val="24"/>
        </w:rPr>
      </w:pPr>
      <w:r w:rsidRPr="00706870">
        <w:rPr>
          <w:sz w:val="24"/>
          <w:szCs w:val="24"/>
        </w:rPr>
        <w:t>Regional Priority — Are there regionally important issues such as water conservation in the Southwest?</w:t>
      </w:r>
    </w:p>
    <w:p w14:paraId="3F5AB3E8" w14:textId="77777777" w:rsidR="00706870" w:rsidRPr="00706870" w:rsidRDefault="00706870" w:rsidP="00706870">
      <w:pPr>
        <w:spacing w:line="360" w:lineRule="auto"/>
        <w:jc w:val="both"/>
        <w:rPr>
          <w:sz w:val="24"/>
          <w:szCs w:val="24"/>
        </w:rPr>
      </w:pPr>
      <w:r w:rsidRPr="00706870">
        <w:rPr>
          <w:sz w:val="24"/>
          <w:szCs w:val="24"/>
        </w:rPr>
        <w:t xml:space="preserve">LEED for Neighborhood Development has different categories than the other rating systems: </w:t>
      </w:r>
    </w:p>
    <w:p w14:paraId="15B49C22" w14:textId="77777777" w:rsidR="00706870" w:rsidRPr="00706870" w:rsidRDefault="00706870" w:rsidP="006E6DD9">
      <w:pPr>
        <w:numPr>
          <w:ilvl w:val="0"/>
          <w:numId w:val="7"/>
        </w:numPr>
        <w:spacing w:after="0" w:line="240" w:lineRule="auto"/>
        <w:jc w:val="both"/>
        <w:rPr>
          <w:sz w:val="24"/>
          <w:szCs w:val="24"/>
        </w:rPr>
      </w:pPr>
      <w:r w:rsidRPr="00706870">
        <w:rPr>
          <w:sz w:val="24"/>
          <w:szCs w:val="24"/>
        </w:rPr>
        <w:t>Smart Location and Linkage</w:t>
      </w:r>
    </w:p>
    <w:p w14:paraId="4CD67774" w14:textId="77777777" w:rsidR="00706870" w:rsidRPr="00706870" w:rsidRDefault="00706870" w:rsidP="006E6DD9">
      <w:pPr>
        <w:numPr>
          <w:ilvl w:val="0"/>
          <w:numId w:val="7"/>
        </w:numPr>
        <w:spacing w:after="0" w:line="240" w:lineRule="auto"/>
        <w:jc w:val="both"/>
        <w:rPr>
          <w:sz w:val="24"/>
          <w:szCs w:val="24"/>
        </w:rPr>
      </w:pPr>
      <w:r w:rsidRPr="00706870">
        <w:rPr>
          <w:sz w:val="24"/>
          <w:szCs w:val="24"/>
        </w:rPr>
        <w:t>Neighborhood Pattern and Design; and</w:t>
      </w:r>
    </w:p>
    <w:p w14:paraId="5AB17255" w14:textId="77777777" w:rsidR="00706870" w:rsidRDefault="00706870" w:rsidP="006E6DD9">
      <w:pPr>
        <w:numPr>
          <w:ilvl w:val="0"/>
          <w:numId w:val="7"/>
        </w:numPr>
        <w:spacing w:after="0" w:line="240" w:lineRule="auto"/>
        <w:jc w:val="both"/>
        <w:rPr>
          <w:sz w:val="24"/>
          <w:szCs w:val="24"/>
        </w:rPr>
      </w:pPr>
      <w:r w:rsidRPr="00706870">
        <w:rPr>
          <w:sz w:val="24"/>
          <w:szCs w:val="24"/>
        </w:rPr>
        <w:t>Green Infrastructure &amp; Buildings</w:t>
      </w:r>
    </w:p>
    <w:p w14:paraId="647C14DF" w14:textId="77777777" w:rsidR="005176C7" w:rsidRDefault="005176C7" w:rsidP="005176C7">
      <w:pPr>
        <w:spacing w:after="0" w:line="240" w:lineRule="auto"/>
        <w:jc w:val="both"/>
        <w:rPr>
          <w:sz w:val="24"/>
          <w:szCs w:val="24"/>
        </w:rPr>
      </w:pPr>
    </w:p>
    <w:p w14:paraId="0739A1BB" w14:textId="11E0EE61" w:rsidR="007E7406" w:rsidRPr="006154A4" w:rsidRDefault="007E79C4" w:rsidP="006154A4">
      <w:pPr>
        <w:pStyle w:val="Heading2"/>
      </w:pPr>
      <w:bookmarkStart w:id="149" w:name="_Toc500537784"/>
      <w:bookmarkStart w:id="150" w:name="_Toc500538333"/>
      <w:bookmarkStart w:id="151" w:name="_Toc500872400"/>
      <w:bookmarkStart w:id="152" w:name="_Toc500998688"/>
      <w:bookmarkStart w:id="153" w:name="_Toc500998915"/>
      <w:r w:rsidRPr="006154A4">
        <w:t>LEED Prerequisites</w:t>
      </w:r>
      <w:r w:rsidR="001E6B59" w:rsidRPr="006154A4">
        <w:t xml:space="preserve">, Credits, </w:t>
      </w:r>
      <w:r w:rsidRPr="006154A4">
        <w:t>and Points</w:t>
      </w:r>
      <w:bookmarkEnd w:id="149"/>
      <w:bookmarkEnd w:id="150"/>
      <w:bookmarkEnd w:id="151"/>
      <w:bookmarkEnd w:id="152"/>
      <w:bookmarkEnd w:id="153"/>
    </w:p>
    <w:p w14:paraId="48FE39EE" w14:textId="61702FF9" w:rsidR="001E6B59" w:rsidRPr="001E6B59" w:rsidRDefault="001E6B59" w:rsidP="006154A4">
      <w:pPr>
        <w:pStyle w:val="Heading3"/>
      </w:pPr>
      <w:bookmarkStart w:id="154" w:name="_Toc500537785"/>
      <w:bookmarkStart w:id="155" w:name="_Toc500538334"/>
      <w:bookmarkStart w:id="156" w:name="_Toc500872401"/>
      <w:bookmarkStart w:id="157" w:name="_Toc500998689"/>
      <w:bookmarkStart w:id="158" w:name="_Toc500998916"/>
      <w:r w:rsidRPr="001E6B59">
        <w:t>Prerequisites</w:t>
      </w:r>
      <w:bookmarkEnd w:id="154"/>
      <w:bookmarkEnd w:id="155"/>
      <w:bookmarkEnd w:id="156"/>
      <w:bookmarkEnd w:id="157"/>
      <w:bookmarkEnd w:id="158"/>
    </w:p>
    <w:p w14:paraId="5C0145BD" w14:textId="77777777" w:rsidR="007E7406" w:rsidRDefault="00C4786C" w:rsidP="00C4786C">
      <w:pPr>
        <w:spacing w:line="360" w:lineRule="auto"/>
        <w:jc w:val="both"/>
        <w:rPr>
          <w:sz w:val="24"/>
          <w:szCs w:val="24"/>
        </w:rPr>
      </w:pPr>
      <w:r w:rsidRPr="00C4786C">
        <w:rPr>
          <w:sz w:val="24"/>
          <w:szCs w:val="24"/>
        </w:rPr>
        <w:t xml:space="preserve">LEED </w:t>
      </w:r>
      <w:sdt>
        <w:sdtPr>
          <w:rPr>
            <w:sz w:val="24"/>
            <w:szCs w:val="24"/>
          </w:rPr>
          <w:id w:val="-1288121043"/>
          <w:citation/>
        </w:sdtPr>
        <w:sdtContent>
          <w:r w:rsidR="008D0A8D">
            <w:rPr>
              <w:sz w:val="24"/>
              <w:szCs w:val="24"/>
            </w:rPr>
            <w:fldChar w:fldCharType="begin"/>
          </w:r>
          <w:r w:rsidR="008D0A8D">
            <w:rPr>
              <w:sz w:val="24"/>
              <w:szCs w:val="24"/>
            </w:rPr>
            <w:instrText xml:space="preserve"> CITATION GBE14 \l 1033 </w:instrText>
          </w:r>
          <w:r w:rsidR="008D0A8D">
            <w:rPr>
              <w:sz w:val="24"/>
              <w:szCs w:val="24"/>
            </w:rPr>
            <w:fldChar w:fldCharType="separate"/>
          </w:r>
          <w:r w:rsidR="00A7641B" w:rsidRPr="00A7641B">
            <w:rPr>
              <w:noProof/>
              <w:sz w:val="24"/>
              <w:szCs w:val="24"/>
            </w:rPr>
            <w:t>(GBES, 2014)</w:t>
          </w:r>
          <w:r w:rsidR="008D0A8D">
            <w:rPr>
              <w:sz w:val="24"/>
              <w:szCs w:val="24"/>
            </w:rPr>
            <w:fldChar w:fldCharType="end"/>
          </w:r>
        </w:sdtContent>
      </w:sdt>
      <w:r w:rsidR="008D0A8D">
        <w:rPr>
          <w:sz w:val="24"/>
          <w:szCs w:val="24"/>
        </w:rPr>
        <w:t xml:space="preserve"> </w:t>
      </w:r>
      <w:r w:rsidRPr="00C4786C">
        <w:rPr>
          <w:sz w:val="24"/>
          <w:szCs w:val="24"/>
        </w:rPr>
        <w:t>certification means healthier, more productive places for us to live, learn, work and play, as well as less stress on the environment, by encouraging energy- and resource-efficient buildings. While project managers can pick and choose the credits they want to pursue, prerequisites set the minimum requirements that all buildings need to meet in order to achieve LEED certification.</w:t>
      </w:r>
    </w:p>
    <w:p w14:paraId="37DD3B2D" w14:textId="77777777" w:rsidR="00C4786C" w:rsidRPr="00C4786C" w:rsidRDefault="00C4786C" w:rsidP="00C4786C">
      <w:pPr>
        <w:spacing w:line="360" w:lineRule="auto"/>
        <w:jc w:val="both"/>
        <w:rPr>
          <w:rFonts w:ascii="Segoe UI" w:hAnsi="Segoe UI" w:cs="Segoe UI"/>
          <w:color w:val="000000"/>
          <w:sz w:val="23"/>
          <w:szCs w:val="23"/>
          <w:shd w:val="clear" w:color="auto" w:fill="FFFFFF"/>
        </w:rPr>
      </w:pPr>
      <w:r>
        <w:rPr>
          <w:rFonts w:ascii="Segoe UI" w:hAnsi="Segoe UI" w:cs="Segoe UI"/>
          <w:color w:val="000000"/>
          <w:sz w:val="23"/>
          <w:szCs w:val="23"/>
          <w:shd w:val="clear" w:color="auto" w:fill="FFFFFF"/>
        </w:rPr>
        <w:t>Additionally, fulfilling the requirements of prerequisites will not earn points. P</w:t>
      </w:r>
      <w:r w:rsidRPr="00C4786C">
        <w:rPr>
          <w:rFonts w:ascii="Segoe UI" w:hAnsi="Segoe UI" w:cs="Segoe UI"/>
          <w:color w:val="000000"/>
          <w:sz w:val="23"/>
          <w:szCs w:val="23"/>
          <w:shd w:val="clear" w:color="auto" w:fill="FFFFFF"/>
        </w:rPr>
        <w:t>rerequisites</w:t>
      </w:r>
      <w:r>
        <w:rPr>
          <w:rFonts w:ascii="Segoe UI" w:hAnsi="Segoe UI" w:cs="Segoe UI"/>
          <w:color w:val="000000"/>
          <w:sz w:val="23"/>
          <w:szCs w:val="23"/>
          <w:shd w:val="clear" w:color="auto" w:fill="FFFFFF"/>
        </w:rPr>
        <w:t xml:space="preserve"> are </w:t>
      </w:r>
      <w:r w:rsidRPr="00C4786C">
        <w:rPr>
          <w:rFonts w:ascii="Segoe UI" w:hAnsi="Segoe UI" w:cs="Segoe UI"/>
          <w:color w:val="000000"/>
          <w:sz w:val="23"/>
          <w:szCs w:val="23"/>
          <w:shd w:val="clear" w:color="auto" w:fill="FFFFFF"/>
        </w:rPr>
        <w:t xml:space="preserve">fundamental of every LEED Rating System. Prerequisites do not earn </w:t>
      </w:r>
      <w:r>
        <w:rPr>
          <w:rFonts w:ascii="Segoe UI" w:hAnsi="Segoe UI" w:cs="Segoe UI"/>
          <w:color w:val="000000"/>
          <w:sz w:val="23"/>
          <w:szCs w:val="23"/>
          <w:shd w:val="clear" w:color="auto" w:fill="FFFFFF"/>
        </w:rPr>
        <w:t>the</w:t>
      </w:r>
      <w:r w:rsidRPr="00C4786C">
        <w:rPr>
          <w:rFonts w:ascii="Segoe UI" w:hAnsi="Segoe UI" w:cs="Segoe UI"/>
          <w:color w:val="000000"/>
          <w:sz w:val="23"/>
          <w:szCs w:val="23"/>
          <w:shd w:val="clear" w:color="auto" w:fill="FFFFFF"/>
        </w:rPr>
        <w:t xml:space="preserve"> project any points because they are required for the project to be considered. </w:t>
      </w:r>
    </w:p>
    <w:p w14:paraId="3D340D2E" w14:textId="77777777" w:rsidR="00C4786C" w:rsidRDefault="00C4786C" w:rsidP="00C4786C">
      <w:pPr>
        <w:spacing w:line="360" w:lineRule="auto"/>
        <w:jc w:val="both"/>
        <w:rPr>
          <w:sz w:val="24"/>
          <w:szCs w:val="24"/>
          <w:lang w:bidi="ar-OM"/>
        </w:rPr>
      </w:pPr>
      <w:r w:rsidRPr="00C4786C">
        <w:rPr>
          <w:rFonts w:ascii="Segoe UI" w:hAnsi="Segoe UI" w:cs="Segoe UI"/>
          <w:color w:val="000000"/>
          <w:sz w:val="23"/>
          <w:szCs w:val="23"/>
          <w:shd w:val="clear" w:color="auto" w:fill="FFFFFF"/>
        </w:rPr>
        <w:t>The term "prerequisite" refers to a mandatory project characteristic, measurement, quality, value or function as identified within the LEED rating system. Prerequisites represent the key criteria that define green building performance. Each project must satisfy all specified prerequisites outlined in the LEED rating system under which it is registered. Failure to meet any prerequisite will render a project ineligible for certification.</w:t>
      </w:r>
    </w:p>
    <w:p w14:paraId="10EA83C4" w14:textId="29806C9E" w:rsidR="00C4786C" w:rsidRDefault="001E6B59" w:rsidP="006154A4">
      <w:pPr>
        <w:pStyle w:val="Heading3"/>
      </w:pPr>
      <w:bookmarkStart w:id="159" w:name="_Toc500537786"/>
      <w:bookmarkStart w:id="160" w:name="_Toc500538335"/>
      <w:bookmarkStart w:id="161" w:name="_Toc500872402"/>
      <w:bookmarkStart w:id="162" w:name="_Toc500998690"/>
      <w:bookmarkStart w:id="163" w:name="_Toc500998917"/>
      <w:r>
        <w:t>Credits</w:t>
      </w:r>
      <w:bookmarkEnd w:id="159"/>
      <w:bookmarkEnd w:id="160"/>
      <w:bookmarkEnd w:id="161"/>
      <w:bookmarkEnd w:id="162"/>
      <w:bookmarkEnd w:id="163"/>
    </w:p>
    <w:p w14:paraId="0FCDB8D1" w14:textId="77777777" w:rsidR="001E6B59" w:rsidRDefault="001E6B59" w:rsidP="004F1566">
      <w:pPr>
        <w:spacing w:line="360" w:lineRule="auto"/>
        <w:jc w:val="both"/>
        <w:rPr>
          <w:sz w:val="24"/>
          <w:szCs w:val="24"/>
        </w:rPr>
      </w:pPr>
      <w:r w:rsidRPr="001E6B59">
        <w:rPr>
          <w:sz w:val="24"/>
          <w:szCs w:val="24"/>
        </w:rPr>
        <w:t xml:space="preserve">These are what truly </w:t>
      </w:r>
      <w:r>
        <w:rPr>
          <w:sz w:val="24"/>
          <w:szCs w:val="24"/>
        </w:rPr>
        <w:t>the</w:t>
      </w:r>
      <w:r w:rsidRPr="001E6B59">
        <w:rPr>
          <w:sz w:val="24"/>
          <w:szCs w:val="24"/>
        </w:rPr>
        <w:t xml:space="preserve"> </w:t>
      </w:r>
      <w:r w:rsidR="004F1566">
        <w:rPr>
          <w:sz w:val="24"/>
          <w:szCs w:val="24"/>
        </w:rPr>
        <w:t xml:space="preserve">constructed </w:t>
      </w:r>
      <w:r w:rsidRPr="001E6B59">
        <w:rPr>
          <w:sz w:val="24"/>
          <w:szCs w:val="24"/>
        </w:rPr>
        <w:t>building apart from the rest. You</w:t>
      </w:r>
      <w:r w:rsidR="004F1566">
        <w:rPr>
          <w:sz w:val="24"/>
          <w:szCs w:val="24"/>
        </w:rPr>
        <w:t>, as a building owner/manager, etc.,</w:t>
      </w:r>
      <w:r w:rsidRPr="001E6B59">
        <w:rPr>
          <w:sz w:val="24"/>
          <w:szCs w:val="24"/>
        </w:rPr>
        <w:t xml:space="preserve"> are free to go for any credit you want within your chosen rating system, as long as it applies to your project type. Certain credits pair well with certain prerequisites or even other credits</w:t>
      </w:r>
      <w:r w:rsidR="004F1566">
        <w:rPr>
          <w:sz w:val="24"/>
          <w:szCs w:val="24"/>
        </w:rPr>
        <w:t xml:space="preserve"> </w:t>
      </w:r>
      <w:r w:rsidRPr="001E6B59">
        <w:rPr>
          <w:sz w:val="24"/>
          <w:szCs w:val="24"/>
        </w:rPr>
        <w:t>which amounts to synergistic benefits.</w:t>
      </w:r>
    </w:p>
    <w:p w14:paraId="6237EFC2" w14:textId="77777777" w:rsidR="0013343E" w:rsidRDefault="0013343E" w:rsidP="0013343E">
      <w:pPr>
        <w:spacing w:line="360" w:lineRule="auto"/>
        <w:jc w:val="both"/>
        <w:rPr>
          <w:sz w:val="24"/>
          <w:szCs w:val="24"/>
        </w:rPr>
      </w:pPr>
      <w:r w:rsidRPr="0013343E">
        <w:rPr>
          <w:sz w:val="24"/>
          <w:szCs w:val="24"/>
        </w:rPr>
        <w:lastRenderedPageBreak/>
        <w:t xml:space="preserve">Each sustainable category has a group of credits that defines a particular sustainability goal. The sustainability goal is referred to as the 'intent' </w:t>
      </w:r>
      <w:r>
        <w:rPr>
          <w:rStyle w:val="FootnoteReference"/>
          <w:sz w:val="24"/>
          <w:szCs w:val="24"/>
        </w:rPr>
        <w:footnoteReference w:id="3"/>
      </w:r>
      <w:r w:rsidR="0078516B">
        <w:rPr>
          <w:sz w:val="24"/>
          <w:szCs w:val="24"/>
        </w:rPr>
        <w:t xml:space="preserve"> </w:t>
      </w:r>
      <w:r w:rsidRPr="0013343E">
        <w:rPr>
          <w:sz w:val="24"/>
          <w:szCs w:val="24"/>
        </w:rPr>
        <w:t>of the credit.</w:t>
      </w:r>
    </w:p>
    <w:p w14:paraId="16F5CA68" w14:textId="77777777" w:rsidR="0013343E" w:rsidRDefault="0078516B" w:rsidP="0078516B">
      <w:pPr>
        <w:spacing w:line="360" w:lineRule="auto"/>
        <w:jc w:val="both"/>
        <w:rPr>
          <w:sz w:val="24"/>
          <w:szCs w:val="24"/>
          <w:lang w:bidi="ar-OM"/>
        </w:rPr>
      </w:pPr>
      <w:r w:rsidRPr="0078516B">
        <w:rPr>
          <w:sz w:val="24"/>
          <w:szCs w:val="24"/>
          <w:lang w:bidi="ar-OM"/>
        </w:rPr>
        <w:t xml:space="preserve">The project does not have to achieve all credits. Credits are optional elements. The project only needs to achieve enough credits for the certification level the project is </w:t>
      </w:r>
      <w:r>
        <w:rPr>
          <w:sz w:val="24"/>
          <w:szCs w:val="24"/>
          <w:lang w:bidi="ar-OM"/>
        </w:rPr>
        <w:t xml:space="preserve">aiming for – certified silver, gold, </w:t>
      </w:r>
      <w:r w:rsidRPr="0078516B">
        <w:rPr>
          <w:sz w:val="24"/>
          <w:szCs w:val="24"/>
          <w:lang w:bidi="ar-OM"/>
        </w:rPr>
        <w:t>or platinum. The project is also not required to submit any documentation for credits the project is not attempting.</w:t>
      </w:r>
    </w:p>
    <w:p w14:paraId="6E62C4F4" w14:textId="77777777" w:rsidR="00D01BA0" w:rsidRDefault="00894B2F" w:rsidP="00D01BA0">
      <w:pPr>
        <w:spacing w:line="360" w:lineRule="auto"/>
        <w:jc w:val="both"/>
        <w:rPr>
          <w:sz w:val="24"/>
          <w:szCs w:val="24"/>
          <w:lang w:bidi="ar-OM"/>
        </w:rPr>
      </w:pPr>
      <w:r>
        <w:rPr>
          <w:sz w:val="24"/>
          <w:szCs w:val="24"/>
          <w:lang w:bidi="ar-OM"/>
        </w:rPr>
        <w:t>The phrase “Credit”</w:t>
      </w:r>
      <w:r w:rsidR="003131EE" w:rsidRPr="003131EE">
        <w:rPr>
          <w:sz w:val="24"/>
          <w:szCs w:val="24"/>
          <w:lang w:bidi="ar-OM"/>
        </w:rPr>
        <w:t xml:space="preserve"> means a non-ma</w:t>
      </w:r>
      <w:r>
        <w:rPr>
          <w:sz w:val="24"/>
          <w:szCs w:val="24"/>
          <w:lang w:bidi="ar-OM"/>
        </w:rPr>
        <w:t>ndatory project characteristic, m</w:t>
      </w:r>
      <w:r w:rsidRPr="003131EE">
        <w:rPr>
          <w:sz w:val="24"/>
          <w:szCs w:val="24"/>
          <w:lang w:bidi="ar-OM"/>
        </w:rPr>
        <w:t>easurement</w:t>
      </w:r>
      <w:r>
        <w:rPr>
          <w:sz w:val="24"/>
          <w:szCs w:val="24"/>
          <w:lang w:bidi="ar-OM"/>
        </w:rPr>
        <w:t xml:space="preserve">, quality, </w:t>
      </w:r>
      <w:r w:rsidR="003131EE" w:rsidRPr="003131EE">
        <w:rPr>
          <w:sz w:val="24"/>
          <w:szCs w:val="24"/>
          <w:lang w:bidi="ar-OM"/>
        </w:rPr>
        <w:t xml:space="preserve">value or function as identified within a LEED rating system. Credits represent particular facets of sustainable </w:t>
      </w:r>
      <w:r>
        <w:rPr>
          <w:sz w:val="24"/>
          <w:szCs w:val="24"/>
          <w:lang w:bidi="ar-OM"/>
        </w:rPr>
        <w:t>design</w:t>
      </w:r>
      <w:r w:rsidR="003131EE" w:rsidRPr="003131EE">
        <w:rPr>
          <w:sz w:val="24"/>
          <w:szCs w:val="24"/>
          <w:lang w:bidi="ar-OM"/>
        </w:rPr>
        <w:t xml:space="preserve"> that contribute to overall green building performance. No single credit is mandatory: credits are selected and pursued at the option of a LEED project team.</w:t>
      </w:r>
    </w:p>
    <w:p w14:paraId="5E2AC84A" w14:textId="173183A0" w:rsidR="003131EE" w:rsidRDefault="00164DF8" w:rsidP="006154A4">
      <w:pPr>
        <w:pStyle w:val="Heading3"/>
        <w:rPr>
          <w:lang w:bidi="ar-OM"/>
        </w:rPr>
      </w:pPr>
      <w:bookmarkStart w:id="164" w:name="_Toc500537787"/>
      <w:bookmarkStart w:id="165" w:name="_Toc500538336"/>
      <w:bookmarkStart w:id="166" w:name="_Toc500872403"/>
      <w:bookmarkStart w:id="167" w:name="_Toc500998691"/>
      <w:bookmarkStart w:id="168" w:name="_Toc500998918"/>
      <w:r>
        <w:rPr>
          <w:lang w:bidi="ar-OM"/>
        </w:rPr>
        <w:t>Points</w:t>
      </w:r>
      <w:bookmarkEnd w:id="164"/>
      <w:bookmarkEnd w:id="165"/>
      <w:bookmarkEnd w:id="166"/>
      <w:bookmarkEnd w:id="167"/>
      <w:bookmarkEnd w:id="168"/>
    </w:p>
    <w:p w14:paraId="2A529E45" w14:textId="77777777" w:rsidR="00164DF8" w:rsidRDefault="00164DF8" w:rsidP="00164DF8">
      <w:pPr>
        <w:spacing w:line="360" w:lineRule="auto"/>
        <w:jc w:val="both"/>
        <w:rPr>
          <w:sz w:val="24"/>
          <w:szCs w:val="24"/>
          <w:lang w:bidi="ar-OM"/>
        </w:rPr>
      </w:pPr>
      <w:r w:rsidRPr="00164DF8">
        <w:rPr>
          <w:sz w:val="24"/>
          <w:szCs w:val="24"/>
          <w:lang w:bidi="ar-OM"/>
        </w:rPr>
        <w:t>The more points, the higher the reward. With LEED, there are many rewards, ranging from healthier spaces to buildings that save money and resources. The number of points a project earns determines the level of LEED certification it receives. There are four levels of certification:</w:t>
      </w:r>
    </w:p>
    <w:p w14:paraId="3E8E794F" w14:textId="77777777" w:rsidR="003A0E1B" w:rsidRDefault="003A0E1B" w:rsidP="003A0E1B">
      <w:pPr>
        <w:keepNext/>
        <w:spacing w:line="360" w:lineRule="auto"/>
        <w:jc w:val="center"/>
      </w:pPr>
      <w:r>
        <w:rPr>
          <w:noProof/>
          <w:sz w:val="24"/>
          <w:szCs w:val="24"/>
        </w:rPr>
        <w:drawing>
          <wp:inline distT="0" distB="0" distL="0" distR="0" wp14:anchorId="011A982E" wp14:editId="744CC2D9">
            <wp:extent cx="5943600" cy="154559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eed-certification-levels_0.jpg"/>
                    <pic:cNvPicPr/>
                  </pic:nvPicPr>
                  <pic:blipFill>
                    <a:blip r:embed="rId22">
                      <a:extLst>
                        <a:ext uri="{28A0092B-C50C-407E-A947-70E740481C1C}">
                          <a14:useLocalDpi xmlns:a14="http://schemas.microsoft.com/office/drawing/2010/main" val="0"/>
                        </a:ext>
                      </a:extLst>
                    </a:blip>
                    <a:stretch>
                      <a:fillRect/>
                    </a:stretch>
                  </pic:blipFill>
                  <pic:spPr>
                    <a:xfrm>
                      <a:off x="0" y="0"/>
                      <a:ext cx="5943600" cy="1545590"/>
                    </a:xfrm>
                    <a:prstGeom prst="rect">
                      <a:avLst/>
                    </a:prstGeom>
                  </pic:spPr>
                </pic:pic>
              </a:graphicData>
            </a:graphic>
          </wp:inline>
        </w:drawing>
      </w:r>
    </w:p>
    <w:p w14:paraId="7AD0A709" w14:textId="77777777" w:rsidR="003A0E1B" w:rsidRDefault="003A0E1B" w:rsidP="003A0E1B">
      <w:pPr>
        <w:pStyle w:val="Caption"/>
        <w:jc w:val="center"/>
      </w:pPr>
      <w:bookmarkStart w:id="169" w:name="_Toc500537061"/>
      <w:bookmarkStart w:id="170" w:name="_Toc500537563"/>
      <w:bookmarkStart w:id="171" w:name="_Toc500998971"/>
      <w:r>
        <w:t xml:space="preserve">Figure </w:t>
      </w:r>
      <w:fldSimple w:instr=" SEQ Figure \* ARABIC ">
        <w:r w:rsidR="00CA23CB">
          <w:rPr>
            <w:noProof/>
          </w:rPr>
          <w:t>3</w:t>
        </w:r>
      </w:fldSimple>
      <w:r>
        <w:t xml:space="preserve"> LEED Certification</w:t>
      </w:r>
      <w:bookmarkEnd w:id="169"/>
      <w:bookmarkEnd w:id="170"/>
      <w:bookmarkEnd w:id="171"/>
    </w:p>
    <w:p w14:paraId="31A4EE38" w14:textId="77777777" w:rsidR="008D0A8D" w:rsidRDefault="008D0A8D" w:rsidP="008D0A8D"/>
    <w:p w14:paraId="1F53AE31" w14:textId="77777777" w:rsidR="008D0A8D" w:rsidRPr="008D0A8D" w:rsidRDefault="008D0A8D" w:rsidP="008D0A8D"/>
    <w:p w14:paraId="684E4B17" w14:textId="4C0148F1" w:rsidR="000B65C7" w:rsidRDefault="000B65C7" w:rsidP="000B65C7">
      <w:pPr>
        <w:pStyle w:val="Heading2"/>
        <w:spacing w:line="360" w:lineRule="auto"/>
        <w:jc w:val="both"/>
        <w:rPr>
          <w:lang w:bidi="ar-OM"/>
        </w:rPr>
      </w:pPr>
      <w:bookmarkStart w:id="172" w:name="_Toc500537788"/>
      <w:bookmarkStart w:id="173" w:name="_Toc500538337"/>
      <w:bookmarkStart w:id="174" w:name="_Toc500872404"/>
      <w:bookmarkStart w:id="175" w:name="_Toc500998692"/>
      <w:bookmarkStart w:id="176" w:name="_Toc500998919"/>
      <w:r>
        <w:rPr>
          <w:lang w:bidi="ar-OM"/>
        </w:rPr>
        <w:lastRenderedPageBreak/>
        <w:t>Minimum Program Requirements</w:t>
      </w:r>
      <w:bookmarkEnd w:id="172"/>
      <w:bookmarkEnd w:id="173"/>
      <w:bookmarkEnd w:id="174"/>
      <w:bookmarkEnd w:id="175"/>
      <w:bookmarkEnd w:id="176"/>
    </w:p>
    <w:p w14:paraId="1EA3A187" w14:textId="77777777" w:rsidR="000B65C7" w:rsidRDefault="000B65C7" w:rsidP="008D0A8D">
      <w:pPr>
        <w:spacing w:line="360" w:lineRule="auto"/>
        <w:jc w:val="both"/>
        <w:rPr>
          <w:sz w:val="24"/>
          <w:szCs w:val="24"/>
          <w:lang w:bidi="ar-OM"/>
        </w:rPr>
      </w:pPr>
      <w:r>
        <w:rPr>
          <w:sz w:val="24"/>
          <w:szCs w:val="24"/>
          <w:lang w:bidi="ar-OM"/>
        </w:rPr>
        <w:t>Projects must comply wit</w:t>
      </w:r>
      <w:r w:rsidR="008D0A8D">
        <w:rPr>
          <w:sz w:val="24"/>
          <w:szCs w:val="24"/>
          <w:lang w:bidi="ar-OM"/>
        </w:rPr>
        <w:t>h Minimum Program Requirements</w:t>
      </w:r>
      <w:sdt>
        <w:sdtPr>
          <w:rPr>
            <w:sz w:val="24"/>
            <w:szCs w:val="24"/>
            <w:lang w:bidi="ar-OM"/>
          </w:rPr>
          <w:id w:val="-1463802583"/>
          <w:citation/>
        </w:sdtPr>
        <w:sdtContent>
          <w:r w:rsidR="008D0A8D">
            <w:rPr>
              <w:sz w:val="24"/>
              <w:szCs w:val="24"/>
              <w:lang w:bidi="ar-OM"/>
            </w:rPr>
            <w:fldChar w:fldCharType="begin"/>
          </w:r>
          <w:r w:rsidR="008D0A8D">
            <w:rPr>
              <w:sz w:val="24"/>
              <w:szCs w:val="24"/>
              <w:lang w:bidi="ar-OM"/>
            </w:rPr>
            <w:instrText xml:space="preserve"> CITATION GBE14 \l 1033 </w:instrText>
          </w:r>
          <w:r w:rsidR="008D0A8D">
            <w:rPr>
              <w:sz w:val="24"/>
              <w:szCs w:val="24"/>
              <w:lang w:bidi="ar-OM"/>
            </w:rPr>
            <w:fldChar w:fldCharType="separate"/>
          </w:r>
          <w:r w:rsidR="00A7641B">
            <w:rPr>
              <w:noProof/>
              <w:sz w:val="24"/>
              <w:szCs w:val="24"/>
              <w:lang w:bidi="ar-OM"/>
            </w:rPr>
            <w:t xml:space="preserve"> </w:t>
          </w:r>
          <w:r w:rsidR="00A7641B" w:rsidRPr="00A7641B">
            <w:rPr>
              <w:noProof/>
              <w:sz w:val="24"/>
              <w:szCs w:val="24"/>
              <w:lang w:bidi="ar-OM"/>
            </w:rPr>
            <w:t>(GBES, 2014)</w:t>
          </w:r>
          <w:r w:rsidR="008D0A8D">
            <w:rPr>
              <w:sz w:val="24"/>
              <w:szCs w:val="24"/>
              <w:lang w:bidi="ar-OM"/>
            </w:rPr>
            <w:fldChar w:fldCharType="end"/>
          </w:r>
        </w:sdtContent>
      </w:sdt>
      <w:r>
        <w:rPr>
          <w:sz w:val="24"/>
          <w:szCs w:val="24"/>
          <w:lang w:bidi="ar-OM"/>
        </w:rPr>
        <w:t>. MRPs help define what types of buildings the rating system are used to evaluate. The purpose of MPRs are to:</w:t>
      </w:r>
    </w:p>
    <w:p w14:paraId="0678684D" w14:textId="77777777" w:rsidR="000B65C7" w:rsidRPr="000B65C7" w:rsidRDefault="000B65C7" w:rsidP="006E6DD9">
      <w:pPr>
        <w:pStyle w:val="ListParagraph"/>
        <w:numPr>
          <w:ilvl w:val="0"/>
          <w:numId w:val="9"/>
        </w:numPr>
        <w:spacing w:line="240" w:lineRule="auto"/>
        <w:jc w:val="both"/>
        <w:rPr>
          <w:sz w:val="24"/>
          <w:szCs w:val="24"/>
          <w:lang w:bidi="ar-OM"/>
        </w:rPr>
      </w:pPr>
      <w:r w:rsidRPr="000B65C7">
        <w:rPr>
          <w:sz w:val="24"/>
          <w:szCs w:val="24"/>
          <w:lang w:bidi="ar-OM"/>
        </w:rPr>
        <w:t>Provide guidance on what types of projects are eligible for certification</w:t>
      </w:r>
    </w:p>
    <w:p w14:paraId="5446048C" w14:textId="77777777" w:rsidR="000B65C7" w:rsidRPr="000B65C7" w:rsidRDefault="000B65C7" w:rsidP="006E6DD9">
      <w:pPr>
        <w:pStyle w:val="ListParagraph"/>
        <w:numPr>
          <w:ilvl w:val="0"/>
          <w:numId w:val="9"/>
        </w:numPr>
        <w:spacing w:line="240" w:lineRule="auto"/>
        <w:jc w:val="both"/>
        <w:rPr>
          <w:sz w:val="24"/>
          <w:szCs w:val="24"/>
          <w:lang w:bidi="ar-OM"/>
        </w:rPr>
      </w:pPr>
      <w:r w:rsidRPr="000B65C7">
        <w:rPr>
          <w:sz w:val="24"/>
          <w:szCs w:val="24"/>
          <w:lang w:bidi="ar-OM"/>
        </w:rPr>
        <w:t>Protect the integrity of the LEED program</w:t>
      </w:r>
      <w:r>
        <w:rPr>
          <w:sz w:val="24"/>
          <w:szCs w:val="24"/>
          <w:lang w:bidi="ar-OM"/>
        </w:rPr>
        <w:t>; and</w:t>
      </w:r>
    </w:p>
    <w:p w14:paraId="1D296001" w14:textId="77777777" w:rsidR="000B65C7" w:rsidRDefault="000B65C7" w:rsidP="006E6DD9">
      <w:pPr>
        <w:pStyle w:val="ListParagraph"/>
        <w:numPr>
          <w:ilvl w:val="0"/>
          <w:numId w:val="9"/>
        </w:numPr>
        <w:spacing w:line="240" w:lineRule="auto"/>
        <w:jc w:val="both"/>
        <w:rPr>
          <w:sz w:val="24"/>
          <w:szCs w:val="24"/>
          <w:lang w:bidi="ar-OM"/>
        </w:rPr>
      </w:pPr>
      <w:r w:rsidRPr="000B65C7">
        <w:rPr>
          <w:sz w:val="24"/>
          <w:szCs w:val="24"/>
          <w:lang w:bidi="ar-OM"/>
        </w:rPr>
        <w:t>Reduce the number of issues that come from the certification process</w:t>
      </w:r>
    </w:p>
    <w:p w14:paraId="5754C47A" w14:textId="77777777" w:rsidR="000B65C7" w:rsidRDefault="007118B5" w:rsidP="000B65C7">
      <w:pPr>
        <w:spacing w:line="360" w:lineRule="auto"/>
        <w:jc w:val="both"/>
        <w:rPr>
          <w:sz w:val="24"/>
          <w:szCs w:val="24"/>
          <w:lang w:bidi="ar-OM"/>
        </w:rPr>
      </w:pPr>
      <w:r>
        <w:rPr>
          <w:sz w:val="24"/>
          <w:szCs w:val="24"/>
          <w:lang w:bidi="ar-OM"/>
        </w:rPr>
        <w:t>All projects must:</w:t>
      </w:r>
    </w:p>
    <w:p w14:paraId="6A026C69" w14:textId="77777777" w:rsidR="007118B5" w:rsidRPr="003A0E1B" w:rsidRDefault="007118B5" w:rsidP="006154A4">
      <w:pPr>
        <w:pStyle w:val="Heading4"/>
        <w:rPr>
          <w:sz w:val="24"/>
          <w:szCs w:val="24"/>
          <w:lang w:bidi="ar-OM"/>
        </w:rPr>
      </w:pPr>
      <w:r w:rsidRPr="003A0E1B">
        <w:rPr>
          <w:sz w:val="24"/>
          <w:szCs w:val="24"/>
          <w:lang w:bidi="ar-OM"/>
        </w:rPr>
        <w:t xml:space="preserve">Must be in a permanent location on existing land </w:t>
      </w:r>
    </w:p>
    <w:p w14:paraId="7A05EE27" w14:textId="77777777" w:rsidR="00D01BA0" w:rsidRPr="007118B5" w:rsidRDefault="007118B5" w:rsidP="003A0E1B">
      <w:pPr>
        <w:spacing w:line="360" w:lineRule="auto"/>
        <w:jc w:val="both"/>
        <w:rPr>
          <w:sz w:val="24"/>
          <w:szCs w:val="24"/>
          <w:lang w:bidi="ar-OM"/>
        </w:rPr>
      </w:pPr>
      <w:r w:rsidRPr="007118B5">
        <w:rPr>
          <w:sz w:val="24"/>
          <w:szCs w:val="24"/>
          <w:lang w:bidi="ar-OM"/>
        </w:rPr>
        <w:t xml:space="preserve">The LEED rating system is designed to evaluate buildings, spaces, and neighborhoods in the context of their surroundings. A significant portion of LEED requirements are dependent on the project's location, therefore it is important that LEED projects are evaluated as permanent structures. Locating projects on existing land is important to avoid artificial land masses that have the potential to displace and disrupt ecosystems. </w:t>
      </w:r>
      <w:r>
        <w:rPr>
          <w:sz w:val="24"/>
          <w:szCs w:val="24"/>
          <w:lang w:bidi="ar-OM"/>
        </w:rPr>
        <w:t>In other words, t</w:t>
      </w:r>
      <w:r w:rsidRPr="007118B5">
        <w:rPr>
          <w:sz w:val="24"/>
          <w:szCs w:val="24"/>
          <w:lang w:bidi="ar-OM"/>
        </w:rPr>
        <w:t>he structure can't be a modular home or be moved to</w:t>
      </w:r>
      <w:r w:rsidR="003A0E1B">
        <w:rPr>
          <w:sz w:val="24"/>
          <w:szCs w:val="24"/>
          <w:lang w:bidi="ar-OM"/>
        </w:rPr>
        <w:t xml:space="preserve"> another location in the future.</w:t>
      </w:r>
    </w:p>
    <w:p w14:paraId="508E5197" w14:textId="77777777" w:rsidR="007118B5" w:rsidRPr="003A0E1B" w:rsidRDefault="007118B5" w:rsidP="006154A4">
      <w:pPr>
        <w:pStyle w:val="Heading4"/>
        <w:rPr>
          <w:sz w:val="24"/>
          <w:szCs w:val="24"/>
          <w:lang w:bidi="ar-OM"/>
        </w:rPr>
      </w:pPr>
      <w:r w:rsidRPr="003A0E1B">
        <w:rPr>
          <w:sz w:val="24"/>
          <w:szCs w:val="24"/>
          <w:lang w:bidi="ar-OM"/>
        </w:rPr>
        <w:t xml:space="preserve">Must use a reasonable LEED boundaries </w:t>
      </w:r>
    </w:p>
    <w:p w14:paraId="7EDCFEC5" w14:textId="77777777" w:rsidR="007118B5" w:rsidRPr="007118B5" w:rsidRDefault="007118B5" w:rsidP="007118B5">
      <w:pPr>
        <w:spacing w:line="360" w:lineRule="auto"/>
        <w:jc w:val="both"/>
        <w:rPr>
          <w:sz w:val="24"/>
          <w:szCs w:val="24"/>
          <w:lang w:bidi="ar-OM"/>
        </w:rPr>
      </w:pPr>
      <w:r w:rsidRPr="007118B5">
        <w:rPr>
          <w:sz w:val="24"/>
          <w:szCs w:val="24"/>
          <w:lang w:bidi="ar-OM"/>
        </w:rPr>
        <w:t>The LEED rating system is designed to evaluate buildings, spaces, or neighborhoods, and all environmental impacts associated w</w:t>
      </w:r>
      <w:r>
        <w:rPr>
          <w:sz w:val="24"/>
          <w:szCs w:val="24"/>
          <w:lang w:bidi="ar-OM"/>
        </w:rPr>
        <w:t xml:space="preserve">ith those projects. Defining a </w:t>
      </w:r>
      <w:r w:rsidRPr="007118B5">
        <w:rPr>
          <w:sz w:val="24"/>
          <w:szCs w:val="24"/>
          <w:lang w:bidi="ar-OM"/>
        </w:rPr>
        <w:t xml:space="preserve">reasonable LEED boundary ensures that project is accurately evaluated. </w:t>
      </w:r>
    </w:p>
    <w:p w14:paraId="7F26C180" w14:textId="77777777" w:rsidR="007118B5" w:rsidRPr="007118B5" w:rsidRDefault="007118B5" w:rsidP="007118B5">
      <w:pPr>
        <w:spacing w:line="360" w:lineRule="auto"/>
        <w:jc w:val="both"/>
        <w:rPr>
          <w:sz w:val="24"/>
          <w:szCs w:val="24"/>
          <w:lang w:bidi="ar-OM"/>
        </w:rPr>
      </w:pPr>
      <w:r w:rsidRPr="007118B5">
        <w:rPr>
          <w:sz w:val="24"/>
          <w:szCs w:val="24"/>
          <w:lang w:bidi="ar-OM"/>
        </w:rPr>
        <w:t>The project can't exclude some project areas or include extra project areas for the purposes of skewing calcu</w:t>
      </w:r>
      <w:r>
        <w:rPr>
          <w:sz w:val="24"/>
          <w:szCs w:val="24"/>
          <w:lang w:bidi="ar-OM"/>
        </w:rPr>
        <w:t>lations to achieve more points</w:t>
      </w:r>
      <w:r w:rsidRPr="007118B5">
        <w:rPr>
          <w:sz w:val="24"/>
          <w:szCs w:val="24"/>
          <w:lang w:bidi="ar-OM"/>
        </w:rPr>
        <w:t xml:space="preserve">. </w:t>
      </w:r>
    </w:p>
    <w:p w14:paraId="0CDA481C" w14:textId="77777777" w:rsidR="007118B5" w:rsidRPr="003A0E1B" w:rsidRDefault="007118B5" w:rsidP="006154A4">
      <w:pPr>
        <w:pStyle w:val="Heading4"/>
        <w:rPr>
          <w:sz w:val="24"/>
          <w:szCs w:val="24"/>
          <w:lang w:bidi="ar-OM"/>
        </w:rPr>
      </w:pPr>
      <w:r w:rsidRPr="003A0E1B">
        <w:rPr>
          <w:sz w:val="24"/>
          <w:szCs w:val="24"/>
          <w:lang w:bidi="ar-OM"/>
        </w:rPr>
        <w:t>Must comply with project size requirements</w:t>
      </w:r>
    </w:p>
    <w:p w14:paraId="2D0D1059" w14:textId="77777777" w:rsidR="007118B5" w:rsidRPr="007118B5" w:rsidRDefault="007118B5" w:rsidP="007118B5">
      <w:pPr>
        <w:spacing w:line="360" w:lineRule="auto"/>
        <w:jc w:val="both"/>
        <w:rPr>
          <w:sz w:val="24"/>
          <w:szCs w:val="24"/>
          <w:lang w:bidi="ar-OM"/>
        </w:rPr>
      </w:pPr>
      <w:r w:rsidRPr="007118B5">
        <w:rPr>
          <w:sz w:val="24"/>
          <w:szCs w:val="24"/>
          <w:lang w:bidi="ar-OM"/>
        </w:rPr>
        <w:t xml:space="preserve">The LEED rating system is designed to evaluate buildings, spaces, or neighborhoods of a certain size. The LEED requirements do not accurately assess the performance of projects outside of these size requirements. </w:t>
      </w:r>
    </w:p>
    <w:p w14:paraId="6938E652" w14:textId="77777777" w:rsidR="007118B5" w:rsidRPr="007118B5" w:rsidRDefault="007118B5" w:rsidP="007118B5">
      <w:pPr>
        <w:spacing w:line="360" w:lineRule="auto"/>
        <w:jc w:val="both"/>
        <w:rPr>
          <w:sz w:val="24"/>
          <w:szCs w:val="24"/>
          <w:lang w:bidi="ar-OM"/>
        </w:rPr>
      </w:pPr>
      <w:r w:rsidRPr="007118B5">
        <w:rPr>
          <w:sz w:val="24"/>
          <w:szCs w:val="24"/>
          <w:lang w:bidi="ar-OM"/>
        </w:rPr>
        <w:t xml:space="preserve">All LEED projects must meet the size requirements listed: </w:t>
      </w:r>
    </w:p>
    <w:p w14:paraId="46E8B646" w14:textId="77777777" w:rsidR="007118B5" w:rsidRPr="007118B5" w:rsidRDefault="007118B5" w:rsidP="006E6DD9">
      <w:pPr>
        <w:pStyle w:val="ListParagraph"/>
        <w:numPr>
          <w:ilvl w:val="0"/>
          <w:numId w:val="10"/>
        </w:numPr>
        <w:spacing w:line="360" w:lineRule="auto"/>
        <w:jc w:val="both"/>
        <w:rPr>
          <w:sz w:val="24"/>
          <w:szCs w:val="24"/>
          <w:lang w:bidi="ar-OM"/>
        </w:rPr>
      </w:pPr>
      <w:r>
        <w:rPr>
          <w:sz w:val="24"/>
          <w:szCs w:val="24"/>
          <w:lang w:bidi="ar-OM"/>
        </w:rPr>
        <w:t>LEED BD+C and LEED O</w:t>
      </w:r>
      <w:r w:rsidRPr="007118B5">
        <w:rPr>
          <w:sz w:val="24"/>
          <w:szCs w:val="24"/>
          <w:lang w:bidi="ar-OM"/>
        </w:rPr>
        <w:t xml:space="preserve">+M Rating Systems: The LEED project must include a minimum of </w:t>
      </w:r>
      <w:r>
        <w:rPr>
          <w:sz w:val="24"/>
          <w:szCs w:val="24"/>
          <w:lang w:bidi="ar-OM"/>
        </w:rPr>
        <w:t xml:space="preserve">93 square meters </w:t>
      </w:r>
      <w:r w:rsidRPr="007118B5">
        <w:rPr>
          <w:sz w:val="24"/>
          <w:szCs w:val="24"/>
          <w:lang w:bidi="ar-OM"/>
        </w:rPr>
        <w:t xml:space="preserve">of gross floor area. </w:t>
      </w:r>
    </w:p>
    <w:p w14:paraId="68A57724" w14:textId="77777777" w:rsidR="000B65C7" w:rsidRDefault="007118B5" w:rsidP="006E6DD9">
      <w:pPr>
        <w:pStyle w:val="ListParagraph"/>
        <w:numPr>
          <w:ilvl w:val="0"/>
          <w:numId w:val="10"/>
        </w:numPr>
        <w:spacing w:line="360" w:lineRule="auto"/>
        <w:jc w:val="both"/>
        <w:rPr>
          <w:sz w:val="24"/>
          <w:szCs w:val="24"/>
          <w:lang w:bidi="ar-OM"/>
        </w:rPr>
      </w:pPr>
      <w:r w:rsidRPr="007118B5">
        <w:rPr>
          <w:sz w:val="24"/>
          <w:szCs w:val="24"/>
          <w:lang w:bidi="ar-OM"/>
        </w:rPr>
        <w:lastRenderedPageBreak/>
        <w:t xml:space="preserve">LEED ID+C Rating Systems: The LEED project must include a minimum of </w:t>
      </w:r>
      <w:r>
        <w:rPr>
          <w:sz w:val="24"/>
          <w:szCs w:val="24"/>
          <w:lang w:bidi="ar-OM"/>
        </w:rPr>
        <w:t xml:space="preserve">22 square meters </w:t>
      </w:r>
      <w:r w:rsidRPr="007118B5">
        <w:rPr>
          <w:sz w:val="24"/>
          <w:szCs w:val="24"/>
          <w:lang w:bidi="ar-OM"/>
        </w:rPr>
        <w:t>of gross floor area.</w:t>
      </w:r>
    </w:p>
    <w:p w14:paraId="2ED88682" w14:textId="77777777" w:rsidR="007118B5" w:rsidRDefault="007118B5" w:rsidP="006E6DD9">
      <w:pPr>
        <w:pStyle w:val="ListParagraph"/>
        <w:numPr>
          <w:ilvl w:val="0"/>
          <w:numId w:val="10"/>
        </w:numPr>
        <w:spacing w:line="360" w:lineRule="auto"/>
        <w:jc w:val="both"/>
        <w:rPr>
          <w:sz w:val="24"/>
          <w:szCs w:val="24"/>
          <w:lang w:bidi="ar-OM"/>
        </w:rPr>
      </w:pPr>
      <w:r w:rsidRPr="007118B5">
        <w:rPr>
          <w:sz w:val="24"/>
          <w:szCs w:val="24"/>
          <w:lang w:bidi="ar-OM"/>
        </w:rPr>
        <w:t>LEED Neighborhood Development Rating Systems: The LEED project should contain at least two habitable buildings and be no larger than 1500 acres.</w:t>
      </w:r>
    </w:p>
    <w:p w14:paraId="44CDDEA4" w14:textId="6F287106" w:rsidR="00D01BA0" w:rsidRPr="00B70B98" w:rsidRDefault="007118B5" w:rsidP="00B70B98">
      <w:pPr>
        <w:spacing w:line="360" w:lineRule="auto"/>
        <w:ind w:left="360"/>
        <w:jc w:val="both"/>
        <w:rPr>
          <w:sz w:val="24"/>
          <w:szCs w:val="24"/>
          <w:lang w:bidi="ar-OM"/>
        </w:rPr>
      </w:pPr>
      <w:r>
        <w:rPr>
          <w:sz w:val="24"/>
          <w:szCs w:val="24"/>
          <w:lang w:bidi="ar-OM"/>
        </w:rPr>
        <w:t>Mention that, p</w:t>
      </w:r>
      <w:r w:rsidRPr="007118B5">
        <w:rPr>
          <w:sz w:val="24"/>
          <w:szCs w:val="24"/>
          <w:lang w:bidi="ar-OM"/>
        </w:rPr>
        <w:t>rojects that do not compl</w:t>
      </w:r>
      <w:r>
        <w:rPr>
          <w:sz w:val="24"/>
          <w:szCs w:val="24"/>
          <w:lang w:bidi="ar-OM"/>
        </w:rPr>
        <w:t>y with the MPRs may have their certification</w:t>
      </w:r>
      <w:r w:rsidRPr="007118B5">
        <w:rPr>
          <w:sz w:val="24"/>
          <w:szCs w:val="24"/>
          <w:lang w:bidi="ar-OM"/>
        </w:rPr>
        <w:t xml:space="preserve"> revoked.</w:t>
      </w:r>
    </w:p>
    <w:p w14:paraId="28E30CD3" w14:textId="77777777" w:rsidR="00D01BA0" w:rsidRDefault="00D01BA0" w:rsidP="00D01BA0">
      <w:pPr>
        <w:rPr>
          <w:lang w:bidi="ar-OM"/>
        </w:rPr>
      </w:pPr>
    </w:p>
    <w:p w14:paraId="296FCCED" w14:textId="77777777" w:rsidR="00D01BA0" w:rsidRDefault="00D01BA0" w:rsidP="00D01BA0">
      <w:pPr>
        <w:rPr>
          <w:lang w:bidi="ar-OM"/>
        </w:rPr>
      </w:pPr>
    </w:p>
    <w:p w14:paraId="41156482" w14:textId="77777777" w:rsidR="00D01BA0" w:rsidRDefault="00D01BA0" w:rsidP="00D01BA0">
      <w:pPr>
        <w:rPr>
          <w:lang w:bidi="ar-OM"/>
        </w:rPr>
      </w:pPr>
    </w:p>
    <w:p w14:paraId="6CBDA2D8" w14:textId="77777777" w:rsidR="00D01BA0" w:rsidRDefault="00D01BA0" w:rsidP="00D01BA0">
      <w:pPr>
        <w:rPr>
          <w:lang w:bidi="ar-OM"/>
        </w:rPr>
      </w:pPr>
    </w:p>
    <w:p w14:paraId="421D2D95" w14:textId="77777777" w:rsidR="00D01BA0" w:rsidRDefault="00D01BA0" w:rsidP="00D01BA0">
      <w:pPr>
        <w:rPr>
          <w:lang w:bidi="ar-OM"/>
        </w:rPr>
      </w:pPr>
    </w:p>
    <w:p w14:paraId="746A835E" w14:textId="77777777" w:rsidR="00D01BA0" w:rsidRDefault="00D01BA0" w:rsidP="00D01BA0">
      <w:pPr>
        <w:rPr>
          <w:lang w:bidi="ar-OM"/>
        </w:rPr>
      </w:pPr>
    </w:p>
    <w:p w14:paraId="353EAFF9" w14:textId="77777777" w:rsidR="00D01BA0" w:rsidRDefault="00D01BA0" w:rsidP="00D01BA0">
      <w:pPr>
        <w:rPr>
          <w:lang w:bidi="ar-OM"/>
        </w:rPr>
      </w:pPr>
    </w:p>
    <w:p w14:paraId="40F1C2FE" w14:textId="77777777" w:rsidR="00D01BA0" w:rsidRDefault="00D01BA0" w:rsidP="00D01BA0">
      <w:pPr>
        <w:rPr>
          <w:lang w:bidi="ar-OM"/>
        </w:rPr>
      </w:pPr>
    </w:p>
    <w:p w14:paraId="15D25475" w14:textId="77777777" w:rsidR="00D01BA0" w:rsidRDefault="00D01BA0" w:rsidP="00D01BA0">
      <w:pPr>
        <w:rPr>
          <w:lang w:bidi="ar-OM"/>
        </w:rPr>
      </w:pPr>
    </w:p>
    <w:p w14:paraId="40FEB93D" w14:textId="77777777" w:rsidR="00D01BA0" w:rsidRDefault="00D01BA0" w:rsidP="00D01BA0">
      <w:pPr>
        <w:rPr>
          <w:lang w:bidi="ar-OM"/>
        </w:rPr>
      </w:pPr>
    </w:p>
    <w:p w14:paraId="07151D80" w14:textId="77777777" w:rsidR="00D01BA0" w:rsidRDefault="00D01BA0" w:rsidP="00D01BA0">
      <w:pPr>
        <w:rPr>
          <w:lang w:bidi="ar-OM"/>
        </w:rPr>
      </w:pPr>
    </w:p>
    <w:p w14:paraId="50195DCA" w14:textId="77777777" w:rsidR="00D01BA0" w:rsidRDefault="00D01BA0" w:rsidP="00D01BA0">
      <w:pPr>
        <w:rPr>
          <w:lang w:bidi="ar-OM"/>
        </w:rPr>
      </w:pPr>
    </w:p>
    <w:p w14:paraId="782FE140" w14:textId="77777777" w:rsidR="00D01BA0" w:rsidRDefault="00D01BA0" w:rsidP="00D01BA0">
      <w:pPr>
        <w:rPr>
          <w:lang w:bidi="ar-OM"/>
        </w:rPr>
      </w:pPr>
    </w:p>
    <w:p w14:paraId="5FE15068" w14:textId="77777777" w:rsidR="00D01BA0" w:rsidRDefault="00D01BA0" w:rsidP="00D01BA0">
      <w:pPr>
        <w:rPr>
          <w:lang w:bidi="ar-OM"/>
        </w:rPr>
      </w:pPr>
    </w:p>
    <w:p w14:paraId="61D67EDF" w14:textId="77777777" w:rsidR="00D01BA0" w:rsidRDefault="00D01BA0" w:rsidP="00D01BA0">
      <w:pPr>
        <w:rPr>
          <w:lang w:bidi="ar-OM"/>
        </w:rPr>
      </w:pPr>
    </w:p>
    <w:p w14:paraId="7CCE09B9" w14:textId="77777777" w:rsidR="00D01BA0" w:rsidRDefault="00D01BA0" w:rsidP="00D01BA0">
      <w:pPr>
        <w:rPr>
          <w:lang w:bidi="ar-OM"/>
        </w:rPr>
      </w:pPr>
    </w:p>
    <w:p w14:paraId="075800D0" w14:textId="77777777" w:rsidR="00D01BA0" w:rsidRDefault="00D01BA0" w:rsidP="00D01BA0">
      <w:pPr>
        <w:rPr>
          <w:lang w:bidi="ar-OM"/>
        </w:rPr>
      </w:pPr>
    </w:p>
    <w:p w14:paraId="5623CFC0" w14:textId="77777777" w:rsidR="00D01BA0" w:rsidRDefault="00D01BA0" w:rsidP="00D01BA0">
      <w:pPr>
        <w:rPr>
          <w:lang w:bidi="ar-OM"/>
        </w:rPr>
      </w:pPr>
    </w:p>
    <w:p w14:paraId="36E5EEB0" w14:textId="77777777" w:rsidR="00D01BA0" w:rsidRDefault="00D01BA0" w:rsidP="00D01BA0">
      <w:pPr>
        <w:rPr>
          <w:lang w:bidi="ar-OM"/>
        </w:rPr>
      </w:pPr>
    </w:p>
    <w:p w14:paraId="2E02AC08" w14:textId="77777777" w:rsidR="00D01BA0" w:rsidRDefault="00D01BA0" w:rsidP="00D01BA0">
      <w:pPr>
        <w:rPr>
          <w:lang w:bidi="ar-OM"/>
        </w:rPr>
      </w:pPr>
    </w:p>
    <w:p w14:paraId="378E7D6F" w14:textId="77777777" w:rsidR="00D01BA0" w:rsidRDefault="00D01BA0" w:rsidP="00D01BA0">
      <w:pPr>
        <w:rPr>
          <w:lang w:bidi="ar-OM"/>
        </w:rPr>
      </w:pPr>
    </w:p>
    <w:p w14:paraId="706ECC96" w14:textId="77777777" w:rsidR="00D01BA0" w:rsidRPr="00D01BA0" w:rsidRDefault="00D01BA0" w:rsidP="00D01BA0">
      <w:pPr>
        <w:rPr>
          <w:lang w:bidi="ar-OM"/>
        </w:rPr>
      </w:pPr>
    </w:p>
    <w:p w14:paraId="65AB7859" w14:textId="6FCA13C2" w:rsidR="00D01BA0" w:rsidRPr="00D01BA0" w:rsidRDefault="00291661" w:rsidP="007A36D0">
      <w:pPr>
        <w:pStyle w:val="Heading1"/>
        <w:spacing w:line="360" w:lineRule="auto"/>
        <w:rPr>
          <w:b/>
          <w:bCs/>
          <w:lang w:bidi="ar-OM"/>
        </w:rPr>
      </w:pPr>
      <w:bookmarkStart w:id="177" w:name="_Toc496100437"/>
      <w:bookmarkStart w:id="178" w:name="_Toc500537790"/>
      <w:bookmarkStart w:id="179" w:name="_Toc500538339"/>
      <w:bookmarkStart w:id="180" w:name="_Toc500872405"/>
      <w:bookmarkStart w:id="181" w:name="_Toc500998693"/>
      <w:bookmarkStart w:id="182" w:name="_Toc500998920"/>
      <w:r w:rsidRPr="00F80D19">
        <w:rPr>
          <w:b/>
          <w:bCs/>
          <w:lang w:bidi="ar-OM"/>
        </w:rPr>
        <w:lastRenderedPageBreak/>
        <w:t>Literature Review</w:t>
      </w:r>
      <w:bookmarkEnd w:id="177"/>
      <w:bookmarkEnd w:id="178"/>
      <w:bookmarkEnd w:id="179"/>
      <w:bookmarkEnd w:id="180"/>
      <w:bookmarkEnd w:id="181"/>
      <w:bookmarkEnd w:id="182"/>
    </w:p>
    <w:p w14:paraId="7E34D0DC" w14:textId="372B43EC" w:rsidR="007A36D0" w:rsidRPr="007A36D0" w:rsidRDefault="007A36D0" w:rsidP="007A36D0">
      <w:pPr>
        <w:pStyle w:val="Heading2"/>
      </w:pPr>
      <w:bookmarkStart w:id="183" w:name="_Toc481623262"/>
      <w:bookmarkStart w:id="184" w:name="_Toc493851969"/>
      <w:bookmarkStart w:id="185" w:name="_Toc500537791"/>
      <w:bookmarkStart w:id="186" w:name="_Toc500538340"/>
      <w:bookmarkStart w:id="187" w:name="_Toc500872406"/>
      <w:bookmarkStart w:id="188" w:name="_Toc500998694"/>
      <w:bookmarkStart w:id="189" w:name="_Toc500998921"/>
      <w:r w:rsidRPr="007A36D0">
        <w:t>Defining Green Building</w:t>
      </w:r>
      <w:bookmarkEnd w:id="183"/>
      <w:bookmarkEnd w:id="184"/>
      <w:bookmarkEnd w:id="185"/>
      <w:bookmarkEnd w:id="186"/>
      <w:bookmarkEnd w:id="187"/>
      <w:bookmarkEnd w:id="188"/>
      <w:bookmarkEnd w:id="189"/>
    </w:p>
    <w:p w14:paraId="4B3D82A7" w14:textId="77777777" w:rsidR="007A36D0" w:rsidRPr="007A36D0" w:rsidRDefault="007A36D0" w:rsidP="007A36D0">
      <w:pPr>
        <w:spacing w:line="360" w:lineRule="auto"/>
        <w:jc w:val="both"/>
        <w:rPr>
          <w:sz w:val="24"/>
          <w:szCs w:val="24"/>
        </w:rPr>
      </w:pPr>
      <w:r w:rsidRPr="007A36D0">
        <w:rPr>
          <w:sz w:val="24"/>
          <w:szCs w:val="24"/>
        </w:rPr>
        <w:t xml:space="preserve">Green building has now become a flagship of sustainable development in this century that takes the responsibility for balancing long-term economic, environmental and social health </w:t>
      </w:r>
      <w:sdt>
        <w:sdtPr>
          <w:rPr>
            <w:sz w:val="24"/>
            <w:szCs w:val="24"/>
          </w:rPr>
          <w:id w:val="1891684780"/>
          <w:citation/>
        </w:sdtPr>
        <w:sdtContent>
          <w:r w:rsidRPr="007A36D0">
            <w:rPr>
              <w:sz w:val="24"/>
              <w:szCs w:val="24"/>
            </w:rPr>
            <w:fldChar w:fldCharType="begin"/>
          </w:r>
          <w:r w:rsidRPr="007A36D0">
            <w:rPr>
              <w:sz w:val="24"/>
              <w:szCs w:val="24"/>
            </w:rPr>
            <w:instrText xml:space="preserve"> CITATION Ali08 \l 1033 </w:instrText>
          </w:r>
          <w:r w:rsidRPr="007A36D0">
            <w:rPr>
              <w:sz w:val="24"/>
              <w:szCs w:val="24"/>
            </w:rPr>
            <w:fldChar w:fldCharType="separate"/>
          </w:r>
          <w:r w:rsidR="00A7641B" w:rsidRPr="00A7641B">
            <w:rPr>
              <w:noProof/>
              <w:sz w:val="24"/>
              <w:szCs w:val="24"/>
            </w:rPr>
            <w:t>(Ali, et al., 2008)</w:t>
          </w:r>
          <w:r w:rsidRPr="007A36D0">
            <w:rPr>
              <w:sz w:val="24"/>
              <w:szCs w:val="24"/>
            </w:rPr>
            <w:fldChar w:fldCharType="end"/>
          </w:r>
        </w:sdtContent>
      </w:sdt>
      <w:r w:rsidRPr="007A36D0">
        <w:rPr>
          <w:sz w:val="24"/>
          <w:szCs w:val="24"/>
        </w:rPr>
        <w:t>, different countries worldwide take responsibility to implement this concept in the construction industry and several definition can be found of the term “green building”, this terms “</w:t>
      </w:r>
      <w:r w:rsidRPr="007A36D0">
        <w:rPr>
          <w:i/>
          <w:iCs/>
          <w:sz w:val="24"/>
          <w:szCs w:val="24"/>
        </w:rPr>
        <w:t>Refers to the quality and characteristics of the actual structure created using the principles and methodologies of sustainable construction</w:t>
      </w:r>
      <w:r w:rsidRPr="007A36D0">
        <w:rPr>
          <w:sz w:val="24"/>
          <w:szCs w:val="24"/>
        </w:rPr>
        <w:t xml:space="preserve">”. </w:t>
      </w:r>
      <w:sdt>
        <w:sdtPr>
          <w:rPr>
            <w:sz w:val="24"/>
            <w:szCs w:val="24"/>
          </w:rPr>
          <w:id w:val="1434323519"/>
          <w:citation/>
        </w:sdtPr>
        <w:sdtContent>
          <w:r w:rsidRPr="007A36D0">
            <w:rPr>
              <w:sz w:val="24"/>
              <w:szCs w:val="24"/>
            </w:rPr>
            <w:fldChar w:fldCharType="begin"/>
          </w:r>
          <w:r w:rsidRPr="007A36D0">
            <w:rPr>
              <w:sz w:val="24"/>
              <w:szCs w:val="24"/>
            </w:rPr>
            <w:instrText xml:space="preserve">CITATION Kib16 \l 1033 </w:instrText>
          </w:r>
          <w:r w:rsidRPr="007A36D0">
            <w:rPr>
              <w:sz w:val="24"/>
              <w:szCs w:val="24"/>
            </w:rPr>
            <w:fldChar w:fldCharType="separate"/>
          </w:r>
          <w:r w:rsidR="00A7641B" w:rsidRPr="00A7641B">
            <w:rPr>
              <w:noProof/>
              <w:sz w:val="24"/>
              <w:szCs w:val="24"/>
            </w:rPr>
            <w:t>(Kibert, 2016)</w:t>
          </w:r>
          <w:r w:rsidRPr="007A36D0">
            <w:rPr>
              <w:sz w:val="24"/>
              <w:szCs w:val="24"/>
            </w:rPr>
            <w:fldChar w:fldCharType="end"/>
          </w:r>
        </w:sdtContent>
      </w:sdt>
      <w:r w:rsidRPr="007A36D0">
        <w:rPr>
          <w:sz w:val="24"/>
          <w:szCs w:val="24"/>
        </w:rPr>
        <w:t xml:space="preserve"> Defined the green building as “</w:t>
      </w:r>
      <w:r w:rsidRPr="007A36D0">
        <w:rPr>
          <w:i/>
          <w:iCs/>
          <w:sz w:val="24"/>
          <w:szCs w:val="24"/>
        </w:rPr>
        <w:t>healthy facilities designed and built in a resources-efficient manner, using ecologically based principles</w:t>
      </w:r>
      <w:r w:rsidRPr="007A36D0">
        <w:rPr>
          <w:sz w:val="24"/>
          <w:szCs w:val="24"/>
        </w:rPr>
        <w:t>”.</w:t>
      </w:r>
    </w:p>
    <w:p w14:paraId="11CA2EE4" w14:textId="77777777" w:rsidR="007A36D0" w:rsidRPr="007A36D0" w:rsidRDefault="007A36D0" w:rsidP="007A36D0">
      <w:pPr>
        <w:spacing w:line="360" w:lineRule="auto"/>
        <w:jc w:val="both"/>
        <w:rPr>
          <w:sz w:val="24"/>
          <w:szCs w:val="24"/>
        </w:rPr>
      </w:pPr>
      <w:r w:rsidRPr="007A36D0">
        <w:rPr>
          <w:sz w:val="24"/>
          <w:szCs w:val="24"/>
        </w:rPr>
        <w:t>Aberrantly, there is no single, widely accepted definition for green building. Green building is also referred to as sustainable design and sustainable construction. Project and construction management practices that seek to:</w:t>
      </w:r>
    </w:p>
    <w:p w14:paraId="14759BBA" w14:textId="77777777" w:rsidR="007A36D0" w:rsidRPr="007A36D0" w:rsidRDefault="007A36D0" w:rsidP="006E6DD9">
      <w:pPr>
        <w:numPr>
          <w:ilvl w:val="1"/>
          <w:numId w:val="31"/>
        </w:numPr>
        <w:spacing w:line="360" w:lineRule="auto"/>
        <w:contextualSpacing/>
        <w:jc w:val="both"/>
        <w:rPr>
          <w:sz w:val="24"/>
          <w:szCs w:val="24"/>
        </w:rPr>
      </w:pPr>
      <w:r w:rsidRPr="007A36D0">
        <w:rPr>
          <w:sz w:val="24"/>
          <w:szCs w:val="24"/>
        </w:rPr>
        <w:t>Minimize or eliminate impacts on the environment, natural resources, and nonrenewable energy sources to promote the sustainability of the built environment</w:t>
      </w:r>
    </w:p>
    <w:p w14:paraId="7EE3D933" w14:textId="77777777" w:rsidR="007A36D0" w:rsidRPr="007A36D0" w:rsidRDefault="007A36D0" w:rsidP="006E6DD9">
      <w:pPr>
        <w:numPr>
          <w:ilvl w:val="1"/>
          <w:numId w:val="31"/>
        </w:numPr>
        <w:spacing w:line="360" w:lineRule="auto"/>
        <w:contextualSpacing/>
        <w:jc w:val="both"/>
        <w:rPr>
          <w:sz w:val="24"/>
          <w:szCs w:val="24"/>
        </w:rPr>
      </w:pPr>
      <w:r w:rsidRPr="007A36D0">
        <w:rPr>
          <w:sz w:val="24"/>
          <w:szCs w:val="24"/>
        </w:rPr>
        <w:t>Enhance the health, wellbeing and productivity of occupants and whole communities</w:t>
      </w:r>
    </w:p>
    <w:p w14:paraId="0610874C" w14:textId="77777777" w:rsidR="007A36D0" w:rsidRPr="007A36D0" w:rsidRDefault="007A36D0" w:rsidP="006E6DD9">
      <w:pPr>
        <w:numPr>
          <w:ilvl w:val="1"/>
          <w:numId w:val="31"/>
        </w:numPr>
        <w:spacing w:line="360" w:lineRule="auto"/>
        <w:contextualSpacing/>
        <w:jc w:val="both"/>
        <w:rPr>
          <w:sz w:val="24"/>
          <w:szCs w:val="24"/>
        </w:rPr>
      </w:pPr>
      <w:r w:rsidRPr="007A36D0">
        <w:rPr>
          <w:sz w:val="24"/>
          <w:szCs w:val="24"/>
        </w:rPr>
        <w:t xml:space="preserve">Cultivate economic development and financial returns for developers and whole communities; and </w:t>
      </w:r>
    </w:p>
    <w:p w14:paraId="43231533" w14:textId="77777777" w:rsidR="007A36D0" w:rsidRPr="007A36D0" w:rsidRDefault="007A36D0" w:rsidP="006E6DD9">
      <w:pPr>
        <w:numPr>
          <w:ilvl w:val="1"/>
          <w:numId w:val="31"/>
        </w:numPr>
        <w:spacing w:line="360" w:lineRule="auto"/>
        <w:contextualSpacing/>
        <w:jc w:val="both"/>
        <w:rPr>
          <w:sz w:val="24"/>
          <w:szCs w:val="24"/>
        </w:rPr>
      </w:pPr>
      <w:r w:rsidRPr="007A36D0">
        <w:rPr>
          <w:sz w:val="24"/>
          <w:szCs w:val="24"/>
        </w:rPr>
        <w:t>Apply life cycle approaches to community planning and development.</w:t>
      </w:r>
    </w:p>
    <w:p w14:paraId="33F10DE9" w14:textId="77777777" w:rsidR="007A36D0" w:rsidRPr="007A36D0" w:rsidRDefault="007A36D0" w:rsidP="007A36D0">
      <w:pPr>
        <w:spacing w:line="360" w:lineRule="auto"/>
        <w:jc w:val="both"/>
        <w:rPr>
          <w:sz w:val="24"/>
          <w:szCs w:val="24"/>
          <w:lang w:bidi="ar-OM"/>
        </w:rPr>
      </w:pPr>
      <w:r w:rsidRPr="007A36D0">
        <w:rPr>
          <w:sz w:val="24"/>
          <w:szCs w:val="24"/>
        </w:rPr>
        <w:t>Also falls under the name of green building field.</w:t>
      </w:r>
    </w:p>
    <w:p w14:paraId="41AF68F4" w14:textId="77777777" w:rsidR="007A36D0" w:rsidRPr="007A36D0" w:rsidRDefault="007A36D0" w:rsidP="007A36D0">
      <w:pPr>
        <w:spacing w:line="360" w:lineRule="auto"/>
        <w:jc w:val="both"/>
        <w:rPr>
          <w:sz w:val="24"/>
          <w:szCs w:val="24"/>
        </w:rPr>
      </w:pPr>
    </w:p>
    <w:p w14:paraId="015A3328" w14:textId="77777777" w:rsidR="007A36D0" w:rsidRPr="007A36D0" w:rsidRDefault="007A36D0" w:rsidP="007A36D0">
      <w:pPr>
        <w:rPr>
          <w:sz w:val="24"/>
          <w:szCs w:val="24"/>
        </w:rPr>
      </w:pPr>
      <w:r w:rsidRPr="007A36D0">
        <w:rPr>
          <w:sz w:val="24"/>
          <w:szCs w:val="24"/>
        </w:rPr>
        <w:br w:type="page"/>
      </w:r>
    </w:p>
    <w:p w14:paraId="7C694930" w14:textId="71196F16" w:rsidR="007A36D0" w:rsidRPr="007A36D0" w:rsidRDefault="007A36D0" w:rsidP="007A36D0">
      <w:pPr>
        <w:pStyle w:val="Heading2"/>
      </w:pPr>
      <w:bookmarkStart w:id="190" w:name="_Toc481623263"/>
      <w:bookmarkStart w:id="191" w:name="_Toc493851970"/>
      <w:bookmarkStart w:id="192" w:name="_Toc500537792"/>
      <w:bookmarkStart w:id="193" w:name="_Toc500538341"/>
      <w:bookmarkStart w:id="194" w:name="_Toc500872407"/>
      <w:bookmarkStart w:id="195" w:name="_Toc500998695"/>
      <w:bookmarkStart w:id="196" w:name="_Toc500998922"/>
      <w:r w:rsidRPr="007A36D0">
        <w:lastRenderedPageBreak/>
        <w:t>Principles and Benefits of Green Building</w:t>
      </w:r>
      <w:bookmarkEnd w:id="190"/>
      <w:bookmarkEnd w:id="191"/>
      <w:bookmarkEnd w:id="192"/>
      <w:bookmarkEnd w:id="193"/>
      <w:bookmarkEnd w:id="194"/>
      <w:bookmarkEnd w:id="195"/>
      <w:bookmarkEnd w:id="196"/>
    </w:p>
    <w:p w14:paraId="6E29B776" w14:textId="77777777" w:rsidR="007A36D0" w:rsidRPr="007A36D0" w:rsidRDefault="007A36D0" w:rsidP="007A36D0">
      <w:pPr>
        <w:spacing w:line="360" w:lineRule="auto"/>
        <w:jc w:val="both"/>
        <w:rPr>
          <w:sz w:val="24"/>
          <w:szCs w:val="24"/>
        </w:rPr>
      </w:pPr>
      <w:r w:rsidRPr="007A36D0">
        <w:rPr>
          <w:sz w:val="24"/>
          <w:szCs w:val="24"/>
        </w:rPr>
        <w:t xml:space="preserve">In the construction industry, awareness of sustainability among building professionals has increased </w:t>
      </w:r>
      <w:sdt>
        <w:sdtPr>
          <w:rPr>
            <w:sz w:val="24"/>
            <w:szCs w:val="24"/>
          </w:rPr>
          <w:id w:val="716627636"/>
          <w:citation/>
        </w:sdtPr>
        <w:sdtContent>
          <w:r w:rsidRPr="007A36D0">
            <w:rPr>
              <w:sz w:val="24"/>
              <w:szCs w:val="24"/>
            </w:rPr>
            <w:fldChar w:fldCharType="begin"/>
          </w:r>
          <w:r w:rsidRPr="007A36D0">
            <w:rPr>
              <w:sz w:val="24"/>
              <w:szCs w:val="24"/>
            </w:rPr>
            <w:instrText xml:space="preserve"> CITATION Ban05 \l 1033 </w:instrText>
          </w:r>
          <w:r w:rsidRPr="007A36D0">
            <w:rPr>
              <w:sz w:val="24"/>
              <w:szCs w:val="24"/>
            </w:rPr>
            <w:fldChar w:fldCharType="separate"/>
          </w:r>
          <w:r w:rsidR="00A7641B" w:rsidRPr="00A7641B">
            <w:rPr>
              <w:noProof/>
              <w:sz w:val="24"/>
              <w:szCs w:val="24"/>
            </w:rPr>
            <w:t>(Bansal, 2005)</w:t>
          </w:r>
          <w:r w:rsidRPr="007A36D0">
            <w:rPr>
              <w:sz w:val="24"/>
              <w:szCs w:val="24"/>
            </w:rPr>
            <w:fldChar w:fldCharType="end"/>
          </w:r>
        </w:sdtContent>
      </w:sdt>
      <w:r w:rsidRPr="007A36D0">
        <w:rPr>
          <w:sz w:val="24"/>
          <w:szCs w:val="24"/>
        </w:rPr>
        <w:t xml:space="preserve">. This can be seen where the green market has been promoted to bring major improvements through developing green buildings or where implementation of an energy rating guideline to assess environmental and energy performance of buildings has become more important. Benefits of adopting this concept in the construction industry include minimizing operating and maintenance costs, minimizing construction wastes, increasing occupant health and satisfaction </w:t>
      </w:r>
      <w:sdt>
        <w:sdtPr>
          <w:rPr>
            <w:sz w:val="24"/>
            <w:szCs w:val="24"/>
          </w:rPr>
          <w:id w:val="-341396264"/>
          <w:citation/>
        </w:sdtPr>
        <w:sdtContent>
          <w:r w:rsidRPr="007A36D0">
            <w:rPr>
              <w:sz w:val="24"/>
              <w:szCs w:val="24"/>
            </w:rPr>
            <w:fldChar w:fldCharType="begin"/>
          </w:r>
          <w:r w:rsidRPr="007A36D0">
            <w:rPr>
              <w:sz w:val="24"/>
              <w:szCs w:val="24"/>
            </w:rPr>
            <w:instrText xml:space="preserve"> CITATION Ahn07 \l 1033 </w:instrText>
          </w:r>
          <w:r w:rsidRPr="007A36D0">
            <w:rPr>
              <w:sz w:val="24"/>
              <w:szCs w:val="24"/>
            </w:rPr>
            <w:fldChar w:fldCharType="separate"/>
          </w:r>
          <w:r w:rsidR="00A7641B" w:rsidRPr="00A7641B">
            <w:rPr>
              <w:noProof/>
              <w:sz w:val="24"/>
              <w:szCs w:val="24"/>
            </w:rPr>
            <w:t>(Ahn, et al., 2007)</w:t>
          </w:r>
          <w:r w:rsidRPr="007A36D0">
            <w:rPr>
              <w:sz w:val="24"/>
              <w:szCs w:val="24"/>
            </w:rPr>
            <w:fldChar w:fldCharType="end"/>
          </w:r>
        </w:sdtContent>
      </w:sdt>
      <w:r w:rsidRPr="007A36D0">
        <w:rPr>
          <w:sz w:val="24"/>
          <w:szCs w:val="24"/>
        </w:rPr>
        <w:t>.</w:t>
      </w:r>
    </w:p>
    <w:p w14:paraId="51702D5E" w14:textId="77777777" w:rsidR="007400A8" w:rsidRDefault="007A36D0" w:rsidP="007400A8">
      <w:pPr>
        <w:spacing w:line="360" w:lineRule="auto"/>
        <w:jc w:val="both"/>
        <w:rPr>
          <w:sz w:val="24"/>
          <w:szCs w:val="24"/>
        </w:rPr>
      </w:pPr>
      <w:r w:rsidRPr="00C33C18">
        <w:rPr>
          <w:color w:val="000000" w:themeColor="text1"/>
          <w:sz w:val="24"/>
          <w:szCs w:val="24"/>
        </w:rPr>
        <w:t>The environmental impact of buildings is often underestimated, while the perceived costs of green buildings are overestimated</w:t>
      </w:r>
      <w:r w:rsidR="00DA1A00" w:rsidRPr="00C33C18">
        <w:rPr>
          <w:color w:val="000000" w:themeColor="text1"/>
          <w:sz w:val="24"/>
          <w:szCs w:val="24"/>
        </w:rPr>
        <w:t>.</w:t>
      </w:r>
      <w:r w:rsidRPr="00C33C18">
        <w:rPr>
          <w:color w:val="000000" w:themeColor="text1"/>
          <w:sz w:val="24"/>
          <w:szCs w:val="24"/>
        </w:rPr>
        <w:t xml:space="preserve"> </w:t>
      </w:r>
      <w:r w:rsidR="00DA1A00">
        <w:rPr>
          <w:sz w:val="24"/>
          <w:szCs w:val="24"/>
        </w:rPr>
        <w:t xml:space="preserve">According to </w:t>
      </w:r>
      <w:sdt>
        <w:sdtPr>
          <w:rPr>
            <w:sz w:val="24"/>
            <w:szCs w:val="24"/>
          </w:rPr>
          <w:id w:val="294955313"/>
          <w:citation/>
        </w:sdtPr>
        <w:sdtContent>
          <w:r w:rsidR="00DA1A00">
            <w:rPr>
              <w:sz w:val="24"/>
              <w:szCs w:val="24"/>
            </w:rPr>
            <w:fldChar w:fldCharType="begin"/>
          </w:r>
          <w:r w:rsidR="00DA1A00">
            <w:rPr>
              <w:sz w:val="24"/>
              <w:szCs w:val="24"/>
            </w:rPr>
            <w:instrText xml:space="preserve">CITATION Placeholder1 \l 1033 </w:instrText>
          </w:r>
          <w:r w:rsidR="00DA1A00">
            <w:rPr>
              <w:sz w:val="24"/>
              <w:szCs w:val="24"/>
            </w:rPr>
            <w:fldChar w:fldCharType="separate"/>
          </w:r>
          <w:r w:rsidR="00A7641B" w:rsidRPr="00A7641B">
            <w:rPr>
              <w:noProof/>
              <w:sz w:val="24"/>
              <w:szCs w:val="24"/>
            </w:rPr>
            <w:t>(Rathod, et al.)</w:t>
          </w:r>
          <w:r w:rsidR="00DA1A00">
            <w:rPr>
              <w:sz w:val="24"/>
              <w:szCs w:val="24"/>
            </w:rPr>
            <w:fldChar w:fldCharType="end"/>
          </w:r>
        </w:sdtContent>
      </w:sdt>
      <w:r w:rsidR="007D2E2C">
        <w:rPr>
          <w:sz w:val="24"/>
          <w:szCs w:val="24"/>
        </w:rPr>
        <w:t xml:space="preserve">, a </w:t>
      </w:r>
      <w:r w:rsidR="00DA1A00" w:rsidRPr="00DA1A00">
        <w:rPr>
          <w:sz w:val="24"/>
          <w:szCs w:val="24"/>
        </w:rPr>
        <w:t xml:space="preserve">recent survey by the World Business Council for Sustainable Development </w:t>
      </w:r>
      <w:r w:rsidR="007D2E2C">
        <w:rPr>
          <w:sz w:val="24"/>
          <w:szCs w:val="24"/>
        </w:rPr>
        <w:t>found</w:t>
      </w:r>
      <w:r w:rsidR="00DA1A00" w:rsidRPr="00DA1A00">
        <w:rPr>
          <w:sz w:val="24"/>
          <w:szCs w:val="24"/>
        </w:rPr>
        <w:t xml:space="preserve"> that green costs are overestimated by 300 percent, as key players in real estate and construction estimate the additional cost at 17 percent above conventional construction, more than triple the true average cost difference of about 5 percent.</w:t>
      </w:r>
      <w:r w:rsidR="00A95EAF">
        <w:rPr>
          <w:sz w:val="24"/>
          <w:szCs w:val="24"/>
        </w:rPr>
        <w:t xml:space="preserve"> As has been stated in Elements o</w:t>
      </w:r>
      <w:r w:rsidR="00A95EAF" w:rsidRPr="00A95EAF">
        <w:rPr>
          <w:sz w:val="24"/>
          <w:szCs w:val="24"/>
        </w:rPr>
        <w:t xml:space="preserve">f Civil Engineering </w:t>
      </w:r>
      <w:r w:rsidR="00A95EAF">
        <w:rPr>
          <w:sz w:val="24"/>
          <w:szCs w:val="24"/>
        </w:rPr>
        <w:t>Book</w:t>
      </w:r>
      <w:r w:rsidR="00DA1A00" w:rsidRPr="00DA1A00">
        <w:rPr>
          <w:sz w:val="24"/>
          <w:szCs w:val="24"/>
        </w:rPr>
        <w:t xml:space="preserve"> </w:t>
      </w:r>
      <w:sdt>
        <w:sdtPr>
          <w:rPr>
            <w:sz w:val="24"/>
            <w:szCs w:val="24"/>
          </w:rPr>
          <w:id w:val="1048417339"/>
          <w:citation/>
        </w:sdtPr>
        <w:sdtContent>
          <w:r w:rsidR="00A95EAF">
            <w:rPr>
              <w:sz w:val="24"/>
              <w:szCs w:val="24"/>
            </w:rPr>
            <w:fldChar w:fldCharType="begin"/>
          </w:r>
          <w:r w:rsidR="00A95EAF">
            <w:rPr>
              <w:sz w:val="24"/>
              <w:szCs w:val="24"/>
            </w:rPr>
            <w:instrText xml:space="preserve"> CITATION MIM11 \l 1033 </w:instrText>
          </w:r>
          <w:r w:rsidR="00A95EAF">
            <w:rPr>
              <w:sz w:val="24"/>
              <w:szCs w:val="24"/>
            </w:rPr>
            <w:fldChar w:fldCharType="separate"/>
          </w:r>
          <w:r w:rsidR="00A7641B" w:rsidRPr="00A7641B">
            <w:rPr>
              <w:noProof/>
              <w:sz w:val="24"/>
              <w:szCs w:val="24"/>
            </w:rPr>
            <w:t>(SAIKIA, et al., 2011)</w:t>
          </w:r>
          <w:r w:rsidR="00A95EAF">
            <w:rPr>
              <w:sz w:val="24"/>
              <w:szCs w:val="24"/>
            </w:rPr>
            <w:fldChar w:fldCharType="end"/>
          </w:r>
        </w:sdtContent>
      </w:sdt>
      <w:r w:rsidR="00A95EAF">
        <w:rPr>
          <w:sz w:val="24"/>
          <w:szCs w:val="24"/>
        </w:rPr>
        <w:t>,</w:t>
      </w:r>
      <w:r w:rsidR="007400A8">
        <w:rPr>
          <w:sz w:val="24"/>
          <w:szCs w:val="24"/>
        </w:rPr>
        <w:t xml:space="preserve"> t</w:t>
      </w:r>
      <w:r w:rsidR="007400A8" w:rsidRPr="007400A8">
        <w:rPr>
          <w:sz w:val="24"/>
          <w:szCs w:val="24"/>
        </w:rPr>
        <w:t>he perceived costs of green buildings are always overestimated, but a simple fact is often unaddressed that every extra financial unit spent to make the features environment-friendly is earned back well within the period of lifetime of the building. Thumb-rule of green building based on numerous studies made on the practical application on this subject, that in its lifetime, every extra rupee spent on making a building green will earn at leas</w:t>
      </w:r>
      <w:r w:rsidR="007400A8">
        <w:rPr>
          <w:sz w:val="24"/>
          <w:szCs w:val="24"/>
        </w:rPr>
        <w:t xml:space="preserve">t 4 rupees </w:t>
      </w:r>
      <w:r w:rsidR="007400A8">
        <w:rPr>
          <w:rStyle w:val="FootnoteReference"/>
          <w:sz w:val="24"/>
          <w:szCs w:val="24"/>
        </w:rPr>
        <w:footnoteReference w:id="4"/>
      </w:r>
      <w:r w:rsidR="007400A8">
        <w:rPr>
          <w:sz w:val="24"/>
          <w:szCs w:val="24"/>
        </w:rPr>
        <w:t xml:space="preserve">during its lifetime. </w:t>
      </w:r>
    </w:p>
    <w:p w14:paraId="57894098" w14:textId="77777777" w:rsidR="007A36D0" w:rsidRDefault="00A95EAF" w:rsidP="007400A8">
      <w:pPr>
        <w:spacing w:line="360" w:lineRule="auto"/>
        <w:jc w:val="both"/>
        <w:rPr>
          <w:sz w:val="24"/>
          <w:szCs w:val="24"/>
        </w:rPr>
      </w:pPr>
      <w:r>
        <w:rPr>
          <w:sz w:val="24"/>
          <w:szCs w:val="24"/>
        </w:rPr>
        <w:t>G</w:t>
      </w:r>
      <w:r w:rsidR="00DA1A00" w:rsidRPr="00DA1A00">
        <w:rPr>
          <w:sz w:val="24"/>
          <w:szCs w:val="24"/>
        </w:rPr>
        <w:t>reen building is interpreted in many different ways, a common opinion is that they bring together a vast array of practice and techniques to reduce and ultimately eliminate the impacts of buildings on human health and the natural environment.</w:t>
      </w:r>
    </w:p>
    <w:p w14:paraId="477FF211" w14:textId="77777777" w:rsidR="007400A8" w:rsidRDefault="007400A8" w:rsidP="007400A8">
      <w:pPr>
        <w:spacing w:line="360" w:lineRule="auto"/>
        <w:jc w:val="both"/>
        <w:rPr>
          <w:sz w:val="24"/>
          <w:szCs w:val="24"/>
        </w:rPr>
      </w:pPr>
    </w:p>
    <w:p w14:paraId="127650C4" w14:textId="77777777" w:rsidR="007400A8" w:rsidRDefault="007400A8" w:rsidP="007400A8">
      <w:pPr>
        <w:spacing w:line="360" w:lineRule="auto"/>
        <w:jc w:val="both"/>
        <w:rPr>
          <w:sz w:val="24"/>
          <w:szCs w:val="24"/>
        </w:rPr>
      </w:pPr>
    </w:p>
    <w:p w14:paraId="600539D4" w14:textId="77777777" w:rsidR="007400A8" w:rsidRPr="007A36D0" w:rsidRDefault="007400A8" w:rsidP="007400A8">
      <w:pPr>
        <w:spacing w:line="360" w:lineRule="auto"/>
        <w:jc w:val="both"/>
        <w:rPr>
          <w:sz w:val="24"/>
          <w:szCs w:val="24"/>
        </w:rPr>
      </w:pPr>
    </w:p>
    <w:p w14:paraId="438876EC" w14:textId="77777777" w:rsidR="007A36D0" w:rsidRPr="007D26DF" w:rsidRDefault="007A36D0" w:rsidP="007A36D0">
      <w:pPr>
        <w:keepNext/>
        <w:spacing w:after="200" w:line="240" w:lineRule="auto"/>
        <w:rPr>
          <w:color w:val="44546A" w:themeColor="text2"/>
          <w:sz w:val="18"/>
          <w:szCs w:val="18"/>
          <w:vertAlign w:val="superscript"/>
        </w:rPr>
      </w:pPr>
      <w:bookmarkStart w:id="197" w:name="_Toc482383332"/>
      <w:bookmarkStart w:id="198" w:name="_Toc500998961"/>
      <w:r w:rsidRPr="007D26DF">
        <w:rPr>
          <w:color w:val="44546A" w:themeColor="text2"/>
          <w:sz w:val="18"/>
          <w:szCs w:val="18"/>
        </w:rPr>
        <w:lastRenderedPageBreak/>
        <w:t xml:space="preserve">Table </w:t>
      </w:r>
      <w:r w:rsidRPr="007D26DF">
        <w:rPr>
          <w:color w:val="44546A" w:themeColor="text2"/>
          <w:sz w:val="18"/>
          <w:szCs w:val="18"/>
        </w:rPr>
        <w:fldChar w:fldCharType="begin"/>
      </w:r>
      <w:r w:rsidRPr="007D26DF">
        <w:rPr>
          <w:color w:val="44546A" w:themeColor="text2"/>
          <w:sz w:val="18"/>
          <w:szCs w:val="18"/>
        </w:rPr>
        <w:instrText xml:space="preserve"> SEQ Table \* ARABIC </w:instrText>
      </w:r>
      <w:r w:rsidRPr="007D26DF">
        <w:rPr>
          <w:color w:val="44546A" w:themeColor="text2"/>
          <w:sz w:val="18"/>
          <w:szCs w:val="18"/>
        </w:rPr>
        <w:fldChar w:fldCharType="separate"/>
      </w:r>
      <w:r w:rsidR="001662D5">
        <w:rPr>
          <w:noProof/>
          <w:color w:val="44546A" w:themeColor="text2"/>
          <w:sz w:val="18"/>
          <w:szCs w:val="18"/>
        </w:rPr>
        <w:t>2</w:t>
      </w:r>
      <w:r w:rsidRPr="007D26DF">
        <w:rPr>
          <w:noProof/>
          <w:color w:val="44546A" w:themeColor="text2"/>
          <w:sz w:val="18"/>
          <w:szCs w:val="18"/>
        </w:rPr>
        <w:fldChar w:fldCharType="end"/>
      </w:r>
      <w:r w:rsidRPr="007D26DF">
        <w:rPr>
          <w:color w:val="44546A" w:themeColor="text2"/>
          <w:sz w:val="18"/>
          <w:szCs w:val="18"/>
          <w:vertAlign w:val="superscript"/>
        </w:rPr>
        <w:footnoteReference w:id="5"/>
      </w:r>
      <w:r w:rsidRPr="007D26DF">
        <w:rPr>
          <w:color w:val="44546A" w:themeColor="text2"/>
          <w:sz w:val="18"/>
          <w:szCs w:val="18"/>
        </w:rPr>
        <w:t xml:space="preserve"> Financial Benefits of Green Buildings per ft.</w:t>
      </w:r>
      <w:r w:rsidRPr="007D26DF">
        <w:rPr>
          <w:color w:val="44546A" w:themeColor="text2"/>
          <w:sz w:val="18"/>
          <w:szCs w:val="18"/>
          <w:vertAlign w:val="superscript"/>
        </w:rPr>
        <w:t>2</w:t>
      </w:r>
      <w:bookmarkEnd w:id="197"/>
      <w:bookmarkEnd w:id="198"/>
    </w:p>
    <w:tbl>
      <w:tblPr>
        <w:tblStyle w:val="PlainTable11"/>
        <w:tblW w:w="0" w:type="auto"/>
        <w:tblLook w:val="04A0" w:firstRow="1" w:lastRow="0" w:firstColumn="1" w:lastColumn="0" w:noHBand="0" w:noVBand="1"/>
      </w:tblPr>
      <w:tblGrid>
        <w:gridCol w:w="4675"/>
        <w:gridCol w:w="4675"/>
      </w:tblGrid>
      <w:tr w:rsidR="007A36D0" w:rsidRPr="007A36D0" w14:paraId="125D95C6" w14:textId="77777777" w:rsidTr="00461C8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65470DB4" w14:textId="77777777" w:rsidR="007A36D0" w:rsidRPr="007A36D0" w:rsidRDefault="007A36D0" w:rsidP="007A36D0">
            <w:pPr>
              <w:jc w:val="both"/>
            </w:pPr>
            <w:r w:rsidRPr="007A36D0">
              <w:t>Category</w:t>
            </w:r>
          </w:p>
        </w:tc>
        <w:tc>
          <w:tcPr>
            <w:tcW w:w="4675" w:type="dxa"/>
          </w:tcPr>
          <w:p w14:paraId="71E5A7A7" w14:textId="77777777" w:rsidR="007A36D0" w:rsidRPr="007A36D0" w:rsidRDefault="007A36D0" w:rsidP="007A36D0">
            <w:pPr>
              <w:cnfStyle w:val="100000000000" w:firstRow="1" w:lastRow="0" w:firstColumn="0" w:lastColumn="0" w:oddVBand="0" w:evenVBand="0" w:oddHBand="0" w:evenHBand="0" w:firstRowFirstColumn="0" w:firstRowLastColumn="0" w:lastRowFirstColumn="0" w:lastRowLastColumn="0"/>
            </w:pPr>
            <w:r w:rsidRPr="007A36D0">
              <w:t>20-year Net Present Value</w:t>
            </w:r>
          </w:p>
        </w:tc>
      </w:tr>
      <w:tr w:rsidR="007A36D0" w:rsidRPr="007A36D0" w14:paraId="1EFB70EC" w14:textId="77777777" w:rsidTr="00461C85">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675" w:type="dxa"/>
          </w:tcPr>
          <w:p w14:paraId="2B479A2F" w14:textId="77777777" w:rsidR="007A36D0" w:rsidRPr="007A36D0" w:rsidRDefault="007A36D0" w:rsidP="007A36D0">
            <w:r w:rsidRPr="007A36D0">
              <w:t>Energy savings</w:t>
            </w:r>
          </w:p>
        </w:tc>
        <w:tc>
          <w:tcPr>
            <w:tcW w:w="4675" w:type="dxa"/>
          </w:tcPr>
          <w:p w14:paraId="74F2BAF6"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$5.80</w:t>
            </w:r>
          </w:p>
        </w:tc>
      </w:tr>
      <w:tr w:rsidR="007A36D0" w:rsidRPr="007A36D0" w14:paraId="573A86FE" w14:textId="77777777" w:rsidTr="00461C85">
        <w:tc>
          <w:tcPr>
            <w:cnfStyle w:val="001000000000" w:firstRow="0" w:lastRow="0" w:firstColumn="1" w:lastColumn="0" w:oddVBand="0" w:evenVBand="0" w:oddHBand="0" w:evenHBand="0" w:firstRowFirstColumn="0" w:firstRowLastColumn="0" w:lastRowFirstColumn="0" w:lastRowLastColumn="0"/>
            <w:tcW w:w="4675" w:type="dxa"/>
          </w:tcPr>
          <w:p w14:paraId="2F27C376" w14:textId="77777777" w:rsidR="007A36D0" w:rsidRPr="007A36D0" w:rsidRDefault="007A36D0" w:rsidP="007A36D0">
            <w:r w:rsidRPr="007A36D0">
              <w:t>Emissions savings</w:t>
            </w:r>
          </w:p>
        </w:tc>
        <w:tc>
          <w:tcPr>
            <w:tcW w:w="4675" w:type="dxa"/>
          </w:tcPr>
          <w:p w14:paraId="23824269"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$1.20</w:t>
            </w:r>
          </w:p>
        </w:tc>
      </w:tr>
      <w:tr w:rsidR="007A36D0" w:rsidRPr="007A36D0" w14:paraId="3BBD5344" w14:textId="77777777" w:rsidTr="00461C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7B5997BC" w14:textId="77777777" w:rsidR="007A36D0" w:rsidRPr="007A36D0" w:rsidRDefault="007A36D0" w:rsidP="007A36D0">
            <w:r w:rsidRPr="007A36D0">
              <w:t>Water savings</w:t>
            </w:r>
          </w:p>
        </w:tc>
        <w:tc>
          <w:tcPr>
            <w:tcW w:w="4675" w:type="dxa"/>
          </w:tcPr>
          <w:p w14:paraId="371F02DB"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$0.50</w:t>
            </w:r>
          </w:p>
        </w:tc>
      </w:tr>
      <w:tr w:rsidR="007A36D0" w:rsidRPr="007A36D0" w14:paraId="35061586" w14:textId="77777777" w:rsidTr="00461C85">
        <w:tc>
          <w:tcPr>
            <w:cnfStyle w:val="001000000000" w:firstRow="0" w:lastRow="0" w:firstColumn="1" w:lastColumn="0" w:oddVBand="0" w:evenVBand="0" w:oddHBand="0" w:evenHBand="0" w:firstRowFirstColumn="0" w:firstRowLastColumn="0" w:lastRowFirstColumn="0" w:lastRowLastColumn="0"/>
            <w:tcW w:w="4675" w:type="dxa"/>
          </w:tcPr>
          <w:p w14:paraId="69302B05" w14:textId="77777777" w:rsidR="007A36D0" w:rsidRPr="007A36D0" w:rsidRDefault="007A36D0" w:rsidP="007A36D0">
            <w:r w:rsidRPr="007A36D0">
              <w:t>Operations and maintenance savings</w:t>
            </w:r>
          </w:p>
        </w:tc>
        <w:tc>
          <w:tcPr>
            <w:tcW w:w="4675" w:type="dxa"/>
          </w:tcPr>
          <w:p w14:paraId="77EF5E6B"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$8.50</w:t>
            </w:r>
          </w:p>
        </w:tc>
      </w:tr>
      <w:tr w:rsidR="007A36D0" w:rsidRPr="007A36D0" w14:paraId="5CA1FD9C" w14:textId="77777777" w:rsidTr="00461C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457489D3" w14:textId="77777777" w:rsidR="007A36D0" w:rsidRPr="007A36D0" w:rsidRDefault="007A36D0" w:rsidP="007A36D0">
            <w:pPr>
              <w:jc w:val="both"/>
            </w:pPr>
            <w:r w:rsidRPr="007A36D0">
              <w:t>Productivity and health value</w:t>
            </w:r>
          </w:p>
        </w:tc>
        <w:tc>
          <w:tcPr>
            <w:tcW w:w="4675" w:type="dxa"/>
          </w:tcPr>
          <w:p w14:paraId="22D83CD2"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$36.90 to $55.30</w:t>
            </w:r>
          </w:p>
        </w:tc>
      </w:tr>
      <w:tr w:rsidR="007A36D0" w:rsidRPr="007A36D0" w14:paraId="16B4A23F" w14:textId="77777777" w:rsidTr="00461C85">
        <w:tc>
          <w:tcPr>
            <w:cnfStyle w:val="001000000000" w:firstRow="0" w:lastRow="0" w:firstColumn="1" w:lastColumn="0" w:oddVBand="0" w:evenVBand="0" w:oddHBand="0" w:evenHBand="0" w:firstRowFirstColumn="0" w:firstRowLastColumn="0" w:lastRowFirstColumn="0" w:lastRowLastColumn="0"/>
            <w:tcW w:w="4675" w:type="dxa"/>
          </w:tcPr>
          <w:p w14:paraId="4D8B21C9" w14:textId="77777777" w:rsidR="007A36D0" w:rsidRPr="007A36D0" w:rsidRDefault="007A36D0" w:rsidP="007A36D0">
            <w:r w:rsidRPr="007A36D0">
              <w:t>Subtotal</w:t>
            </w:r>
          </w:p>
        </w:tc>
        <w:tc>
          <w:tcPr>
            <w:tcW w:w="4675" w:type="dxa"/>
          </w:tcPr>
          <w:p w14:paraId="6D9C0D3C"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$52.90 to $71.30</w:t>
            </w:r>
          </w:p>
        </w:tc>
      </w:tr>
      <w:tr w:rsidR="007A36D0" w:rsidRPr="007A36D0" w14:paraId="16A6DA38" w14:textId="77777777" w:rsidTr="00461C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2AC110A6" w14:textId="77777777" w:rsidR="007A36D0" w:rsidRPr="007A36D0" w:rsidRDefault="007A36D0" w:rsidP="007A36D0">
            <w:r w:rsidRPr="007A36D0">
              <w:t>Average extra cost of building green</w:t>
            </w:r>
          </w:p>
        </w:tc>
        <w:tc>
          <w:tcPr>
            <w:tcW w:w="4675" w:type="dxa"/>
          </w:tcPr>
          <w:p w14:paraId="4BA867E7" w14:textId="1477E5FB" w:rsidR="007A36D0" w:rsidRPr="007A36D0" w:rsidRDefault="00B73F22" w:rsidP="007A36D0">
            <w:pPr>
              <w:cnfStyle w:val="000000100000" w:firstRow="0" w:lastRow="0" w:firstColumn="0" w:lastColumn="0" w:oddVBand="0" w:evenVBand="0" w:oddHBand="1" w:evenHBand="0" w:firstRowFirstColumn="0" w:firstRowLastColumn="0" w:lastRowFirstColumn="0" w:lastRowLastColumn="0"/>
            </w:pPr>
            <w:r>
              <w:t>-$3.00 to $5.00</w:t>
            </w:r>
          </w:p>
        </w:tc>
      </w:tr>
      <w:tr w:rsidR="007A36D0" w:rsidRPr="007A36D0" w14:paraId="2E818246" w14:textId="77777777" w:rsidTr="00461C85">
        <w:tc>
          <w:tcPr>
            <w:cnfStyle w:val="001000000000" w:firstRow="0" w:lastRow="0" w:firstColumn="1" w:lastColumn="0" w:oddVBand="0" w:evenVBand="0" w:oddHBand="0" w:evenHBand="0" w:firstRowFirstColumn="0" w:firstRowLastColumn="0" w:lastRowFirstColumn="0" w:lastRowLastColumn="0"/>
            <w:tcW w:w="4675" w:type="dxa"/>
          </w:tcPr>
          <w:p w14:paraId="1A0E4CE5" w14:textId="77777777" w:rsidR="007A36D0" w:rsidRPr="007A36D0" w:rsidRDefault="007A36D0" w:rsidP="007A36D0">
            <w:r w:rsidRPr="007A36D0">
              <w:t>Total 20-year net benefit</w:t>
            </w:r>
          </w:p>
        </w:tc>
        <w:tc>
          <w:tcPr>
            <w:tcW w:w="4675" w:type="dxa"/>
          </w:tcPr>
          <w:p w14:paraId="31A8A9A9"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$49.90 to $66.30</w:t>
            </w:r>
          </w:p>
        </w:tc>
      </w:tr>
    </w:tbl>
    <w:p w14:paraId="396F9504" w14:textId="77777777" w:rsidR="007A36D0" w:rsidRPr="007A36D0" w:rsidRDefault="007A36D0" w:rsidP="007A36D0">
      <w:pPr>
        <w:spacing w:line="360" w:lineRule="auto"/>
        <w:jc w:val="both"/>
        <w:rPr>
          <w:sz w:val="24"/>
          <w:szCs w:val="24"/>
        </w:rPr>
      </w:pPr>
    </w:p>
    <w:p w14:paraId="08B48F47" w14:textId="77777777" w:rsidR="007A36D0" w:rsidRPr="007A36D0" w:rsidRDefault="004F2DAD" w:rsidP="007A36D0">
      <w:pPr>
        <w:spacing w:line="360" w:lineRule="auto"/>
        <w:jc w:val="both"/>
        <w:rPr>
          <w:sz w:val="24"/>
          <w:szCs w:val="24"/>
        </w:rPr>
      </w:pPr>
      <w:sdt>
        <w:sdtPr>
          <w:rPr>
            <w:sz w:val="24"/>
            <w:szCs w:val="24"/>
          </w:rPr>
          <w:id w:val="1574615479"/>
          <w:citation/>
        </w:sdtPr>
        <w:sdtContent>
          <w:r w:rsidR="007A36D0" w:rsidRPr="007A36D0">
            <w:rPr>
              <w:sz w:val="24"/>
              <w:szCs w:val="24"/>
            </w:rPr>
            <w:fldChar w:fldCharType="begin"/>
          </w:r>
          <w:r w:rsidR="007A36D0" w:rsidRPr="007A36D0">
            <w:rPr>
              <w:sz w:val="24"/>
              <w:szCs w:val="24"/>
            </w:rPr>
            <w:instrText xml:space="preserve">CITATION KIV13 \l 1033 </w:instrText>
          </w:r>
          <w:r w:rsidR="007A36D0" w:rsidRPr="007A36D0">
            <w:rPr>
              <w:sz w:val="24"/>
              <w:szCs w:val="24"/>
            </w:rPr>
            <w:fldChar w:fldCharType="separate"/>
          </w:r>
          <w:r w:rsidR="00A7641B" w:rsidRPr="00A7641B">
            <w:rPr>
              <w:noProof/>
              <w:sz w:val="24"/>
              <w:szCs w:val="24"/>
            </w:rPr>
            <w:t>(Vatalisa, et al., 2013)</w:t>
          </w:r>
          <w:r w:rsidR="007A36D0" w:rsidRPr="007A36D0">
            <w:rPr>
              <w:sz w:val="24"/>
              <w:szCs w:val="24"/>
            </w:rPr>
            <w:fldChar w:fldCharType="end"/>
          </w:r>
        </w:sdtContent>
      </w:sdt>
      <w:r w:rsidR="007A36D0" w:rsidRPr="007A36D0">
        <w:rPr>
          <w:sz w:val="24"/>
          <w:szCs w:val="24"/>
        </w:rPr>
        <w:t xml:space="preserve"> stated that the sustainability components affecting decisions for green building projects in Greece and based in their study on a questionnaire survey of thirty two participants who asked to assess nine sustainability components namely: Life cycle assessment, energy efficiency and renewable energy, water efficiency, environmentally preferable building materials and specifications, waste reduction, toxics reduction, indoor air quality, smart growth and sustainable development and environmentally innovative projects, which affect the decisions for green building projects. The respondent results indicate how participants prioritized the sustainability components ensuring a better quality of life inside buildings based on the principals of “green” buildings economy. Energy efficiency and renewable energy is considered of high priority followed by the reduction of toxic materials, indoor pollution and water saving.</w:t>
      </w:r>
    </w:p>
    <w:p w14:paraId="11E93B96" w14:textId="77777777" w:rsidR="007A36D0" w:rsidRPr="007A36D0" w:rsidRDefault="007A36D0" w:rsidP="007A36D0">
      <w:pPr>
        <w:spacing w:line="360" w:lineRule="auto"/>
        <w:jc w:val="both"/>
        <w:rPr>
          <w:sz w:val="24"/>
          <w:szCs w:val="24"/>
        </w:rPr>
      </w:pPr>
      <w:r w:rsidRPr="007A36D0">
        <w:rPr>
          <w:sz w:val="24"/>
          <w:szCs w:val="24"/>
        </w:rPr>
        <w:t xml:space="preserve">Sustainable development or sustainability is the fundamental principle underlying various efforts to ensure a decent quality of life for future generations. This concept aims to meet the needs of the present without compromising the ability of future generations to meet their needs </w:t>
      </w:r>
      <w:sdt>
        <w:sdtPr>
          <w:rPr>
            <w:sz w:val="24"/>
            <w:szCs w:val="24"/>
          </w:rPr>
          <w:id w:val="-166412699"/>
          <w:citation/>
        </w:sdtPr>
        <w:sdtContent>
          <w:r w:rsidRPr="007A36D0">
            <w:rPr>
              <w:sz w:val="24"/>
              <w:szCs w:val="24"/>
            </w:rPr>
            <w:fldChar w:fldCharType="begin"/>
          </w:r>
          <w:r w:rsidRPr="007A36D0">
            <w:rPr>
              <w:sz w:val="24"/>
              <w:szCs w:val="24"/>
            </w:rPr>
            <w:instrText xml:space="preserve"> CITATION Rus14 \l 1033 </w:instrText>
          </w:r>
          <w:r w:rsidRPr="007A36D0">
            <w:rPr>
              <w:sz w:val="24"/>
              <w:szCs w:val="24"/>
            </w:rPr>
            <w:fldChar w:fldCharType="separate"/>
          </w:r>
          <w:r w:rsidR="00A7641B" w:rsidRPr="00A7641B">
            <w:rPr>
              <w:noProof/>
              <w:sz w:val="24"/>
              <w:szCs w:val="24"/>
            </w:rPr>
            <w:t>(Rustom, 2014)</w:t>
          </w:r>
          <w:r w:rsidRPr="007A36D0">
            <w:rPr>
              <w:sz w:val="24"/>
              <w:szCs w:val="24"/>
            </w:rPr>
            <w:fldChar w:fldCharType="end"/>
          </w:r>
        </w:sdtContent>
      </w:sdt>
      <w:r w:rsidRPr="007A36D0">
        <w:rPr>
          <w:sz w:val="24"/>
          <w:szCs w:val="24"/>
        </w:rPr>
        <w:t>.</w:t>
      </w:r>
    </w:p>
    <w:p w14:paraId="3B9FA416" w14:textId="77777777" w:rsidR="00662D3C" w:rsidRPr="007A36D0" w:rsidRDefault="007A36D0" w:rsidP="004F4E1D">
      <w:pPr>
        <w:spacing w:line="360" w:lineRule="auto"/>
        <w:jc w:val="both"/>
        <w:rPr>
          <w:noProof/>
          <w:sz w:val="24"/>
          <w:szCs w:val="24"/>
        </w:rPr>
      </w:pPr>
      <w:r w:rsidRPr="007A36D0">
        <w:rPr>
          <w:sz w:val="24"/>
          <w:szCs w:val="24"/>
        </w:rPr>
        <w:t>This implies that the environment and the quality of human life are as important as economic performance (</w:t>
      </w:r>
      <w:r w:rsidRPr="007A36D0">
        <w:rPr>
          <w:noProof/>
          <w:sz w:val="24"/>
          <w:szCs w:val="24"/>
        </w:rPr>
        <w:t xml:space="preserve">Riley, Pexton, &amp; Drilling, 2003, Kibert, 2016 and Ali &amp; Nsairat, 2008). It was agreed that the mainstay of sustainability thinking is to strike a balance between three dimensions: environmental, social, and economic impacts of the design. Finally, </w:t>
      </w:r>
      <w:sdt>
        <w:sdtPr>
          <w:rPr>
            <w:noProof/>
            <w:sz w:val="24"/>
            <w:szCs w:val="24"/>
          </w:rPr>
          <w:id w:val="983352308"/>
          <w:citation/>
        </w:sdtPr>
        <w:sdtContent>
          <w:r w:rsidRPr="007A36D0">
            <w:rPr>
              <w:noProof/>
              <w:sz w:val="24"/>
              <w:szCs w:val="24"/>
            </w:rPr>
            <w:fldChar w:fldCharType="begin"/>
          </w:r>
          <w:r w:rsidRPr="007A36D0">
            <w:rPr>
              <w:noProof/>
              <w:sz w:val="24"/>
              <w:szCs w:val="24"/>
            </w:rPr>
            <w:instrText xml:space="preserve"> CITATION Hus13 \l 1033 </w:instrText>
          </w:r>
          <w:r w:rsidRPr="007A36D0">
            <w:rPr>
              <w:noProof/>
              <w:sz w:val="24"/>
              <w:szCs w:val="24"/>
            </w:rPr>
            <w:fldChar w:fldCharType="separate"/>
          </w:r>
          <w:r w:rsidR="00A7641B" w:rsidRPr="00A7641B">
            <w:rPr>
              <w:noProof/>
              <w:sz w:val="24"/>
              <w:szCs w:val="24"/>
            </w:rPr>
            <w:t>(Hussin, et al., 2013)</w:t>
          </w:r>
          <w:r w:rsidRPr="007A36D0">
            <w:rPr>
              <w:noProof/>
              <w:sz w:val="24"/>
              <w:szCs w:val="24"/>
            </w:rPr>
            <w:fldChar w:fldCharType="end"/>
          </w:r>
        </w:sdtContent>
      </w:sdt>
      <w:r w:rsidRPr="007A36D0">
        <w:rPr>
          <w:noProof/>
          <w:sz w:val="24"/>
          <w:szCs w:val="24"/>
        </w:rPr>
        <w:t xml:space="preserve"> stated </w:t>
      </w:r>
      <w:r w:rsidRPr="007A36D0">
        <w:rPr>
          <w:noProof/>
          <w:sz w:val="24"/>
          <w:szCs w:val="24"/>
        </w:rPr>
        <w:lastRenderedPageBreak/>
        <w:t>the principles of green building i.e. environment, economic and social aspect together as shown in Table 20.</w:t>
      </w:r>
    </w:p>
    <w:p w14:paraId="7666BB7A" w14:textId="77777777" w:rsidR="007A36D0" w:rsidRPr="00CA23CB" w:rsidRDefault="007A36D0" w:rsidP="007A36D0">
      <w:pPr>
        <w:keepNext/>
        <w:spacing w:after="200" w:line="240" w:lineRule="auto"/>
        <w:rPr>
          <w:color w:val="44546A" w:themeColor="text2"/>
          <w:sz w:val="18"/>
          <w:szCs w:val="18"/>
        </w:rPr>
      </w:pPr>
      <w:bookmarkStart w:id="199" w:name="_Toc482383333"/>
      <w:bookmarkStart w:id="200" w:name="_Toc500998962"/>
      <w:r w:rsidRPr="00CA23CB">
        <w:rPr>
          <w:color w:val="44546A" w:themeColor="text2"/>
          <w:sz w:val="18"/>
          <w:szCs w:val="18"/>
        </w:rPr>
        <w:t xml:space="preserve">Table </w:t>
      </w:r>
      <w:r w:rsidRPr="00CA23CB">
        <w:rPr>
          <w:color w:val="44546A" w:themeColor="text2"/>
          <w:sz w:val="18"/>
          <w:szCs w:val="18"/>
        </w:rPr>
        <w:fldChar w:fldCharType="begin"/>
      </w:r>
      <w:r w:rsidRPr="00CA23CB">
        <w:rPr>
          <w:color w:val="44546A" w:themeColor="text2"/>
          <w:sz w:val="18"/>
          <w:szCs w:val="18"/>
        </w:rPr>
        <w:instrText xml:space="preserve"> SEQ Table \* ARABIC </w:instrText>
      </w:r>
      <w:r w:rsidRPr="00CA23CB">
        <w:rPr>
          <w:color w:val="44546A" w:themeColor="text2"/>
          <w:sz w:val="18"/>
          <w:szCs w:val="18"/>
        </w:rPr>
        <w:fldChar w:fldCharType="separate"/>
      </w:r>
      <w:r w:rsidR="001662D5">
        <w:rPr>
          <w:noProof/>
          <w:color w:val="44546A" w:themeColor="text2"/>
          <w:sz w:val="18"/>
          <w:szCs w:val="18"/>
        </w:rPr>
        <w:t>3</w:t>
      </w:r>
      <w:r w:rsidRPr="00CA23CB">
        <w:rPr>
          <w:noProof/>
          <w:color w:val="44546A" w:themeColor="text2"/>
          <w:sz w:val="18"/>
          <w:szCs w:val="18"/>
        </w:rPr>
        <w:fldChar w:fldCharType="end"/>
      </w:r>
      <w:r w:rsidRPr="00CA23CB">
        <w:rPr>
          <w:color w:val="44546A" w:themeColor="text2"/>
          <w:sz w:val="18"/>
          <w:szCs w:val="18"/>
          <w:vertAlign w:val="superscript"/>
        </w:rPr>
        <w:footnoteReference w:id="6"/>
      </w:r>
      <w:r w:rsidRPr="00CA23CB">
        <w:rPr>
          <w:color w:val="44546A" w:themeColor="text2"/>
          <w:sz w:val="18"/>
          <w:szCs w:val="18"/>
        </w:rPr>
        <w:t xml:space="preserve"> </w:t>
      </w:r>
      <w:proofErr w:type="gramStart"/>
      <w:r w:rsidRPr="00CA23CB">
        <w:rPr>
          <w:color w:val="44546A" w:themeColor="text2"/>
          <w:sz w:val="18"/>
          <w:szCs w:val="18"/>
        </w:rPr>
        <w:t>The</w:t>
      </w:r>
      <w:proofErr w:type="gramEnd"/>
      <w:r w:rsidRPr="00CA23CB">
        <w:rPr>
          <w:color w:val="44546A" w:themeColor="text2"/>
          <w:sz w:val="18"/>
          <w:szCs w:val="18"/>
        </w:rPr>
        <w:t xml:space="preserve"> Principles of Green Building</w:t>
      </w:r>
      <w:bookmarkEnd w:id="199"/>
      <w:bookmarkEnd w:id="200"/>
    </w:p>
    <w:tbl>
      <w:tblPr>
        <w:tblStyle w:val="PlainTable11"/>
        <w:tblW w:w="0" w:type="auto"/>
        <w:tblLook w:val="04A0" w:firstRow="1" w:lastRow="0" w:firstColumn="1" w:lastColumn="0" w:noHBand="0" w:noVBand="1"/>
      </w:tblPr>
      <w:tblGrid>
        <w:gridCol w:w="4675"/>
        <w:gridCol w:w="4675"/>
      </w:tblGrid>
      <w:tr w:rsidR="007A36D0" w:rsidRPr="007A36D0" w14:paraId="567B2938" w14:textId="77777777" w:rsidTr="00461C85">
        <w:trPr>
          <w:cnfStyle w:val="100000000000" w:firstRow="1" w:lastRow="0" w:firstColumn="0" w:lastColumn="0" w:oddVBand="0" w:evenVBand="0" w:oddHBand="0"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4675" w:type="dxa"/>
            <w:vMerge w:val="restart"/>
          </w:tcPr>
          <w:p w14:paraId="5E332F34" w14:textId="77777777" w:rsidR="007A36D0" w:rsidRPr="007A36D0" w:rsidRDefault="007A36D0" w:rsidP="007A36D0">
            <w:pPr>
              <w:jc w:val="both"/>
            </w:pPr>
            <w:r w:rsidRPr="007A36D0">
              <w:t>Environment aspect</w:t>
            </w:r>
          </w:p>
        </w:tc>
        <w:tc>
          <w:tcPr>
            <w:tcW w:w="4675" w:type="dxa"/>
          </w:tcPr>
          <w:p w14:paraId="6CA6CFB4" w14:textId="77777777" w:rsidR="007A36D0" w:rsidRPr="007A36D0" w:rsidRDefault="007A36D0" w:rsidP="007A36D0">
            <w:pPr>
              <w:cnfStyle w:val="100000000000" w:firstRow="1" w:lastRow="0" w:firstColumn="0" w:lastColumn="0" w:oddVBand="0" w:evenVBand="0" w:oddHBand="0" w:evenHBand="0" w:firstRowFirstColumn="0" w:firstRowLastColumn="0" w:lastRowFirstColumn="0" w:lastRowLastColumn="0"/>
            </w:pPr>
            <w:r w:rsidRPr="007A36D0">
              <w:t>Increase material efficiency by reducing the material demand of non-renewable goods</w:t>
            </w:r>
          </w:p>
        </w:tc>
      </w:tr>
      <w:tr w:rsidR="007A36D0" w:rsidRPr="007A36D0" w14:paraId="6AD69539" w14:textId="77777777" w:rsidTr="00461C85">
        <w:trPr>
          <w:cnfStyle w:val="000000100000" w:firstRow="0" w:lastRow="0" w:firstColumn="0" w:lastColumn="0" w:oddVBand="0" w:evenVBand="0" w:oddHBand="1" w:evenHBand="0" w:firstRowFirstColumn="0" w:firstRowLastColumn="0" w:lastRowFirstColumn="0" w:lastRowLastColumn="0"/>
          <w:trHeight w:val="214"/>
        </w:trPr>
        <w:tc>
          <w:tcPr>
            <w:cnfStyle w:val="001000000000" w:firstRow="0" w:lastRow="0" w:firstColumn="1" w:lastColumn="0" w:oddVBand="0" w:evenVBand="0" w:oddHBand="0" w:evenHBand="0" w:firstRowFirstColumn="0" w:firstRowLastColumn="0" w:lastRowFirstColumn="0" w:lastRowLastColumn="0"/>
            <w:tcW w:w="4675" w:type="dxa"/>
            <w:vMerge/>
          </w:tcPr>
          <w:p w14:paraId="4DE93ADC" w14:textId="77777777" w:rsidR="007A36D0" w:rsidRPr="007A36D0" w:rsidRDefault="007A36D0" w:rsidP="007A36D0">
            <w:pPr>
              <w:jc w:val="both"/>
            </w:pPr>
          </w:p>
        </w:tc>
        <w:tc>
          <w:tcPr>
            <w:tcW w:w="4675" w:type="dxa"/>
          </w:tcPr>
          <w:p w14:paraId="0783EAE2"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Reduce the material intensity via substitution technologies.</w:t>
            </w:r>
          </w:p>
        </w:tc>
      </w:tr>
      <w:tr w:rsidR="007A36D0" w:rsidRPr="007A36D0" w14:paraId="6B34A1F3" w14:textId="77777777" w:rsidTr="00461C85">
        <w:trPr>
          <w:trHeight w:val="184"/>
        </w:trPr>
        <w:tc>
          <w:tcPr>
            <w:cnfStyle w:val="001000000000" w:firstRow="0" w:lastRow="0" w:firstColumn="1" w:lastColumn="0" w:oddVBand="0" w:evenVBand="0" w:oddHBand="0" w:evenHBand="0" w:firstRowFirstColumn="0" w:firstRowLastColumn="0" w:lastRowFirstColumn="0" w:lastRowLastColumn="0"/>
            <w:tcW w:w="4675" w:type="dxa"/>
            <w:vMerge/>
          </w:tcPr>
          <w:p w14:paraId="4527A398" w14:textId="77777777" w:rsidR="007A36D0" w:rsidRPr="007A36D0" w:rsidRDefault="007A36D0" w:rsidP="007A36D0">
            <w:pPr>
              <w:jc w:val="both"/>
            </w:pPr>
          </w:p>
        </w:tc>
        <w:tc>
          <w:tcPr>
            <w:tcW w:w="4675" w:type="dxa"/>
          </w:tcPr>
          <w:p w14:paraId="1CBBC9AD"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Enhance material recyclability.</w:t>
            </w:r>
          </w:p>
        </w:tc>
      </w:tr>
      <w:tr w:rsidR="007A36D0" w:rsidRPr="007A36D0" w14:paraId="225F14F8" w14:textId="77777777" w:rsidTr="00461C85">
        <w:trPr>
          <w:cnfStyle w:val="000000100000" w:firstRow="0" w:lastRow="0" w:firstColumn="0" w:lastColumn="0" w:oddVBand="0" w:evenVBand="0" w:oddHBand="1" w:evenHBand="0" w:firstRowFirstColumn="0" w:firstRowLastColumn="0" w:lastRowFirstColumn="0" w:lastRowLastColumn="0"/>
          <w:trHeight w:val="169"/>
        </w:trPr>
        <w:tc>
          <w:tcPr>
            <w:cnfStyle w:val="001000000000" w:firstRow="0" w:lastRow="0" w:firstColumn="1" w:lastColumn="0" w:oddVBand="0" w:evenVBand="0" w:oddHBand="0" w:evenHBand="0" w:firstRowFirstColumn="0" w:firstRowLastColumn="0" w:lastRowFirstColumn="0" w:lastRowLastColumn="0"/>
            <w:tcW w:w="4675" w:type="dxa"/>
            <w:vMerge/>
          </w:tcPr>
          <w:p w14:paraId="5D35D8A4" w14:textId="77777777" w:rsidR="007A36D0" w:rsidRPr="007A36D0" w:rsidRDefault="007A36D0" w:rsidP="007A36D0">
            <w:pPr>
              <w:jc w:val="both"/>
            </w:pPr>
          </w:p>
        </w:tc>
        <w:tc>
          <w:tcPr>
            <w:tcW w:w="4675" w:type="dxa"/>
          </w:tcPr>
          <w:p w14:paraId="75C50509"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Reduce and control the use and dispersion of toxic materials.</w:t>
            </w:r>
          </w:p>
        </w:tc>
      </w:tr>
      <w:tr w:rsidR="007A36D0" w:rsidRPr="007A36D0" w14:paraId="5664ADC5" w14:textId="77777777" w:rsidTr="00461C85">
        <w:trPr>
          <w:trHeight w:val="154"/>
        </w:trPr>
        <w:tc>
          <w:tcPr>
            <w:cnfStyle w:val="001000000000" w:firstRow="0" w:lastRow="0" w:firstColumn="1" w:lastColumn="0" w:oddVBand="0" w:evenVBand="0" w:oddHBand="0" w:evenHBand="0" w:firstRowFirstColumn="0" w:firstRowLastColumn="0" w:lastRowFirstColumn="0" w:lastRowLastColumn="0"/>
            <w:tcW w:w="4675" w:type="dxa"/>
            <w:vMerge/>
          </w:tcPr>
          <w:p w14:paraId="34B43ABF" w14:textId="77777777" w:rsidR="007A36D0" w:rsidRPr="007A36D0" w:rsidRDefault="007A36D0" w:rsidP="007A36D0">
            <w:pPr>
              <w:jc w:val="both"/>
            </w:pPr>
          </w:p>
        </w:tc>
        <w:tc>
          <w:tcPr>
            <w:tcW w:w="4675" w:type="dxa"/>
          </w:tcPr>
          <w:p w14:paraId="013E8443"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Reduce the energy required for transforming goods and supplying services.</w:t>
            </w:r>
          </w:p>
        </w:tc>
      </w:tr>
      <w:tr w:rsidR="007A36D0" w:rsidRPr="007A36D0" w14:paraId="5BF1DDF2" w14:textId="77777777" w:rsidTr="00461C85">
        <w:trPr>
          <w:cnfStyle w:val="000000100000" w:firstRow="0" w:lastRow="0" w:firstColumn="0" w:lastColumn="0" w:oddVBand="0" w:evenVBand="0" w:oddHBand="1" w:evenHBand="0" w:firstRowFirstColumn="0" w:firstRowLastColumn="0" w:lastRowFirstColumn="0" w:lastRowLastColumn="0"/>
          <w:trHeight w:val="169"/>
        </w:trPr>
        <w:tc>
          <w:tcPr>
            <w:cnfStyle w:val="001000000000" w:firstRow="0" w:lastRow="0" w:firstColumn="1" w:lastColumn="0" w:oddVBand="0" w:evenVBand="0" w:oddHBand="0" w:evenHBand="0" w:firstRowFirstColumn="0" w:firstRowLastColumn="0" w:lastRowFirstColumn="0" w:lastRowLastColumn="0"/>
            <w:tcW w:w="4675" w:type="dxa"/>
            <w:vMerge/>
          </w:tcPr>
          <w:p w14:paraId="6F6B3794" w14:textId="77777777" w:rsidR="007A36D0" w:rsidRPr="007A36D0" w:rsidRDefault="007A36D0" w:rsidP="007A36D0">
            <w:pPr>
              <w:jc w:val="both"/>
            </w:pPr>
          </w:p>
        </w:tc>
        <w:tc>
          <w:tcPr>
            <w:tcW w:w="4675" w:type="dxa"/>
          </w:tcPr>
          <w:p w14:paraId="7F402C56"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Support the instruments of international conventions and agreements.</w:t>
            </w:r>
          </w:p>
        </w:tc>
      </w:tr>
      <w:tr w:rsidR="007A36D0" w:rsidRPr="007A36D0" w14:paraId="47BDCEA9" w14:textId="77777777" w:rsidTr="00461C85">
        <w:trPr>
          <w:trHeight w:val="240"/>
        </w:trPr>
        <w:tc>
          <w:tcPr>
            <w:cnfStyle w:val="001000000000" w:firstRow="0" w:lastRow="0" w:firstColumn="1" w:lastColumn="0" w:oddVBand="0" w:evenVBand="0" w:oddHBand="0" w:evenHBand="0" w:firstRowFirstColumn="0" w:firstRowLastColumn="0" w:lastRowFirstColumn="0" w:lastRowLastColumn="0"/>
            <w:tcW w:w="4675" w:type="dxa"/>
            <w:vMerge/>
          </w:tcPr>
          <w:p w14:paraId="68DC6CBF" w14:textId="77777777" w:rsidR="007A36D0" w:rsidRPr="007A36D0" w:rsidRDefault="007A36D0" w:rsidP="007A36D0">
            <w:pPr>
              <w:jc w:val="both"/>
            </w:pPr>
          </w:p>
        </w:tc>
        <w:tc>
          <w:tcPr>
            <w:tcW w:w="4675" w:type="dxa"/>
          </w:tcPr>
          <w:p w14:paraId="6B44C170"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Maximize the sustainable use of biological and renewable resources.</w:t>
            </w:r>
          </w:p>
        </w:tc>
      </w:tr>
      <w:tr w:rsidR="007A36D0" w:rsidRPr="007A36D0" w14:paraId="33462416" w14:textId="77777777" w:rsidTr="00461C85">
        <w:trPr>
          <w:cnfStyle w:val="000000100000" w:firstRow="0" w:lastRow="0" w:firstColumn="0" w:lastColumn="0" w:oddVBand="0" w:evenVBand="0" w:oddHBand="1" w:evenHBand="0" w:firstRowFirstColumn="0" w:firstRowLastColumn="0" w:lastRowFirstColumn="0" w:lastRowLastColumn="0"/>
          <w:trHeight w:val="184"/>
        </w:trPr>
        <w:tc>
          <w:tcPr>
            <w:cnfStyle w:val="001000000000" w:firstRow="0" w:lastRow="0" w:firstColumn="1" w:lastColumn="0" w:oddVBand="0" w:evenVBand="0" w:oddHBand="0" w:evenHBand="0" w:firstRowFirstColumn="0" w:firstRowLastColumn="0" w:lastRowFirstColumn="0" w:lastRowLastColumn="0"/>
            <w:tcW w:w="4675" w:type="dxa"/>
            <w:vMerge/>
          </w:tcPr>
          <w:p w14:paraId="57AE15AA" w14:textId="77777777" w:rsidR="007A36D0" w:rsidRPr="007A36D0" w:rsidRDefault="007A36D0" w:rsidP="007A36D0">
            <w:pPr>
              <w:jc w:val="both"/>
            </w:pPr>
          </w:p>
        </w:tc>
        <w:tc>
          <w:tcPr>
            <w:tcW w:w="4675" w:type="dxa"/>
          </w:tcPr>
          <w:p w14:paraId="4C8206A7"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Consider the impact of planned projects on air, soil, water, flora, and fauna.</w:t>
            </w:r>
          </w:p>
        </w:tc>
      </w:tr>
      <w:tr w:rsidR="007A36D0" w:rsidRPr="007A36D0" w14:paraId="54E14E89" w14:textId="77777777" w:rsidTr="00461C85">
        <w:trPr>
          <w:trHeight w:val="165"/>
        </w:trPr>
        <w:tc>
          <w:tcPr>
            <w:cnfStyle w:val="001000000000" w:firstRow="0" w:lastRow="0" w:firstColumn="1" w:lastColumn="0" w:oddVBand="0" w:evenVBand="0" w:oddHBand="0" w:evenHBand="0" w:firstRowFirstColumn="0" w:firstRowLastColumn="0" w:lastRowFirstColumn="0" w:lastRowLastColumn="0"/>
            <w:tcW w:w="4675" w:type="dxa"/>
            <w:vMerge w:val="restart"/>
          </w:tcPr>
          <w:p w14:paraId="24E33DA8" w14:textId="77777777" w:rsidR="007A36D0" w:rsidRPr="007A36D0" w:rsidRDefault="007A36D0" w:rsidP="007A36D0">
            <w:pPr>
              <w:jc w:val="both"/>
            </w:pPr>
            <w:r w:rsidRPr="007A36D0">
              <w:t>Economic aspect</w:t>
            </w:r>
          </w:p>
        </w:tc>
        <w:tc>
          <w:tcPr>
            <w:tcW w:w="4675" w:type="dxa"/>
          </w:tcPr>
          <w:p w14:paraId="3CC10B75"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Consider life-cycle costs.</w:t>
            </w:r>
          </w:p>
        </w:tc>
      </w:tr>
      <w:tr w:rsidR="007A36D0" w:rsidRPr="007A36D0" w14:paraId="32563F6D" w14:textId="77777777" w:rsidTr="00461C85">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4675" w:type="dxa"/>
            <w:vMerge/>
          </w:tcPr>
          <w:p w14:paraId="628EBF19" w14:textId="77777777" w:rsidR="007A36D0" w:rsidRPr="007A36D0" w:rsidRDefault="007A36D0" w:rsidP="007A36D0">
            <w:pPr>
              <w:jc w:val="both"/>
            </w:pPr>
          </w:p>
        </w:tc>
        <w:tc>
          <w:tcPr>
            <w:tcW w:w="4675" w:type="dxa"/>
          </w:tcPr>
          <w:p w14:paraId="1946206A"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Internalize external costs.</w:t>
            </w:r>
          </w:p>
        </w:tc>
      </w:tr>
      <w:tr w:rsidR="007A36D0" w:rsidRPr="007A36D0" w14:paraId="1A4CA313" w14:textId="77777777" w:rsidTr="00461C85">
        <w:trPr>
          <w:trHeight w:val="128"/>
        </w:trPr>
        <w:tc>
          <w:tcPr>
            <w:cnfStyle w:val="001000000000" w:firstRow="0" w:lastRow="0" w:firstColumn="1" w:lastColumn="0" w:oddVBand="0" w:evenVBand="0" w:oddHBand="0" w:evenHBand="0" w:firstRowFirstColumn="0" w:firstRowLastColumn="0" w:lastRowFirstColumn="0" w:lastRowLastColumn="0"/>
            <w:tcW w:w="4675" w:type="dxa"/>
            <w:vMerge/>
          </w:tcPr>
          <w:p w14:paraId="31CC05ED" w14:textId="77777777" w:rsidR="007A36D0" w:rsidRPr="007A36D0" w:rsidRDefault="007A36D0" w:rsidP="007A36D0">
            <w:pPr>
              <w:jc w:val="both"/>
            </w:pPr>
          </w:p>
        </w:tc>
        <w:tc>
          <w:tcPr>
            <w:tcW w:w="4675" w:type="dxa"/>
          </w:tcPr>
          <w:p w14:paraId="7B0C19F4"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Consider alternative financing mechanisms.</w:t>
            </w:r>
          </w:p>
        </w:tc>
      </w:tr>
      <w:tr w:rsidR="007A36D0" w:rsidRPr="007A36D0" w14:paraId="6ECA7518" w14:textId="77777777" w:rsidTr="00461C85">
        <w:trPr>
          <w:cnfStyle w:val="000000100000" w:firstRow="0" w:lastRow="0" w:firstColumn="0" w:lastColumn="0" w:oddVBand="0" w:evenVBand="0" w:oddHBand="1" w:evenHBand="0" w:firstRowFirstColumn="0" w:firstRowLastColumn="0" w:lastRowFirstColumn="0" w:lastRowLastColumn="0"/>
          <w:trHeight w:val="143"/>
        </w:trPr>
        <w:tc>
          <w:tcPr>
            <w:cnfStyle w:val="001000000000" w:firstRow="0" w:lastRow="0" w:firstColumn="1" w:lastColumn="0" w:oddVBand="0" w:evenVBand="0" w:oddHBand="0" w:evenHBand="0" w:firstRowFirstColumn="0" w:firstRowLastColumn="0" w:lastRowFirstColumn="0" w:lastRowLastColumn="0"/>
            <w:tcW w:w="4675" w:type="dxa"/>
            <w:vMerge/>
          </w:tcPr>
          <w:p w14:paraId="0918C614" w14:textId="77777777" w:rsidR="007A36D0" w:rsidRPr="007A36D0" w:rsidRDefault="007A36D0" w:rsidP="007A36D0">
            <w:pPr>
              <w:jc w:val="both"/>
            </w:pPr>
          </w:p>
        </w:tc>
        <w:tc>
          <w:tcPr>
            <w:tcW w:w="4675" w:type="dxa"/>
          </w:tcPr>
          <w:p w14:paraId="1673AD42"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Develop appropriate economic instruments to promote sustainable consumption.</w:t>
            </w:r>
          </w:p>
        </w:tc>
      </w:tr>
      <w:tr w:rsidR="007A36D0" w:rsidRPr="007A36D0" w14:paraId="14137A71" w14:textId="77777777" w:rsidTr="00461C85">
        <w:trPr>
          <w:trHeight w:val="113"/>
        </w:trPr>
        <w:tc>
          <w:tcPr>
            <w:cnfStyle w:val="001000000000" w:firstRow="0" w:lastRow="0" w:firstColumn="1" w:lastColumn="0" w:oddVBand="0" w:evenVBand="0" w:oddHBand="0" w:evenHBand="0" w:firstRowFirstColumn="0" w:firstRowLastColumn="0" w:lastRowFirstColumn="0" w:lastRowLastColumn="0"/>
            <w:tcW w:w="4675" w:type="dxa"/>
            <w:vMerge/>
          </w:tcPr>
          <w:p w14:paraId="67FB1BCB" w14:textId="77777777" w:rsidR="007A36D0" w:rsidRPr="007A36D0" w:rsidRDefault="007A36D0" w:rsidP="007A36D0">
            <w:pPr>
              <w:jc w:val="both"/>
            </w:pPr>
          </w:p>
        </w:tc>
        <w:tc>
          <w:tcPr>
            <w:tcW w:w="4675" w:type="dxa"/>
          </w:tcPr>
          <w:p w14:paraId="2766212D"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Consider the economic impact on local structures.</w:t>
            </w:r>
          </w:p>
        </w:tc>
      </w:tr>
      <w:tr w:rsidR="007A36D0" w:rsidRPr="007A36D0" w14:paraId="2440CD27" w14:textId="77777777" w:rsidTr="00461C85">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4675" w:type="dxa"/>
            <w:vMerge w:val="restart"/>
          </w:tcPr>
          <w:p w14:paraId="4A4CF247" w14:textId="77777777" w:rsidR="007A36D0" w:rsidRPr="007A36D0" w:rsidRDefault="007A36D0" w:rsidP="007A36D0">
            <w:pPr>
              <w:jc w:val="both"/>
            </w:pPr>
            <w:r w:rsidRPr="007A36D0">
              <w:t>Social Aspect</w:t>
            </w:r>
          </w:p>
        </w:tc>
        <w:tc>
          <w:tcPr>
            <w:tcW w:w="4675" w:type="dxa"/>
          </w:tcPr>
          <w:p w14:paraId="04F77499"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Enhance a participatory approach by involving stakeholders.</w:t>
            </w:r>
          </w:p>
        </w:tc>
      </w:tr>
      <w:tr w:rsidR="007A36D0" w:rsidRPr="007A36D0" w14:paraId="28F3A2CB" w14:textId="77777777" w:rsidTr="00461C85">
        <w:trPr>
          <w:trHeight w:val="180"/>
        </w:trPr>
        <w:tc>
          <w:tcPr>
            <w:cnfStyle w:val="001000000000" w:firstRow="0" w:lastRow="0" w:firstColumn="1" w:lastColumn="0" w:oddVBand="0" w:evenVBand="0" w:oddHBand="0" w:evenHBand="0" w:firstRowFirstColumn="0" w:firstRowLastColumn="0" w:lastRowFirstColumn="0" w:lastRowLastColumn="0"/>
            <w:tcW w:w="4675" w:type="dxa"/>
            <w:vMerge/>
          </w:tcPr>
          <w:p w14:paraId="650B1427" w14:textId="77777777" w:rsidR="007A36D0" w:rsidRPr="007A36D0" w:rsidRDefault="007A36D0" w:rsidP="007A36D0">
            <w:pPr>
              <w:jc w:val="both"/>
            </w:pPr>
          </w:p>
        </w:tc>
        <w:tc>
          <w:tcPr>
            <w:tcW w:w="4675" w:type="dxa"/>
          </w:tcPr>
          <w:p w14:paraId="751104D7"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Promote public participation.</w:t>
            </w:r>
          </w:p>
        </w:tc>
      </w:tr>
      <w:tr w:rsidR="007A36D0" w:rsidRPr="007A36D0" w14:paraId="17CE8765" w14:textId="77777777" w:rsidTr="00461C85">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4675" w:type="dxa"/>
            <w:vMerge/>
          </w:tcPr>
          <w:p w14:paraId="25B914CC" w14:textId="77777777" w:rsidR="007A36D0" w:rsidRPr="007A36D0" w:rsidRDefault="007A36D0" w:rsidP="007A36D0">
            <w:pPr>
              <w:jc w:val="both"/>
            </w:pPr>
          </w:p>
        </w:tc>
        <w:tc>
          <w:tcPr>
            <w:tcW w:w="4675" w:type="dxa"/>
          </w:tcPr>
          <w:p w14:paraId="485FA1C9"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Promote the development of appropriate institutional frameworks.</w:t>
            </w:r>
          </w:p>
        </w:tc>
      </w:tr>
      <w:tr w:rsidR="007A36D0" w:rsidRPr="007A36D0" w14:paraId="115EB859" w14:textId="77777777" w:rsidTr="00461C85">
        <w:trPr>
          <w:trHeight w:val="165"/>
        </w:trPr>
        <w:tc>
          <w:tcPr>
            <w:cnfStyle w:val="001000000000" w:firstRow="0" w:lastRow="0" w:firstColumn="1" w:lastColumn="0" w:oddVBand="0" w:evenVBand="0" w:oddHBand="0" w:evenHBand="0" w:firstRowFirstColumn="0" w:firstRowLastColumn="0" w:lastRowFirstColumn="0" w:lastRowLastColumn="0"/>
            <w:tcW w:w="4675" w:type="dxa"/>
            <w:vMerge/>
          </w:tcPr>
          <w:p w14:paraId="692CEC54" w14:textId="77777777" w:rsidR="007A36D0" w:rsidRPr="007A36D0" w:rsidRDefault="007A36D0" w:rsidP="007A36D0">
            <w:pPr>
              <w:jc w:val="both"/>
            </w:pPr>
          </w:p>
        </w:tc>
        <w:tc>
          <w:tcPr>
            <w:tcW w:w="4675" w:type="dxa"/>
          </w:tcPr>
          <w:p w14:paraId="7B734D05" w14:textId="77777777" w:rsidR="007A36D0" w:rsidRPr="007A36D0" w:rsidRDefault="007A36D0" w:rsidP="007A36D0">
            <w:pPr>
              <w:cnfStyle w:val="000000000000" w:firstRow="0" w:lastRow="0" w:firstColumn="0" w:lastColumn="0" w:oddVBand="0" w:evenVBand="0" w:oddHBand="0" w:evenHBand="0" w:firstRowFirstColumn="0" w:firstRowLastColumn="0" w:lastRowFirstColumn="0" w:lastRowLastColumn="0"/>
            </w:pPr>
            <w:r w:rsidRPr="007A36D0">
              <w:t>Consider the influence on the existing social framework.</w:t>
            </w:r>
          </w:p>
        </w:tc>
      </w:tr>
      <w:tr w:rsidR="007A36D0" w:rsidRPr="007A36D0" w14:paraId="278FC2CE" w14:textId="77777777" w:rsidTr="00461C85">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4675" w:type="dxa"/>
            <w:vMerge/>
          </w:tcPr>
          <w:p w14:paraId="79D2E7CD" w14:textId="77777777" w:rsidR="007A36D0" w:rsidRPr="007A36D0" w:rsidRDefault="007A36D0" w:rsidP="007A36D0">
            <w:pPr>
              <w:jc w:val="both"/>
            </w:pPr>
          </w:p>
        </w:tc>
        <w:tc>
          <w:tcPr>
            <w:tcW w:w="4675" w:type="dxa"/>
          </w:tcPr>
          <w:p w14:paraId="2B138987" w14:textId="77777777" w:rsidR="007A36D0" w:rsidRPr="007A36D0" w:rsidRDefault="007A36D0" w:rsidP="007A36D0">
            <w:pPr>
              <w:cnfStyle w:val="000000100000" w:firstRow="0" w:lastRow="0" w:firstColumn="0" w:lastColumn="0" w:oddVBand="0" w:evenVBand="0" w:oddHBand="1" w:evenHBand="0" w:firstRowFirstColumn="0" w:firstRowLastColumn="0" w:lastRowFirstColumn="0" w:lastRowLastColumn="0"/>
            </w:pPr>
            <w:r w:rsidRPr="007A36D0">
              <w:t>Assess the impact on health and the quality of life.</w:t>
            </w:r>
          </w:p>
        </w:tc>
      </w:tr>
    </w:tbl>
    <w:p w14:paraId="51312C9B" w14:textId="77777777" w:rsidR="007A36D0" w:rsidRDefault="007A36D0" w:rsidP="007A36D0">
      <w:pPr>
        <w:spacing w:line="360" w:lineRule="auto"/>
        <w:jc w:val="both"/>
        <w:rPr>
          <w:sz w:val="24"/>
          <w:szCs w:val="24"/>
        </w:rPr>
      </w:pPr>
    </w:p>
    <w:p w14:paraId="6D2D2104" w14:textId="77777777" w:rsidR="00A7641B" w:rsidRDefault="00A7641B" w:rsidP="007A36D0">
      <w:pPr>
        <w:spacing w:line="360" w:lineRule="auto"/>
        <w:jc w:val="both"/>
        <w:rPr>
          <w:sz w:val="24"/>
          <w:szCs w:val="24"/>
        </w:rPr>
      </w:pPr>
    </w:p>
    <w:p w14:paraId="77587576" w14:textId="77777777" w:rsidR="00A7641B" w:rsidRPr="007A36D0" w:rsidRDefault="00A7641B" w:rsidP="007A36D0">
      <w:pPr>
        <w:spacing w:line="360" w:lineRule="auto"/>
        <w:jc w:val="both"/>
        <w:rPr>
          <w:sz w:val="24"/>
          <w:szCs w:val="24"/>
        </w:rPr>
      </w:pPr>
    </w:p>
    <w:p w14:paraId="668912FE" w14:textId="6E67123C" w:rsidR="007A36D0" w:rsidRPr="007A36D0" w:rsidRDefault="007A36D0" w:rsidP="007A36D0">
      <w:pPr>
        <w:pStyle w:val="Heading2"/>
      </w:pPr>
      <w:bookmarkStart w:id="201" w:name="_Toc481623264"/>
      <w:bookmarkStart w:id="202" w:name="_Toc493851971"/>
      <w:bookmarkStart w:id="203" w:name="_Toc500537793"/>
      <w:bookmarkStart w:id="204" w:name="_Toc500538342"/>
      <w:bookmarkStart w:id="205" w:name="_Toc500872408"/>
      <w:bookmarkStart w:id="206" w:name="_Toc500998696"/>
      <w:bookmarkStart w:id="207" w:name="_Toc500998923"/>
      <w:r w:rsidRPr="007A36D0">
        <w:lastRenderedPageBreak/>
        <w:t>Potential Barriers for Green Building</w:t>
      </w:r>
      <w:bookmarkEnd w:id="201"/>
      <w:bookmarkEnd w:id="202"/>
      <w:bookmarkEnd w:id="203"/>
      <w:bookmarkEnd w:id="204"/>
      <w:bookmarkEnd w:id="205"/>
      <w:bookmarkEnd w:id="206"/>
      <w:bookmarkEnd w:id="207"/>
    </w:p>
    <w:p w14:paraId="33AA8E90" w14:textId="77777777" w:rsidR="007A36D0" w:rsidRPr="007A36D0" w:rsidRDefault="007A36D0" w:rsidP="007A36D0">
      <w:pPr>
        <w:spacing w:line="360" w:lineRule="auto"/>
        <w:jc w:val="both"/>
        <w:rPr>
          <w:sz w:val="24"/>
          <w:szCs w:val="24"/>
        </w:rPr>
      </w:pPr>
      <w:r w:rsidRPr="007A36D0">
        <w:rPr>
          <w:sz w:val="24"/>
          <w:szCs w:val="24"/>
        </w:rPr>
        <w:t xml:space="preserve">The situation is a more optimistic and positive response to calls for promoting sustainability in construction and design techniques </w:t>
      </w:r>
      <w:sdt>
        <w:sdtPr>
          <w:rPr>
            <w:sz w:val="24"/>
            <w:szCs w:val="24"/>
          </w:rPr>
          <w:id w:val="-1772700264"/>
          <w:citation/>
        </w:sdtPr>
        <w:sdtContent>
          <w:r w:rsidRPr="007A36D0">
            <w:rPr>
              <w:sz w:val="24"/>
              <w:szCs w:val="24"/>
            </w:rPr>
            <w:fldChar w:fldCharType="begin"/>
          </w:r>
          <w:r w:rsidRPr="007A36D0">
            <w:rPr>
              <w:sz w:val="24"/>
              <w:szCs w:val="24"/>
            </w:rPr>
            <w:instrText xml:space="preserve"> CITATION Mor08 \l 1033 </w:instrText>
          </w:r>
          <w:r w:rsidRPr="007A36D0">
            <w:rPr>
              <w:sz w:val="24"/>
              <w:szCs w:val="24"/>
            </w:rPr>
            <w:fldChar w:fldCharType="separate"/>
          </w:r>
          <w:r w:rsidR="00A7641B" w:rsidRPr="00A7641B">
            <w:rPr>
              <w:noProof/>
              <w:sz w:val="24"/>
              <w:szCs w:val="24"/>
            </w:rPr>
            <w:t>(Morton, 2008)</w:t>
          </w:r>
          <w:r w:rsidRPr="007A36D0">
            <w:rPr>
              <w:sz w:val="24"/>
              <w:szCs w:val="24"/>
            </w:rPr>
            <w:fldChar w:fldCharType="end"/>
          </w:r>
        </w:sdtContent>
      </w:sdt>
      <w:r w:rsidRPr="007A36D0">
        <w:rPr>
          <w:sz w:val="24"/>
          <w:szCs w:val="24"/>
        </w:rPr>
        <w:t xml:space="preserve">. Due to the many benefits associated with sustainable design and construction, public governments and their agencies are increasingly incorporating sustainable design and construction practices into not only new buildings, but also existing buildings constructed </w:t>
      </w:r>
      <w:sdt>
        <w:sdtPr>
          <w:rPr>
            <w:sz w:val="24"/>
            <w:szCs w:val="24"/>
          </w:rPr>
          <w:id w:val="-1316792461"/>
          <w:citation/>
        </w:sdtPr>
        <w:sdtContent>
          <w:r w:rsidRPr="007A36D0">
            <w:rPr>
              <w:sz w:val="24"/>
              <w:szCs w:val="24"/>
            </w:rPr>
            <w:fldChar w:fldCharType="begin"/>
          </w:r>
          <w:r w:rsidRPr="007A36D0">
            <w:rPr>
              <w:sz w:val="24"/>
              <w:szCs w:val="24"/>
            </w:rPr>
            <w:instrText xml:space="preserve"> CITATION Ahn13 \l 1033 </w:instrText>
          </w:r>
          <w:r w:rsidRPr="007A36D0">
            <w:rPr>
              <w:sz w:val="24"/>
              <w:szCs w:val="24"/>
            </w:rPr>
            <w:fldChar w:fldCharType="separate"/>
          </w:r>
          <w:r w:rsidR="00A7641B" w:rsidRPr="00A7641B">
            <w:rPr>
              <w:noProof/>
              <w:sz w:val="24"/>
              <w:szCs w:val="24"/>
            </w:rPr>
            <w:t>(Ahn, et al., 2013)</w:t>
          </w:r>
          <w:r w:rsidRPr="007A36D0">
            <w:rPr>
              <w:sz w:val="24"/>
              <w:szCs w:val="24"/>
            </w:rPr>
            <w:fldChar w:fldCharType="end"/>
          </w:r>
        </w:sdtContent>
      </w:sdt>
      <w:r w:rsidRPr="007A36D0">
        <w:rPr>
          <w:sz w:val="24"/>
          <w:szCs w:val="24"/>
        </w:rPr>
        <w:t>. In spite of these benefits, unsustainable design and construction processes as well as constant degradation of the environment for construction purposes still exist in most developing countries, of which Palestine is no exception.</w:t>
      </w:r>
    </w:p>
    <w:p w14:paraId="312C008E" w14:textId="77777777" w:rsidR="007A36D0" w:rsidRPr="007A36D0" w:rsidRDefault="004F2DAD" w:rsidP="007A36D0">
      <w:pPr>
        <w:spacing w:line="360" w:lineRule="auto"/>
        <w:jc w:val="both"/>
        <w:rPr>
          <w:sz w:val="24"/>
          <w:szCs w:val="24"/>
        </w:rPr>
      </w:pPr>
      <w:sdt>
        <w:sdtPr>
          <w:id w:val="-2078963468"/>
          <w:citation/>
        </w:sdtPr>
        <w:sdtContent>
          <w:r w:rsidR="007A36D0" w:rsidRPr="007A36D0">
            <w:fldChar w:fldCharType="begin"/>
          </w:r>
          <w:r w:rsidR="007A36D0" w:rsidRPr="007A36D0">
            <w:rPr>
              <w:sz w:val="24"/>
              <w:szCs w:val="24"/>
            </w:rPr>
            <w:instrText xml:space="preserve"> CITATION Jos07 \l 1033 </w:instrText>
          </w:r>
          <w:r w:rsidR="007A36D0" w:rsidRPr="007A36D0">
            <w:fldChar w:fldCharType="separate"/>
          </w:r>
          <w:r w:rsidR="00A7641B" w:rsidRPr="00A7641B">
            <w:rPr>
              <w:noProof/>
              <w:sz w:val="24"/>
              <w:szCs w:val="24"/>
            </w:rPr>
            <w:t>(Murillo-Luna, et al., 2007)</w:t>
          </w:r>
          <w:r w:rsidR="007A36D0" w:rsidRPr="007A36D0">
            <w:fldChar w:fldCharType="end"/>
          </w:r>
        </w:sdtContent>
      </w:sdt>
      <w:r w:rsidR="007A36D0" w:rsidRPr="007A36D0">
        <w:t xml:space="preserve"> </w:t>
      </w:r>
      <w:r w:rsidR="007A36D0" w:rsidRPr="007A36D0">
        <w:rPr>
          <w:sz w:val="24"/>
          <w:szCs w:val="24"/>
        </w:rPr>
        <w:t>identified scarcity of information and lack of clarity on environmental legislation, rigidity of legislation and bureaucratic complexity, limited development of the environmental supply sector, high cost of environmental services/technologies, and difficulties derived from competitive pressure as possible barriers to the adoption of proactive environmental strategies.</w:t>
      </w:r>
    </w:p>
    <w:p w14:paraId="001E240D" w14:textId="77777777" w:rsidR="007A36D0" w:rsidRPr="007A36D0" w:rsidRDefault="004F2DAD" w:rsidP="007A36D0">
      <w:pPr>
        <w:spacing w:line="360" w:lineRule="auto"/>
        <w:jc w:val="both"/>
        <w:rPr>
          <w:noProof/>
          <w:sz w:val="24"/>
          <w:szCs w:val="24"/>
        </w:rPr>
      </w:pPr>
      <w:sdt>
        <w:sdtPr>
          <w:rPr>
            <w:sz w:val="24"/>
            <w:szCs w:val="24"/>
          </w:rPr>
          <w:id w:val="1309057900"/>
          <w:citation/>
        </w:sdtPr>
        <w:sdtContent>
          <w:r w:rsidR="007A36D0" w:rsidRPr="007A36D0">
            <w:rPr>
              <w:sz w:val="24"/>
              <w:szCs w:val="24"/>
            </w:rPr>
            <w:fldChar w:fldCharType="begin"/>
          </w:r>
          <w:r w:rsidR="007A36D0" w:rsidRPr="007A36D0">
            <w:rPr>
              <w:sz w:val="24"/>
              <w:szCs w:val="24"/>
            </w:rPr>
            <w:instrText xml:space="preserve"> CITATION Pat09 \l 1033 </w:instrText>
          </w:r>
          <w:r w:rsidR="007A36D0" w:rsidRPr="007A36D0">
            <w:rPr>
              <w:sz w:val="24"/>
              <w:szCs w:val="24"/>
            </w:rPr>
            <w:fldChar w:fldCharType="separate"/>
          </w:r>
          <w:r w:rsidR="00A7641B" w:rsidRPr="00A7641B">
            <w:rPr>
              <w:noProof/>
              <w:sz w:val="24"/>
              <w:szCs w:val="24"/>
            </w:rPr>
            <w:t>(Lam, et al., 2009)</w:t>
          </w:r>
          <w:r w:rsidR="007A36D0" w:rsidRPr="007A36D0">
            <w:rPr>
              <w:sz w:val="24"/>
              <w:szCs w:val="24"/>
            </w:rPr>
            <w:fldChar w:fldCharType="end"/>
          </w:r>
        </w:sdtContent>
      </w:sdt>
      <w:r w:rsidR="007A36D0" w:rsidRPr="007A36D0">
        <w:rPr>
          <w:sz w:val="24"/>
          <w:szCs w:val="24"/>
        </w:rPr>
        <w:t xml:space="preserve"> Discussed factors hindering successful implementation of green specification in construction. The factors identified are; lack of green technology and techniques, reliability and quality of specification, leadership and responsibility, stakeholder involvement, and guide and benchmarking systems. More recently, there has been growing interest in empirically analyzing the extent to which such barriers hinder development of sustainable construction </w:t>
      </w:r>
      <w:r w:rsidR="007A36D0" w:rsidRPr="007A36D0">
        <w:rPr>
          <w:noProof/>
          <w:sz w:val="24"/>
          <w:szCs w:val="24"/>
        </w:rPr>
        <w:t xml:space="preserve">(Samari, Godrati, Esmaeilifar, Olfat, &amp; Shafiei, 2013; Hoffman &amp; Henn, 2008; Bon &amp; Hutchinson, 2000; and Ayarkwa, Ayirebi-Dansoh, &amp; Amoah, 2010). According to </w:t>
      </w:r>
      <w:sdt>
        <w:sdtPr>
          <w:rPr>
            <w:noProof/>
            <w:sz w:val="24"/>
            <w:szCs w:val="24"/>
          </w:rPr>
          <w:id w:val="-159621689"/>
          <w:citation/>
        </w:sdtPr>
        <w:sdtContent>
          <w:r w:rsidR="007A36D0" w:rsidRPr="007A36D0">
            <w:rPr>
              <w:noProof/>
              <w:sz w:val="24"/>
              <w:szCs w:val="24"/>
            </w:rPr>
            <w:fldChar w:fldCharType="begin"/>
          </w:r>
          <w:r w:rsidR="007A36D0" w:rsidRPr="007A36D0">
            <w:rPr>
              <w:noProof/>
              <w:sz w:val="24"/>
              <w:szCs w:val="24"/>
            </w:rPr>
            <w:instrText xml:space="preserve"> CITATION Häk11 \l 1033 </w:instrText>
          </w:r>
          <w:r w:rsidR="007A36D0" w:rsidRPr="007A36D0">
            <w:rPr>
              <w:noProof/>
              <w:sz w:val="24"/>
              <w:szCs w:val="24"/>
            </w:rPr>
            <w:fldChar w:fldCharType="separate"/>
          </w:r>
          <w:r w:rsidR="00A7641B" w:rsidRPr="00A7641B">
            <w:rPr>
              <w:noProof/>
              <w:sz w:val="24"/>
              <w:szCs w:val="24"/>
            </w:rPr>
            <w:t>(Häkkinen, et al., 2011)</w:t>
          </w:r>
          <w:r w:rsidR="007A36D0" w:rsidRPr="007A36D0">
            <w:rPr>
              <w:noProof/>
              <w:sz w:val="24"/>
              <w:szCs w:val="24"/>
            </w:rPr>
            <w:fldChar w:fldCharType="end"/>
          </w:r>
        </w:sdtContent>
      </w:sdt>
      <w:r w:rsidR="007A36D0" w:rsidRPr="007A36D0">
        <w:rPr>
          <w:noProof/>
          <w:sz w:val="24"/>
          <w:szCs w:val="24"/>
        </w:rPr>
        <w:t xml:space="preserve"> although various steps have been taken by the developed world to fully practice sustainable construction, there exist barriers.</w:t>
      </w:r>
    </w:p>
    <w:p w14:paraId="1F59BFBF" w14:textId="77777777" w:rsidR="007A36D0" w:rsidRDefault="007A36D0" w:rsidP="007A36D0">
      <w:pPr>
        <w:spacing w:line="360" w:lineRule="auto"/>
        <w:jc w:val="both"/>
        <w:rPr>
          <w:sz w:val="24"/>
          <w:szCs w:val="24"/>
        </w:rPr>
      </w:pPr>
      <w:r w:rsidRPr="007A36D0">
        <w:rPr>
          <w:sz w:val="24"/>
          <w:szCs w:val="24"/>
        </w:rPr>
        <w:t xml:space="preserve">The situation could even be more serious in this part of undeveloped world if there exist barriers to sustainable design and construction in the developed world. In order to endorse and drive the agenda of green construction within the Palestinian construction industry, the barriers that impede these practices must first be identified. The barriers can be grouped into three main categories: cultural, financial, steering barriers </w:t>
      </w:r>
      <w:sdt>
        <w:sdtPr>
          <w:rPr>
            <w:sz w:val="24"/>
            <w:szCs w:val="24"/>
          </w:rPr>
          <w:id w:val="1302350838"/>
          <w:citation/>
        </w:sdtPr>
        <w:sdtContent>
          <w:r w:rsidRPr="007A36D0">
            <w:rPr>
              <w:sz w:val="24"/>
              <w:szCs w:val="24"/>
            </w:rPr>
            <w:fldChar w:fldCharType="begin"/>
          </w:r>
          <w:r w:rsidRPr="007A36D0">
            <w:rPr>
              <w:sz w:val="24"/>
              <w:szCs w:val="24"/>
            </w:rPr>
            <w:instrText xml:space="preserve"> CITATION Rus14 \l 1033 </w:instrText>
          </w:r>
          <w:r w:rsidRPr="007A36D0">
            <w:rPr>
              <w:sz w:val="24"/>
              <w:szCs w:val="24"/>
            </w:rPr>
            <w:fldChar w:fldCharType="separate"/>
          </w:r>
          <w:r w:rsidR="00A7641B" w:rsidRPr="00A7641B">
            <w:rPr>
              <w:noProof/>
              <w:sz w:val="24"/>
              <w:szCs w:val="24"/>
            </w:rPr>
            <w:t>(Rustom, 2014)</w:t>
          </w:r>
          <w:r w:rsidRPr="007A36D0">
            <w:rPr>
              <w:sz w:val="24"/>
              <w:szCs w:val="24"/>
            </w:rPr>
            <w:fldChar w:fldCharType="end"/>
          </w:r>
        </w:sdtContent>
      </w:sdt>
      <w:r w:rsidRPr="007A36D0">
        <w:rPr>
          <w:sz w:val="24"/>
          <w:szCs w:val="24"/>
        </w:rPr>
        <w:t>.</w:t>
      </w:r>
    </w:p>
    <w:p w14:paraId="3974B648" w14:textId="77777777" w:rsidR="00461C85" w:rsidRPr="007A36D0" w:rsidRDefault="00461C85" w:rsidP="007A36D0">
      <w:pPr>
        <w:spacing w:line="360" w:lineRule="auto"/>
        <w:jc w:val="both"/>
        <w:rPr>
          <w:sz w:val="24"/>
          <w:szCs w:val="24"/>
        </w:rPr>
      </w:pPr>
    </w:p>
    <w:p w14:paraId="511DBEA1" w14:textId="17DF6E69" w:rsidR="007A36D0" w:rsidRPr="007A36D0" w:rsidRDefault="007A36D0" w:rsidP="007A36D0">
      <w:pPr>
        <w:pStyle w:val="Heading2"/>
      </w:pPr>
      <w:bookmarkStart w:id="208" w:name="_Toc481623265"/>
      <w:bookmarkStart w:id="209" w:name="_Toc493851972"/>
      <w:bookmarkStart w:id="210" w:name="_Toc500537794"/>
      <w:bookmarkStart w:id="211" w:name="_Toc500538343"/>
      <w:bookmarkStart w:id="212" w:name="_Toc500872409"/>
      <w:bookmarkStart w:id="213" w:name="_Toc500998697"/>
      <w:bookmarkStart w:id="214" w:name="_Toc500998924"/>
      <w:r w:rsidRPr="007A36D0">
        <w:lastRenderedPageBreak/>
        <w:t>Main Barriers to Green Building in Developed Countries</w:t>
      </w:r>
      <w:bookmarkEnd w:id="208"/>
      <w:bookmarkEnd w:id="209"/>
      <w:bookmarkEnd w:id="210"/>
      <w:bookmarkEnd w:id="211"/>
      <w:bookmarkEnd w:id="212"/>
      <w:bookmarkEnd w:id="213"/>
      <w:bookmarkEnd w:id="214"/>
    </w:p>
    <w:p w14:paraId="7D271035" w14:textId="6B91F552" w:rsidR="007A36D0" w:rsidRPr="007A36D0" w:rsidRDefault="007A36D0" w:rsidP="007A36D0">
      <w:pPr>
        <w:pStyle w:val="Heading3"/>
      </w:pPr>
      <w:bookmarkStart w:id="215" w:name="_Toc500537795"/>
      <w:bookmarkStart w:id="216" w:name="_Toc500538344"/>
      <w:bookmarkStart w:id="217" w:name="_Toc500872410"/>
      <w:bookmarkStart w:id="218" w:name="_Toc500998698"/>
      <w:bookmarkStart w:id="219" w:name="_Toc500998925"/>
      <w:r w:rsidRPr="007A36D0">
        <w:t>Cultural Barriers</w:t>
      </w:r>
      <w:bookmarkEnd w:id="215"/>
      <w:bookmarkEnd w:id="216"/>
      <w:bookmarkEnd w:id="217"/>
      <w:bookmarkEnd w:id="218"/>
      <w:bookmarkEnd w:id="219"/>
    </w:p>
    <w:p w14:paraId="5EA5CCC5" w14:textId="77777777" w:rsidR="007A36D0" w:rsidRPr="007A36D0" w:rsidRDefault="007A36D0" w:rsidP="007A36D0">
      <w:pPr>
        <w:spacing w:line="360" w:lineRule="auto"/>
        <w:jc w:val="both"/>
        <w:rPr>
          <w:sz w:val="24"/>
          <w:szCs w:val="24"/>
        </w:rPr>
      </w:pPr>
      <w:r w:rsidRPr="007A36D0">
        <w:rPr>
          <w:sz w:val="24"/>
          <w:szCs w:val="24"/>
        </w:rPr>
        <w:t xml:space="preserve">The Palestinian construction process has been used over the past decades. As such, it presents itself as a sector which is traditionally very difficult to change especially with respect to construction methods practiced and building materials used. Construction in Palestine favors the use of blocks and reinforced concrete and discourages any other alternative to these building materials. This illustrates a typical resistance to change; a major barrier. This resistance to change results in a lack of demand by clients and stakeholders of construction projects affecting its eventual supply </w:t>
      </w:r>
      <w:sdt>
        <w:sdtPr>
          <w:rPr>
            <w:sz w:val="24"/>
            <w:szCs w:val="24"/>
          </w:rPr>
          <w:id w:val="-1650890199"/>
          <w:citation/>
        </w:sdtPr>
        <w:sdtContent>
          <w:r w:rsidRPr="007A36D0">
            <w:rPr>
              <w:sz w:val="24"/>
              <w:szCs w:val="24"/>
            </w:rPr>
            <w:fldChar w:fldCharType="begin"/>
          </w:r>
          <w:r w:rsidRPr="007A36D0">
            <w:rPr>
              <w:sz w:val="24"/>
              <w:szCs w:val="24"/>
            </w:rPr>
            <w:instrText xml:space="preserve"> CITATION Rus14 \l 1033 </w:instrText>
          </w:r>
          <w:r w:rsidRPr="007A36D0">
            <w:rPr>
              <w:sz w:val="24"/>
              <w:szCs w:val="24"/>
            </w:rPr>
            <w:fldChar w:fldCharType="separate"/>
          </w:r>
          <w:r w:rsidR="00A7641B" w:rsidRPr="00A7641B">
            <w:rPr>
              <w:noProof/>
              <w:sz w:val="24"/>
              <w:szCs w:val="24"/>
            </w:rPr>
            <w:t>(Rustom, 2014)</w:t>
          </w:r>
          <w:r w:rsidRPr="007A36D0">
            <w:rPr>
              <w:sz w:val="24"/>
              <w:szCs w:val="24"/>
            </w:rPr>
            <w:fldChar w:fldCharType="end"/>
          </w:r>
        </w:sdtContent>
      </w:sdt>
      <w:r w:rsidRPr="007A36D0">
        <w:rPr>
          <w:sz w:val="24"/>
          <w:szCs w:val="24"/>
        </w:rPr>
        <w:t>.</w:t>
      </w:r>
    </w:p>
    <w:p w14:paraId="19AD83CD" w14:textId="77777777" w:rsidR="007A36D0" w:rsidRPr="007A36D0" w:rsidRDefault="007A36D0" w:rsidP="007A36D0">
      <w:pPr>
        <w:spacing w:line="360" w:lineRule="auto"/>
        <w:jc w:val="both"/>
        <w:rPr>
          <w:sz w:val="24"/>
          <w:szCs w:val="24"/>
        </w:rPr>
      </w:pPr>
      <w:r w:rsidRPr="007A36D0">
        <w:rPr>
          <w:sz w:val="24"/>
          <w:szCs w:val="24"/>
        </w:rPr>
        <w:t xml:space="preserve">In that same vain identified lack of green measure by stakeholder as by far the most commonly recorded barrier and further stated the lack of demand by the client as a commonly recognized barrier. Lack of demand was also cited as the most significant barrier by eighty-four per cent (84%) of respondents as a building project cannot be done along sustainable lines without the owner or developers “full support for sustainable concepts” </w:t>
      </w:r>
      <w:sdt>
        <w:sdtPr>
          <w:rPr>
            <w:sz w:val="24"/>
            <w:szCs w:val="24"/>
          </w:rPr>
          <w:id w:val="-2066715349"/>
          <w:citation/>
        </w:sdtPr>
        <w:sdtContent>
          <w:r w:rsidRPr="007A36D0">
            <w:rPr>
              <w:sz w:val="24"/>
              <w:szCs w:val="24"/>
            </w:rPr>
            <w:fldChar w:fldCharType="begin"/>
          </w:r>
          <w:r w:rsidRPr="007A36D0">
            <w:rPr>
              <w:sz w:val="24"/>
              <w:szCs w:val="24"/>
            </w:rPr>
            <w:instrText xml:space="preserve"> CITATION Ahn13 \l 1033 </w:instrText>
          </w:r>
          <w:r w:rsidRPr="007A36D0">
            <w:rPr>
              <w:sz w:val="24"/>
              <w:szCs w:val="24"/>
            </w:rPr>
            <w:fldChar w:fldCharType="separate"/>
          </w:r>
          <w:r w:rsidR="00A7641B" w:rsidRPr="00A7641B">
            <w:rPr>
              <w:noProof/>
              <w:sz w:val="24"/>
              <w:szCs w:val="24"/>
            </w:rPr>
            <w:t>(Ahn, et al., 2013)</w:t>
          </w:r>
          <w:r w:rsidRPr="007A36D0">
            <w:rPr>
              <w:sz w:val="24"/>
              <w:szCs w:val="24"/>
            </w:rPr>
            <w:fldChar w:fldCharType="end"/>
          </w:r>
        </w:sdtContent>
      </w:sdt>
      <w:r w:rsidRPr="007A36D0">
        <w:rPr>
          <w:sz w:val="24"/>
          <w:szCs w:val="24"/>
        </w:rPr>
        <w:t>.</w:t>
      </w:r>
    </w:p>
    <w:p w14:paraId="30A607F8" w14:textId="77777777" w:rsidR="007A36D0" w:rsidRDefault="007A36D0" w:rsidP="007A36D0">
      <w:pPr>
        <w:spacing w:line="360" w:lineRule="auto"/>
        <w:jc w:val="both"/>
        <w:rPr>
          <w:sz w:val="24"/>
          <w:szCs w:val="24"/>
        </w:rPr>
      </w:pPr>
      <w:r w:rsidRPr="007A36D0">
        <w:rPr>
          <w:sz w:val="24"/>
          <w:szCs w:val="24"/>
        </w:rPr>
        <w:t>The Toronto Green Development Standard (2006) also acknowledges that public awareness about green building has been an important component that led to high demand. Thus a continual public awareness of sustainable concepts on sustainable construction and its benefits will lead to increased demand, compelling products to be tailored to their needs to be produced.</w:t>
      </w:r>
    </w:p>
    <w:p w14:paraId="6C8C8D48" w14:textId="77777777" w:rsidR="004F4E1D" w:rsidRDefault="004F4E1D" w:rsidP="007A36D0">
      <w:pPr>
        <w:spacing w:line="360" w:lineRule="auto"/>
        <w:jc w:val="both"/>
        <w:rPr>
          <w:sz w:val="24"/>
          <w:szCs w:val="24"/>
        </w:rPr>
      </w:pPr>
    </w:p>
    <w:p w14:paraId="4D81B8B4" w14:textId="77777777" w:rsidR="00461C85" w:rsidRDefault="00461C85" w:rsidP="007A36D0">
      <w:pPr>
        <w:spacing w:line="360" w:lineRule="auto"/>
        <w:jc w:val="both"/>
        <w:rPr>
          <w:sz w:val="24"/>
          <w:szCs w:val="24"/>
        </w:rPr>
      </w:pPr>
    </w:p>
    <w:p w14:paraId="797B646F" w14:textId="77777777" w:rsidR="00461C85" w:rsidRDefault="00461C85" w:rsidP="007A36D0">
      <w:pPr>
        <w:spacing w:line="360" w:lineRule="auto"/>
        <w:jc w:val="both"/>
        <w:rPr>
          <w:sz w:val="24"/>
          <w:szCs w:val="24"/>
        </w:rPr>
      </w:pPr>
    </w:p>
    <w:p w14:paraId="0DC8F721" w14:textId="77777777" w:rsidR="00461C85" w:rsidRDefault="00461C85" w:rsidP="007A36D0">
      <w:pPr>
        <w:spacing w:line="360" w:lineRule="auto"/>
        <w:jc w:val="both"/>
        <w:rPr>
          <w:sz w:val="24"/>
          <w:szCs w:val="24"/>
        </w:rPr>
      </w:pPr>
    </w:p>
    <w:p w14:paraId="71BD69C1" w14:textId="77777777" w:rsidR="00461C85" w:rsidRDefault="00461C85" w:rsidP="007A36D0">
      <w:pPr>
        <w:spacing w:line="360" w:lineRule="auto"/>
        <w:jc w:val="both"/>
        <w:rPr>
          <w:sz w:val="24"/>
          <w:szCs w:val="24"/>
        </w:rPr>
      </w:pPr>
    </w:p>
    <w:p w14:paraId="6714FB57" w14:textId="77777777" w:rsidR="004F4E1D" w:rsidRDefault="004F4E1D" w:rsidP="007A36D0">
      <w:pPr>
        <w:spacing w:line="360" w:lineRule="auto"/>
        <w:jc w:val="both"/>
        <w:rPr>
          <w:sz w:val="24"/>
          <w:szCs w:val="24"/>
        </w:rPr>
      </w:pPr>
    </w:p>
    <w:p w14:paraId="2AFB1FEF" w14:textId="77777777" w:rsidR="004F4E1D" w:rsidRPr="007A36D0" w:rsidRDefault="004F4E1D" w:rsidP="007A36D0">
      <w:pPr>
        <w:spacing w:line="360" w:lineRule="auto"/>
        <w:jc w:val="both"/>
        <w:rPr>
          <w:sz w:val="24"/>
          <w:szCs w:val="24"/>
        </w:rPr>
      </w:pPr>
    </w:p>
    <w:p w14:paraId="7F04D9CE" w14:textId="4F34BBEF" w:rsidR="007A36D0" w:rsidRPr="007A36D0" w:rsidRDefault="007A36D0" w:rsidP="007A36D0">
      <w:pPr>
        <w:pStyle w:val="Heading3"/>
      </w:pPr>
      <w:bookmarkStart w:id="220" w:name="_Toc500537796"/>
      <w:bookmarkStart w:id="221" w:name="_Toc500538345"/>
      <w:bookmarkStart w:id="222" w:name="_Toc500872411"/>
      <w:bookmarkStart w:id="223" w:name="_Toc500998699"/>
      <w:bookmarkStart w:id="224" w:name="_Toc500998926"/>
      <w:r w:rsidRPr="007A36D0">
        <w:lastRenderedPageBreak/>
        <w:t>Financial Barriers</w:t>
      </w:r>
      <w:bookmarkEnd w:id="220"/>
      <w:bookmarkEnd w:id="221"/>
      <w:bookmarkEnd w:id="222"/>
      <w:bookmarkEnd w:id="223"/>
      <w:bookmarkEnd w:id="224"/>
    </w:p>
    <w:p w14:paraId="7824A6B3" w14:textId="77777777" w:rsidR="007A36D0" w:rsidRPr="007A36D0" w:rsidRDefault="007A36D0" w:rsidP="007A36D0">
      <w:pPr>
        <w:spacing w:line="360" w:lineRule="auto"/>
        <w:jc w:val="both"/>
        <w:rPr>
          <w:sz w:val="24"/>
          <w:szCs w:val="24"/>
        </w:rPr>
      </w:pPr>
      <w:r w:rsidRPr="007A36D0">
        <w:rPr>
          <w:sz w:val="24"/>
          <w:szCs w:val="24"/>
        </w:rPr>
        <w:t xml:space="preserve">The fear of higher investment costs of green buildings compared to traditional building and the risks of unforeseen costs are often addressed as barriers to green buildings </w:t>
      </w:r>
      <w:sdt>
        <w:sdtPr>
          <w:rPr>
            <w:sz w:val="24"/>
            <w:szCs w:val="24"/>
          </w:rPr>
          <w:id w:val="1510251002"/>
          <w:citation/>
        </w:sdtPr>
        <w:sdtContent>
          <w:r w:rsidRPr="007A36D0">
            <w:rPr>
              <w:sz w:val="24"/>
              <w:szCs w:val="24"/>
            </w:rPr>
            <w:fldChar w:fldCharType="begin"/>
          </w:r>
          <w:r w:rsidRPr="007A36D0">
            <w:rPr>
              <w:sz w:val="24"/>
              <w:szCs w:val="24"/>
            </w:rPr>
            <w:instrText xml:space="preserve"> CITATION Häk11 \l 1033 </w:instrText>
          </w:r>
          <w:r w:rsidRPr="007A36D0">
            <w:rPr>
              <w:sz w:val="24"/>
              <w:szCs w:val="24"/>
            </w:rPr>
            <w:fldChar w:fldCharType="separate"/>
          </w:r>
          <w:r w:rsidR="00A7641B" w:rsidRPr="00A7641B">
            <w:rPr>
              <w:noProof/>
              <w:sz w:val="24"/>
              <w:szCs w:val="24"/>
            </w:rPr>
            <w:t>(Häkkinen, et al., 2011)</w:t>
          </w:r>
          <w:r w:rsidRPr="007A36D0">
            <w:rPr>
              <w:sz w:val="24"/>
              <w:szCs w:val="24"/>
            </w:rPr>
            <w:fldChar w:fldCharType="end"/>
          </w:r>
        </w:sdtContent>
      </w:sdt>
      <w:r w:rsidRPr="007A36D0">
        <w:rPr>
          <w:sz w:val="24"/>
          <w:szCs w:val="24"/>
        </w:rPr>
        <w:t xml:space="preserve">. The adoption of green building solutions may be hindered because clients are concerned about the higher risk </w:t>
      </w:r>
      <w:sdt>
        <w:sdtPr>
          <w:rPr>
            <w:sz w:val="24"/>
            <w:szCs w:val="24"/>
          </w:rPr>
          <w:id w:val="-417556167"/>
          <w:citation/>
        </w:sdtPr>
        <w:sdtContent>
          <w:r w:rsidRPr="007A36D0">
            <w:rPr>
              <w:sz w:val="24"/>
              <w:szCs w:val="24"/>
            </w:rPr>
            <w:fldChar w:fldCharType="begin"/>
          </w:r>
          <w:r w:rsidRPr="007A36D0">
            <w:rPr>
              <w:sz w:val="24"/>
              <w:szCs w:val="24"/>
            </w:rPr>
            <w:instrText xml:space="preserve"> CITATION Nel05 \l 1033 </w:instrText>
          </w:r>
          <w:r w:rsidRPr="007A36D0">
            <w:rPr>
              <w:sz w:val="24"/>
              <w:szCs w:val="24"/>
            </w:rPr>
            <w:fldChar w:fldCharType="separate"/>
          </w:r>
          <w:r w:rsidR="00A7641B" w:rsidRPr="00A7641B">
            <w:rPr>
              <w:noProof/>
              <w:sz w:val="24"/>
              <w:szCs w:val="24"/>
            </w:rPr>
            <w:t>(Nelms, et al., 2005)</w:t>
          </w:r>
          <w:r w:rsidRPr="007A36D0">
            <w:rPr>
              <w:sz w:val="24"/>
              <w:szCs w:val="24"/>
            </w:rPr>
            <w:fldChar w:fldCharType="end"/>
          </w:r>
        </w:sdtContent>
      </w:sdt>
      <w:r w:rsidRPr="007A36D0">
        <w:rPr>
          <w:sz w:val="24"/>
          <w:szCs w:val="24"/>
        </w:rPr>
        <w:t xml:space="preserve"> based on unfamiliar techniques, the lack of previous experience, additional testing and inspection in construction, a lack of manufacturer and supplier support, and a lack of performance information.</w:t>
      </w:r>
    </w:p>
    <w:p w14:paraId="311C0C67" w14:textId="77777777" w:rsidR="007A36D0" w:rsidRPr="007A36D0" w:rsidRDefault="007A36D0" w:rsidP="007A36D0">
      <w:pPr>
        <w:spacing w:line="360" w:lineRule="auto"/>
        <w:jc w:val="both"/>
        <w:rPr>
          <w:sz w:val="24"/>
          <w:szCs w:val="24"/>
        </w:rPr>
      </w:pPr>
      <w:r w:rsidRPr="007A36D0">
        <w:rPr>
          <w:sz w:val="24"/>
          <w:szCs w:val="24"/>
        </w:rPr>
        <w:t xml:space="preserve">Cost overrun is another hindrance faced by green projects. Green buildings tend to be more complicated because they use newer technologies and materials with less environmental impact. In addition, sustainability certification programs, such as Leadership in Energy and Environmental Design (LEED), have many requirements. Combined with the lack of understanding of the green concept, these characteristics tend to lead to cost overruns, project delays, and productivity losses </w:t>
      </w:r>
      <w:sdt>
        <w:sdtPr>
          <w:rPr>
            <w:sz w:val="24"/>
            <w:szCs w:val="24"/>
          </w:rPr>
          <w:id w:val="-1890798948"/>
          <w:citation/>
        </w:sdtPr>
        <w:sdtContent>
          <w:r w:rsidRPr="007A36D0">
            <w:rPr>
              <w:sz w:val="24"/>
              <w:szCs w:val="24"/>
            </w:rPr>
            <w:fldChar w:fldCharType="begin"/>
          </w:r>
          <w:r w:rsidRPr="007A36D0">
            <w:rPr>
              <w:sz w:val="24"/>
              <w:szCs w:val="24"/>
            </w:rPr>
            <w:instrText xml:space="preserve">CITATION Ale08 \l 1033 </w:instrText>
          </w:r>
          <w:r w:rsidRPr="007A36D0">
            <w:rPr>
              <w:sz w:val="24"/>
              <w:szCs w:val="24"/>
            </w:rPr>
            <w:fldChar w:fldCharType="separate"/>
          </w:r>
          <w:r w:rsidR="00A7641B" w:rsidRPr="00A7641B">
            <w:rPr>
              <w:noProof/>
              <w:sz w:val="24"/>
              <w:szCs w:val="24"/>
            </w:rPr>
            <w:t>(Nalewaik, et al., 2010)</w:t>
          </w:r>
          <w:r w:rsidRPr="007A36D0">
            <w:rPr>
              <w:sz w:val="24"/>
              <w:szCs w:val="24"/>
            </w:rPr>
            <w:fldChar w:fldCharType="end"/>
          </w:r>
        </w:sdtContent>
      </w:sdt>
      <w:r w:rsidRPr="007A36D0">
        <w:rPr>
          <w:sz w:val="24"/>
          <w:szCs w:val="24"/>
        </w:rPr>
        <w:t>.</w:t>
      </w:r>
    </w:p>
    <w:p w14:paraId="1C148A23" w14:textId="77777777" w:rsidR="007A36D0" w:rsidRPr="007A36D0" w:rsidRDefault="007A36D0" w:rsidP="007A36D0">
      <w:pPr>
        <w:spacing w:line="360" w:lineRule="auto"/>
        <w:jc w:val="both"/>
        <w:rPr>
          <w:sz w:val="24"/>
          <w:szCs w:val="24"/>
        </w:rPr>
      </w:pPr>
      <w:r w:rsidRPr="007A36D0">
        <w:rPr>
          <w:sz w:val="24"/>
          <w:szCs w:val="24"/>
        </w:rPr>
        <w:t xml:space="preserve">The promotion of green building practices in real estate development has developed more and more influence on society. Several factors play into uncertainties about future growth in green building practices. Most environmental impacts remain externalities for construction costs; green products are seen as expensive and technically unreliable by some practitioners; and environmental issues are of varying importance to consumers </w:t>
      </w:r>
      <w:sdt>
        <w:sdtPr>
          <w:rPr>
            <w:sz w:val="24"/>
            <w:szCs w:val="24"/>
          </w:rPr>
          <w:id w:val="1999775540"/>
          <w:citation/>
        </w:sdtPr>
        <w:sdtContent>
          <w:r w:rsidRPr="007A36D0">
            <w:rPr>
              <w:sz w:val="24"/>
              <w:szCs w:val="24"/>
            </w:rPr>
            <w:fldChar w:fldCharType="begin"/>
          </w:r>
          <w:r w:rsidRPr="007A36D0">
            <w:rPr>
              <w:sz w:val="24"/>
              <w:szCs w:val="24"/>
            </w:rPr>
            <w:instrText xml:space="preserve"> CITATION Rus14 \l 1033 </w:instrText>
          </w:r>
          <w:r w:rsidRPr="007A36D0">
            <w:rPr>
              <w:sz w:val="24"/>
              <w:szCs w:val="24"/>
            </w:rPr>
            <w:fldChar w:fldCharType="separate"/>
          </w:r>
          <w:r w:rsidR="00A7641B" w:rsidRPr="00A7641B">
            <w:rPr>
              <w:noProof/>
              <w:sz w:val="24"/>
              <w:szCs w:val="24"/>
            </w:rPr>
            <w:t>(Rustom, 2014)</w:t>
          </w:r>
          <w:r w:rsidRPr="007A36D0">
            <w:rPr>
              <w:sz w:val="24"/>
              <w:szCs w:val="24"/>
            </w:rPr>
            <w:fldChar w:fldCharType="end"/>
          </w:r>
        </w:sdtContent>
      </w:sdt>
      <w:r w:rsidRPr="007A36D0">
        <w:rPr>
          <w:sz w:val="24"/>
          <w:szCs w:val="24"/>
        </w:rPr>
        <w:t>.</w:t>
      </w:r>
    </w:p>
    <w:p w14:paraId="5B041577" w14:textId="77777777" w:rsidR="007A36D0" w:rsidRPr="007A36D0" w:rsidRDefault="007A36D0" w:rsidP="007A36D0">
      <w:pPr>
        <w:spacing w:line="360" w:lineRule="auto"/>
        <w:jc w:val="both"/>
        <w:rPr>
          <w:sz w:val="24"/>
          <w:szCs w:val="24"/>
        </w:rPr>
      </w:pPr>
      <w:r w:rsidRPr="007A36D0">
        <w:rPr>
          <w:sz w:val="24"/>
          <w:szCs w:val="24"/>
        </w:rPr>
        <w:t xml:space="preserve">According to </w:t>
      </w:r>
      <w:sdt>
        <w:sdtPr>
          <w:rPr>
            <w:sz w:val="24"/>
            <w:szCs w:val="24"/>
          </w:rPr>
          <w:id w:val="1103069329"/>
          <w:citation/>
        </w:sdtPr>
        <w:sdtContent>
          <w:r w:rsidRPr="007A36D0">
            <w:rPr>
              <w:sz w:val="24"/>
              <w:szCs w:val="24"/>
            </w:rPr>
            <w:fldChar w:fldCharType="begin"/>
          </w:r>
          <w:r w:rsidRPr="007A36D0">
            <w:rPr>
              <w:sz w:val="24"/>
              <w:szCs w:val="24"/>
            </w:rPr>
            <w:instrText xml:space="preserve"> CITATION Kat03 \l 1033 </w:instrText>
          </w:r>
          <w:r w:rsidRPr="007A36D0">
            <w:rPr>
              <w:sz w:val="24"/>
              <w:szCs w:val="24"/>
            </w:rPr>
            <w:fldChar w:fldCharType="separate"/>
          </w:r>
          <w:r w:rsidR="00A7641B" w:rsidRPr="00A7641B">
            <w:rPr>
              <w:noProof/>
              <w:sz w:val="24"/>
              <w:szCs w:val="24"/>
            </w:rPr>
            <w:t>(Kats, 2003)</w:t>
          </w:r>
          <w:r w:rsidRPr="007A36D0">
            <w:rPr>
              <w:sz w:val="24"/>
              <w:szCs w:val="24"/>
            </w:rPr>
            <w:fldChar w:fldCharType="end"/>
          </w:r>
        </w:sdtContent>
      </w:sdt>
      <w:r w:rsidRPr="007A36D0">
        <w:rPr>
          <w:sz w:val="24"/>
          <w:szCs w:val="24"/>
        </w:rPr>
        <w:t>, the average premium for green buildings is approximately 2%, and the main source of this premium is architectural and engineering design. Although the same report also asserted that the increased upfront costs to support green design result in life cycle savings of 20% of total construction costs, the extra upfront costs for green buildings remain burdensome to industry practitioners.</w:t>
      </w:r>
    </w:p>
    <w:p w14:paraId="46B84B46" w14:textId="77777777" w:rsidR="007A36D0" w:rsidRPr="007A36D0" w:rsidRDefault="007A36D0" w:rsidP="007A36D0">
      <w:pPr>
        <w:spacing w:line="360" w:lineRule="auto"/>
        <w:jc w:val="both"/>
        <w:rPr>
          <w:sz w:val="24"/>
          <w:szCs w:val="24"/>
        </w:rPr>
      </w:pPr>
      <w:r w:rsidRPr="007A36D0">
        <w:rPr>
          <w:sz w:val="24"/>
          <w:szCs w:val="24"/>
        </w:rPr>
        <w:t xml:space="preserve">Another barrier increased indirect cost of green building project that some researchers also argue that green projects have higher injury rates </w:t>
      </w:r>
      <w:sdt>
        <w:sdtPr>
          <w:rPr>
            <w:sz w:val="24"/>
            <w:szCs w:val="24"/>
          </w:rPr>
          <w:id w:val="1077017689"/>
          <w:citation/>
        </w:sdtPr>
        <w:sdtContent>
          <w:r w:rsidRPr="007A36D0">
            <w:rPr>
              <w:sz w:val="24"/>
              <w:szCs w:val="24"/>
            </w:rPr>
            <w:fldChar w:fldCharType="begin"/>
          </w:r>
          <w:r w:rsidRPr="007A36D0">
            <w:rPr>
              <w:sz w:val="24"/>
              <w:szCs w:val="24"/>
            </w:rPr>
            <w:instrText xml:space="preserve"> CITATION Sat09 \l 1033 </w:instrText>
          </w:r>
          <w:r w:rsidRPr="007A36D0">
            <w:rPr>
              <w:sz w:val="24"/>
              <w:szCs w:val="24"/>
            </w:rPr>
            <w:fldChar w:fldCharType="separate"/>
          </w:r>
          <w:r w:rsidR="00A7641B" w:rsidRPr="00A7641B">
            <w:rPr>
              <w:noProof/>
              <w:sz w:val="24"/>
              <w:szCs w:val="24"/>
            </w:rPr>
            <w:t>(Rajendran, et al., 2009)</w:t>
          </w:r>
          <w:r w:rsidRPr="007A36D0">
            <w:rPr>
              <w:sz w:val="24"/>
              <w:szCs w:val="24"/>
            </w:rPr>
            <w:fldChar w:fldCharType="end"/>
          </w:r>
        </w:sdtContent>
      </w:sdt>
      <w:r w:rsidRPr="007A36D0">
        <w:rPr>
          <w:sz w:val="24"/>
          <w:szCs w:val="24"/>
        </w:rPr>
        <w:t xml:space="preserve">. </w:t>
      </w:r>
      <w:r w:rsidRPr="007A36D0">
        <w:rPr>
          <w:rFonts w:ascii="Times New Roman" w:hAnsi="Times New Roman" w:cs="Times New Roman"/>
          <w:sz w:val="24"/>
          <w:szCs w:val="24"/>
        </w:rPr>
        <w:t xml:space="preserve">The selection of construction equipment for green projects is another new consideration because construction equipment is a major source of diesel exhaust emissions </w:t>
      </w:r>
      <w:sdt>
        <w:sdtPr>
          <w:rPr>
            <w:rFonts w:ascii="Times New Roman" w:hAnsi="Times New Roman" w:cs="Times New Roman"/>
            <w:sz w:val="24"/>
            <w:szCs w:val="24"/>
          </w:rPr>
          <w:id w:val="824405890"/>
          <w:citation/>
        </w:sdtPr>
        <w:sdtContent>
          <w:r w:rsidRPr="007A36D0">
            <w:rPr>
              <w:rFonts w:ascii="Times New Roman" w:hAnsi="Times New Roman" w:cs="Times New Roman"/>
              <w:sz w:val="24"/>
              <w:szCs w:val="24"/>
            </w:rPr>
            <w:fldChar w:fldCharType="begin"/>
          </w:r>
          <w:r w:rsidRPr="007A36D0">
            <w:rPr>
              <w:rFonts w:ascii="Times New Roman" w:hAnsi="Times New Roman" w:cs="Times New Roman"/>
              <w:sz w:val="24"/>
              <w:szCs w:val="24"/>
            </w:rPr>
            <w:instrText xml:space="preserve"> CITATION Ahn13 \l 1033 </w:instrText>
          </w:r>
          <w:r w:rsidRPr="007A36D0">
            <w:rPr>
              <w:rFonts w:ascii="Times New Roman" w:hAnsi="Times New Roman" w:cs="Times New Roman"/>
              <w:sz w:val="24"/>
              <w:szCs w:val="24"/>
            </w:rPr>
            <w:fldChar w:fldCharType="separate"/>
          </w:r>
          <w:r w:rsidR="00A7641B" w:rsidRPr="00A7641B">
            <w:rPr>
              <w:rFonts w:ascii="Times New Roman" w:hAnsi="Times New Roman" w:cs="Times New Roman"/>
              <w:noProof/>
              <w:sz w:val="24"/>
              <w:szCs w:val="24"/>
            </w:rPr>
            <w:t>(Ahn, et al., 2013)</w:t>
          </w:r>
          <w:r w:rsidRPr="007A36D0">
            <w:rPr>
              <w:rFonts w:ascii="Times New Roman" w:hAnsi="Times New Roman" w:cs="Times New Roman"/>
              <w:sz w:val="24"/>
              <w:szCs w:val="24"/>
            </w:rPr>
            <w:fldChar w:fldCharType="end"/>
          </w:r>
        </w:sdtContent>
      </w:sdt>
      <w:r w:rsidRPr="007A36D0">
        <w:rPr>
          <w:rFonts w:ascii="Times New Roman" w:hAnsi="Times New Roman" w:cs="Times New Roman"/>
          <w:sz w:val="24"/>
          <w:szCs w:val="24"/>
        </w:rPr>
        <w:t>.</w:t>
      </w:r>
    </w:p>
    <w:p w14:paraId="272C9C7D" w14:textId="47D5FB97" w:rsidR="007A36D0" w:rsidRPr="007A36D0" w:rsidRDefault="007A36D0" w:rsidP="007A36D0">
      <w:pPr>
        <w:pStyle w:val="Heading3"/>
      </w:pPr>
      <w:bookmarkStart w:id="225" w:name="_Toc500537797"/>
      <w:bookmarkStart w:id="226" w:name="_Toc500538346"/>
      <w:bookmarkStart w:id="227" w:name="_Toc500872412"/>
      <w:bookmarkStart w:id="228" w:name="_Toc500998700"/>
      <w:bookmarkStart w:id="229" w:name="_Toc500998927"/>
      <w:r w:rsidRPr="007A36D0">
        <w:lastRenderedPageBreak/>
        <w:t>Steering Barriers</w:t>
      </w:r>
      <w:bookmarkEnd w:id="225"/>
      <w:bookmarkEnd w:id="226"/>
      <w:bookmarkEnd w:id="227"/>
      <w:bookmarkEnd w:id="228"/>
      <w:bookmarkEnd w:id="229"/>
    </w:p>
    <w:p w14:paraId="757C3C00" w14:textId="77777777" w:rsidR="00662D3C" w:rsidRPr="007A36D0" w:rsidRDefault="007A36D0" w:rsidP="004F4E1D">
      <w:pPr>
        <w:spacing w:line="360" w:lineRule="auto"/>
        <w:jc w:val="both"/>
        <w:rPr>
          <w:sz w:val="24"/>
          <w:szCs w:val="24"/>
        </w:rPr>
      </w:pPr>
      <w:r w:rsidRPr="007A36D0">
        <w:rPr>
          <w:sz w:val="24"/>
          <w:szCs w:val="24"/>
        </w:rPr>
        <w:t xml:space="preserve">A major characteristic of the construction industry is the involvement of a large number of individuals ranging from clients to the builder thus an effective steering or strategy will be required to implement green building. The lack thereof or wrongful steering may rather stifle green building whilst on the other hand, steering measures can promote it. Steering barriers include but not limited to the lack of building codes, government policies/support and measurement tools amongst others. The lack of methods is a barrier, but methods as such do not improve the sustainability of built environment. The impact will depend on the implementation of methods </w:t>
      </w:r>
      <w:sdt>
        <w:sdtPr>
          <w:rPr>
            <w:sz w:val="24"/>
            <w:szCs w:val="24"/>
          </w:rPr>
          <w:id w:val="-726222302"/>
          <w:citation/>
        </w:sdtPr>
        <w:sdtContent>
          <w:r w:rsidRPr="007A36D0">
            <w:rPr>
              <w:sz w:val="24"/>
              <w:szCs w:val="24"/>
            </w:rPr>
            <w:fldChar w:fldCharType="begin"/>
          </w:r>
          <w:r w:rsidRPr="007A36D0">
            <w:rPr>
              <w:sz w:val="24"/>
              <w:szCs w:val="24"/>
            </w:rPr>
            <w:instrText xml:space="preserve"> CITATION Häk11 \l 1033 </w:instrText>
          </w:r>
          <w:r w:rsidRPr="007A36D0">
            <w:rPr>
              <w:sz w:val="24"/>
              <w:szCs w:val="24"/>
            </w:rPr>
            <w:fldChar w:fldCharType="separate"/>
          </w:r>
          <w:r w:rsidR="00A7641B" w:rsidRPr="00A7641B">
            <w:rPr>
              <w:noProof/>
              <w:sz w:val="24"/>
              <w:szCs w:val="24"/>
            </w:rPr>
            <w:t>(Häkkinen, et al., 2011)</w:t>
          </w:r>
          <w:r w:rsidRPr="007A36D0">
            <w:rPr>
              <w:sz w:val="24"/>
              <w:szCs w:val="24"/>
            </w:rPr>
            <w:fldChar w:fldCharType="end"/>
          </w:r>
        </w:sdtContent>
      </w:sdt>
      <w:r w:rsidRPr="007A36D0">
        <w:rPr>
          <w:sz w:val="24"/>
          <w:szCs w:val="24"/>
        </w:rPr>
        <w:t>.</w:t>
      </w:r>
    </w:p>
    <w:p w14:paraId="3A16CEFA" w14:textId="3B2ACC66" w:rsidR="007A36D0" w:rsidRPr="007A36D0" w:rsidRDefault="007A36D0" w:rsidP="007A36D0">
      <w:pPr>
        <w:pStyle w:val="Heading2"/>
      </w:pPr>
      <w:bookmarkStart w:id="230" w:name="_Toc481623266"/>
      <w:bookmarkStart w:id="231" w:name="_Toc493851973"/>
      <w:bookmarkStart w:id="232" w:name="_Toc500537798"/>
      <w:bookmarkStart w:id="233" w:name="_Toc500538347"/>
      <w:bookmarkStart w:id="234" w:name="_Toc500872413"/>
      <w:bookmarkStart w:id="235" w:name="_Toc500998701"/>
      <w:bookmarkStart w:id="236" w:name="_Toc500998928"/>
      <w:r w:rsidRPr="007A36D0">
        <w:t>Barriers to Green Building in Developing Countries</w:t>
      </w:r>
      <w:bookmarkEnd w:id="230"/>
      <w:bookmarkEnd w:id="231"/>
      <w:bookmarkEnd w:id="232"/>
      <w:bookmarkEnd w:id="233"/>
      <w:bookmarkEnd w:id="234"/>
      <w:bookmarkEnd w:id="235"/>
      <w:bookmarkEnd w:id="236"/>
    </w:p>
    <w:p w14:paraId="180F13C8" w14:textId="77777777" w:rsidR="007A36D0" w:rsidRPr="007A36D0" w:rsidRDefault="007A36D0" w:rsidP="007A36D0">
      <w:pPr>
        <w:spacing w:line="360" w:lineRule="auto"/>
        <w:rPr>
          <w:sz w:val="24"/>
          <w:szCs w:val="24"/>
        </w:rPr>
      </w:pPr>
      <w:r w:rsidRPr="007A36D0">
        <w:rPr>
          <w:sz w:val="24"/>
          <w:szCs w:val="24"/>
        </w:rPr>
        <w:t>There are a number of systemic problems facing developing countries, such as rapid rates of urbanization, deep poverty, social inequity, low skills levels, institutional incapacity, weak governance, an uncertain economic environment and environmental degradation, which by themselves create a challenging environment within which to work.</w:t>
      </w:r>
    </w:p>
    <w:p w14:paraId="157693A9" w14:textId="77777777" w:rsidR="007A36D0" w:rsidRPr="007A36D0" w:rsidRDefault="004F2DAD" w:rsidP="007A36D0">
      <w:pPr>
        <w:spacing w:line="360" w:lineRule="auto"/>
        <w:jc w:val="both"/>
        <w:rPr>
          <w:sz w:val="24"/>
          <w:szCs w:val="24"/>
        </w:rPr>
      </w:pPr>
      <w:sdt>
        <w:sdtPr>
          <w:rPr>
            <w:sz w:val="24"/>
            <w:szCs w:val="24"/>
          </w:rPr>
          <w:id w:val="386766542"/>
          <w:citation/>
        </w:sdtPr>
        <w:sdtContent>
          <w:r w:rsidR="007A36D0" w:rsidRPr="007A36D0">
            <w:rPr>
              <w:sz w:val="24"/>
              <w:szCs w:val="24"/>
            </w:rPr>
            <w:fldChar w:fldCharType="begin"/>
          </w:r>
          <w:r w:rsidR="007A36D0" w:rsidRPr="007A36D0">
            <w:rPr>
              <w:sz w:val="24"/>
              <w:szCs w:val="24"/>
            </w:rPr>
            <w:instrText xml:space="preserve">CITATION Awa13 \l 1033 </w:instrText>
          </w:r>
          <w:r w:rsidR="007A36D0" w:rsidRPr="007A36D0">
            <w:rPr>
              <w:sz w:val="24"/>
              <w:szCs w:val="24"/>
            </w:rPr>
            <w:fldChar w:fldCharType="separate"/>
          </w:r>
          <w:r w:rsidR="00A7641B" w:rsidRPr="00A7641B">
            <w:rPr>
              <w:noProof/>
              <w:sz w:val="24"/>
              <w:szCs w:val="24"/>
            </w:rPr>
            <w:t>(Serpell, et al., 2013)</w:t>
          </w:r>
          <w:r w:rsidR="007A36D0" w:rsidRPr="007A36D0">
            <w:rPr>
              <w:sz w:val="24"/>
              <w:szCs w:val="24"/>
            </w:rPr>
            <w:fldChar w:fldCharType="end"/>
          </w:r>
        </w:sdtContent>
      </w:sdt>
      <w:r w:rsidR="007A36D0" w:rsidRPr="007A36D0">
        <w:rPr>
          <w:sz w:val="24"/>
          <w:szCs w:val="24"/>
        </w:rPr>
        <w:t>, stated that the main barriers towards green buildings are the lack of financial incentives, lack of integrated design, and affordability whereas company's tax reduction incentives related to the level of investment effort on green buildings would be a key governmental policy these barriers were found as the result of survey conducted in Chile to discusses the level of awareness and knowledge, barriers and drivers of green building that were found in building and infrastructure construction companies.</w:t>
      </w:r>
    </w:p>
    <w:p w14:paraId="010B701F" w14:textId="77777777" w:rsidR="007A36D0" w:rsidRPr="007A36D0" w:rsidRDefault="007A36D0" w:rsidP="007A36D0">
      <w:pPr>
        <w:spacing w:line="360" w:lineRule="auto"/>
        <w:jc w:val="both"/>
        <w:rPr>
          <w:sz w:val="24"/>
          <w:szCs w:val="24"/>
        </w:rPr>
      </w:pPr>
    </w:p>
    <w:p w14:paraId="2ED911CE" w14:textId="77777777" w:rsidR="007A36D0" w:rsidRPr="007A36D0" w:rsidRDefault="007A36D0" w:rsidP="007A36D0">
      <w:pPr>
        <w:spacing w:line="360" w:lineRule="auto"/>
        <w:jc w:val="both"/>
        <w:rPr>
          <w:sz w:val="24"/>
          <w:szCs w:val="24"/>
        </w:rPr>
      </w:pPr>
    </w:p>
    <w:p w14:paraId="588CDCAF" w14:textId="77777777" w:rsidR="007A36D0" w:rsidRDefault="007A36D0" w:rsidP="007A36D0">
      <w:pPr>
        <w:spacing w:line="360" w:lineRule="auto"/>
        <w:jc w:val="both"/>
        <w:rPr>
          <w:sz w:val="24"/>
          <w:szCs w:val="24"/>
        </w:rPr>
      </w:pPr>
    </w:p>
    <w:p w14:paraId="2EFB0A8B" w14:textId="77777777" w:rsidR="007A36D0" w:rsidRDefault="007A36D0" w:rsidP="007A36D0">
      <w:pPr>
        <w:spacing w:line="360" w:lineRule="auto"/>
        <w:jc w:val="both"/>
        <w:rPr>
          <w:sz w:val="24"/>
          <w:szCs w:val="24"/>
        </w:rPr>
      </w:pPr>
    </w:p>
    <w:p w14:paraId="6FD033EF" w14:textId="77777777" w:rsidR="007A36D0" w:rsidRDefault="007A36D0" w:rsidP="007A36D0">
      <w:pPr>
        <w:spacing w:line="360" w:lineRule="auto"/>
        <w:jc w:val="both"/>
        <w:rPr>
          <w:sz w:val="24"/>
          <w:szCs w:val="24"/>
        </w:rPr>
      </w:pPr>
    </w:p>
    <w:p w14:paraId="216555EE" w14:textId="77777777" w:rsidR="007A36D0" w:rsidRPr="007A36D0" w:rsidRDefault="007A36D0" w:rsidP="007A36D0">
      <w:pPr>
        <w:spacing w:line="360" w:lineRule="auto"/>
        <w:jc w:val="both"/>
        <w:rPr>
          <w:sz w:val="24"/>
          <w:szCs w:val="24"/>
        </w:rPr>
      </w:pPr>
    </w:p>
    <w:p w14:paraId="479E59E9" w14:textId="30B78252" w:rsidR="007A36D0" w:rsidRPr="007A36D0" w:rsidRDefault="007A36D0" w:rsidP="007A36D0">
      <w:pPr>
        <w:pStyle w:val="Heading2"/>
      </w:pPr>
      <w:bookmarkStart w:id="237" w:name="_Toc481623267"/>
      <w:bookmarkStart w:id="238" w:name="_Toc493851974"/>
      <w:bookmarkStart w:id="239" w:name="_Toc500537799"/>
      <w:bookmarkStart w:id="240" w:name="_Toc500538348"/>
      <w:bookmarkStart w:id="241" w:name="_Toc500872414"/>
      <w:bookmarkStart w:id="242" w:name="_Toc500998702"/>
      <w:bookmarkStart w:id="243" w:name="_Toc500998929"/>
      <w:r w:rsidRPr="007A36D0">
        <w:lastRenderedPageBreak/>
        <w:t>Barriers to Green Building in Palestine</w:t>
      </w:r>
      <w:bookmarkEnd w:id="237"/>
      <w:bookmarkEnd w:id="238"/>
      <w:bookmarkEnd w:id="239"/>
      <w:bookmarkEnd w:id="240"/>
      <w:bookmarkEnd w:id="241"/>
      <w:bookmarkEnd w:id="242"/>
      <w:bookmarkEnd w:id="243"/>
    </w:p>
    <w:p w14:paraId="20EC204E" w14:textId="77777777" w:rsidR="007A36D0" w:rsidRPr="007A36D0" w:rsidRDefault="007A36D0" w:rsidP="007A36D0">
      <w:pPr>
        <w:spacing w:line="360" w:lineRule="auto"/>
        <w:jc w:val="both"/>
        <w:rPr>
          <w:sz w:val="24"/>
          <w:szCs w:val="24"/>
        </w:rPr>
      </w:pPr>
      <w:r w:rsidRPr="007A36D0">
        <w:rPr>
          <w:sz w:val="24"/>
          <w:szCs w:val="24"/>
        </w:rPr>
        <w:t xml:space="preserve">There are numerous barriers preventing green construction in Palestine; most of the experts from engineers, contractors, developers and researchers attribute these barriers to the political situation while others think that although instability and insecurity play a major role in preventing sustainable growth but as </w:t>
      </w:r>
      <w:sdt>
        <w:sdtPr>
          <w:rPr>
            <w:sz w:val="24"/>
            <w:szCs w:val="24"/>
          </w:rPr>
          <w:id w:val="-1306233244"/>
          <w:citation/>
        </w:sdtPr>
        <w:sdtContent>
          <w:r w:rsidRPr="007A36D0">
            <w:rPr>
              <w:sz w:val="24"/>
              <w:szCs w:val="24"/>
            </w:rPr>
            <w:fldChar w:fldCharType="begin"/>
          </w:r>
          <w:r w:rsidRPr="007A36D0">
            <w:rPr>
              <w:sz w:val="24"/>
              <w:szCs w:val="24"/>
            </w:rPr>
            <w:instrText xml:space="preserve"> CITATION Rus14 \l 1033 </w:instrText>
          </w:r>
          <w:r w:rsidRPr="007A36D0">
            <w:rPr>
              <w:sz w:val="24"/>
              <w:szCs w:val="24"/>
            </w:rPr>
            <w:fldChar w:fldCharType="separate"/>
          </w:r>
          <w:r w:rsidR="00A7641B" w:rsidRPr="00A7641B">
            <w:rPr>
              <w:noProof/>
              <w:sz w:val="24"/>
              <w:szCs w:val="24"/>
            </w:rPr>
            <w:t>(Rustom, 2014)</w:t>
          </w:r>
          <w:r w:rsidRPr="007A36D0">
            <w:rPr>
              <w:sz w:val="24"/>
              <w:szCs w:val="24"/>
            </w:rPr>
            <w:fldChar w:fldCharType="end"/>
          </w:r>
        </w:sdtContent>
      </w:sdt>
      <w:r w:rsidRPr="007A36D0">
        <w:rPr>
          <w:sz w:val="24"/>
          <w:szCs w:val="24"/>
        </w:rPr>
        <w:t xml:space="preserve"> stated that there are many other causes such as:</w:t>
      </w:r>
    </w:p>
    <w:p w14:paraId="1DA00FF4"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Operational factors: failure to effectively manage markets, finance, employees, prices and customer satisfaction.</w:t>
      </w:r>
    </w:p>
    <w:p w14:paraId="2090BF49"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Management skills, technical ability and leadership, decision making ability, motivation and aspiration values of managers.</w:t>
      </w:r>
    </w:p>
    <w:p w14:paraId="6C071D79"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Accepting change.</w:t>
      </w:r>
    </w:p>
    <w:p w14:paraId="68028F82"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Financial constraints; lack of financial resources.</w:t>
      </w:r>
    </w:p>
    <w:p w14:paraId="45486570"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Limited marketing and human resource management expertise; lack of understanding marketing concept and lack of employees training and development.</w:t>
      </w:r>
    </w:p>
    <w:p w14:paraId="05685328"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Limited strategic planning; market segmentation, pricing strategies and environment analysis.</w:t>
      </w:r>
    </w:p>
    <w:p w14:paraId="0E4AD45D"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Limited incentives for innovation.</w:t>
      </w:r>
    </w:p>
    <w:p w14:paraId="67C1BB6A"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Ineffective information technology, lack of system knowledge.</w:t>
      </w:r>
    </w:p>
    <w:p w14:paraId="0E3FC43A" w14:textId="77777777" w:rsidR="007A36D0" w:rsidRPr="007A36D0" w:rsidRDefault="007A36D0" w:rsidP="006E6DD9">
      <w:pPr>
        <w:numPr>
          <w:ilvl w:val="1"/>
          <w:numId w:val="27"/>
        </w:numPr>
        <w:spacing w:line="360" w:lineRule="auto"/>
        <w:contextualSpacing/>
        <w:jc w:val="both"/>
        <w:rPr>
          <w:sz w:val="24"/>
          <w:szCs w:val="24"/>
        </w:rPr>
      </w:pPr>
      <w:r w:rsidRPr="007A36D0">
        <w:rPr>
          <w:sz w:val="24"/>
          <w:szCs w:val="24"/>
        </w:rPr>
        <w:t>Ignorance of life cycle cost, lack of education and knowledge in sustainable design, and client worries in profitability and pay-back period.</w:t>
      </w:r>
    </w:p>
    <w:p w14:paraId="3F579C11" w14:textId="77777777" w:rsidR="007A36D0" w:rsidRPr="007A36D0" w:rsidRDefault="007A36D0" w:rsidP="007A36D0">
      <w:pPr>
        <w:spacing w:line="360" w:lineRule="auto"/>
        <w:jc w:val="both"/>
        <w:rPr>
          <w:sz w:val="24"/>
          <w:szCs w:val="24"/>
        </w:rPr>
      </w:pPr>
      <w:r w:rsidRPr="007A36D0">
        <w:rPr>
          <w:sz w:val="24"/>
          <w:szCs w:val="24"/>
        </w:rPr>
        <w:t xml:space="preserve">As a result, Palestine </w:t>
      </w:r>
      <w:r>
        <w:rPr>
          <w:sz w:val="24"/>
          <w:szCs w:val="24"/>
        </w:rPr>
        <w:t xml:space="preserve">is </w:t>
      </w:r>
      <w:r w:rsidRPr="007A36D0">
        <w:rPr>
          <w:sz w:val="24"/>
          <w:szCs w:val="24"/>
        </w:rPr>
        <w:t>in need to develop green building practices; it needs to improve the environmental and economic performance of new and existing commercial, institutional, and residential buildings.</w:t>
      </w:r>
    </w:p>
    <w:p w14:paraId="1F0B1E75" w14:textId="77777777" w:rsidR="00D01BA0" w:rsidRDefault="00D01BA0" w:rsidP="00D01BA0">
      <w:pPr>
        <w:rPr>
          <w:lang w:bidi="ar-OM"/>
        </w:rPr>
      </w:pPr>
    </w:p>
    <w:p w14:paraId="089C1FA9" w14:textId="77777777" w:rsidR="00D01BA0" w:rsidRDefault="00D01BA0" w:rsidP="00D01BA0">
      <w:pPr>
        <w:rPr>
          <w:lang w:bidi="ar-OM"/>
        </w:rPr>
      </w:pPr>
    </w:p>
    <w:p w14:paraId="68774FDD" w14:textId="77777777" w:rsidR="00D01BA0" w:rsidRDefault="00D01BA0" w:rsidP="00D01BA0">
      <w:pPr>
        <w:rPr>
          <w:lang w:bidi="ar-OM"/>
        </w:rPr>
      </w:pPr>
    </w:p>
    <w:p w14:paraId="443FB756" w14:textId="77777777" w:rsidR="00D01BA0" w:rsidRDefault="00D01BA0" w:rsidP="00D01BA0">
      <w:pPr>
        <w:rPr>
          <w:lang w:bidi="ar-OM"/>
        </w:rPr>
      </w:pPr>
    </w:p>
    <w:p w14:paraId="5B694737" w14:textId="77777777" w:rsidR="00D01BA0" w:rsidRDefault="00D01BA0" w:rsidP="00D01BA0">
      <w:pPr>
        <w:rPr>
          <w:lang w:bidi="ar-OM"/>
        </w:rPr>
      </w:pPr>
    </w:p>
    <w:p w14:paraId="70DDF52D" w14:textId="77777777" w:rsidR="00D01BA0" w:rsidRPr="00D01BA0" w:rsidRDefault="00D01BA0" w:rsidP="00D01BA0">
      <w:pPr>
        <w:rPr>
          <w:lang w:bidi="ar-OM"/>
        </w:rPr>
      </w:pPr>
    </w:p>
    <w:p w14:paraId="0E13A448" w14:textId="4A263EB5" w:rsidR="00DC0DBF" w:rsidRDefault="00291661" w:rsidP="00DC0DBF">
      <w:pPr>
        <w:pStyle w:val="Heading1"/>
        <w:rPr>
          <w:b/>
          <w:bCs/>
          <w:lang w:bidi="ar-OM"/>
        </w:rPr>
      </w:pPr>
      <w:bookmarkStart w:id="244" w:name="_Toc496100438"/>
      <w:bookmarkStart w:id="245" w:name="_Toc500537800"/>
      <w:bookmarkStart w:id="246" w:name="_Toc500538349"/>
      <w:bookmarkStart w:id="247" w:name="_Toc500872415"/>
      <w:bookmarkStart w:id="248" w:name="_Toc500998703"/>
      <w:bookmarkStart w:id="249" w:name="_Toc500998930"/>
      <w:r w:rsidRPr="00F80D19">
        <w:rPr>
          <w:b/>
          <w:bCs/>
          <w:lang w:bidi="ar-OM"/>
        </w:rPr>
        <w:lastRenderedPageBreak/>
        <w:t>Case Study: Construction a Shopping Center in Palestine According to LEED Building</w:t>
      </w:r>
      <w:r w:rsidR="00F80D19">
        <w:rPr>
          <w:b/>
          <w:bCs/>
          <w:lang w:bidi="ar-OM"/>
        </w:rPr>
        <w:t xml:space="preserve"> </w:t>
      </w:r>
      <w:r w:rsidRPr="00F80D19">
        <w:rPr>
          <w:b/>
          <w:bCs/>
          <w:lang w:bidi="ar-OM"/>
        </w:rPr>
        <w:t>Design and Construction</w:t>
      </w:r>
      <w:bookmarkEnd w:id="244"/>
      <w:bookmarkEnd w:id="245"/>
      <w:bookmarkEnd w:id="246"/>
      <w:bookmarkEnd w:id="247"/>
      <w:bookmarkEnd w:id="248"/>
      <w:bookmarkEnd w:id="249"/>
    </w:p>
    <w:p w14:paraId="29453162" w14:textId="611AAA42" w:rsidR="00B060C8" w:rsidRPr="00B060C8" w:rsidRDefault="00B060C8" w:rsidP="00B060C8">
      <w:pPr>
        <w:pStyle w:val="Heading2"/>
      </w:pPr>
      <w:bookmarkStart w:id="250" w:name="_Toc500537801"/>
      <w:bookmarkStart w:id="251" w:name="_Toc500538350"/>
      <w:bookmarkStart w:id="252" w:name="_Toc500872416"/>
      <w:bookmarkStart w:id="253" w:name="_Toc500998704"/>
      <w:bookmarkStart w:id="254" w:name="_Toc500998931"/>
      <w:r w:rsidRPr="00B060C8">
        <w:t>Introduction</w:t>
      </w:r>
      <w:bookmarkEnd w:id="250"/>
      <w:bookmarkEnd w:id="251"/>
      <w:bookmarkEnd w:id="252"/>
      <w:bookmarkEnd w:id="253"/>
      <w:bookmarkEnd w:id="254"/>
    </w:p>
    <w:p w14:paraId="5E8433BF" w14:textId="77777777" w:rsidR="00B060C8" w:rsidRPr="00B060C8" w:rsidRDefault="00B060C8" w:rsidP="00B060C8">
      <w:pPr>
        <w:autoSpaceDE w:val="0"/>
        <w:autoSpaceDN w:val="0"/>
        <w:adjustRightInd w:val="0"/>
        <w:spacing w:after="0" w:line="360" w:lineRule="auto"/>
        <w:jc w:val="both"/>
        <w:rPr>
          <w:rFonts w:cstheme="minorHAnsi"/>
          <w:sz w:val="24"/>
          <w:szCs w:val="24"/>
        </w:rPr>
      </w:pPr>
      <w:r w:rsidRPr="00B060C8">
        <w:rPr>
          <w:rFonts w:cstheme="minorHAnsi"/>
          <w:sz w:val="24"/>
          <w:szCs w:val="24"/>
        </w:rPr>
        <w:t>Green buildings are an integral part of the solution to the environmental challenges facing the planet.</w:t>
      </w:r>
    </w:p>
    <w:p w14:paraId="10C21A9B" w14:textId="77777777" w:rsidR="00B060C8" w:rsidRPr="00B060C8" w:rsidRDefault="00B060C8" w:rsidP="00B060C8">
      <w:pPr>
        <w:autoSpaceDE w:val="0"/>
        <w:autoSpaceDN w:val="0"/>
        <w:adjustRightInd w:val="0"/>
        <w:spacing w:after="0" w:line="360" w:lineRule="auto"/>
        <w:jc w:val="both"/>
        <w:rPr>
          <w:rFonts w:cstheme="minorHAnsi"/>
          <w:sz w:val="24"/>
          <w:szCs w:val="24"/>
        </w:rPr>
      </w:pPr>
      <w:r w:rsidRPr="00B060C8">
        <w:rPr>
          <w:rFonts w:cstheme="minorHAnsi"/>
          <w:sz w:val="24"/>
          <w:szCs w:val="24"/>
        </w:rPr>
        <w:t xml:space="preserve">Buildings account for a significant portion of greenhouse gas emissions; according to United Nations Environment </w:t>
      </w:r>
      <w:proofErr w:type="spellStart"/>
      <w:r w:rsidRPr="00B060C8">
        <w:rPr>
          <w:rFonts w:cstheme="minorHAnsi"/>
          <w:sz w:val="24"/>
          <w:szCs w:val="24"/>
        </w:rPr>
        <w:t>Programme</w:t>
      </w:r>
      <w:proofErr w:type="spellEnd"/>
      <w:r w:rsidRPr="00B060C8">
        <w:rPr>
          <w:rFonts w:cstheme="minorHAnsi"/>
          <w:sz w:val="24"/>
          <w:szCs w:val="24"/>
        </w:rPr>
        <w:t xml:space="preserve"> (UNEP), in the U.S., buildings are associated with 38% of all emissions of carbon dioxide; globally, the figure is nearly one-third.</w:t>
      </w:r>
      <w:r w:rsidRPr="00B060C8">
        <w:rPr>
          <w:rFonts w:cstheme="minorHAnsi"/>
          <w:sz w:val="24"/>
          <w:szCs w:val="24"/>
          <w:vertAlign w:val="superscript"/>
        </w:rPr>
        <w:footnoteReference w:id="7"/>
      </w:r>
      <w:r w:rsidRPr="00B060C8">
        <w:rPr>
          <w:rFonts w:cstheme="minorHAnsi"/>
          <w:sz w:val="24"/>
          <w:szCs w:val="24"/>
        </w:rPr>
        <w:t xml:space="preserve"> The problem is anticipated to worsen as developing countries attain higher standards of living. These forces are bringing us to a tipping point, a threshold beyond which Earth cannot rebalance itself without major disruption to the systems that humans and other species rely on for survival.</w:t>
      </w:r>
    </w:p>
    <w:p w14:paraId="01835539" w14:textId="77777777" w:rsidR="00B060C8" w:rsidRPr="00B060C8" w:rsidRDefault="00B060C8" w:rsidP="00B060C8">
      <w:pPr>
        <w:autoSpaceDE w:val="0"/>
        <w:autoSpaceDN w:val="0"/>
        <w:adjustRightInd w:val="0"/>
        <w:spacing w:after="0" w:line="360" w:lineRule="auto"/>
        <w:jc w:val="both"/>
        <w:rPr>
          <w:rFonts w:cstheme="minorHAnsi"/>
          <w:sz w:val="24"/>
          <w:szCs w:val="24"/>
        </w:rPr>
      </w:pPr>
      <w:r w:rsidRPr="00B060C8">
        <w:rPr>
          <w:rFonts w:cstheme="minorHAnsi"/>
          <w:sz w:val="24"/>
          <w:szCs w:val="24"/>
        </w:rPr>
        <w:t>Buildings have a major role to play in sustainability through their construction, the lifetime of their operation, and patterns of development. As Earth’s population continues to increase, construction and renovation of buildings expand even more rapidly.</w:t>
      </w:r>
    </w:p>
    <w:p w14:paraId="266925EE" w14:textId="77777777" w:rsidR="00B060C8" w:rsidRPr="00B060C8" w:rsidRDefault="00B060C8" w:rsidP="00B060C8">
      <w:pPr>
        <w:autoSpaceDE w:val="0"/>
        <w:autoSpaceDN w:val="0"/>
        <w:adjustRightInd w:val="0"/>
        <w:spacing w:after="0" w:line="360" w:lineRule="auto"/>
        <w:jc w:val="both"/>
        <w:rPr>
          <w:rFonts w:cstheme="minorHAnsi"/>
          <w:sz w:val="24"/>
          <w:szCs w:val="24"/>
        </w:rPr>
      </w:pPr>
      <w:r w:rsidRPr="00B060C8">
        <w:rPr>
          <w:rFonts w:cstheme="minorHAnsi"/>
          <w:sz w:val="24"/>
          <w:szCs w:val="24"/>
        </w:rPr>
        <w:t>The green building portion of the construction market is rapidly expanding. As reported by Harvey Bernstein, the Vice President of Global Thought Leadership &amp; Business Development, it represented 2% of nonresidential construction starts in 2005, 12% in 2008, and 28% to 35% in 2010.</w:t>
      </w:r>
      <w:r w:rsidRPr="00B060C8">
        <w:rPr>
          <w:rFonts w:cstheme="minorHAnsi"/>
          <w:sz w:val="24"/>
          <w:szCs w:val="24"/>
          <w:vertAlign w:val="superscript"/>
        </w:rPr>
        <w:footnoteReference w:id="8"/>
      </w:r>
      <w:r w:rsidRPr="00B060C8">
        <w:rPr>
          <w:rFonts w:cstheme="minorHAnsi"/>
          <w:sz w:val="24"/>
          <w:szCs w:val="24"/>
        </w:rPr>
        <w:t xml:space="preserve"> The concept of green buildings provides a vision for resource equity between developing and developed nations. As green building practices guide developed nations toward a more responsible use of resources, they enable developing nations to attain essential improvements in quality of life without overtaxing local resources.</w:t>
      </w:r>
    </w:p>
    <w:p w14:paraId="2AE0D41C" w14:textId="77777777" w:rsidR="00B060C8" w:rsidRPr="00B060C8" w:rsidRDefault="00B060C8" w:rsidP="00B060C8">
      <w:pPr>
        <w:autoSpaceDE w:val="0"/>
        <w:autoSpaceDN w:val="0"/>
        <w:adjustRightInd w:val="0"/>
        <w:spacing w:after="0" w:line="360" w:lineRule="auto"/>
        <w:jc w:val="both"/>
        <w:rPr>
          <w:rFonts w:cstheme="minorHAnsi"/>
          <w:sz w:val="24"/>
          <w:szCs w:val="24"/>
        </w:rPr>
      </w:pPr>
      <w:r w:rsidRPr="00B060C8">
        <w:rPr>
          <w:rFonts w:cstheme="minorHAnsi"/>
          <w:sz w:val="24"/>
          <w:szCs w:val="24"/>
        </w:rPr>
        <w:t>Therefore, what we build today and where we build it are profoundly important.</w:t>
      </w:r>
    </w:p>
    <w:p w14:paraId="0E360171" w14:textId="77777777" w:rsidR="00B060C8" w:rsidRPr="00B060C8" w:rsidRDefault="00B060C8" w:rsidP="00B060C8">
      <w:pPr>
        <w:autoSpaceDE w:val="0"/>
        <w:autoSpaceDN w:val="0"/>
        <w:adjustRightInd w:val="0"/>
        <w:spacing w:after="0" w:line="360" w:lineRule="auto"/>
        <w:jc w:val="both"/>
        <w:rPr>
          <w:rFonts w:cstheme="minorHAnsi"/>
          <w:sz w:val="24"/>
          <w:szCs w:val="24"/>
        </w:rPr>
      </w:pPr>
    </w:p>
    <w:p w14:paraId="48E1FDEA" w14:textId="77777777" w:rsidR="00B060C8" w:rsidRPr="00B060C8" w:rsidRDefault="00B060C8" w:rsidP="00B060C8">
      <w:pPr>
        <w:autoSpaceDE w:val="0"/>
        <w:autoSpaceDN w:val="0"/>
        <w:adjustRightInd w:val="0"/>
        <w:spacing w:after="0" w:line="360" w:lineRule="auto"/>
        <w:jc w:val="both"/>
        <w:rPr>
          <w:rFonts w:cstheme="minorHAnsi"/>
          <w:sz w:val="24"/>
          <w:szCs w:val="24"/>
        </w:rPr>
      </w:pPr>
    </w:p>
    <w:p w14:paraId="20D6E27F" w14:textId="77777777" w:rsidR="00B060C8" w:rsidRDefault="00B060C8" w:rsidP="00B060C8">
      <w:pPr>
        <w:autoSpaceDE w:val="0"/>
        <w:autoSpaceDN w:val="0"/>
        <w:adjustRightInd w:val="0"/>
        <w:spacing w:after="0" w:line="360" w:lineRule="auto"/>
        <w:jc w:val="both"/>
        <w:rPr>
          <w:rFonts w:cstheme="minorHAnsi"/>
          <w:sz w:val="24"/>
          <w:szCs w:val="24"/>
        </w:rPr>
      </w:pPr>
    </w:p>
    <w:p w14:paraId="22462FC5" w14:textId="77777777" w:rsidR="00F67CE9" w:rsidRPr="00B060C8" w:rsidRDefault="00F67CE9" w:rsidP="00B060C8">
      <w:pPr>
        <w:autoSpaceDE w:val="0"/>
        <w:autoSpaceDN w:val="0"/>
        <w:adjustRightInd w:val="0"/>
        <w:spacing w:after="0" w:line="360" w:lineRule="auto"/>
        <w:jc w:val="both"/>
        <w:rPr>
          <w:rFonts w:cstheme="minorHAnsi"/>
          <w:sz w:val="24"/>
          <w:szCs w:val="24"/>
        </w:rPr>
      </w:pPr>
    </w:p>
    <w:p w14:paraId="6EBBF441" w14:textId="77777777" w:rsidR="00B060C8" w:rsidRPr="00B060C8" w:rsidRDefault="00B060C8" w:rsidP="00B060C8">
      <w:pPr>
        <w:autoSpaceDE w:val="0"/>
        <w:autoSpaceDN w:val="0"/>
        <w:adjustRightInd w:val="0"/>
        <w:spacing w:after="0" w:line="360" w:lineRule="auto"/>
        <w:jc w:val="both"/>
        <w:rPr>
          <w:rFonts w:cstheme="minorHAnsi"/>
          <w:sz w:val="24"/>
          <w:szCs w:val="24"/>
        </w:rPr>
      </w:pPr>
    </w:p>
    <w:p w14:paraId="3B9664D0" w14:textId="017D1F34" w:rsidR="00B060C8" w:rsidRDefault="00B060C8" w:rsidP="00E3499A">
      <w:pPr>
        <w:pStyle w:val="Heading2"/>
        <w:spacing w:line="360" w:lineRule="auto"/>
        <w:jc w:val="both"/>
      </w:pPr>
      <w:bookmarkStart w:id="255" w:name="_Toc500537802"/>
      <w:bookmarkStart w:id="256" w:name="_Toc500538351"/>
      <w:bookmarkStart w:id="257" w:name="_Toc500872417"/>
      <w:bookmarkStart w:id="258" w:name="_Toc500998705"/>
      <w:bookmarkStart w:id="259" w:name="_Toc500998932"/>
      <w:r w:rsidRPr="00B060C8">
        <w:lastRenderedPageBreak/>
        <w:t>Main Project Information</w:t>
      </w:r>
      <w:bookmarkEnd w:id="255"/>
      <w:bookmarkEnd w:id="256"/>
      <w:bookmarkEnd w:id="257"/>
      <w:bookmarkEnd w:id="258"/>
      <w:bookmarkEnd w:id="259"/>
    </w:p>
    <w:p w14:paraId="5488E1AB" w14:textId="5C540941" w:rsidR="00F67CE9" w:rsidRDefault="00E3499A" w:rsidP="001539FD">
      <w:pPr>
        <w:spacing w:line="360" w:lineRule="auto"/>
        <w:jc w:val="both"/>
        <w:rPr>
          <w:sz w:val="24"/>
          <w:szCs w:val="24"/>
        </w:rPr>
      </w:pPr>
      <w:r w:rsidRPr="00E3499A">
        <w:rPr>
          <w:sz w:val="24"/>
          <w:szCs w:val="24"/>
        </w:rPr>
        <w:t xml:space="preserve">Plaza Shopping Center </w:t>
      </w:r>
      <w:r>
        <w:rPr>
          <w:sz w:val="24"/>
          <w:szCs w:val="24"/>
        </w:rPr>
        <w:t>will be</w:t>
      </w:r>
      <w:r w:rsidRPr="00E3499A">
        <w:rPr>
          <w:sz w:val="24"/>
          <w:szCs w:val="24"/>
        </w:rPr>
        <w:t xml:space="preserve"> </w:t>
      </w:r>
      <w:r w:rsidR="001539FD" w:rsidRPr="001539FD">
        <w:rPr>
          <w:sz w:val="24"/>
          <w:szCs w:val="24"/>
        </w:rPr>
        <w:t>situated</w:t>
      </w:r>
      <w:r w:rsidR="001539FD">
        <w:rPr>
          <w:sz w:val="24"/>
          <w:szCs w:val="24"/>
        </w:rPr>
        <w:t xml:space="preserve"> </w:t>
      </w:r>
      <w:r w:rsidRPr="00E3499A">
        <w:rPr>
          <w:sz w:val="24"/>
          <w:szCs w:val="24"/>
        </w:rPr>
        <w:t>on</w:t>
      </w:r>
      <w:r>
        <w:rPr>
          <w:sz w:val="24"/>
          <w:szCs w:val="24"/>
        </w:rPr>
        <w:t xml:space="preserve"> 3700 meters square area, the </w:t>
      </w:r>
      <w:r w:rsidRPr="00E3499A">
        <w:rPr>
          <w:sz w:val="24"/>
          <w:szCs w:val="24"/>
        </w:rPr>
        <w:t xml:space="preserve">land </w:t>
      </w:r>
      <w:r>
        <w:rPr>
          <w:sz w:val="24"/>
          <w:szCs w:val="24"/>
        </w:rPr>
        <w:t>will</w:t>
      </w:r>
      <w:r w:rsidRPr="00E3499A">
        <w:rPr>
          <w:sz w:val="24"/>
          <w:szCs w:val="24"/>
        </w:rPr>
        <w:t xml:space="preserve"> be consumed by the center store buildings, customer parking spaces, employee parking spaces, truck loading docks. It is located in Nablus city, Al-</w:t>
      </w:r>
      <w:proofErr w:type="spellStart"/>
      <w:r w:rsidRPr="00E3499A">
        <w:rPr>
          <w:sz w:val="24"/>
          <w:szCs w:val="24"/>
        </w:rPr>
        <w:t>Makfia</w:t>
      </w:r>
      <w:proofErr w:type="spellEnd"/>
      <w:r w:rsidRPr="00E3499A">
        <w:rPr>
          <w:sz w:val="24"/>
          <w:szCs w:val="24"/>
        </w:rPr>
        <w:t xml:space="preserve"> district in a land adjacent to populated residential district which generally, will support </w:t>
      </w:r>
      <w:r>
        <w:rPr>
          <w:sz w:val="24"/>
          <w:szCs w:val="24"/>
        </w:rPr>
        <w:t>the center’s</w:t>
      </w:r>
      <w:r w:rsidR="00843671">
        <w:rPr>
          <w:sz w:val="24"/>
          <w:szCs w:val="24"/>
        </w:rPr>
        <w:t xml:space="preserve"> activities.</w:t>
      </w:r>
    </w:p>
    <w:p w14:paraId="25E741DF" w14:textId="056FD88B" w:rsidR="00843671" w:rsidRDefault="00843671" w:rsidP="00843671">
      <w:pPr>
        <w:spacing w:line="360" w:lineRule="auto"/>
        <w:jc w:val="both"/>
        <w:rPr>
          <w:sz w:val="24"/>
          <w:szCs w:val="24"/>
        </w:rPr>
      </w:pPr>
      <w:r>
        <w:rPr>
          <w:sz w:val="24"/>
          <w:szCs w:val="24"/>
        </w:rPr>
        <w:t xml:space="preserve">As a part of our commitment to reduce building operations’ environmental impact, and efforts to combat climate change, the Shopping Center </w:t>
      </w:r>
      <w:r w:rsidRPr="00843671">
        <w:rPr>
          <w:sz w:val="24"/>
          <w:szCs w:val="24"/>
        </w:rPr>
        <w:t xml:space="preserve">design and construction </w:t>
      </w:r>
      <w:r>
        <w:rPr>
          <w:sz w:val="24"/>
          <w:szCs w:val="24"/>
        </w:rPr>
        <w:t>will optimize</w:t>
      </w:r>
      <w:r w:rsidRPr="00843671">
        <w:rPr>
          <w:sz w:val="24"/>
          <w:szCs w:val="24"/>
        </w:rPr>
        <w:t xml:space="preserve"> energy use in the building, including its HV</w:t>
      </w:r>
      <w:r>
        <w:rPr>
          <w:sz w:val="24"/>
          <w:szCs w:val="24"/>
        </w:rPr>
        <w:t>AC and lighting systems; reduce</w:t>
      </w:r>
      <w:r w:rsidRPr="00843671">
        <w:rPr>
          <w:sz w:val="24"/>
          <w:szCs w:val="24"/>
        </w:rPr>
        <w:t xml:space="preserve"> potable water consu</w:t>
      </w:r>
      <w:r>
        <w:rPr>
          <w:sz w:val="24"/>
          <w:szCs w:val="24"/>
        </w:rPr>
        <w:t>mption; and take</w:t>
      </w:r>
      <w:r w:rsidRPr="00843671">
        <w:rPr>
          <w:sz w:val="24"/>
          <w:szCs w:val="24"/>
        </w:rPr>
        <w:t xml:space="preserve"> advantage of its location by installing a photovoltaic system.</w:t>
      </w:r>
    </w:p>
    <w:p w14:paraId="682C5084" w14:textId="77BB95EE" w:rsidR="004362AA" w:rsidRPr="00E3499A" w:rsidRDefault="004362AA" w:rsidP="0044594F">
      <w:pPr>
        <w:spacing w:line="360" w:lineRule="auto"/>
        <w:jc w:val="both"/>
        <w:rPr>
          <w:sz w:val="24"/>
          <w:szCs w:val="24"/>
        </w:rPr>
      </w:pPr>
      <w:r w:rsidRPr="004362AA">
        <w:rPr>
          <w:sz w:val="24"/>
          <w:szCs w:val="24"/>
        </w:rPr>
        <w:t xml:space="preserve">The first floor </w:t>
      </w:r>
      <w:r>
        <w:rPr>
          <w:sz w:val="24"/>
          <w:szCs w:val="24"/>
        </w:rPr>
        <w:t>will be</w:t>
      </w:r>
      <w:r w:rsidRPr="004362AA">
        <w:rPr>
          <w:sz w:val="24"/>
          <w:szCs w:val="24"/>
        </w:rPr>
        <w:t xml:space="preserve"> designed for retail and commercial spaces, while the second floor </w:t>
      </w:r>
      <w:r>
        <w:rPr>
          <w:sz w:val="24"/>
          <w:szCs w:val="24"/>
        </w:rPr>
        <w:t>will include</w:t>
      </w:r>
      <w:r w:rsidRPr="004362AA">
        <w:rPr>
          <w:sz w:val="24"/>
          <w:szCs w:val="24"/>
        </w:rPr>
        <w:t xml:space="preserve"> food court spaces and commercial spaces.</w:t>
      </w:r>
      <w:r w:rsidR="0044594F">
        <w:rPr>
          <w:sz w:val="24"/>
          <w:szCs w:val="24"/>
        </w:rPr>
        <w:t xml:space="preserve"> For the third building, it will be a premium space for a mall </w:t>
      </w:r>
      <w:r w:rsidR="00D90B63">
        <w:rPr>
          <w:sz w:val="24"/>
          <w:szCs w:val="24"/>
        </w:rPr>
        <w:t xml:space="preserve">sit down </w:t>
      </w:r>
      <w:r w:rsidR="0044594F">
        <w:rPr>
          <w:sz w:val="24"/>
          <w:szCs w:val="24"/>
        </w:rPr>
        <w:t xml:space="preserve">restaurant. </w:t>
      </w:r>
      <w:r w:rsidRPr="004362AA">
        <w:rPr>
          <w:sz w:val="24"/>
          <w:szCs w:val="24"/>
        </w:rPr>
        <w:t xml:space="preserve">The underground parking also </w:t>
      </w:r>
      <w:r>
        <w:rPr>
          <w:sz w:val="24"/>
          <w:szCs w:val="24"/>
        </w:rPr>
        <w:t>will have</w:t>
      </w:r>
      <w:r w:rsidRPr="004362AA">
        <w:rPr>
          <w:sz w:val="24"/>
          <w:szCs w:val="24"/>
        </w:rPr>
        <w:t xml:space="preserve"> spaces dedicated to administrative offices, electrical and technical rooms.</w:t>
      </w:r>
    </w:p>
    <w:p w14:paraId="13A65B81" w14:textId="06A62495" w:rsidR="00B060C8" w:rsidRDefault="00B060C8" w:rsidP="00B06556">
      <w:pPr>
        <w:pStyle w:val="Heading2"/>
        <w:spacing w:line="360" w:lineRule="auto"/>
      </w:pPr>
      <w:bookmarkStart w:id="260" w:name="_Toc500537803"/>
      <w:bookmarkStart w:id="261" w:name="_Toc500538352"/>
      <w:bookmarkStart w:id="262" w:name="_Toc500872418"/>
      <w:bookmarkStart w:id="263" w:name="_Toc500998706"/>
      <w:bookmarkStart w:id="264" w:name="_Toc500998933"/>
      <w:r w:rsidRPr="00B060C8">
        <w:t xml:space="preserve">Description of the Shopping Center </w:t>
      </w:r>
      <w:r w:rsidR="00237A4F">
        <w:t xml:space="preserve">Structural </w:t>
      </w:r>
      <w:r w:rsidRPr="00B060C8">
        <w:t>Components</w:t>
      </w:r>
      <w:bookmarkEnd w:id="260"/>
      <w:bookmarkEnd w:id="261"/>
      <w:bookmarkEnd w:id="262"/>
      <w:bookmarkEnd w:id="263"/>
      <w:bookmarkEnd w:id="264"/>
    </w:p>
    <w:p w14:paraId="4CCA0227" w14:textId="0DF8CFC4" w:rsidR="009E6040" w:rsidRDefault="00B06556" w:rsidP="00B06556">
      <w:pPr>
        <w:spacing w:line="360" w:lineRule="auto"/>
        <w:jc w:val="both"/>
        <w:rPr>
          <w:sz w:val="24"/>
          <w:szCs w:val="24"/>
        </w:rPr>
      </w:pPr>
      <w:r w:rsidRPr="00B06556">
        <w:rPr>
          <w:sz w:val="24"/>
          <w:szCs w:val="24"/>
        </w:rPr>
        <w:t>The </w:t>
      </w:r>
      <w:hyperlink r:id="rId23" w:tgtFrame="_blank" w:history="1">
        <w:r w:rsidRPr="00B06556">
          <w:rPr>
            <w:sz w:val="24"/>
            <w:szCs w:val="24"/>
          </w:rPr>
          <w:t>building envelope</w:t>
        </w:r>
      </w:hyperlink>
      <w:r w:rsidRPr="00B06556">
        <w:rPr>
          <w:sz w:val="24"/>
          <w:szCs w:val="24"/>
        </w:rPr>
        <w:t> is the physical separator between the interior and exterior of a building.</w:t>
      </w:r>
      <w:r>
        <w:rPr>
          <w:sz w:val="24"/>
          <w:szCs w:val="24"/>
        </w:rPr>
        <w:t xml:space="preserve"> </w:t>
      </w:r>
      <w:r w:rsidRPr="00B06556">
        <w:rPr>
          <w:sz w:val="24"/>
          <w:szCs w:val="24"/>
        </w:rPr>
        <w:t>Typically</w:t>
      </w:r>
      <w:r>
        <w:rPr>
          <w:sz w:val="24"/>
          <w:szCs w:val="24"/>
        </w:rPr>
        <w:t>, c</w:t>
      </w:r>
      <w:r w:rsidRPr="00B06556">
        <w:rPr>
          <w:sz w:val="24"/>
          <w:szCs w:val="24"/>
        </w:rPr>
        <w:t>omponents of the envelope are: walls, floors, and roofs.</w:t>
      </w:r>
    </w:p>
    <w:p w14:paraId="1D47442F" w14:textId="27AC17D3" w:rsidR="00B06556" w:rsidRDefault="009152F4" w:rsidP="009152F4">
      <w:pPr>
        <w:spacing w:line="360" w:lineRule="auto"/>
        <w:jc w:val="both"/>
        <w:rPr>
          <w:sz w:val="24"/>
          <w:szCs w:val="24"/>
          <w:lang w:val="en-GB"/>
        </w:rPr>
      </w:pPr>
      <w:r w:rsidRPr="009152F4">
        <w:rPr>
          <w:sz w:val="24"/>
          <w:szCs w:val="24"/>
          <w:lang w:val="en-GB"/>
        </w:rPr>
        <w:t>When designing the building envelope</w:t>
      </w:r>
      <w:r>
        <w:rPr>
          <w:sz w:val="24"/>
          <w:szCs w:val="24"/>
          <w:lang w:val="en-GB"/>
        </w:rPr>
        <w:t xml:space="preserve"> </w:t>
      </w:r>
      <w:r>
        <w:rPr>
          <w:sz w:val="24"/>
          <w:szCs w:val="24"/>
        </w:rPr>
        <w:t>for the Shopping Center</w:t>
      </w:r>
      <w:r w:rsidRPr="009152F4">
        <w:rPr>
          <w:sz w:val="24"/>
          <w:szCs w:val="24"/>
          <w:lang w:val="en-GB"/>
        </w:rPr>
        <w:t xml:space="preserve">, </w:t>
      </w:r>
      <w:r>
        <w:rPr>
          <w:sz w:val="24"/>
          <w:szCs w:val="24"/>
          <w:lang w:val="en-GB"/>
        </w:rPr>
        <w:t>we took under consideration</w:t>
      </w:r>
      <w:r w:rsidRPr="009152F4">
        <w:rPr>
          <w:sz w:val="24"/>
          <w:szCs w:val="24"/>
          <w:lang w:val="en-GB"/>
        </w:rPr>
        <w:t xml:space="preserve"> </w:t>
      </w:r>
      <w:r>
        <w:rPr>
          <w:sz w:val="24"/>
          <w:szCs w:val="24"/>
          <w:lang w:val="en-GB"/>
        </w:rPr>
        <w:t xml:space="preserve">some </w:t>
      </w:r>
      <w:r w:rsidRPr="009152F4">
        <w:rPr>
          <w:sz w:val="24"/>
          <w:szCs w:val="24"/>
          <w:lang w:val="en-GB"/>
        </w:rPr>
        <w:t xml:space="preserve">fundamentals of building materials and heat transfer </w:t>
      </w:r>
      <w:r>
        <w:rPr>
          <w:sz w:val="24"/>
          <w:szCs w:val="24"/>
          <w:lang w:val="en-GB"/>
        </w:rPr>
        <w:t>which will</w:t>
      </w:r>
      <w:r w:rsidRPr="009152F4">
        <w:rPr>
          <w:sz w:val="24"/>
          <w:szCs w:val="24"/>
          <w:lang w:val="en-GB"/>
        </w:rPr>
        <w:t xml:space="preserve"> help maki</w:t>
      </w:r>
      <w:r>
        <w:rPr>
          <w:sz w:val="24"/>
          <w:szCs w:val="24"/>
          <w:lang w:val="en-GB"/>
        </w:rPr>
        <w:t>ng</w:t>
      </w:r>
      <w:r w:rsidRPr="009152F4">
        <w:rPr>
          <w:sz w:val="24"/>
          <w:szCs w:val="24"/>
          <w:lang w:val="en-GB"/>
        </w:rPr>
        <w:t xml:space="preserve"> the right trade-off decisions.</w:t>
      </w:r>
    </w:p>
    <w:p w14:paraId="5ACF2A24" w14:textId="1796DF74" w:rsidR="002769AA" w:rsidRDefault="00976612" w:rsidP="003A6759">
      <w:pPr>
        <w:spacing w:line="360" w:lineRule="auto"/>
        <w:jc w:val="both"/>
        <w:rPr>
          <w:sz w:val="24"/>
          <w:szCs w:val="24"/>
          <w:lang w:bidi="ar-OM"/>
        </w:rPr>
      </w:pPr>
      <w:r>
        <w:rPr>
          <w:sz w:val="24"/>
          <w:szCs w:val="24"/>
          <w:lang w:bidi="ar-OM"/>
        </w:rPr>
        <w:t xml:space="preserve">The Shopping Center northern façade is </w:t>
      </w:r>
      <w:r w:rsidR="00CD02C9">
        <w:rPr>
          <w:sz w:val="24"/>
          <w:szCs w:val="24"/>
          <w:lang w:val="en-GB" w:bidi="ar-OM"/>
        </w:rPr>
        <w:t xml:space="preserve">70% </w:t>
      </w:r>
      <w:r w:rsidR="00400FDA">
        <w:rPr>
          <w:sz w:val="24"/>
          <w:szCs w:val="24"/>
          <w:lang w:bidi="ar-OM"/>
        </w:rPr>
        <w:t>glazed</w:t>
      </w:r>
      <w:r w:rsidR="00CD02C9">
        <w:rPr>
          <w:sz w:val="24"/>
          <w:szCs w:val="24"/>
          <w:lang w:bidi="ar-OM"/>
        </w:rPr>
        <w:t xml:space="preserve"> as this will provide high percent of daylight for the building. The used glass will be double glass </w:t>
      </w:r>
      <w:r w:rsidR="00400FDA">
        <w:rPr>
          <w:sz w:val="24"/>
          <w:szCs w:val="24"/>
          <w:lang w:bidi="ar-OM"/>
        </w:rPr>
        <w:t xml:space="preserve">with </w:t>
      </w:r>
      <w:r w:rsidR="00D85720">
        <w:rPr>
          <w:sz w:val="24"/>
          <w:szCs w:val="24"/>
          <w:lang w:bidi="ar-OM"/>
        </w:rPr>
        <w:t>16 mm air gap,</w:t>
      </w:r>
      <w:r w:rsidR="00FA6BFD">
        <w:rPr>
          <w:sz w:val="24"/>
          <w:szCs w:val="24"/>
          <w:lang w:bidi="ar-OM"/>
        </w:rPr>
        <w:t xml:space="preserve"> and a</w:t>
      </w:r>
      <w:r w:rsidR="00D85720">
        <w:rPr>
          <w:sz w:val="24"/>
          <w:szCs w:val="24"/>
          <w:lang w:bidi="ar-OM"/>
        </w:rPr>
        <w:t xml:space="preserve"> U-Value equals to </w:t>
      </w:r>
      <w:r w:rsidR="003A6759">
        <w:rPr>
          <w:sz w:val="24"/>
          <w:szCs w:val="24"/>
          <w:lang w:val="en-GB" w:bidi="ar-OM"/>
        </w:rPr>
        <w:t>0</w:t>
      </w:r>
      <w:r w:rsidR="003A6759">
        <w:rPr>
          <w:sz w:val="24"/>
          <w:szCs w:val="24"/>
          <w:lang w:bidi="ar-OM"/>
        </w:rPr>
        <w:t>.8</w:t>
      </w:r>
      <w:r w:rsidR="00D36530">
        <w:rPr>
          <w:sz w:val="24"/>
          <w:szCs w:val="24"/>
          <w:lang w:bidi="ar-OM"/>
        </w:rPr>
        <w:t>1</w:t>
      </w:r>
      <w:r w:rsidR="003A6759">
        <w:rPr>
          <w:sz w:val="24"/>
          <w:szCs w:val="24"/>
          <w:lang w:bidi="ar-OM"/>
        </w:rPr>
        <w:t>0</w:t>
      </w:r>
      <w:r w:rsidR="00D85720">
        <w:rPr>
          <w:sz w:val="24"/>
          <w:szCs w:val="24"/>
          <w:lang w:bidi="ar-OM"/>
        </w:rPr>
        <w:t xml:space="preserve"> W/m</w:t>
      </w:r>
      <w:r w:rsidR="00D85720">
        <w:rPr>
          <w:sz w:val="24"/>
          <w:szCs w:val="24"/>
          <w:vertAlign w:val="superscript"/>
          <w:lang w:bidi="ar-OM"/>
        </w:rPr>
        <w:t>2</w:t>
      </w:r>
      <w:r w:rsidR="00D85720">
        <w:rPr>
          <w:sz w:val="24"/>
          <w:szCs w:val="24"/>
          <w:lang w:bidi="ar-OM"/>
        </w:rPr>
        <w:t>K</w:t>
      </w:r>
      <w:r w:rsidR="005C1119">
        <w:rPr>
          <w:sz w:val="24"/>
          <w:szCs w:val="24"/>
          <w:lang w:bidi="ar-OM"/>
        </w:rPr>
        <w:t>. Glass specification shown in table 4.</w:t>
      </w:r>
      <w:r w:rsidR="009856E4">
        <w:rPr>
          <w:sz w:val="24"/>
          <w:szCs w:val="24"/>
          <w:lang w:bidi="ar-OM"/>
        </w:rPr>
        <w:t xml:space="preserve"> (</w:t>
      </w:r>
      <w:hyperlink w:anchor="_Appendix_G:_Northern" w:history="1">
        <w:r w:rsidR="009856E4" w:rsidRPr="000B1337">
          <w:rPr>
            <w:rStyle w:val="Hyperlink"/>
            <w:sz w:val="24"/>
            <w:szCs w:val="24"/>
            <w:lang w:bidi="ar-OM"/>
          </w:rPr>
          <w:t>Appendix G</w:t>
        </w:r>
      </w:hyperlink>
      <w:r w:rsidR="009856E4">
        <w:rPr>
          <w:sz w:val="24"/>
          <w:szCs w:val="24"/>
          <w:lang w:bidi="ar-OM"/>
        </w:rPr>
        <w:t>)</w:t>
      </w:r>
    </w:p>
    <w:p w14:paraId="646876F7" w14:textId="18DF22BA" w:rsidR="00FA6BFD" w:rsidRDefault="005C1119" w:rsidP="00FA6BFD">
      <w:pPr>
        <w:spacing w:line="360" w:lineRule="auto"/>
        <w:jc w:val="both"/>
        <w:rPr>
          <w:sz w:val="24"/>
          <w:szCs w:val="24"/>
          <w:lang w:bidi="ar-OM"/>
        </w:rPr>
      </w:pPr>
      <w:r>
        <w:rPr>
          <w:sz w:val="24"/>
          <w:szCs w:val="24"/>
          <w:lang w:bidi="ar-OM"/>
        </w:rPr>
        <w:t xml:space="preserve">The southern façade </w:t>
      </w:r>
      <w:r w:rsidR="00FA6BFD" w:rsidRPr="00FA6BFD">
        <w:rPr>
          <w:sz w:val="24"/>
          <w:szCs w:val="24"/>
          <w:lang w:bidi="ar-OM"/>
        </w:rPr>
        <w:t>and the eastern façade</w:t>
      </w:r>
      <w:r w:rsidR="00FA6BFD">
        <w:rPr>
          <w:sz w:val="24"/>
          <w:szCs w:val="24"/>
          <w:lang w:bidi="ar-OM"/>
        </w:rPr>
        <w:t xml:space="preserve"> are glazed with about</w:t>
      </w:r>
      <w:r w:rsidR="00B8142E">
        <w:rPr>
          <w:sz w:val="24"/>
          <w:szCs w:val="24"/>
          <w:lang w:bidi="ar-OM"/>
        </w:rPr>
        <w:t xml:space="preserve"> 15% </w:t>
      </w:r>
      <w:r w:rsidR="00FA6BFD">
        <w:rPr>
          <w:sz w:val="24"/>
          <w:szCs w:val="24"/>
          <w:lang w:bidi="ar-OM"/>
        </w:rPr>
        <w:t>and 5%</w:t>
      </w:r>
      <w:r w:rsidR="00C542B4">
        <w:rPr>
          <w:sz w:val="24"/>
          <w:szCs w:val="24"/>
          <w:lang w:bidi="ar-OM"/>
        </w:rPr>
        <w:t xml:space="preserve"> </w:t>
      </w:r>
      <w:r w:rsidR="00FA6BFD">
        <w:rPr>
          <w:sz w:val="24"/>
          <w:szCs w:val="24"/>
          <w:lang w:bidi="ar-OM"/>
        </w:rPr>
        <w:t>respectively,</w:t>
      </w:r>
      <w:r w:rsidR="00B8142E">
        <w:rPr>
          <w:sz w:val="24"/>
          <w:szCs w:val="24"/>
          <w:lang w:bidi="ar-OM"/>
        </w:rPr>
        <w:t xml:space="preserve"> with overhang shading for a</w:t>
      </w:r>
      <w:r w:rsidR="00B8142E" w:rsidRPr="00B8142E">
        <w:rPr>
          <w:sz w:val="24"/>
          <w:szCs w:val="24"/>
          <w:lang w:bidi="ar-OM"/>
        </w:rPr>
        <w:t xml:space="preserve"> horizontal plane structure.</w:t>
      </w:r>
      <w:r w:rsidR="009856E4">
        <w:rPr>
          <w:sz w:val="24"/>
          <w:szCs w:val="24"/>
          <w:lang w:bidi="ar-OM"/>
        </w:rPr>
        <w:t xml:space="preserve"> (</w:t>
      </w:r>
      <w:hyperlink w:anchor="_Appendix_K:_Southern" w:history="1">
        <w:r w:rsidR="009856E4" w:rsidRPr="000B1337">
          <w:rPr>
            <w:rStyle w:val="Hyperlink"/>
            <w:sz w:val="24"/>
            <w:szCs w:val="24"/>
            <w:lang w:bidi="ar-OM"/>
          </w:rPr>
          <w:t>Appendix K</w:t>
        </w:r>
      </w:hyperlink>
      <w:r w:rsidR="009856E4">
        <w:rPr>
          <w:sz w:val="24"/>
          <w:szCs w:val="24"/>
          <w:lang w:bidi="ar-OM"/>
        </w:rPr>
        <w:t>)</w:t>
      </w:r>
    </w:p>
    <w:p w14:paraId="2C165FDE" w14:textId="7763C0EC" w:rsidR="005C1119" w:rsidRDefault="00FA6BFD" w:rsidP="0044594F">
      <w:pPr>
        <w:spacing w:line="360" w:lineRule="auto"/>
        <w:jc w:val="both"/>
        <w:rPr>
          <w:sz w:val="24"/>
          <w:szCs w:val="24"/>
          <w:lang w:val="en-GB" w:bidi="ar-OM"/>
        </w:rPr>
      </w:pPr>
      <w:r>
        <w:rPr>
          <w:sz w:val="24"/>
          <w:szCs w:val="24"/>
          <w:lang w:bidi="ar-OM"/>
        </w:rPr>
        <w:t xml:space="preserve">In summer, to provide shading for the building from the southern side, trees will be planted </w:t>
      </w:r>
      <w:r w:rsidRPr="00FA6BFD">
        <w:rPr>
          <w:sz w:val="24"/>
          <w:szCs w:val="24"/>
          <w:lang w:bidi="ar-OM"/>
        </w:rPr>
        <w:t>profusely</w:t>
      </w:r>
      <w:r>
        <w:rPr>
          <w:sz w:val="24"/>
          <w:szCs w:val="24"/>
          <w:lang w:bidi="ar-OM"/>
        </w:rPr>
        <w:t xml:space="preserve"> with an appropriate </w:t>
      </w:r>
      <w:r w:rsidR="00D05506">
        <w:rPr>
          <w:sz w:val="24"/>
          <w:szCs w:val="24"/>
          <w:lang w:bidi="ar-OM"/>
        </w:rPr>
        <w:t>pattern. Also trees will contribute to lessen the wind speed around the year.</w:t>
      </w:r>
    </w:p>
    <w:p w14:paraId="12AF333F" w14:textId="00269D8A" w:rsidR="005D58D4" w:rsidRPr="005D58D4" w:rsidRDefault="005D58D4" w:rsidP="00374E07">
      <w:pPr>
        <w:spacing w:line="360" w:lineRule="auto"/>
        <w:jc w:val="both"/>
        <w:rPr>
          <w:sz w:val="24"/>
          <w:szCs w:val="24"/>
          <w:lang w:bidi="ar-OM"/>
        </w:rPr>
      </w:pPr>
      <w:r>
        <w:rPr>
          <w:sz w:val="24"/>
          <w:szCs w:val="24"/>
          <w:lang w:bidi="ar-OM"/>
        </w:rPr>
        <w:lastRenderedPageBreak/>
        <w:t xml:space="preserve">The </w:t>
      </w:r>
      <w:r w:rsidR="00374E07">
        <w:rPr>
          <w:sz w:val="24"/>
          <w:szCs w:val="24"/>
          <w:lang w:bidi="ar-OM"/>
        </w:rPr>
        <w:t>eastern</w:t>
      </w:r>
      <w:r>
        <w:rPr>
          <w:sz w:val="24"/>
          <w:szCs w:val="24"/>
          <w:lang w:bidi="ar-OM"/>
        </w:rPr>
        <w:t xml:space="preserve"> façade has individual windows with vertical and horizontal shadings, the used glass material is also shown in table 4.</w:t>
      </w:r>
      <w:r w:rsidR="009856E4">
        <w:rPr>
          <w:sz w:val="24"/>
          <w:szCs w:val="24"/>
          <w:lang w:bidi="ar-OM"/>
        </w:rPr>
        <w:t xml:space="preserve"> (</w:t>
      </w:r>
      <w:hyperlink w:anchor="_Appendix_L:_Eastern" w:history="1">
        <w:r w:rsidR="009856E4" w:rsidRPr="000B1337">
          <w:rPr>
            <w:rStyle w:val="Hyperlink"/>
            <w:sz w:val="24"/>
            <w:szCs w:val="24"/>
            <w:lang w:bidi="ar-OM"/>
          </w:rPr>
          <w:t>Appendix L</w:t>
        </w:r>
      </w:hyperlink>
      <w:r w:rsidR="009856E4">
        <w:rPr>
          <w:sz w:val="24"/>
          <w:szCs w:val="24"/>
          <w:lang w:bidi="ar-OM"/>
        </w:rPr>
        <w:t>)</w:t>
      </w:r>
    </w:p>
    <w:p w14:paraId="0BEF9636" w14:textId="5B2DC9BD" w:rsidR="003A6759" w:rsidRDefault="003A6759" w:rsidP="003A6759">
      <w:pPr>
        <w:pStyle w:val="Caption"/>
        <w:keepNext/>
      </w:pPr>
      <w:bookmarkStart w:id="265" w:name="_Toc500998963"/>
      <w:r>
        <w:t xml:space="preserve">Table </w:t>
      </w:r>
      <w:fldSimple w:instr=" SEQ Table \* ARABIC ">
        <w:r w:rsidR="001662D5">
          <w:rPr>
            <w:noProof/>
          </w:rPr>
          <w:t>4</w:t>
        </w:r>
      </w:fldSimple>
      <w:r>
        <w:t xml:space="preserve"> Glass </w:t>
      </w:r>
      <w:r w:rsidR="00FA4887">
        <w:t xml:space="preserve">Material </w:t>
      </w:r>
      <w:r>
        <w:t>Proprieties</w:t>
      </w:r>
      <w:bookmarkEnd w:id="265"/>
    </w:p>
    <w:tbl>
      <w:tblPr>
        <w:tblStyle w:val="PlainTable11"/>
        <w:tblW w:w="0" w:type="auto"/>
        <w:tblLook w:val="04A0" w:firstRow="1" w:lastRow="0" w:firstColumn="1" w:lastColumn="0" w:noHBand="0" w:noVBand="1"/>
      </w:tblPr>
      <w:tblGrid>
        <w:gridCol w:w="3374"/>
        <w:gridCol w:w="5976"/>
      </w:tblGrid>
      <w:tr w:rsidR="003A6759" w14:paraId="30CF8251" w14:textId="77777777" w:rsidTr="003A67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AEAED1F" w14:textId="435719BB" w:rsidR="003A6759" w:rsidRDefault="003A6759" w:rsidP="00400FDA">
            <w:pPr>
              <w:spacing w:line="360" w:lineRule="auto"/>
              <w:jc w:val="both"/>
              <w:rPr>
                <w:sz w:val="24"/>
                <w:szCs w:val="24"/>
                <w:lang w:bidi="ar-OM"/>
              </w:rPr>
            </w:pPr>
            <w:r>
              <w:rPr>
                <w:sz w:val="24"/>
                <w:szCs w:val="24"/>
                <w:lang w:bidi="ar-OM"/>
              </w:rPr>
              <w:t>Layers Section</w:t>
            </w:r>
          </w:p>
        </w:tc>
        <w:tc>
          <w:tcPr>
            <w:tcW w:w="4675" w:type="dxa"/>
          </w:tcPr>
          <w:p w14:paraId="01979F86" w14:textId="36179FFD" w:rsidR="003A6759" w:rsidRDefault="00FA4887" w:rsidP="00D36530">
            <w:pPr>
              <w:spacing w:line="360" w:lineRule="auto"/>
              <w:jc w:val="center"/>
              <w:cnfStyle w:val="100000000000" w:firstRow="1" w:lastRow="0" w:firstColumn="0" w:lastColumn="0" w:oddVBand="0" w:evenVBand="0" w:oddHBand="0" w:evenHBand="0" w:firstRowFirstColumn="0" w:firstRowLastColumn="0" w:lastRowFirstColumn="0" w:lastRowLastColumn="0"/>
              <w:rPr>
                <w:sz w:val="24"/>
                <w:szCs w:val="24"/>
                <w:lang w:bidi="ar-OM"/>
              </w:rPr>
            </w:pPr>
            <w:r w:rsidRPr="00FA4887">
              <w:rPr>
                <w:rFonts w:hint="cs"/>
                <w:noProof/>
                <w:sz w:val="24"/>
                <w:szCs w:val="24"/>
              </w:rPr>
              <w:drawing>
                <wp:inline distT="0" distB="0" distL="0" distR="0" wp14:anchorId="39A46FF3" wp14:editId="305B3547">
                  <wp:extent cx="2686050" cy="18288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86050" cy="1828800"/>
                          </a:xfrm>
                          <a:prstGeom prst="rect">
                            <a:avLst/>
                          </a:prstGeom>
                          <a:noFill/>
                          <a:ln>
                            <a:noFill/>
                          </a:ln>
                        </pic:spPr>
                      </pic:pic>
                    </a:graphicData>
                  </a:graphic>
                </wp:inline>
              </w:drawing>
            </w:r>
          </w:p>
        </w:tc>
      </w:tr>
      <w:tr w:rsidR="003A6759" w14:paraId="7D76779A" w14:textId="77777777" w:rsidTr="003A67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23C71E77" w14:textId="6C4A302F" w:rsidR="003A6759" w:rsidRDefault="003A6759" w:rsidP="00400FDA">
            <w:pPr>
              <w:spacing w:line="360" w:lineRule="auto"/>
              <w:jc w:val="both"/>
              <w:rPr>
                <w:sz w:val="24"/>
                <w:szCs w:val="24"/>
                <w:lang w:bidi="ar-OM"/>
              </w:rPr>
            </w:pPr>
            <w:r>
              <w:rPr>
                <w:sz w:val="24"/>
                <w:szCs w:val="24"/>
                <w:lang w:bidi="ar-OM"/>
              </w:rPr>
              <w:t>Layer Names and Proprieties</w:t>
            </w:r>
          </w:p>
        </w:tc>
        <w:tc>
          <w:tcPr>
            <w:tcW w:w="4675" w:type="dxa"/>
          </w:tcPr>
          <w:p w14:paraId="28E893AF" w14:textId="3FF49BB8" w:rsidR="003A6759" w:rsidRDefault="00FA4887" w:rsidP="00400FDA">
            <w:pPr>
              <w:spacing w:line="360" w:lineRule="auto"/>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FA4887">
              <w:rPr>
                <w:noProof/>
                <w:sz w:val="24"/>
                <w:szCs w:val="24"/>
              </w:rPr>
              <w:drawing>
                <wp:inline distT="0" distB="0" distL="0" distR="0" wp14:anchorId="0717551C" wp14:editId="246E8BC4">
                  <wp:extent cx="3657600" cy="666750"/>
                  <wp:effectExtent l="0" t="0" r="0" b="0"/>
                  <wp:docPr id="13" name="Picture 13" descr="C:\Users\AbeerAlbada\Desktop\glassss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eerAlbada\Desktop\glassssss.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57600" cy="666750"/>
                          </a:xfrm>
                          <a:prstGeom prst="rect">
                            <a:avLst/>
                          </a:prstGeom>
                          <a:noFill/>
                          <a:ln>
                            <a:noFill/>
                          </a:ln>
                        </pic:spPr>
                      </pic:pic>
                    </a:graphicData>
                  </a:graphic>
                </wp:inline>
              </w:drawing>
            </w:r>
          </w:p>
        </w:tc>
      </w:tr>
      <w:tr w:rsidR="003A6759" w14:paraId="7AD4FFDF" w14:textId="77777777" w:rsidTr="003A6759">
        <w:tc>
          <w:tcPr>
            <w:cnfStyle w:val="001000000000" w:firstRow="0" w:lastRow="0" w:firstColumn="1" w:lastColumn="0" w:oddVBand="0" w:evenVBand="0" w:oddHBand="0" w:evenHBand="0" w:firstRowFirstColumn="0" w:firstRowLastColumn="0" w:lastRowFirstColumn="0" w:lastRowLastColumn="0"/>
            <w:tcW w:w="4675" w:type="dxa"/>
          </w:tcPr>
          <w:p w14:paraId="44D73B08" w14:textId="75276C23" w:rsidR="003A6759" w:rsidRDefault="003A6759" w:rsidP="00400FDA">
            <w:pPr>
              <w:spacing w:line="360" w:lineRule="auto"/>
              <w:jc w:val="both"/>
              <w:rPr>
                <w:sz w:val="24"/>
                <w:szCs w:val="24"/>
                <w:lang w:bidi="ar-OM"/>
              </w:rPr>
            </w:pPr>
            <w:r>
              <w:rPr>
                <w:sz w:val="24"/>
                <w:szCs w:val="24"/>
                <w:lang w:bidi="ar-OM"/>
              </w:rPr>
              <w:t>Thermal Proprieties</w:t>
            </w:r>
          </w:p>
        </w:tc>
        <w:tc>
          <w:tcPr>
            <w:tcW w:w="4675" w:type="dxa"/>
          </w:tcPr>
          <w:p w14:paraId="10006951" w14:textId="1A954C57" w:rsidR="003A6759" w:rsidRDefault="00FA4887" w:rsidP="00FA4887">
            <w:pPr>
              <w:spacing w:line="360" w:lineRule="auto"/>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sidRPr="00FA4887">
              <w:rPr>
                <w:noProof/>
                <w:sz w:val="24"/>
                <w:szCs w:val="24"/>
              </w:rPr>
              <w:drawing>
                <wp:inline distT="0" distB="0" distL="0" distR="0" wp14:anchorId="128CFB5A" wp14:editId="37DC5428">
                  <wp:extent cx="1895475" cy="1028700"/>
                  <wp:effectExtent l="0" t="0" r="9525" b="0"/>
                  <wp:docPr id="14" name="Picture 14" descr="C:\Users\AbeerAlbada\Desktop\p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eerAlbada\Desktop\prop.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95475" cy="1028700"/>
                          </a:xfrm>
                          <a:prstGeom prst="rect">
                            <a:avLst/>
                          </a:prstGeom>
                          <a:noFill/>
                          <a:ln>
                            <a:noFill/>
                          </a:ln>
                        </pic:spPr>
                      </pic:pic>
                    </a:graphicData>
                  </a:graphic>
                </wp:inline>
              </w:drawing>
            </w:r>
          </w:p>
        </w:tc>
      </w:tr>
    </w:tbl>
    <w:p w14:paraId="2E238527" w14:textId="77777777" w:rsidR="00D85720" w:rsidRDefault="00D85720" w:rsidP="00400FDA">
      <w:pPr>
        <w:spacing w:line="360" w:lineRule="auto"/>
        <w:jc w:val="both"/>
        <w:rPr>
          <w:sz w:val="24"/>
          <w:szCs w:val="24"/>
          <w:lang w:bidi="ar-OM"/>
        </w:rPr>
      </w:pPr>
    </w:p>
    <w:p w14:paraId="3C51B1D2" w14:textId="53F08170" w:rsidR="0073322A" w:rsidRDefault="008A71D7" w:rsidP="00AA7E3C">
      <w:pPr>
        <w:spacing w:line="360" w:lineRule="auto"/>
        <w:jc w:val="both"/>
        <w:rPr>
          <w:sz w:val="24"/>
          <w:szCs w:val="24"/>
          <w:lang w:bidi="ar-OM"/>
        </w:rPr>
      </w:pPr>
      <w:r w:rsidRPr="008A71D7">
        <w:rPr>
          <w:sz w:val="24"/>
          <w:szCs w:val="24"/>
          <w:lang w:bidi="ar-OM"/>
        </w:rPr>
        <w:t xml:space="preserve">The </w:t>
      </w:r>
      <w:r w:rsidR="00AA7E3C">
        <w:rPr>
          <w:sz w:val="24"/>
          <w:szCs w:val="24"/>
          <w:lang w:bidi="ar-OM"/>
        </w:rPr>
        <w:t>envelope</w:t>
      </w:r>
      <w:r w:rsidRPr="008A71D7">
        <w:rPr>
          <w:sz w:val="24"/>
          <w:szCs w:val="24"/>
          <w:lang w:bidi="ar-OM"/>
        </w:rPr>
        <w:t xml:space="preserve"> of a </w:t>
      </w:r>
      <w:r>
        <w:rPr>
          <w:sz w:val="24"/>
          <w:szCs w:val="24"/>
          <w:lang w:bidi="ar-OM"/>
        </w:rPr>
        <w:t>building</w:t>
      </w:r>
      <w:r w:rsidRPr="008A71D7">
        <w:rPr>
          <w:sz w:val="24"/>
          <w:szCs w:val="24"/>
          <w:lang w:bidi="ar-OM"/>
        </w:rPr>
        <w:t xml:space="preserve"> have several functions. Not only do they define the shape of a house, they also support the floors, walls, and roof. Equally important is their role in separating the </w:t>
      </w:r>
      <w:r>
        <w:rPr>
          <w:sz w:val="24"/>
          <w:szCs w:val="24"/>
          <w:lang w:bidi="ar-OM"/>
        </w:rPr>
        <w:t>building’s</w:t>
      </w:r>
      <w:r w:rsidRPr="008A71D7">
        <w:rPr>
          <w:sz w:val="24"/>
          <w:szCs w:val="24"/>
          <w:lang w:bidi="ar-OM"/>
        </w:rPr>
        <w:t xml:space="preserve"> interior from the outdoors, and to do this effectively they have to block the weather with systems that insulate, shed water, and repel moisture and air infiltration.</w:t>
      </w:r>
    </w:p>
    <w:p w14:paraId="4276AB62" w14:textId="6E5A55EB" w:rsidR="00C92F82" w:rsidRDefault="00AA7E3C" w:rsidP="0054460A">
      <w:pPr>
        <w:spacing w:line="360" w:lineRule="auto"/>
        <w:jc w:val="both"/>
        <w:rPr>
          <w:sz w:val="24"/>
          <w:szCs w:val="24"/>
          <w:rtl/>
          <w:lang w:bidi="ar-OM"/>
        </w:rPr>
      </w:pPr>
      <w:r>
        <w:rPr>
          <w:sz w:val="24"/>
          <w:szCs w:val="24"/>
          <w:lang w:bidi="ar-OM"/>
        </w:rPr>
        <w:t xml:space="preserve">For the Shopping Center, the exterior walls are made of </w:t>
      </w:r>
      <w:r w:rsidR="00C542B4">
        <w:rPr>
          <w:sz w:val="24"/>
          <w:szCs w:val="24"/>
          <w:lang w:bidi="ar-OM"/>
        </w:rPr>
        <w:t>concrete lightweight with thermal insulation (Expanded P</w:t>
      </w:r>
      <w:r w:rsidR="00C542B4" w:rsidRPr="00C542B4">
        <w:rPr>
          <w:sz w:val="24"/>
          <w:szCs w:val="24"/>
          <w:lang w:bidi="ar-OM"/>
        </w:rPr>
        <w:t>olystyrene</w:t>
      </w:r>
      <w:r w:rsidR="00C542B4">
        <w:rPr>
          <w:sz w:val="24"/>
          <w:szCs w:val="24"/>
          <w:lang w:bidi="ar-OM"/>
        </w:rPr>
        <w:t>)</w:t>
      </w:r>
      <w:r w:rsidR="0054460A">
        <w:rPr>
          <w:sz w:val="24"/>
          <w:szCs w:val="24"/>
          <w:lang w:bidi="ar-OM"/>
        </w:rPr>
        <w:t xml:space="preserve">, this leads to a </w:t>
      </w:r>
      <w:r w:rsidR="00040E55">
        <w:rPr>
          <w:sz w:val="24"/>
          <w:szCs w:val="24"/>
          <w:lang w:bidi="ar-OM"/>
        </w:rPr>
        <w:t>U-Value equals to 0.18 W/m</w:t>
      </w:r>
      <w:r w:rsidR="00040E55">
        <w:rPr>
          <w:sz w:val="24"/>
          <w:szCs w:val="24"/>
          <w:vertAlign w:val="superscript"/>
          <w:lang w:bidi="ar-OM"/>
        </w:rPr>
        <w:t>2</w:t>
      </w:r>
      <w:r w:rsidR="00040E55">
        <w:rPr>
          <w:sz w:val="24"/>
          <w:szCs w:val="24"/>
          <w:lang w:bidi="ar-OM"/>
        </w:rPr>
        <w:t>k</w:t>
      </w:r>
      <w:r w:rsidR="00C542B4">
        <w:rPr>
          <w:sz w:val="24"/>
          <w:szCs w:val="24"/>
          <w:lang w:bidi="ar-OM"/>
        </w:rPr>
        <w:t xml:space="preserve">. Table </w:t>
      </w:r>
      <w:r w:rsidR="00040E55">
        <w:rPr>
          <w:sz w:val="24"/>
          <w:szCs w:val="24"/>
          <w:lang w:bidi="ar-OM"/>
        </w:rPr>
        <w:t>5 shows detailed data of the wall material.</w:t>
      </w:r>
    </w:p>
    <w:p w14:paraId="79D57351" w14:textId="1CBAD7F9" w:rsidR="0069601A" w:rsidRDefault="0069601A" w:rsidP="0069601A">
      <w:pPr>
        <w:pStyle w:val="Caption"/>
        <w:keepNext/>
      </w:pPr>
      <w:bookmarkStart w:id="266" w:name="_Toc500998964"/>
      <w:r>
        <w:lastRenderedPageBreak/>
        <w:t xml:space="preserve">Table </w:t>
      </w:r>
      <w:fldSimple w:instr=" SEQ Table \* ARABIC ">
        <w:r w:rsidR="001662D5">
          <w:rPr>
            <w:noProof/>
          </w:rPr>
          <w:t>5</w:t>
        </w:r>
      </w:fldSimple>
      <w:r>
        <w:rPr>
          <w:lang w:val="en-GB"/>
        </w:rPr>
        <w:t xml:space="preserve"> </w:t>
      </w:r>
      <w:r>
        <w:t>Exterior Wall Material Properties</w:t>
      </w:r>
      <w:bookmarkEnd w:id="266"/>
    </w:p>
    <w:tbl>
      <w:tblPr>
        <w:tblStyle w:val="PlainTable11"/>
        <w:tblW w:w="0" w:type="auto"/>
        <w:tblLook w:val="04A0" w:firstRow="1" w:lastRow="0" w:firstColumn="1" w:lastColumn="0" w:noHBand="0" w:noVBand="1"/>
      </w:tblPr>
      <w:tblGrid>
        <w:gridCol w:w="3374"/>
        <w:gridCol w:w="5976"/>
      </w:tblGrid>
      <w:tr w:rsidR="0069601A" w:rsidRPr="0069601A" w14:paraId="4CFD7EBD" w14:textId="77777777" w:rsidTr="006960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74" w:type="dxa"/>
          </w:tcPr>
          <w:p w14:paraId="41E09486" w14:textId="77777777" w:rsidR="0069601A" w:rsidRPr="0069601A" w:rsidRDefault="0069601A" w:rsidP="0069601A">
            <w:pPr>
              <w:spacing w:after="160" w:line="360" w:lineRule="auto"/>
              <w:jc w:val="both"/>
              <w:rPr>
                <w:sz w:val="24"/>
                <w:szCs w:val="24"/>
                <w:lang w:bidi="ar-OM"/>
              </w:rPr>
            </w:pPr>
            <w:r w:rsidRPr="0069601A">
              <w:rPr>
                <w:sz w:val="24"/>
                <w:szCs w:val="24"/>
                <w:lang w:bidi="ar-OM"/>
              </w:rPr>
              <w:t>Layers Section</w:t>
            </w:r>
          </w:p>
        </w:tc>
        <w:tc>
          <w:tcPr>
            <w:tcW w:w="5976" w:type="dxa"/>
          </w:tcPr>
          <w:p w14:paraId="5FAEB909" w14:textId="5EDA4CEC" w:rsidR="0069601A" w:rsidRPr="0069601A" w:rsidRDefault="00C542B4" w:rsidP="0069601A">
            <w:pPr>
              <w:spacing w:after="160" w:line="360" w:lineRule="auto"/>
              <w:jc w:val="center"/>
              <w:cnfStyle w:val="100000000000" w:firstRow="1" w:lastRow="0" w:firstColumn="0" w:lastColumn="0" w:oddVBand="0" w:evenVBand="0" w:oddHBand="0" w:evenHBand="0" w:firstRowFirstColumn="0" w:firstRowLastColumn="0" w:lastRowFirstColumn="0" w:lastRowLastColumn="0"/>
              <w:rPr>
                <w:sz w:val="24"/>
                <w:szCs w:val="24"/>
                <w:lang w:bidi="ar-OM"/>
              </w:rPr>
            </w:pPr>
            <w:r w:rsidRPr="00C542B4">
              <w:rPr>
                <w:rFonts w:hint="cs"/>
                <w:noProof/>
                <w:sz w:val="24"/>
                <w:szCs w:val="24"/>
              </w:rPr>
              <w:drawing>
                <wp:inline distT="0" distB="0" distL="0" distR="0" wp14:anchorId="2284705A" wp14:editId="55F62445">
                  <wp:extent cx="2686050" cy="1828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86050" cy="1828800"/>
                          </a:xfrm>
                          <a:prstGeom prst="rect">
                            <a:avLst/>
                          </a:prstGeom>
                          <a:noFill/>
                          <a:ln>
                            <a:noFill/>
                          </a:ln>
                        </pic:spPr>
                      </pic:pic>
                    </a:graphicData>
                  </a:graphic>
                </wp:inline>
              </w:drawing>
            </w:r>
          </w:p>
        </w:tc>
      </w:tr>
      <w:tr w:rsidR="0069601A" w:rsidRPr="0069601A" w14:paraId="5390C162" w14:textId="77777777" w:rsidTr="00696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74" w:type="dxa"/>
          </w:tcPr>
          <w:p w14:paraId="33F3E4CA" w14:textId="77777777" w:rsidR="0069601A" w:rsidRPr="0069601A" w:rsidRDefault="0069601A" w:rsidP="0069601A">
            <w:pPr>
              <w:spacing w:after="160" w:line="360" w:lineRule="auto"/>
              <w:jc w:val="both"/>
              <w:rPr>
                <w:sz w:val="24"/>
                <w:szCs w:val="24"/>
                <w:lang w:bidi="ar-OM"/>
              </w:rPr>
            </w:pPr>
            <w:r w:rsidRPr="0069601A">
              <w:rPr>
                <w:sz w:val="24"/>
                <w:szCs w:val="24"/>
                <w:lang w:bidi="ar-OM"/>
              </w:rPr>
              <w:t>Layer Names and Proprieties</w:t>
            </w:r>
          </w:p>
        </w:tc>
        <w:tc>
          <w:tcPr>
            <w:tcW w:w="5976" w:type="dxa"/>
          </w:tcPr>
          <w:p w14:paraId="2E9CE1D7" w14:textId="74B59326" w:rsidR="0069601A" w:rsidRPr="0069601A" w:rsidRDefault="0054460A" w:rsidP="0069601A">
            <w:pPr>
              <w:spacing w:after="160"/>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sidRPr="0054460A">
              <w:rPr>
                <w:noProof/>
                <w:sz w:val="24"/>
                <w:szCs w:val="24"/>
              </w:rPr>
              <w:drawing>
                <wp:inline distT="0" distB="0" distL="0" distR="0" wp14:anchorId="106EA42B" wp14:editId="284B8838">
                  <wp:extent cx="3495675" cy="990600"/>
                  <wp:effectExtent l="0" t="0" r="9525" b="0"/>
                  <wp:docPr id="29" name="Picture 29" descr="C:\Users\AbeerAlbada\Desktop\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beerAlbada\Desktop\ma.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95675" cy="990600"/>
                          </a:xfrm>
                          <a:prstGeom prst="rect">
                            <a:avLst/>
                          </a:prstGeom>
                          <a:noFill/>
                          <a:ln>
                            <a:noFill/>
                          </a:ln>
                        </pic:spPr>
                      </pic:pic>
                    </a:graphicData>
                  </a:graphic>
                </wp:inline>
              </w:drawing>
            </w:r>
          </w:p>
        </w:tc>
      </w:tr>
      <w:tr w:rsidR="0069601A" w:rsidRPr="0069601A" w14:paraId="2E2FA1A1" w14:textId="77777777" w:rsidTr="0069601A">
        <w:tc>
          <w:tcPr>
            <w:cnfStyle w:val="001000000000" w:firstRow="0" w:lastRow="0" w:firstColumn="1" w:lastColumn="0" w:oddVBand="0" w:evenVBand="0" w:oddHBand="0" w:evenHBand="0" w:firstRowFirstColumn="0" w:firstRowLastColumn="0" w:lastRowFirstColumn="0" w:lastRowLastColumn="0"/>
            <w:tcW w:w="3374" w:type="dxa"/>
          </w:tcPr>
          <w:p w14:paraId="7357A2FE" w14:textId="77777777" w:rsidR="0069601A" w:rsidRPr="0069601A" w:rsidRDefault="0069601A" w:rsidP="0069601A">
            <w:pPr>
              <w:spacing w:after="160" w:line="360" w:lineRule="auto"/>
              <w:jc w:val="both"/>
              <w:rPr>
                <w:sz w:val="24"/>
                <w:szCs w:val="24"/>
                <w:lang w:bidi="ar-OM"/>
              </w:rPr>
            </w:pPr>
            <w:r w:rsidRPr="0069601A">
              <w:rPr>
                <w:sz w:val="24"/>
                <w:szCs w:val="24"/>
                <w:lang w:bidi="ar-OM"/>
              </w:rPr>
              <w:t>Thermal Proprieties</w:t>
            </w:r>
          </w:p>
        </w:tc>
        <w:tc>
          <w:tcPr>
            <w:tcW w:w="5976" w:type="dxa"/>
          </w:tcPr>
          <w:p w14:paraId="0414D4AD" w14:textId="430C68C9" w:rsidR="0069601A" w:rsidRPr="0069601A" w:rsidRDefault="00C542B4" w:rsidP="0069601A">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sidRPr="00C542B4">
              <w:rPr>
                <w:noProof/>
                <w:sz w:val="24"/>
                <w:szCs w:val="24"/>
              </w:rPr>
              <w:drawing>
                <wp:inline distT="0" distB="0" distL="0" distR="0" wp14:anchorId="77A214D3" wp14:editId="086FC605">
                  <wp:extent cx="1924050" cy="1104900"/>
                  <wp:effectExtent l="0" t="0" r="0" b="0"/>
                  <wp:docPr id="17" name="Picture 17" descr="C:\Users\AbeerAlbada\Desktop\m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eerAlbada\Desktop\mat.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24050" cy="1104900"/>
                          </a:xfrm>
                          <a:prstGeom prst="rect">
                            <a:avLst/>
                          </a:prstGeom>
                          <a:noFill/>
                          <a:ln>
                            <a:noFill/>
                          </a:ln>
                        </pic:spPr>
                      </pic:pic>
                    </a:graphicData>
                  </a:graphic>
                </wp:inline>
              </w:drawing>
            </w:r>
          </w:p>
        </w:tc>
      </w:tr>
    </w:tbl>
    <w:p w14:paraId="0258580B" w14:textId="77777777" w:rsidR="00927C5E" w:rsidRPr="0069601A" w:rsidRDefault="00927C5E" w:rsidP="008A71D7">
      <w:pPr>
        <w:spacing w:line="360" w:lineRule="auto"/>
        <w:jc w:val="both"/>
        <w:rPr>
          <w:sz w:val="24"/>
          <w:szCs w:val="24"/>
          <w:lang w:val="en-GB" w:bidi="ar-OM"/>
        </w:rPr>
      </w:pPr>
    </w:p>
    <w:p w14:paraId="48ED11CC" w14:textId="4EC048A8" w:rsidR="0044594F" w:rsidRDefault="00401C18" w:rsidP="0054460A">
      <w:pPr>
        <w:spacing w:line="360" w:lineRule="auto"/>
        <w:jc w:val="both"/>
        <w:rPr>
          <w:sz w:val="24"/>
          <w:szCs w:val="24"/>
          <w:lang w:bidi="ar-OM"/>
        </w:rPr>
      </w:pPr>
      <w:r>
        <w:rPr>
          <w:sz w:val="24"/>
          <w:szCs w:val="24"/>
          <w:lang w:bidi="ar-OM"/>
        </w:rPr>
        <w:t>F</w:t>
      </w:r>
      <w:r w:rsidR="0054460A">
        <w:rPr>
          <w:sz w:val="24"/>
          <w:szCs w:val="24"/>
          <w:lang w:bidi="ar-OM"/>
        </w:rPr>
        <w:t>loor and ceiling</w:t>
      </w:r>
      <w:r w:rsidR="00A25B1F">
        <w:rPr>
          <w:sz w:val="24"/>
          <w:szCs w:val="24"/>
          <w:lang w:bidi="ar-OM"/>
        </w:rPr>
        <w:t xml:space="preserve"> material, </w:t>
      </w:r>
      <w:r w:rsidR="0054460A">
        <w:rPr>
          <w:sz w:val="24"/>
          <w:szCs w:val="24"/>
          <w:lang w:bidi="ar-OM"/>
        </w:rPr>
        <w:t>they are made of lightweight concrete, cement, and sand, this material combination has a U-Value equals to 0.220 W/m</w:t>
      </w:r>
      <w:r w:rsidR="0054460A">
        <w:rPr>
          <w:sz w:val="24"/>
          <w:szCs w:val="24"/>
          <w:vertAlign w:val="superscript"/>
          <w:lang w:bidi="ar-OM"/>
        </w:rPr>
        <w:t>2</w:t>
      </w:r>
      <w:r w:rsidR="0054460A">
        <w:rPr>
          <w:sz w:val="24"/>
          <w:szCs w:val="24"/>
          <w:lang w:bidi="ar-OM"/>
        </w:rPr>
        <w:t xml:space="preserve">k. Table 6 shows </w:t>
      </w:r>
      <w:r w:rsidR="0054460A" w:rsidRPr="0054460A">
        <w:rPr>
          <w:sz w:val="24"/>
          <w:szCs w:val="24"/>
          <w:lang w:bidi="ar-OM"/>
        </w:rPr>
        <w:t xml:space="preserve">detailed </w:t>
      </w:r>
      <w:r w:rsidR="0054460A">
        <w:rPr>
          <w:sz w:val="24"/>
          <w:szCs w:val="24"/>
          <w:lang w:bidi="ar-OM"/>
        </w:rPr>
        <w:t>data of floor and ceiling materials.</w:t>
      </w:r>
    </w:p>
    <w:p w14:paraId="085C2CF0" w14:textId="79FF11DC" w:rsidR="0054460A" w:rsidRPr="0054460A" w:rsidRDefault="0054460A" w:rsidP="003E228D">
      <w:pPr>
        <w:spacing w:line="360" w:lineRule="auto"/>
        <w:jc w:val="both"/>
        <w:rPr>
          <w:sz w:val="24"/>
          <w:szCs w:val="24"/>
          <w:lang w:bidi="ar-OM"/>
        </w:rPr>
      </w:pPr>
      <w:r>
        <w:rPr>
          <w:sz w:val="24"/>
          <w:szCs w:val="24"/>
          <w:lang w:bidi="ar-OM"/>
        </w:rPr>
        <w:t>R</w:t>
      </w:r>
      <w:r w:rsidR="00C32FAE">
        <w:rPr>
          <w:sz w:val="24"/>
          <w:szCs w:val="24"/>
          <w:lang w:bidi="ar-OM"/>
        </w:rPr>
        <w:t>oof structure material,</w:t>
      </w:r>
      <w:r w:rsidR="00DF3142">
        <w:rPr>
          <w:sz w:val="24"/>
          <w:szCs w:val="24"/>
          <w:lang w:bidi="ar-OM"/>
        </w:rPr>
        <w:t xml:space="preserve"> will be divided into two categories. The area that includes the restaurant zone is made of </w:t>
      </w:r>
      <w:r w:rsidR="00401C18">
        <w:rPr>
          <w:sz w:val="24"/>
          <w:szCs w:val="24"/>
          <w:lang w:bidi="ar-OM"/>
        </w:rPr>
        <w:t xml:space="preserve">white cement tiles with high solar reflectance index </w:t>
      </w:r>
      <w:r w:rsidR="003E228D">
        <w:rPr>
          <w:sz w:val="24"/>
          <w:szCs w:val="24"/>
          <w:lang w:bidi="ar-OM"/>
        </w:rPr>
        <w:t>that equals to 93. These h</w:t>
      </w:r>
      <w:r w:rsidR="003E228D" w:rsidRPr="003E228D">
        <w:rPr>
          <w:sz w:val="24"/>
          <w:szCs w:val="24"/>
          <w:lang w:bidi="ar-OM"/>
        </w:rPr>
        <w:t>igh SRI tile</w:t>
      </w:r>
      <w:r w:rsidR="003E228D">
        <w:rPr>
          <w:sz w:val="24"/>
          <w:szCs w:val="24"/>
          <w:lang w:bidi="ar-OM"/>
        </w:rPr>
        <w:t>s</w:t>
      </w:r>
      <w:r w:rsidR="003E228D" w:rsidRPr="003E228D">
        <w:rPr>
          <w:sz w:val="24"/>
          <w:szCs w:val="24"/>
          <w:lang w:bidi="ar-OM"/>
        </w:rPr>
        <w:t xml:space="preserve"> </w:t>
      </w:r>
      <w:r w:rsidR="003E228D">
        <w:rPr>
          <w:sz w:val="24"/>
          <w:szCs w:val="24"/>
          <w:lang w:bidi="ar-OM"/>
        </w:rPr>
        <w:t>are</w:t>
      </w:r>
      <w:r w:rsidR="003E228D" w:rsidRPr="003E228D">
        <w:rPr>
          <w:sz w:val="24"/>
          <w:szCs w:val="24"/>
          <w:lang w:bidi="ar-OM"/>
        </w:rPr>
        <w:t xml:space="preserve"> 9 mm thickness with open pores which also helps for heat insulation. </w:t>
      </w:r>
      <w:r w:rsidR="00B25409">
        <w:rPr>
          <w:sz w:val="24"/>
          <w:szCs w:val="24"/>
          <w:lang w:bidi="ar-OM"/>
        </w:rPr>
        <w:t>All this combination leads to 1.92 W/m</w:t>
      </w:r>
      <w:r w:rsidR="00B25409">
        <w:rPr>
          <w:sz w:val="24"/>
          <w:szCs w:val="24"/>
          <w:vertAlign w:val="superscript"/>
          <w:lang w:bidi="ar-OM"/>
        </w:rPr>
        <w:t>2</w:t>
      </w:r>
      <w:r w:rsidR="00B25409">
        <w:rPr>
          <w:sz w:val="24"/>
          <w:szCs w:val="24"/>
          <w:lang w:bidi="ar-OM"/>
        </w:rPr>
        <w:t xml:space="preserve">k U-Value. </w:t>
      </w:r>
      <w:r w:rsidR="003E228D">
        <w:rPr>
          <w:sz w:val="24"/>
          <w:szCs w:val="24"/>
          <w:lang w:bidi="ar-OM"/>
        </w:rPr>
        <w:t>T</w:t>
      </w:r>
      <w:r w:rsidR="00DF3142">
        <w:rPr>
          <w:sz w:val="24"/>
          <w:szCs w:val="24"/>
          <w:lang w:bidi="ar-OM"/>
        </w:rPr>
        <w:t xml:space="preserve">he rest area </w:t>
      </w:r>
      <w:r w:rsidR="003E228D">
        <w:rPr>
          <w:sz w:val="24"/>
          <w:szCs w:val="24"/>
          <w:lang w:bidi="ar-OM"/>
        </w:rPr>
        <w:t xml:space="preserve">of the roof </w:t>
      </w:r>
      <w:r w:rsidR="00DF3142">
        <w:rPr>
          <w:sz w:val="24"/>
          <w:szCs w:val="24"/>
          <w:lang w:bidi="ar-OM"/>
        </w:rPr>
        <w:t>is made of</w:t>
      </w:r>
      <w:r w:rsidR="003E228D">
        <w:rPr>
          <w:sz w:val="24"/>
          <w:szCs w:val="24"/>
          <w:lang w:bidi="ar-OM"/>
        </w:rPr>
        <w:t xml:space="preserve"> </w:t>
      </w:r>
      <w:r w:rsidR="003E228D" w:rsidRPr="003E228D">
        <w:rPr>
          <w:sz w:val="24"/>
          <w:szCs w:val="24"/>
          <w:lang w:bidi="ar-OM"/>
        </w:rPr>
        <w:t xml:space="preserve">untreated white stone with a solar </w:t>
      </w:r>
      <w:r w:rsidR="003E228D">
        <w:rPr>
          <w:sz w:val="24"/>
          <w:szCs w:val="24"/>
          <w:lang w:bidi="ar-OM"/>
        </w:rPr>
        <w:t xml:space="preserve">reflectance index </w:t>
      </w:r>
      <w:r w:rsidR="003E228D" w:rsidRPr="003E228D">
        <w:rPr>
          <w:sz w:val="24"/>
          <w:szCs w:val="24"/>
          <w:lang w:bidi="ar-OM"/>
        </w:rPr>
        <w:t>of 84.71</w:t>
      </w:r>
      <w:r w:rsidR="00B25409">
        <w:rPr>
          <w:sz w:val="24"/>
          <w:szCs w:val="24"/>
          <w:lang w:bidi="ar-OM"/>
        </w:rPr>
        <w:t>, and with 0.22 W/m</w:t>
      </w:r>
      <w:r w:rsidR="00B25409">
        <w:rPr>
          <w:sz w:val="24"/>
          <w:szCs w:val="24"/>
          <w:vertAlign w:val="superscript"/>
          <w:lang w:bidi="ar-OM"/>
        </w:rPr>
        <w:t>2</w:t>
      </w:r>
      <w:r w:rsidR="00B25409">
        <w:rPr>
          <w:sz w:val="24"/>
          <w:szCs w:val="24"/>
          <w:lang w:bidi="ar-OM"/>
        </w:rPr>
        <w:t>k U-Value</w:t>
      </w:r>
      <w:r w:rsidR="003E228D">
        <w:rPr>
          <w:sz w:val="24"/>
          <w:szCs w:val="24"/>
          <w:lang w:bidi="ar-OM"/>
        </w:rPr>
        <w:t>.</w:t>
      </w:r>
      <w:r w:rsidR="00B25409">
        <w:rPr>
          <w:sz w:val="24"/>
          <w:szCs w:val="24"/>
          <w:lang w:bidi="ar-OM"/>
        </w:rPr>
        <w:t xml:space="preserve"> </w:t>
      </w:r>
      <w:r w:rsidR="003E228D">
        <w:rPr>
          <w:sz w:val="24"/>
          <w:szCs w:val="24"/>
          <w:lang w:bidi="ar-OM"/>
        </w:rPr>
        <w:t xml:space="preserve">Table 7 shows detailed data of roof coating material. </w:t>
      </w:r>
    </w:p>
    <w:p w14:paraId="2B70B68F" w14:textId="4B8D73C4" w:rsidR="0054460A" w:rsidRDefault="0054460A" w:rsidP="0054460A">
      <w:pPr>
        <w:pStyle w:val="Caption"/>
        <w:keepNext/>
      </w:pPr>
      <w:bookmarkStart w:id="267" w:name="_Toc500998965"/>
      <w:r>
        <w:lastRenderedPageBreak/>
        <w:t xml:space="preserve">Table </w:t>
      </w:r>
      <w:fldSimple w:instr=" SEQ Table \* ARABIC ">
        <w:r w:rsidR="001662D5">
          <w:rPr>
            <w:noProof/>
          </w:rPr>
          <w:t>6</w:t>
        </w:r>
      </w:fldSimple>
      <w:r>
        <w:t xml:space="preserve"> Floor and Ceiling Material Prosperities</w:t>
      </w:r>
      <w:bookmarkEnd w:id="267"/>
    </w:p>
    <w:tbl>
      <w:tblPr>
        <w:tblStyle w:val="PlainTable11"/>
        <w:tblW w:w="0" w:type="auto"/>
        <w:tblLook w:val="04A0" w:firstRow="1" w:lastRow="0" w:firstColumn="1" w:lastColumn="0" w:noHBand="0" w:noVBand="1"/>
      </w:tblPr>
      <w:tblGrid>
        <w:gridCol w:w="3374"/>
        <w:gridCol w:w="5976"/>
      </w:tblGrid>
      <w:tr w:rsidR="008A4899" w:rsidRPr="008A4899" w14:paraId="3CA77768" w14:textId="77777777" w:rsidTr="004F2D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74" w:type="dxa"/>
          </w:tcPr>
          <w:p w14:paraId="27B5960B" w14:textId="77777777" w:rsidR="008A4899" w:rsidRPr="008A4899" w:rsidRDefault="008A4899" w:rsidP="008A4899">
            <w:pPr>
              <w:spacing w:after="160" w:line="360" w:lineRule="auto"/>
              <w:jc w:val="both"/>
              <w:rPr>
                <w:sz w:val="24"/>
                <w:szCs w:val="24"/>
                <w:lang w:bidi="ar-OM"/>
              </w:rPr>
            </w:pPr>
            <w:r w:rsidRPr="008A4899">
              <w:rPr>
                <w:sz w:val="24"/>
                <w:szCs w:val="24"/>
                <w:lang w:bidi="ar-OM"/>
              </w:rPr>
              <w:t>Layers Section</w:t>
            </w:r>
          </w:p>
        </w:tc>
        <w:tc>
          <w:tcPr>
            <w:tcW w:w="5976" w:type="dxa"/>
          </w:tcPr>
          <w:p w14:paraId="7C49F776" w14:textId="0E13D058" w:rsidR="008A4899" w:rsidRPr="008A4899" w:rsidRDefault="008A4899" w:rsidP="008A4899">
            <w:pPr>
              <w:spacing w:after="160" w:line="360" w:lineRule="auto"/>
              <w:jc w:val="center"/>
              <w:cnfStyle w:val="100000000000" w:firstRow="1" w:lastRow="0" w:firstColumn="0" w:lastColumn="0" w:oddVBand="0" w:evenVBand="0" w:oddHBand="0" w:evenHBand="0" w:firstRowFirstColumn="0" w:firstRowLastColumn="0" w:lastRowFirstColumn="0" w:lastRowLastColumn="0"/>
              <w:rPr>
                <w:b w:val="0"/>
                <w:bCs w:val="0"/>
                <w:sz w:val="24"/>
                <w:szCs w:val="24"/>
                <w:lang w:bidi="ar-OM"/>
              </w:rPr>
            </w:pPr>
            <w:r w:rsidRPr="008A4899">
              <w:rPr>
                <w:rFonts w:hint="cs"/>
                <w:noProof/>
                <w:sz w:val="24"/>
                <w:szCs w:val="24"/>
              </w:rPr>
              <w:drawing>
                <wp:inline distT="0" distB="0" distL="0" distR="0" wp14:anchorId="624F8229" wp14:editId="258F85FC">
                  <wp:extent cx="2686050" cy="18288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86050" cy="1828800"/>
                          </a:xfrm>
                          <a:prstGeom prst="rect">
                            <a:avLst/>
                          </a:prstGeom>
                          <a:noFill/>
                          <a:ln>
                            <a:noFill/>
                          </a:ln>
                        </pic:spPr>
                      </pic:pic>
                    </a:graphicData>
                  </a:graphic>
                </wp:inline>
              </w:drawing>
            </w:r>
          </w:p>
        </w:tc>
      </w:tr>
      <w:tr w:rsidR="008A4899" w:rsidRPr="008A4899" w14:paraId="4E7C8BEF" w14:textId="77777777" w:rsidTr="004F2D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74" w:type="dxa"/>
          </w:tcPr>
          <w:p w14:paraId="7F9CAF43" w14:textId="77777777" w:rsidR="008A4899" w:rsidRPr="008A4899" w:rsidRDefault="008A4899" w:rsidP="008A4899">
            <w:pPr>
              <w:spacing w:after="160" w:line="360" w:lineRule="auto"/>
              <w:jc w:val="both"/>
              <w:rPr>
                <w:sz w:val="24"/>
                <w:szCs w:val="24"/>
                <w:lang w:bidi="ar-OM"/>
              </w:rPr>
            </w:pPr>
            <w:r w:rsidRPr="008A4899">
              <w:rPr>
                <w:sz w:val="24"/>
                <w:szCs w:val="24"/>
                <w:lang w:bidi="ar-OM"/>
              </w:rPr>
              <w:t>Layer Names and Proprieties</w:t>
            </w:r>
          </w:p>
        </w:tc>
        <w:tc>
          <w:tcPr>
            <w:tcW w:w="5976" w:type="dxa"/>
          </w:tcPr>
          <w:p w14:paraId="38FC9F6B" w14:textId="352DE476" w:rsidR="008A4899" w:rsidRPr="008A4899" w:rsidRDefault="00057805" w:rsidP="0005780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sidRPr="00057805">
              <w:rPr>
                <w:noProof/>
                <w:sz w:val="24"/>
                <w:szCs w:val="24"/>
              </w:rPr>
              <w:drawing>
                <wp:inline distT="0" distB="0" distL="0" distR="0" wp14:anchorId="36D6C4D6" wp14:editId="79E7301E">
                  <wp:extent cx="3476625" cy="1019175"/>
                  <wp:effectExtent l="0" t="0" r="9525" b="9525"/>
                  <wp:docPr id="28" name="Picture 28" descr="C:\Users\AbeerAlbada\Desktop\lay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eerAlbada\Desktop\layers.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76625" cy="1019175"/>
                          </a:xfrm>
                          <a:prstGeom prst="rect">
                            <a:avLst/>
                          </a:prstGeom>
                          <a:noFill/>
                          <a:ln>
                            <a:noFill/>
                          </a:ln>
                        </pic:spPr>
                      </pic:pic>
                    </a:graphicData>
                  </a:graphic>
                </wp:inline>
              </w:drawing>
            </w:r>
          </w:p>
        </w:tc>
      </w:tr>
      <w:tr w:rsidR="008A4899" w:rsidRPr="008A4899" w14:paraId="6E88E267" w14:textId="77777777" w:rsidTr="004F2DAD">
        <w:tc>
          <w:tcPr>
            <w:cnfStyle w:val="001000000000" w:firstRow="0" w:lastRow="0" w:firstColumn="1" w:lastColumn="0" w:oddVBand="0" w:evenVBand="0" w:oddHBand="0" w:evenHBand="0" w:firstRowFirstColumn="0" w:firstRowLastColumn="0" w:lastRowFirstColumn="0" w:lastRowLastColumn="0"/>
            <w:tcW w:w="3374" w:type="dxa"/>
          </w:tcPr>
          <w:p w14:paraId="1B113548" w14:textId="77777777" w:rsidR="008A4899" w:rsidRPr="008A4899" w:rsidRDefault="008A4899" w:rsidP="008A4899">
            <w:pPr>
              <w:spacing w:after="160" w:line="360" w:lineRule="auto"/>
              <w:jc w:val="both"/>
              <w:rPr>
                <w:sz w:val="24"/>
                <w:szCs w:val="24"/>
                <w:lang w:bidi="ar-OM"/>
              </w:rPr>
            </w:pPr>
            <w:r w:rsidRPr="008A4899">
              <w:rPr>
                <w:sz w:val="24"/>
                <w:szCs w:val="24"/>
                <w:lang w:bidi="ar-OM"/>
              </w:rPr>
              <w:t>Thermal Proprieties</w:t>
            </w:r>
          </w:p>
        </w:tc>
        <w:tc>
          <w:tcPr>
            <w:tcW w:w="5976" w:type="dxa"/>
          </w:tcPr>
          <w:p w14:paraId="7E35BC61" w14:textId="1D68094B" w:rsidR="008A4899" w:rsidRPr="008A4899" w:rsidRDefault="008A4899" w:rsidP="008A4899">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sidRPr="008A4899">
              <w:rPr>
                <w:noProof/>
                <w:sz w:val="24"/>
                <w:szCs w:val="24"/>
              </w:rPr>
              <w:drawing>
                <wp:inline distT="0" distB="0" distL="0" distR="0" wp14:anchorId="04DA3ADA" wp14:editId="32AFCD69">
                  <wp:extent cx="1943100" cy="1057275"/>
                  <wp:effectExtent l="0" t="0" r="0" b="9525"/>
                  <wp:docPr id="27" name="Picture 27" descr="C:\Users\AbeerAlbada\Desktop\lay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beerAlbada\Desktop\layers.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943100" cy="1057275"/>
                          </a:xfrm>
                          <a:prstGeom prst="rect">
                            <a:avLst/>
                          </a:prstGeom>
                          <a:noFill/>
                          <a:ln>
                            <a:noFill/>
                          </a:ln>
                        </pic:spPr>
                      </pic:pic>
                    </a:graphicData>
                  </a:graphic>
                </wp:inline>
              </w:drawing>
            </w:r>
          </w:p>
        </w:tc>
      </w:tr>
    </w:tbl>
    <w:p w14:paraId="5CC89C43" w14:textId="77777777" w:rsidR="008A4899" w:rsidRDefault="008A4899" w:rsidP="00400FDA">
      <w:pPr>
        <w:spacing w:line="360" w:lineRule="auto"/>
        <w:jc w:val="both"/>
        <w:rPr>
          <w:sz w:val="24"/>
          <w:szCs w:val="24"/>
          <w:lang w:bidi="ar-OM"/>
        </w:rPr>
      </w:pPr>
    </w:p>
    <w:p w14:paraId="3F94F453" w14:textId="77777777" w:rsidR="00C114A0" w:rsidRDefault="00C114A0" w:rsidP="00400FDA">
      <w:pPr>
        <w:spacing w:line="360" w:lineRule="auto"/>
        <w:jc w:val="both"/>
        <w:rPr>
          <w:sz w:val="24"/>
          <w:szCs w:val="24"/>
          <w:lang w:bidi="ar-OM"/>
        </w:rPr>
      </w:pPr>
    </w:p>
    <w:p w14:paraId="506DF988" w14:textId="77777777" w:rsidR="00C114A0" w:rsidRDefault="00C114A0" w:rsidP="00400FDA">
      <w:pPr>
        <w:spacing w:line="360" w:lineRule="auto"/>
        <w:jc w:val="both"/>
        <w:rPr>
          <w:sz w:val="24"/>
          <w:szCs w:val="24"/>
          <w:lang w:bidi="ar-OM"/>
        </w:rPr>
      </w:pPr>
    </w:p>
    <w:p w14:paraId="260AA708" w14:textId="77777777" w:rsidR="00C114A0" w:rsidRDefault="00C114A0" w:rsidP="00400FDA">
      <w:pPr>
        <w:spacing w:line="360" w:lineRule="auto"/>
        <w:jc w:val="both"/>
        <w:rPr>
          <w:sz w:val="24"/>
          <w:szCs w:val="24"/>
          <w:lang w:bidi="ar-OM"/>
        </w:rPr>
      </w:pPr>
    </w:p>
    <w:p w14:paraId="01B6A278" w14:textId="77777777" w:rsidR="00C114A0" w:rsidRDefault="00C114A0" w:rsidP="00400FDA">
      <w:pPr>
        <w:spacing w:line="360" w:lineRule="auto"/>
        <w:jc w:val="both"/>
        <w:rPr>
          <w:sz w:val="24"/>
          <w:szCs w:val="24"/>
          <w:lang w:bidi="ar-OM"/>
        </w:rPr>
      </w:pPr>
    </w:p>
    <w:p w14:paraId="568390C9" w14:textId="77777777" w:rsidR="00C114A0" w:rsidRDefault="00C114A0" w:rsidP="00400FDA">
      <w:pPr>
        <w:spacing w:line="360" w:lineRule="auto"/>
        <w:jc w:val="both"/>
        <w:rPr>
          <w:sz w:val="24"/>
          <w:szCs w:val="24"/>
          <w:lang w:bidi="ar-OM"/>
        </w:rPr>
      </w:pPr>
    </w:p>
    <w:p w14:paraId="10565BE5" w14:textId="77777777" w:rsidR="00C114A0" w:rsidRDefault="00C114A0" w:rsidP="00400FDA">
      <w:pPr>
        <w:spacing w:line="360" w:lineRule="auto"/>
        <w:jc w:val="both"/>
        <w:rPr>
          <w:sz w:val="24"/>
          <w:szCs w:val="24"/>
          <w:lang w:bidi="ar-OM"/>
        </w:rPr>
      </w:pPr>
    </w:p>
    <w:p w14:paraId="5C1027BF" w14:textId="77777777" w:rsidR="00C114A0" w:rsidRDefault="00C114A0" w:rsidP="00400FDA">
      <w:pPr>
        <w:spacing w:line="360" w:lineRule="auto"/>
        <w:jc w:val="both"/>
        <w:rPr>
          <w:sz w:val="24"/>
          <w:szCs w:val="24"/>
          <w:lang w:bidi="ar-OM"/>
        </w:rPr>
      </w:pPr>
    </w:p>
    <w:p w14:paraId="72D1B621" w14:textId="77777777" w:rsidR="00C114A0" w:rsidRDefault="00C114A0" w:rsidP="00400FDA">
      <w:pPr>
        <w:spacing w:line="360" w:lineRule="auto"/>
        <w:jc w:val="both"/>
        <w:rPr>
          <w:sz w:val="24"/>
          <w:szCs w:val="24"/>
          <w:lang w:bidi="ar-OM"/>
        </w:rPr>
      </w:pPr>
    </w:p>
    <w:p w14:paraId="2DE3C8AC" w14:textId="6B280F56" w:rsidR="00D91220" w:rsidRDefault="00D91220" w:rsidP="00D91220">
      <w:pPr>
        <w:pStyle w:val="Caption"/>
        <w:keepNext/>
      </w:pPr>
      <w:bookmarkStart w:id="268" w:name="_Toc500998966"/>
      <w:r>
        <w:lastRenderedPageBreak/>
        <w:t xml:space="preserve">Table </w:t>
      </w:r>
      <w:fldSimple w:instr=" SEQ Table \* ARABIC ">
        <w:r w:rsidR="001662D5">
          <w:rPr>
            <w:noProof/>
          </w:rPr>
          <w:t>7</w:t>
        </w:r>
      </w:fldSimple>
      <w:r>
        <w:t xml:space="preserve"> Roof Material Proprieties</w:t>
      </w:r>
      <w:bookmarkEnd w:id="268"/>
      <w:r>
        <w:t xml:space="preserve"> </w:t>
      </w:r>
    </w:p>
    <w:tbl>
      <w:tblPr>
        <w:tblStyle w:val="PlainTable11"/>
        <w:tblW w:w="5000" w:type="pct"/>
        <w:tblLook w:val="04A0" w:firstRow="1" w:lastRow="0" w:firstColumn="1" w:lastColumn="0" w:noHBand="0" w:noVBand="1"/>
      </w:tblPr>
      <w:tblGrid>
        <w:gridCol w:w="1990"/>
        <w:gridCol w:w="7360"/>
      </w:tblGrid>
      <w:tr w:rsidR="00C114A0" w:rsidRPr="00D91220" w14:paraId="4F1BA49A" w14:textId="1AA1B09E" w:rsidTr="004F2DAD">
        <w:trPr>
          <w:cnfStyle w:val="100000000000" w:firstRow="1" w:lastRow="0" w:firstColumn="0" w:lastColumn="0" w:oddVBand="0" w:evenVBand="0" w:oddHBand="0" w:evenHBand="0" w:firstRowFirstColumn="0" w:firstRowLastColumn="0" w:lastRowFirstColumn="0" w:lastRowLastColumn="0"/>
          <w:trHeight w:val="7696"/>
        </w:trPr>
        <w:tc>
          <w:tcPr>
            <w:cnfStyle w:val="001000000000" w:firstRow="0" w:lastRow="0" w:firstColumn="1" w:lastColumn="0" w:oddVBand="0" w:evenVBand="0" w:oddHBand="0" w:evenHBand="0" w:firstRowFirstColumn="0" w:firstRowLastColumn="0" w:lastRowFirstColumn="0" w:lastRowLastColumn="0"/>
            <w:tcW w:w="1064" w:type="pct"/>
          </w:tcPr>
          <w:p w14:paraId="0032EB29" w14:textId="77777777" w:rsidR="00C114A0" w:rsidRPr="00D91220" w:rsidRDefault="00C114A0" w:rsidP="00D91220">
            <w:pPr>
              <w:spacing w:after="160" w:line="360" w:lineRule="auto"/>
              <w:jc w:val="both"/>
              <w:rPr>
                <w:sz w:val="24"/>
                <w:szCs w:val="24"/>
                <w:lang w:bidi="ar-OM"/>
              </w:rPr>
            </w:pPr>
            <w:r w:rsidRPr="00D91220">
              <w:rPr>
                <w:sz w:val="24"/>
                <w:szCs w:val="24"/>
                <w:lang w:bidi="ar-OM"/>
              </w:rPr>
              <w:t>Layers Section</w:t>
            </w:r>
          </w:p>
        </w:tc>
        <w:tc>
          <w:tcPr>
            <w:tcW w:w="3936" w:type="pct"/>
          </w:tcPr>
          <w:p w14:paraId="4B3A7D03" w14:textId="77777777" w:rsidR="00C114A0" w:rsidRPr="00D91220" w:rsidRDefault="00C114A0" w:rsidP="00E84155">
            <w:pPr>
              <w:spacing w:after="160" w:line="360" w:lineRule="auto"/>
              <w:jc w:val="center"/>
              <w:cnfStyle w:val="100000000000" w:firstRow="1" w:lastRow="0" w:firstColumn="0" w:lastColumn="0" w:oddVBand="0" w:evenVBand="0" w:oddHBand="0" w:evenHBand="0" w:firstRowFirstColumn="0" w:firstRowLastColumn="0" w:lastRowFirstColumn="0" w:lastRowLastColumn="0"/>
              <w:rPr>
                <w:sz w:val="24"/>
                <w:szCs w:val="24"/>
                <w:lang w:bidi="ar-OM"/>
              </w:rPr>
            </w:pPr>
            <w:r>
              <w:rPr>
                <w:b w:val="0"/>
                <w:bCs w:val="0"/>
                <w:sz w:val="24"/>
                <w:szCs w:val="24"/>
                <w:lang w:bidi="ar-OM"/>
              </w:rPr>
              <w:t>Restaurant Area</w:t>
            </w:r>
          </w:p>
          <w:p w14:paraId="1DDAC451" w14:textId="77777777" w:rsidR="00C114A0" w:rsidRDefault="00C114A0" w:rsidP="00E84155">
            <w:pPr>
              <w:spacing w:after="160" w:line="360" w:lineRule="auto"/>
              <w:jc w:val="center"/>
              <w:cnfStyle w:val="100000000000" w:firstRow="1" w:lastRow="0" w:firstColumn="0" w:lastColumn="0" w:oddVBand="0" w:evenVBand="0" w:oddHBand="0" w:evenHBand="0" w:firstRowFirstColumn="0" w:firstRowLastColumn="0" w:lastRowFirstColumn="0" w:lastRowLastColumn="0"/>
              <w:rPr>
                <w:b w:val="0"/>
                <w:bCs w:val="0"/>
                <w:sz w:val="24"/>
                <w:szCs w:val="24"/>
                <w:lang w:bidi="ar-OM"/>
              </w:rPr>
            </w:pPr>
            <w:r w:rsidRPr="00DC7C0F">
              <w:rPr>
                <w:rFonts w:hint="cs"/>
                <w:noProof/>
                <w:sz w:val="24"/>
                <w:szCs w:val="24"/>
              </w:rPr>
              <w:drawing>
                <wp:inline distT="0" distB="0" distL="0" distR="0" wp14:anchorId="563F85BF" wp14:editId="5DFAE041">
                  <wp:extent cx="2686050" cy="18288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86050" cy="1828800"/>
                          </a:xfrm>
                          <a:prstGeom prst="rect">
                            <a:avLst/>
                          </a:prstGeom>
                          <a:noFill/>
                          <a:ln>
                            <a:noFill/>
                          </a:ln>
                        </pic:spPr>
                      </pic:pic>
                    </a:graphicData>
                  </a:graphic>
                </wp:inline>
              </w:drawing>
            </w:r>
          </w:p>
          <w:p w14:paraId="4A01EF82" w14:textId="77777777" w:rsidR="00C114A0" w:rsidRPr="00C114A0" w:rsidRDefault="00C114A0" w:rsidP="00C114A0">
            <w:pPr>
              <w:spacing w:after="160" w:line="360" w:lineRule="auto"/>
              <w:jc w:val="center"/>
              <w:cnfStyle w:val="100000000000" w:firstRow="1" w:lastRow="0" w:firstColumn="0" w:lastColumn="0" w:oddVBand="0" w:evenVBand="0" w:oddHBand="0" w:evenHBand="0" w:firstRowFirstColumn="0" w:firstRowLastColumn="0" w:lastRowFirstColumn="0" w:lastRowLastColumn="0"/>
              <w:rPr>
                <w:b w:val="0"/>
                <w:bCs w:val="0"/>
                <w:sz w:val="24"/>
                <w:szCs w:val="24"/>
                <w:lang w:bidi="ar-OM"/>
              </w:rPr>
            </w:pPr>
            <w:r w:rsidRPr="00C114A0">
              <w:rPr>
                <w:b w:val="0"/>
                <w:bCs w:val="0"/>
                <w:sz w:val="24"/>
                <w:szCs w:val="24"/>
                <w:lang w:bidi="ar-OM"/>
              </w:rPr>
              <w:t>The Rest Area of the Roof</w:t>
            </w:r>
          </w:p>
          <w:p w14:paraId="3C74277C" w14:textId="5A8AF006" w:rsidR="00C114A0" w:rsidRPr="00D91220" w:rsidRDefault="00C114A0" w:rsidP="00C114A0">
            <w:pPr>
              <w:spacing w:after="160" w:line="360" w:lineRule="auto"/>
              <w:jc w:val="center"/>
              <w:cnfStyle w:val="100000000000" w:firstRow="1" w:lastRow="0" w:firstColumn="0" w:lastColumn="0" w:oddVBand="0" w:evenVBand="0" w:oddHBand="0" w:evenHBand="0" w:firstRowFirstColumn="0" w:firstRowLastColumn="0" w:lastRowFirstColumn="0" w:lastRowLastColumn="0"/>
              <w:rPr>
                <w:b w:val="0"/>
                <w:bCs w:val="0"/>
                <w:sz w:val="24"/>
                <w:szCs w:val="24"/>
                <w:lang w:bidi="ar-OM"/>
              </w:rPr>
            </w:pPr>
            <w:r w:rsidRPr="00C114A0">
              <w:rPr>
                <w:noProof/>
                <w:sz w:val="24"/>
                <w:szCs w:val="24"/>
              </w:rPr>
              <w:drawing>
                <wp:inline distT="0" distB="0" distL="0" distR="0" wp14:anchorId="211D552C" wp14:editId="0CEC266E">
                  <wp:extent cx="2686050" cy="18288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86050" cy="1828800"/>
                          </a:xfrm>
                          <a:prstGeom prst="rect">
                            <a:avLst/>
                          </a:prstGeom>
                          <a:noFill/>
                          <a:ln>
                            <a:noFill/>
                          </a:ln>
                        </pic:spPr>
                      </pic:pic>
                    </a:graphicData>
                  </a:graphic>
                </wp:inline>
              </w:drawing>
            </w:r>
          </w:p>
        </w:tc>
      </w:tr>
      <w:tr w:rsidR="00B25409" w:rsidRPr="00D91220" w14:paraId="7879CD09" w14:textId="792BC924" w:rsidTr="004F2DAD">
        <w:trPr>
          <w:cnfStyle w:val="000000100000" w:firstRow="0" w:lastRow="0" w:firstColumn="0" w:lastColumn="0" w:oddVBand="0" w:evenVBand="0" w:oddHBand="1" w:evenHBand="0" w:firstRowFirstColumn="0" w:firstRowLastColumn="0" w:lastRowFirstColumn="0" w:lastRowLastColumn="0"/>
          <w:trHeight w:val="5572"/>
        </w:trPr>
        <w:tc>
          <w:tcPr>
            <w:cnfStyle w:val="001000000000" w:firstRow="0" w:lastRow="0" w:firstColumn="1" w:lastColumn="0" w:oddVBand="0" w:evenVBand="0" w:oddHBand="0" w:evenHBand="0" w:firstRowFirstColumn="0" w:firstRowLastColumn="0" w:lastRowFirstColumn="0" w:lastRowLastColumn="0"/>
            <w:tcW w:w="1064" w:type="pct"/>
          </w:tcPr>
          <w:p w14:paraId="72868707" w14:textId="77777777" w:rsidR="00B25409" w:rsidRPr="00D91220" w:rsidRDefault="00B25409" w:rsidP="00D91220">
            <w:pPr>
              <w:spacing w:after="160" w:line="360" w:lineRule="auto"/>
              <w:jc w:val="both"/>
              <w:rPr>
                <w:sz w:val="24"/>
                <w:szCs w:val="24"/>
                <w:lang w:bidi="ar-OM"/>
              </w:rPr>
            </w:pPr>
            <w:r w:rsidRPr="00D91220">
              <w:rPr>
                <w:sz w:val="24"/>
                <w:szCs w:val="24"/>
                <w:lang w:bidi="ar-OM"/>
              </w:rPr>
              <w:lastRenderedPageBreak/>
              <w:t>Layer Names and Proprieties</w:t>
            </w:r>
          </w:p>
        </w:tc>
        <w:tc>
          <w:tcPr>
            <w:tcW w:w="3936" w:type="pct"/>
          </w:tcPr>
          <w:p w14:paraId="3C8B006F" w14:textId="0C6CDE19" w:rsidR="00B25409" w:rsidRDefault="00B25409" w:rsidP="00E8415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Restaurant Area</w:t>
            </w:r>
          </w:p>
          <w:p w14:paraId="6722234D" w14:textId="77777777" w:rsidR="00B25409" w:rsidRPr="00D91220" w:rsidRDefault="00B25409" w:rsidP="00E8415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sidRPr="00DC7C0F">
              <w:rPr>
                <w:noProof/>
                <w:sz w:val="24"/>
                <w:szCs w:val="24"/>
              </w:rPr>
              <w:drawing>
                <wp:inline distT="0" distB="0" distL="0" distR="0" wp14:anchorId="73537E2E" wp14:editId="744781A0">
                  <wp:extent cx="3390900" cy="1228725"/>
                  <wp:effectExtent l="0" t="0" r="0" b="9525"/>
                  <wp:docPr id="40" name="Picture 40" descr="C:\Users\AbeerAlbada\Desktop\nmnm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eerAlbada\Desktop\nmnmn.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390900" cy="1228725"/>
                          </a:xfrm>
                          <a:prstGeom prst="rect">
                            <a:avLst/>
                          </a:prstGeom>
                          <a:noFill/>
                          <a:ln>
                            <a:noFill/>
                          </a:ln>
                        </pic:spPr>
                      </pic:pic>
                    </a:graphicData>
                  </a:graphic>
                </wp:inline>
              </w:drawing>
            </w:r>
          </w:p>
          <w:p w14:paraId="23B122CB" w14:textId="77777777" w:rsidR="00B25409" w:rsidRDefault="00B25409" w:rsidP="00E84155">
            <w:pPr>
              <w:spacing w:after="160" w:line="360" w:lineRule="auto"/>
              <w:jc w:val="center"/>
              <w:cnfStyle w:val="000000100000" w:firstRow="0" w:lastRow="0" w:firstColumn="0" w:lastColumn="0" w:oddVBand="0" w:evenVBand="0" w:oddHBand="1" w:evenHBand="0" w:firstRowFirstColumn="0" w:firstRowLastColumn="0" w:lastRowFirstColumn="0" w:lastRowLastColumn="0"/>
              <w:rPr>
                <w:noProof/>
                <w:sz w:val="24"/>
                <w:szCs w:val="24"/>
              </w:rPr>
            </w:pPr>
            <w:r>
              <w:rPr>
                <w:noProof/>
                <w:sz w:val="24"/>
                <w:szCs w:val="24"/>
              </w:rPr>
              <w:t>The Rest Area of the Roof</w:t>
            </w:r>
          </w:p>
          <w:p w14:paraId="2DF704A4" w14:textId="5D90916C" w:rsidR="00B25409" w:rsidRPr="00D91220" w:rsidRDefault="00B25409" w:rsidP="00E84155">
            <w:pPr>
              <w:spacing w:after="160" w:line="360" w:lineRule="auto"/>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sidRPr="00D449D4">
              <w:rPr>
                <w:noProof/>
                <w:sz w:val="24"/>
                <w:szCs w:val="24"/>
              </w:rPr>
              <w:drawing>
                <wp:inline distT="0" distB="0" distL="0" distR="0" wp14:anchorId="0E27C79C" wp14:editId="27216A50">
                  <wp:extent cx="3286125" cy="1133475"/>
                  <wp:effectExtent l="0" t="0" r="9525" b="9525"/>
                  <wp:docPr id="45" name="Picture 45" descr="C:\Users\AbeerAlbada\Desktop\nnnnnn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beerAlbada\Desktop\nnnnnnn.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86125" cy="1133475"/>
                          </a:xfrm>
                          <a:prstGeom prst="rect">
                            <a:avLst/>
                          </a:prstGeom>
                          <a:noFill/>
                          <a:ln>
                            <a:noFill/>
                          </a:ln>
                        </pic:spPr>
                      </pic:pic>
                    </a:graphicData>
                  </a:graphic>
                </wp:inline>
              </w:drawing>
            </w:r>
          </w:p>
        </w:tc>
      </w:tr>
      <w:tr w:rsidR="00B25409" w:rsidRPr="00D91220" w14:paraId="36CBC35B" w14:textId="1A9851C0" w:rsidTr="004F2DAD">
        <w:trPr>
          <w:trHeight w:val="5182"/>
        </w:trPr>
        <w:tc>
          <w:tcPr>
            <w:cnfStyle w:val="001000000000" w:firstRow="0" w:lastRow="0" w:firstColumn="1" w:lastColumn="0" w:oddVBand="0" w:evenVBand="0" w:oddHBand="0" w:evenHBand="0" w:firstRowFirstColumn="0" w:firstRowLastColumn="0" w:lastRowFirstColumn="0" w:lastRowLastColumn="0"/>
            <w:tcW w:w="1064" w:type="pct"/>
          </w:tcPr>
          <w:p w14:paraId="73BBBAB7" w14:textId="77777777" w:rsidR="00B25409" w:rsidRPr="00D91220" w:rsidRDefault="00B25409" w:rsidP="00D91220">
            <w:pPr>
              <w:spacing w:after="160" w:line="360" w:lineRule="auto"/>
              <w:jc w:val="both"/>
              <w:rPr>
                <w:sz w:val="24"/>
                <w:szCs w:val="24"/>
                <w:lang w:bidi="ar-OM"/>
              </w:rPr>
            </w:pPr>
            <w:r w:rsidRPr="00D91220">
              <w:rPr>
                <w:sz w:val="24"/>
                <w:szCs w:val="24"/>
                <w:lang w:bidi="ar-OM"/>
              </w:rPr>
              <w:t>Thermal Proprieties</w:t>
            </w:r>
          </w:p>
        </w:tc>
        <w:tc>
          <w:tcPr>
            <w:tcW w:w="3936" w:type="pct"/>
          </w:tcPr>
          <w:p w14:paraId="28B15D43" w14:textId="0AE953EF" w:rsidR="00B25409" w:rsidRDefault="00B25409" w:rsidP="00C114A0">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Pr>
                <w:sz w:val="24"/>
                <w:szCs w:val="24"/>
                <w:lang w:bidi="ar-OM"/>
              </w:rPr>
              <w:t>Restaurant Area</w:t>
            </w:r>
          </w:p>
          <w:p w14:paraId="6818EA51" w14:textId="77777777" w:rsidR="00B25409" w:rsidRPr="00D91220" w:rsidRDefault="00B25409" w:rsidP="00C114A0">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sidRPr="00DC7C0F">
              <w:rPr>
                <w:noProof/>
                <w:sz w:val="24"/>
                <w:szCs w:val="24"/>
              </w:rPr>
              <w:drawing>
                <wp:inline distT="0" distB="0" distL="0" distR="0" wp14:anchorId="3D2034CC" wp14:editId="7DBFCA02">
                  <wp:extent cx="1924050" cy="1066800"/>
                  <wp:effectExtent l="0" t="0" r="0" b="0"/>
                  <wp:docPr id="39" name="Picture 39" descr="C:\Users\AbeerAlbada\Desktop\j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beerAlbada\Desktop\jj.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24050" cy="1066800"/>
                          </a:xfrm>
                          <a:prstGeom prst="rect">
                            <a:avLst/>
                          </a:prstGeom>
                          <a:noFill/>
                          <a:ln>
                            <a:noFill/>
                          </a:ln>
                        </pic:spPr>
                      </pic:pic>
                    </a:graphicData>
                  </a:graphic>
                </wp:inline>
              </w:drawing>
            </w:r>
          </w:p>
          <w:p w14:paraId="1EE21525" w14:textId="77777777" w:rsidR="00B25409" w:rsidRDefault="00B25409" w:rsidP="00C114A0">
            <w:pPr>
              <w:spacing w:after="160" w:line="360" w:lineRule="auto"/>
              <w:jc w:val="center"/>
              <w:cnfStyle w:val="000000000000" w:firstRow="0" w:lastRow="0" w:firstColumn="0" w:lastColumn="0" w:oddVBand="0" w:evenVBand="0" w:oddHBand="0" w:evenHBand="0" w:firstRowFirstColumn="0" w:firstRowLastColumn="0" w:lastRowFirstColumn="0" w:lastRowLastColumn="0"/>
              <w:rPr>
                <w:noProof/>
                <w:sz w:val="24"/>
                <w:szCs w:val="24"/>
              </w:rPr>
            </w:pPr>
            <w:r>
              <w:rPr>
                <w:noProof/>
                <w:sz w:val="24"/>
                <w:szCs w:val="24"/>
              </w:rPr>
              <w:t>The Rest Area of the Roof</w:t>
            </w:r>
          </w:p>
          <w:p w14:paraId="03F706C7" w14:textId="6251FF9C" w:rsidR="00B25409" w:rsidRPr="00D91220" w:rsidRDefault="00B25409" w:rsidP="00C114A0">
            <w:pPr>
              <w:spacing w:after="160" w:line="360" w:lineRule="auto"/>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sidRPr="00C114A0">
              <w:rPr>
                <w:noProof/>
                <w:sz w:val="24"/>
                <w:szCs w:val="24"/>
              </w:rPr>
              <w:drawing>
                <wp:inline distT="0" distB="0" distL="0" distR="0" wp14:anchorId="7EC7F556" wp14:editId="581BD323">
                  <wp:extent cx="1933575" cy="1066800"/>
                  <wp:effectExtent l="0" t="0" r="9525" b="0"/>
                  <wp:docPr id="44" name="Picture 44" descr="C:\Users\AbeerAlbada\Desktop\mn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beerAlbada\Desktop\mnb.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933575" cy="1066800"/>
                          </a:xfrm>
                          <a:prstGeom prst="rect">
                            <a:avLst/>
                          </a:prstGeom>
                          <a:noFill/>
                          <a:ln>
                            <a:noFill/>
                          </a:ln>
                        </pic:spPr>
                      </pic:pic>
                    </a:graphicData>
                  </a:graphic>
                </wp:inline>
              </w:drawing>
            </w:r>
          </w:p>
        </w:tc>
      </w:tr>
    </w:tbl>
    <w:p w14:paraId="5FAE2C89" w14:textId="37BBC777" w:rsidR="00D91220" w:rsidRPr="009856E4" w:rsidRDefault="009856E4" w:rsidP="00400FDA">
      <w:pPr>
        <w:spacing w:line="360" w:lineRule="auto"/>
        <w:jc w:val="both"/>
        <w:rPr>
          <w:sz w:val="28"/>
          <w:szCs w:val="28"/>
          <w:vertAlign w:val="subscript"/>
          <w:lang w:bidi="ar-OM"/>
        </w:rPr>
      </w:pPr>
      <w:r w:rsidRPr="009856E4">
        <w:rPr>
          <w:sz w:val="28"/>
          <w:szCs w:val="28"/>
          <w:vertAlign w:val="subscript"/>
          <w:lang w:bidi="ar-OM"/>
        </w:rPr>
        <w:t>Mention that all the U-Value calculation were made using ECOTECT Software.</w:t>
      </w:r>
    </w:p>
    <w:p w14:paraId="44E787A3" w14:textId="77777777" w:rsidR="00B25409" w:rsidRPr="003A6759" w:rsidRDefault="00B25409" w:rsidP="00400FDA">
      <w:pPr>
        <w:spacing w:line="360" w:lineRule="auto"/>
        <w:jc w:val="both"/>
        <w:rPr>
          <w:sz w:val="24"/>
          <w:szCs w:val="24"/>
          <w:lang w:bidi="ar-OM"/>
        </w:rPr>
      </w:pPr>
    </w:p>
    <w:p w14:paraId="70111277" w14:textId="32F09EF4" w:rsidR="00B060C8" w:rsidRDefault="00B060C8" w:rsidP="002E48E2">
      <w:pPr>
        <w:pStyle w:val="Heading2"/>
        <w:spacing w:line="360" w:lineRule="auto"/>
        <w:jc w:val="both"/>
      </w:pPr>
      <w:bookmarkStart w:id="269" w:name="_Toc500537804"/>
      <w:bookmarkStart w:id="270" w:name="_Toc500538353"/>
      <w:bookmarkStart w:id="271" w:name="_Toc500872419"/>
      <w:bookmarkStart w:id="272" w:name="_Toc500998707"/>
      <w:bookmarkStart w:id="273" w:name="_Toc500998934"/>
      <w:r w:rsidRPr="00B060C8">
        <w:lastRenderedPageBreak/>
        <w:t>Minimum Program Requirements</w:t>
      </w:r>
      <w:bookmarkEnd w:id="269"/>
      <w:bookmarkEnd w:id="270"/>
      <w:bookmarkEnd w:id="271"/>
      <w:bookmarkEnd w:id="272"/>
      <w:bookmarkEnd w:id="273"/>
    </w:p>
    <w:p w14:paraId="2D2758A5" w14:textId="58A8DDB8" w:rsidR="00B676ED" w:rsidRDefault="002E48E2" w:rsidP="002E48E2">
      <w:pPr>
        <w:spacing w:line="360" w:lineRule="auto"/>
        <w:jc w:val="both"/>
        <w:rPr>
          <w:sz w:val="24"/>
          <w:szCs w:val="24"/>
        </w:rPr>
      </w:pPr>
      <w:r w:rsidRPr="002E48E2">
        <w:rPr>
          <w:sz w:val="24"/>
          <w:szCs w:val="24"/>
        </w:rPr>
        <w:t>Minimum program requirements</w:t>
      </w:r>
      <w:r>
        <w:rPr>
          <w:sz w:val="24"/>
          <w:szCs w:val="24"/>
        </w:rPr>
        <w:t xml:space="preserve"> (MPR</w:t>
      </w:r>
      <w:r w:rsidR="00084052">
        <w:rPr>
          <w:sz w:val="24"/>
          <w:szCs w:val="24"/>
        </w:rPr>
        <w:t>s</w:t>
      </w:r>
      <w:r>
        <w:rPr>
          <w:sz w:val="24"/>
          <w:szCs w:val="24"/>
        </w:rPr>
        <w:t>)</w:t>
      </w:r>
      <w:r w:rsidRPr="002E48E2">
        <w:rPr>
          <w:sz w:val="24"/>
          <w:szCs w:val="24"/>
        </w:rPr>
        <w:t xml:space="preserve"> define the types of buildings that LEED was designed to evaluate. Taken together, they serve three goals: to give clear guidance to customers, to reduce complications that occur during the LEED </w:t>
      </w:r>
      <w:r>
        <w:rPr>
          <w:sz w:val="24"/>
          <w:szCs w:val="24"/>
        </w:rPr>
        <w:t xml:space="preserve">certification process and </w:t>
      </w:r>
      <w:r w:rsidRPr="002E48E2">
        <w:rPr>
          <w:sz w:val="24"/>
          <w:szCs w:val="24"/>
        </w:rPr>
        <w:t>to protect the integrity of the LEED program.</w:t>
      </w:r>
    </w:p>
    <w:p w14:paraId="396C27E7" w14:textId="296FBFA4" w:rsidR="00100EB0" w:rsidRDefault="00100EB0" w:rsidP="00100EB0">
      <w:pPr>
        <w:pStyle w:val="Heading4"/>
        <w:spacing w:line="360" w:lineRule="auto"/>
        <w:jc w:val="both"/>
      </w:pPr>
      <w:r w:rsidRPr="00100EB0">
        <w:t xml:space="preserve">MPRs 1: </w:t>
      </w:r>
      <w:hyperlink r:id="rId39" w:tgtFrame="_blank" w:history="1">
        <w:r w:rsidRPr="00100EB0">
          <w:rPr>
            <w:rStyle w:val="Hyperlink"/>
            <w:color w:val="2E74B5" w:themeColor="accent1" w:themeShade="BF"/>
            <w:u w:val="none"/>
          </w:rPr>
          <w:t>Must be in a permanent location on existing land</w:t>
        </w:r>
      </w:hyperlink>
    </w:p>
    <w:p w14:paraId="724360D7" w14:textId="7E0F5C70" w:rsidR="00100EB0" w:rsidRDefault="00100EB0" w:rsidP="00100EB0">
      <w:pPr>
        <w:spacing w:line="360" w:lineRule="auto"/>
        <w:jc w:val="both"/>
        <w:rPr>
          <w:sz w:val="24"/>
          <w:szCs w:val="24"/>
        </w:rPr>
      </w:pPr>
      <w:r w:rsidRPr="00100EB0">
        <w:rPr>
          <w:sz w:val="24"/>
          <w:szCs w:val="24"/>
        </w:rPr>
        <w:t xml:space="preserve">The intent of this requirement is </w:t>
      </w:r>
      <w:r>
        <w:rPr>
          <w:sz w:val="24"/>
          <w:szCs w:val="24"/>
        </w:rPr>
        <w:t>to l</w:t>
      </w:r>
      <w:r w:rsidRPr="00100EB0">
        <w:rPr>
          <w:sz w:val="24"/>
          <w:szCs w:val="24"/>
        </w:rPr>
        <w:t>ocating projects on existing land is important to avoid artificial land masses that have the potential to displace and disrupt ecosystems.</w:t>
      </w:r>
    </w:p>
    <w:p w14:paraId="2E5A25FB" w14:textId="5977F3E4" w:rsidR="00100EB0" w:rsidRDefault="00100EB0" w:rsidP="001539FD">
      <w:pPr>
        <w:spacing w:line="360" w:lineRule="auto"/>
        <w:jc w:val="both"/>
        <w:rPr>
          <w:sz w:val="24"/>
          <w:szCs w:val="24"/>
        </w:rPr>
      </w:pPr>
      <w:r>
        <w:rPr>
          <w:sz w:val="24"/>
          <w:szCs w:val="24"/>
        </w:rPr>
        <w:t xml:space="preserve">For the Shopping Center, it will be constructed in a permanent location on existing land. The project will be </w:t>
      </w:r>
      <w:r w:rsidR="001539FD" w:rsidRPr="001539FD">
        <w:rPr>
          <w:sz w:val="24"/>
          <w:szCs w:val="24"/>
        </w:rPr>
        <w:t>situated</w:t>
      </w:r>
      <w:r>
        <w:rPr>
          <w:sz w:val="24"/>
          <w:szCs w:val="24"/>
        </w:rPr>
        <w:t xml:space="preserve"> in Palestine, Nablus, </w:t>
      </w:r>
      <w:proofErr w:type="gramStart"/>
      <w:r>
        <w:rPr>
          <w:sz w:val="24"/>
          <w:szCs w:val="24"/>
        </w:rPr>
        <w:t>Al</w:t>
      </w:r>
      <w:proofErr w:type="gramEnd"/>
      <w:r>
        <w:rPr>
          <w:sz w:val="24"/>
          <w:szCs w:val="24"/>
        </w:rPr>
        <w:t>-</w:t>
      </w:r>
      <w:proofErr w:type="spellStart"/>
      <w:r>
        <w:rPr>
          <w:sz w:val="24"/>
          <w:szCs w:val="24"/>
        </w:rPr>
        <w:t>Makhfia</w:t>
      </w:r>
      <w:proofErr w:type="spellEnd"/>
      <w:r>
        <w:rPr>
          <w:sz w:val="24"/>
          <w:szCs w:val="24"/>
        </w:rPr>
        <w:t xml:space="preserve"> district. Furthermore, the structure of the project will not be modular, it will be stick built and will not be able to move to another location now </w:t>
      </w:r>
      <w:r w:rsidR="003A77A4">
        <w:rPr>
          <w:sz w:val="24"/>
          <w:szCs w:val="24"/>
        </w:rPr>
        <w:t>n</w:t>
      </w:r>
      <w:r>
        <w:rPr>
          <w:sz w:val="24"/>
          <w:szCs w:val="24"/>
        </w:rPr>
        <w:t>or in the future.</w:t>
      </w:r>
    </w:p>
    <w:p w14:paraId="0202B462" w14:textId="20F9F16B" w:rsidR="00636C93" w:rsidRDefault="00636C93" w:rsidP="00073279">
      <w:pPr>
        <w:pStyle w:val="Heading4"/>
        <w:spacing w:line="360" w:lineRule="auto"/>
        <w:jc w:val="both"/>
        <w:rPr>
          <w:lang w:bidi="ar-OM"/>
        </w:rPr>
      </w:pPr>
      <w:r>
        <w:rPr>
          <w:lang w:bidi="ar-OM"/>
        </w:rPr>
        <w:t>M</w:t>
      </w:r>
      <w:r w:rsidR="00073279">
        <w:rPr>
          <w:lang w:bidi="ar-OM"/>
        </w:rPr>
        <w:t xml:space="preserve">PRs </w:t>
      </w:r>
      <w:r>
        <w:rPr>
          <w:lang w:bidi="ar-OM"/>
        </w:rPr>
        <w:t xml:space="preserve">2: </w:t>
      </w:r>
      <w:r w:rsidR="00073279" w:rsidRPr="00073279">
        <w:rPr>
          <w:lang w:bidi="ar-OM"/>
        </w:rPr>
        <w:t>Must use a reasonable LEED boundaries</w:t>
      </w:r>
    </w:p>
    <w:p w14:paraId="4B47A124" w14:textId="77777777" w:rsidR="00290AC7" w:rsidRDefault="00073279" w:rsidP="00290AC7">
      <w:pPr>
        <w:spacing w:line="360" w:lineRule="auto"/>
        <w:jc w:val="both"/>
        <w:rPr>
          <w:sz w:val="24"/>
          <w:szCs w:val="24"/>
          <w:lang w:bidi="ar-OM"/>
        </w:rPr>
      </w:pPr>
      <w:r w:rsidRPr="00073279">
        <w:rPr>
          <w:sz w:val="24"/>
          <w:szCs w:val="24"/>
          <w:lang w:bidi="ar-OM"/>
        </w:rPr>
        <w:t>The intent of this requirement is that</w:t>
      </w:r>
      <w:r>
        <w:rPr>
          <w:sz w:val="24"/>
          <w:szCs w:val="24"/>
          <w:lang w:bidi="ar-OM"/>
        </w:rPr>
        <w:t xml:space="preserve"> </w:t>
      </w:r>
      <w:r w:rsidR="003941CD">
        <w:rPr>
          <w:sz w:val="24"/>
          <w:szCs w:val="24"/>
          <w:lang w:bidi="ar-OM"/>
        </w:rPr>
        <w:t>t</w:t>
      </w:r>
      <w:r w:rsidR="00F96CC5" w:rsidRPr="00F96CC5">
        <w:rPr>
          <w:sz w:val="24"/>
          <w:szCs w:val="24"/>
          <w:lang w:bidi="ar-OM"/>
        </w:rPr>
        <w:t>he LEED rating system is designed to evaluate buildings, spaces, or neighborhoods, and all environmental impacts associated with those projects. Defining a reasonable LEED boundary ensures that project is accurately evaluated.</w:t>
      </w:r>
    </w:p>
    <w:p w14:paraId="38131434" w14:textId="45971AE4" w:rsidR="00290AC7" w:rsidRPr="00290AC7" w:rsidRDefault="00290AC7" w:rsidP="001539FD">
      <w:pPr>
        <w:spacing w:line="360" w:lineRule="auto"/>
        <w:jc w:val="both"/>
        <w:rPr>
          <w:sz w:val="24"/>
          <w:szCs w:val="24"/>
          <w:lang w:bidi="ar-OM"/>
        </w:rPr>
      </w:pPr>
      <w:r w:rsidRPr="00290AC7">
        <w:rPr>
          <w:sz w:val="24"/>
          <w:szCs w:val="24"/>
          <w:lang w:bidi="ar-OM"/>
        </w:rPr>
        <w:t xml:space="preserve">The Shopping Center, will be </w:t>
      </w:r>
      <w:r w:rsidR="001539FD" w:rsidRPr="001539FD">
        <w:rPr>
          <w:sz w:val="24"/>
          <w:szCs w:val="24"/>
          <w:lang w:bidi="ar-OM"/>
        </w:rPr>
        <w:t>situated</w:t>
      </w:r>
      <w:r w:rsidR="001539FD">
        <w:rPr>
          <w:sz w:val="24"/>
          <w:szCs w:val="24"/>
          <w:lang w:bidi="ar-OM"/>
        </w:rPr>
        <w:t xml:space="preserve"> </w:t>
      </w:r>
      <w:bookmarkStart w:id="274" w:name="_GoBack"/>
      <w:bookmarkEnd w:id="274"/>
      <w:r w:rsidRPr="00290AC7">
        <w:rPr>
          <w:sz w:val="24"/>
          <w:szCs w:val="24"/>
          <w:lang w:bidi="ar-OM"/>
        </w:rPr>
        <w:t>on 3700 m</w:t>
      </w:r>
      <w:r w:rsidRPr="00290AC7">
        <w:rPr>
          <w:sz w:val="24"/>
          <w:szCs w:val="24"/>
          <w:vertAlign w:val="superscript"/>
          <w:lang w:bidi="ar-OM"/>
        </w:rPr>
        <w:t>2</w:t>
      </w:r>
      <w:r w:rsidRPr="00290AC7">
        <w:rPr>
          <w:sz w:val="24"/>
          <w:szCs w:val="24"/>
          <w:lang w:bidi="ar-OM"/>
        </w:rPr>
        <w:t xml:space="preserve"> acreage, as this area includes all contiguous land associated with and that supports normal building's operations</w:t>
      </w:r>
      <w:r>
        <w:rPr>
          <w:sz w:val="24"/>
          <w:szCs w:val="24"/>
          <w:lang w:bidi="ar-OM"/>
        </w:rPr>
        <w:t>. In other words, t</w:t>
      </w:r>
      <w:r w:rsidRPr="00290AC7">
        <w:rPr>
          <w:sz w:val="24"/>
          <w:szCs w:val="24"/>
          <w:lang w:bidi="ar-OM"/>
        </w:rPr>
        <w:t xml:space="preserve">he project </w:t>
      </w:r>
      <w:r>
        <w:rPr>
          <w:sz w:val="24"/>
          <w:szCs w:val="24"/>
          <w:lang w:bidi="ar-OM"/>
        </w:rPr>
        <w:t>will not</w:t>
      </w:r>
      <w:r w:rsidRPr="00290AC7">
        <w:rPr>
          <w:sz w:val="24"/>
          <w:szCs w:val="24"/>
          <w:lang w:bidi="ar-OM"/>
        </w:rPr>
        <w:t xml:space="preserve"> contain land owned by a party other than the LEED project owner</w:t>
      </w:r>
      <w:r>
        <w:rPr>
          <w:sz w:val="24"/>
          <w:szCs w:val="24"/>
          <w:lang w:bidi="ar-OM"/>
        </w:rPr>
        <w:t>.</w:t>
      </w:r>
    </w:p>
    <w:p w14:paraId="27974C24" w14:textId="4EFAF205" w:rsidR="00073279" w:rsidRPr="00073279" w:rsidRDefault="00073279" w:rsidP="00073279">
      <w:pPr>
        <w:pStyle w:val="Heading4"/>
        <w:spacing w:line="360" w:lineRule="auto"/>
        <w:rPr>
          <w:rtl/>
          <w:lang w:bidi="ar-OM"/>
        </w:rPr>
      </w:pPr>
      <w:r>
        <w:rPr>
          <w:lang w:bidi="ar-OM"/>
        </w:rPr>
        <w:t xml:space="preserve">MPRs 3: </w:t>
      </w:r>
      <w:r w:rsidRPr="00073279">
        <w:rPr>
          <w:lang w:bidi="ar-OM"/>
        </w:rPr>
        <w:t>Must comply with project size requirements</w:t>
      </w:r>
    </w:p>
    <w:p w14:paraId="6D52C986" w14:textId="4D803F38" w:rsidR="002E48E2" w:rsidRDefault="00073279" w:rsidP="00073279">
      <w:pPr>
        <w:spacing w:line="360" w:lineRule="auto"/>
        <w:jc w:val="both"/>
        <w:rPr>
          <w:sz w:val="24"/>
          <w:szCs w:val="24"/>
        </w:rPr>
      </w:pPr>
      <w:r w:rsidRPr="00073279">
        <w:rPr>
          <w:sz w:val="24"/>
          <w:szCs w:val="24"/>
        </w:rPr>
        <w:t>The intent of this requirement is that</w:t>
      </w:r>
      <w:r>
        <w:rPr>
          <w:sz w:val="24"/>
          <w:szCs w:val="24"/>
        </w:rPr>
        <w:t xml:space="preserve"> t</w:t>
      </w:r>
      <w:r w:rsidRPr="00073279">
        <w:rPr>
          <w:sz w:val="24"/>
          <w:szCs w:val="24"/>
        </w:rPr>
        <w:t>he LEED rating system is designed to evaluate buildings, spaces, or neighborhoods of a certain size. The LEED requirements do not accurately assess the performance of projects outside of these size requirements.</w:t>
      </w:r>
    </w:p>
    <w:p w14:paraId="05693B77" w14:textId="3043470D" w:rsidR="00073279" w:rsidRPr="002E48E2" w:rsidRDefault="00073279" w:rsidP="00073279">
      <w:pPr>
        <w:spacing w:line="360" w:lineRule="auto"/>
        <w:jc w:val="both"/>
        <w:rPr>
          <w:sz w:val="24"/>
          <w:szCs w:val="24"/>
        </w:rPr>
      </w:pPr>
      <w:r>
        <w:rPr>
          <w:sz w:val="24"/>
          <w:szCs w:val="24"/>
        </w:rPr>
        <w:t xml:space="preserve">For the Shopping Center, it will include </w:t>
      </w:r>
      <w:r w:rsidR="007715AE">
        <w:rPr>
          <w:sz w:val="24"/>
          <w:szCs w:val="24"/>
        </w:rPr>
        <w:t xml:space="preserve">about 2000 </w:t>
      </w:r>
      <w:r>
        <w:rPr>
          <w:sz w:val="24"/>
          <w:szCs w:val="24"/>
        </w:rPr>
        <w:t>meter</w:t>
      </w:r>
      <w:r w:rsidR="00FC0321">
        <w:rPr>
          <w:sz w:val="24"/>
          <w:szCs w:val="24"/>
        </w:rPr>
        <w:t>s</w:t>
      </w:r>
      <w:r>
        <w:rPr>
          <w:sz w:val="24"/>
          <w:szCs w:val="24"/>
        </w:rPr>
        <w:t xml:space="preserve"> square of gross floor area.</w:t>
      </w:r>
    </w:p>
    <w:p w14:paraId="59FE5EAF" w14:textId="47769609" w:rsidR="00B060C8" w:rsidRDefault="00B060C8" w:rsidP="00302100">
      <w:pPr>
        <w:pStyle w:val="Heading2"/>
        <w:spacing w:line="360" w:lineRule="auto"/>
      </w:pPr>
      <w:bookmarkStart w:id="275" w:name="_Toc500537805"/>
      <w:bookmarkStart w:id="276" w:name="_Toc500538354"/>
      <w:bookmarkStart w:id="277" w:name="_Toc500872420"/>
      <w:bookmarkStart w:id="278" w:name="_Toc500998708"/>
      <w:bookmarkStart w:id="279" w:name="_Toc500998935"/>
      <w:r w:rsidRPr="00B060C8">
        <w:t>Rating System Selection Guidance</w:t>
      </w:r>
      <w:bookmarkEnd w:id="275"/>
      <w:bookmarkEnd w:id="276"/>
      <w:bookmarkEnd w:id="277"/>
      <w:bookmarkEnd w:id="278"/>
      <w:bookmarkEnd w:id="279"/>
    </w:p>
    <w:p w14:paraId="116E99D3" w14:textId="043CED27" w:rsidR="00896050" w:rsidRPr="00302100" w:rsidRDefault="0040258E" w:rsidP="00B775B8">
      <w:pPr>
        <w:spacing w:line="360" w:lineRule="auto"/>
        <w:jc w:val="both"/>
        <w:rPr>
          <w:sz w:val="24"/>
          <w:szCs w:val="24"/>
          <w:rtl/>
        </w:rPr>
      </w:pPr>
      <w:bookmarkStart w:id="280" w:name="OLE_LINK1"/>
      <w:bookmarkStart w:id="281" w:name="OLE_LINK2"/>
      <w:r w:rsidRPr="00302100">
        <w:rPr>
          <w:sz w:val="24"/>
          <w:szCs w:val="24"/>
        </w:rPr>
        <w:t>As the proposed project is about construction a Shopping Center in Palestine</w:t>
      </w:r>
      <w:r w:rsidR="006B0DA4">
        <w:rPr>
          <w:sz w:val="24"/>
          <w:szCs w:val="24"/>
        </w:rPr>
        <w:t>,</w:t>
      </w:r>
      <w:r w:rsidRPr="00302100">
        <w:rPr>
          <w:sz w:val="24"/>
          <w:szCs w:val="24"/>
        </w:rPr>
        <w:t xml:space="preserve"> </w:t>
      </w:r>
      <w:r w:rsidR="00BE204A">
        <w:rPr>
          <w:sz w:val="24"/>
          <w:szCs w:val="24"/>
        </w:rPr>
        <w:t>the project aims to get gold</w:t>
      </w:r>
      <w:r w:rsidR="006B0DA4" w:rsidRPr="006B0DA4">
        <w:rPr>
          <w:sz w:val="24"/>
          <w:szCs w:val="24"/>
        </w:rPr>
        <w:t xml:space="preserve"> LEED certification under the</w:t>
      </w:r>
      <w:r w:rsidR="006B0DA4">
        <w:rPr>
          <w:sz w:val="24"/>
          <w:szCs w:val="24"/>
        </w:rPr>
        <w:t xml:space="preserve"> Building Design and Construction rating system. </w:t>
      </w:r>
      <w:r w:rsidR="00BE204A">
        <w:rPr>
          <w:sz w:val="24"/>
          <w:szCs w:val="24"/>
        </w:rPr>
        <w:t xml:space="preserve">Mention </w:t>
      </w:r>
      <w:r w:rsidR="00BE204A">
        <w:rPr>
          <w:sz w:val="24"/>
          <w:szCs w:val="24"/>
        </w:rPr>
        <w:lastRenderedPageBreak/>
        <w:t xml:space="preserve">that the chosen rating system based on; construction type which is complete construction, space usage </w:t>
      </w:r>
      <w:r w:rsidR="00B775B8">
        <w:rPr>
          <w:sz w:val="24"/>
          <w:szCs w:val="24"/>
        </w:rPr>
        <w:t xml:space="preserve">type which is retail; a building dedicated to the sale of goods or commodities directly to consumers who come onto </w:t>
      </w:r>
      <w:r w:rsidR="00B775B8" w:rsidRPr="00B775B8">
        <w:rPr>
          <w:sz w:val="24"/>
          <w:szCs w:val="24"/>
        </w:rPr>
        <w:t>the premise for the purpose of obtaining those goods or commodities</w:t>
      </w:r>
      <w:r w:rsidR="00B775B8">
        <w:rPr>
          <w:sz w:val="24"/>
          <w:szCs w:val="24"/>
        </w:rPr>
        <w:t>. Furthermore, the chosen rating system is appropriate for more than 60% of the whole gross area of the LEED project building.</w:t>
      </w:r>
    </w:p>
    <w:p w14:paraId="5B162AFD" w14:textId="298DB7DE" w:rsidR="00B060C8" w:rsidRPr="00B060C8" w:rsidRDefault="00B060C8" w:rsidP="00B060C8">
      <w:pPr>
        <w:pStyle w:val="Heading2"/>
      </w:pPr>
      <w:bookmarkStart w:id="282" w:name="_Toc500537806"/>
      <w:bookmarkStart w:id="283" w:name="_Toc500538355"/>
      <w:bookmarkStart w:id="284" w:name="_Toc500872421"/>
      <w:bookmarkStart w:id="285" w:name="_Toc500998709"/>
      <w:bookmarkStart w:id="286" w:name="_Toc500998936"/>
      <w:bookmarkEnd w:id="280"/>
      <w:bookmarkEnd w:id="281"/>
      <w:r w:rsidRPr="00B060C8">
        <w:t>Construction Phase LEED Targeted Credit</w:t>
      </w:r>
      <w:bookmarkEnd w:id="282"/>
      <w:bookmarkEnd w:id="283"/>
      <w:bookmarkEnd w:id="284"/>
      <w:bookmarkEnd w:id="285"/>
      <w:bookmarkEnd w:id="286"/>
    </w:p>
    <w:p w14:paraId="7C7C18A1" w14:textId="551681C3" w:rsidR="00B060C8" w:rsidRPr="00B060C8" w:rsidRDefault="00B060C8" w:rsidP="00B060C8">
      <w:pPr>
        <w:pStyle w:val="Heading3"/>
      </w:pPr>
      <w:bookmarkStart w:id="287" w:name="_Toc500537807"/>
      <w:bookmarkStart w:id="288" w:name="_Toc500538356"/>
      <w:bookmarkStart w:id="289" w:name="_Toc500872422"/>
      <w:bookmarkStart w:id="290" w:name="_Toc500998710"/>
      <w:bookmarkStart w:id="291" w:name="_Toc500998937"/>
      <w:r w:rsidRPr="00B060C8">
        <w:t>Location and Transportation</w:t>
      </w:r>
      <w:bookmarkEnd w:id="287"/>
      <w:bookmarkEnd w:id="288"/>
      <w:bookmarkEnd w:id="289"/>
      <w:bookmarkEnd w:id="290"/>
      <w:bookmarkEnd w:id="291"/>
    </w:p>
    <w:p w14:paraId="3FC9C7D5" w14:textId="22C46C58" w:rsidR="00B060C8" w:rsidRPr="00B060C8" w:rsidRDefault="00B060C8" w:rsidP="00B060C8">
      <w:pPr>
        <w:spacing w:line="360" w:lineRule="auto"/>
        <w:jc w:val="both"/>
        <w:rPr>
          <w:sz w:val="24"/>
          <w:szCs w:val="24"/>
        </w:rPr>
      </w:pPr>
      <w:r w:rsidRPr="00B060C8">
        <w:rPr>
          <w:sz w:val="24"/>
          <w:szCs w:val="24"/>
        </w:rPr>
        <w:t xml:space="preserve">The Location and Transportation (LT) category rewards thoughtful decisions about building location, with credits that encourage compact development, </w:t>
      </w:r>
      <w:r w:rsidR="00AF1F27">
        <w:rPr>
          <w:sz w:val="24"/>
          <w:szCs w:val="24"/>
        </w:rPr>
        <w:t xml:space="preserve">alternative transportation, and </w:t>
      </w:r>
      <w:r w:rsidRPr="00B060C8">
        <w:rPr>
          <w:sz w:val="24"/>
          <w:szCs w:val="24"/>
        </w:rPr>
        <w:t>connection with amenities, such as restaurants and parks. The LT category considers the existing features of the surrounding community and how this infrastructure affects occupants’ behavior and environmental performance.</w:t>
      </w:r>
    </w:p>
    <w:p w14:paraId="3B040D39" w14:textId="0D6BB7AE" w:rsidR="00B060C8" w:rsidRPr="00B060C8" w:rsidRDefault="00B060C8" w:rsidP="00B060C8">
      <w:pPr>
        <w:spacing w:line="360" w:lineRule="auto"/>
        <w:jc w:val="both"/>
        <w:rPr>
          <w:sz w:val="24"/>
          <w:szCs w:val="24"/>
        </w:rPr>
      </w:pPr>
      <w:r w:rsidRPr="00B060C8">
        <w:rPr>
          <w:sz w:val="24"/>
          <w:szCs w:val="24"/>
        </w:rPr>
        <w:t>Well-located buildings take advantage of existing infrastructure-public transit, street networks, pedestrian paths, bicycle networks, services and amenities, and existing utilities, such as electricity, water, gas, and sewage. By recognizing existing patterns of development and land density, project teams can reduce strain on the environment from the material and ecological costs that accompany the creation of new infrastructure and hardscape. In addition, the compact communities promoted by the LT credits encourage robust and realistic alternatives to private automobile use, such as walking, biking, vehicle shares, and public transit. These incremental steps can have significant benefits, according to Urban Land Institute study concluded that improvements in land-use patterns and investments in public transportation infrastructure alone could reduce greenhouse gas emissions from transportation in the U.S. by 9% to 15% by 2050</w:t>
      </w:r>
      <w:r w:rsidR="00C805A5">
        <w:rPr>
          <w:sz w:val="24"/>
          <w:szCs w:val="24"/>
        </w:rPr>
        <w:t>;</w:t>
      </w:r>
      <w:r w:rsidRPr="00B060C8">
        <w:rPr>
          <w:sz w:val="24"/>
          <w:szCs w:val="24"/>
          <w:vertAlign w:val="superscript"/>
        </w:rPr>
        <w:footnoteReference w:id="9"/>
      </w:r>
      <w:r w:rsidRPr="00B060C8">
        <w:rPr>
          <w:sz w:val="24"/>
          <w:szCs w:val="24"/>
        </w:rPr>
        <w:t>globally, the transportation sector is responsible for about one</w:t>
      </w:r>
      <w:r w:rsidR="00CD7708">
        <w:rPr>
          <w:sz w:val="24"/>
          <w:szCs w:val="24"/>
        </w:rPr>
        <w:t xml:space="preserve"> </w:t>
      </w:r>
      <w:r w:rsidRPr="00B060C8">
        <w:rPr>
          <w:sz w:val="24"/>
          <w:szCs w:val="24"/>
        </w:rPr>
        <w:t>quarter of energy-related greenhouse gas emissions.</w:t>
      </w:r>
      <w:r w:rsidRPr="00B060C8">
        <w:rPr>
          <w:sz w:val="24"/>
          <w:szCs w:val="24"/>
          <w:vertAlign w:val="superscript"/>
        </w:rPr>
        <w:footnoteReference w:id="10"/>
      </w:r>
    </w:p>
    <w:p w14:paraId="257C0B31" w14:textId="77777777" w:rsidR="00B060C8" w:rsidRPr="00B060C8" w:rsidRDefault="00B060C8" w:rsidP="00B060C8">
      <w:pPr>
        <w:spacing w:line="360" w:lineRule="auto"/>
        <w:jc w:val="both"/>
      </w:pPr>
      <w:r w:rsidRPr="00B060C8">
        <w:rPr>
          <w:sz w:val="24"/>
          <w:szCs w:val="24"/>
        </w:rPr>
        <w:t xml:space="preserve">Therefore, if a building is integrated into the surrounding community, it can offer distinct advantages to owners and building users. For owners, proximity to existing utility lines and street networks avoids the cost of bringing this infrastructure to the project site. For occupants, </w:t>
      </w:r>
      <w:r w:rsidRPr="00B060C8">
        <w:rPr>
          <w:sz w:val="24"/>
          <w:szCs w:val="24"/>
        </w:rPr>
        <w:lastRenderedPageBreak/>
        <w:t>walkable and bikeable locations can enhance health by encouraging daily physical activity, and proximity to services and amenities can increase happiness and productivity. Locating in a vibrant, livable community makes the building a destination for residents, employees, customers, and visitors, and the building’s occupants will contribute to the area’s economic activity, creating a good model for future development. Reusing previously developed land, cleaning up brownfield sites, and investing in disadvantaged areas conserve undeveloped land and ensure efficient delivery of services and infrastructure</w:t>
      </w:r>
      <w:r w:rsidRPr="00B060C8">
        <w:t>.</w:t>
      </w:r>
    </w:p>
    <w:p w14:paraId="2428C496" w14:textId="77777777" w:rsidR="00B060C8" w:rsidRPr="00B060C8" w:rsidRDefault="00B060C8" w:rsidP="00C805A5">
      <w:pPr>
        <w:spacing w:line="360" w:lineRule="auto"/>
        <w:jc w:val="both"/>
        <w:rPr>
          <w:sz w:val="24"/>
          <w:szCs w:val="24"/>
          <w:lang w:bidi="ar-OM"/>
        </w:rPr>
      </w:pPr>
      <w:r w:rsidRPr="00B060C8">
        <w:rPr>
          <w:sz w:val="24"/>
          <w:szCs w:val="24"/>
          <w:lang w:bidi="ar-OM"/>
        </w:rPr>
        <w:t>The Location and Transportation credit category has 8 credits, and no prerequisites.</w:t>
      </w:r>
    </w:p>
    <w:p w14:paraId="4B0A6DA8" w14:textId="77777777" w:rsidR="00B060C8" w:rsidRPr="00B060C8" w:rsidRDefault="00B060C8" w:rsidP="00AC2437">
      <w:pPr>
        <w:pStyle w:val="Heading4"/>
      </w:pPr>
      <w:r w:rsidRPr="00B060C8">
        <w:t>LT Credit 1: LEED for Neighborhood Development Location</w:t>
      </w:r>
    </w:p>
    <w:p w14:paraId="6A1DA497" w14:textId="77777777" w:rsidR="00B060C8" w:rsidRPr="00B060C8" w:rsidRDefault="00B060C8" w:rsidP="00C805A5">
      <w:pPr>
        <w:spacing w:line="360" w:lineRule="auto"/>
        <w:jc w:val="both"/>
        <w:rPr>
          <w:sz w:val="24"/>
          <w:szCs w:val="24"/>
        </w:rPr>
      </w:pPr>
      <w:r w:rsidRPr="00B060C8">
        <w:rPr>
          <w:sz w:val="24"/>
          <w:szCs w:val="24"/>
        </w:rPr>
        <w:t>Starting by LEED for Neighborhood Development Location credit. The intent of this credit is to avoid development on inappropriate sites, to reduce vehicles miles or kilometers traveled, and to enhance livability and improve human health by encouraging daily physical activity.</w:t>
      </w:r>
    </w:p>
    <w:p w14:paraId="0E40178A" w14:textId="77777777" w:rsidR="00B060C8" w:rsidRPr="00B060C8" w:rsidRDefault="00B060C8" w:rsidP="00B060C8">
      <w:pPr>
        <w:spacing w:line="360" w:lineRule="auto"/>
        <w:jc w:val="both"/>
        <w:rPr>
          <w:sz w:val="24"/>
          <w:szCs w:val="24"/>
        </w:rPr>
      </w:pPr>
      <w:r w:rsidRPr="00B060C8">
        <w:rPr>
          <w:sz w:val="24"/>
          <w:szCs w:val="24"/>
        </w:rPr>
        <w:t>According to LEED BD+C,</w:t>
      </w:r>
      <w:r w:rsidRPr="00B060C8">
        <w:rPr>
          <w:sz w:val="24"/>
          <w:szCs w:val="24"/>
          <w:vertAlign w:val="superscript"/>
        </w:rPr>
        <w:footnoteReference w:id="11"/>
      </w:r>
      <w:r w:rsidRPr="00B060C8">
        <w:rPr>
          <w:sz w:val="24"/>
          <w:szCs w:val="24"/>
        </w:rPr>
        <w:t xml:space="preserve"> the requirements of this credit are to locate the project within the boundary of a development certified under LEED for Neighborhood Development, in other words, the project must be located in a site with ND project in order to achieve this credit.</w:t>
      </w:r>
    </w:p>
    <w:p w14:paraId="4BD3C513" w14:textId="77777777" w:rsidR="00B060C8" w:rsidRPr="00B060C8" w:rsidRDefault="00B060C8" w:rsidP="00B060C8">
      <w:pPr>
        <w:spacing w:line="360" w:lineRule="auto"/>
        <w:jc w:val="both"/>
        <w:rPr>
          <w:sz w:val="24"/>
          <w:szCs w:val="24"/>
          <w:lang w:bidi="ar-OM"/>
        </w:rPr>
      </w:pPr>
      <w:r w:rsidRPr="00B060C8">
        <w:rPr>
          <w:sz w:val="24"/>
          <w:szCs w:val="24"/>
        </w:rPr>
        <w:t xml:space="preserve">In our case, </w:t>
      </w:r>
      <w:r w:rsidRPr="00B060C8">
        <w:rPr>
          <w:sz w:val="24"/>
          <w:szCs w:val="24"/>
          <w:lang w:bidi="ar-OM"/>
        </w:rPr>
        <w:t>the chosen area for the proposed project is Al-</w:t>
      </w:r>
      <w:proofErr w:type="spellStart"/>
      <w:r w:rsidRPr="00B060C8">
        <w:rPr>
          <w:sz w:val="24"/>
          <w:szCs w:val="24"/>
          <w:lang w:bidi="ar-OM"/>
        </w:rPr>
        <w:t>Makhfia</w:t>
      </w:r>
      <w:proofErr w:type="spellEnd"/>
      <w:r w:rsidRPr="00B060C8">
        <w:rPr>
          <w:sz w:val="24"/>
          <w:szCs w:val="24"/>
          <w:lang w:bidi="ar-OM"/>
        </w:rPr>
        <w:t xml:space="preserve"> district-Nablus, which doesn’t contain any LEED certified project or plan. Therefore, we won't get any advantage of this credit.</w:t>
      </w:r>
    </w:p>
    <w:p w14:paraId="163C4FBC" w14:textId="77777777" w:rsidR="00B060C8" w:rsidRPr="00B060C8" w:rsidRDefault="00B060C8" w:rsidP="00AC2437">
      <w:pPr>
        <w:pStyle w:val="Heading4"/>
      </w:pPr>
      <w:r w:rsidRPr="00B060C8">
        <w:t>LT Credit 2: Sensitive Land Protection</w:t>
      </w:r>
    </w:p>
    <w:p w14:paraId="22CB8D01" w14:textId="77777777" w:rsidR="00B060C8" w:rsidRPr="00B060C8" w:rsidRDefault="00B060C8" w:rsidP="00B060C8">
      <w:pPr>
        <w:spacing w:line="360" w:lineRule="auto"/>
        <w:jc w:val="both"/>
        <w:rPr>
          <w:sz w:val="24"/>
          <w:szCs w:val="24"/>
          <w:lang w:bidi="ar-OM"/>
        </w:rPr>
      </w:pPr>
      <w:r w:rsidRPr="00B060C8">
        <w:rPr>
          <w:sz w:val="24"/>
          <w:szCs w:val="24"/>
          <w:lang w:bidi="ar-OM"/>
        </w:rPr>
        <w:t xml:space="preserve">The intent of this credit is to avoid the development of environmentally sensitive lands and reduce the environmental impact from the location of a building on a site. This credit addresses wetlands, water-bodies, floodplains, and prime farmland. </w:t>
      </w:r>
    </w:p>
    <w:p w14:paraId="75ED318F" w14:textId="56079F19" w:rsidR="00B060C8" w:rsidRPr="00B060C8" w:rsidRDefault="00B060C8" w:rsidP="00B060C8">
      <w:pPr>
        <w:spacing w:line="360" w:lineRule="auto"/>
        <w:jc w:val="both"/>
        <w:rPr>
          <w:sz w:val="24"/>
          <w:szCs w:val="24"/>
          <w:lang w:bidi="ar-OM"/>
        </w:rPr>
      </w:pPr>
      <w:r w:rsidRPr="00B060C8">
        <w:rPr>
          <w:sz w:val="24"/>
          <w:szCs w:val="24"/>
          <w:lang w:bidi="ar-OM"/>
        </w:rPr>
        <w:t>There are two options for this credit</w:t>
      </w:r>
      <w:r w:rsidR="00186634">
        <w:rPr>
          <w:sz w:val="24"/>
          <w:szCs w:val="24"/>
          <w:lang w:bidi="ar-OM"/>
        </w:rPr>
        <w:t>, see (Appendix B)</w:t>
      </w:r>
      <w:r w:rsidRPr="00B060C8">
        <w:rPr>
          <w:sz w:val="24"/>
          <w:szCs w:val="24"/>
          <w:lang w:bidi="ar-OM"/>
        </w:rPr>
        <w:t>. The first one is to develop on previously developed land. The second one is to develop on previously developed land or land that does not meet the criteria for sensitive land.</w:t>
      </w:r>
      <w:r w:rsidRPr="00B060C8">
        <w:rPr>
          <w:sz w:val="24"/>
          <w:szCs w:val="24"/>
          <w:vertAlign w:val="superscript"/>
          <w:lang w:bidi="ar-OM"/>
        </w:rPr>
        <w:footnoteReference w:id="12"/>
      </w:r>
      <w:r w:rsidRPr="00B060C8">
        <w:rPr>
          <w:sz w:val="24"/>
          <w:szCs w:val="24"/>
          <w:lang w:bidi="ar-OM"/>
        </w:rPr>
        <w:t xml:space="preserve"> Each option can earn one point.</w:t>
      </w:r>
    </w:p>
    <w:p w14:paraId="65572516" w14:textId="1D94CA65" w:rsidR="00160929" w:rsidRPr="00160929" w:rsidRDefault="00B060C8" w:rsidP="00160929">
      <w:pPr>
        <w:spacing w:line="360" w:lineRule="auto"/>
        <w:rPr>
          <w:sz w:val="24"/>
          <w:szCs w:val="24"/>
          <w:lang w:bidi="ar-OM"/>
        </w:rPr>
      </w:pPr>
      <w:r w:rsidRPr="00B060C8">
        <w:rPr>
          <w:sz w:val="24"/>
          <w:szCs w:val="24"/>
          <w:lang w:bidi="ar-OM"/>
        </w:rPr>
        <w:lastRenderedPageBreak/>
        <w:t xml:space="preserve">In our case, </w:t>
      </w:r>
      <w:r w:rsidR="00160929">
        <w:rPr>
          <w:sz w:val="24"/>
          <w:szCs w:val="24"/>
          <w:lang w:bidi="ar-OM"/>
        </w:rPr>
        <w:t>t</w:t>
      </w:r>
      <w:r w:rsidR="00160929" w:rsidRPr="00160929">
        <w:rPr>
          <w:sz w:val="24"/>
          <w:szCs w:val="24"/>
          <w:lang w:bidi="ar-OM"/>
        </w:rPr>
        <w:t>he project location was selected based on criteria designed to ensure minimum environmental</w:t>
      </w:r>
      <w:r w:rsidR="00160929">
        <w:rPr>
          <w:sz w:val="24"/>
          <w:szCs w:val="24"/>
          <w:lang w:bidi="ar-OM"/>
        </w:rPr>
        <w:t xml:space="preserve"> </w:t>
      </w:r>
      <w:r w:rsidR="00160929" w:rsidRPr="00160929">
        <w:rPr>
          <w:sz w:val="24"/>
          <w:szCs w:val="24"/>
          <w:lang w:bidi="ar-OM"/>
        </w:rPr>
        <w:t>impact:</w:t>
      </w:r>
    </w:p>
    <w:p w14:paraId="5B36A55E" w14:textId="7A2011CB" w:rsidR="00160929" w:rsidRPr="00160929" w:rsidRDefault="00160929" w:rsidP="00B50B19">
      <w:pPr>
        <w:pStyle w:val="ListParagraph"/>
        <w:numPr>
          <w:ilvl w:val="0"/>
          <w:numId w:val="37"/>
        </w:numPr>
        <w:spacing w:line="360" w:lineRule="auto"/>
        <w:jc w:val="both"/>
        <w:rPr>
          <w:sz w:val="24"/>
          <w:szCs w:val="24"/>
          <w:lang w:bidi="ar-OM"/>
        </w:rPr>
      </w:pPr>
      <w:r w:rsidRPr="00160929">
        <w:rPr>
          <w:sz w:val="24"/>
          <w:szCs w:val="24"/>
          <w:lang w:bidi="ar-OM"/>
        </w:rPr>
        <w:t>The project location was not a farmland</w:t>
      </w:r>
    </w:p>
    <w:p w14:paraId="045379E8" w14:textId="3ED1F98B" w:rsidR="00160929" w:rsidRPr="00160929" w:rsidRDefault="00160929" w:rsidP="00B50B19">
      <w:pPr>
        <w:pStyle w:val="ListParagraph"/>
        <w:numPr>
          <w:ilvl w:val="0"/>
          <w:numId w:val="37"/>
        </w:numPr>
        <w:spacing w:line="360" w:lineRule="auto"/>
        <w:jc w:val="both"/>
        <w:rPr>
          <w:sz w:val="24"/>
          <w:szCs w:val="24"/>
          <w:lang w:bidi="ar-OM"/>
        </w:rPr>
      </w:pPr>
      <w:r w:rsidRPr="00160929">
        <w:rPr>
          <w:sz w:val="24"/>
          <w:szCs w:val="24"/>
          <w:lang w:bidi="ar-OM"/>
        </w:rPr>
        <w:t>The site is not identified as a habitat for any threatened or endangered species</w:t>
      </w:r>
    </w:p>
    <w:p w14:paraId="11785D1A" w14:textId="71E88962" w:rsidR="00160929" w:rsidRPr="00160929" w:rsidRDefault="00160929" w:rsidP="00B50B19">
      <w:pPr>
        <w:pStyle w:val="ListParagraph"/>
        <w:numPr>
          <w:ilvl w:val="0"/>
          <w:numId w:val="37"/>
        </w:numPr>
        <w:spacing w:line="360" w:lineRule="auto"/>
        <w:jc w:val="both"/>
        <w:rPr>
          <w:sz w:val="24"/>
          <w:szCs w:val="24"/>
          <w:lang w:bidi="ar-OM"/>
        </w:rPr>
      </w:pPr>
      <w:r w:rsidRPr="00160929">
        <w:rPr>
          <w:sz w:val="24"/>
          <w:szCs w:val="24"/>
          <w:lang w:bidi="ar-OM"/>
        </w:rPr>
        <w:t>The site is far from wetlands</w:t>
      </w:r>
    </w:p>
    <w:p w14:paraId="5CEEB80B" w14:textId="3F89FAE8" w:rsidR="00160929" w:rsidRPr="00160929" w:rsidRDefault="004F3F0F" w:rsidP="00B50B19">
      <w:pPr>
        <w:pStyle w:val="ListParagraph"/>
        <w:numPr>
          <w:ilvl w:val="0"/>
          <w:numId w:val="37"/>
        </w:numPr>
        <w:spacing w:line="360" w:lineRule="auto"/>
        <w:jc w:val="both"/>
        <w:rPr>
          <w:sz w:val="24"/>
          <w:szCs w:val="24"/>
          <w:lang w:bidi="ar-OM"/>
        </w:rPr>
      </w:pPr>
      <w:r>
        <w:rPr>
          <w:sz w:val="24"/>
          <w:szCs w:val="24"/>
          <w:lang w:bidi="ar-OM"/>
        </w:rPr>
        <w:t>The site</w:t>
      </w:r>
      <w:r w:rsidR="00160929" w:rsidRPr="00160929">
        <w:rPr>
          <w:sz w:val="24"/>
          <w:szCs w:val="24"/>
          <w:lang w:bidi="ar-OM"/>
        </w:rPr>
        <w:t xml:space="preserve"> is far from any body of water that could support aquatic life (seas, lakes, rivers and tributaries)</w:t>
      </w:r>
    </w:p>
    <w:p w14:paraId="27931EC1" w14:textId="65420D08" w:rsidR="00B060C8" w:rsidRPr="00160929" w:rsidRDefault="00160929" w:rsidP="00B50B19">
      <w:pPr>
        <w:pStyle w:val="ListParagraph"/>
        <w:numPr>
          <w:ilvl w:val="0"/>
          <w:numId w:val="37"/>
        </w:numPr>
        <w:spacing w:line="360" w:lineRule="auto"/>
        <w:jc w:val="both"/>
        <w:rPr>
          <w:sz w:val="24"/>
          <w:szCs w:val="24"/>
          <w:lang w:bidi="ar-OM"/>
        </w:rPr>
      </w:pPr>
      <w:r w:rsidRPr="00160929">
        <w:rPr>
          <w:sz w:val="24"/>
          <w:szCs w:val="24"/>
          <w:lang w:bidi="ar-OM"/>
        </w:rPr>
        <w:t>Prior to acquisition, the site was not public parkland</w:t>
      </w:r>
    </w:p>
    <w:p w14:paraId="520FA9DB" w14:textId="233E14C7" w:rsidR="00B060C8" w:rsidRPr="00B060C8" w:rsidRDefault="00B060C8" w:rsidP="005D1E70">
      <w:pPr>
        <w:spacing w:line="360" w:lineRule="auto"/>
        <w:jc w:val="both"/>
        <w:rPr>
          <w:sz w:val="24"/>
          <w:szCs w:val="24"/>
          <w:lang w:bidi="ar-OM"/>
        </w:rPr>
      </w:pPr>
      <w:r w:rsidRPr="00B060C8">
        <w:rPr>
          <w:sz w:val="24"/>
          <w:szCs w:val="24"/>
          <w:lang w:bidi="ar-OM"/>
        </w:rPr>
        <w:t>According to LEED BD+C,</w:t>
      </w:r>
      <w:r w:rsidRPr="00B060C8">
        <w:rPr>
          <w:sz w:val="24"/>
          <w:szCs w:val="24"/>
          <w:vertAlign w:val="superscript"/>
          <w:lang w:bidi="ar-OM"/>
        </w:rPr>
        <w:footnoteReference w:id="13"/>
      </w:r>
      <w:r w:rsidRPr="00B060C8">
        <w:rPr>
          <w:sz w:val="24"/>
          <w:szCs w:val="24"/>
          <w:lang w:bidi="ar-OM"/>
        </w:rPr>
        <w:t xml:space="preserve"> </w:t>
      </w:r>
      <w:r w:rsidR="00F44FA6">
        <w:rPr>
          <w:sz w:val="24"/>
          <w:szCs w:val="24"/>
          <w:lang w:bidi="ar-OM"/>
        </w:rPr>
        <w:t>the project</w:t>
      </w:r>
      <w:r w:rsidRPr="00B060C8">
        <w:rPr>
          <w:sz w:val="24"/>
          <w:szCs w:val="24"/>
          <w:lang w:bidi="ar-OM"/>
        </w:rPr>
        <w:t xml:space="preserve"> </w:t>
      </w:r>
      <w:r w:rsidR="009C6C3E">
        <w:rPr>
          <w:sz w:val="24"/>
          <w:szCs w:val="24"/>
          <w:lang w:bidi="ar-OM"/>
        </w:rPr>
        <w:t>will</w:t>
      </w:r>
      <w:r w:rsidR="000842FE">
        <w:rPr>
          <w:sz w:val="24"/>
          <w:szCs w:val="24"/>
          <w:lang w:bidi="ar-OM"/>
        </w:rPr>
        <w:t xml:space="preserve"> </w:t>
      </w:r>
      <w:r w:rsidR="005D1E70">
        <w:rPr>
          <w:sz w:val="24"/>
          <w:szCs w:val="24"/>
          <w:lang w:bidi="ar-OM"/>
        </w:rPr>
        <w:t>be qualified to earn one LEED</w:t>
      </w:r>
      <w:r w:rsidRPr="00B060C8">
        <w:rPr>
          <w:sz w:val="24"/>
          <w:szCs w:val="24"/>
          <w:lang w:bidi="ar-OM"/>
        </w:rPr>
        <w:t xml:space="preserve"> point regard to this credit.</w:t>
      </w:r>
    </w:p>
    <w:p w14:paraId="3DF404EF" w14:textId="77777777" w:rsidR="00B060C8" w:rsidRDefault="00B060C8" w:rsidP="00F86BBB">
      <w:pPr>
        <w:pStyle w:val="Heading4"/>
        <w:spacing w:line="360" w:lineRule="auto"/>
      </w:pPr>
      <w:r w:rsidRPr="00B060C8">
        <w:t>LT Credit 3: High-Priority Site</w:t>
      </w:r>
    </w:p>
    <w:p w14:paraId="420C78A5" w14:textId="5092218E" w:rsidR="006E29A9" w:rsidRDefault="00C8757D" w:rsidP="00F86BBB">
      <w:pPr>
        <w:spacing w:line="360" w:lineRule="auto"/>
        <w:jc w:val="both"/>
        <w:rPr>
          <w:sz w:val="24"/>
          <w:szCs w:val="24"/>
          <w:lang w:bidi="ar-OM"/>
        </w:rPr>
      </w:pPr>
      <w:r w:rsidRPr="00C8757D">
        <w:rPr>
          <w:sz w:val="24"/>
          <w:szCs w:val="24"/>
          <w:lang w:bidi="ar-OM"/>
        </w:rPr>
        <w:t>The intent of this credit is to encourage project location in areas with development constraints and promote the health of the surrounding area.</w:t>
      </w:r>
    </w:p>
    <w:p w14:paraId="59D1F923" w14:textId="7D80A850" w:rsidR="00854293" w:rsidRDefault="00854293" w:rsidP="00044085">
      <w:pPr>
        <w:spacing w:line="360" w:lineRule="auto"/>
        <w:jc w:val="both"/>
        <w:rPr>
          <w:sz w:val="24"/>
          <w:szCs w:val="24"/>
          <w:lang w:bidi="ar-OM"/>
        </w:rPr>
      </w:pPr>
      <w:r>
        <w:rPr>
          <w:sz w:val="24"/>
          <w:szCs w:val="24"/>
          <w:lang w:bidi="ar-OM"/>
        </w:rPr>
        <w:t xml:space="preserve">The project will be located on an urban infill site, as it is </w:t>
      </w:r>
      <w:r w:rsidRPr="00854293">
        <w:rPr>
          <w:sz w:val="24"/>
          <w:szCs w:val="24"/>
          <w:lang w:bidi="ar-OM"/>
        </w:rPr>
        <w:t>a key component of smart growth</w:t>
      </w:r>
      <w:r>
        <w:rPr>
          <w:sz w:val="24"/>
          <w:szCs w:val="24"/>
          <w:lang w:bidi="ar-OM"/>
        </w:rPr>
        <w:t xml:space="preserve">. </w:t>
      </w:r>
      <w:r w:rsidR="00044085">
        <w:rPr>
          <w:sz w:val="24"/>
          <w:szCs w:val="24"/>
          <w:lang w:bidi="ar-OM"/>
        </w:rPr>
        <w:t>M</w:t>
      </w:r>
      <w:r w:rsidR="00044085" w:rsidRPr="00044085">
        <w:rPr>
          <w:sz w:val="24"/>
          <w:szCs w:val="24"/>
          <w:lang w:bidi="ar-OM"/>
        </w:rPr>
        <w:t>ost infill occurs in the cities</w:t>
      </w:r>
      <w:r w:rsidR="00044085">
        <w:rPr>
          <w:sz w:val="24"/>
          <w:szCs w:val="24"/>
          <w:lang w:bidi="ar-OM"/>
        </w:rPr>
        <w:t xml:space="preserve">, in largely developed areas. Thereby, the Shopping Center site had been chosen in </w:t>
      </w:r>
      <w:r w:rsidR="00044085" w:rsidRPr="00044085">
        <w:rPr>
          <w:sz w:val="24"/>
          <w:szCs w:val="24"/>
          <w:lang w:bidi="ar-OM"/>
        </w:rPr>
        <w:t>Al-</w:t>
      </w:r>
      <w:proofErr w:type="spellStart"/>
      <w:r w:rsidR="00044085" w:rsidRPr="00044085">
        <w:rPr>
          <w:sz w:val="24"/>
          <w:szCs w:val="24"/>
          <w:lang w:bidi="ar-OM"/>
        </w:rPr>
        <w:t>Makhfia</w:t>
      </w:r>
      <w:proofErr w:type="spellEnd"/>
      <w:r w:rsidR="00044085" w:rsidRPr="00044085">
        <w:rPr>
          <w:sz w:val="24"/>
          <w:szCs w:val="24"/>
          <w:lang w:bidi="ar-OM"/>
        </w:rPr>
        <w:t xml:space="preserve"> district</w:t>
      </w:r>
      <w:r w:rsidR="00044085">
        <w:rPr>
          <w:sz w:val="24"/>
          <w:szCs w:val="24"/>
          <w:lang w:bidi="ar-OM"/>
        </w:rPr>
        <w:t>, as it will build and foster community, and i</w:t>
      </w:r>
      <w:r w:rsidR="00044085" w:rsidRPr="00044085">
        <w:rPr>
          <w:sz w:val="24"/>
          <w:szCs w:val="24"/>
          <w:lang w:bidi="ar-OM"/>
        </w:rPr>
        <w:t>t</w:t>
      </w:r>
      <w:r w:rsidR="00044085">
        <w:rPr>
          <w:sz w:val="24"/>
          <w:szCs w:val="24"/>
          <w:lang w:bidi="ar-OM"/>
        </w:rPr>
        <w:t xml:space="preserve"> will activate</w:t>
      </w:r>
      <w:r w:rsidR="00044085" w:rsidRPr="00044085">
        <w:rPr>
          <w:sz w:val="24"/>
          <w:szCs w:val="24"/>
          <w:lang w:bidi="ar-OM"/>
        </w:rPr>
        <w:t xml:space="preserve"> neighborhoods, making them more useful and livelier for longer periods of the day and night.</w:t>
      </w:r>
    </w:p>
    <w:p w14:paraId="4BC60D22" w14:textId="1E2301A3" w:rsidR="00044085" w:rsidRPr="006118D4" w:rsidRDefault="00044085" w:rsidP="000C3054">
      <w:pPr>
        <w:spacing w:line="360" w:lineRule="auto"/>
        <w:jc w:val="both"/>
        <w:rPr>
          <w:sz w:val="24"/>
          <w:szCs w:val="24"/>
          <w:lang w:bidi="ar-OM"/>
        </w:rPr>
      </w:pPr>
      <w:r>
        <w:rPr>
          <w:sz w:val="24"/>
          <w:szCs w:val="24"/>
          <w:lang w:bidi="ar-OM"/>
        </w:rPr>
        <w:t xml:space="preserve">By this the project will </w:t>
      </w:r>
      <w:r w:rsidR="005D1E70">
        <w:rPr>
          <w:sz w:val="24"/>
          <w:szCs w:val="24"/>
          <w:lang w:bidi="ar-OM"/>
        </w:rPr>
        <w:t xml:space="preserve">be qualified </w:t>
      </w:r>
      <w:r w:rsidR="000C3054">
        <w:rPr>
          <w:sz w:val="24"/>
          <w:szCs w:val="24"/>
          <w:lang w:bidi="ar-OM"/>
        </w:rPr>
        <w:t>to earn</w:t>
      </w:r>
      <w:r w:rsidR="005D1E70">
        <w:rPr>
          <w:sz w:val="24"/>
          <w:szCs w:val="24"/>
          <w:lang w:bidi="ar-OM"/>
        </w:rPr>
        <w:t xml:space="preserve"> one LEED </w:t>
      </w:r>
      <w:r>
        <w:rPr>
          <w:sz w:val="24"/>
          <w:szCs w:val="24"/>
          <w:lang w:bidi="ar-OM"/>
        </w:rPr>
        <w:t>point.</w:t>
      </w:r>
    </w:p>
    <w:p w14:paraId="556E1E83" w14:textId="77777777" w:rsidR="00B060C8" w:rsidRDefault="00B060C8" w:rsidP="00AC2437">
      <w:pPr>
        <w:pStyle w:val="Heading4"/>
      </w:pPr>
      <w:r w:rsidRPr="00B060C8">
        <w:t>LT Credit 4: Surrounding Density and Diverse Uses</w:t>
      </w:r>
    </w:p>
    <w:p w14:paraId="21A62A3B" w14:textId="462D8AFB" w:rsidR="006F7610" w:rsidRDefault="00BD2A12" w:rsidP="006D4246">
      <w:pPr>
        <w:spacing w:line="360" w:lineRule="auto"/>
        <w:jc w:val="both"/>
        <w:rPr>
          <w:sz w:val="24"/>
          <w:szCs w:val="24"/>
        </w:rPr>
      </w:pPr>
      <w:r w:rsidRPr="00BD2A12">
        <w:rPr>
          <w:sz w:val="24"/>
          <w:szCs w:val="24"/>
        </w:rPr>
        <w:t>The intent of this credit is to conserve land and protect farmland and wildlife habitat by encouraging development in areas with existing infrastructure and social benefits. Density promotes walkability, transportation efficiency, reduces vehicle distance traveled, and improves public health by encouraging daily physical activity.</w:t>
      </w:r>
    </w:p>
    <w:p w14:paraId="7E8BF247" w14:textId="69C31483" w:rsidR="006118D4" w:rsidRDefault="006118D4" w:rsidP="006118D4">
      <w:pPr>
        <w:spacing w:line="360" w:lineRule="auto"/>
        <w:jc w:val="both"/>
        <w:rPr>
          <w:sz w:val="24"/>
          <w:szCs w:val="24"/>
          <w:lang w:bidi="ar-OM"/>
        </w:rPr>
      </w:pPr>
      <w:r>
        <w:rPr>
          <w:sz w:val="24"/>
          <w:szCs w:val="24"/>
        </w:rPr>
        <w:t xml:space="preserve">The Shopping Center will be located in </w:t>
      </w:r>
      <w:r w:rsidRPr="006118D4">
        <w:rPr>
          <w:sz w:val="24"/>
          <w:szCs w:val="24"/>
        </w:rPr>
        <w:t>Al-</w:t>
      </w:r>
      <w:proofErr w:type="spellStart"/>
      <w:r w:rsidRPr="006118D4">
        <w:rPr>
          <w:sz w:val="24"/>
          <w:szCs w:val="24"/>
        </w:rPr>
        <w:t>Makhfia</w:t>
      </w:r>
      <w:proofErr w:type="spellEnd"/>
      <w:r w:rsidRPr="006118D4">
        <w:rPr>
          <w:sz w:val="24"/>
          <w:szCs w:val="24"/>
        </w:rPr>
        <w:t xml:space="preserve"> district</w:t>
      </w:r>
      <w:r>
        <w:rPr>
          <w:sz w:val="24"/>
          <w:szCs w:val="24"/>
        </w:rPr>
        <w:t>, whose</w:t>
      </w:r>
      <w:r w:rsidRPr="006118D4">
        <w:rPr>
          <w:sz w:val="24"/>
          <w:szCs w:val="24"/>
        </w:rPr>
        <w:t xml:space="preserve"> surrounding existing density within </w:t>
      </w:r>
      <w:r>
        <w:rPr>
          <w:sz w:val="24"/>
          <w:szCs w:val="24"/>
        </w:rPr>
        <w:t xml:space="preserve">400-meter </w:t>
      </w:r>
      <w:r w:rsidRPr="006118D4">
        <w:rPr>
          <w:sz w:val="24"/>
          <w:szCs w:val="24"/>
        </w:rPr>
        <w:t>radius of the project boundary</w:t>
      </w:r>
      <w:r>
        <w:rPr>
          <w:sz w:val="24"/>
          <w:szCs w:val="24"/>
        </w:rPr>
        <w:t xml:space="preserve"> is up to 5050 m</w:t>
      </w:r>
      <w:r>
        <w:rPr>
          <w:sz w:val="24"/>
          <w:szCs w:val="24"/>
          <w:vertAlign w:val="superscript"/>
        </w:rPr>
        <w:t>2</w:t>
      </w:r>
      <w:r>
        <w:rPr>
          <w:sz w:val="24"/>
          <w:szCs w:val="24"/>
        </w:rPr>
        <w:t>/hectare.</w:t>
      </w:r>
    </w:p>
    <w:p w14:paraId="731A9E22" w14:textId="250AE885" w:rsidR="00AD09DA" w:rsidRDefault="00AD09DA" w:rsidP="005466A8">
      <w:pPr>
        <w:keepNext/>
        <w:spacing w:line="360" w:lineRule="auto"/>
        <w:jc w:val="center"/>
      </w:pPr>
      <w:r>
        <w:rPr>
          <w:noProof/>
          <w:sz w:val="24"/>
          <w:szCs w:val="24"/>
        </w:rPr>
        <w:lastRenderedPageBreak/>
        <w:drawing>
          <wp:inline distT="0" distB="0" distL="0" distR="0" wp14:anchorId="2F4D3E92" wp14:editId="795E271B">
            <wp:extent cx="4880271" cy="3449955"/>
            <wp:effectExtent l="152400" t="152400" r="358775" b="3600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400 meter.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880271" cy="3449955"/>
                    </a:xfrm>
                    <a:prstGeom prst="rect">
                      <a:avLst/>
                    </a:prstGeom>
                    <a:ln>
                      <a:noFill/>
                    </a:ln>
                    <a:effectLst>
                      <a:outerShdw blurRad="292100" dist="139700" dir="2700000" algn="tl" rotWithShape="0">
                        <a:srgbClr val="333333">
                          <a:alpha val="65000"/>
                        </a:srgbClr>
                      </a:outerShdw>
                    </a:effectLst>
                  </pic:spPr>
                </pic:pic>
              </a:graphicData>
            </a:graphic>
          </wp:inline>
        </w:drawing>
      </w:r>
      <w:r w:rsidR="006F734A">
        <w:rPr>
          <w:rStyle w:val="FootnoteReference"/>
        </w:rPr>
        <w:footnoteReference w:id="14"/>
      </w:r>
    </w:p>
    <w:p w14:paraId="289ED33A" w14:textId="07A2E32E" w:rsidR="006118D4" w:rsidRDefault="00AD09DA" w:rsidP="00E71A7E">
      <w:pPr>
        <w:pStyle w:val="Caption"/>
        <w:jc w:val="center"/>
        <w:rPr>
          <w:sz w:val="24"/>
          <w:szCs w:val="24"/>
          <w:lang w:bidi="ar-OM"/>
        </w:rPr>
      </w:pPr>
      <w:bookmarkStart w:id="292" w:name="_Toc500537062"/>
      <w:bookmarkStart w:id="293" w:name="_Toc500537564"/>
      <w:bookmarkStart w:id="294" w:name="_Toc500998972"/>
      <w:r>
        <w:t xml:space="preserve">Figure </w:t>
      </w:r>
      <w:fldSimple w:instr=" SEQ Figure \* ARABIC ">
        <w:r w:rsidR="00CA23CB">
          <w:rPr>
            <w:noProof/>
          </w:rPr>
          <w:t>4</w:t>
        </w:r>
      </w:fldSimple>
      <w:r>
        <w:t xml:space="preserve"> S</w:t>
      </w:r>
      <w:r w:rsidR="003D0676">
        <w:t>urrounding Existing Density within 400-meter R</w:t>
      </w:r>
      <w:r w:rsidRPr="008C5B46">
        <w:t xml:space="preserve">adius of the </w:t>
      </w:r>
      <w:r>
        <w:t>Shopping Center</w:t>
      </w:r>
      <w:r w:rsidR="003D0676">
        <w:t xml:space="preserve"> B</w:t>
      </w:r>
      <w:r w:rsidRPr="008C5B46">
        <w:t>oundary</w:t>
      </w:r>
      <w:bookmarkEnd w:id="292"/>
      <w:bookmarkEnd w:id="293"/>
      <w:bookmarkEnd w:id="294"/>
    </w:p>
    <w:p w14:paraId="4288DFAD" w14:textId="15C12FED" w:rsidR="003A72C8" w:rsidRDefault="005466A8" w:rsidP="00836349">
      <w:pPr>
        <w:spacing w:line="360" w:lineRule="auto"/>
        <w:jc w:val="both"/>
        <w:rPr>
          <w:sz w:val="24"/>
          <w:szCs w:val="24"/>
        </w:rPr>
      </w:pPr>
      <w:r>
        <w:rPr>
          <w:sz w:val="24"/>
          <w:szCs w:val="24"/>
          <w:lang w:bidi="ar-OM"/>
        </w:rPr>
        <w:t xml:space="preserve">Furthermore, the Shopping Center main entrance will be within 800-meter walking </w:t>
      </w:r>
      <w:r w:rsidR="000C4A12">
        <w:rPr>
          <w:sz w:val="24"/>
          <w:szCs w:val="24"/>
          <w:lang w:bidi="ar-OM"/>
        </w:rPr>
        <w:t>of the main entrance</w:t>
      </w:r>
      <w:r w:rsidR="000C4A12">
        <w:rPr>
          <w:rFonts w:hint="cs"/>
          <w:sz w:val="24"/>
          <w:szCs w:val="24"/>
          <w:rtl/>
          <w:lang w:bidi="ar-OM"/>
        </w:rPr>
        <w:t xml:space="preserve"> </w:t>
      </w:r>
      <w:r w:rsidR="000C4A12">
        <w:rPr>
          <w:sz w:val="24"/>
          <w:szCs w:val="24"/>
          <w:lang w:bidi="ar-OM"/>
        </w:rPr>
        <w:t xml:space="preserve">of several </w:t>
      </w:r>
      <w:r w:rsidR="000C4A12" w:rsidRPr="000C4A12">
        <w:rPr>
          <w:sz w:val="24"/>
          <w:szCs w:val="24"/>
          <w:lang w:bidi="ar-OM"/>
        </w:rPr>
        <w:t>existing</w:t>
      </w:r>
      <w:r w:rsidR="000C4A12">
        <w:rPr>
          <w:rFonts w:hint="cs"/>
          <w:sz w:val="24"/>
          <w:szCs w:val="24"/>
          <w:rtl/>
          <w:lang w:bidi="ar-OM"/>
        </w:rPr>
        <w:t xml:space="preserve"> </w:t>
      </w:r>
      <w:r w:rsidR="000C4A12" w:rsidRPr="000C4A12">
        <w:rPr>
          <w:sz w:val="24"/>
          <w:szCs w:val="24"/>
          <w:lang w:bidi="ar-OM"/>
        </w:rPr>
        <w:t>and publicly available diverse uses</w:t>
      </w:r>
      <w:r w:rsidR="000C4A12">
        <w:rPr>
          <w:sz w:val="24"/>
          <w:szCs w:val="24"/>
          <w:lang w:bidi="ar-OM"/>
        </w:rPr>
        <w:t>, examples</w:t>
      </w:r>
      <w:r w:rsidR="00064B71" w:rsidRPr="000C4A12">
        <w:rPr>
          <w:sz w:val="24"/>
          <w:szCs w:val="24"/>
        </w:rPr>
        <w:t xml:space="preserve"> (listed in </w:t>
      </w:r>
      <w:hyperlink w:anchor="_Appendix_C:_Use" w:history="1">
        <w:r w:rsidR="00064B71" w:rsidRPr="000C4A12">
          <w:rPr>
            <w:rStyle w:val="Hyperlink"/>
            <w:sz w:val="24"/>
            <w:szCs w:val="24"/>
          </w:rPr>
          <w:t>Appendix C</w:t>
        </w:r>
      </w:hyperlink>
      <w:r w:rsidR="00064B71" w:rsidRPr="000C4A12">
        <w:rPr>
          <w:sz w:val="24"/>
          <w:szCs w:val="24"/>
        </w:rPr>
        <w:t>).</w:t>
      </w:r>
    </w:p>
    <w:p w14:paraId="2F58585D" w14:textId="2C5A532C" w:rsidR="000C4A12" w:rsidRDefault="00E03E82" w:rsidP="00836349">
      <w:pPr>
        <w:spacing w:line="360" w:lineRule="auto"/>
        <w:jc w:val="both"/>
        <w:rPr>
          <w:sz w:val="24"/>
          <w:szCs w:val="24"/>
          <w:lang w:bidi="ar-OM"/>
        </w:rPr>
      </w:pPr>
      <w:r>
        <w:rPr>
          <w:sz w:val="24"/>
          <w:szCs w:val="24"/>
          <w:lang w:bidi="ar-OM"/>
        </w:rPr>
        <w:t xml:space="preserve">As shown in figure 4, the Shopping main entrance is about </w:t>
      </w:r>
      <w:r w:rsidR="0070783D">
        <w:rPr>
          <w:sz w:val="24"/>
          <w:szCs w:val="24"/>
          <w:lang w:bidi="ar-OM"/>
        </w:rPr>
        <w:t>550</w:t>
      </w:r>
      <w:r>
        <w:rPr>
          <w:sz w:val="24"/>
          <w:szCs w:val="24"/>
          <w:lang w:bidi="ar-OM"/>
        </w:rPr>
        <w:t xml:space="preserve"> meters away from </w:t>
      </w:r>
      <w:proofErr w:type="spellStart"/>
      <w:r>
        <w:rPr>
          <w:sz w:val="24"/>
          <w:szCs w:val="24"/>
          <w:lang w:bidi="ar-OM"/>
        </w:rPr>
        <w:t>Rafedia</w:t>
      </w:r>
      <w:proofErr w:type="spellEnd"/>
      <w:r>
        <w:rPr>
          <w:sz w:val="24"/>
          <w:szCs w:val="24"/>
          <w:lang w:bidi="ar-OM"/>
        </w:rPr>
        <w:t xml:space="preserve"> Main Street, which is </w:t>
      </w:r>
      <w:r w:rsidR="0070783D">
        <w:rPr>
          <w:sz w:val="24"/>
          <w:szCs w:val="24"/>
          <w:lang w:bidi="ar-OM"/>
        </w:rPr>
        <w:t>lively street</w:t>
      </w:r>
      <w:r w:rsidR="00E769CF">
        <w:rPr>
          <w:sz w:val="24"/>
          <w:szCs w:val="24"/>
          <w:lang w:bidi="ar-OM"/>
        </w:rPr>
        <w:t xml:space="preserve">, </w:t>
      </w:r>
      <w:r w:rsidR="00E769CF" w:rsidRPr="00E769CF">
        <w:rPr>
          <w:sz w:val="24"/>
          <w:szCs w:val="24"/>
          <w:lang w:bidi="ar-OM"/>
        </w:rPr>
        <w:t>it implies the focal point fo</w:t>
      </w:r>
      <w:r w:rsidR="00E769CF">
        <w:rPr>
          <w:sz w:val="24"/>
          <w:szCs w:val="24"/>
          <w:lang w:bidi="ar-OM"/>
        </w:rPr>
        <w:t xml:space="preserve">r business, especially shops, </w:t>
      </w:r>
      <w:r w:rsidR="00E769CF" w:rsidRPr="00E769CF">
        <w:rPr>
          <w:sz w:val="24"/>
          <w:szCs w:val="24"/>
          <w:lang w:bidi="ar-OM"/>
        </w:rPr>
        <w:t>street stalls</w:t>
      </w:r>
      <w:r w:rsidR="00E769CF">
        <w:rPr>
          <w:sz w:val="24"/>
          <w:szCs w:val="24"/>
          <w:lang w:bidi="ar-OM"/>
        </w:rPr>
        <w:t>, markets, coffee shop, and restaurants.</w:t>
      </w:r>
    </w:p>
    <w:p w14:paraId="1213E7D9" w14:textId="1BE745E2" w:rsidR="009A6074" w:rsidRDefault="009A6074" w:rsidP="00836349">
      <w:pPr>
        <w:spacing w:line="360" w:lineRule="auto"/>
        <w:jc w:val="both"/>
        <w:rPr>
          <w:sz w:val="24"/>
          <w:szCs w:val="24"/>
          <w:rtl/>
          <w:lang w:bidi="ar-OM"/>
        </w:rPr>
      </w:pPr>
      <w:r>
        <w:rPr>
          <w:sz w:val="24"/>
          <w:szCs w:val="24"/>
          <w:lang w:bidi="ar-OM"/>
        </w:rPr>
        <w:t>Also, it will be away for about 450 meters from Al-</w:t>
      </w:r>
      <w:proofErr w:type="spellStart"/>
      <w:r>
        <w:rPr>
          <w:sz w:val="24"/>
          <w:szCs w:val="24"/>
          <w:lang w:bidi="ar-OM"/>
        </w:rPr>
        <w:t>Makhfia</w:t>
      </w:r>
      <w:proofErr w:type="spellEnd"/>
      <w:r>
        <w:rPr>
          <w:sz w:val="24"/>
          <w:szCs w:val="24"/>
          <w:lang w:bidi="ar-OM"/>
        </w:rPr>
        <w:t xml:space="preserve"> Main Street, which also a lively street has a</w:t>
      </w:r>
      <w:r w:rsidR="00FC616B">
        <w:rPr>
          <w:sz w:val="24"/>
          <w:szCs w:val="24"/>
          <w:lang w:bidi="ar-OM"/>
        </w:rPr>
        <w:t xml:space="preserve"> wide diversity of shops, and markets. See figure 5.</w:t>
      </w:r>
    </w:p>
    <w:p w14:paraId="024FA1B3" w14:textId="1E7D9222" w:rsidR="00F630C1" w:rsidRDefault="00F630C1" w:rsidP="00F630C1">
      <w:pPr>
        <w:keepNext/>
        <w:spacing w:line="360" w:lineRule="auto"/>
        <w:jc w:val="center"/>
      </w:pPr>
      <w:r>
        <w:rPr>
          <w:noProof/>
          <w:sz w:val="24"/>
          <w:szCs w:val="24"/>
        </w:rPr>
        <w:lastRenderedPageBreak/>
        <w:drawing>
          <wp:inline distT="0" distB="0" distL="0" distR="0" wp14:anchorId="38F5B4C1" wp14:editId="7B4273A6">
            <wp:extent cx="5943600" cy="3522980"/>
            <wp:effectExtent l="152400" t="152400" r="361950" b="3632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iverste use.JPG"/>
                    <pic:cNvPicPr/>
                  </pic:nvPicPr>
                  <pic:blipFill>
                    <a:blip r:embed="rId41">
                      <a:extLst>
                        <a:ext uri="{28A0092B-C50C-407E-A947-70E740481C1C}">
                          <a14:useLocalDpi xmlns:a14="http://schemas.microsoft.com/office/drawing/2010/main" val="0"/>
                        </a:ext>
                      </a:extLst>
                    </a:blip>
                    <a:stretch>
                      <a:fillRect/>
                    </a:stretch>
                  </pic:blipFill>
                  <pic:spPr>
                    <a:xfrm>
                      <a:off x="0" y="0"/>
                      <a:ext cx="5943600" cy="3522980"/>
                    </a:xfrm>
                    <a:prstGeom prst="rect">
                      <a:avLst/>
                    </a:prstGeom>
                    <a:ln>
                      <a:noFill/>
                    </a:ln>
                    <a:effectLst>
                      <a:outerShdw blurRad="292100" dist="139700" dir="2700000" algn="tl" rotWithShape="0">
                        <a:srgbClr val="333333">
                          <a:alpha val="65000"/>
                        </a:srgbClr>
                      </a:outerShdw>
                    </a:effectLst>
                  </pic:spPr>
                </pic:pic>
              </a:graphicData>
            </a:graphic>
          </wp:inline>
        </w:drawing>
      </w:r>
      <w:r>
        <w:rPr>
          <w:rStyle w:val="FootnoteReference"/>
        </w:rPr>
        <w:footnoteReference w:id="15"/>
      </w:r>
    </w:p>
    <w:p w14:paraId="2976FAD6" w14:textId="0B50313C" w:rsidR="00F630C1" w:rsidRDefault="00F630C1" w:rsidP="00F630C1">
      <w:pPr>
        <w:pStyle w:val="Caption"/>
        <w:jc w:val="center"/>
      </w:pPr>
      <w:bookmarkStart w:id="295" w:name="_Toc500537063"/>
      <w:bookmarkStart w:id="296" w:name="_Toc500537565"/>
      <w:bookmarkStart w:id="297" w:name="_Toc500998973"/>
      <w:r>
        <w:t xml:space="preserve">Figure </w:t>
      </w:r>
      <w:fldSimple w:instr=" SEQ Figure \* ARABIC ">
        <w:r w:rsidR="00CA23CB">
          <w:rPr>
            <w:noProof/>
          </w:rPr>
          <w:t>5</w:t>
        </w:r>
      </w:fldSimple>
      <w:r>
        <w:t xml:space="preserve"> Distance between </w:t>
      </w:r>
      <w:proofErr w:type="spellStart"/>
      <w:r>
        <w:t>Rafedia</w:t>
      </w:r>
      <w:proofErr w:type="spellEnd"/>
      <w:r>
        <w:t xml:space="preserve"> Main Street and the Shopping Center Main Entrance</w:t>
      </w:r>
      <w:bookmarkEnd w:id="295"/>
      <w:bookmarkEnd w:id="296"/>
      <w:bookmarkEnd w:id="297"/>
    </w:p>
    <w:p w14:paraId="4F5A64FD" w14:textId="691CE12C" w:rsidR="00FC616B" w:rsidRDefault="00FC616B" w:rsidP="00FC616B">
      <w:pPr>
        <w:keepNext/>
        <w:jc w:val="center"/>
      </w:pPr>
      <w:r>
        <w:rPr>
          <w:noProof/>
        </w:rPr>
        <w:lastRenderedPageBreak/>
        <w:drawing>
          <wp:inline distT="0" distB="0" distL="0" distR="0" wp14:anchorId="1F54281B" wp14:editId="3A8C0ED1">
            <wp:extent cx="5943600" cy="4384675"/>
            <wp:effectExtent l="152400" t="152400" r="361950" b="3587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مخفية.JPG"/>
                    <pic:cNvPicPr/>
                  </pic:nvPicPr>
                  <pic:blipFill>
                    <a:blip r:embed="rId42">
                      <a:extLst>
                        <a:ext uri="{28A0092B-C50C-407E-A947-70E740481C1C}">
                          <a14:useLocalDpi xmlns:a14="http://schemas.microsoft.com/office/drawing/2010/main" val="0"/>
                        </a:ext>
                      </a:extLst>
                    </a:blip>
                    <a:stretch>
                      <a:fillRect/>
                    </a:stretch>
                  </pic:blipFill>
                  <pic:spPr>
                    <a:xfrm>
                      <a:off x="0" y="0"/>
                      <a:ext cx="5943600" cy="4384675"/>
                    </a:xfrm>
                    <a:prstGeom prst="rect">
                      <a:avLst/>
                    </a:prstGeom>
                    <a:ln>
                      <a:noFill/>
                    </a:ln>
                    <a:effectLst>
                      <a:outerShdw blurRad="292100" dist="139700" dir="2700000" algn="tl" rotWithShape="0">
                        <a:srgbClr val="333333">
                          <a:alpha val="65000"/>
                        </a:srgbClr>
                      </a:outerShdw>
                    </a:effectLst>
                  </pic:spPr>
                </pic:pic>
              </a:graphicData>
            </a:graphic>
          </wp:inline>
        </w:drawing>
      </w:r>
      <w:r w:rsidR="00635EFD">
        <w:rPr>
          <w:rStyle w:val="FootnoteReference"/>
        </w:rPr>
        <w:footnoteReference w:id="16"/>
      </w:r>
    </w:p>
    <w:p w14:paraId="1270A85A" w14:textId="0E2315F6" w:rsidR="00FC616B" w:rsidRDefault="00FC616B" w:rsidP="00FC616B">
      <w:pPr>
        <w:pStyle w:val="Caption"/>
        <w:jc w:val="center"/>
      </w:pPr>
      <w:bookmarkStart w:id="298" w:name="_Toc500537064"/>
      <w:bookmarkStart w:id="299" w:name="_Toc500537566"/>
      <w:bookmarkStart w:id="300" w:name="_Toc500998974"/>
      <w:r>
        <w:t xml:space="preserve">Figure </w:t>
      </w:r>
      <w:fldSimple w:instr=" SEQ Figure \* ARABIC ">
        <w:r w:rsidR="00CA23CB">
          <w:rPr>
            <w:noProof/>
          </w:rPr>
          <w:t>6</w:t>
        </w:r>
      </w:fldSimple>
      <w:r>
        <w:t xml:space="preserve"> Distance between Al-</w:t>
      </w:r>
      <w:proofErr w:type="spellStart"/>
      <w:r>
        <w:t>Makhfia</w:t>
      </w:r>
      <w:proofErr w:type="spellEnd"/>
      <w:r>
        <w:t xml:space="preserve"> Main Street and </w:t>
      </w:r>
      <w:r w:rsidRPr="00FC616B">
        <w:t xml:space="preserve">the Shopping </w:t>
      </w:r>
      <w:r>
        <w:t xml:space="preserve">Center </w:t>
      </w:r>
      <w:r w:rsidRPr="00FC616B">
        <w:t>Main Entrance</w:t>
      </w:r>
      <w:bookmarkEnd w:id="298"/>
      <w:bookmarkEnd w:id="299"/>
      <w:bookmarkEnd w:id="300"/>
      <w:r w:rsidRPr="00FC616B">
        <w:t xml:space="preserve"> </w:t>
      </w:r>
    </w:p>
    <w:p w14:paraId="1538DB77" w14:textId="0DCEE33C" w:rsidR="0064288B" w:rsidRPr="000C3054" w:rsidRDefault="0064288B" w:rsidP="000C3054">
      <w:pPr>
        <w:rPr>
          <w:sz w:val="24"/>
          <w:szCs w:val="24"/>
          <w:lang w:bidi="ar-OM"/>
        </w:rPr>
      </w:pPr>
      <w:r w:rsidRPr="000C3054">
        <w:rPr>
          <w:sz w:val="24"/>
          <w:szCs w:val="24"/>
          <w:lang w:bidi="ar-OM"/>
        </w:rPr>
        <w:t xml:space="preserve">Thereby, the project will </w:t>
      </w:r>
      <w:r w:rsidR="000C3054" w:rsidRPr="000C3054">
        <w:rPr>
          <w:sz w:val="24"/>
          <w:szCs w:val="24"/>
          <w:lang w:bidi="ar-OM"/>
        </w:rPr>
        <w:t>be</w:t>
      </w:r>
      <w:r w:rsidR="005D1E70" w:rsidRPr="000C3054">
        <w:rPr>
          <w:sz w:val="24"/>
          <w:szCs w:val="24"/>
          <w:lang w:bidi="ar-OM"/>
        </w:rPr>
        <w:t xml:space="preserve"> qualified </w:t>
      </w:r>
      <w:r w:rsidR="000C3054" w:rsidRPr="000C3054">
        <w:rPr>
          <w:sz w:val="24"/>
          <w:szCs w:val="24"/>
          <w:lang w:bidi="ar-OM"/>
        </w:rPr>
        <w:t>to earn</w:t>
      </w:r>
      <w:r w:rsidR="005D1E70" w:rsidRPr="000C3054">
        <w:rPr>
          <w:sz w:val="24"/>
          <w:szCs w:val="24"/>
          <w:lang w:bidi="ar-OM"/>
        </w:rPr>
        <w:t xml:space="preserve"> four LEED</w:t>
      </w:r>
      <w:r w:rsidRPr="000C3054">
        <w:rPr>
          <w:sz w:val="24"/>
          <w:szCs w:val="24"/>
          <w:lang w:bidi="ar-OM"/>
        </w:rPr>
        <w:t xml:space="preserve"> points regard to this credit. </w:t>
      </w:r>
    </w:p>
    <w:p w14:paraId="7C9571AF" w14:textId="77777777" w:rsidR="00B060C8" w:rsidRDefault="00B060C8" w:rsidP="003A72C8">
      <w:pPr>
        <w:pStyle w:val="Heading4"/>
        <w:spacing w:line="360" w:lineRule="auto"/>
      </w:pPr>
      <w:r w:rsidRPr="00B060C8">
        <w:t>LT Credit 5: Access to Quality Transit</w:t>
      </w:r>
    </w:p>
    <w:p w14:paraId="040459E1" w14:textId="22F86C3B" w:rsidR="0088741A" w:rsidRDefault="003408D1" w:rsidP="003A72C8">
      <w:pPr>
        <w:spacing w:line="360" w:lineRule="auto"/>
        <w:jc w:val="both"/>
        <w:rPr>
          <w:sz w:val="24"/>
          <w:szCs w:val="24"/>
          <w:lang w:bidi="ar-OM"/>
        </w:rPr>
      </w:pPr>
      <w:r w:rsidRPr="003408D1">
        <w:rPr>
          <w:sz w:val="24"/>
          <w:szCs w:val="24"/>
          <w:lang w:bidi="ar-OM"/>
        </w:rPr>
        <w:t>The intent of this credit is to encourage development in locations shown to have multimodal transportation choices or otherwise reduced motor vehicle use, thereby reducing greenhouse gas emissions, air pollution, and other environmental and public health harms associated with motor vehicle use.</w:t>
      </w:r>
    </w:p>
    <w:p w14:paraId="27BC7DB4" w14:textId="4AFBA030" w:rsidR="00904155" w:rsidRDefault="00904155" w:rsidP="00904155">
      <w:pPr>
        <w:spacing w:line="360" w:lineRule="auto"/>
        <w:jc w:val="both"/>
        <w:rPr>
          <w:sz w:val="24"/>
          <w:szCs w:val="24"/>
          <w:lang w:bidi="ar-OM"/>
        </w:rPr>
      </w:pPr>
      <w:r>
        <w:rPr>
          <w:sz w:val="24"/>
          <w:szCs w:val="24"/>
          <w:lang w:bidi="ar-OM"/>
        </w:rPr>
        <w:lastRenderedPageBreak/>
        <w:t>For the Shopping Center, its site located near “Abdul Rahim Mahmoud” intersection, also near it is near to Al-</w:t>
      </w:r>
      <w:proofErr w:type="spellStart"/>
      <w:r>
        <w:rPr>
          <w:sz w:val="24"/>
          <w:szCs w:val="24"/>
          <w:lang w:bidi="ar-OM"/>
        </w:rPr>
        <w:t>Makfia</w:t>
      </w:r>
      <w:proofErr w:type="spellEnd"/>
      <w:r>
        <w:rPr>
          <w:sz w:val="24"/>
          <w:szCs w:val="24"/>
          <w:lang w:bidi="ar-OM"/>
        </w:rPr>
        <w:t xml:space="preserve"> Main Street. Thereby, transportation (taxicab/service) will be </w:t>
      </w:r>
      <w:r w:rsidRPr="00904155">
        <w:rPr>
          <w:sz w:val="24"/>
          <w:szCs w:val="24"/>
          <w:lang w:bidi="ar-OM"/>
        </w:rPr>
        <w:t>readily available</w:t>
      </w:r>
      <w:r>
        <w:rPr>
          <w:sz w:val="24"/>
          <w:szCs w:val="24"/>
          <w:lang w:bidi="ar-OM"/>
        </w:rPr>
        <w:t xml:space="preserve"> throughout the day.</w:t>
      </w:r>
    </w:p>
    <w:p w14:paraId="2DD25F29" w14:textId="3B9353A6" w:rsidR="00A1483A" w:rsidRDefault="00A34FE2" w:rsidP="0089704B">
      <w:pPr>
        <w:spacing w:line="360" w:lineRule="auto"/>
        <w:jc w:val="both"/>
        <w:rPr>
          <w:sz w:val="24"/>
          <w:szCs w:val="24"/>
          <w:lang w:bidi="ar-OM"/>
        </w:rPr>
      </w:pPr>
      <w:r>
        <w:rPr>
          <w:sz w:val="24"/>
          <w:szCs w:val="24"/>
          <w:lang w:bidi="ar-OM"/>
        </w:rPr>
        <w:t xml:space="preserve">The proposed location for the project is </w:t>
      </w:r>
      <w:r w:rsidR="0089704B">
        <w:rPr>
          <w:sz w:val="24"/>
          <w:szCs w:val="24"/>
          <w:lang w:bidi="ar-OM"/>
        </w:rPr>
        <w:t xml:space="preserve">about 200 meters away from </w:t>
      </w:r>
      <w:r w:rsidR="0089704B" w:rsidRPr="0089704B">
        <w:rPr>
          <w:sz w:val="24"/>
          <w:szCs w:val="24"/>
          <w:lang w:bidi="ar-OM"/>
        </w:rPr>
        <w:t>“Abdul Rahim Mahmoud” intersection</w:t>
      </w:r>
      <w:r w:rsidR="0089704B">
        <w:rPr>
          <w:sz w:val="24"/>
          <w:szCs w:val="24"/>
          <w:lang w:bidi="ar-OM"/>
        </w:rPr>
        <w:t xml:space="preserve"> and 400 meters away from </w:t>
      </w:r>
      <w:r w:rsidR="0089704B" w:rsidRPr="0089704B">
        <w:rPr>
          <w:sz w:val="24"/>
          <w:szCs w:val="24"/>
          <w:lang w:bidi="ar-OM"/>
        </w:rPr>
        <w:t>Al-</w:t>
      </w:r>
      <w:proofErr w:type="spellStart"/>
      <w:r w:rsidR="0089704B" w:rsidRPr="0089704B">
        <w:rPr>
          <w:sz w:val="24"/>
          <w:szCs w:val="24"/>
          <w:lang w:bidi="ar-OM"/>
        </w:rPr>
        <w:t>Makfia</w:t>
      </w:r>
      <w:proofErr w:type="spellEnd"/>
      <w:r w:rsidR="0089704B" w:rsidRPr="0089704B">
        <w:rPr>
          <w:sz w:val="24"/>
          <w:szCs w:val="24"/>
          <w:lang w:bidi="ar-OM"/>
        </w:rPr>
        <w:t xml:space="preserve"> Main Street</w:t>
      </w:r>
      <w:r w:rsidR="0089704B">
        <w:rPr>
          <w:sz w:val="24"/>
          <w:szCs w:val="24"/>
          <w:lang w:bidi="ar-OM"/>
        </w:rPr>
        <w:t xml:space="preserve">, which both are considered to be </w:t>
      </w:r>
      <w:r w:rsidR="008C57E5">
        <w:rPr>
          <w:sz w:val="24"/>
          <w:szCs w:val="24"/>
          <w:lang w:bidi="ar-OM"/>
        </w:rPr>
        <w:t>areas with average taxi traffic.</w:t>
      </w:r>
    </w:p>
    <w:p w14:paraId="095BD9DC" w14:textId="473F3C31" w:rsidR="008C57E5" w:rsidRDefault="008C57E5" w:rsidP="000C3054">
      <w:pPr>
        <w:spacing w:line="360" w:lineRule="auto"/>
        <w:jc w:val="both"/>
        <w:rPr>
          <w:sz w:val="24"/>
          <w:szCs w:val="24"/>
          <w:rtl/>
          <w:lang w:bidi="ar-OM"/>
        </w:rPr>
      </w:pPr>
      <w:r>
        <w:rPr>
          <w:sz w:val="24"/>
          <w:szCs w:val="24"/>
          <w:lang w:bidi="ar-OM"/>
        </w:rPr>
        <w:t xml:space="preserve">By this, the project will </w:t>
      </w:r>
      <w:r w:rsidR="000C3054">
        <w:rPr>
          <w:sz w:val="24"/>
          <w:szCs w:val="24"/>
          <w:lang w:bidi="ar-OM"/>
        </w:rPr>
        <w:t>be qualified to earn</w:t>
      </w:r>
      <w:r>
        <w:rPr>
          <w:sz w:val="24"/>
          <w:szCs w:val="24"/>
          <w:lang w:bidi="ar-OM"/>
        </w:rPr>
        <w:t xml:space="preserve"> </w:t>
      </w:r>
      <w:r w:rsidR="000C3054">
        <w:rPr>
          <w:sz w:val="24"/>
          <w:szCs w:val="24"/>
          <w:lang w:bidi="ar-OM"/>
        </w:rPr>
        <w:t>five LEED</w:t>
      </w:r>
      <w:r w:rsidR="00040AC3">
        <w:rPr>
          <w:sz w:val="24"/>
          <w:szCs w:val="24"/>
          <w:lang w:bidi="ar-OM"/>
        </w:rPr>
        <w:t xml:space="preserve"> points.</w:t>
      </w:r>
    </w:p>
    <w:p w14:paraId="0C374E93" w14:textId="77777777" w:rsidR="00B060C8" w:rsidRDefault="00B060C8" w:rsidP="00AC2437">
      <w:pPr>
        <w:pStyle w:val="Heading4"/>
      </w:pPr>
      <w:r w:rsidRPr="00B060C8">
        <w:t>LT Credit 6: Bicycle Facilities</w:t>
      </w:r>
    </w:p>
    <w:p w14:paraId="2EB96429" w14:textId="787849E6" w:rsidR="00F3428B" w:rsidRDefault="00F957E1" w:rsidP="00F957E1">
      <w:pPr>
        <w:spacing w:line="360" w:lineRule="auto"/>
        <w:jc w:val="both"/>
        <w:rPr>
          <w:sz w:val="24"/>
          <w:szCs w:val="24"/>
        </w:rPr>
      </w:pPr>
      <w:r w:rsidRPr="00F957E1">
        <w:rPr>
          <w:sz w:val="24"/>
          <w:szCs w:val="24"/>
        </w:rPr>
        <w:t>The intent of this credit is to promote bicycling and transportation efficiency and reduce vehicle distance traveled, and to improve public health by encouraging utilitarian and recreational physical activity.</w:t>
      </w:r>
    </w:p>
    <w:p w14:paraId="5928D68F" w14:textId="2E1C86E3" w:rsidR="00F957E1" w:rsidRDefault="00F957E1" w:rsidP="00F957E1">
      <w:pPr>
        <w:spacing w:line="360" w:lineRule="auto"/>
        <w:jc w:val="both"/>
        <w:rPr>
          <w:sz w:val="24"/>
          <w:szCs w:val="24"/>
        </w:rPr>
      </w:pPr>
      <w:r>
        <w:rPr>
          <w:sz w:val="24"/>
          <w:szCs w:val="24"/>
        </w:rPr>
        <w:t xml:space="preserve">The main requirement to achieve this credit is to have bicycle network which is, according to </w:t>
      </w:r>
      <w:sdt>
        <w:sdtPr>
          <w:rPr>
            <w:sz w:val="24"/>
            <w:szCs w:val="24"/>
          </w:rPr>
          <w:id w:val="-413167942"/>
          <w:citation/>
        </w:sdtPr>
        <w:sdtContent>
          <w:r>
            <w:rPr>
              <w:sz w:val="24"/>
              <w:szCs w:val="24"/>
            </w:rPr>
            <w:fldChar w:fldCharType="begin"/>
          </w:r>
          <w:r>
            <w:rPr>
              <w:sz w:val="24"/>
              <w:szCs w:val="24"/>
            </w:rPr>
            <w:instrText xml:space="preserve"> CITATION USG13 \l 1033 </w:instrText>
          </w:r>
          <w:r>
            <w:rPr>
              <w:sz w:val="24"/>
              <w:szCs w:val="24"/>
            </w:rPr>
            <w:fldChar w:fldCharType="separate"/>
          </w:r>
          <w:r w:rsidR="00A7641B" w:rsidRPr="00A7641B">
            <w:rPr>
              <w:noProof/>
              <w:sz w:val="24"/>
              <w:szCs w:val="24"/>
            </w:rPr>
            <w:t>(USGBC, 2013)</w:t>
          </w:r>
          <w:r>
            <w:rPr>
              <w:sz w:val="24"/>
              <w:szCs w:val="24"/>
            </w:rPr>
            <w:fldChar w:fldCharType="end"/>
          </w:r>
        </w:sdtContent>
      </w:sdt>
      <w:r>
        <w:rPr>
          <w:sz w:val="24"/>
          <w:szCs w:val="24"/>
        </w:rPr>
        <w:t>, a continuous work consist of any combination of the following:</w:t>
      </w:r>
    </w:p>
    <w:p w14:paraId="79E740B6" w14:textId="4A78F8AB" w:rsidR="00F957E1" w:rsidRPr="00481716" w:rsidRDefault="00F957E1" w:rsidP="006E6DD9">
      <w:pPr>
        <w:pStyle w:val="ListParagraph"/>
        <w:numPr>
          <w:ilvl w:val="0"/>
          <w:numId w:val="35"/>
        </w:numPr>
        <w:spacing w:line="360" w:lineRule="auto"/>
        <w:rPr>
          <w:sz w:val="24"/>
          <w:szCs w:val="24"/>
        </w:rPr>
      </w:pPr>
      <w:r w:rsidRPr="00481716">
        <w:rPr>
          <w:sz w:val="24"/>
          <w:szCs w:val="24"/>
        </w:rPr>
        <w:t xml:space="preserve">Physically designated on-sheet bicycle lanes at least 1.5 meters wide;  </w:t>
      </w:r>
    </w:p>
    <w:p w14:paraId="37AA6FFE" w14:textId="071CD434" w:rsidR="00F957E1" w:rsidRPr="00481716" w:rsidRDefault="00F957E1" w:rsidP="006E6DD9">
      <w:pPr>
        <w:pStyle w:val="ListParagraph"/>
        <w:numPr>
          <w:ilvl w:val="0"/>
          <w:numId w:val="35"/>
        </w:numPr>
        <w:spacing w:line="360" w:lineRule="auto"/>
        <w:rPr>
          <w:sz w:val="24"/>
          <w:szCs w:val="24"/>
        </w:rPr>
      </w:pPr>
      <w:r w:rsidRPr="00481716">
        <w:rPr>
          <w:sz w:val="24"/>
          <w:szCs w:val="24"/>
        </w:rPr>
        <w:t>Off-sheet bicycle paths or trails at least 2.5 meters wide for a two-way path and at least 1.5 meters wide for a one-way path</w:t>
      </w:r>
      <w:r w:rsidR="00481716">
        <w:rPr>
          <w:sz w:val="24"/>
          <w:szCs w:val="24"/>
        </w:rPr>
        <w:t>; and</w:t>
      </w:r>
      <w:r w:rsidRPr="00481716">
        <w:rPr>
          <w:sz w:val="24"/>
          <w:szCs w:val="24"/>
        </w:rPr>
        <w:t xml:space="preserve"> </w:t>
      </w:r>
    </w:p>
    <w:p w14:paraId="6108EA97" w14:textId="03E1EBF0" w:rsidR="00F957E1" w:rsidRDefault="00F957E1" w:rsidP="006E6DD9">
      <w:pPr>
        <w:pStyle w:val="ListParagraph"/>
        <w:numPr>
          <w:ilvl w:val="0"/>
          <w:numId w:val="35"/>
        </w:numPr>
        <w:spacing w:line="360" w:lineRule="auto"/>
        <w:jc w:val="both"/>
        <w:rPr>
          <w:sz w:val="24"/>
          <w:szCs w:val="24"/>
        </w:rPr>
      </w:pPr>
      <w:r w:rsidRPr="00481716">
        <w:rPr>
          <w:sz w:val="24"/>
          <w:szCs w:val="24"/>
        </w:rPr>
        <w:t xml:space="preserve">Streets designed for a target speed of </w:t>
      </w:r>
      <w:r w:rsidR="00481716" w:rsidRPr="00481716">
        <w:rPr>
          <w:sz w:val="24"/>
          <w:szCs w:val="24"/>
        </w:rPr>
        <w:t>40 kmh.</w:t>
      </w:r>
    </w:p>
    <w:p w14:paraId="5F583FE9" w14:textId="04A3CC70" w:rsidR="00A64C49" w:rsidRDefault="00481716" w:rsidP="0067176A">
      <w:pPr>
        <w:spacing w:line="360" w:lineRule="auto"/>
        <w:ind w:left="360"/>
        <w:jc w:val="both"/>
        <w:rPr>
          <w:sz w:val="24"/>
          <w:szCs w:val="24"/>
        </w:rPr>
      </w:pPr>
      <w:r w:rsidRPr="00481716">
        <w:rPr>
          <w:sz w:val="24"/>
          <w:szCs w:val="24"/>
        </w:rPr>
        <w:t xml:space="preserve">In our case, </w:t>
      </w:r>
      <w:r>
        <w:rPr>
          <w:sz w:val="24"/>
          <w:szCs w:val="24"/>
        </w:rPr>
        <w:t xml:space="preserve">Nablus doesn’t </w:t>
      </w:r>
      <w:r w:rsidR="000E5A5E">
        <w:rPr>
          <w:sz w:val="24"/>
          <w:szCs w:val="24"/>
        </w:rPr>
        <w:t xml:space="preserve">have </w:t>
      </w:r>
      <w:r>
        <w:rPr>
          <w:sz w:val="24"/>
          <w:szCs w:val="24"/>
        </w:rPr>
        <w:t xml:space="preserve">“bicycle network” </w:t>
      </w:r>
      <w:r w:rsidR="005169D7">
        <w:rPr>
          <w:sz w:val="24"/>
          <w:szCs w:val="24"/>
        </w:rPr>
        <w:t xml:space="preserve">or even bike lanes. Furthermore, it </w:t>
      </w:r>
      <w:r w:rsidR="000E5A5E">
        <w:rPr>
          <w:sz w:val="24"/>
          <w:szCs w:val="24"/>
        </w:rPr>
        <w:t xml:space="preserve">doesn’t have </w:t>
      </w:r>
      <w:r w:rsidR="005169D7">
        <w:rPr>
          <w:sz w:val="24"/>
          <w:szCs w:val="24"/>
        </w:rPr>
        <w:t xml:space="preserve">the </w:t>
      </w:r>
      <w:r w:rsidR="000E5A5E" w:rsidRPr="000E5A5E">
        <w:rPr>
          <w:sz w:val="24"/>
          <w:szCs w:val="24"/>
        </w:rPr>
        <w:t>ability for retrofitting urban streets to include bike lanes</w:t>
      </w:r>
      <w:r w:rsidR="000E5A5E">
        <w:rPr>
          <w:sz w:val="24"/>
          <w:szCs w:val="24"/>
        </w:rPr>
        <w:t xml:space="preserve"> and establish bicycle network.</w:t>
      </w:r>
      <w:r w:rsidR="007C48DF">
        <w:rPr>
          <w:sz w:val="24"/>
          <w:szCs w:val="24"/>
        </w:rPr>
        <w:t xml:space="preserve"> Therefore, we will overlook this credit.</w:t>
      </w:r>
    </w:p>
    <w:p w14:paraId="40CE0497" w14:textId="77777777" w:rsidR="00B060C8" w:rsidRDefault="00B060C8" w:rsidP="005E7D91">
      <w:pPr>
        <w:pStyle w:val="Heading4"/>
        <w:spacing w:line="360" w:lineRule="auto"/>
      </w:pPr>
      <w:r w:rsidRPr="00B060C8">
        <w:t>LT Credit 7: Reduced Parking Footprint</w:t>
      </w:r>
    </w:p>
    <w:p w14:paraId="12A65CA7" w14:textId="1876849E" w:rsidR="00987775" w:rsidRDefault="00987775" w:rsidP="005E7D91">
      <w:pPr>
        <w:spacing w:line="360" w:lineRule="auto"/>
        <w:jc w:val="both"/>
        <w:rPr>
          <w:sz w:val="24"/>
          <w:szCs w:val="24"/>
        </w:rPr>
      </w:pPr>
      <w:r w:rsidRPr="00987775">
        <w:rPr>
          <w:sz w:val="24"/>
          <w:szCs w:val="24"/>
        </w:rPr>
        <w:t>The intent of this credit is to minimize the environmental harms associated with parking facilities, including automobile dependence, land consumption, and rainwater runoff. The implication is if there's less parking, people are motivated to walk, get a bus, get a bike, or do something other than drive.</w:t>
      </w:r>
    </w:p>
    <w:p w14:paraId="39EC8012" w14:textId="0193F251" w:rsidR="00CF1E47" w:rsidRPr="003742DA" w:rsidRDefault="00F55FAF" w:rsidP="00556939">
      <w:pPr>
        <w:spacing w:line="360" w:lineRule="auto"/>
        <w:jc w:val="both"/>
        <w:rPr>
          <w:sz w:val="24"/>
          <w:szCs w:val="24"/>
          <w:lang w:bidi="ar-OM"/>
        </w:rPr>
      </w:pPr>
      <w:r>
        <w:rPr>
          <w:sz w:val="24"/>
          <w:szCs w:val="24"/>
        </w:rPr>
        <w:t>For the Shopping Center</w:t>
      </w:r>
      <w:r w:rsidR="00CF1E47" w:rsidRPr="00CF1E47">
        <w:rPr>
          <w:sz w:val="24"/>
          <w:szCs w:val="24"/>
        </w:rPr>
        <w:t xml:space="preserve">, </w:t>
      </w:r>
      <w:r w:rsidR="00502B94">
        <w:rPr>
          <w:sz w:val="24"/>
          <w:szCs w:val="24"/>
        </w:rPr>
        <w:t xml:space="preserve">the </w:t>
      </w:r>
      <w:r w:rsidR="00CF1E47" w:rsidRPr="00CF1E47">
        <w:rPr>
          <w:sz w:val="24"/>
          <w:szCs w:val="24"/>
        </w:rPr>
        <w:t>provide</w:t>
      </w:r>
      <w:r w:rsidR="00502B94">
        <w:rPr>
          <w:sz w:val="24"/>
          <w:szCs w:val="24"/>
        </w:rPr>
        <w:t>d</w:t>
      </w:r>
      <w:r w:rsidR="00CF1E47" w:rsidRPr="00CF1E47">
        <w:rPr>
          <w:sz w:val="24"/>
          <w:szCs w:val="24"/>
        </w:rPr>
        <w:t xml:space="preserve"> parking capacity </w:t>
      </w:r>
      <w:r>
        <w:rPr>
          <w:sz w:val="24"/>
          <w:szCs w:val="24"/>
        </w:rPr>
        <w:t>will</w:t>
      </w:r>
      <w:r w:rsidR="00502B94">
        <w:rPr>
          <w:sz w:val="24"/>
          <w:szCs w:val="24"/>
        </w:rPr>
        <w:t xml:space="preserve"> be</w:t>
      </w:r>
      <w:r w:rsidR="00E25503">
        <w:rPr>
          <w:sz w:val="24"/>
          <w:szCs w:val="24"/>
        </w:rPr>
        <w:t xml:space="preserve"> 40% less than the baseline</w:t>
      </w:r>
      <w:r w:rsidR="00172EEC">
        <w:rPr>
          <w:sz w:val="24"/>
          <w:szCs w:val="24"/>
        </w:rPr>
        <w:t xml:space="preserve"> </w:t>
      </w:r>
      <w:r w:rsidR="00D8298A" w:rsidRPr="00D8298A">
        <w:rPr>
          <w:sz w:val="24"/>
          <w:szCs w:val="24"/>
        </w:rPr>
        <w:t>adapted from the ITE guidance</w:t>
      </w:r>
      <w:r w:rsidR="00D8298A">
        <w:rPr>
          <w:sz w:val="24"/>
          <w:szCs w:val="24"/>
        </w:rPr>
        <w:t xml:space="preserve"> which states; “every shopping center can have </w:t>
      </w:r>
      <w:r w:rsidR="00556939">
        <w:rPr>
          <w:sz w:val="24"/>
          <w:szCs w:val="24"/>
        </w:rPr>
        <w:t xml:space="preserve">number of </w:t>
      </w:r>
      <w:r w:rsidR="00D8298A">
        <w:rPr>
          <w:sz w:val="24"/>
          <w:szCs w:val="24"/>
        </w:rPr>
        <w:t xml:space="preserve">parking </w:t>
      </w:r>
      <w:r w:rsidR="00D8298A">
        <w:rPr>
          <w:sz w:val="24"/>
          <w:szCs w:val="24"/>
        </w:rPr>
        <w:lastRenderedPageBreak/>
        <w:t xml:space="preserve">lots </w:t>
      </w:r>
      <w:r w:rsidR="00556939">
        <w:rPr>
          <w:sz w:val="24"/>
          <w:szCs w:val="24"/>
        </w:rPr>
        <w:t>ranging</w:t>
      </w:r>
      <w:r w:rsidR="00D8298A">
        <w:rPr>
          <w:sz w:val="24"/>
          <w:szCs w:val="24"/>
        </w:rPr>
        <w:t xml:space="preserve"> from 90 to 100” therefore, the shopping center will be provided </w:t>
      </w:r>
      <w:r w:rsidR="00556939">
        <w:rPr>
          <w:sz w:val="24"/>
          <w:szCs w:val="24"/>
        </w:rPr>
        <w:t>with</w:t>
      </w:r>
      <w:r w:rsidR="00D8298A">
        <w:rPr>
          <w:sz w:val="24"/>
          <w:szCs w:val="24"/>
        </w:rPr>
        <w:t xml:space="preserve"> about 36 parking lots.</w:t>
      </w:r>
    </w:p>
    <w:p w14:paraId="4FD78B83" w14:textId="0D8303D7" w:rsidR="00B170AC" w:rsidRDefault="00B170AC" w:rsidP="00F55FAF">
      <w:pPr>
        <w:spacing w:line="360" w:lineRule="auto"/>
        <w:jc w:val="both"/>
        <w:rPr>
          <w:sz w:val="24"/>
          <w:szCs w:val="24"/>
        </w:rPr>
      </w:pPr>
      <w:r w:rsidRPr="00B170AC">
        <w:rPr>
          <w:sz w:val="24"/>
          <w:szCs w:val="24"/>
        </w:rPr>
        <w:t xml:space="preserve">In addition, </w:t>
      </w:r>
      <w:r w:rsidR="00F55FAF">
        <w:rPr>
          <w:sz w:val="24"/>
          <w:szCs w:val="24"/>
        </w:rPr>
        <w:t>the project</w:t>
      </w:r>
      <w:r w:rsidRPr="00B170AC">
        <w:rPr>
          <w:sz w:val="24"/>
          <w:szCs w:val="24"/>
        </w:rPr>
        <w:t xml:space="preserve"> </w:t>
      </w:r>
      <w:r w:rsidR="00F55FAF">
        <w:rPr>
          <w:sz w:val="24"/>
          <w:szCs w:val="24"/>
        </w:rPr>
        <w:t>will be</w:t>
      </w:r>
      <w:r w:rsidRPr="00B170AC">
        <w:rPr>
          <w:sz w:val="24"/>
          <w:szCs w:val="24"/>
        </w:rPr>
        <w:t xml:space="preserve"> provide</w:t>
      </w:r>
      <w:r w:rsidR="00F55FAF">
        <w:rPr>
          <w:sz w:val="24"/>
          <w:szCs w:val="24"/>
        </w:rPr>
        <w:t>d by</w:t>
      </w:r>
      <w:r w:rsidRPr="00B170AC">
        <w:rPr>
          <w:sz w:val="24"/>
          <w:szCs w:val="24"/>
        </w:rPr>
        <w:t xml:space="preserve"> preferred parking</w:t>
      </w:r>
      <w:r w:rsidR="00F55FAF">
        <w:rPr>
          <w:rStyle w:val="FootnoteReference"/>
          <w:sz w:val="24"/>
          <w:szCs w:val="24"/>
        </w:rPr>
        <w:footnoteReference w:id="17"/>
      </w:r>
      <w:r w:rsidRPr="00B170AC">
        <w:rPr>
          <w:sz w:val="24"/>
          <w:szCs w:val="24"/>
        </w:rPr>
        <w:t xml:space="preserve"> for carpools for 5% of t</w:t>
      </w:r>
      <w:r w:rsidR="008F3DFD">
        <w:rPr>
          <w:sz w:val="24"/>
          <w:szCs w:val="24"/>
        </w:rPr>
        <w:t xml:space="preserve">otal parking </w:t>
      </w:r>
      <w:r w:rsidRPr="00B170AC">
        <w:rPr>
          <w:sz w:val="24"/>
          <w:szCs w:val="24"/>
        </w:rPr>
        <w:t>spaces after the reduction.</w:t>
      </w:r>
    </w:p>
    <w:p w14:paraId="2811D95D" w14:textId="20A5011A" w:rsidR="00BD54AE" w:rsidRDefault="00BD54AE" w:rsidP="000C3054">
      <w:pPr>
        <w:spacing w:line="360" w:lineRule="auto"/>
        <w:jc w:val="both"/>
        <w:rPr>
          <w:sz w:val="24"/>
          <w:szCs w:val="24"/>
        </w:rPr>
      </w:pPr>
      <w:r>
        <w:rPr>
          <w:sz w:val="24"/>
          <w:szCs w:val="24"/>
        </w:rPr>
        <w:t xml:space="preserve">Thereby, the project will </w:t>
      </w:r>
      <w:r w:rsidR="000C3054">
        <w:rPr>
          <w:sz w:val="24"/>
          <w:szCs w:val="24"/>
        </w:rPr>
        <w:t xml:space="preserve">be qualified to </w:t>
      </w:r>
      <w:r>
        <w:rPr>
          <w:sz w:val="24"/>
          <w:szCs w:val="24"/>
        </w:rPr>
        <w:t xml:space="preserve">earn </w:t>
      </w:r>
      <w:r w:rsidR="000C3054">
        <w:rPr>
          <w:sz w:val="24"/>
          <w:szCs w:val="24"/>
        </w:rPr>
        <w:t>one LEED</w:t>
      </w:r>
      <w:r>
        <w:rPr>
          <w:sz w:val="24"/>
          <w:szCs w:val="24"/>
        </w:rPr>
        <w:t xml:space="preserve"> point.</w:t>
      </w:r>
    </w:p>
    <w:p w14:paraId="3A92EE9F" w14:textId="77777777" w:rsidR="00B060C8" w:rsidRDefault="00B060C8" w:rsidP="00AC2437">
      <w:pPr>
        <w:pStyle w:val="Heading4"/>
      </w:pPr>
      <w:r w:rsidRPr="00B060C8">
        <w:t>LT Credit 8: Green Vehicles</w:t>
      </w:r>
    </w:p>
    <w:p w14:paraId="04CD3C0D" w14:textId="77777777" w:rsidR="001B7ECE" w:rsidRDefault="009C753C" w:rsidP="00BB775C">
      <w:pPr>
        <w:spacing w:line="360" w:lineRule="auto"/>
        <w:jc w:val="both"/>
        <w:rPr>
          <w:sz w:val="24"/>
          <w:szCs w:val="24"/>
        </w:rPr>
      </w:pPr>
      <w:r w:rsidRPr="009C753C">
        <w:rPr>
          <w:sz w:val="24"/>
          <w:szCs w:val="24"/>
        </w:rPr>
        <w:t xml:space="preserve">The intent of this credit is to reduce pollution by promoting alternatives to conventionally fueled automobiles. </w:t>
      </w:r>
    </w:p>
    <w:p w14:paraId="203B904C" w14:textId="29A939FC" w:rsidR="00F20A98" w:rsidRDefault="001B7ECE" w:rsidP="001B7ECE">
      <w:pPr>
        <w:spacing w:line="360" w:lineRule="auto"/>
        <w:jc w:val="both"/>
        <w:rPr>
          <w:sz w:val="24"/>
          <w:szCs w:val="24"/>
        </w:rPr>
      </w:pPr>
      <w:r>
        <w:rPr>
          <w:sz w:val="24"/>
          <w:szCs w:val="24"/>
        </w:rPr>
        <w:t xml:space="preserve">To achieve this credit, the Shopping Center will </w:t>
      </w:r>
      <w:r w:rsidRPr="001B7ECE">
        <w:rPr>
          <w:sz w:val="24"/>
          <w:szCs w:val="24"/>
        </w:rPr>
        <w:t>designate</w:t>
      </w:r>
      <w:r>
        <w:rPr>
          <w:sz w:val="24"/>
          <w:szCs w:val="24"/>
        </w:rPr>
        <w:t xml:space="preserve"> 5% of all parking spaces as </w:t>
      </w:r>
      <w:r w:rsidR="009C753C" w:rsidRPr="009C753C">
        <w:rPr>
          <w:sz w:val="24"/>
          <w:szCs w:val="24"/>
        </w:rPr>
        <w:t>preferred parking</w:t>
      </w:r>
      <w:r>
        <w:rPr>
          <w:sz w:val="24"/>
          <w:szCs w:val="24"/>
        </w:rPr>
        <w:t xml:space="preserve"> spaces for green vehicles. Furthermore, alternative fuel stations will be installed. </w:t>
      </w:r>
      <w:r w:rsidR="00D64885">
        <w:rPr>
          <w:sz w:val="24"/>
          <w:szCs w:val="24"/>
        </w:rPr>
        <w:t>For the project, an electric vehicle supply equipment which provides</w:t>
      </w:r>
      <w:r w:rsidR="00AE5A2B">
        <w:rPr>
          <w:sz w:val="24"/>
          <w:szCs w:val="24"/>
        </w:rPr>
        <w:t xml:space="preserve"> level 2 charging capacity (up to 240 volt) will be installed in green spaces for solo use plug-in electric vehicles.</w:t>
      </w:r>
    </w:p>
    <w:p w14:paraId="40697B3A" w14:textId="162F5D70" w:rsidR="00AE5A2B" w:rsidRDefault="00AE5A2B" w:rsidP="000C3054">
      <w:pPr>
        <w:spacing w:line="360" w:lineRule="auto"/>
        <w:jc w:val="both"/>
        <w:rPr>
          <w:sz w:val="24"/>
          <w:szCs w:val="24"/>
        </w:rPr>
      </w:pPr>
      <w:r>
        <w:rPr>
          <w:sz w:val="24"/>
          <w:szCs w:val="24"/>
        </w:rPr>
        <w:t xml:space="preserve">Thereby, the project will </w:t>
      </w:r>
      <w:r w:rsidR="000C3054">
        <w:rPr>
          <w:sz w:val="24"/>
          <w:szCs w:val="24"/>
        </w:rPr>
        <w:t xml:space="preserve">be qualified to earn one LEED </w:t>
      </w:r>
      <w:r>
        <w:rPr>
          <w:sz w:val="24"/>
          <w:szCs w:val="24"/>
        </w:rPr>
        <w:t>point.</w:t>
      </w:r>
    </w:p>
    <w:p w14:paraId="31D91477" w14:textId="62A1A4F0" w:rsidR="00B060C8" w:rsidRDefault="00B060C8" w:rsidP="00A444EB">
      <w:pPr>
        <w:pStyle w:val="Heading3"/>
        <w:rPr>
          <w:lang w:bidi="ar-OM"/>
        </w:rPr>
      </w:pPr>
      <w:bookmarkStart w:id="301" w:name="_Toc500537808"/>
      <w:bookmarkStart w:id="302" w:name="_Toc500538357"/>
      <w:bookmarkStart w:id="303" w:name="_Toc500872423"/>
      <w:bookmarkStart w:id="304" w:name="_Toc500998711"/>
      <w:bookmarkStart w:id="305" w:name="_Toc500998938"/>
      <w:r w:rsidRPr="00B060C8">
        <w:rPr>
          <w:lang w:bidi="ar-OM"/>
        </w:rPr>
        <w:t>Sustainable Site</w:t>
      </w:r>
      <w:bookmarkEnd w:id="301"/>
      <w:bookmarkEnd w:id="302"/>
      <w:bookmarkEnd w:id="303"/>
      <w:bookmarkEnd w:id="304"/>
      <w:bookmarkEnd w:id="305"/>
    </w:p>
    <w:p w14:paraId="30F03634" w14:textId="0BF85F9D" w:rsidR="00097945" w:rsidRPr="0061441D" w:rsidRDefault="00BA2832" w:rsidP="005B7FD9">
      <w:pPr>
        <w:spacing w:line="360" w:lineRule="auto"/>
        <w:jc w:val="both"/>
        <w:rPr>
          <w:sz w:val="24"/>
          <w:szCs w:val="24"/>
          <w:lang w:bidi="ar-OM"/>
        </w:rPr>
      </w:pPr>
      <w:r w:rsidRPr="0061441D">
        <w:rPr>
          <w:sz w:val="24"/>
          <w:szCs w:val="24"/>
          <w:lang w:bidi="ar-OM"/>
        </w:rPr>
        <w:t>The Sustainable Sites (SS) category rewards decisions about the environment surrounding the building, with credits that emphasize the vital relationships among buildings, ecosystems, and ecosystem services. It focuses on restoring project site elements, integrating the site with local and regional ecosystems, and preserving the biodiversity that natural systems rely on.</w:t>
      </w:r>
    </w:p>
    <w:p w14:paraId="50E5011B" w14:textId="55194751" w:rsidR="0061441D" w:rsidRDefault="0061441D" w:rsidP="005665A0">
      <w:pPr>
        <w:autoSpaceDE w:val="0"/>
        <w:autoSpaceDN w:val="0"/>
        <w:adjustRightInd w:val="0"/>
        <w:spacing w:after="0" w:line="360" w:lineRule="auto"/>
        <w:jc w:val="both"/>
        <w:rPr>
          <w:rFonts w:cstheme="minorHAnsi"/>
          <w:sz w:val="24"/>
          <w:szCs w:val="24"/>
        </w:rPr>
      </w:pPr>
      <w:r w:rsidRPr="0061441D">
        <w:rPr>
          <w:rFonts w:cstheme="minorHAnsi"/>
          <w:sz w:val="24"/>
          <w:szCs w:val="24"/>
          <w:lang w:bidi="ar-OM"/>
        </w:rPr>
        <w:t>Earth’s systems depend on biologically diverse forests, wetlands, coral reefs, and other ecosystems, which are often referred to as “natural capital” because they provide regenerative services</w:t>
      </w:r>
      <w:r w:rsidRPr="0061441D">
        <w:rPr>
          <w:rFonts w:cstheme="minorHAnsi"/>
          <w:sz w:val="24"/>
          <w:szCs w:val="24"/>
        </w:rPr>
        <w:t>.</w:t>
      </w:r>
      <w:r w:rsidR="005B7FD9">
        <w:rPr>
          <w:rFonts w:cstheme="minorHAnsi"/>
          <w:sz w:val="24"/>
          <w:szCs w:val="24"/>
        </w:rPr>
        <w:t xml:space="preserve"> </w:t>
      </w:r>
      <w:r w:rsidR="005B7FD9" w:rsidRPr="005B7FD9">
        <w:rPr>
          <w:rFonts w:cstheme="minorHAnsi"/>
          <w:sz w:val="24"/>
          <w:szCs w:val="24"/>
        </w:rPr>
        <w:t>A United Nations study indicates</w:t>
      </w:r>
      <w:r w:rsidR="005B7FD9">
        <w:rPr>
          <w:rFonts w:cstheme="minorHAnsi"/>
          <w:sz w:val="24"/>
          <w:szCs w:val="24"/>
        </w:rPr>
        <w:t xml:space="preserve"> </w:t>
      </w:r>
      <w:r w:rsidR="005B7FD9" w:rsidRPr="005B7FD9">
        <w:rPr>
          <w:rFonts w:cstheme="minorHAnsi"/>
          <w:sz w:val="24"/>
          <w:szCs w:val="24"/>
        </w:rPr>
        <w:t>that of the ec</w:t>
      </w:r>
      <w:r w:rsidR="005B7FD9">
        <w:rPr>
          <w:rFonts w:cstheme="minorHAnsi"/>
          <w:sz w:val="24"/>
          <w:szCs w:val="24"/>
        </w:rPr>
        <w:t xml:space="preserve">osystem services that have been </w:t>
      </w:r>
      <w:r w:rsidR="005B7FD9" w:rsidRPr="005B7FD9">
        <w:rPr>
          <w:rFonts w:cstheme="minorHAnsi"/>
          <w:sz w:val="24"/>
          <w:szCs w:val="24"/>
        </w:rPr>
        <w:t>assessed worldwide, about 60% are currently degraded or used</w:t>
      </w:r>
      <w:r w:rsidR="005B7FD9">
        <w:rPr>
          <w:rFonts w:cstheme="minorHAnsi"/>
          <w:sz w:val="24"/>
          <w:szCs w:val="24"/>
        </w:rPr>
        <w:t xml:space="preserve"> unsustainably.</w:t>
      </w:r>
      <w:r w:rsidR="005B7FD9">
        <w:rPr>
          <w:rStyle w:val="FootnoteReference"/>
          <w:rFonts w:cstheme="minorHAnsi"/>
          <w:sz w:val="24"/>
          <w:szCs w:val="24"/>
        </w:rPr>
        <w:footnoteReference w:id="18"/>
      </w:r>
      <w:r w:rsidR="005B7FD9" w:rsidRPr="005B7FD9">
        <w:rPr>
          <w:rFonts w:cstheme="minorHAnsi"/>
          <w:sz w:val="24"/>
          <w:szCs w:val="24"/>
        </w:rPr>
        <w:t>The results ar</w:t>
      </w:r>
      <w:r w:rsidR="00AC2324">
        <w:rPr>
          <w:rFonts w:cstheme="minorHAnsi"/>
          <w:sz w:val="24"/>
          <w:szCs w:val="24"/>
        </w:rPr>
        <w:t xml:space="preserve">e deforestation, soil erosion, </w:t>
      </w:r>
      <w:proofErr w:type="gramStart"/>
      <w:r w:rsidR="00AC2324">
        <w:rPr>
          <w:rFonts w:cstheme="minorHAnsi"/>
          <w:sz w:val="24"/>
          <w:szCs w:val="24"/>
        </w:rPr>
        <w:t>a</w:t>
      </w:r>
      <w:proofErr w:type="gramEnd"/>
      <w:r w:rsidR="005665A0">
        <w:rPr>
          <w:rFonts w:cstheme="minorHAnsi"/>
          <w:sz w:val="24"/>
          <w:szCs w:val="24"/>
        </w:rPr>
        <w:t xml:space="preserve"> </w:t>
      </w:r>
      <w:r w:rsidR="005B7FD9" w:rsidRPr="005B7FD9">
        <w:rPr>
          <w:rFonts w:cstheme="minorHAnsi"/>
          <w:sz w:val="24"/>
          <w:szCs w:val="24"/>
        </w:rPr>
        <w:t>drop in water table levels, extinction of species, and</w:t>
      </w:r>
      <w:r w:rsidR="005B7FD9">
        <w:rPr>
          <w:rFonts w:cstheme="minorHAnsi"/>
          <w:sz w:val="24"/>
          <w:szCs w:val="24"/>
        </w:rPr>
        <w:t xml:space="preserve"> </w:t>
      </w:r>
      <w:r w:rsidR="005B7FD9" w:rsidRPr="005B7FD9">
        <w:rPr>
          <w:rFonts w:cstheme="minorHAnsi"/>
          <w:sz w:val="24"/>
          <w:szCs w:val="24"/>
        </w:rPr>
        <w:t>rivers that no longer run to the sea.</w:t>
      </w:r>
    </w:p>
    <w:p w14:paraId="018720B5" w14:textId="495B2B9C" w:rsidR="005665A0" w:rsidRDefault="005665A0" w:rsidP="005665A0">
      <w:pPr>
        <w:autoSpaceDE w:val="0"/>
        <w:autoSpaceDN w:val="0"/>
        <w:adjustRightInd w:val="0"/>
        <w:spacing w:after="0" w:line="360" w:lineRule="auto"/>
        <w:jc w:val="both"/>
        <w:rPr>
          <w:rFonts w:cstheme="minorHAnsi"/>
          <w:sz w:val="24"/>
          <w:szCs w:val="24"/>
        </w:rPr>
      </w:pPr>
      <w:r w:rsidRPr="005665A0">
        <w:rPr>
          <w:rFonts w:cstheme="minorHAnsi"/>
          <w:sz w:val="24"/>
          <w:szCs w:val="24"/>
        </w:rPr>
        <w:lastRenderedPageBreak/>
        <w:t>Recent trends like exurban development and sprawl encroach on the remaining</w:t>
      </w:r>
      <w:r>
        <w:rPr>
          <w:rFonts w:cstheme="minorHAnsi"/>
          <w:sz w:val="24"/>
          <w:szCs w:val="24"/>
        </w:rPr>
        <w:t xml:space="preserve"> </w:t>
      </w:r>
      <w:r w:rsidRPr="005665A0">
        <w:rPr>
          <w:rFonts w:cstheme="minorHAnsi"/>
          <w:sz w:val="24"/>
          <w:szCs w:val="24"/>
        </w:rPr>
        <w:t>natural landscapes and farmlands, fragmenting and replacing them with dispersed hardscapes surrounded by</w:t>
      </w:r>
      <w:r>
        <w:rPr>
          <w:rFonts w:cstheme="minorHAnsi"/>
          <w:sz w:val="24"/>
          <w:szCs w:val="24"/>
        </w:rPr>
        <w:t xml:space="preserve"> </w:t>
      </w:r>
      <w:r w:rsidRPr="005665A0">
        <w:rPr>
          <w:rFonts w:cstheme="minorHAnsi"/>
          <w:sz w:val="24"/>
          <w:szCs w:val="24"/>
        </w:rPr>
        <w:t>nonnative vegetation.</w:t>
      </w:r>
      <w:r>
        <w:rPr>
          <w:rFonts w:cstheme="minorHAnsi"/>
          <w:sz w:val="24"/>
          <w:szCs w:val="24"/>
        </w:rPr>
        <w:t xml:space="preserve"> </w:t>
      </w:r>
      <w:r w:rsidRPr="005665A0">
        <w:rPr>
          <w:rFonts w:cstheme="minorHAnsi"/>
          <w:sz w:val="24"/>
          <w:szCs w:val="24"/>
        </w:rPr>
        <w:t>The rainwater runoff from these hardscape areas frequently overloads the capacity of natural infiltration systems,</w:t>
      </w:r>
      <w:r>
        <w:rPr>
          <w:rFonts w:cstheme="minorHAnsi"/>
          <w:sz w:val="24"/>
          <w:szCs w:val="24"/>
        </w:rPr>
        <w:t xml:space="preserve"> </w:t>
      </w:r>
      <w:r w:rsidRPr="005665A0">
        <w:rPr>
          <w:rFonts w:cstheme="minorHAnsi"/>
          <w:sz w:val="24"/>
          <w:szCs w:val="24"/>
        </w:rPr>
        <w:t>increasing both the quantity and pollution of site runoff. Rainwater runoff carries such pollutants as oil, sediment,</w:t>
      </w:r>
      <w:r>
        <w:rPr>
          <w:rFonts w:cstheme="minorHAnsi"/>
          <w:sz w:val="24"/>
          <w:szCs w:val="24"/>
        </w:rPr>
        <w:t xml:space="preserve"> </w:t>
      </w:r>
      <w:r w:rsidRPr="005665A0">
        <w:rPr>
          <w:rFonts w:cstheme="minorHAnsi"/>
          <w:sz w:val="24"/>
          <w:szCs w:val="24"/>
        </w:rPr>
        <w:t>chemicals, and lawn fertilizers directly to streams and rivers, where they c</w:t>
      </w:r>
      <w:r>
        <w:rPr>
          <w:rFonts w:cstheme="minorHAnsi"/>
          <w:sz w:val="24"/>
          <w:szCs w:val="24"/>
        </w:rPr>
        <w:t xml:space="preserve">ontribute to eutrophication and </w:t>
      </w:r>
      <w:r w:rsidRPr="005665A0">
        <w:rPr>
          <w:rFonts w:cstheme="minorHAnsi"/>
          <w:sz w:val="24"/>
          <w:szCs w:val="24"/>
        </w:rPr>
        <w:t>harm</w:t>
      </w:r>
      <w:r>
        <w:rPr>
          <w:rFonts w:cstheme="minorHAnsi"/>
          <w:sz w:val="24"/>
          <w:szCs w:val="24"/>
        </w:rPr>
        <w:t xml:space="preserve"> </w:t>
      </w:r>
      <w:r w:rsidRPr="005665A0">
        <w:rPr>
          <w:rFonts w:cstheme="minorHAnsi"/>
          <w:sz w:val="24"/>
          <w:szCs w:val="24"/>
        </w:rPr>
        <w:t>aquatic ecosystems and species</w:t>
      </w:r>
      <w:r>
        <w:rPr>
          <w:rFonts w:cstheme="minorHAnsi"/>
          <w:sz w:val="24"/>
          <w:szCs w:val="24"/>
        </w:rPr>
        <w:t>.</w:t>
      </w:r>
    </w:p>
    <w:p w14:paraId="52C958D1" w14:textId="6517C1FE" w:rsidR="005665A0" w:rsidRDefault="005665A0" w:rsidP="005665A0">
      <w:pPr>
        <w:autoSpaceDE w:val="0"/>
        <w:autoSpaceDN w:val="0"/>
        <w:adjustRightInd w:val="0"/>
        <w:spacing w:after="0" w:line="360" w:lineRule="auto"/>
        <w:jc w:val="both"/>
        <w:rPr>
          <w:rFonts w:cstheme="minorHAnsi"/>
          <w:sz w:val="24"/>
          <w:szCs w:val="24"/>
        </w:rPr>
      </w:pPr>
      <w:r w:rsidRPr="005665A0">
        <w:rPr>
          <w:rFonts w:cstheme="minorHAnsi"/>
          <w:sz w:val="24"/>
          <w:szCs w:val="24"/>
        </w:rPr>
        <w:t>Project teams that comply with the prerequisites and credits in the SS category protect sensitive ecosystems by</w:t>
      </w:r>
      <w:r>
        <w:rPr>
          <w:rFonts w:cstheme="minorHAnsi"/>
          <w:sz w:val="24"/>
          <w:szCs w:val="24"/>
        </w:rPr>
        <w:t xml:space="preserve"> </w:t>
      </w:r>
      <w:r w:rsidRPr="005665A0">
        <w:rPr>
          <w:rFonts w:cstheme="minorHAnsi"/>
          <w:sz w:val="24"/>
          <w:szCs w:val="24"/>
        </w:rPr>
        <w:t>completing an early site assessment and planning the locations of buildings and hardscape areas to avoid harming</w:t>
      </w:r>
      <w:r>
        <w:rPr>
          <w:rFonts w:cstheme="minorHAnsi"/>
          <w:sz w:val="24"/>
          <w:szCs w:val="24"/>
        </w:rPr>
        <w:t xml:space="preserve"> </w:t>
      </w:r>
      <w:r w:rsidRPr="005665A0">
        <w:rPr>
          <w:rFonts w:cstheme="minorHAnsi"/>
          <w:sz w:val="24"/>
          <w:szCs w:val="24"/>
        </w:rPr>
        <w:t>habitat, open space, and water bodies. They use</w:t>
      </w:r>
      <w:r w:rsidR="008661F4">
        <w:rPr>
          <w:rFonts w:cstheme="minorHAnsi"/>
          <w:sz w:val="24"/>
          <w:szCs w:val="24"/>
        </w:rPr>
        <w:t xml:space="preserve"> low-impact development methods that</w:t>
      </w:r>
      <w:r w:rsidRPr="005665A0">
        <w:rPr>
          <w:rFonts w:cstheme="minorHAnsi"/>
          <w:sz w:val="24"/>
          <w:szCs w:val="24"/>
        </w:rPr>
        <w:t xml:space="preserve"> minimize construction</w:t>
      </w:r>
      <w:r>
        <w:rPr>
          <w:rFonts w:cstheme="minorHAnsi"/>
          <w:sz w:val="24"/>
          <w:szCs w:val="24"/>
        </w:rPr>
        <w:t xml:space="preserve"> </w:t>
      </w:r>
      <w:r w:rsidRPr="005665A0">
        <w:rPr>
          <w:rFonts w:cstheme="minorHAnsi"/>
          <w:sz w:val="24"/>
          <w:szCs w:val="24"/>
        </w:rPr>
        <w:t>pollution, reduce heat island effects and light pollution, and mimic natural water flow patterns to manage rainwater</w:t>
      </w:r>
      <w:r>
        <w:rPr>
          <w:rFonts w:cstheme="minorHAnsi"/>
          <w:sz w:val="24"/>
          <w:szCs w:val="24"/>
        </w:rPr>
        <w:t xml:space="preserve"> </w:t>
      </w:r>
      <w:r w:rsidRPr="005665A0">
        <w:rPr>
          <w:rFonts w:cstheme="minorHAnsi"/>
          <w:sz w:val="24"/>
          <w:szCs w:val="24"/>
        </w:rPr>
        <w:t>runoff. They also remediate areas on the project site that are already in decline.</w:t>
      </w:r>
    </w:p>
    <w:p w14:paraId="54C3E0B1" w14:textId="7015E81B" w:rsidR="008D6BF8" w:rsidRDefault="008D6BF8" w:rsidP="008D6BF8">
      <w:pPr>
        <w:autoSpaceDE w:val="0"/>
        <w:autoSpaceDN w:val="0"/>
        <w:adjustRightInd w:val="0"/>
        <w:spacing w:after="0" w:line="360" w:lineRule="auto"/>
        <w:jc w:val="both"/>
        <w:rPr>
          <w:rFonts w:cstheme="minorHAnsi"/>
          <w:sz w:val="24"/>
          <w:szCs w:val="24"/>
        </w:rPr>
      </w:pPr>
      <w:r w:rsidRPr="008D6BF8">
        <w:rPr>
          <w:rFonts w:cstheme="minorHAnsi"/>
          <w:sz w:val="24"/>
          <w:szCs w:val="24"/>
        </w:rPr>
        <w:t>The purpose of this category is to adapt practical site design strategies sensitive to plant-life,</w:t>
      </w:r>
      <w:r>
        <w:rPr>
          <w:rFonts w:cstheme="minorHAnsi"/>
          <w:sz w:val="24"/>
          <w:szCs w:val="24"/>
        </w:rPr>
        <w:t xml:space="preserve"> wildlife, water, </w:t>
      </w:r>
      <w:r w:rsidRPr="008D6BF8">
        <w:rPr>
          <w:rFonts w:cstheme="minorHAnsi"/>
          <w:sz w:val="24"/>
          <w:szCs w:val="24"/>
        </w:rPr>
        <w:t>and air quality onsite.</w:t>
      </w:r>
    </w:p>
    <w:p w14:paraId="6EB9B560" w14:textId="410182D9" w:rsidR="005665A0" w:rsidRDefault="00EE1566" w:rsidP="00BF069F">
      <w:pPr>
        <w:autoSpaceDE w:val="0"/>
        <w:autoSpaceDN w:val="0"/>
        <w:adjustRightInd w:val="0"/>
        <w:spacing w:after="0" w:line="360" w:lineRule="auto"/>
        <w:jc w:val="both"/>
        <w:rPr>
          <w:rFonts w:cstheme="minorHAnsi"/>
          <w:sz w:val="24"/>
          <w:szCs w:val="24"/>
        </w:rPr>
      </w:pPr>
      <w:r w:rsidRPr="00EE1566">
        <w:rPr>
          <w:rFonts w:cstheme="minorHAnsi"/>
          <w:sz w:val="24"/>
          <w:szCs w:val="24"/>
        </w:rPr>
        <w:t>The Sustain</w:t>
      </w:r>
      <w:r w:rsidR="00BF069F">
        <w:rPr>
          <w:rFonts w:cstheme="minorHAnsi"/>
          <w:sz w:val="24"/>
          <w:szCs w:val="24"/>
        </w:rPr>
        <w:t>able Site</w:t>
      </w:r>
      <w:r w:rsidRPr="00EE1566">
        <w:rPr>
          <w:rFonts w:cstheme="minorHAnsi"/>
          <w:sz w:val="24"/>
          <w:szCs w:val="24"/>
        </w:rPr>
        <w:t xml:space="preserve"> credit category has </w:t>
      </w:r>
      <w:r w:rsidR="00BF069F">
        <w:rPr>
          <w:rFonts w:cstheme="minorHAnsi"/>
          <w:sz w:val="24"/>
          <w:szCs w:val="24"/>
        </w:rPr>
        <w:t>5</w:t>
      </w:r>
      <w:r w:rsidRPr="00EE1566">
        <w:rPr>
          <w:rFonts w:cstheme="minorHAnsi"/>
          <w:sz w:val="24"/>
          <w:szCs w:val="24"/>
        </w:rPr>
        <w:t xml:space="preserve"> credits </w:t>
      </w:r>
      <w:r w:rsidR="00BF069F">
        <w:rPr>
          <w:rFonts w:cstheme="minorHAnsi"/>
          <w:sz w:val="24"/>
          <w:szCs w:val="24"/>
        </w:rPr>
        <w:t xml:space="preserve">and </w:t>
      </w:r>
      <w:r w:rsidRPr="00EE1566">
        <w:rPr>
          <w:rFonts w:cstheme="minorHAnsi"/>
          <w:sz w:val="24"/>
          <w:szCs w:val="24"/>
        </w:rPr>
        <w:t>o</w:t>
      </w:r>
      <w:r w:rsidR="008D6BF8">
        <w:rPr>
          <w:rFonts w:cstheme="minorHAnsi"/>
          <w:sz w:val="24"/>
          <w:szCs w:val="24"/>
        </w:rPr>
        <w:t xml:space="preserve">ne common prerequisite, and one </w:t>
      </w:r>
      <w:r w:rsidRPr="00EE1566">
        <w:rPr>
          <w:rFonts w:cstheme="minorHAnsi"/>
          <w:sz w:val="24"/>
          <w:szCs w:val="24"/>
        </w:rPr>
        <w:t>prerequisite specific to Schools and Healthcare</w:t>
      </w:r>
      <w:r w:rsidR="00BF069F">
        <w:rPr>
          <w:rFonts w:cstheme="minorHAnsi"/>
          <w:sz w:val="24"/>
          <w:szCs w:val="24"/>
        </w:rPr>
        <w:t>, which is not related to our case.</w:t>
      </w:r>
    </w:p>
    <w:p w14:paraId="5336439F" w14:textId="7049E74D" w:rsidR="00EE1566" w:rsidRPr="00AC2437" w:rsidRDefault="00EE1566" w:rsidP="003B71FA">
      <w:pPr>
        <w:pStyle w:val="Heading4"/>
        <w:spacing w:line="360" w:lineRule="auto"/>
        <w:rPr>
          <w:color w:val="538135" w:themeColor="accent6" w:themeShade="BF"/>
        </w:rPr>
      </w:pPr>
      <w:r w:rsidRPr="00AC2437">
        <w:rPr>
          <w:rStyle w:val="Heading5Char"/>
          <w:color w:val="538135" w:themeColor="accent6" w:themeShade="BF"/>
          <w:sz w:val="24"/>
          <w:szCs w:val="24"/>
        </w:rPr>
        <w:t>SS Prerequisite 1</w:t>
      </w:r>
      <w:r w:rsidR="00590ED3" w:rsidRPr="00AC2437">
        <w:rPr>
          <w:color w:val="538135" w:themeColor="accent6" w:themeShade="BF"/>
        </w:rPr>
        <w:t xml:space="preserve">: </w:t>
      </w:r>
      <w:r w:rsidRPr="00AC2437">
        <w:rPr>
          <w:color w:val="538135" w:themeColor="accent6" w:themeShade="BF"/>
        </w:rPr>
        <w:t>Construction Activity Pollution Prevention</w:t>
      </w:r>
    </w:p>
    <w:p w14:paraId="52558DC6" w14:textId="61EA0044" w:rsidR="002421D2" w:rsidRDefault="00590ED3" w:rsidP="003B71FA">
      <w:pPr>
        <w:spacing w:line="360" w:lineRule="auto"/>
        <w:jc w:val="both"/>
        <w:rPr>
          <w:sz w:val="24"/>
          <w:szCs w:val="24"/>
        </w:rPr>
      </w:pPr>
      <w:r w:rsidRPr="00590ED3">
        <w:rPr>
          <w:sz w:val="24"/>
          <w:szCs w:val="24"/>
        </w:rPr>
        <w:t>The intent of this prerequisite is to reduce pollution from construction activities by controlling soil erosion, waterway sedimentation, and airborne dust.</w:t>
      </w:r>
    </w:p>
    <w:p w14:paraId="72059153" w14:textId="75528AC0" w:rsidR="008D6BF8" w:rsidRDefault="008D6BF8" w:rsidP="0085709C">
      <w:pPr>
        <w:spacing w:line="360" w:lineRule="auto"/>
        <w:rPr>
          <w:sz w:val="24"/>
          <w:szCs w:val="24"/>
        </w:rPr>
      </w:pPr>
      <w:r w:rsidRPr="008D6BF8">
        <w:rPr>
          <w:sz w:val="24"/>
          <w:szCs w:val="24"/>
        </w:rPr>
        <w:t>This prerequisite requires reduction of the pollution resulting from construction activities, as a means</w:t>
      </w:r>
      <w:r>
        <w:rPr>
          <w:sz w:val="24"/>
          <w:szCs w:val="24"/>
        </w:rPr>
        <w:t xml:space="preserve"> </w:t>
      </w:r>
      <w:r w:rsidRPr="008D6BF8">
        <w:rPr>
          <w:sz w:val="24"/>
          <w:szCs w:val="24"/>
        </w:rPr>
        <w:t xml:space="preserve">of limiting their effect on the surrounding environment. This </w:t>
      </w:r>
      <w:r w:rsidR="0085709C">
        <w:rPr>
          <w:sz w:val="24"/>
          <w:szCs w:val="24"/>
        </w:rPr>
        <w:t>is going to be</w:t>
      </w:r>
      <w:r w:rsidRPr="008D6BF8">
        <w:rPr>
          <w:sz w:val="24"/>
          <w:szCs w:val="24"/>
        </w:rPr>
        <w:t xml:space="preserve"> achieved</w:t>
      </w:r>
      <w:r>
        <w:rPr>
          <w:sz w:val="24"/>
          <w:szCs w:val="24"/>
        </w:rPr>
        <w:t xml:space="preserve"> through:</w:t>
      </w:r>
    </w:p>
    <w:p w14:paraId="0FE45C7B" w14:textId="77777777" w:rsidR="00752FA4" w:rsidRPr="00752FA4" w:rsidRDefault="00752FA4" w:rsidP="00B50B19">
      <w:pPr>
        <w:pStyle w:val="ListParagraph"/>
        <w:numPr>
          <w:ilvl w:val="0"/>
          <w:numId w:val="36"/>
        </w:numPr>
        <w:spacing w:line="360" w:lineRule="auto"/>
        <w:jc w:val="both"/>
        <w:rPr>
          <w:sz w:val="24"/>
          <w:szCs w:val="24"/>
        </w:rPr>
      </w:pPr>
      <w:r w:rsidRPr="00752FA4">
        <w:rPr>
          <w:sz w:val="24"/>
          <w:szCs w:val="24"/>
        </w:rPr>
        <w:t>Prevention of soil loss during construction by storm water runoff or wind erosion</w:t>
      </w:r>
    </w:p>
    <w:p w14:paraId="46BC9966" w14:textId="42CD0455" w:rsidR="00752FA4" w:rsidRPr="00752FA4" w:rsidRDefault="00752FA4" w:rsidP="00B50B19">
      <w:pPr>
        <w:pStyle w:val="ListParagraph"/>
        <w:numPr>
          <w:ilvl w:val="0"/>
          <w:numId w:val="36"/>
        </w:numPr>
        <w:spacing w:line="360" w:lineRule="auto"/>
        <w:jc w:val="both"/>
        <w:rPr>
          <w:sz w:val="24"/>
          <w:szCs w:val="24"/>
        </w:rPr>
      </w:pPr>
      <w:r w:rsidRPr="00752FA4">
        <w:rPr>
          <w:sz w:val="24"/>
          <w:szCs w:val="24"/>
        </w:rPr>
        <w:t>Prevention of waterway sedimentation</w:t>
      </w:r>
      <w:r>
        <w:rPr>
          <w:sz w:val="24"/>
          <w:szCs w:val="24"/>
        </w:rPr>
        <w:t>; and</w:t>
      </w:r>
    </w:p>
    <w:p w14:paraId="27EBF3D2" w14:textId="6D33D16A" w:rsidR="008D6BF8" w:rsidRDefault="00752FA4" w:rsidP="00B50B19">
      <w:pPr>
        <w:pStyle w:val="ListParagraph"/>
        <w:numPr>
          <w:ilvl w:val="0"/>
          <w:numId w:val="36"/>
        </w:numPr>
        <w:spacing w:line="360" w:lineRule="auto"/>
        <w:jc w:val="both"/>
        <w:rPr>
          <w:sz w:val="24"/>
          <w:szCs w:val="24"/>
        </w:rPr>
      </w:pPr>
      <w:r w:rsidRPr="00752FA4">
        <w:rPr>
          <w:sz w:val="24"/>
          <w:szCs w:val="24"/>
        </w:rPr>
        <w:t>Prevention of pollution of the air with dust and other particles</w:t>
      </w:r>
    </w:p>
    <w:p w14:paraId="087185B8" w14:textId="0F5FF86F" w:rsidR="005E7D91" w:rsidRPr="00752FA4" w:rsidRDefault="00752FA4" w:rsidP="002A1076">
      <w:pPr>
        <w:spacing w:line="360" w:lineRule="auto"/>
        <w:jc w:val="both"/>
        <w:rPr>
          <w:sz w:val="24"/>
          <w:szCs w:val="24"/>
          <w:lang w:bidi="ar-OM"/>
        </w:rPr>
      </w:pPr>
      <w:r w:rsidRPr="00752FA4">
        <w:rPr>
          <w:sz w:val="24"/>
          <w:szCs w:val="24"/>
          <w:lang w:bidi="ar-OM"/>
        </w:rPr>
        <w:t xml:space="preserve">To achieve this purpose, an Erosion and Sedimentation Control (ESC) plan </w:t>
      </w:r>
      <w:r w:rsidR="00151CC7">
        <w:rPr>
          <w:sz w:val="24"/>
          <w:szCs w:val="24"/>
          <w:lang w:bidi="ar-OM"/>
        </w:rPr>
        <w:t>is</w:t>
      </w:r>
      <w:r w:rsidRPr="00752FA4">
        <w:rPr>
          <w:sz w:val="24"/>
          <w:szCs w:val="24"/>
          <w:lang w:bidi="ar-OM"/>
        </w:rPr>
        <w:t xml:space="preserve"> developed</w:t>
      </w:r>
      <w:r w:rsidR="00A961E8">
        <w:rPr>
          <w:sz w:val="24"/>
          <w:szCs w:val="24"/>
          <w:lang w:bidi="ar-OM"/>
        </w:rPr>
        <w:t>. The plan entails</w:t>
      </w:r>
      <w:r w:rsidR="00A961E8" w:rsidRPr="00A961E8">
        <w:rPr>
          <w:sz w:val="24"/>
          <w:szCs w:val="24"/>
          <w:lang w:bidi="ar-OM"/>
        </w:rPr>
        <w:t xml:space="preserve"> using protective bunds, road watering,</w:t>
      </w:r>
      <w:r w:rsidR="00A961E8">
        <w:rPr>
          <w:sz w:val="24"/>
          <w:szCs w:val="24"/>
          <w:lang w:bidi="ar-OM"/>
        </w:rPr>
        <w:t xml:space="preserve"> </w:t>
      </w:r>
      <w:r w:rsidR="00A961E8" w:rsidRPr="00A961E8">
        <w:rPr>
          <w:sz w:val="24"/>
          <w:szCs w:val="24"/>
          <w:lang w:bidi="ar-OM"/>
        </w:rPr>
        <w:t xml:space="preserve">establishing a wheel wash area (washing station) </w:t>
      </w:r>
      <w:r w:rsidR="00A961E8" w:rsidRPr="00A961E8">
        <w:rPr>
          <w:sz w:val="24"/>
          <w:szCs w:val="24"/>
          <w:lang w:bidi="ar-OM"/>
        </w:rPr>
        <w:lastRenderedPageBreak/>
        <w:t>at the exits, silt control fence, and gravel bag</w:t>
      </w:r>
      <w:r w:rsidR="00A961E8">
        <w:rPr>
          <w:sz w:val="24"/>
          <w:szCs w:val="24"/>
          <w:lang w:bidi="ar-OM"/>
        </w:rPr>
        <w:t xml:space="preserve"> </w:t>
      </w:r>
      <w:r w:rsidR="00A961E8" w:rsidRPr="00A961E8">
        <w:rPr>
          <w:sz w:val="24"/>
          <w:szCs w:val="24"/>
          <w:lang w:bidi="ar-OM"/>
        </w:rPr>
        <w:t xml:space="preserve">berms. Periodic inspections </w:t>
      </w:r>
      <w:r w:rsidR="00A961E8">
        <w:rPr>
          <w:sz w:val="24"/>
          <w:szCs w:val="24"/>
          <w:lang w:bidi="ar-OM"/>
        </w:rPr>
        <w:t>are</w:t>
      </w:r>
      <w:r w:rsidR="00A961E8" w:rsidRPr="00A961E8">
        <w:rPr>
          <w:sz w:val="24"/>
          <w:szCs w:val="24"/>
          <w:lang w:bidi="ar-OM"/>
        </w:rPr>
        <w:t xml:space="preserve"> made to ensure best management practice in the site.</w:t>
      </w:r>
    </w:p>
    <w:p w14:paraId="7D32CB7D" w14:textId="669B276A" w:rsidR="00EE1566" w:rsidRPr="00590ED3" w:rsidRDefault="00EE1566" w:rsidP="003B71FA">
      <w:pPr>
        <w:pStyle w:val="Heading4"/>
        <w:spacing w:line="360" w:lineRule="auto"/>
        <w:rPr>
          <w:rFonts w:ascii="Arial" w:hAnsi="Arial" w:cs="Arial"/>
        </w:rPr>
      </w:pPr>
      <w:r w:rsidRPr="00590ED3">
        <w:rPr>
          <w:rStyle w:val="Heading5Char"/>
          <w:sz w:val="24"/>
          <w:szCs w:val="24"/>
        </w:rPr>
        <w:t>SS Credit</w:t>
      </w:r>
      <w:r w:rsidR="00006B20">
        <w:rPr>
          <w:rStyle w:val="Heading5Char"/>
          <w:sz w:val="24"/>
          <w:szCs w:val="24"/>
        </w:rPr>
        <w:t xml:space="preserve"> 1: </w:t>
      </w:r>
      <w:r w:rsidRPr="00590ED3">
        <w:t xml:space="preserve">Site Assessment </w:t>
      </w:r>
    </w:p>
    <w:p w14:paraId="19475C79" w14:textId="61B34B8C" w:rsidR="00DA573D" w:rsidRDefault="00E37406" w:rsidP="00DA573D">
      <w:pPr>
        <w:autoSpaceDE w:val="0"/>
        <w:autoSpaceDN w:val="0"/>
        <w:adjustRightInd w:val="0"/>
        <w:spacing w:after="0" w:line="360" w:lineRule="auto"/>
        <w:jc w:val="both"/>
        <w:rPr>
          <w:rFonts w:cstheme="minorHAnsi"/>
          <w:sz w:val="24"/>
          <w:szCs w:val="24"/>
        </w:rPr>
      </w:pPr>
      <w:r w:rsidRPr="00E37406">
        <w:rPr>
          <w:rFonts w:cstheme="minorHAnsi"/>
          <w:sz w:val="24"/>
          <w:szCs w:val="24"/>
        </w:rPr>
        <w:t>T</w:t>
      </w:r>
      <w:r>
        <w:rPr>
          <w:rFonts w:cstheme="minorHAnsi"/>
          <w:sz w:val="24"/>
          <w:szCs w:val="24"/>
        </w:rPr>
        <w:t>he intent of this credit is t</w:t>
      </w:r>
      <w:r w:rsidRPr="00E37406">
        <w:rPr>
          <w:rFonts w:cstheme="minorHAnsi"/>
          <w:sz w:val="24"/>
          <w:szCs w:val="24"/>
        </w:rPr>
        <w:t>o assess site conditions before design to evaluate sustainable options</w:t>
      </w:r>
      <w:r>
        <w:rPr>
          <w:rFonts w:cstheme="minorHAnsi"/>
          <w:sz w:val="24"/>
          <w:szCs w:val="24"/>
        </w:rPr>
        <w:t xml:space="preserve"> </w:t>
      </w:r>
      <w:r w:rsidRPr="00E37406">
        <w:rPr>
          <w:rFonts w:cstheme="minorHAnsi"/>
          <w:sz w:val="24"/>
          <w:szCs w:val="24"/>
        </w:rPr>
        <w:t>and inform related decisions about site design.</w:t>
      </w:r>
    </w:p>
    <w:p w14:paraId="57F6C932" w14:textId="1850C55C" w:rsidR="00F117FC" w:rsidRDefault="00200B41" w:rsidP="00200B41">
      <w:pPr>
        <w:autoSpaceDE w:val="0"/>
        <w:autoSpaceDN w:val="0"/>
        <w:adjustRightInd w:val="0"/>
        <w:spacing w:after="0" w:line="360" w:lineRule="auto"/>
        <w:jc w:val="both"/>
        <w:rPr>
          <w:rFonts w:cstheme="minorHAnsi"/>
          <w:sz w:val="24"/>
          <w:szCs w:val="24"/>
        </w:rPr>
      </w:pPr>
      <w:r w:rsidRPr="00200B41">
        <w:rPr>
          <w:rFonts w:cstheme="minorHAnsi"/>
          <w:sz w:val="24"/>
          <w:szCs w:val="24"/>
        </w:rPr>
        <w:t>Site inventory is the value free data collection step of the design process.  The site analysis is the assessment step.</w:t>
      </w:r>
      <w:r>
        <w:rPr>
          <w:rFonts w:cstheme="minorHAnsi"/>
          <w:sz w:val="24"/>
          <w:szCs w:val="24"/>
        </w:rPr>
        <w:t xml:space="preserve"> </w:t>
      </w:r>
      <w:r w:rsidRPr="00200B41">
        <w:rPr>
          <w:rFonts w:cstheme="minorHAnsi"/>
          <w:sz w:val="24"/>
          <w:szCs w:val="24"/>
        </w:rPr>
        <w:t>The goal of the site inventory and analysis is to create and display information geographically</w:t>
      </w:r>
      <w:r>
        <w:rPr>
          <w:rFonts w:cstheme="minorHAnsi"/>
          <w:sz w:val="24"/>
          <w:szCs w:val="24"/>
        </w:rPr>
        <w:t>.</w:t>
      </w:r>
    </w:p>
    <w:p w14:paraId="0D29D158" w14:textId="61A60594" w:rsidR="00200B41" w:rsidRDefault="005153E2" w:rsidP="005153E2">
      <w:pPr>
        <w:autoSpaceDE w:val="0"/>
        <w:autoSpaceDN w:val="0"/>
        <w:adjustRightInd w:val="0"/>
        <w:spacing w:after="0" w:line="360" w:lineRule="auto"/>
        <w:jc w:val="both"/>
        <w:rPr>
          <w:rFonts w:cstheme="minorHAnsi"/>
          <w:sz w:val="24"/>
          <w:szCs w:val="24"/>
        </w:rPr>
      </w:pPr>
      <w:r>
        <w:rPr>
          <w:rFonts w:cstheme="minorHAnsi"/>
          <w:sz w:val="24"/>
          <w:szCs w:val="24"/>
        </w:rPr>
        <w:t xml:space="preserve">Nablus </w:t>
      </w:r>
      <w:r w:rsidRPr="005153E2">
        <w:rPr>
          <w:rFonts w:cstheme="minorHAnsi"/>
          <w:sz w:val="24"/>
          <w:szCs w:val="24"/>
        </w:rPr>
        <w:t>Governorate</w:t>
      </w:r>
      <w:r>
        <w:rPr>
          <w:rFonts w:cstheme="minorHAnsi"/>
          <w:sz w:val="24"/>
          <w:szCs w:val="24"/>
        </w:rPr>
        <w:t xml:space="preserve"> - </w:t>
      </w:r>
      <w:r w:rsidR="00200B41">
        <w:rPr>
          <w:rFonts w:cstheme="minorHAnsi"/>
          <w:sz w:val="24"/>
          <w:szCs w:val="24"/>
        </w:rPr>
        <w:t>Al-</w:t>
      </w:r>
      <w:proofErr w:type="spellStart"/>
      <w:r w:rsidR="00200B41">
        <w:rPr>
          <w:rFonts w:cstheme="minorHAnsi"/>
          <w:sz w:val="24"/>
          <w:szCs w:val="24"/>
        </w:rPr>
        <w:t>Makhfia</w:t>
      </w:r>
      <w:proofErr w:type="spellEnd"/>
      <w:r w:rsidR="00200B41">
        <w:rPr>
          <w:rFonts w:cstheme="minorHAnsi"/>
          <w:sz w:val="24"/>
          <w:szCs w:val="24"/>
        </w:rPr>
        <w:t xml:space="preserve"> district, the proposed site, </w:t>
      </w:r>
      <w:r w:rsidR="00200B41" w:rsidRPr="00200B41">
        <w:rPr>
          <w:rFonts w:cstheme="minorHAnsi"/>
          <w:sz w:val="24"/>
          <w:szCs w:val="24"/>
        </w:rPr>
        <w:t>is further characterized by variation in its topography and altitude. It has an elevation varying between 801</w:t>
      </w:r>
      <w:r w:rsidR="00200B41">
        <w:rPr>
          <w:rFonts w:cstheme="minorHAnsi"/>
          <w:sz w:val="24"/>
          <w:szCs w:val="24"/>
        </w:rPr>
        <w:t xml:space="preserve"> </w:t>
      </w:r>
      <w:r w:rsidR="00200B41" w:rsidRPr="00200B41">
        <w:rPr>
          <w:rFonts w:cstheme="minorHAnsi"/>
          <w:sz w:val="24"/>
          <w:szCs w:val="24"/>
        </w:rPr>
        <w:t>m above sea level in the west, and -175</w:t>
      </w:r>
      <w:r>
        <w:rPr>
          <w:rFonts w:cstheme="minorHAnsi"/>
          <w:sz w:val="24"/>
          <w:szCs w:val="24"/>
        </w:rPr>
        <w:t xml:space="preserve"> </w:t>
      </w:r>
      <w:r w:rsidR="00200B41" w:rsidRPr="00200B41">
        <w:rPr>
          <w:rFonts w:cstheme="minorHAnsi"/>
          <w:sz w:val="24"/>
          <w:szCs w:val="24"/>
        </w:rPr>
        <w:t>m above sea level toward the west and northwest.</w:t>
      </w:r>
    </w:p>
    <w:p w14:paraId="3BCF0A45" w14:textId="4C1FD5F3" w:rsidR="005153E2" w:rsidRDefault="005153E2" w:rsidP="005153E2">
      <w:pPr>
        <w:autoSpaceDE w:val="0"/>
        <w:autoSpaceDN w:val="0"/>
        <w:adjustRightInd w:val="0"/>
        <w:spacing w:after="0" w:line="360" w:lineRule="auto"/>
        <w:jc w:val="both"/>
        <w:rPr>
          <w:rFonts w:cstheme="minorHAnsi"/>
          <w:sz w:val="24"/>
          <w:szCs w:val="24"/>
          <w:lang w:bidi="ar-OM"/>
        </w:rPr>
      </w:pPr>
      <w:r w:rsidRPr="005153E2">
        <w:rPr>
          <w:rFonts w:cstheme="minorHAnsi"/>
          <w:sz w:val="24"/>
          <w:szCs w:val="24"/>
          <w:lang w:bidi="ar-OM"/>
        </w:rPr>
        <w:t>Nablus Governorate’s climate is determined as hot and dry in the summer, with the presence of mild</w:t>
      </w:r>
      <w:r>
        <w:rPr>
          <w:rFonts w:cstheme="minorHAnsi"/>
          <w:sz w:val="24"/>
          <w:szCs w:val="24"/>
          <w:lang w:bidi="ar-OM"/>
        </w:rPr>
        <w:t xml:space="preserve"> </w:t>
      </w:r>
      <w:r w:rsidRPr="005153E2">
        <w:rPr>
          <w:rFonts w:cstheme="minorHAnsi"/>
          <w:sz w:val="24"/>
          <w:szCs w:val="24"/>
          <w:lang w:bidi="ar-OM"/>
        </w:rPr>
        <w:t xml:space="preserve">winters. The mean average temperature across the region is 18 </w:t>
      </w:r>
      <w:r w:rsidRPr="005153E2">
        <w:rPr>
          <w:rFonts w:cstheme="minorHAnsi"/>
          <w:sz w:val="24"/>
          <w:szCs w:val="24"/>
          <w:vertAlign w:val="superscript"/>
          <w:lang w:bidi="ar-OM"/>
        </w:rPr>
        <w:t>0</w:t>
      </w:r>
      <w:r w:rsidRPr="005153E2">
        <w:rPr>
          <w:rFonts w:cstheme="minorHAnsi"/>
          <w:sz w:val="24"/>
          <w:szCs w:val="24"/>
          <w:lang w:bidi="ar-OM"/>
        </w:rPr>
        <w:t>C, with temperatures each annum</w:t>
      </w:r>
      <w:r>
        <w:rPr>
          <w:rFonts w:cstheme="minorHAnsi"/>
          <w:sz w:val="24"/>
          <w:szCs w:val="24"/>
          <w:lang w:bidi="ar-OM"/>
        </w:rPr>
        <w:t xml:space="preserve"> </w:t>
      </w:r>
      <w:r w:rsidRPr="005153E2">
        <w:rPr>
          <w:rFonts w:cstheme="minorHAnsi"/>
          <w:sz w:val="24"/>
          <w:szCs w:val="24"/>
          <w:lang w:bidi="ar-OM"/>
        </w:rPr>
        <w:t xml:space="preserve">ranging on average between 15 </w:t>
      </w:r>
      <w:r w:rsidRPr="005153E2">
        <w:rPr>
          <w:rFonts w:cstheme="minorHAnsi"/>
          <w:sz w:val="24"/>
          <w:szCs w:val="24"/>
          <w:vertAlign w:val="superscript"/>
          <w:lang w:bidi="ar-OM"/>
        </w:rPr>
        <w:t>0</w:t>
      </w:r>
      <w:r w:rsidRPr="005153E2">
        <w:rPr>
          <w:rFonts w:cstheme="minorHAnsi"/>
          <w:sz w:val="24"/>
          <w:szCs w:val="24"/>
          <w:lang w:bidi="ar-OM"/>
        </w:rPr>
        <w:t xml:space="preserve">C in January and 31 </w:t>
      </w:r>
      <w:r w:rsidRPr="005153E2">
        <w:rPr>
          <w:rFonts w:cstheme="minorHAnsi"/>
          <w:sz w:val="24"/>
          <w:szCs w:val="24"/>
          <w:vertAlign w:val="superscript"/>
          <w:lang w:bidi="ar-OM"/>
        </w:rPr>
        <w:t>0</w:t>
      </w:r>
      <w:r w:rsidRPr="005153E2">
        <w:rPr>
          <w:rFonts w:cstheme="minorHAnsi"/>
          <w:sz w:val="24"/>
          <w:szCs w:val="24"/>
          <w:lang w:bidi="ar-OM"/>
        </w:rPr>
        <w:t>C in August</w:t>
      </w:r>
      <w:r>
        <w:rPr>
          <w:rFonts w:cstheme="minorHAnsi"/>
          <w:sz w:val="24"/>
          <w:szCs w:val="24"/>
          <w:lang w:bidi="ar-OM"/>
        </w:rPr>
        <w:t>.</w:t>
      </w:r>
      <w:r>
        <w:rPr>
          <w:rStyle w:val="FootnoteReference"/>
          <w:rFonts w:cstheme="minorHAnsi"/>
          <w:sz w:val="24"/>
          <w:szCs w:val="24"/>
          <w:lang w:bidi="ar-OM"/>
        </w:rPr>
        <w:footnoteReference w:id="19"/>
      </w:r>
    </w:p>
    <w:p w14:paraId="0F040763" w14:textId="6063ED68" w:rsidR="002178BF" w:rsidRDefault="002178BF" w:rsidP="002178BF">
      <w:pPr>
        <w:autoSpaceDE w:val="0"/>
        <w:autoSpaceDN w:val="0"/>
        <w:adjustRightInd w:val="0"/>
        <w:spacing w:after="0" w:line="360" w:lineRule="auto"/>
        <w:jc w:val="both"/>
        <w:rPr>
          <w:rFonts w:cstheme="minorHAnsi"/>
          <w:sz w:val="24"/>
          <w:szCs w:val="24"/>
          <w:lang w:bidi="ar-OM"/>
        </w:rPr>
      </w:pPr>
      <w:r w:rsidRPr="002178BF">
        <w:rPr>
          <w:rFonts w:cstheme="minorHAnsi"/>
          <w:sz w:val="24"/>
          <w:szCs w:val="24"/>
          <w:lang w:bidi="ar-OM"/>
        </w:rPr>
        <w:t>Summers in Nablus Governorate are hot and dry, while the mean quantity of rainfall varies from year to year. The mean annual rainfall is 586</w:t>
      </w:r>
      <w:r>
        <w:rPr>
          <w:rFonts w:cstheme="minorHAnsi"/>
          <w:sz w:val="24"/>
          <w:szCs w:val="24"/>
          <w:lang w:bidi="ar-OM"/>
        </w:rPr>
        <w:t xml:space="preserve"> </w:t>
      </w:r>
      <w:r w:rsidRPr="002178BF">
        <w:rPr>
          <w:rFonts w:cstheme="minorHAnsi"/>
          <w:sz w:val="24"/>
          <w:szCs w:val="24"/>
          <w:lang w:bidi="ar-OM"/>
        </w:rPr>
        <w:t>mm, with an average humidity of 59%</w:t>
      </w:r>
      <w:r>
        <w:rPr>
          <w:rFonts w:cstheme="minorHAnsi"/>
          <w:sz w:val="24"/>
          <w:szCs w:val="24"/>
          <w:lang w:bidi="ar-OM"/>
        </w:rPr>
        <w:t xml:space="preserve"> </w:t>
      </w:r>
      <w:sdt>
        <w:sdtPr>
          <w:rPr>
            <w:rFonts w:cstheme="minorHAnsi"/>
            <w:sz w:val="24"/>
            <w:szCs w:val="24"/>
            <w:lang w:bidi="ar-OM"/>
          </w:rPr>
          <w:id w:val="-449015238"/>
          <w:citation/>
        </w:sdtPr>
        <w:sdtContent>
          <w:r>
            <w:rPr>
              <w:rFonts w:cstheme="minorHAnsi"/>
              <w:sz w:val="24"/>
              <w:szCs w:val="24"/>
              <w:lang w:bidi="ar-OM"/>
            </w:rPr>
            <w:fldChar w:fldCharType="begin"/>
          </w:r>
          <w:r>
            <w:rPr>
              <w:rFonts w:cstheme="minorHAnsi"/>
              <w:sz w:val="24"/>
              <w:szCs w:val="24"/>
              <w:lang w:bidi="ar-OM"/>
            </w:rPr>
            <w:instrText xml:space="preserve"> CITATION ARI14 \l 1033 </w:instrText>
          </w:r>
          <w:r>
            <w:rPr>
              <w:rFonts w:cstheme="minorHAnsi"/>
              <w:sz w:val="24"/>
              <w:szCs w:val="24"/>
              <w:lang w:bidi="ar-OM"/>
            </w:rPr>
            <w:fldChar w:fldCharType="separate"/>
          </w:r>
          <w:r w:rsidR="00A7641B" w:rsidRPr="00A7641B">
            <w:rPr>
              <w:rFonts w:cstheme="minorHAnsi"/>
              <w:noProof/>
              <w:sz w:val="24"/>
              <w:szCs w:val="24"/>
              <w:lang w:bidi="ar-OM"/>
            </w:rPr>
            <w:t>(ARIJ, 2014)</w:t>
          </w:r>
          <w:r>
            <w:rPr>
              <w:rFonts w:cstheme="minorHAnsi"/>
              <w:sz w:val="24"/>
              <w:szCs w:val="24"/>
              <w:lang w:bidi="ar-OM"/>
            </w:rPr>
            <w:fldChar w:fldCharType="end"/>
          </w:r>
        </w:sdtContent>
      </w:sdt>
      <w:r w:rsidR="001E4175">
        <w:rPr>
          <w:rFonts w:cstheme="minorHAnsi"/>
          <w:sz w:val="24"/>
          <w:szCs w:val="24"/>
          <w:lang w:bidi="ar-OM"/>
        </w:rPr>
        <w:t>.</w:t>
      </w:r>
    </w:p>
    <w:p w14:paraId="1736A9E4" w14:textId="792FF0A0" w:rsidR="00CD5391" w:rsidRDefault="00CD5391" w:rsidP="002C439A">
      <w:pPr>
        <w:autoSpaceDE w:val="0"/>
        <w:autoSpaceDN w:val="0"/>
        <w:adjustRightInd w:val="0"/>
        <w:spacing w:after="0" w:line="360" w:lineRule="auto"/>
        <w:jc w:val="both"/>
        <w:rPr>
          <w:rFonts w:cstheme="minorHAnsi"/>
          <w:sz w:val="24"/>
          <w:szCs w:val="24"/>
          <w:lang w:bidi="ar-OM"/>
        </w:rPr>
      </w:pPr>
      <w:r>
        <w:rPr>
          <w:rFonts w:cstheme="minorHAnsi"/>
          <w:sz w:val="24"/>
          <w:szCs w:val="24"/>
          <w:lang w:bidi="ar-OM"/>
        </w:rPr>
        <w:t xml:space="preserve">In general, </w:t>
      </w:r>
      <w:r w:rsidRPr="00CD5391">
        <w:rPr>
          <w:rFonts w:cstheme="minorHAnsi"/>
          <w:sz w:val="24"/>
          <w:szCs w:val="24"/>
          <w:lang w:bidi="ar-OM"/>
        </w:rPr>
        <w:t>Nablus governorate is located in the Central Highlighted ecosystem which record the highest number of plant families among the different ecosystems in the West Bank.</w:t>
      </w:r>
    </w:p>
    <w:p w14:paraId="450C2A7B" w14:textId="050B9A70" w:rsidR="00E04362" w:rsidRDefault="00E04362" w:rsidP="00E04362">
      <w:pPr>
        <w:autoSpaceDE w:val="0"/>
        <w:autoSpaceDN w:val="0"/>
        <w:adjustRightInd w:val="0"/>
        <w:spacing w:after="0" w:line="360" w:lineRule="auto"/>
        <w:jc w:val="both"/>
        <w:rPr>
          <w:rFonts w:cstheme="minorHAnsi"/>
          <w:sz w:val="24"/>
          <w:szCs w:val="24"/>
          <w:lang w:bidi="ar-OM"/>
        </w:rPr>
      </w:pPr>
      <w:r w:rsidRPr="00E04362">
        <w:rPr>
          <w:rFonts w:cstheme="minorHAnsi"/>
          <w:sz w:val="24"/>
          <w:szCs w:val="24"/>
          <w:lang w:bidi="ar-OM"/>
        </w:rPr>
        <w:t xml:space="preserve">Nablus </w:t>
      </w:r>
      <w:r>
        <w:rPr>
          <w:rFonts w:cstheme="minorHAnsi"/>
          <w:sz w:val="24"/>
          <w:szCs w:val="24"/>
          <w:lang w:bidi="ar-OM"/>
        </w:rPr>
        <w:t>is</w:t>
      </w:r>
      <w:r w:rsidRPr="00E04362">
        <w:rPr>
          <w:rFonts w:cstheme="minorHAnsi"/>
          <w:sz w:val="24"/>
          <w:szCs w:val="24"/>
          <w:lang w:bidi="ar-OM"/>
        </w:rPr>
        <w:t xml:space="preserve"> characterized by </w:t>
      </w:r>
      <w:r>
        <w:rPr>
          <w:rFonts w:cstheme="minorHAnsi"/>
          <w:sz w:val="24"/>
          <w:szCs w:val="24"/>
          <w:lang w:bidi="ar-OM"/>
        </w:rPr>
        <w:t>its</w:t>
      </w:r>
      <w:r w:rsidRPr="00E04362">
        <w:rPr>
          <w:rFonts w:cstheme="minorHAnsi"/>
          <w:sz w:val="24"/>
          <w:szCs w:val="24"/>
          <w:lang w:bidi="ar-OM"/>
        </w:rPr>
        <w:t xml:space="preserve"> Mediterranean ecosystem, where the temperatures are moderates and rainfall amounts are medium to high. The climate in general tends to be semi-dry to humid east to west and south to north in the governorate. Most of Nablus </w:t>
      </w:r>
      <w:r>
        <w:rPr>
          <w:rFonts w:cstheme="minorHAnsi"/>
          <w:sz w:val="24"/>
          <w:szCs w:val="24"/>
          <w:lang w:bidi="ar-OM"/>
        </w:rPr>
        <w:t>lands have</w:t>
      </w:r>
      <w:r w:rsidRPr="00E04362">
        <w:rPr>
          <w:rFonts w:cstheme="minorHAnsi"/>
          <w:sz w:val="24"/>
          <w:szCs w:val="24"/>
          <w:lang w:bidi="ar-OM"/>
        </w:rPr>
        <w:t xml:space="preserve"> fertile soil types such as Alluvial and Brown soils, and some beds of Terra Rosa soils</w:t>
      </w:r>
      <w:r>
        <w:rPr>
          <w:rFonts w:cstheme="minorHAnsi"/>
          <w:sz w:val="24"/>
          <w:szCs w:val="24"/>
          <w:lang w:bidi="ar-OM"/>
        </w:rPr>
        <w:t>.</w:t>
      </w:r>
    </w:p>
    <w:p w14:paraId="3F2F2D53" w14:textId="5789CB73" w:rsidR="002C439A" w:rsidRDefault="002C439A" w:rsidP="002C439A">
      <w:pPr>
        <w:autoSpaceDE w:val="0"/>
        <w:autoSpaceDN w:val="0"/>
        <w:adjustRightInd w:val="0"/>
        <w:spacing w:after="0" w:line="360" w:lineRule="auto"/>
        <w:jc w:val="both"/>
        <w:rPr>
          <w:rFonts w:cstheme="minorHAnsi"/>
          <w:sz w:val="24"/>
          <w:szCs w:val="24"/>
          <w:lang w:bidi="ar-OM"/>
        </w:rPr>
      </w:pPr>
      <w:r>
        <w:rPr>
          <w:rFonts w:cstheme="minorHAnsi"/>
          <w:sz w:val="24"/>
          <w:szCs w:val="24"/>
          <w:lang w:bidi="ar-OM"/>
        </w:rPr>
        <w:t xml:space="preserve">Collectively, </w:t>
      </w:r>
      <w:r w:rsidRPr="002C439A">
        <w:rPr>
          <w:rFonts w:cstheme="minorHAnsi"/>
          <w:sz w:val="24"/>
          <w:szCs w:val="24"/>
          <w:lang w:bidi="ar-OM"/>
        </w:rPr>
        <w:t xml:space="preserve">integrating all </w:t>
      </w:r>
      <w:r>
        <w:rPr>
          <w:rFonts w:cstheme="minorHAnsi"/>
          <w:sz w:val="24"/>
          <w:szCs w:val="24"/>
          <w:lang w:bidi="ar-OM"/>
        </w:rPr>
        <w:t>the geographical</w:t>
      </w:r>
      <w:r w:rsidRPr="002C439A">
        <w:rPr>
          <w:rFonts w:cstheme="minorHAnsi"/>
          <w:sz w:val="24"/>
          <w:szCs w:val="24"/>
          <w:lang w:bidi="ar-OM"/>
        </w:rPr>
        <w:t xml:space="preserve"> conditions onto </w:t>
      </w:r>
      <w:r>
        <w:rPr>
          <w:rFonts w:cstheme="minorHAnsi"/>
          <w:sz w:val="24"/>
          <w:szCs w:val="24"/>
          <w:lang w:bidi="ar-OM"/>
        </w:rPr>
        <w:t>the</w:t>
      </w:r>
      <w:r w:rsidRPr="002C439A">
        <w:rPr>
          <w:rFonts w:cstheme="minorHAnsi"/>
          <w:sz w:val="24"/>
          <w:szCs w:val="24"/>
          <w:lang w:bidi="ar-OM"/>
        </w:rPr>
        <w:t xml:space="preserve"> building site will safeguard the surrounding environment from harm while ensuring that </w:t>
      </w:r>
      <w:r>
        <w:rPr>
          <w:rFonts w:cstheme="minorHAnsi"/>
          <w:sz w:val="24"/>
          <w:szCs w:val="24"/>
          <w:lang w:bidi="ar-OM"/>
        </w:rPr>
        <w:t>the</w:t>
      </w:r>
      <w:r w:rsidRPr="002C439A">
        <w:rPr>
          <w:rFonts w:cstheme="minorHAnsi"/>
          <w:sz w:val="24"/>
          <w:szCs w:val="24"/>
          <w:lang w:bidi="ar-OM"/>
        </w:rPr>
        <w:t xml:space="preserve"> project design will be useful and comfortable for building occupants.</w:t>
      </w:r>
      <w:r w:rsidR="0015263F">
        <w:rPr>
          <w:rFonts w:cstheme="minorHAnsi"/>
          <w:sz w:val="24"/>
          <w:szCs w:val="24"/>
          <w:lang w:bidi="ar-OM"/>
        </w:rPr>
        <w:t xml:space="preserve"> (</w:t>
      </w:r>
      <w:hyperlink w:anchor="_Appendix_M:_Site" w:history="1">
        <w:r w:rsidR="0015263F" w:rsidRPr="000B1337">
          <w:rPr>
            <w:rStyle w:val="Hyperlink"/>
            <w:rFonts w:cstheme="minorHAnsi"/>
            <w:sz w:val="24"/>
            <w:szCs w:val="24"/>
            <w:lang w:bidi="ar-OM"/>
          </w:rPr>
          <w:t>Appendix M</w:t>
        </w:r>
      </w:hyperlink>
      <w:r w:rsidR="0015263F">
        <w:rPr>
          <w:rFonts w:cstheme="minorHAnsi"/>
          <w:sz w:val="24"/>
          <w:szCs w:val="24"/>
          <w:lang w:bidi="ar-OM"/>
        </w:rPr>
        <w:t>)</w:t>
      </w:r>
    </w:p>
    <w:p w14:paraId="0BDE37F3" w14:textId="170EE154" w:rsidR="002C439A" w:rsidRPr="00E37406" w:rsidRDefault="002C439A" w:rsidP="000C3054">
      <w:pPr>
        <w:autoSpaceDE w:val="0"/>
        <w:autoSpaceDN w:val="0"/>
        <w:adjustRightInd w:val="0"/>
        <w:spacing w:after="0" w:line="360" w:lineRule="auto"/>
        <w:jc w:val="both"/>
        <w:rPr>
          <w:rFonts w:cstheme="minorHAnsi"/>
          <w:sz w:val="24"/>
          <w:szCs w:val="24"/>
          <w:rtl/>
          <w:lang w:bidi="ar-OM"/>
        </w:rPr>
      </w:pPr>
      <w:r>
        <w:rPr>
          <w:rFonts w:cstheme="minorHAnsi"/>
          <w:sz w:val="24"/>
          <w:szCs w:val="24"/>
          <w:lang w:bidi="ar-OM"/>
        </w:rPr>
        <w:t xml:space="preserve">Thereby, the Shopping Center will </w:t>
      </w:r>
      <w:r w:rsidR="000C3054">
        <w:rPr>
          <w:rFonts w:cstheme="minorHAnsi"/>
          <w:sz w:val="24"/>
          <w:szCs w:val="24"/>
          <w:lang w:bidi="ar-OM"/>
        </w:rPr>
        <w:t xml:space="preserve">be qualified to </w:t>
      </w:r>
      <w:r>
        <w:rPr>
          <w:rFonts w:cstheme="minorHAnsi"/>
          <w:sz w:val="24"/>
          <w:szCs w:val="24"/>
          <w:lang w:bidi="ar-OM"/>
        </w:rPr>
        <w:t xml:space="preserve">earn </w:t>
      </w:r>
      <w:r w:rsidR="000C3054">
        <w:rPr>
          <w:rFonts w:cstheme="minorHAnsi"/>
          <w:sz w:val="24"/>
          <w:szCs w:val="24"/>
          <w:lang w:bidi="ar-OM"/>
        </w:rPr>
        <w:t>one LEED</w:t>
      </w:r>
      <w:r>
        <w:rPr>
          <w:rFonts w:cstheme="minorHAnsi"/>
          <w:sz w:val="24"/>
          <w:szCs w:val="24"/>
          <w:lang w:bidi="ar-OM"/>
        </w:rPr>
        <w:t xml:space="preserve"> point.</w:t>
      </w:r>
    </w:p>
    <w:p w14:paraId="11B24735" w14:textId="1BE0503A" w:rsidR="00EE1566" w:rsidRPr="00590ED3" w:rsidRDefault="00EE1566" w:rsidP="001E4BA8">
      <w:pPr>
        <w:pStyle w:val="Heading4"/>
        <w:spacing w:line="360" w:lineRule="auto"/>
        <w:rPr>
          <w:rFonts w:ascii="Arial" w:hAnsi="Arial" w:cs="Arial"/>
        </w:rPr>
      </w:pPr>
      <w:r w:rsidRPr="00590ED3">
        <w:rPr>
          <w:rStyle w:val="Heading5Char"/>
          <w:sz w:val="24"/>
          <w:szCs w:val="24"/>
        </w:rPr>
        <w:lastRenderedPageBreak/>
        <w:t>SS Credit 2</w:t>
      </w:r>
      <w:r w:rsidR="00006B20">
        <w:t xml:space="preserve">: </w:t>
      </w:r>
      <w:r w:rsidRPr="00590ED3">
        <w:t xml:space="preserve">Site Development Protect or Restore Habitat </w:t>
      </w:r>
    </w:p>
    <w:p w14:paraId="0D71A98D" w14:textId="08413E74" w:rsidR="00EE1566" w:rsidRDefault="00860706" w:rsidP="001E4BA8">
      <w:pPr>
        <w:autoSpaceDE w:val="0"/>
        <w:autoSpaceDN w:val="0"/>
        <w:adjustRightInd w:val="0"/>
        <w:spacing w:after="0" w:line="360" w:lineRule="auto"/>
        <w:jc w:val="both"/>
        <w:rPr>
          <w:rFonts w:cstheme="minorHAnsi"/>
          <w:sz w:val="24"/>
          <w:szCs w:val="24"/>
        </w:rPr>
      </w:pPr>
      <w:r w:rsidRPr="00860706">
        <w:rPr>
          <w:rFonts w:cstheme="minorHAnsi"/>
          <w:sz w:val="24"/>
          <w:szCs w:val="24"/>
        </w:rPr>
        <w:t>T</w:t>
      </w:r>
      <w:r>
        <w:rPr>
          <w:rFonts w:cstheme="minorHAnsi"/>
          <w:sz w:val="24"/>
          <w:szCs w:val="24"/>
        </w:rPr>
        <w:t>he intent of this credit is t</w:t>
      </w:r>
      <w:r w:rsidRPr="00860706">
        <w:rPr>
          <w:rFonts w:cstheme="minorHAnsi"/>
          <w:sz w:val="24"/>
          <w:szCs w:val="24"/>
        </w:rPr>
        <w:t>o conserve existing natural areas and restore damaged areas to provide habitat and promote biodiversity.</w:t>
      </w:r>
    </w:p>
    <w:p w14:paraId="34F350AF" w14:textId="756B16AC" w:rsidR="003D5901" w:rsidRPr="00860706" w:rsidRDefault="003D5901" w:rsidP="001E4BA8">
      <w:pPr>
        <w:autoSpaceDE w:val="0"/>
        <w:autoSpaceDN w:val="0"/>
        <w:adjustRightInd w:val="0"/>
        <w:spacing w:after="0" w:line="360" w:lineRule="auto"/>
        <w:jc w:val="both"/>
        <w:rPr>
          <w:rFonts w:cstheme="minorHAnsi"/>
          <w:sz w:val="24"/>
          <w:szCs w:val="24"/>
        </w:rPr>
      </w:pPr>
      <w:r>
        <w:rPr>
          <w:rFonts w:cstheme="minorHAnsi"/>
          <w:sz w:val="24"/>
          <w:szCs w:val="24"/>
        </w:rPr>
        <w:t>In our case, we will overlook this credit.</w:t>
      </w:r>
    </w:p>
    <w:p w14:paraId="704E96C4" w14:textId="04C0E05B" w:rsidR="00EE1566" w:rsidRPr="00590ED3" w:rsidRDefault="00EE1566" w:rsidP="001E4BA8">
      <w:pPr>
        <w:pStyle w:val="Heading4"/>
        <w:spacing w:line="360" w:lineRule="auto"/>
        <w:rPr>
          <w:rFonts w:ascii="Arial" w:hAnsi="Arial" w:cs="Arial"/>
        </w:rPr>
      </w:pPr>
      <w:r w:rsidRPr="00590ED3">
        <w:rPr>
          <w:rStyle w:val="Heading5Char"/>
          <w:sz w:val="24"/>
          <w:szCs w:val="24"/>
        </w:rPr>
        <w:t>SS Credit 3</w:t>
      </w:r>
      <w:r w:rsidR="00006B20">
        <w:t xml:space="preserve">: </w:t>
      </w:r>
      <w:r w:rsidRPr="00590ED3">
        <w:t xml:space="preserve">Open Space </w:t>
      </w:r>
    </w:p>
    <w:p w14:paraId="17C75C3E" w14:textId="365A92B2" w:rsidR="00EE1566" w:rsidRDefault="00860706" w:rsidP="001E4BA8">
      <w:pPr>
        <w:autoSpaceDE w:val="0"/>
        <w:autoSpaceDN w:val="0"/>
        <w:adjustRightInd w:val="0"/>
        <w:spacing w:after="0" w:line="360" w:lineRule="auto"/>
        <w:jc w:val="both"/>
        <w:rPr>
          <w:rFonts w:cstheme="minorHAnsi"/>
          <w:sz w:val="24"/>
          <w:szCs w:val="24"/>
        </w:rPr>
      </w:pPr>
      <w:r>
        <w:rPr>
          <w:rFonts w:cstheme="minorHAnsi"/>
          <w:sz w:val="24"/>
          <w:szCs w:val="24"/>
        </w:rPr>
        <w:t xml:space="preserve">The intent of this credit is to </w:t>
      </w:r>
      <w:r w:rsidRPr="00860706">
        <w:rPr>
          <w:rFonts w:cstheme="minorHAnsi"/>
          <w:sz w:val="24"/>
          <w:szCs w:val="24"/>
        </w:rPr>
        <w:t>create exterior open space that encourages interaction with environment, social interaction, passive recreation, and physical activities.</w:t>
      </w:r>
    </w:p>
    <w:p w14:paraId="0AF340EA" w14:textId="2DE1113B" w:rsidR="00BA01E6" w:rsidRPr="008852C9" w:rsidRDefault="00BA01E6" w:rsidP="008852C9">
      <w:pPr>
        <w:autoSpaceDE w:val="0"/>
        <w:autoSpaceDN w:val="0"/>
        <w:adjustRightInd w:val="0"/>
        <w:spacing w:after="0" w:line="360" w:lineRule="auto"/>
        <w:jc w:val="both"/>
        <w:rPr>
          <w:rFonts w:cstheme="minorHAnsi"/>
          <w:sz w:val="24"/>
          <w:szCs w:val="24"/>
          <w:lang w:val="en-GB"/>
        </w:rPr>
      </w:pPr>
      <w:r>
        <w:rPr>
          <w:rFonts w:cstheme="minorHAnsi"/>
          <w:sz w:val="24"/>
          <w:szCs w:val="24"/>
        </w:rPr>
        <w:t>For the Shopping Center, t</w:t>
      </w:r>
      <w:r w:rsidRPr="00BA01E6">
        <w:rPr>
          <w:rFonts w:cstheme="minorHAnsi"/>
          <w:sz w:val="24"/>
          <w:szCs w:val="24"/>
        </w:rPr>
        <w:t>otal site area (including building footprint)</w:t>
      </w:r>
      <w:r>
        <w:rPr>
          <w:rFonts w:cstheme="minorHAnsi"/>
          <w:sz w:val="24"/>
          <w:szCs w:val="24"/>
        </w:rPr>
        <w:t xml:space="preserve"> is equal </w:t>
      </w:r>
      <w:r w:rsidR="00CA77B6">
        <w:rPr>
          <w:rFonts w:cstheme="minorHAnsi"/>
          <w:sz w:val="24"/>
          <w:szCs w:val="24"/>
        </w:rPr>
        <w:t xml:space="preserve">to </w:t>
      </w:r>
      <w:r w:rsidR="00B82A30">
        <w:rPr>
          <w:rFonts w:cstheme="minorHAnsi"/>
          <w:sz w:val="24"/>
          <w:szCs w:val="24"/>
        </w:rPr>
        <w:t>3757</w:t>
      </w:r>
      <w:r>
        <w:rPr>
          <w:rFonts w:cstheme="minorHAnsi"/>
          <w:sz w:val="24"/>
          <w:szCs w:val="24"/>
        </w:rPr>
        <w:t xml:space="preserve"> meters square, </w:t>
      </w:r>
      <w:r w:rsidR="00CA77B6">
        <w:rPr>
          <w:rFonts w:cstheme="minorHAnsi"/>
          <w:sz w:val="24"/>
          <w:szCs w:val="24"/>
        </w:rPr>
        <w:t xml:space="preserve">for that there will be </w:t>
      </w:r>
      <w:r w:rsidR="00EB30AF" w:rsidRPr="00EB30AF">
        <w:rPr>
          <w:rFonts w:cstheme="minorHAnsi"/>
          <w:sz w:val="24"/>
          <w:szCs w:val="24"/>
        </w:rPr>
        <w:t>2765</w:t>
      </w:r>
      <w:r w:rsidR="00EB30AF">
        <w:rPr>
          <w:rFonts w:cstheme="minorHAnsi" w:hint="cs"/>
          <w:sz w:val="24"/>
          <w:szCs w:val="24"/>
          <w:rtl/>
        </w:rPr>
        <w:t xml:space="preserve"> </w:t>
      </w:r>
      <w:r w:rsidR="00CA77B6">
        <w:rPr>
          <w:rFonts w:cstheme="minorHAnsi"/>
          <w:sz w:val="24"/>
          <w:szCs w:val="24"/>
        </w:rPr>
        <w:t>meters square open area</w:t>
      </w:r>
      <w:r w:rsidR="00C3710A">
        <w:rPr>
          <w:rFonts w:cstheme="minorHAnsi"/>
          <w:sz w:val="24"/>
          <w:szCs w:val="24"/>
        </w:rPr>
        <w:t xml:space="preserve"> (up to 70% of total area)</w:t>
      </w:r>
      <w:r w:rsidR="00E27772">
        <w:rPr>
          <w:rFonts w:cstheme="minorHAnsi"/>
          <w:sz w:val="24"/>
          <w:szCs w:val="24"/>
        </w:rPr>
        <w:t xml:space="preserve"> and vegetated area</w:t>
      </w:r>
      <w:r w:rsidR="00782E86">
        <w:rPr>
          <w:rFonts w:cstheme="minorHAnsi"/>
          <w:sz w:val="24"/>
          <w:szCs w:val="24"/>
        </w:rPr>
        <w:t xml:space="preserve"> </w:t>
      </w:r>
      <w:r w:rsidR="008852C9">
        <w:rPr>
          <w:rFonts w:cstheme="minorHAnsi"/>
          <w:sz w:val="24"/>
          <w:szCs w:val="24"/>
        </w:rPr>
        <w:t>equals to 30% of total area</w:t>
      </w:r>
      <w:r w:rsidR="00782E86">
        <w:rPr>
          <w:rFonts w:cstheme="minorHAnsi"/>
          <w:sz w:val="24"/>
          <w:szCs w:val="24"/>
        </w:rPr>
        <w:t>.</w:t>
      </w:r>
    </w:p>
    <w:p w14:paraId="236DCA11" w14:textId="47D54B5B" w:rsidR="00E27772" w:rsidRPr="005D1E70" w:rsidRDefault="00E27772" w:rsidP="00E27772">
      <w:pPr>
        <w:autoSpaceDE w:val="0"/>
        <w:autoSpaceDN w:val="0"/>
        <w:adjustRightInd w:val="0"/>
        <w:spacing w:after="0" w:line="360" w:lineRule="auto"/>
        <w:jc w:val="both"/>
        <w:rPr>
          <w:rFonts w:cstheme="minorHAnsi"/>
          <w:sz w:val="24"/>
          <w:szCs w:val="24"/>
          <w:lang w:val="en-GB" w:bidi="ar-OM"/>
        </w:rPr>
      </w:pPr>
      <w:r>
        <w:rPr>
          <w:rFonts w:cstheme="minorHAnsi"/>
          <w:sz w:val="24"/>
          <w:szCs w:val="24"/>
        </w:rPr>
        <w:t xml:space="preserve">By this, the project will </w:t>
      </w:r>
      <w:r w:rsidR="000C3054">
        <w:rPr>
          <w:rFonts w:cstheme="minorHAnsi"/>
          <w:sz w:val="24"/>
          <w:szCs w:val="24"/>
        </w:rPr>
        <w:t>be qualified to earn one LEED</w:t>
      </w:r>
      <w:r>
        <w:rPr>
          <w:rFonts w:cstheme="minorHAnsi"/>
          <w:sz w:val="24"/>
          <w:szCs w:val="24"/>
        </w:rPr>
        <w:t xml:space="preserve"> point.</w:t>
      </w:r>
    </w:p>
    <w:p w14:paraId="29E7A7B6" w14:textId="21B68AB8" w:rsidR="00EE1566" w:rsidRDefault="00EE1566" w:rsidP="001E4BA8">
      <w:pPr>
        <w:pStyle w:val="Heading4"/>
        <w:spacing w:line="360" w:lineRule="auto"/>
      </w:pPr>
      <w:r w:rsidRPr="00590ED3">
        <w:rPr>
          <w:rStyle w:val="Heading5Char"/>
          <w:sz w:val="24"/>
          <w:szCs w:val="24"/>
        </w:rPr>
        <w:t>SS Credit 4</w:t>
      </w:r>
      <w:r w:rsidR="00006B20">
        <w:t xml:space="preserve">: </w:t>
      </w:r>
      <w:r w:rsidRPr="00590ED3">
        <w:t xml:space="preserve">Rainwater Management </w:t>
      </w:r>
    </w:p>
    <w:p w14:paraId="0E61680A" w14:textId="3A4B4725" w:rsidR="00D71459" w:rsidRDefault="00D71459" w:rsidP="001E4BA8">
      <w:pPr>
        <w:spacing w:line="360" w:lineRule="auto"/>
        <w:jc w:val="both"/>
        <w:rPr>
          <w:sz w:val="24"/>
          <w:szCs w:val="24"/>
        </w:rPr>
      </w:pPr>
      <w:r w:rsidRPr="00D71459">
        <w:rPr>
          <w:sz w:val="24"/>
          <w:szCs w:val="24"/>
        </w:rPr>
        <w:t>The intent of this credit is to reduce runoff volume and improve water quality by replicating the natural hydrology and water balance of the site, based on historical conditions and undeveloped ecosystems in the region.</w:t>
      </w:r>
    </w:p>
    <w:p w14:paraId="07214415" w14:textId="570978FE" w:rsidR="00B00B1A" w:rsidRDefault="00B00B1A" w:rsidP="009E3C33">
      <w:pPr>
        <w:spacing w:line="360" w:lineRule="auto"/>
        <w:jc w:val="both"/>
        <w:rPr>
          <w:sz w:val="24"/>
          <w:szCs w:val="24"/>
        </w:rPr>
      </w:pPr>
      <w:r>
        <w:rPr>
          <w:sz w:val="24"/>
          <w:szCs w:val="24"/>
        </w:rPr>
        <w:t>When the water hits the ground it may go into runoff as gutters, streams, rivers and lakes, o</w:t>
      </w:r>
      <w:r w:rsidR="009E3C33">
        <w:rPr>
          <w:sz w:val="24"/>
          <w:szCs w:val="24"/>
        </w:rPr>
        <w:t>r it evaporates or it taken in by</w:t>
      </w:r>
      <w:r>
        <w:rPr>
          <w:sz w:val="24"/>
          <w:szCs w:val="24"/>
        </w:rPr>
        <w:t xml:space="preserve"> plants. </w:t>
      </w:r>
      <w:r w:rsidR="009E3C33">
        <w:rPr>
          <w:sz w:val="24"/>
          <w:szCs w:val="24"/>
        </w:rPr>
        <w:t>Land</w:t>
      </w:r>
      <w:r>
        <w:rPr>
          <w:sz w:val="24"/>
          <w:szCs w:val="24"/>
        </w:rPr>
        <w:t xml:space="preserve"> cover determines what wate</w:t>
      </w:r>
      <w:r w:rsidR="00AC36D0">
        <w:rPr>
          <w:sz w:val="24"/>
          <w:szCs w:val="24"/>
        </w:rPr>
        <w:t>r does once it hits the ground.</w:t>
      </w:r>
      <w:r w:rsidR="009E3C33">
        <w:rPr>
          <w:sz w:val="24"/>
          <w:szCs w:val="24"/>
        </w:rPr>
        <w:t xml:space="preserve"> Trees and vegetation reduce runoff by absorbing water, also leaves catch and increase evaporation.</w:t>
      </w:r>
    </w:p>
    <w:p w14:paraId="64689BDF" w14:textId="77777777" w:rsidR="00D72B89" w:rsidRDefault="009E3C33" w:rsidP="00D72B89">
      <w:pPr>
        <w:spacing w:line="360" w:lineRule="auto"/>
        <w:jc w:val="both"/>
        <w:rPr>
          <w:sz w:val="24"/>
          <w:szCs w:val="24"/>
        </w:rPr>
      </w:pPr>
      <w:r>
        <w:rPr>
          <w:sz w:val="24"/>
          <w:szCs w:val="24"/>
        </w:rPr>
        <w:t>For the Shopping Center, t</w:t>
      </w:r>
      <w:r w:rsidRPr="009E3C33">
        <w:rPr>
          <w:sz w:val="24"/>
          <w:szCs w:val="24"/>
        </w:rPr>
        <w:t>he imperviousness of the existing site is less than 50%</w:t>
      </w:r>
      <w:r w:rsidR="00350CB6">
        <w:rPr>
          <w:rStyle w:val="FootnoteReference"/>
          <w:sz w:val="24"/>
          <w:szCs w:val="24"/>
        </w:rPr>
        <w:footnoteReference w:id="20"/>
      </w:r>
      <w:r w:rsidRPr="009E3C33">
        <w:rPr>
          <w:sz w:val="24"/>
          <w:szCs w:val="24"/>
        </w:rPr>
        <w:t xml:space="preserve"> and the completed project </w:t>
      </w:r>
      <w:r w:rsidR="00350CB6">
        <w:rPr>
          <w:sz w:val="24"/>
          <w:szCs w:val="24"/>
        </w:rPr>
        <w:t>will consist</w:t>
      </w:r>
      <w:r w:rsidRPr="009E3C33">
        <w:rPr>
          <w:sz w:val="24"/>
          <w:szCs w:val="24"/>
        </w:rPr>
        <w:t xml:space="preserve"> of a large</w:t>
      </w:r>
      <w:r>
        <w:rPr>
          <w:sz w:val="24"/>
          <w:szCs w:val="24"/>
        </w:rPr>
        <w:t xml:space="preserve"> </w:t>
      </w:r>
      <w:r w:rsidRPr="009E3C33">
        <w:rPr>
          <w:sz w:val="24"/>
          <w:szCs w:val="24"/>
        </w:rPr>
        <w:t xml:space="preserve">extent of landscaping. This </w:t>
      </w:r>
      <w:r w:rsidR="00350CB6">
        <w:rPr>
          <w:sz w:val="24"/>
          <w:szCs w:val="24"/>
        </w:rPr>
        <w:t>will help</w:t>
      </w:r>
      <w:r w:rsidRPr="009E3C33">
        <w:rPr>
          <w:sz w:val="24"/>
          <w:szCs w:val="24"/>
        </w:rPr>
        <w:t xml:space="preserve"> in reducing the runoff quantity and thus</w:t>
      </w:r>
      <w:r>
        <w:rPr>
          <w:sz w:val="24"/>
          <w:szCs w:val="24"/>
        </w:rPr>
        <w:t xml:space="preserve"> </w:t>
      </w:r>
      <w:r w:rsidRPr="009E3C33">
        <w:rPr>
          <w:sz w:val="24"/>
          <w:szCs w:val="24"/>
        </w:rPr>
        <w:t xml:space="preserve">avoiding excessive erosion. To protect the stream channel, a storm water management plan </w:t>
      </w:r>
      <w:r w:rsidR="00350CB6">
        <w:rPr>
          <w:sz w:val="24"/>
          <w:szCs w:val="24"/>
        </w:rPr>
        <w:t>will be</w:t>
      </w:r>
      <w:r>
        <w:rPr>
          <w:sz w:val="24"/>
          <w:szCs w:val="24"/>
        </w:rPr>
        <w:t xml:space="preserve"> </w:t>
      </w:r>
      <w:r w:rsidRPr="009E3C33">
        <w:rPr>
          <w:sz w:val="24"/>
          <w:szCs w:val="24"/>
        </w:rPr>
        <w:t>developed and implemented including onsite rainwater harvesting and usage.</w:t>
      </w:r>
      <w:r w:rsidR="00D72B89">
        <w:rPr>
          <w:sz w:val="24"/>
          <w:szCs w:val="24"/>
        </w:rPr>
        <w:t xml:space="preserve"> </w:t>
      </w:r>
    </w:p>
    <w:p w14:paraId="09F70A76" w14:textId="36891669" w:rsidR="00D72B89" w:rsidRPr="00D72B89" w:rsidRDefault="00D72B89" w:rsidP="00A41B4E">
      <w:pPr>
        <w:spacing w:line="360" w:lineRule="auto"/>
        <w:jc w:val="both"/>
        <w:rPr>
          <w:sz w:val="24"/>
          <w:szCs w:val="24"/>
        </w:rPr>
      </w:pPr>
      <w:r>
        <w:rPr>
          <w:sz w:val="24"/>
          <w:szCs w:val="24"/>
        </w:rPr>
        <w:lastRenderedPageBreak/>
        <w:t>T</w:t>
      </w:r>
      <w:r w:rsidRPr="00D72B89">
        <w:rPr>
          <w:sz w:val="24"/>
          <w:szCs w:val="24"/>
        </w:rPr>
        <w:t>o limit pollution of natural water flows b</w:t>
      </w:r>
      <w:r w:rsidR="00A41B4E">
        <w:rPr>
          <w:sz w:val="24"/>
          <w:szCs w:val="24"/>
        </w:rPr>
        <w:t>y managing storm water runoff, a</w:t>
      </w:r>
      <w:r w:rsidRPr="00D72B89">
        <w:rPr>
          <w:sz w:val="24"/>
          <w:szCs w:val="24"/>
        </w:rPr>
        <w:t>t the</w:t>
      </w:r>
      <w:r>
        <w:rPr>
          <w:sz w:val="24"/>
          <w:szCs w:val="24"/>
        </w:rPr>
        <w:t xml:space="preserve"> Shopping Center</w:t>
      </w:r>
      <w:r w:rsidRPr="00D72B89">
        <w:rPr>
          <w:sz w:val="24"/>
          <w:szCs w:val="24"/>
        </w:rPr>
        <w:t xml:space="preserve">, storm water </w:t>
      </w:r>
      <w:r w:rsidR="00A41B4E">
        <w:rPr>
          <w:sz w:val="24"/>
          <w:szCs w:val="24"/>
        </w:rPr>
        <w:t>will be</w:t>
      </w:r>
      <w:r w:rsidRPr="00D72B89">
        <w:rPr>
          <w:sz w:val="24"/>
          <w:szCs w:val="24"/>
        </w:rPr>
        <w:t xml:space="preserve"> </w:t>
      </w:r>
      <w:r w:rsidR="00A41B4E">
        <w:rPr>
          <w:sz w:val="24"/>
          <w:szCs w:val="24"/>
        </w:rPr>
        <w:t>collected from roof area</w:t>
      </w:r>
      <w:r w:rsidRPr="00D72B89">
        <w:rPr>
          <w:sz w:val="24"/>
          <w:szCs w:val="24"/>
        </w:rPr>
        <w:t>.</w:t>
      </w:r>
      <w:r>
        <w:rPr>
          <w:sz w:val="24"/>
          <w:szCs w:val="24"/>
        </w:rPr>
        <w:t xml:space="preserve"> </w:t>
      </w:r>
      <w:r w:rsidRPr="00D72B89">
        <w:rPr>
          <w:sz w:val="24"/>
          <w:szCs w:val="24"/>
        </w:rPr>
        <w:t xml:space="preserve">Water then </w:t>
      </w:r>
      <w:r w:rsidR="00A41B4E">
        <w:rPr>
          <w:sz w:val="24"/>
          <w:szCs w:val="24"/>
        </w:rPr>
        <w:t>will be</w:t>
      </w:r>
      <w:r w:rsidRPr="00D72B89">
        <w:rPr>
          <w:sz w:val="24"/>
          <w:szCs w:val="24"/>
        </w:rPr>
        <w:t xml:space="preserve"> stored in tanks, treated using sand filtration, and reused for flushing and irrigation.</w:t>
      </w:r>
    </w:p>
    <w:p w14:paraId="181B8FFF" w14:textId="25169A21" w:rsidR="00D72B89" w:rsidRDefault="00D72B89" w:rsidP="00A41B4E">
      <w:pPr>
        <w:spacing w:line="360" w:lineRule="auto"/>
        <w:jc w:val="both"/>
        <w:rPr>
          <w:sz w:val="24"/>
          <w:szCs w:val="24"/>
        </w:rPr>
      </w:pPr>
      <w:r w:rsidRPr="00D72B89">
        <w:rPr>
          <w:sz w:val="24"/>
          <w:szCs w:val="24"/>
        </w:rPr>
        <w:t>This treatment</w:t>
      </w:r>
      <w:r w:rsidR="00A41B4E">
        <w:rPr>
          <w:sz w:val="24"/>
          <w:szCs w:val="24"/>
        </w:rPr>
        <w:t xml:space="preserve"> method contributes to treating a good percent of the storm water. </w:t>
      </w:r>
      <w:r w:rsidRPr="00D72B89">
        <w:rPr>
          <w:sz w:val="24"/>
          <w:szCs w:val="24"/>
        </w:rPr>
        <w:t>The rest of the site runoff will be</w:t>
      </w:r>
      <w:r>
        <w:rPr>
          <w:sz w:val="24"/>
          <w:szCs w:val="24"/>
        </w:rPr>
        <w:t xml:space="preserve"> </w:t>
      </w:r>
      <w:r w:rsidRPr="00D72B89">
        <w:rPr>
          <w:sz w:val="24"/>
          <w:szCs w:val="24"/>
        </w:rPr>
        <w:t>captured through a planting bed from which it will be discharged to a natural valley offsite. The water</w:t>
      </w:r>
      <w:r>
        <w:rPr>
          <w:sz w:val="24"/>
          <w:szCs w:val="24"/>
        </w:rPr>
        <w:t xml:space="preserve"> </w:t>
      </w:r>
      <w:r w:rsidRPr="00D72B89">
        <w:rPr>
          <w:sz w:val="24"/>
          <w:szCs w:val="24"/>
        </w:rPr>
        <w:t>will be treated by a natural filtration process through the ground.</w:t>
      </w:r>
    </w:p>
    <w:p w14:paraId="32762D1A" w14:textId="386EBA06" w:rsidR="00D32AD7" w:rsidRPr="00D71459" w:rsidRDefault="00350CB6" w:rsidP="000C3054">
      <w:pPr>
        <w:spacing w:line="360" w:lineRule="auto"/>
        <w:jc w:val="both"/>
        <w:rPr>
          <w:sz w:val="24"/>
          <w:szCs w:val="24"/>
        </w:rPr>
      </w:pPr>
      <w:r>
        <w:rPr>
          <w:sz w:val="24"/>
          <w:szCs w:val="24"/>
        </w:rPr>
        <w:t xml:space="preserve">By this, the project will </w:t>
      </w:r>
      <w:r w:rsidR="000C3054">
        <w:rPr>
          <w:sz w:val="24"/>
          <w:szCs w:val="24"/>
        </w:rPr>
        <w:t>be qualified to earn three LEED</w:t>
      </w:r>
      <w:r>
        <w:rPr>
          <w:sz w:val="24"/>
          <w:szCs w:val="24"/>
        </w:rPr>
        <w:t xml:space="preserve"> point</w:t>
      </w:r>
      <w:r w:rsidR="00D72B89">
        <w:rPr>
          <w:sz w:val="24"/>
          <w:szCs w:val="24"/>
        </w:rPr>
        <w:t>s</w:t>
      </w:r>
      <w:r w:rsidR="000C3054">
        <w:rPr>
          <w:sz w:val="24"/>
          <w:szCs w:val="24"/>
        </w:rPr>
        <w:t>.</w:t>
      </w:r>
    </w:p>
    <w:p w14:paraId="284A5622" w14:textId="46122F2B" w:rsidR="00EE1566" w:rsidRPr="00590ED3" w:rsidRDefault="00EE1566" w:rsidP="00AC2437">
      <w:pPr>
        <w:pStyle w:val="Heading4"/>
        <w:rPr>
          <w:rFonts w:ascii="Arial" w:hAnsi="Arial" w:cs="Arial"/>
        </w:rPr>
      </w:pPr>
      <w:r w:rsidRPr="00590ED3">
        <w:rPr>
          <w:rStyle w:val="Heading5Char"/>
          <w:sz w:val="24"/>
          <w:szCs w:val="24"/>
        </w:rPr>
        <w:t>SS Credit 5</w:t>
      </w:r>
      <w:r w:rsidR="00006B20">
        <w:t xml:space="preserve">: </w:t>
      </w:r>
      <w:r w:rsidRPr="00590ED3">
        <w:t xml:space="preserve">Heat Island Reduction </w:t>
      </w:r>
    </w:p>
    <w:p w14:paraId="3E0AECE0" w14:textId="442E1D8C" w:rsidR="00E71C4F" w:rsidRDefault="00EE1566" w:rsidP="00E71C4F">
      <w:pPr>
        <w:autoSpaceDE w:val="0"/>
        <w:autoSpaceDN w:val="0"/>
        <w:adjustRightInd w:val="0"/>
        <w:spacing w:after="0" w:line="360" w:lineRule="auto"/>
        <w:jc w:val="both"/>
        <w:rPr>
          <w:rFonts w:cstheme="minorHAnsi"/>
          <w:sz w:val="24"/>
          <w:szCs w:val="24"/>
        </w:rPr>
      </w:pPr>
      <w:r w:rsidRPr="00590ED3">
        <w:rPr>
          <w:rFonts w:cstheme="minorHAnsi"/>
          <w:sz w:val="24"/>
          <w:szCs w:val="24"/>
        </w:rPr>
        <w:t xml:space="preserve"> </w:t>
      </w:r>
      <w:r w:rsidR="00D71459">
        <w:rPr>
          <w:rFonts w:cstheme="minorHAnsi"/>
          <w:sz w:val="24"/>
          <w:szCs w:val="24"/>
        </w:rPr>
        <w:t xml:space="preserve">The intent of this credit is to </w:t>
      </w:r>
      <w:r w:rsidR="00D71459" w:rsidRPr="00D71459">
        <w:rPr>
          <w:rFonts w:cstheme="minorHAnsi"/>
          <w:sz w:val="24"/>
          <w:szCs w:val="24"/>
        </w:rPr>
        <w:t>minimize effects on microclimates and human and wildlife habitats</w:t>
      </w:r>
      <w:r w:rsidR="00D71459">
        <w:rPr>
          <w:rFonts w:cstheme="minorHAnsi"/>
          <w:sz w:val="24"/>
          <w:szCs w:val="24"/>
        </w:rPr>
        <w:t xml:space="preserve"> </w:t>
      </w:r>
      <w:r w:rsidR="00D71459" w:rsidRPr="00D71459">
        <w:rPr>
          <w:rFonts w:cstheme="minorHAnsi"/>
          <w:sz w:val="24"/>
          <w:szCs w:val="24"/>
        </w:rPr>
        <w:t>by reducing heat islands.</w:t>
      </w:r>
    </w:p>
    <w:p w14:paraId="1C7771EB" w14:textId="5F8B0471" w:rsidR="00ED0388" w:rsidRDefault="00ED0388" w:rsidP="00601C27">
      <w:pPr>
        <w:autoSpaceDE w:val="0"/>
        <w:autoSpaceDN w:val="0"/>
        <w:adjustRightInd w:val="0"/>
        <w:spacing w:after="0" w:line="360" w:lineRule="auto"/>
        <w:jc w:val="both"/>
        <w:rPr>
          <w:rFonts w:cstheme="minorHAnsi"/>
          <w:sz w:val="24"/>
          <w:szCs w:val="24"/>
          <w:lang w:bidi="ar-OM"/>
        </w:rPr>
      </w:pPr>
      <w:r>
        <w:rPr>
          <w:rFonts w:cstheme="minorHAnsi"/>
          <w:sz w:val="24"/>
          <w:szCs w:val="24"/>
          <w:lang w:bidi="ar-OM"/>
        </w:rPr>
        <w:t>This credit can be</w:t>
      </w:r>
      <w:r w:rsidR="00EF6047" w:rsidRPr="00EF6047">
        <w:rPr>
          <w:rFonts w:cstheme="minorHAnsi"/>
          <w:sz w:val="24"/>
          <w:szCs w:val="24"/>
          <w:lang w:bidi="ar-OM"/>
        </w:rPr>
        <w:t xml:space="preserve"> achieved through using materials</w:t>
      </w:r>
      <w:r w:rsidR="00EF6047">
        <w:rPr>
          <w:rFonts w:cstheme="minorHAnsi"/>
          <w:sz w:val="24"/>
          <w:szCs w:val="24"/>
          <w:lang w:bidi="ar-OM"/>
        </w:rPr>
        <w:t xml:space="preserve"> </w:t>
      </w:r>
      <w:r w:rsidR="00EF6047" w:rsidRPr="00EF6047">
        <w:rPr>
          <w:rFonts w:cstheme="minorHAnsi"/>
          <w:sz w:val="24"/>
          <w:szCs w:val="24"/>
          <w:lang w:bidi="ar-OM"/>
        </w:rPr>
        <w:t>with high solar reflectance that reduce heat</w:t>
      </w:r>
      <w:r w:rsidR="00EF6047">
        <w:rPr>
          <w:rFonts w:cstheme="minorHAnsi"/>
          <w:sz w:val="24"/>
          <w:szCs w:val="24"/>
          <w:lang w:bidi="ar-OM"/>
        </w:rPr>
        <w:t xml:space="preserve"> </w:t>
      </w:r>
      <w:r w:rsidR="00EF6047" w:rsidRPr="00EF6047">
        <w:rPr>
          <w:rFonts w:cstheme="minorHAnsi"/>
          <w:sz w:val="24"/>
          <w:szCs w:val="24"/>
          <w:lang w:bidi="ar-OM"/>
        </w:rPr>
        <w:t xml:space="preserve">absorption. </w:t>
      </w:r>
      <w:r w:rsidR="00601C27">
        <w:rPr>
          <w:rFonts w:cstheme="minorHAnsi"/>
          <w:sz w:val="24"/>
          <w:szCs w:val="24"/>
          <w:lang w:bidi="ar-OM"/>
        </w:rPr>
        <w:t>Therefore, f</w:t>
      </w:r>
      <w:r w:rsidR="00A6212C">
        <w:rPr>
          <w:rFonts w:cstheme="minorHAnsi"/>
          <w:sz w:val="24"/>
          <w:szCs w:val="24"/>
          <w:lang w:bidi="ar-OM"/>
        </w:rPr>
        <w:t>or</w:t>
      </w:r>
      <w:r w:rsidR="00EF6047" w:rsidRPr="00EF6047">
        <w:rPr>
          <w:rFonts w:cstheme="minorHAnsi"/>
          <w:sz w:val="24"/>
          <w:szCs w:val="24"/>
          <w:lang w:bidi="ar-OM"/>
        </w:rPr>
        <w:t xml:space="preserve"> roof surfaces</w:t>
      </w:r>
      <w:r w:rsidR="00A6212C">
        <w:rPr>
          <w:rFonts w:cstheme="minorHAnsi"/>
          <w:sz w:val="24"/>
          <w:szCs w:val="24"/>
          <w:lang w:bidi="ar-OM"/>
        </w:rPr>
        <w:t xml:space="preserve"> we will use </w:t>
      </w:r>
      <w:r w:rsidR="00EF6047" w:rsidRPr="00EF6047">
        <w:rPr>
          <w:rFonts w:cstheme="minorHAnsi"/>
          <w:sz w:val="24"/>
          <w:szCs w:val="24"/>
          <w:lang w:bidi="ar-OM"/>
        </w:rPr>
        <w:t>an untreated white stone with a solar</w:t>
      </w:r>
      <w:r w:rsidR="00EF6047">
        <w:rPr>
          <w:rFonts w:cstheme="minorHAnsi"/>
          <w:sz w:val="24"/>
          <w:szCs w:val="24"/>
          <w:lang w:bidi="ar-OM"/>
        </w:rPr>
        <w:t xml:space="preserve"> </w:t>
      </w:r>
      <w:r w:rsidR="00EF6047" w:rsidRPr="00EF6047">
        <w:rPr>
          <w:rFonts w:cstheme="minorHAnsi"/>
          <w:sz w:val="24"/>
          <w:szCs w:val="24"/>
          <w:lang w:bidi="ar-OM"/>
        </w:rPr>
        <w:t>reflectance index (SRI) of 84.71</w:t>
      </w:r>
      <w:r w:rsidR="002B467F">
        <w:rPr>
          <w:rFonts w:cstheme="minorHAnsi"/>
          <w:sz w:val="24"/>
          <w:szCs w:val="24"/>
          <w:lang w:bidi="ar-OM"/>
        </w:rPr>
        <w:t xml:space="preserve"> and white cement tiles with SRI equals to 93. These high SRI tiles are 9 mm thickness with 32% open pores which also help for heat insulation.</w:t>
      </w:r>
    </w:p>
    <w:p w14:paraId="2DFDC45F" w14:textId="7D59E4FD" w:rsidR="00341AE3" w:rsidRDefault="00341AE3" w:rsidP="00857FC2">
      <w:pPr>
        <w:autoSpaceDE w:val="0"/>
        <w:autoSpaceDN w:val="0"/>
        <w:adjustRightInd w:val="0"/>
        <w:spacing w:after="0" w:line="360" w:lineRule="auto"/>
        <w:jc w:val="both"/>
        <w:rPr>
          <w:rFonts w:cstheme="minorHAnsi"/>
          <w:sz w:val="24"/>
          <w:szCs w:val="24"/>
          <w:lang w:bidi="ar-OM"/>
        </w:rPr>
      </w:pPr>
      <w:r>
        <w:rPr>
          <w:rFonts w:cstheme="minorHAnsi"/>
          <w:sz w:val="24"/>
          <w:szCs w:val="24"/>
          <w:lang w:bidi="ar-OM"/>
        </w:rPr>
        <w:t xml:space="preserve">Furthermore, 100% parking spaces will be underground, which will </w:t>
      </w:r>
      <w:r w:rsidR="00857FC2">
        <w:rPr>
          <w:rFonts w:cstheme="minorHAnsi"/>
          <w:sz w:val="24"/>
          <w:szCs w:val="24"/>
          <w:lang w:bidi="ar-OM"/>
        </w:rPr>
        <w:t>reduce heat island as the h</w:t>
      </w:r>
      <w:r w:rsidR="00857FC2" w:rsidRPr="00857FC2">
        <w:rPr>
          <w:rFonts w:cstheme="minorHAnsi"/>
          <w:sz w:val="24"/>
          <w:szCs w:val="24"/>
          <w:lang w:bidi="ar-OM"/>
        </w:rPr>
        <w:t>uman health may suffer because exposure to ground</w:t>
      </w:r>
      <w:r w:rsidR="00857FC2">
        <w:rPr>
          <w:rFonts w:cstheme="minorHAnsi"/>
          <w:sz w:val="24"/>
          <w:szCs w:val="24"/>
          <w:lang w:bidi="ar-OM"/>
        </w:rPr>
        <w:t xml:space="preserve">-level pollution is often worse </w:t>
      </w:r>
      <w:r w:rsidR="00857FC2" w:rsidRPr="00857FC2">
        <w:rPr>
          <w:rFonts w:cstheme="minorHAnsi"/>
          <w:sz w:val="24"/>
          <w:szCs w:val="24"/>
          <w:lang w:bidi="ar-OM"/>
        </w:rPr>
        <w:t>in places affected by heat islands. Additionally, heat islands increase cooling loads in the summer, necessitating</w:t>
      </w:r>
      <w:r w:rsidR="00857FC2">
        <w:rPr>
          <w:rFonts w:cstheme="minorHAnsi"/>
          <w:sz w:val="24"/>
          <w:szCs w:val="24"/>
          <w:lang w:bidi="ar-OM"/>
        </w:rPr>
        <w:t xml:space="preserve"> </w:t>
      </w:r>
      <w:r w:rsidR="00857FC2" w:rsidRPr="00857FC2">
        <w:rPr>
          <w:rFonts w:cstheme="minorHAnsi"/>
          <w:sz w:val="24"/>
          <w:szCs w:val="24"/>
          <w:lang w:bidi="ar-OM"/>
        </w:rPr>
        <w:t>larger, more powerful air-conditioners, in turn increasing cooling costs, producing more</w:t>
      </w:r>
      <w:r w:rsidR="00857FC2">
        <w:rPr>
          <w:rFonts w:cstheme="minorHAnsi"/>
          <w:sz w:val="24"/>
          <w:szCs w:val="24"/>
          <w:lang w:bidi="ar-OM"/>
        </w:rPr>
        <w:t xml:space="preserve"> </w:t>
      </w:r>
      <w:r w:rsidR="00857FC2" w:rsidRPr="00857FC2">
        <w:rPr>
          <w:rFonts w:cstheme="minorHAnsi"/>
          <w:sz w:val="24"/>
          <w:szCs w:val="24"/>
          <w:lang w:bidi="ar-OM"/>
        </w:rPr>
        <w:t>greenhouse gases, and generating pollution.</w:t>
      </w:r>
    </w:p>
    <w:p w14:paraId="3981695F" w14:textId="15D3773B" w:rsidR="00D44178" w:rsidRPr="00E71C4F" w:rsidRDefault="00341AE3" w:rsidP="00341AE3">
      <w:pPr>
        <w:autoSpaceDE w:val="0"/>
        <w:autoSpaceDN w:val="0"/>
        <w:adjustRightInd w:val="0"/>
        <w:spacing w:after="0" w:line="360" w:lineRule="auto"/>
        <w:jc w:val="both"/>
        <w:rPr>
          <w:rFonts w:cstheme="minorHAnsi"/>
          <w:sz w:val="24"/>
          <w:szCs w:val="24"/>
          <w:rtl/>
          <w:lang w:bidi="ar-OM"/>
        </w:rPr>
      </w:pPr>
      <w:r>
        <w:rPr>
          <w:rFonts w:cstheme="minorHAnsi"/>
          <w:sz w:val="24"/>
          <w:szCs w:val="24"/>
          <w:lang w:bidi="ar-OM"/>
        </w:rPr>
        <w:t xml:space="preserve">Thereby, the project will </w:t>
      </w:r>
      <w:r w:rsidR="000C3054">
        <w:rPr>
          <w:rFonts w:cstheme="minorHAnsi"/>
          <w:sz w:val="24"/>
          <w:szCs w:val="24"/>
          <w:lang w:bidi="ar-OM"/>
        </w:rPr>
        <w:t>be qualified to earn two LEED</w:t>
      </w:r>
      <w:r>
        <w:rPr>
          <w:rFonts w:cstheme="minorHAnsi"/>
          <w:sz w:val="24"/>
          <w:szCs w:val="24"/>
          <w:lang w:bidi="ar-OM"/>
        </w:rPr>
        <w:t xml:space="preserve"> points.</w:t>
      </w:r>
    </w:p>
    <w:p w14:paraId="6FF2F6BD" w14:textId="4763CC5A" w:rsidR="00B060C8" w:rsidRDefault="00B060C8" w:rsidP="00A444EB">
      <w:pPr>
        <w:pStyle w:val="Heading3"/>
        <w:rPr>
          <w:lang w:bidi="ar-OM"/>
        </w:rPr>
      </w:pPr>
      <w:bookmarkStart w:id="306" w:name="_Toc500537809"/>
      <w:bookmarkStart w:id="307" w:name="_Toc500538358"/>
      <w:bookmarkStart w:id="308" w:name="_Toc500872424"/>
      <w:bookmarkStart w:id="309" w:name="_Toc500998712"/>
      <w:bookmarkStart w:id="310" w:name="_Toc500998939"/>
      <w:r w:rsidRPr="00B060C8">
        <w:rPr>
          <w:lang w:bidi="ar-OM"/>
        </w:rPr>
        <w:t>Water Efficiency</w:t>
      </w:r>
      <w:bookmarkEnd w:id="306"/>
      <w:bookmarkEnd w:id="307"/>
      <w:bookmarkEnd w:id="308"/>
      <w:bookmarkEnd w:id="309"/>
      <w:bookmarkEnd w:id="310"/>
    </w:p>
    <w:p w14:paraId="34C6796C" w14:textId="5393E638" w:rsidR="001F537D" w:rsidRPr="00237870" w:rsidRDefault="000F5A0E" w:rsidP="000F5A0E">
      <w:pPr>
        <w:spacing w:line="360" w:lineRule="auto"/>
        <w:jc w:val="both"/>
        <w:rPr>
          <w:sz w:val="24"/>
          <w:szCs w:val="24"/>
          <w:lang w:bidi="ar-OM"/>
        </w:rPr>
      </w:pPr>
      <w:r w:rsidRPr="00237870">
        <w:rPr>
          <w:sz w:val="24"/>
          <w:szCs w:val="24"/>
          <w:lang w:bidi="ar-OM"/>
        </w:rPr>
        <w:t>The Water Efficiency (WE) section addresses water holistically, looking at indoor use, outdoor use, specialized uses, and metering. The section is based on an “efficiency first” approach to water conservation. As a result, each prerequisite looks at water efficiency and reductions in potable water use alone. Then, the WE credits additionally recognize the use of non-potable and alternative sources of water.</w:t>
      </w:r>
    </w:p>
    <w:p w14:paraId="0FA3FCE0" w14:textId="166AB5C4" w:rsidR="00FB01DB" w:rsidRPr="00237870" w:rsidRDefault="0078285C" w:rsidP="00B77A3B">
      <w:pPr>
        <w:spacing w:line="360" w:lineRule="auto"/>
        <w:jc w:val="both"/>
        <w:rPr>
          <w:sz w:val="24"/>
          <w:szCs w:val="24"/>
          <w:lang w:bidi="ar-OM"/>
        </w:rPr>
      </w:pPr>
      <w:r w:rsidRPr="00237870">
        <w:rPr>
          <w:sz w:val="24"/>
          <w:szCs w:val="24"/>
          <w:lang w:bidi="ar-OM"/>
        </w:rPr>
        <w:lastRenderedPageBreak/>
        <w:t>The conservation and creative reuse of water are important because only 3% of Earth’s water is fresh, and of that, slightly over two-thirds is trapped in glaciers.</w:t>
      </w:r>
      <w:r w:rsidRPr="00237870">
        <w:rPr>
          <w:rStyle w:val="FootnoteReference"/>
          <w:sz w:val="24"/>
          <w:szCs w:val="24"/>
          <w:lang w:bidi="ar-OM"/>
        </w:rPr>
        <w:footnoteReference w:id="21"/>
      </w:r>
      <w:r w:rsidR="00D813C1" w:rsidRPr="00237870">
        <w:rPr>
          <w:sz w:val="24"/>
          <w:szCs w:val="24"/>
        </w:rPr>
        <w:t xml:space="preserve"> </w:t>
      </w:r>
      <w:r w:rsidR="00D813C1" w:rsidRPr="00237870">
        <w:rPr>
          <w:sz w:val="24"/>
          <w:szCs w:val="24"/>
          <w:lang w:bidi="ar-OM"/>
        </w:rPr>
        <w:t>Typically, most of a building’s water cycles through the building and then flows off-site as wastewater. In developed nations, potable water often comes from a public water supply system far from the building site, and wastewater leaving the site must be piped to a processing plant, after which it is discharged into a distant water body. This pass-through system reduces stream flow in rivers and depletes freshwater aquifers, causing water tables to drop and wells to go dry. In 60% of European cities with more than 100,000 people, groundwater is being used faster than it can be replenished.</w:t>
      </w:r>
      <w:r w:rsidR="00D813C1" w:rsidRPr="00237870">
        <w:rPr>
          <w:rStyle w:val="FootnoteReference"/>
          <w:sz w:val="24"/>
          <w:szCs w:val="24"/>
          <w:lang w:bidi="ar-OM"/>
        </w:rPr>
        <w:footnoteReference w:id="22"/>
      </w:r>
      <w:r w:rsidR="007151DB" w:rsidRPr="00237870">
        <w:rPr>
          <w:sz w:val="24"/>
          <w:szCs w:val="24"/>
          <w:lang w:bidi="ar-OM"/>
        </w:rPr>
        <w:t xml:space="preserve"> </w:t>
      </w:r>
      <w:r w:rsidR="00FB01DB" w:rsidRPr="00237870">
        <w:rPr>
          <w:sz w:val="24"/>
          <w:szCs w:val="24"/>
          <w:lang w:bidi="ar-OM"/>
        </w:rPr>
        <w:t>In addition, the energy required to treat water for drinking, transport it to and from a building, and treat it for disposal represents a significant amount of energy use not captured by a building’s utility meter.</w:t>
      </w:r>
    </w:p>
    <w:p w14:paraId="459A54AB" w14:textId="2139A479" w:rsidR="000F5A0E" w:rsidRPr="00237870" w:rsidRDefault="007151DB" w:rsidP="00FB01DB">
      <w:pPr>
        <w:spacing w:line="360" w:lineRule="auto"/>
        <w:jc w:val="both"/>
        <w:rPr>
          <w:sz w:val="24"/>
          <w:szCs w:val="24"/>
          <w:lang w:bidi="ar-OM"/>
        </w:rPr>
      </w:pPr>
      <w:r w:rsidRPr="00237870">
        <w:rPr>
          <w:sz w:val="24"/>
          <w:szCs w:val="24"/>
          <w:lang w:bidi="ar-OM"/>
        </w:rPr>
        <w:t>Designers and builders can construct green buildings that use significantly less water than conventional construction by incorporating native landscapes that eliminate the need for irrigation, installing water efficient fixtures, and reusing wastewater for non-potable water needs.</w:t>
      </w:r>
      <w:r w:rsidR="00FB01DB" w:rsidRPr="00237870">
        <w:rPr>
          <w:sz w:val="24"/>
          <w:szCs w:val="24"/>
          <w:lang w:bidi="ar-OM"/>
        </w:rPr>
        <w:t xml:space="preserve"> LEED’s WE credits encourage project teams to take advantage of every opportunity to significantly reduce total water use.</w:t>
      </w:r>
    </w:p>
    <w:p w14:paraId="3C7531C4" w14:textId="77777777" w:rsidR="00237870" w:rsidRDefault="00237870" w:rsidP="00FB01DB">
      <w:pPr>
        <w:spacing w:line="360" w:lineRule="auto"/>
        <w:jc w:val="both"/>
        <w:rPr>
          <w:sz w:val="24"/>
          <w:szCs w:val="24"/>
          <w:lang w:bidi="ar-OM"/>
        </w:rPr>
      </w:pPr>
      <w:r w:rsidRPr="00237870">
        <w:rPr>
          <w:sz w:val="24"/>
          <w:szCs w:val="24"/>
          <w:lang w:bidi="ar-OM"/>
        </w:rPr>
        <w:t xml:space="preserve">Water efficiency relates to not only water consumption and potable water but also indirectly to saving energy, water recycling, and feedback mechanisms. </w:t>
      </w:r>
    </w:p>
    <w:p w14:paraId="451F74DC" w14:textId="56CFBA74" w:rsidR="00237870" w:rsidRDefault="00237870" w:rsidP="00FB01DB">
      <w:pPr>
        <w:spacing w:line="360" w:lineRule="auto"/>
        <w:jc w:val="both"/>
        <w:rPr>
          <w:sz w:val="24"/>
          <w:szCs w:val="24"/>
          <w:lang w:bidi="ar-OM"/>
        </w:rPr>
      </w:pPr>
      <w:r w:rsidRPr="00237870">
        <w:rPr>
          <w:sz w:val="24"/>
          <w:szCs w:val="24"/>
          <w:lang w:bidi="ar-OM"/>
        </w:rPr>
        <w:t>Water Efficiency credit category has 3 prerequisites and 4 credits. Three of the credits build upon the prerequisite requirements and offer points for increased levels of achievement.</w:t>
      </w:r>
    </w:p>
    <w:p w14:paraId="480E1974" w14:textId="54EBF62C" w:rsidR="00990AD0" w:rsidRDefault="00990AD0" w:rsidP="00990AD0">
      <w:pPr>
        <w:spacing w:line="360" w:lineRule="auto"/>
        <w:jc w:val="both"/>
        <w:rPr>
          <w:sz w:val="24"/>
          <w:szCs w:val="24"/>
          <w:lang w:bidi="ar-OM"/>
        </w:rPr>
      </w:pPr>
      <w:r w:rsidRPr="00990AD0">
        <w:rPr>
          <w:sz w:val="24"/>
          <w:szCs w:val="24"/>
          <w:lang w:bidi="ar-OM"/>
        </w:rPr>
        <w:t>As Palestine suffers from water scarcity, it is essential to find innovative solutions and techniques</w:t>
      </w:r>
      <w:r>
        <w:rPr>
          <w:sz w:val="24"/>
          <w:szCs w:val="24"/>
          <w:lang w:bidi="ar-OM"/>
        </w:rPr>
        <w:t xml:space="preserve"> </w:t>
      </w:r>
      <w:r w:rsidRPr="00990AD0">
        <w:rPr>
          <w:sz w:val="24"/>
          <w:szCs w:val="24"/>
          <w:lang w:bidi="ar-OM"/>
        </w:rPr>
        <w:t>for water saving. The purpose of this category is to promote the efficient use of water for irrigation,</w:t>
      </w:r>
      <w:r>
        <w:rPr>
          <w:sz w:val="24"/>
          <w:szCs w:val="24"/>
          <w:lang w:bidi="ar-OM"/>
        </w:rPr>
        <w:t xml:space="preserve"> </w:t>
      </w:r>
      <w:r w:rsidRPr="00990AD0">
        <w:rPr>
          <w:sz w:val="24"/>
          <w:szCs w:val="24"/>
          <w:lang w:bidi="ar-OM"/>
        </w:rPr>
        <w:t>sewage conveyance, and sanitary fixtures.</w:t>
      </w:r>
    </w:p>
    <w:p w14:paraId="5889D365" w14:textId="7B4FEBB2" w:rsidR="00237870" w:rsidRPr="00AC2437" w:rsidRDefault="00237870" w:rsidP="00FE400F">
      <w:pPr>
        <w:pStyle w:val="Heading4"/>
        <w:spacing w:line="360" w:lineRule="auto"/>
        <w:rPr>
          <w:color w:val="538135" w:themeColor="accent6" w:themeShade="BF"/>
          <w:lang w:bidi="ar-OM"/>
        </w:rPr>
      </w:pPr>
      <w:r w:rsidRPr="00AC2437">
        <w:rPr>
          <w:color w:val="538135" w:themeColor="accent6" w:themeShade="BF"/>
          <w:lang w:bidi="ar-OM"/>
        </w:rPr>
        <w:t>WE Prerequisite</w:t>
      </w:r>
      <w:r w:rsidR="00D60295" w:rsidRPr="00AC2437">
        <w:rPr>
          <w:color w:val="538135" w:themeColor="accent6" w:themeShade="BF"/>
          <w:lang w:bidi="ar-OM"/>
        </w:rPr>
        <w:t xml:space="preserve"> 1:</w:t>
      </w:r>
      <w:r w:rsidRPr="00AC2437">
        <w:rPr>
          <w:color w:val="538135" w:themeColor="accent6" w:themeShade="BF"/>
          <w:lang w:bidi="ar-OM"/>
        </w:rPr>
        <w:t xml:space="preserve"> Outdoor Water Use Reduction</w:t>
      </w:r>
      <w:r w:rsidR="00990AD0" w:rsidRPr="00AC2437">
        <w:rPr>
          <w:color w:val="538135" w:themeColor="accent6" w:themeShade="BF"/>
          <w:lang w:bidi="ar-OM"/>
        </w:rPr>
        <w:t xml:space="preserve"> 30%</w:t>
      </w:r>
    </w:p>
    <w:p w14:paraId="0BD86569" w14:textId="3A18DC73" w:rsidR="00990AD0" w:rsidRDefault="00971864" w:rsidP="00FE400F">
      <w:pPr>
        <w:spacing w:line="360" w:lineRule="auto"/>
        <w:jc w:val="both"/>
        <w:rPr>
          <w:sz w:val="24"/>
          <w:szCs w:val="24"/>
          <w:lang w:bidi="ar-OM"/>
        </w:rPr>
      </w:pPr>
      <w:r>
        <w:rPr>
          <w:sz w:val="24"/>
          <w:szCs w:val="24"/>
          <w:lang w:bidi="ar-OM"/>
        </w:rPr>
        <w:t xml:space="preserve">The intent of this prerequisite is to </w:t>
      </w:r>
      <w:r w:rsidRPr="00971864">
        <w:rPr>
          <w:sz w:val="24"/>
          <w:szCs w:val="24"/>
          <w:lang w:bidi="ar-OM"/>
        </w:rPr>
        <w:t xml:space="preserve">reduce </w:t>
      </w:r>
      <w:r>
        <w:rPr>
          <w:sz w:val="24"/>
          <w:szCs w:val="24"/>
          <w:lang w:bidi="ar-OM"/>
        </w:rPr>
        <w:t>outdoor</w:t>
      </w:r>
      <w:r w:rsidRPr="00971864">
        <w:rPr>
          <w:sz w:val="24"/>
          <w:szCs w:val="24"/>
          <w:lang w:bidi="ar-OM"/>
        </w:rPr>
        <w:t xml:space="preserve"> water consumption.</w:t>
      </w:r>
    </w:p>
    <w:p w14:paraId="16EB8490" w14:textId="04DF66C0" w:rsidR="006056B5" w:rsidRDefault="006056B5" w:rsidP="00317749">
      <w:pPr>
        <w:spacing w:line="360" w:lineRule="auto"/>
        <w:jc w:val="both"/>
        <w:rPr>
          <w:lang w:bidi="ar-OM"/>
        </w:rPr>
      </w:pPr>
      <w:r>
        <w:rPr>
          <w:sz w:val="24"/>
          <w:szCs w:val="24"/>
          <w:lang w:bidi="ar-OM"/>
        </w:rPr>
        <w:lastRenderedPageBreak/>
        <w:t xml:space="preserve">To reduce the project’s landscape water requirements by 30% from the site’s peak watering month, some strategies will be </w:t>
      </w:r>
      <w:r w:rsidRPr="006056B5">
        <w:rPr>
          <w:sz w:val="24"/>
          <w:szCs w:val="24"/>
          <w:lang w:bidi="ar-OM"/>
        </w:rPr>
        <w:t>implemented</w:t>
      </w:r>
      <w:r>
        <w:rPr>
          <w:sz w:val="24"/>
          <w:szCs w:val="24"/>
          <w:lang w:bidi="ar-OM"/>
        </w:rPr>
        <w:t xml:space="preserve">. Starting by the landscape design, all the plants that will be grown; will be </w:t>
      </w:r>
      <w:r w:rsidRPr="006056B5">
        <w:rPr>
          <w:sz w:val="24"/>
          <w:szCs w:val="24"/>
          <w:lang w:bidi="ar-OM"/>
        </w:rPr>
        <w:t>drought tolerant plants</w:t>
      </w:r>
      <w:r>
        <w:rPr>
          <w:sz w:val="24"/>
          <w:szCs w:val="24"/>
          <w:lang w:bidi="ar-OM"/>
        </w:rPr>
        <w:t xml:space="preserve"> such like;</w:t>
      </w:r>
      <w:r w:rsidR="00317749">
        <w:rPr>
          <w:lang w:bidi="ar-OM"/>
        </w:rPr>
        <w:t xml:space="preserve"> </w:t>
      </w:r>
      <w:r>
        <w:rPr>
          <w:lang w:bidi="ar-OM"/>
        </w:rPr>
        <w:t xml:space="preserve">Sage, Rosemary, </w:t>
      </w:r>
      <w:r w:rsidR="00317749" w:rsidRPr="00317749">
        <w:rPr>
          <w:lang w:bidi="ar-OM"/>
        </w:rPr>
        <w:t>Emerald Green tree</w:t>
      </w:r>
      <w:r w:rsidR="0094051F">
        <w:rPr>
          <w:lang w:bidi="ar-OM"/>
        </w:rPr>
        <w:t xml:space="preserve">, </w:t>
      </w:r>
      <w:r w:rsidR="004B11F1" w:rsidRPr="004B11F1">
        <w:rPr>
          <w:lang w:bidi="ar-OM"/>
        </w:rPr>
        <w:t>Windmill Palm Tree</w:t>
      </w:r>
      <w:r w:rsidR="0094051F">
        <w:rPr>
          <w:lang w:bidi="ar-OM"/>
        </w:rPr>
        <w:t>, and Olive Tree.</w:t>
      </w:r>
    </w:p>
    <w:p w14:paraId="09757925" w14:textId="5D68BB05" w:rsidR="0094051F" w:rsidRDefault="0094051F" w:rsidP="0094051F">
      <w:pPr>
        <w:spacing w:line="360" w:lineRule="auto"/>
        <w:jc w:val="both"/>
        <w:rPr>
          <w:lang w:bidi="ar-OM"/>
        </w:rPr>
      </w:pPr>
      <w:r>
        <w:rPr>
          <w:lang w:bidi="ar-OM"/>
        </w:rPr>
        <w:t xml:space="preserve">Also the irrigation systems, drip irrigation systems will be installed as they have the </w:t>
      </w:r>
      <w:r w:rsidRPr="0094051F">
        <w:rPr>
          <w:lang w:bidi="ar-OM"/>
        </w:rPr>
        <w:t>potential to save water and nutrients by allowing water to drip slowly to the roots of plants, either from above the soil surface or buried below the surface</w:t>
      </w:r>
      <w:r>
        <w:rPr>
          <w:lang w:bidi="ar-OM"/>
        </w:rPr>
        <w:t>.</w:t>
      </w:r>
    </w:p>
    <w:p w14:paraId="7AAD045A" w14:textId="389A37EB" w:rsidR="00D32AD7" w:rsidRPr="006056B5" w:rsidRDefault="00023619" w:rsidP="002A1076">
      <w:pPr>
        <w:spacing w:line="360" w:lineRule="auto"/>
        <w:jc w:val="both"/>
        <w:rPr>
          <w:lang w:bidi="ar-OM"/>
        </w:rPr>
      </w:pPr>
      <w:r>
        <w:rPr>
          <w:lang w:bidi="ar-OM"/>
        </w:rPr>
        <w:t xml:space="preserve">By this, this prerequisite will be </w:t>
      </w:r>
      <w:r w:rsidRPr="00023619">
        <w:rPr>
          <w:lang w:bidi="ar-OM"/>
        </w:rPr>
        <w:t>fulfilled</w:t>
      </w:r>
      <w:r w:rsidR="002A1076">
        <w:rPr>
          <w:lang w:bidi="ar-OM"/>
        </w:rPr>
        <w:t>.</w:t>
      </w:r>
    </w:p>
    <w:p w14:paraId="5DE5534F" w14:textId="0D5F8999" w:rsidR="00237870" w:rsidRDefault="00237870" w:rsidP="00023619">
      <w:pPr>
        <w:pStyle w:val="Heading4"/>
        <w:spacing w:line="360" w:lineRule="auto"/>
        <w:rPr>
          <w:rStyle w:val="Heading5Char"/>
        </w:rPr>
      </w:pPr>
      <w:r w:rsidRPr="00237870">
        <w:rPr>
          <w:rStyle w:val="Heading5Char"/>
          <w:lang w:bidi="ar-OM"/>
        </w:rPr>
        <w:t>WE Credit</w:t>
      </w:r>
      <w:r>
        <w:rPr>
          <w:rStyle w:val="Heading5Char"/>
          <w:lang w:bidi="ar-OM"/>
        </w:rPr>
        <w:t xml:space="preserve"> 1:</w:t>
      </w:r>
      <w:r w:rsidRPr="00237870">
        <w:rPr>
          <w:rStyle w:val="Heading5Char"/>
          <w:lang w:bidi="ar-OM"/>
        </w:rPr>
        <w:t xml:space="preserve"> Outdoor Water Use Re</w:t>
      </w:r>
      <w:r>
        <w:rPr>
          <w:rStyle w:val="Heading5Char"/>
        </w:rPr>
        <w:t>duction</w:t>
      </w:r>
    </w:p>
    <w:p w14:paraId="7209283C" w14:textId="4BBD16F1" w:rsidR="00971864" w:rsidRDefault="00971864" w:rsidP="00023619">
      <w:pPr>
        <w:spacing w:line="360" w:lineRule="auto"/>
        <w:jc w:val="both"/>
        <w:rPr>
          <w:sz w:val="24"/>
          <w:szCs w:val="24"/>
        </w:rPr>
      </w:pPr>
      <w:r>
        <w:rPr>
          <w:sz w:val="24"/>
          <w:szCs w:val="24"/>
        </w:rPr>
        <w:t xml:space="preserve">The intent of this credit is to </w:t>
      </w:r>
      <w:r w:rsidRPr="00971864">
        <w:rPr>
          <w:sz w:val="24"/>
          <w:szCs w:val="24"/>
        </w:rPr>
        <w:t>reduce outdoor water consumption.</w:t>
      </w:r>
    </w:p>
    <w:p w14:paraId="0666CE5F" w14:textId="625FF398" w:rsidR="00023619" w:rsidRDefault="00023619" w:rsidP="001A61E1">
      <w:pPr>
        <w:spacing w:line="360" w:lineRule="auto"/>
        <w:jc w:val="both"/>
        <w:rPr>
          <w:sz w:val="24"/>
          <w:szCs w:val="24"/>
        </w:rPr>
      </w:pPr>
      <w:r>
        <w:rPr>
          <w:sz w:val="24"/>
          <w:szCs w:val="24"/>
        </w:rPr>
        <w:t xml:space="preserve">To increase the outdoor </w:t>
      </w:r>
      <w:r w:rsidR="00043AAC">
        <w:rPr>
          <w:sz w:val="24"/>
          <w:szCs w:val="24"/>
        </w:rPr>
        <w:t xml:space="preserve">water </w:t>
      </w:r>
      <w:r>
        <w:rPr>
          <w:sz w:val="24"/>
          <w:szCs w:val="24"/>
        </w:rPr>
        <w:t xml:space="preserve">reduction up to 50% </w:t>
      </w:r>
      <w:r w:rsidRPr="00023619">
        <w:rPr>
          <w:sz w:val="24"/>
          <w:szCs w:val="24"/>
        </w:rPr>
        <w:t>from the site’s peak watering month</w:t>
      </w:r>
      <w:r>
        <w:rPr>
          <w:sz w:val="24"/>
          <w:szCs w:val="24"/>
        </w:rPr>
        <w:t xml:space="preserve">, </w:t>
      </w:r>
      <w:r w:rsidR="00FE400F">
        <w:rPr>
          <w:sz w:val="24"/>
          <w:szCs w:val="24"/>
        </w:rPr>
        <w:t xml:space="preserve">smart irrigation controls will be used instead of standard clock-timer controls, these smart controls automatically result 15% reduction. Furthermore, </w:t>
      </w:r>
      <w:r w:rsidR="00043AAC">
        <w:rPr>
          <w:sz w:val="24"/>
          <w:szCs w:val="24"/>
        </w:rPr>
        <w:t xml:space="preserve">onsite rainwater harvesting system and onsite-treated </w:t>
      </w:r>
      <w:r w:rsidR="001A61E1">
        <w:rPr>
          <w:sz w:val="24"/>
          <w:szCs w:val="24"/>
        </w:rPr>
        <w:t>grey-</w:t>
      </w:r>
      <w:r w:rsidR="00043AAC">
        <w:rPr>
          <w:sz w:val="24"/>
          <w:szCs w:val="24"/>
        </w:rPr>
        <w:t>water will be used for irrigation as a</w:t>
      </w:r>
      <w:r w:rsidR="00043AAC" w:rsidRPr="00043AAC">
        <w:rPr>
          <w:sz w:val="24"/>
          <w:szCs w:val="24"/>
        </w:rPr>
        <w:t xml:space="preserve"> partial replacement of potable water</w:t>
      </w:r>
      <w:r w:rsidR="00043AAC">
        <w:rPr>
          <w:sz w:val="24"/>
          <w:szCs w:val="24"/>
        </w:rPr>
        <w:t>.</w:t>
      </w:r>
      <w:r w:rsidR="001A68EE">
        <w:rPr>
          <w:sz w:val="24"/>
          <w:szCs w:val="24"/>
        </w:rPr>
        <w:t xml:space="preserve"> This strategy will contribute in </w:t>
      </w:r>
      <w:r w:rsidR="001A68EE" w:rsidRPr="001A68EE">
        <w:rPr>
          <w:sz w:val="24"/>
          <w:szCs w:val="24"/>
        </w:rPr>
        <w:t>reduction in potable wa</w:t>
      </w:r>
      <w:r w:rsidR="001A68EE">
        <w:rPr>
          <w:sz w:val="24"/>
          <w:szCs w:val="24"/>
        </w:rPr>
        <w:t>ter consumption for landscaping</w:t>
      </w:r>
      <w:r w:rsidR="008464A4">
        <w:rPr>
          <w:sz w:val="24"/>
          <w:szCs w:val="24"/>
        </w:rPr>
        <w:t xml:space="preserve"> by approximately 100%</w:t>
      </w:r>
      <w:r w:rsidR="001A68EE">
        <w:rPr>
          <w:sz w:val="24"/>
          <w:szCs w:val="24"/>
        </w:rPr>
        <w:t>.</w:t>
      </w:r>
    </w:p>
    <w:p w14:paraId="2C69FC61" w14:textId="20126212" w:rsidR="001A68EE" w:rsidRDefault="001A68EE" w:rsidP="00FE400F">
      <w:pPr>
        <w:spacing w:line="360" w:lineRule="auto"/>
        <w:jc w:val="both"/>
        <w:rPr>
          <w:sz w:val="24"/>
          <w:szCs w:val="24"/>
        </w:rPr>
      </w:pPr>
      <w:r>
        <w:rPr>
          <w:sz w:val="24"/>
          <w:szCs w:val="24"/>
        </w:rPr>
        <w:t xml:space="preserve">Thereby, the project will </w:t>
      </w:r>
      <w:r w:rsidR="000C3054">
        <w:rPr>
          <w:sz w:val="24"/>
          <w:szCs w:val="24"/>
        </w:rPr>
        <w:t xml:space="preserve">be qualified to </w:t>
      </w:r>
      <w:r>
        <w:rPr>
          <w:sz w:val="24"/>
          <w:szCs w:val="24"/>
        </w:rPr>
        <w:t xml:space="preserve">earn </w:t>
      </w:r>
      <w:r w:rsidR="000C3054">
        <w:rPr>
          <w:sz w:val="24"/>
          <w:szCs w:val="24"/>
        </w:rPr>
        <w:t>two LEED</w:t>
      </w:r>
      <w:r>
        <w:rPr>
          <w:sz w:val="24"/>
          <w:szCs w:val="24"/>
        </w:rPr>
        <w:t xml:space="preserve"> point</w:t>
      </w:r>
      <w:r w:rsidR="00FE400F">
        <w:rPr>
          <w:sz w:val="24"/>
          <w:szCs w:val="24"/>
        </w:rPr>
        <w:t>s</w:t>
      </w:r>
      <w:r>
        <w:rPr>
          <w:sz w:val="24"/>
          <w:szCs w:val="24"/>
        </w:rPr>
        <w:t>.</w:t>
      </w:r>
    </w:p>
    <w:p w14:paraId="5ABA829A" w14:textId="6C8B634C" w:rsidR="00237870" w:rsidRPr="00AC2437" w:rsidRDefault="00237870" w:rsidP="00C9676D">
      <w:pPr>
        <w:pStyle w:val="Heading4"/>
        <w:spacing w:line="360" w:lineRule="auto"/>
        <w:rPr>
          <w:color w:val="538135" w:themeColor="accent6" w:themeShade="BF"/>
          <w:lang w:bidi="ar-OM"/>
        </w:rPr>
      </w:pPr>
      <w:r w:rsidRPr="00AC2437">
        <w:rPr>
          <w:color w:val="538135" w:themeColor="accent6" w:themeShade="BF"/>
          <w:lang w:bidi="ar-OM"/>
        </w:rPr>
        <w:t>WE Prerequisite</w:t>
      </w:r>
      <w:r w:rsidR="00D60295" w:rsidRPr="00AC2437">
        <w:rPr>
          <w:color w:val="538135" w:themeColor="accent6" w:themeShade="BF"/>
          <w:lang w:bidi="ar-OM"/>
        </w:rPr>
        <w:t xml:space="preserve"> 2:</w:t>
      </w:r>
      <w:r w:rsidRPr="00AC2437">
        <w:rPr>
          <w:color w:val="538135" w:themeColor="accent6" w:themeShade="BF"/>
          <w:lang w:bidi="ar-OM"/>
        </w:rPr>
        <w:t xml:space="preserve"> Indoor Water Use Reduction</w:t>
      </w:r>
      <w:r w:rsidR="00B20A0C" w:rsidRPr="00AC2437">
        <w:rPr>
          <w:color w:val="538135" w:themeColor="accent6" w:themeShade="BF"/>
          <w:lang w:bidi="ar-OM"/>
        </w:rPr>
        <w:t xml:space="preserve"> 20%</w:t>
      </w:r>
    </w:p>
    <w:p w14:paraId="31462F25" w14:textId="29298B31" w:rsidR="00B20A0C" w:rsidRDefault="00B20A0C" w:rsidP="00C9676D">
      <w:pPr>
        <w:spacing w:line="360" w:lineRule="auto"/>
        <w:jc w:val="both"/>
        <w:rPr>
          <w:sz w:val="24"/>
          <w:szCs w:val="24"/>
          <w:lang w:bidi="ar-OM"/>
        </w:rPr>
      </w:pPr>
      <w:r w:rsidRPr="00B20A0C">
        <w:rPr>
          <w:sz w:val="24"/>
          <w:szCs w:val="24"/>
          <w:lang w:bidi="ar-OM"/>
        </w:rPr>
        <w:t>This prerequisite has requirements for building water use, appliance and process water use, and standards for processes. Specifically, it concerns restroom fixtures inside the building, water heating appliances</w:t>
      </w:r>
      <w:r w:rsidR="001A68EE">
        <w:rPr>
          <w:sz w:val="24"/>
          <w:szCs w:val="24"/>
          <w:lang w:bidi="ar-OM"/>
        </w:rPr>
        <w:t xml:space="preserve">. </w:t>
      </w:r>
      <w:r w:rsidRPr="00B20A0C">
        <w:rPr>
          <w:sz w:val="24"/>
          <w:szCs w:val="24"/>
          <w:lang w:bidi="ar-OM"/>
        </w:rPr>
        <w:t>The prerequisite requires a 20 percent reduction beyond a baseline.</w:t>
      </w:r>
    </w:p>
    <w:p w14:paraId="20440977" w14:textId="277A9190" w:rsidR="00031A06" w:rsidRDefault="00031A06" w:rsidP="00031A06">
      <w:pPr>
        <w:spacing w:line="360" w:lineRule="auto"/>
        <w:jc w:val="both"/>
        <w:rPr>
          <w:sz w:val="24"/>
          <w:szCs w:val="24"/>
          <w:lang w:bidi="ar-OM"/>
        </w:rPr>
      </w:pPr>
      <w:r>
        <w:rPr>
          <w:sz w:val="24"/>
          <w:szCs w:val="24"/>
          <w:lang w:bidi="ar-OM"/>
        </w:rPr>
        <w:t>For the Shopping Center, a</w:t>
      </w:r>
      <w:r w:rsidR="002E36CD" w:rsidRPr="002E36CD">
        <w:rPr>
          <w:sz w:val="24"/>
          <w:szCs w:val="24"/>
          <w:lang w:bidi="ar-OM"/>
        </w:rPr>
        <w:t>ll installed toilets, urinals, private lavatory faucets, and showerheads</w:t>
      </w:r>
      <w:r w:rsidR="002E36CD">
        <w:rPr>
          <w:sz w:val="24"/>
          <w:szCs w:val="24"/>
          <w:lang w:bidi="ar-OM"/>
        </w:rPr>
        <w:t xml:space="preserve"> will be water-</w:t>
      </w:r>
      <w:r w:rsidR="002E36CD" w:rsidRPr="002E36CD">
        <w:rPr>
          <w:sz w:val="24"/>
          <w:szCs w:val="24"/>
          <w:lang w:bidi="ar-OM"/>
        </w:rPr>
        <w:t>efficient products</w:t>
      </w:r>
      <w:r w:rsidR="001A61E1">
        <w:rPr>
          <w:sz w:val="24"/>
          <w:szCs w:val="24"/>
          <w:lang w:bidi="ar-OM"/>
        </w:rPr>
        <w:t>.</w:t>
      </w:r>
    </w:p>
    <w:p w14:paraId="3C9E76FD" w14:textId="420FA5EF" w:rsidR="00343175" w:rsidRPr="00031A06" w:rsidRDefault="00031A06" w:rsidP="002A1076">
      <w:pPr>
        <w:spacing w:line="360" w:lineRule="auto"/>
        <w:jc w:val="both"/>
        <w:rPr>
          <w:sz w:val="24"/>
          <w:szCs w:val="24"/>
          <w:rtl/>
          <w:lang w:bidi="ar-OM"/>
        </w:rPr>
      </w:pPr>
      <w:r>
        <w:rPr>
          <w:sz w:val="24"/>
          <w:szCs w:val="24"/>
          <w:lang w:bidi="ar-OM"/>
        </w:rPr>
        <w:t>In general, buildings consume up to 30%</w:t>
      </w:r>
      <w:r w:rsidR="003012FF">
        <w:rPr>
          <w:sz w:val="24"/>
          <w:szCs w:val="24"/>
          <w:lang w:bidi="ar-OM"/>
        </w:rPr>
        <w:t xml:space="preserve"> </w:t>
      </w:r>
      <w:r w:rsidR="003012FF" w:rsidRPr="003012FF">
        <w:rPr>
          <w:sz w:val="24"/>
          <w:szCs w:val="24"/>
          <w:lang w:bidi="ar-OM"/>
        </w:rPr>
        <w:t xml:space="preserve">of potable water to cover the need of toilets and urinals that leads to an increase in water consumption and the generation of the corresponding amount </w:t>
      </w:r>
      <w:r w:rsidR="003012FF" w:rsidRPr="003012FF">
        <w:rPr>
          <w:sz w:val="24"/>
          <w:szCs w:val="24"/>
          <w:lang w:bidi="ar-OM"/>
        </w:rPr>
        <w:lastRenderedPageBreak/>
        <w:t>of graywater</w:t>
      </w:r>
      <w:r w:rsidR="003012FF">
        <w:rPr>
          <w:sz w:val="24"/>
          <w:szCs w:val="24"/>
          <w:lang w:bidi="ar-OM"/>
        </w:rPr>
        <w:t>.</w:t>
      </w:r>
      <w:r>
        <w:rPr>
          <w:rStyle w:val="FootnoteReference"/>
          <w:sz w:val="24"/>
          <w:szCs w:val="24"/>
          <w:lang w:bidi="ar-OM"/>
        </w:rPr>
        <w:footnoteReference w:id="23"/>
      </w:r>
      <w:r w:rsidR="003012FF">
        <w:rPr>
          <w:sz w:val="24"/>
          <w:szCs w:val="24"/>
          <w:lang w:bidi="ar-OM"/>
        </w:rPr>
        <w:t xml:space="preserve"> </w:t>
      </w:r>
      <w:r>
        <w:rPr>
          <w:sz w:val="24"/>
          <w:szCs w:val="24"/>
          <w:lang w:bidi="ar-OM"/>
        </w:rPr>
        <w:t xml:space="preserve">Therefore, </w:t>
      </w:r>
      <w:r w:rsidR="003012FF">
        <w:rPr>
          <w:sz w:val="24"/>
          <w:szCs w:val="24"/>
          <w:lang w:bidi="ar-OM"/>
        </w:rPr>
        <w:t xml:space="preserve">lowering the consumption </w:t>
      </w:r>
      <w:r w:rsidR="000602D1">
        <w:rPr>
          <w:sz w:val="24"/>
          <w:szCs w:val="24"/>
          <w:lang w:bidi="ar-OM"/>
        </w:rPr>
        <w:t>to the minimum as possible</w:t>
      </w:r>
      <w:r w:rsidR="003012FF">
        <w:rPr>
          <w:sz w:val="24"/>
          <w:szCs w:val="24"/>
          <w:lang w:bidi="ar-OM"/>
        </w:rPr>
        <w:t>, graywater will be treated and reused onsite for toilet and urinal flushing. Thereby, this will provide</w:t>
      </w:r>
      <w:r w:rsidR="003012FF" w:rsidRPr="003012FF">
        <w:rPr>
          <w:sz w:val="24"/>
          <w:szCs w:val="24"/>
          <w:lang w:bidi="ar-OM"/>
        </w:rPr>
        <w:t xml:space="preserve"> substantial benefits for both the water supply subsystem by reducing the demand for fresh clean water as well as the wastewater subsystems by reducing the amount of wastewater required to be conveyed and treated</w:t>
      </w:r>
      <w:r w:rsidR="003012FF">
        <w:rPr>
          <w:sz w:val="24"/>
          <w:szCs w:val="24"/>
          <w:lang w:bidi="ar-OM"/>
        </w:rPr>
        <w:t>.</w:t>
      </w:r>
    </w:p>
    <w:p w14:paraId="2AA5A0B6" w14:textId="252E6ADB" w:rsidR="00237870" w:rsidRDefault="00237870" w:rsidP="00AB1027">
      <w:pPr>
        <w:pStyle w:val="Heading4"/>
        <w:spacing w:line="360" w:lineRule="auto"/>
        <w:rPr>
          <w:rStyle w:val="Heading5Char"/>
        </w:rPr>
      </w:pPr>
      <w:r w:rsidRPr="00237870">
        <w:rPr>
          <w:rStyle w:val="Heading5Char"/>
          <w:lang w:bidi="ar-OM"/>
        </w:rPr>
        <w:t>WE Credit</w:t>
      </w:r>
      <w:r>
        <w:rPr>
          <w:rStyle w:val="Heading5Char"/>
          <w:lang w:bidi="ar-OM"/>
        </w:rPr>
        <w:t xml:space="preserve"> 2:</w:t>
      </w:r>
      <w:r w:rsidRPr="00237870">
        <w:rPr>
          <w:rStyle w:val="Heading5Char"/>
          <w:lang w:bidi="ar-OM"/>
        </w:rPr>
        <w:t xml:space="preserve"> Indoor Water Use Re</w:t>
      </w:r>
      <w:r w:rsidRPr="00237870">
        <w:rPr>
          <w:rStyle w:val="Heading5Char"/>
        </w:rPr>
        <w:t>duction</w:t>
      </w:r>
    </w:p>
    <w:p w14:paraId="08F88C8A" w14:textId="26B3E26D" w:rsidR="00B20A0C" w:rsidRDefault="00B20A0C" w:rsidP="00C140B5">
      <w:pPr>
        <w:spacing w:line="360" w:lineRule="auto"/>
        <w:jc w:val="both"/>
        <w:rPr>
          <w:sz w:val="24"/>
          <w:szCs w:val="24"/>
        </w:rPr>
      </w:pPr>
      <w:r w:rsidRPr="00B20A0C">
        <w:rPr>
          <w:sz w:val="24"/>
          <w:szCs w:val="24"/>
        </w:rPr>
        <w:t>Designing effi</w:t>
      </w:r>
      <w:r w:rsidR="00B96228">
        <w:rPr>
          <w:sz w:val="24"/>
          <w:szCs w:val="24"/>
        </w:rPr>
        <w:t xml:space="preserve">ciency beyond the prerequisite </w:t>
      </w:r>
      <w:r w:rsidR="000875D9">
        <w:rPr>
          <w:sz w:val="24"/>
          <w:szCs w:val="24"/>
        </w:rPr>
        <w:t>by</w:t>
      </w:r>
      <w:r w:rsidR="00B96228">
        <w:rPr>
          <w:sz w:val="24"/>
          <w:szCs w:val="24"/>
        </w:rPr>
        <w:t xml:space="preserve"> reducing the water consumption up to 50%.</w:t>
      </w:r>
    </w:p>
    <w:p w14:paraId="7E75AF76" w14:textId="62C48EC6" w:rsidR="00C140B5" w:rsidRDefault="000F41B3" w:rsidP="00E07208">
      <w:pPr>
        <w:spacing w:line="360" w:lineRule="auto"/>
        <w:jc w:val="both"/>
        <w:rPr>
          <w:sz w:val="24"/>
          <w:szCs w:val="24"/>
          <w:lang w:bidi="ar-OM"/>
        </w:rPr>
      </w:pPr>
      <w:r>
        <w:rPr>
          <w:sz w:val="24"/>
          <w:szCs w:val="24"/>
        </w:rPr>
        <w:t>This will be achieved by using efficient fixtures for public lavatory, privet lavatory and kitchen</w:t>
      </w:r>
      <w:r w:rsidRPr="000F41B3">
        <w:rPr>
          <w:rFonts w:ascii="GothamNarrow-Book" w:eastAsia="GothamNarrow-Book" w:cs="GothamNarrow-Book"/>
          <w:sz w:val="14"/>
          <w:szCs w:val="14"/>
        </w:rPr>
        <w:t xml:space="preserve"> </w:t>
      </w:r>
      <w:r w:rsidRPr="000F41B3">
        <w:rPr>
          <w:sz w:val="24"/>
          <w:szCs w:val="24"/>
        </w:rPr>
        <w:t>faucet</w:t>
      </w:r>
      <w:r>
        <w:rPr>
          <w:sz w:val="24"/>
          <w:szCs w:val="24"/>
        </w:rPr>
        <w:t xml:space="preserve">, and shower heads. </w:t>
      </w:r>
      <w:r w:rsidR="00007DF2">
        <w:rPr>
          <w:sz w:val="24"/>
          <w:szCs w:val="24"/>
          <w:lang w:bidi="ar-OM"/>
        </w:rPr>
        <w:t xml:space="preserve">Ordinary fixture consumes 70% of potable water, but by using </w:t>
      </w:r>
      <w:r w:rsidR="00C12C6A" w:rsidRPr="00C12C6A">
        <w:rPr>
          <w:sz w:val="24"/>
          <w:szCs w:val="24"/>
          <w:lang w:bidi="ar-OM"/>
        </w:rPr>
        <w:t xml:space="preserve">GROHE </w:t>
      </w:r>
      <w:proofErr w:type="spellStart"/>
      <w:r w:rsidR="00C12C6A" w:rsidRPr="00C12C6A">
        <w:rPr>
          <w:sz w:val="24"/>
          <w:szCs w:val="24"/>
          <w:lang w:bidi="ar-OM"/>
        </w:rPr>
        <w:t>EcoJoy</w:t>
      </w:r>
      <w:proofErr w:type="spellEnd"/>
      <w:r w:rsidR="00C12C6A" w:rsidRPr="00C12C6A">
        <w:rPr>
          <w:sz w:val="24"/>
          <w:szCs w:val="24"/>
          <w:lang w:bidi="ar-OM"/>
        </w:rPr>
        <w:t>™</w:t>
      </w:r>
      <w:r w:rsidR="000875D9">
        <w:rPr>
          <w:rStyle w:val="FootnoteReference"/>
          <w:sz w:val="24"/>
          <w:szCs w:val="24"/>
          <w:lang w:bidi="ar-OM"/>
        </w:rPr>
        <w:footnoteReference w:id="24"/>
      </w:r>
      <w:r w:rsidR="00C12C6A">
        <w:rPr>
          <w:sz w:val="24"/>
          <w:szCs w:val="24"/>
          <w:lang w:bidi="ar-OM"/>
        </w:rPr>
        <w:t xml:space="preserve"> products</w:t>
      </w:r>
      <w:r w:rsidR="00007DF2">
        <w:rPr>
          <w:sz w:val="24"/>
          <w:szCs w:val="24"/>
          <w:lang w:bidi="ar-OM"/>
        </w:rPr>
        <w:t>, savings will reach up to 40%</w:t>
      </w:r>
      <w:r w:rsidR="00287AB4">
        <w:rPr>
          <w:sz w:val="24"/>
          <w:szCs w:val="24"/>
          <w:lang w:bidi="ar-OM"/>
        </w:rPr>
        <w:t xml:space="preserve"> from the total ordinary consumption</w:t>
      </w:r>
      <w:r w:rsidR="00007DF2">
        <w:rPr>
          <w:sz w:val="24"/>
          <w:szCs w:val="24"/>
          <w:lang w:bidi="ar-OM"/>
        </w:rPr>
        <w:t>.</w:t>
      </w:r>
    </w:p>
    <w:p w14:paraId="3F64FDCA" w14:textId="69AD0699" w:rsidR="00084142" w:rsidRDefault="00084142" w:rsidP="00C140B5">
      <w:pPr>
        <w:pStyle w:val="Caption"/>
        <w:keepNext/>
      </w:pPr>
      <w:bookmarkStart w:id="311" w:name="_Toc500998967"/>
      <w:r>
        <w:t xml:space="preserve">Table </w:t>
      </w:r>
      <w:fldSimple w:instr=" SEQ Table \* ARABIC ">
        <w:r w:rsidR="001662D5">
          <w:rPr>
            <w:noProof/>
          </w:rPr>
          <w:t>8</w:t>
        </w:r>
      </w:fldSimple>
      <w:r>
        <w:t xml:space="preserve"> </w:t>
      </w:r>
      <w:r w:rsidR="00C140B5">
        <w:t>Baseline Water Consumption of F</w:t>
      </w:r>
      <w:r w:rsidRPr="001A3353">
        <w:t>ixtures</w:t>
      </w:r>
      <w:r w:rsidR="00C140B5">
        <w:t xml:space="preserve">, </w:t>
      </w:r>
      <w:r w:rsidR="00C140B5" w:rsidRPr="00C140B5">
        <w:t>Benchmark Water Use for Fixtures</w:t>
      </w:r>
      <w:r w:rsidR="00C140B5">
        <w:t xml:space="preserve">, and </w:t>
      </w:r>
      <w:r w:rsidR="00C140B5" w:rsidRPr="00C140B5">
        <w:t>Potential Percent Savings</w:t>
      </w:r>
      <w:bookmarkEnd w:id="311"/>
    </w:p>
    <w:tbl>
      <w:tblPr>
        <w:tblStyle w:val="PlainTable11"/>
        <w:tblW w:w="5340" w:type="pct"/>
        <w:tblLook w:val="04A0" w:firstRow="1" w:lastRow="0" w:firstColumn="1" w:lastColumn="0" w:noHBand="0" w:noVBand="1"/>
      </w:tblPr>
      <w:tblGrid>
        <w:gridCol w:w="2958"/>
        <w:gridCol w:w="1997"/>
        <w:gridCol w:w="2780"/>
        <w:gridCol w:w="2251"/>
      </w:tblGrid>
      <w:tr w:rsidR="00C140B5" w14:paraId="20630D4E" w14:textId="2BD500F8" w:rsidTr="00461C8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1" w:type="pct"/>
          </w:tcPr>
          <w:p w14:paraId="1008BE6F" w14:textId="7B23D60C" w:rsidR="00C140B5" w:rsidRDefault="00AD5F66" w:rsidP="004D4730">
            <w:pPr>
              <w:rPr>
                <w:sz w:val="24"/>
                <w:szCs w:val="24"/>
                <w:rtl/>
                <w:lang w:bidi="ar-OM"/>
              </w:rPr>
            </w:pPr>
            <w:r>
              <w:rPr>
                <w:sz w:val="24"/>
                <w:szCs w:val="24"/>
                <w:lang w:bidi="ar-OM"/>
              </w:rPr>
              <w:t>End Use Area</w:t>
            </w:r>
          </w:p>
        </w:tc>
        <w:tc>
          <w:tcPr>
            <w:tcW w:w="1000" w:type="pct"/>
          </w:tcPr>
          <w:p w14:paraId="3A7E7534" w14:textId="58DE039F" w:rsidR="00C140B5" w:rsidRDefault="00C140B5" w:rsidP="004D4730">
            <w:pPr>
              <w:jc w:val="center"/>
              <w:cnfStyle w:val="100000000000" w:firstRow="1" w:lastRow="0" w:firstColumn="0" w:lastColumn="0" w:oddVBand="0" w:evenVBand="0" w:oddHBand="0" w:evenHBand="0" w:firstRowFirstColumn="0" w:firstRowLastColumn="0" w:lastRowFirstColumn="0" w:lastRowLastColumn="0"/>
              <w:rPr>
                <w:sz w:val="24"/>
                <w:szCs w:val="24"/>
                <w:lang w:bidi="ar-OM"/>
              </w:rPr>
            </w:pPr>
            <w:r>
              <w:rPr>
                <w:sz w:val="24"/>
                <w:szCs w:val="24"/>
                <w:lang w:bidi="ar-OM"/>
              </w:rPr>
              <w:t>Baseline (SI)</w:t>
            </w:r>
          </w:p>
        </w:tc>
        <w:tc>
          <w:tcPr>
            <w:tcW w:w="1392" w:type="pct"/>
          </w:tcPr>
          <w:p w14:paraId="2FDD006A" w14:textId="7BD234A3" w:rsidR="00C140B5" w:rsidRDefault="00C140B5" w:rsidP="00C140B5">
            <w:pPr>
              <w:jc w:val="center"/>
              <w:cnfStyle w:val="100000000000" w:firstRow="1" w:lastRow="0" w:firstColumn="0" w:lastColumn="0" w:oddVBand="0" w:evenVBand="0" w:oddHBand="0" w:evenHBand="0" w:firstRowFirstColumn="0" w:firstRowLastColumn="0" w:lastRowFirstColumn="0" w:lastRowLastColumn="0"/>
              <w:rPr>
                <w:sz w:val="24"/>
                <w:szCs w:val="24"/>
                <w:rtl/>
                <w:lang w:bidi="ar-OM"/>
              </w:rPr>
            </w:pPr>
            <w:r w:rsidRPr="00C140B5">
              <w:rPr>
                <w:sz w:val="24"/>
                <w:szCs w:val="24"/>
                <w:lang w:bidi="ar-OM"/>
              </w:rPr>
              <w:t>B</w:t>
            </w:r>
            <w:r>
              <w:rPr>
                <w:sz w:val="24"/>
                <w:szCs w:val="24"/>
                <w:lang w:bidi="ar-OM"/>
              </w:rPr>
              <w:t>enchmark Water Use for Fixtures (SI)</w:t>
            </w:r>
            <w:r>
              <w:rPr>
                <w:rStyle w:val="FootnoteReference"/>
                <w:sz w:val="24"/>
                <w:szCs w:val="24"/>
                <w:lang w:bidi="ar-OM"/>
              </w:rPr>
              <w:footnoteReference w:id="25"/>
            </w:r>
          </w:p>
        </w:tc>
        <w:tc>
          <w:tcPr>
            <w:tcW w:w="1127" w:type="pct"/>
          </w:tcPr>
          <w:p w14:paraId="2592F22D" w14:textId="0526F38D" w:rsidR="00C140B5" w:rsidRPr="00C140B5" w:rsidRDefault="00C140B5" w:rsidP="00C140B5">
            <w:pPr>
              <w:jc w:val="center"/>
              <w:cnfStyle w:val="100000000000" w:firstRow="1" w:lastRow="0" w:firstColumn="0" w:lastColumn="0" w:oddVBand="0" w:evenVBand="0" w:oddHBand="0" w:evenHBand="0" w:firstRowFirstColumn="0" w:firstRowLastColumn="0" w:lastRowFirstColumn="0" w:lastRowLastColumn="0"/>
              <w:rPr>
                <w:sz w:val="24"/>
                <w:szCs w:val="24"/>
                <w:lang w:bidi="ar-OM"/>
              </w:rPr>
            </w:pPr>
            <w:r w:rsidRPr="00C140B5">
              <w:rPr>
                <w:sz w:val="24"/>
                <w:szCs w:val="24"/>
                <w:lang w:bidi="ar-OM"/>
              </w:rPr>
              <w:t>Potential Percent Savings</w:t>
            </w:r>
          </w:p>
        </w:tc>
      </w:tr>
      <w:tr w:rsidR="00475F6D" w14:paraId="71CBC397" w14:textId="77777777" w:rsidTr="00461C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1" w:type="pct"/>
          </w:tcPr>
          <w:p w14:paraId="3079467B" w14:textId="4130D4BC" w:rsidR="00475F6D" w:rsidRPr="00120B32" w:rsidRDefault="00475F6D" w:rsidP="00475F6D">
            <w:pPr>
              <w:rPr>
                <w:sz w:val="24"/>
                <w:szCs w:val="24"/>
                <w:lang w:bidi="ar-OM"/>
              </w:rPr>
            </w:pPr>
            <w:r>
              <w:rPr>
                <w:sz w:val="24"/>
                <w:szCs w:val="24"/>
                <w:lang w:bidi="ar-OM"/>
              </w:rPr>
              <w:t>Public</w:t>
            </w:r>
            <w:r w:rsidRPr="00475F6D">
              <w:rPr>
                <w:sz w:val="24"/>
                <w:szCs w:val="24"/>
                <w:lang w:bidi="ar-OM"/>
              </w:rPr>
              <w:t xml:space="preserve"> lavatory faucets</w:t>
            </w:r>
          </w:p>
        </w:tc>
        <w:tc>
          <w:tcPr>
            <w:tcW w:w="1000" w:type="pct"/>
          </w:tcPr>
          <w:p w14:paraId="3791B939" w14:textId="140D5BFB" w:rsidR="00475F6D" w:rsidRDefault="00475F6D" w:rsidP="00475F6D">
            <w:pPr>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 xml:space="preserve">1.90 </w:t>
            </w:r>
            <w:proofErr w:type="spellStart"/>
            <w:r>
              <w:rPr>
                <w:sz w:val="24"/>
                <w:szCs w:val="24"/>
                <w:lang w:bidi="ar-OM"/>
              </w:rPr>
              <w:t>lpm</w:t>
            </w:r>
            <w:proofErr w:type="spellEnd"/>
          </w:p>
        </w:tc>
        <w:tc>
          <w:tcPr>
            <w:tcW w:w="1392" w:type="pct"/>
          </w:tcPr>
          <w:p w14:paraId="6C7B7FB2" w14:textId="62F96BBF" w:rsidR="00475F6D" w:rsidRDefault="007725AC" w:rsidP="00475F6D">
            <w:pPr>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 xml:space="preserve">1.14 </w:t>
            </w:r>
            <w:proofErr w:type="spellStart"/>
            <w:r>
              <w:rPr>
                <w:sz w:val="24"/>
                <w:szCs w:val="24"/>
                <w:lang w:bidi="ar-OM"/>
              </w:rPr>
              <w:t>lpm</w:t>
            </w:r>
            <w:proofErr w:type="spellEnd"/>
          </w:p>
        </w:tc>
        <w:tc>
          <w:tcPr>
            <w:tcW w:w="1127" w:type="pct"/>
          </w:tcPr>
          <w:p w14:paraId="58DEAE26" w14:textId="4B0128F6" w:rsidR="00475F6D" w:rsidRDefault="007725AC" w:rsidP="00475F6D">
            <w:pPr>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40%</w:t>
            </w:r>
          </w:p>
        </w:tc>
      </w:tr>
      <w:tr w:rsidR="00475F6D" w14:paraId="45E3F527" w14:textId="11617826" w:rsidTr="00461C85">
        <w:tc>
          <w:tcPr>
            <w:cnfStyle w:val="001000000000" w:firstRow="0" w:lastRow="0" w:firstColumn="1" w:lastColumn="0" w:oddVBand="0" w:evenVBand="0" w:oddHBand="0" w:evenHBand="0" w:firstRowFirstColumn="0" w:firstRowLastColumn="0" w:lastRowFirstColumn="0" w:lastRowLastColumn="0"/>
            <w:tcW w:w="1481" w:type="pct"/>
          </w:tcPr>
          <w:p w14:paraId="21821713" w14:textId="2AE5C060" w:rsidR="00475F6D" w:rsidRDefault="00475F6D" w:rsidP="00475F6D">
            <w:pPr>
              <w:rPr>
                <w:sz w:val="24"/>
                <w:szCs w:val="24"/>
                <w:lang w:bidi="ar-OM"/>
              </w:rPr>
            </w:pPr>
            <w:r w:rsidRPr="00120B32">
              <w:rPr>
                <w:sz w:val="24"/>
                <w:szCs w:val="24"/>
                <w:lang w:bidi="ar-OM"/>
              </w:rPr>
              <w:t>Private lavatory faucets</w:t>
            </w:r>
          </w:p>
        </w:tc>
        <w:tc>
          <w:tcPr>
            <w:tcW w:w="1000" w:type="pct"/>
          </w:tcPr>
          <w:p w14:paraId="16BC03A1" w14:textId="2C7DB2E9" w:rsidR="00475F6D" w:rsidRDefault="00475F6D" w:rsidP="00475F6D">
            <w:pPr>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Pr>
                <w:sz w:val="24"/>
                <w:szCs w:val="24"/>
                <w:lang w:bidi="ar-OM"/>
              </w:rPr>
              <w:t xml:space="preserve">8.30 </w:t>
            </w:r>
            <w:proofErr w:type="spellStart"/>
            <w:r>
              <w:rPr>
                <w:sz w:val="24"/>
                <w:szCs w:val="24"/>
                <w:lang w:bidi="ar-OM"/>
              </w:rPr>
              <w:t>lpm</w:t>
            </w:r>
            <w:proofErr w:type="spellEnd"/>
          </w:p>
        </w:tc>
        <w:tc>
          <w:tcPr>
            <w:tcW w:w="1392" w:type="pct"/>
          </w:tcPr>
          <w:p w14:paraId="243D47E2" w14:textId="46206764" w:rsidR="00475F6D" w:rsidRDefault="00475F6D" w:rsidP="00475F6D">
            <w:pPr>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Pr>
                <w:sz w:val="24"/>
                <w:szCs w:val="24"/>
                <w:lang w:bidi="ar-OM"/>
              </w:rPr>
              <w:t xml:space="preserve">4.50 </w:t>
            </w:r>
            <w:proofErr w:type="spellStart"/>
            <w:r>
              <w:rPr>
                <w:sz w:val="24"/>
                <w:szCs w:val="24"/>
                <w:lang w:bidi="ar-OM"/>
              </w:rPr>
              <w:t>lpm</w:t>
            </w:r>
            <w:proofErr w:type="spellEnd"/>
          </w:p>
        </w:tc>
        <w:tc>
          <w:tcPr>
            <w:tcW w:w="1127" w:type="pct"/>
          </w:tcPr>
          <w:p w14:paraId="634B0E70" w14:textId="50B3AD51" w:rsidR="00475F6D" w:rsidRDefault="00475F6D" w:rsidP="00475F6D">
            <w:pPr>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Pr>
                <w:sz w:val="24"/>
                <w:szCs w:val="24"/>
                <w:lang w:bidi="ar-OM"/>
              </w:rPr>
              <w:t>46%</w:t>
            </w:r>
          </w:p>
        </w:tc>
      </w:tr>
      <w:tr w:rsidR="00475F6D" w14:paraId="41516600" w14:textId="5175C736" w:rsidTr="00461C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1" w:type="pct"/>
          </w:tcPr>
          <w:p w14:paraId="5540C5D0" w14:textId="7A958163" w:rsidR="00475F6D" w:rsidRDefault="00475F6D" w:rsidP="00475F6D">
            <w:pPr>
              <w:rPr>
                <w:sz w:val="24"/>
                <w:szCs w:val="24"/>
                <w:lang w:bidi="ar-OM"/>
              </w:rPr>
            </w:pPr>
            <w:r w:rsidRPr="00084142">
              <w:rPr>
                <w:sz w:val="24"/>
                <w:szCs w:val="24"/>
                <w:lang w:bidi="ar-OM"/>
              </w:rPr>
              <w:t>Kitchen faucet</w:t>
            </w:r>
          </w:p>
        </w:tc>
        <w:tc>
          <w:tcPr>
            <w:tcW w:w="1000" w:type="pct"/>
          </w:tcPr>
          <w:p w14:paraId="30F1A4F0" w14:textId="241DF646" w:rsidR="00475F6D" w:rsidRDefault="00475F6D" w:rsidP="00475F6D">
            <w:pPr>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sidRPr="00084142">
              <w:rPr>
                <w:sz w:val="24"/>
                <w:szCs w:val="24"/>
                <w:lang w:bidi="ar-OM"/>
              </w:rPr>
              <w:t>8.3</w:t>
            </w:r>
            <w:r>
              <w:rPr>
                <w:sz w:val="24"/>
                <w:szCs w:val="24"/>
                <w:lang w:bidi="ar-OM"/>
              </w:rPr>
              <w:t>0</w:t>
            </w:r>
            <w:r w:rsidRPr="00084142">
              <w:rPr>
                <w:sz w:val="24"/>
                <w:szCs w:val="24"/>
                <w:lang w:bidi="ar-OM"/>
              </w:rPr>
              <w:t xml:space="preserve"> </w:t>
            </w:r>
            <w:proofErr w:type="spellStart"/>
            <w:r w:rsidRPr="00084142">
              <w:rPr>
                <w:sz w:val="24"/>
                <w:szCs w:val="24"/>
                <w:lang w:bidi="ar-OM"/>
              </w:rPr>
              <w:t>lpm</w:t>
            </w:r>
            <w:proofErr w:type="spellEnd"/>
          </w:p>
        </w:tc>
        <w:tc>
          <w:tcPr>
            <w:tcW w:w="1392" w:type="pct"/>
          </w:tcPr>
          <w:p w14:paraId="13FDD32F" w14:textId="1DA377BA" w:rsidR="00475F6D" w:rsidRPr="00084142" w:rsidRDefault="00475F6D" w:rsidP="00475F6D">
            <w:pPr>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 xml:space="preserve">4.50 </w:t>
            </w:r>
            <w:proofErr w:type="spellStart"/>
            <w:r>
              <w:rPr>
                <w:sz w:val="24"/>
                <w:szCs w:val="24"/>
                <w:lang w:bidi="ar-OM"/>
              </w:rPr>
              <w:t>lpm</w:t>
            </w:r>
            <w:proofErr w:type="spellEnd"/>
          </w:p>
        </w:tc>
        <w:tc>
          <w:tcPr>
            <w:tcW w:w="1127" w:type="pct"/>
          </w:tcPr>
          <w:p w14:paraId="2E684B5E" w14:textId="372AAE42" w:rsidR="00475F6D" w:rsidRDefault="00475F6D" w:rsidP="00475F6D">
            <w:pPr>
              <w:jc w:val="center"/>
              <w:cnfStyle w:val="000000100000" w:firstRow="0" w:lastRow="0" w:firstColumn="0" w:lastColumn="0" w:oddVBand="0" w:evenVBand="0" w:oddHBand="1" w:evenHBand="0" w:firstRowFirstColumn="0" w:firstRowLastColumn="0" w:lastRowFirstColumn="0" w:lastRowLastColumn="0"/>
              <w:rPr>
                <w:sz w:val="24"/>
                <w:szCs w:val="24"/>
                <w:lang w:bidi="ar-OM"/>
              </w:rPr>
            </w:pPr>
            <w:r>
              <w:rPr>
                <w:sz w:val="24"/>
                <w:szCs w:val="24"/>
                <w:lang w:bidi="ar-OM"/>
              </w:rPr>
              <w:t>46%</w:t>
            </w:r>
          </w:p>
        </w:tc>
      </w:tr>
      <w:tr w:rsidR="00475F6D" w14:paraId="7756BF5F" w14:textId="72202C70" w:rsidTr="00461C85">
        <w:tc>
          <w:tcPr>
            <w:cnfStyle w:val="001000000000" w:firstRow="0" w:lastRow="0" w:firstColumn="1" w:lastColumn="0" w:oddVBand="0" w:evenVBand="0" w:oddHBand="0" w:evenHBand="0" w:firstRowFirstColumn="0" w:firstRowLastColumn="0" w:lastRowFirstColumn="0" w:lastRowLastColumn="0"/>
            <w:tcW w:w="1481" w:type="pct"/>
          </w:tcPr>
          <w:p w14:paraId="6AC2ED88" w14:textId="3BA225A5" w:rsidR="00475F6D" w:rsidRDefault="00475F6D" w:rsidP="00475F6D">
            <w:pPr>
              <w:rPr>
                <w:sz w:val="24"/>
                <w:szCs w:val="24"/>
                <w:lang w:bidi="ar-OM"/>
              </w:rPr>
            </w:pPr>
            <w:r w:rsidRPr="00084142">
              <w:rPr>
                <w:sz w:val="24"/>
                <w:szCs w:val="24"/>
                <w:lang w:bidi="ar-OM"/>
              </w:rPr>
              <w:t>Showerhead</w:t>
            </w:r>
          </w:p>
        </w:tc>
        <w:tc>
          <w:tcPr>
            <w:tcW w:w="1000" w:type="pct"/>
          </w:tcPr>
          <w:p w14:paraId="531F6AF3" w14:textId="12AD7995" w:rsidR="00475F6D" w:rsidRDefault="00475F6D" w:rsidP="00475F6D">
            <w:pPr>
              <w:jc w:val="center"/>
              <w:cnfStyle w:val="000000000000" w:firstRow="0" w:lastRow="0" w:firstColumn="0" w:lastColumn="0" w:oddVBand="0" w:evenVBand="0" w:oddHBand="0" w:evenHBand="0" w:firstRowFirstColumn="0" w:firstRowLastColumn="0" w:lastRowFirstColumn="0" w:lastRowLastColumn="0"/>
              <w:rPr>
                <w:sz w:val="24"/>
                <w:szCs w:val="24"/>
                <w:rtl/>
                <w:lang w:bidi="ar-OM"/>
              </w:rPr>
            </w:pPr>
            <w:r>
              <w:rPr>
                <w:sz w:val="24"/>
                <w:szCs w:val="24"/>
                <w:lang w:bidi="ar-OM"/>
              </w:rPr>
              <w:t xml:space="preserve">9.50 </w:t>
            </w:r>
            <w:proofErr w:type="spellStart"/>
            <w:r>
              <w:rPr>
                <w:sz w:val="24"/>
                <w:szCs w:val="24"/>
                <w:lang w:bidi="ar-OM"/>
              </w:rPr>
              <w:t>lpm</w:t>
            </w:r>
            <w:proofErr w:type="spellEnd"/>
          </w:p>
        </w:tc>
        <w:tc>
          <w:tcPr>
            <w:tcW w:w="1392" w:type="pct"/>
          </w:tcPr>
          <w:p w14:paraId="6511F2B1" w14:textId="731A1EA3" w:rsidR="00475F6D" w:rsidRDefault="00475F6D" w:rsidP="00475F6D">
            <w:pPr>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Pr>
                <w:sz w:val="24"/>
                <w:szCs w:val="24"/>
                <w:lang w:bidi="ar-OM"/>
              </w:rPr>
              <w:t xml:space="preserve">7.60 </w:t>
            </w:r>
            <w:proofErr w:type="spellStart"/>
            <w:r>
              <w:rPr>
                <w:sz w:val="24"/>
                <w:szCs w:val="24"/>
                <w:lang w:bidi="ar-OM"/>
              </w:rPr>
              <w:t>lpm</w:t>
            </w:r>
            <w:proofErr w:type="spellEnd"/>
          </w:p>
        </w:tc>
        <w:tc>
          <w:tcPr>
            <w:tcW w:w="1127" w:type="pct"/>
          </w:tcPr>
          <w:p w14:paraId="5755B5FA" w14:textId="35EA15FD" w:rsidR="00475F6D" w:rsidRDefault="00475F6D" w:rsidP="00475F6D">
            <w:pPr>
              <w:jc w:val="center"/>
              <w:cnfStyle w:val="000000000000" w:firstRow="0" w:lastRow="0" w:firstColumn="0" w:lastColumn="0" w:oddVBand="0" w:evenVBand="0" w:oddHBand="0" w:evenHBand="0" w:firstRowFirstColumn="0" w:firstRowLastColumn="0" w:lastRowFirstColumn="0" w:lastRowLastColumn="0"/>
              <w:rPr>
                <w:sz w:val="24"/>
                <w:szCs w:val="24"/>
                <w:lang w:bidi="ar-OM"/>
              </w:rPr>
            </w:pPr>
            <w:r>
              <w:rPr>
                <w:sz w:val="24"/>
                <w:szCs w:val="24"/>
                <w:lang w:bidi="ar-OM"/>
              </w:rPr>
              <w:t>20%</w:t>
            </w:r>
          </w:p>
        </w:tc>
      </w:tr>
    </w:tbl>
    <w:p w14:paraId="608D1E82" w14:textId="77777777" w:rsidR="008E1B6F" w:rsidRPr="008E1B6F" w:rsidRDefault="008E1B6F" w:rsidP="008E1B6F">
      <w:pPr>
        <w:spacing w:line="360" w:lineRule="auto"/>
        <w:jc w:val="both"/>
        <w:rPr>
          <w:sz w:val="24"/>
          <w:szCs w:val="24"/>
          <w:vertAlign w:val="subscript"/>
          <w:lang w:bidi="ar-OM"/>
        </w:rPr>
      </w:pPr>
      <w:proofErr w:type="spellStart"/>
      <w:proofErr w:type="gramStart"/>
      <w:r w:rsidRPr="008E1B6F">
        <w:rPr>
          <w:sz w:val="24"/>
          <w:szCs w:val="24"/>
          <w:vertAlign w:val="subscript"/>
          <w:lang w:bidi="ar-OM"/>
        </w:rPr>
        <w:t>lpm</w:t>
      </w:r>
      <w:proofErr w:type="spellEnd"/>
      <w:proofErr w:type="gramEnd"/>
      <w:r w:rsidRPr="008E1B6F">
        <w:rPr>
          <w:sz w:val="24"/>
          <w:szCs w:val="24"/>
          <w:vertAlign w:val="subscript"/>
          <w:lang w:bidi="ar-OM"/>
        </w:rPr>
        <w:t xml:space="preserve"> = liters per minute</w:t>
      </w:r>
    </w:p>
    <w:p w14:paraId="2AFCDF9E" w14:textId="53E143AA" w:rsidR="00084142" w:rsidRDefault="009668E1" w:rsidP="00C12C6A">
      <w:pPr>
        <w:spacing w:line="360" w:lineRule="auto"/>
        <w:jc w:val="both"/>
        <w:rPr>
          <w:sz w:val="24"/>
          <w:szCs w:val="24"/>
          <w:lang w:bidi="ar-OM"/>
        </w:rPr>
      </w:pPr>
      <w:r>
        <w:rPr>
          <w:sz w:val="24"/>
          <w:szCs w:val="24"/>
          <w:lang w:bidi="ar-OM"/>
        </w:rPr>
        <w:t xml:space="preserve">Collectivity, reduction in </w:t>
      </w:r>
      <w:r w:rsidR="000602D1">
        <w:rPr>
          <w:sz w:val="24"/>
          <w:szCs w:val="24"/>
          <w:lang w:bidi="ar-OM"/>
        </w:rPr>
        <w:t xml:space="preserve">indoor </w:t>
      </w:r>
      <w:r>
        <w:rPr>
          <w:sz w:val="24"/>
          <w:szCs w:val="24"/>
          <w:lang w:bidi="ar-OM"/>
        </w:rPr>
        <w:t>water consumption at the Shopping Center will reach up to 50% in total.</w:t>
      </w:r>
    </w:p>
    <w:p w14:paraId="28930093" w14:textId="3F156AF4" w:rsidR="009668E1" w:rsidRDefault="009668E1" w:rsidP="00AD5F66">
      <w:pPr>
        <w:spacing w:line="360" w:lineRule="auto"/>
        <w:jc w:val="both"/>
        <w:rPr>
          <w:sz w:val="24"/>
          <w:szCs w:val="24"/>
          <w:lang w:bidi="ar-OM"/>
        </w:rPr>
      </w:pPr>
      <w:r>
        <w:rPr>
          <w:sz w:val="24"/>
          <w:szCs w:val="24"/>
          <w:lang w:bidi="ar-OM"/>
        </w:rPr>
        <w:t xml:space="preserve">That comes out from the reduction by 30% </w:t>
      </w:r>
      <w:r w:rsidR="000602D1">
        <w:rPr>
          <w:sz w:val="24"/>
          <w:szCs w:val="24"/>
          <w:lang w:bidi="ar-OM"/>
        </w:rPr>
        <w:t xml:space="preserve">of water consumption for toilets and </w:t>
      </w:r>
      <w:r w:rsidR="000602D1" w:rsidRPr="002E36CD">
        <w:rPr>
          <w:sz w:val="24"/>
          <w:szCs w:val="24"/>
          <w:lang w:bidi="ar-OM"/>
        </w:rPr>
        <w:t>urinal</w:t>
      </w:r>
      <w:r w:rsidR="000602D1">
        <w:rPr>
          <w:sz w:val="24"/>
          <w:szCs w:val="24"/>
          <w:lang w:bidi="ar-OM"/>
        </w:rPr>
        <w:t>s,</w:t>
      </w:r>
      <w:r w:rsidR="00AD5F66">
        <w:rPr>
          <w:sz w:val="24"/>
          <w:szCs w:val="24"/>
          <w:lang w:bidi="ar-OM"/>
        </w:rPr>
        <w:t xml:space="preserve"> </w:t>
      </w:r>
      <w:r w:rsidR="000602D1">
        <w:rPr>
          <w:sz w:val="24"/>
          <w:szCs w:val="24"/>
          <w:lang w:bidi="ar-OM"/>
        </w:rPr>
        <w:t xml:space="preserve">reduction by </w:t>
      </w:r>
      <w:r w:rsidR="00663F7B">
        <w:rPr>
          <w:sz w:val="24"/>
          <w:szCs w:val="24"/>
          <w:lang w:bidi="ar-OM"/>
        </w:rPr>
        <w:t>46</w:t>
      </w:r>
      <w:r w:rsidR="000602D1">
        <w:rPr>
          <w:sz w:val="24"/>
          <w:szCs w:val="24"/>
          <w:lang w:bidi="ar-OM"/>
        </w:rPr>
        <w:t xml:space="preserve">% of potable water consumption for </w:t>
      </w:r>
      <w:r w:rsidR="000602D1" w:rsidRPr="000602D1">
        <w:rPr>
          <w:sz w:val="24"/>
          <w:szCs w:val="24"/>
          <w:lang w:bidi="ar-OM"/>
        </w:rPr>
        <w:t xml:space="preserve">privet lavatory and kitchen faucet, and </w:t>
      </w:r>
      <w:r w:rsidR="00663F7B">
        <w:rPr>
          <w:sz w:val="24"/>
          <w:szCs w:val="24"/>
          <w:lang w:bidi="ar-OM"/>
        </w:rPr>
        <w:t xml:space="preserve">20% reduction by using the proposed </w:t>
      </w:r>
      <w:r w:rsidR="000602D1" w:rsidRPr="000602D1">
        <w:rPr>
          <w:sz w:val="24"/>
          <w:szCs w:val="24"/>
          <w:lang w:bidi="ar-OM"/>
        </w:rPr>
        <w:t>shower heads</w:t>
      </w:r>
      <w:r w:rsidR="000602D1">
        <w:rPr>
          <w:sz w:val="24"/>
          <w:szCs w:val="24"/>
          <w:lang w:bidi="ar-OM"/>
        </w:rPr>
        <w:t xml:space="preserve">, in total </w:t>
      </w:r>
      <w:r w:rsidR="000602D1" w:rsidRPr="00FD396C">
        <w:rPr>
          <w:color w:val="000000" w:themeColor="text1"/>
          <w:sz w:val="24"/>
          <w:szCs w:val="24"/>
          <w:lang w:bidi="ar-OM"/>
        </w:rPr>
        <w:t>5</w:t>
      </w:r>
      <w:r w:rsidR="00FD396C" w:rsidRPr="00FD396C">
        <w:rPr>
          <w:rFonts w:hint="cs"/>
          <w:color w:val="000000" w:themeColor="text1"/>
          <w:sz w:val="24"/>
          <w:szCs w:val="24"/>
          <w:rtl/>
          <w:lang w:bidi="ar-OM"/>
        </w:rPr>
        <w:t>5</w:t>
      </w:r>
      <w:r w:rsidR="000602D1" w:rsidRPr="00FD396C">
        <w:rPr>
          <w:color w:val="000000" w:themeColor="text1"/>
          <w:sz w:val="24"/>
          <w:szCs w:val="24"/>
          <w:lang w:bidi="ar-OM"/>
        </w:rPr>
        <w:t>%</w:t>
      </w:r>
      <w:r w:rsidR="000602D1">
        <w:rPr>
          <w:sz w:val="24"/>
          <w:szCs w:val="24"/>
          <w:lang w:bidi="ar-OM"/>
        </w:rPr>
        <w:t xml:space="preserve"> reduction will be achieved.</w:t>
      </w:r>
    </w:p>
    <w:p w14:paraId="33B4E583" w14:textId="1B02D390" w:rsidR="00AD5F66" w:rsidRDefault="00AD5F66" w:rsidP="00343175">
      <w:pPr>
        <w:spacing w:line="360" w:lineRule="auto"/>
        <w:jc w:val="both"/>
        <w:rPr>
          <w:sz w:val="24"/>
          <w:szCs w:val="24"/>
          <w:lang w:bidi="ar-OM"/>
        </w:rPr>
      </w:pPr>
      <w:r>
        <w:rPr>
          <w:sz w:val="24"/>
          <w:szCs w:val="24"/>
          <w:lang w:bidi="ar-OM"/>
        </w:rPr>
        <w:t xml:space="preserve">Thereby, </w:t>
      </w:r>
      <w:r w:rsidR="00343175" w:rsidRPr="00343175">
        <w:rPr>
          <w:sz w:val="24"/>
          <w:szCs w:val="24"/>
          <w:lang w:bidi="ar-OM"/>
        </w:rPr>
        <w:t xml:space="preserve">the project will be qualified to earn </w:t>
      </w:r>
      <w:r w:rsidR="00343175">
        <w:rPr>
          <w:sz w:val="24"/>
          <w:szCs w:val="24"/>
          <w:lang w:bidi="ar-OM"/>
        </w:rPr>
        <w:t>six</w:t>
      </w:r>
      <w:r w:rsidR="00343175" w:rsidRPr="00343175">
        <w:rPr>
          <w:sz w:val="24"/>
          <w:szCs w:val="24"/>
          <w:lang w:bidi="ar-OM"/>
        </w:rPr>
        <w:t xml:space="preserve"> LEED points.</w:t>
      </w:r>
    </w:p>
    <w:p w14:paraId="75E3226E" w14:textId="4B7CD9EC" w:rsidR="00A574BF" w:rsidRPr="00084142" w:rsidRDefault="0050580D" w:rsidP="005041BC">
      <w:pPr>
        <w:spacing w:line="360" w:lineRule="auto"/>
        <w:jc w:val="both"/>
        <w:rPr>
          <w:sz w:val="24"/>
          <w:szCs w:val="24"/>
          <w:lang w:bidi="ar-OM"/>
        </w:rPr>
      </w:pPr>
      <w:r>
        <w:rPr>
          <w:sz w:val="24"/>
          <w:szCs w:val="24"/>
          <w:lang w:bidi="ar-OM"/>
        </w:rPr>
        <w:lastRenderedPageBreak/>
        <w:t>Mention that, b</w:t>
      </w:r>
      <w:r w:rsidR="00A574BF" w:rsidRPr="00A574BF">
        <w:rPr>
          <w:sz w:val="24"/>
          <w:szCs w:val="24"/>
          <w:lang w:bidi="ar-OM"/>
        </w:rPr>
        <w:t>y achieving a reduction percentage higher than 50% in potable</w:t>
      </w:r>
      <w:r w:rsidR="00A574BF">
        <w:rPr>
          <w:sz w:val="24"/>
          <w:szCs w:val="24"/>
          <w:lang w:bidi="ar-OM"/>
        </w:rPr>
        <w:t xml:space="preserve"> </w:t>
      </w:r>
      <w:r w:rsidR="00A574BF" w:rsidRPr="00A574BF">
        <w:rPr>
          <w:sz w:val="24"/>
          <w:szCs w:val="24"/>
          <w:lang w:bidi="ar-OM"/>
        </w:rPr>
        <w:t xml:space="preserve">water consumption in a context of Palestinian water scarcity, the project </w:t>
      </w:r>
      <w:r w:rsidR="005041BC">
        <w:rPr>
          <w:sz w:val="24"/>
          <w:szCs w:val="24"/>
          <w:lang w:bidi="ar-OM"/>
        </w:rPr>
        <w:t>will be</w:t>
      </w:r>
      <w:r w:rsidR="00A574BF" w:rsidRPr="00A574BF">
        <w:rPr>
          <w:sz w:val="24"/>
          <w:szCs w:val="24"/>
          <w:lang w:bidi="ar-OM"/>
        </w:rPr>
        <w:t xml:space="preserve"> qualified to achieving</w:t>
      </w:r>
      <w:r w:rsidR="00A574BF">
        <w:rPr>
          <w:sz w:val="24"/>
          <w:szCs w:val="24"/>
          <w:lang w:bidi="ar-OM"/>
        </w:rPr>
        <w:t xml:space="preserve"> </w:t>
      </w:r>
      <w:r w:rsidR="00A574BF" w:rsidRPr="00A574BF">
        <w:rPr>
          <w:sz w:val="24"/>
          <w:szCs w:val="24"/>
          <w:lang w:bidi="ar-OM"/>
        </w:rPr>
        <w:t>one additional point for regional priority credit</w:t>
      </w:r>
      <w:r>
        <w:rPr>
          <w:sz w:val="24"/>
          <w:szCs w:val="24"/>
          <w:lang w:bidi="ar-OM"/>
        </w:rPr>
        <w:t>.</w:t>
      </w:r>
    </w:p>
    <w:p w14:paraId="3D6DBA01" w14:textId="5CB611F9" w:rsidR="00237870" w:rsidRPr="00AC2437" w:rsidRDefault="00237870" w:rsidP="00AC2437">
      <w:pPr>
        <w:pStyle w:val="Heading4"/>
        <w:rPr>
          <w:color w:val="538135" w:themeColor="accent6" w:themeShade="BF"/>
          <w:lang w:bidi="ar-OM"/>
        </w:rPr>
      </w:pPr>
      <w:r w:rsidRPr="00AC2437">
        <w:rPr>
          <w:color w:val="538135" w:themeColor="accent6" w:themeShade="BF"/>
          <w:lang w:bidi="ar-OM"/>
        </w:rPr>
        <w:t>WE Prerequisite</w:t>
      </w:r>
      <w:r w:rsidR="00D60295" w:rsidRPr="00AC2437">
        <w:rPr>
          <w:color w:val="538135" w:themeColor="accent6" w:themeShade="BF"/>
          <w:lang w:bidi="ar-OM"/>
        </w:rPr>
        <w:t xml:space="preserve"> 3:</w:t>
      </w:r>
      <w:r w:rsidR="00AB4753" w:rsidRPr="00AC2437">
        <w:rPr>
          <w:color w:val="538135" w:themeColor="accent6" w:themeShade="BF"/>
          <w:lang w:bidi="ar-OM"/>
        </w:rPr>
        <w:t xml:space="preserve"> Building-Level Water M</w:t>
      </w:r>
      <w:r w:rsidR="00EF43FD" w:rsidRPr="00AC2437">
        <w:rPr>
          <w:color w:val="538135" w:themeColor="accent6" w:themeShade="BF"/>
          <w:lang w:bidi="ar-OM"/>
        </w:rPr>
        <w:t>etering</w:t>
      </w:r>
    </w:p>
    <w:p w14:paraId="4FDC7711" w14:textId="404000BD" w:rsidR="00EF43FD" w:rsidRDefault="00EF43FD" w:rsidP="00EF43FD">
      <w:pPr>
        <w:spacing w:line="360" w:lineRule="auto"/>
        <w:jc w:val="both"/>
        <w:rPr>
          <w:sz w:val="24"/>
          <w:szCs w:val="24"/>
          <w:lang w:bidi="ar-OM"/>
        </w:rPr>
      </w:pPr>
      <w:r w:rsidRPr="00EF43FD">
        <w:rPr>
          <w:sz w:val="24"/>
          <w:szCs w:val="24"/>
          <w:lang w:bidi="ar-OM"/>
        </w:rPr>
        <w:t>T</w:t>
      </w:r>
      <w:r w:rsidR="00DE701E">
        <w:rPr>
          <w:sz w:val="24"/>
          <w:szCs w:val="24"/>
          <w:lang w:bidi="ar-OM"/>
        </w:rPr>
        <w:t>he intent of this prerequisite is t</w:t>
      </w:r>
      <w:r w:rsidRPr="00EF43FD">
        <w:rPr>
          <w:sz w:val="24"/>
          <w:szCs w:val="24"/>
          <w:lang w:bidi="ar-OM"/>
        </w:rPr>
        <w:t>o support water management and identify opportunities for additional water savings by tracking water consumption.</w:t>
      </w:r>
    </w:p>
    <w:p w14:paraId="72692740" w14:textId="4FF92FAB" w:rsidR="00DE701E" w:rsidRDefault="00DE701E" w:rsidP="00DE701E">
      <w:pPr>
        <w:spacing w:line="360" w:lineRule="auto"/>
        <w:rPr>
          <w:sz w:val="24"/>
          <w:szCs w:val="24"/>
          <w:lang w:bidi="ar-OM"/>
        </w:rPr>
      </w:pPr>
      <w:r>
        <w:rPr>
          <w:sz w:val="24"/>
          <w:szCs w:val="24"/>
          <w:lang w:bidi="ar-OM"/>
        </w:rPr>
        <w:t xml:space="preserve">This prerequisite will be </w:t>
      </w:r>
      <w:r w:rsidRPr="00DE701E">
        <w:rPr>
          <w:sz w:val="24"/>
          <w:szCs w:val="24"/>
          <w:lang w:bidi="ar-OM"/>
        </w:rPr>
        <w:t>fulfilled</w:t>
      </w:r>
      <w:r>
        <w:rPr>
          <w:sz w:val="24"/>
          <w:szCs w:val="24"/>
          <w:lang w:bidi="ar-OM"/>
        </w:rPr>
        <w:t xml:space="preserve"> by i</w:t>
      </w:r>
      <w:r w:rsidRPr="00DE701E">
        <w:rPr>
          <w:sz w:val="24"/>
          <w:szCs w:val="24"/>
          <w:lang w:bidi="ar-OM"/>
        </w:rPr>
        <w:t>nstall</w:t>
      </w:r>
      <w:r>
        <w:rPr>
          <w:sz w:val="24"/>
          <w:szCs w:val="24"/>
          <w:lang w:bidi="ar-OM"/>
        </w:rPr>
        <w:t>ing</w:t>
      </w:r>
      <w:r w:rsidRPr="00DE701E">
        <w:rPr>
          <w:sz w:val="24"/>
          <w:szCs w:val="24"/>
          <w:lang w:bidi="ar-OM"/>
        </w:rPr>
        <w:t xml:space="preserve"> permanent water meters that measure the total potable water use for the </w:t>
      </w:r>
      <w:r>
        <w:rPr>
          <w:sz w:val="24"/>
          <w:szCs w:val="24"/>
          <w:lang w:bidi="ar-OM"/>
        </w:rPr>
        <w:t>building and associated grounds, also m</w:t>
      </w:r>
      <w:r w:rsidRPr="00DE701E">
        <w:rPr>
          <w:sz w:val="24"/>
          <w:szCs w:val="24"/>
          <w:lang w:bidi="ar-OM"/>
        </w:rPr>
        <w:t xml:space="preserve">eter data </w:t>
      </w:r>
      <w:r>
        <w:rPr>
          <w:sz w:val="24"/>
          <w:szCs w:val="24"/>
          <w:lang w:bidi="ar-OM"/>
        </w:rPr>
        <w:t>will</w:t>
      </w:r>
      <w:r w:rsidRPr="00DE701E">
        <w:rPr>
          <w:sz w:val="24"/>
          <w:szCs w:val="24"/>
          <w:lang w:bidi="ar-OM"/>
        </w:rPr>
        <w:t xml:space="preserve"> be compiled into monthly and annual summaries</w:t>
      </w:r>
      <w:r>
        <w:rPr>
          <w:sz w:val="24"/>
          <w:szCs w:val="24"/>
          <w:lang w:bidi="ar-OM"/>
        </w:rPr>
        <w:t>.</w:t>
      </w:r>
    </w:p>
    <w:p w14:paraId="334485C3" w14:textId="456C585D" w:rsidR="006529CE" w:rsidRDefault="006529CE" w:rsidP="006529CE">
      <w:pPr>
        <w:spacing w:line="360" w:lineRule="auto"/>
        <w:jc w:val="both"/>
        <w:rPr>
          <w:sz w:val="24"/>
          <w:szCs w:val="24"/>
          <w:lang w:bidi="ar-OM"/>
        </w:rPr>
      </w:pPr>
      <w:r>
        <w:rPr>
          <w:sz w:val="24"/>
          <w:szCs w:val="24"/>
          <w:lang w:bidi="ar-OM"/>
        </w:rPr>
        <w:t>Water consumption</w:t>
      </w:r>
      <w:r w:rsidRPr="006529CE">
        <w:rPr>
          <w:sz w:val="24"/>
          <w:szCs w:val="24"/>
          <w:lang w:bidi="ar-OM"/>
        </w:rPr>
        <w:t xml:space="preserve"> will be tracked at one-month intervals, and the resulting </w:t>
      </w:r>
      <w:r>
        <w:rPr>
          <w:sz w:val="24"/>
          <w:szCs w:val="24"/>
          <w:lang w:bidi="ar-OM"/>
        </w:rPr>
        <w:t>water</w:t>
      </w:r>
      <w:r w:rsidRPr="006529CE">
        <w:rPr>
          <w:sz w:val="24"/>
          <w:szCs w:val="24"/>
          <w:lang w:bidi="ar-OM"/>
        </w:rPr>
        <w:t xml:space="preserve"> consumption data for a five-year period beginning on the date the project accepts LEED certification will be shared with USGBC.</w:t>
      </w:r>
    </w:p>
    <w:p w14:paraId="5F9533B5" w14:textId="7541FEDE" w:rsidR="00237870" w:rsidRDefault="00237870" w:rsidP="00A61269">
      <w:pPr>
        <w:pStyle w:val="Heading4"/>
        <w:spacing w:line="360" w:lineRule="auto"/>
        <w:rPr>
          <w:lang w:bidi="ar-OM"/>
        </w:rPr>
      </w:pPr>
      <w:r>
        <w:rPr>
          <w:lang w:bidi="ar-OM"/>
        </w:rPr>
        <w:t>WE Credit 3: Water M</w:t>
      </w:r>
      <w:r w:rsidRPr="00237870">
        <w:rPr>
          <w:lang w:bidi="ar-OM"/>
        </w:rPr>
        <w:t>ete</w:t>
      </w:r>
      <w:r>
        <w:rPr>
          <w:lang w:bidi="ar-OM"/>
        </w:rPr>
        <w:t>ring</w:t>
      </w:r>
    </w:p>
    <w:p w14:paraId="51D656C2" w14:textId="5BAB6E78" w:rsidR="00F52287" w:rsidRDefault="00F52287" w:rsidP="00A61269">
      <w:pPr>
        <w:spacing w:line="360" w:lineRule="auto"/>
        <w:jc w:val="both"/>
        <w:rPr>
          <w:sz w:val="24"/>
          <w:szCs w:val="24"/>
          <w:lang w:bidi="ar-OM"/>
        </w:rPr>
      </w:pPr>
      <w:r w:rsidRPr="00F52287">
        <w:rPr>
          <w:sz w:val="24"/>
          <w:szCs w:val="24"/>
          <w:lang w:bidi="ar-OM"/>
        </w:rPr>
        <w:t>The intent of this credit is to support water management and identify opportunities for additional water savings by tracking water consumption.</w:t>
      </w:r>
    </w:p>
    <w:p w14:paraId="590E4AB6" w14:textId="77777777" w:rsidR="00055C1D" w:rsidRPr="00055C1D" w:rsidRDefault="00A61269" w:rsidP="00055C1D">
      <w:pPr>
        <w:spacing w:line="360" w:lineRule="auto"/>
        <w:jc w:val="both"/>
        <w:rPr>
          <w:sz w:val="24"/>
          <w:szCs w:val="24"/>
          <w:lang w:bidi="ar-OM"/>
        </w:rPr>
      </w:pPr>
      <w:r>
        <w:rPr>
          <w:sz w:val="24"/>
          <w:szCs w:val="24"/>
          <w:lang w:bidi="ar-OM"/>
        </w:rPr>
        <w:t>This credit will be achieved by installing meter water systems serving the irrigated landscape area, and systems serve the indoor fixtures and fittings.</w:t>
      </w:r>
      <w:r w:rsidR="00055C1D">
        <w:rPr>
          <w:sz w:val="24"/>
          <w:szCs w:val="24"/>
          <w:lang w:bidi="ar-OM"/>
        </w:rPr>
        <w:t xml:space="preserve"> </w:t>
      </w:r>
      <w:r w:rsidR="00055C1D" w:rsidRPr="00055C1D">
        <w:rPr>
          <w:sz w:val="24"/>
          <w:szCs w:val="24"/>
          <w:lang w:bidi="ar-OM"/>
        </w:rPr>
        <w:t>Furthermore, a main water meter to measure the total quantity of water entering the building will be installed.</w:t>
      </w:r>
    </w:p>
    <w:p w14:paraId="0DFA50FD" w14:textId="00AAA70D" w:rsidR="007E66A7" w:rsidRPr="00F52287" w:rsidRDefault="00055C1D" w:rsidP="00343175">
      <w:pPr>
        <w:spacing w:line="360" w:lineRule="auto"/>
        <w:jc w:val="both"/>
        <w:rPr>
          <w:sz w:val="24"/>
          <w:szCs w:val="24"/>
          <w:lang w:bidi="ar-OM"/>
        </w:rPr>
      </w:pPr>
      <w:r>
        <w:rPr>
          <w:sz w:val="24"/>
          <w:szCs w:val="24"/>
          <w:lang w:bidi="ar-OM"/>
        </w:rPr>
        <w:t xml:space="preserve">Thereby, </w:t>
      </w:r>
      <w:r w:rsidR="00343175" w:rsidRPr="00343175">
        <w:rPr>
          <w:sz w:val="24"/>
          <w:szCs w:val="24"/>
          <w:lang w:bidi="ar-OM"/>
        </w:rPr>
        <w:t xml:space="preserve">the project will be qualified to earn </w:t>
      </w:r>
      <w:r w:rsidR="00343175">
        <w:rPr>
          <w:sz w:val="24"/>
          <w:szCs w:val="24"/>
          <w:lang w:bidi="ar-OM"/>
        </w:rPr>
        <w:t>one</w:t>
      </w:r>
      <w:r w:rsidR="00343175" w:rsidRPr="00343175">
        <w:rPr>
          <w:sz w:val="24"/>
          <w:szCs w:val="24"/>
          <w:lang w:bidi="ar-OM"/>
        </w:rPr>
        <w:t xml:space="preserve"> LEED point.</w:t>
      </w:r>
    </w:p>
    <w:p w14:paraId="33904651" w14:textId="40E66A24" w:rsidR="00E65F99" w:rsidRDefault="00237870" w:rsidP="00AC2437">
      <w:pPr>
        <w:pStyle w:val="Heading4"/>
        <w:rPr>
          <w:rStyle w:val="Heading5Char"/>
          <w:lang w:bidi="ar-OM"/>
        </w:rPr>
      </w:pPr>
      <w:r w:rsidRPr="00237870">
        <w:rPr>
          <w:rStyle w:val="Heading5Char"/>
          <w:lang w:bidi="ar-OM"/>
        </w:rPr>
        <w:t>WE Credit</w:t>
      </w:r>
      <w:r w:rsidR="00D60295">
        <w:rPr>
          <w:rStyle w:val="Heading5Char"/>
          <w:lang w:bidi="ar-OM"/>
        </w:rPr>
        <w:t xml:space="preserve"> 4:</w:t>
      </w:r>
      <w:r w:rsidRPr="00237870">
        <w:rPr>
          <w:rStyle w:val="Heading5Char"/>
          <w:lang w:bidi="ar-OM"/>
        </w:rPr>
        <w:t xml:space="preserve"> Cooling Tower Water Use</w:t>
      </w:r>
    </w:p>
    <w:p w14:paraId="73A90F3C" w14:textId="22B64BF7" w:rsidR="00A61269" w:rsidRDefault="009F7285" w:rsidP="00055C1D">
      <w:pPr>
        <w:spacing w:line="360" w:lineRule="auto"/>
        <w:jc w:val="both"/>
        <w:rPr>
          <w:sz w:val="24"/>
          <w:szCs w:val="24"/>
          <w:lang w:bidi="ar-OM"/>
        </w:rPr>
      </w:pPr>
      <w:r w:rsidRPr="009F7285">
        <w:rPr>
          <w:sz w:val="24"/>
          <w:szCs w:val="24"/>
          <w:lang w:bidi="ar-OM"/>
        </w:rPr>
        <w:t>The intent of this credit is to conserve water used for cooling tower makeup while controlling microbes, corrosion, and scale in the condenser water system.</w:t>
      </w:r>
    </w:p>
    <w:p w14:paraId="18C31D51" w14:textId="28FB89E8" w:rsidR="004802D3" w:rsidRPr="009F7285" w:rsidRDefault="004802D3" w:rsidP="009F7285">
      <w:pPr>
        <w:spacing w:line="360" w:lineRule="auto"/>
        <w:jc w:val="both"/>
        <w:rPr>
          <w:sz w:val="24"/>
          <w:szCs w:val="24"/>
          <w:lang w:bidi="ar-OM"/>
        </w:rPr>
      </w:pPr>
      <w:r>
        <w:rPr>
          <w:sz w:val="24"/>
          <w:szCs w:val="24"/>
          <w:lang w:bidi="ar-OM"/>
        </w:rPr>
        <w:t>In our case, we will overlook this credit.</w:t>
      </w:r>
    </w:p>
    <w:p w14:paraId="1BEE5D6D" w14:textId="77777777" w:rsidR="002C1F78" w:rsidRDefault="002C1F78" w:rsidP="002C1F78">
      <w:pPr>
        <w:rPr>
          <w:lang w:bidi="ar-OM"/>
        </w:rPr>
      </w:pPr>
    </w:p>
    <w:p w14:paraId="2282DF7D" w14:textId="77777777" w:rsidR="002C1F78" w:rsidRDefault="002C1F78" w:rsidP="002C1F78">
      <w:pPr>
        <w:rPr>
          <w:lang w:bidi="ar-OM"/>
        </w:rPr>
      </w:pPr>
    </w:p>
    <w:p w14:paraId="6F665F85" w14:textId="77777777" w:rsidR="00691223" w:rsidRDefault="00691223" w:rsidP="002C1F78">
      <w:pPr>
        <w:rPr>
          <w:lang w:bidi="ar-OM"/>
        </w:rPr>
      </w:pPr>
    </w:p>
    <w:p w14:paraId="456B7471" w14:textId="77777777" w:rsidR="00691223" w:rsidRDefault="00691223" w:rsidP="002C1F78">
      <w:pPr>
        <w:rPr>
          <w:lang w:bidi="ar-OM"/>
        </w:rPr>
      </w:pPr>
    </w:p>
    <w:p w14:paraId="56F0A4DF" w14:textId="5E6B8F6F" w:rsidR="00B060C8" w:rsidRDefault="00B060C8" w:rsidP="00DB367F">
      <w:pPr>
        <w:pStyle w:val="Heading3"/>
        <w:spacing w:line="360" w:lineRule="auto"/>
        <w:rPr>
          <w:lang w:bidi="ar-OM"/>
        </w:rPr>
      </w:pPr>
      <w:bookmarkStart w:id="312" w:name="_Toc500537810"/>
      <w:bookmarkStart w:id="313" w:name="_Toc500538359"/>
      <w:bookmarkStart w:id="314" w:name="_Toc500872425"/>
      <w:bookmarkStart w:id="315" w:name="_Toc500998713"/>
      <w:bookmarkStart w:id="316" w:name="_Toc500998940"/>
      <w:r w:rsidRPr="00B060C8">
        <w:rPr>
          <w:lang w:bidi="ar-OM"/>
        </w:rPr>
        <w:lastRenderedPageBreak/>
        <w:t>Energy and Atmosphere</w:t>
      </w:r>
      <w:bookmarkEnd w:id="312"/>
      <w:bookmarkEnd w:id="313"/>
      <w:bookmarkEnd w:id="314"/>
      <w:bookmarkEnd w:id="315"/>
      <w:bookmarkEnd w:id="316"/>
    </w:p>
    <w:p w14:paraId="6D036193" w14:textId="0BA43676" w:rsidR="00DB367F" w:rsidRDefault="00DB367F" w:rsidP="00DB367F">
      <w:pPr>
        <w:spacing w:line="360" w:lineRule="auto"/>
        <w:jc w:val="both"/>
        <w:rPr>
          <w:sz w:val="24"/>
          <w:szCs w:val="24"/>
          <w:lang w:bidi="ar-OM"/>
        </w:rPr>
      </w:pPr>
      <w:r w:rsidRPr="00DB367F">
        <w:rPr>
          <w:sz w:val="24"/>
          <w:szCs w:val="24"/>
          <w:lang w:bidi="ar-OM"/>
        </w:rPr>
        <w:t>The Energy and Atmosphere (EA) category approaches energy from a holistic perspective, addressing energy use reduction, energy-efficient design strategies, and renewable energy sources.</w:t>
      </w:r>
    </w:p>
    <w:p w14:paraId="507D87C7" w14:textId="66FF37CE" w:rsidR="00DB367F" w:rsidRDefault="00DB367F" w:rsidP="00DB367F">
      <w:pPr>
        <w:spacing w:line="360" w:lineRule="auto"/>
        <w:jc w:val="both"/>
        <w:rPr>
          <w:sz w:val="24"/>
          <w:szCs w:val="24"/>
          <w:lang w:bidi="ar-OM"/>
        </w:rPr>
      </w:pPr>
      <w:r w:rsidRPr="00DB367F">
        <w:rPr>
          <w:sz w:val="24"/>
          <w:szCs w:val="24"/>
          <w:lang w:bidi="ar-OM"/>
        </w:rPr>
        <w:t>Energy efficiency in a green building starts with a focus on design that reduces overall energy needs, such as</w:t>
      </w:r>
      <w:r>
        <w:rPr>
          <w:sz w:val="24"/>
          <w:szCs w:val="24"/>
          <w:lang w:bidi="ar-OM"/>
        </w:rPr>
        <w:t xml:space="preserve"> </w:t>
      </w:r>
      <w:r w:rsidRPr="00DB367F">
        <w:rPr>
          <w:sz w:val="24"/>
          <w:szCs w:val="24"/>
          <w:lang w:bidi="ar-OM"/>
        </w:rPr>
        <w:t>building orientation and glazing selection, and the choice of climate-appropriate building materials. Strategies such</w:t>
      </w:r>
      <w:r>
        <w:rPr>
          <w:sz w:val="24"/>
          <w:szCs w:val="24"/>
          <w:lang w:bidi="ar-OM"/>
        </w:rPr>
        <w:t xml:space="preserve"> </w:t>
      </w:r>
      <w:r w:rsidRPr="00DB367F">
        <w:rPr>
          <w:sz w:val="24"/>
          <w:szCs w:val="24"/>
          <w:lang w:bidi="ar-OM"/>
        </w:rPr>
        <w:t>as passive heating and cooling, natural ventilation, and high-efficiency HVAC systems partnered with smart controls</w:t>
      </w:r>
      <w:r>
        <w:rPr>
          <w:sz w:val="24"/>
          <w:szCs w:val="24"/>
          <w:lang w:bidi="ar-OM"/>
        </w:rPr>
        <w:t xml:space="preserve"> </w:t>
      </w:r>
      <w:r w:rsidRPr="00DB367F">
        <w:rPr>
          <w:sz w:val="24"/>
          <w:szCs w:val="24"/>
          <w:lang w:bidi="ar-OM"/>
        </w:rPr>
        <w:t>further reduce a building’s energy use. The generation of renewable energy on the project site or the purchase of</w:t>
      </w:r>
      <w:r>
        <w:rPr>
          <w:sz w:val="24"/>
          <w:szCs w:val="24"/>
          <w:lang w:bidi="ar-OM"/>
        </w:rPr>
        <w:t xml:space="preserve"> </w:t>
      </w:r>
      <w:r w:rsidRPr="00DB367F">
        <w:rPr>
          <w:sz w:val="24"/>
          <w:szCs w:val="24"/>
          <w:lang w:bidi="ar-OM"/>
        </w:rPr>
        <w:t>green power allows portions of the remaining energy consumption to be met with non–fossil fuel energy, lowering</w:t>
      </w:r>
      <w:r>
        <w:rPr>
          <w:sz w:val="24"/>
          <w:szCs w:val="24"/>
          <w:lang w:bidi="ar-OM"/>
        </w:rPr>
        <w:t xml:space="preserve"> </w:t>
      </w:r>
      <w:r w:rsidRPr="00DB367F">
        <w:rPr>
          <w:sz w:val="24"/>
          <w:szCs w:val="24"/>
          <w:lang w:bidi="ar-OM"/>
        </w:rPr>
        <w:t>the demand for traditional sources.</w:t>
      </w:r>
    </w:p>
    <w:p w14:paraId="680CBE63" w14:textId="69B7582E" w:rsidR="00DB367F" w:rsidRDefault="00DB367F" w:rsidP="00DB367F">
      <w:pPr>
        <w:spacing w:line="360" w:lineRule="auto"/>
        <w:jc w:val="both"/>
        <w:rPr>
          <w:sz w:val="24"/>
          <w:szCs w:val="24"/>
          <w:lang w:bidi="ar-OM"/>
        </w:rPr>
      </w:pPr>
      <w:r w:rsidRPr="00DB367F">
        <w:rPr>
          <w:sz w:val="24"/>
          <w:szCs w:val="24"/>
          <w:lang w:bidi="ar-OM"/>
        </w:rPr>
        <w:t>The EA category recognizes that the reduction of fossil fuel use extends far beyond the walls of the building.</w:t>
      </w:r>
      <w:r>
        <w:rPr>
          <w:sz w:val="24"/>
          <w:szCs w:val="24"/>
          <w:lang w:bidi="ar-OM"/>
        </w:rPr>
        <w:t xml:space="preserve"> </w:t>
      </w:r>
      <w:r w:rsidRPr="00DB367F">
        <w:rPr>
          <w:sz w:val="24"/>
          <w:szCs w:val="24"/>
          <w:lang w:bidi="ar-OM"/>
        </w:rPr>
        <w:t>Projects can contribute to increasing the electricity grid’s efficiency by enrolling in a demand response program.</w:t>
      </w:r>
    </w:p>
    <w:p w14:paraId="448A4648" w14:textId="1CB1938D" w:rsidR="00437503" w:rsidRDefault="00437503" w:rsidP="00437503">
      <w:pPr>
        <w:spacing w:line="360" w:lineRule="auto"/>
        <w:jc w:val="both"/>
        <w:rPr>
          <w:sz w:val="24"/>
          <w:szCs w:val="24"/>
          <w:lang w:bidi="ar-OM"/>
        </w:rPr>
      </w:pPr>
      <w:r w:rsidRPr="00437503">
        <w:rPr>
          <w:sz w:val="24"/>
          <w:szCs w:val="24"/>
          <w:lang w:bidi="ar-OM"/>
        </w:rPr>
        <w:t>The purpose of this category is to reduce the amount of energy required for building operations.</w:t>
      </w:r>
      <w:r>
        <w:rPr>
          <w:sz w:val="24"/>
          <w:szCs w:val="24"/>
          <w:lang w:bidi="ar-OM"/>
        </w:rPr>
        <w:t xml:space="preserve"> </w:t>
      </w:r>
      <w:r w:rsidRPr="00437503">
        <w:rPr>
          <w:sz w:val="24"/>
          <w:szCs w:val="24"/>
          <w:lang w:bidi="ar-OM"/>
        </w:rPr>
        <w:t>This can be achieved by use of benign forms of energy and high-efficiency equipment. This category</w:t>
      </w:r>
      <w:r>
        <w:rPr>
          <w:sz w:val="24"/>
          <w:szCs w:val="24"/>
          <w:lang w:bidi="ar-OM"/>
        </w:rPr>
        <w:t xml:space="preserve"> </w:t>
      </w:r>
      <w:r w:rsidRPr="00437503">
        <w:rPr>
          <w:sz w:val="24"/>
          <w:szCs w:val="24"/>
          <w:lang w:bidi="ar-OM"/>
        </w:rPr>
        <w:t>is particularly important in the context of Palestine as Palestinians import most of their energy from</w:t>
      </w:r>
      <w:r>
        <w:rPr>
          <w:sz w:val="24"/>
          <w:szCs w:val="24"/>
          <w:lang w:bidi="ar-OM"/>
        </w:rPr>
        <w:t xml:space="preserve"> </w:t>
      </w:r>
      <w:r w:rsidRPr="00437503">
        <w:rPr>
          <w:sz w:val="24"/>
          <w:szCs w:val="24"/>
          <w:lang w:bidi="ar-OM"/>
        </w:rPr>
        <w:t>Israel and thus pay high costs for energy.</w:t>
      </w:r>
    </w:p>
    <w:p w14:paraId="71631533" w14:textId="24E27254" w:rsidR="00974E7F" w:rsidRDefault="00F63D08" w:rsidP="00C41A61">
      <w:pPr>
        <w:spacing w:line="360" w:lineRule="auto"/>
        <w:jc w:val="both"/>
        <w:rPr>
          <w:sz w:val="24"/>
          <w:szCs w:val="24"/>
          <w:lang w:bidi="ar-OM"/>
        </w:rPr>
      </w:pPr>
      <w:r w:rsidRPr="00F63D08">
        <w:rPr>
          <w:sz w:val="24"/>
          <w:szCs w:val="24"/>
          <w:lang w:bidi="ar-OM"/>
        </w:rPr>
        <w:t>The Energy &amp; Atmosphere credit category has</w:t>
      </w:r>
      <w:r w:rsidR="00836FCB">
        <w:rPr>
          <w:sz w:val="24"/>
          <w:szCs w:val="24"/>
          <w:lang w:bidi="ar-OM"/>
        </w:rPr>
        <w:t xml:space="preserve"> 4 prerequisites and 7 credits, f</w:t>
      </w:r>
      <w:r w:rsidRPr="00F63D08">
        <w:rPr>
          <w:sz w:val="24"/>
          <w:szCs w:val="24"/>
          <w:lang w:bidi="ar-OM"/>
        </w:rPr>
        <w:t>our of the</w:t>
      </w:r>
      <w:r w:rsidR="00836FCB">
        <w:rPr>
          <w:sz w:val="24"/>
          <w:szCs w:val="24"/>
          <w:lang w:bidi="ar-OM"/>
        </w:rPr>
        <w:t>se</w:t>
      </w:r>
      <w:r>
        <w:rPr>
          <w:sz w:val="24"/>
          <w:szCs w:val="24"/>
          <w:lang w:bidi="ar-OM"/>
        </w:rPr>
        <w:t xml:space="preserve"> </w:t>
      </w:r>
      <w:r w:rsidRPr="00F63D08">
        <w:rPr>
          <w:sz w:val="24"/>
          <w:szCs w:val="24"/>
          <w:lang w:bidi="ar-OM"/>
        </w:rPr>
        <w:t>credits build upon the prerequisites.</w:t>
      </w:r>
    </w:p>
    <w:p w14:paraId="6D3EB235" w14:textId="77777777" w:rsidR="00F63D08" w:rsidRDefault="00F63D08" w:rsidP="00F63D08">
      <w:pPr>
        <w:pStyle w:val="Heading4"/>
        <w:spacing w:line="360" w:lineRule="auto"/>
        <w:rPr>
          <w:color w:val="538135" w:themeColor="accent6" w:themeShade="BF"/>
          <w:lang w:bidi="ar-OM"/>
        </w:rPr>
      </w:pPr>
      <w:r w:rsidRPr="00F63D08">
        <w:rPr>
          <w:color w:val="538135" w:themeColor="accent6" w:themeShade="BF"/>
          <w:lang w:bidi="ar-OM"/>
        </w:rPr>
        <w:t>EA Prerequisite 1: Fundamental Commissioning and Verification</w:t>
      </w:r>
    </w:p>
    <w:p w14:paraId="15DA1F33" w14:textId="73196773" w:rsidR="00F63D08" w:rsidRDefault="00F63D08" w:rsidP="00F63D08">
      <w:pPr>
        <w:spacing w:line="360" w:lineRule="auto"/>
        <w:jc w:val="both"/>
        <w:rPr>
          <w:sz w:val="24"/>
          <w:szCs w:val="24"/>
          <w:lang w:bidi="ar-OM"/>
        </w:rPr>
      </w:pPr>
      <w:r w:rsidRPr="00F63D08">
        <w:rPr>
          <w:sz w:val="24"/>
          <w:szCs w:val="24"/>
          <w:lang w:bidi="ar-OM"/>
        </w:rPr>
        <w:t>T</w:t>
      </w:r>
      <w:r>
        <w:rPr>
          <w:sz w:val="24"/>
          <w:szCs w:val="24"/>
          <w:lang w:bidi="ar-OM"/>
        </w:rPr>
        <w:t>he intent of this prerequisite is t</w:t>
      </w:r>
      <w:r w:rsidRPr="00F63D08">
        <w:rPr>
          <w:sz w:val="24"/>
          <w:szCs w:val="24"/>
          <w:lang w:bidi="ar-OM"/>
        </w:rPr>
        <w:t>o support the design, construction, and eventual operation of a project that meets the owner’s project requirements for energy, water, indoor environmental quality, and durability.</w:t>
      </w:r>
    </w:p>
    <w:p w14:paraId="4FB9DB0D" w14:textId="6A80B754" w:rsidR="00BD5061" w:rsidRPr="00F63D08" w:rsidRDefault="00BD5061" w:rsidP="00BD5061">
      <w:pPr>
        <w:spacing w:line="360" w:lineRule="auto"/>
        <w:jc w:val="both"/>
        <w:rPr>
          <w:sz w:val="24"/>
          <w:szCs w:val="24"/>
          <w:lang w:bidi="ar-OM"/>
        </w:rPr>
      </w:pPr>
      <w:r w:rsidRPr="00BD5061">
        <w:rPr>
          <w:sz w:val="24"/>
          <w:szCs w:val="24"/>
          <w:lang w:bidi="ar-OM"/>
        </w:rPr>
        <w:t>To ensure appropriate</w:t>
      </w:r>
      <w:r>
        <w:rPr>
          <w:sz w:val="24"/>
          <w:szCs w:val="24"/>
          <w:lang w:bidi="ar-OM"/>
        </w:rPr>
        <w:t xml:space="preserve"> </w:t>
      </w:r>
      <w:r w:rsidRPr="00BD5061">
        <w:rPr>
          <w:sz w:val="24"/>
          <w:szCs w:val="24"/>
          <w:lang w:bidi="ar-OM"/>
        </w:rPr>
        <w:t xml:space="preserve">commissioning process, the project requirements </w:t>
      </w:r>
      <w:r>
        <w:rPr>
          <w:sz w:val="24"/>
          <w:szCs w:val="24"/>
          <w:lang w:bidi="ar-OM"/>
        </w:rPr>
        <w:t>will be</w:t>
      </w:r>
      <w:r w:rsidRPr="00BD5061">
        <w:rPr>
          <w:sz w:val="24"/>
          <w:szCs w:val="24"/>
          <w:lang w:bidi="ar-OM"/>
        </w:rPr>
        <w:t xml:space="preserve"> prepared in the conceptual design phase</w:t>
      </w:r>
      <w:r>
        <w:rPr>
          <w:sz w:val="24"/>
          <w:szCs w:val="24"/>
          <w:lang w:bidi="ar-OM"/>
        </w:rPr>
        <w:t xml:space="preserve"> </w:t>
      </w:r>
      <w:r w:rsidRPr="00BD5061">
        <w:rPr>
          <w:sz w:val="24"/>
          <w:szCs w:val="24"/>
          <w:lang w:bidi="ar-OM"/>
        </w:rPr>
        <w:t xml:space="preserve">with the help of the LEED consultant and the design team. Moreover, a commissioning plan </w:t>
      </w:r>
      <w:r>
        <w:rPr>
          <w:sz w:val="24"/>
          <w:szCs w:val="24"/>
          <w:lang w:bidi="ar-OM"/>
        </w:rPr>
        <w:t xml:space="preserve">will be </w:t>
      </w:r>
      <w:r w:rsidRPr="00BD5061">
        <w:rPr>
          <w:sz w:val="24"/>
          <w:szCs w:val="24"/>
          <w:lang w:bidi="ar-OM"/>
        </w:rPr>
        <w:t xml:space="preserve">developed and then implemented by the contractor to cover </w:t>
      </w:r>
      <w:r w:rsidRPr="00BD5061">
        <w:rPr>
          <w:sz w:val="24"/>
          <w:szCs w:val="24"/>
          <w:lang w:bidi="ar-OM"/>
        </w:rPr>
        <w:lastRenderedPageBreak/>
        <w:t>commissioning requirements for</w:t>
      </w:r>
      <w:r>
        <w:rPr>
          <w:sz w:val="24"/>
          <w:szCs w:val="24"/>
          <w:lang w:bidi="ar-OM"/>
        </w:rPr>
        <w:t xml:space="preserve"> </w:t>
      </w:r>
      <w:r w:rsidRPr="00BD5061">
        <w:rPr>
          <w:sz w:val="24"/>
          <w:szCs w:val="24"/>
          <w:lang w:bidi="ar-OM"/>
        </w:rPr>
        <w:t>HVAC&amp;R, DHW, Lighting controls, and renewable energy systems.</w:t>
      </w:r>
    </w:p>
    <w:p w14:paraId="19479C0F" w14:textId="6B38AD11" w:rsidR="00F63D08" w:rsidRDefault="00F63D08" w:rsidP="00960B2C">
      <w:pPr>
        <w:pStyle w:val="Heading4"/>
        <w:spacing w:line="360" w:lineRule="auto"/>
        <w:rPr>
          <w:lang w:bidi="ar-OM"/>
        </w:rPr>
      </w:pPr>
      <w:r w:rsidRPr="00F63D08">
        <w:rPr>
          <w:lang w:bidi="ar-OM"/>
        </w:rPr>
        <w:t>EA Credit 1: Enhanced Commissioning</w:t>
      </w:r>
    </w:p>
    <w:p w14:paraId="5EC0EB1B" w14:textId="5ABA5508" w:rsidR="007707E5" w:rsidRDefault="00994BF7" w:rsidP="00994BF7">
      <w:pPr>
        <w:spacing w:line="360" w:lineRule="auto"/>
        <w:jc w:val="both"/>
        <w:rPr>
          <w:sz w:val="24"/>
          <w:szCs w:val="24"/>
          <w:lang w:bidi="ar-OM"/>
        </w:rPr>
      </w:pPr>
      <w:r w:rsidRPr="00994BF7">
        <w:rPr>
          <w:sz w:val="24"/>
          <w:szCs w:val="24"/>
          <w:lang w:bidi="ar-OM"/>
        </w:rPr>
        <w:t>After project teams complete the commissioning process activities for mechanical, electrical, plumbing, and renewable energy systems</w:t>
      </w:r>
      <w:r>
        <w:rPr>
          <w:sz w:val="24"/>
          <w:szCs w:val="24"/>
          <w:lang w:bidi="ar-OM"/>
        </w:rPr>
        <w:t xml:space="preserve">, and competing the </w:t>
      </w:r>
      <w:r w:rsidRPr="00994BF7">
        <w:rPr>
          <w:sz w:val="24"/>
          <w:szCs w:val="24"/>
          <w:lang w:bidi="ar-OM"/>
        </w:rPr>
        <w:t>commissioning process activities</w:t>
      </w:r>
      <w:r>
        <w:rPr>
          <w:sz w:val="24"/>
          <w:szCs w:val="24"/>
          <w:lang w:bidi="ar-OM"/>
        </w:rPr>
        <w:t xml:space="preserve"> for the building’s thermal envelops; a </w:t>
      </w:r>
      <w:r w:rsidR="00FF6532" w:rsidRPr="00FF6532">
        <w:rPr>
          <w:sz w:val="24"/>
          <w:szCs w:val="24"/>
          <w:lang w:bidi="ar-OM"/>
        </w:rPr>
        <w:t>commissioning agent</w:t>
      </w:r>
      <w:r w:rsidR="00811BA2">
        <w:rPr>
          <w:sz w:val="24"/>
          <w:szCs w:val="24"/>
          <w:lang w:bidi="ar-OM"/>
        </w:rPr>
        <w:t>/s</w:t>
      </w:r>
      <w:r w:rsidR="00FF6532" w:rsidRPr="00FF6532">
        <w:rPr>
          <w:sz w:val="24"/>
          <w:szCs w:val="24"/>
          <w:lang w:bidi="ar-OM"/>
        </w:rPr>
        <w:t xml:space="preserve"> with LEED knowledge will be</w:t>
      </w:r>
      <w:r w:rsidR="00811BA2">
        <w:rPr>
          <w:sz w:val="24"/>
          <w:szCs w:val="24"/>
          <w:lang w:bidi="ar-OM"/>
        </w:rPr>
        <w:t xml:space="preserve"> requested to contribute as a third party </w:t>
      </w:r>
      <w:r w:rsidR="00811BA2" w:rsidRPr="00811BA2">
        <w:rPr>
          <w:sz w:val="24"/>
          <w:szCs w:val="24"/>
          <w:lang w:bidi="ar-OM"/>
        </w:rPr>
        <w:t>to help project teams meet the req</w:t>
      </w:r>
      <w:r w:rsidR="00811BA2">
        <w:rPr>
          <w:sz w:val="24"/>
          <w:szCs w:val="24"/>
          <w:lang w:bidi="ar-OM"/>
        </w:rPr>
        <w:t>uirements of LEED Certification.</w:t>
      </w:r>
    </w:p>
    <w:p w14:paraId="395CFF21" w14:textId="6D60DEDD" w:rsidR="00994BF7" w:rsidRDefault="00994BF7" w:rsidP="00994BF7">
      <w:pPr>
        <w:spacing w:line="360" w:lineRule="auto"/>
        <w:jc w:val="both"/>
        <w:rPr>
          <w:sz w:val="24"/>
          <w:szCs w:val="24"/>
          <w:lang w:bidi="ar-OM"/>
        </w:rPr>
      </w:pPr>
      <w:r>
        <w:rPr>
          <w:sz w:val="24"/>
          <w:szCs w:val="24"/>
          <w:lang w:bidi="ar-OM"/>
        </w:rPr>
        <w:t>Mention that, t</w:t>
      </w:r>
      <w:r w:rsidRPr="00994BF7">
        <w:rPr>
          <w:sz w:val="24"/>
          <w:szCs w:val="24"/>
          <w:lang w:bidi="ar-OM"/>
        </w:rPr>
        <w:t>o enhance the commissioning process, it must be considered early in the design phase.</w:t>
      </w:r>
    </w:p>
    <w:p w14:paraId="45534874" w14:textId="270F69FA" w:rsidR="00A34595" w:rsidRDefault="00A34595" w:rsidP="00A34595">
      <w:pPr>
        <w:spacing w:line="360" w:lineRule="auto"/>
        <w:jc w:val="both"/>
        <w:rPr>
          <w:sz w:val="24"/>
          <w:szCs w:val="24"/>
          <w:lang w:bidi="ar-OM"/>
        </w:rPr>
      </w:pPr>
      <w:r w:rsidRPr="00A34595">
        <w:rPr>
          <w:sz w:val="24"/>
          <w:szCs w:val="24"/>
          <w:lang w:bidi="ar-OM"/>
        </w:rPr>
        <w:t>Specifically, some of the ways in which commissioning agent/s contribute to the project include;</w:t>
      </w:r>
    </w:p>
    <w:p w14:paraId="4A936B1C" w14:textId="3CBA6554" w:rsidR="004C19CE" w:rsidRPr="00B80EA4" w:rsidRDefault="004C19CE" w:rsidP="00B80EA4">
      <w:pPr>
        <w:pStyle w:val="Heading5"/>
      </w:pPr>
      <w:r w:rsidRPr="00B80EA4">
        <w:t>Option 1:</w:t>
      </w:r>
      <w:r w:rsidR="00B80EA4" w:rsidRPr="00B80EA4">
        <w:t xml:space="preserve"> </w:t>
      </w:r>
      <w:r w:rsidR="00B80EA4">
        <w:rPr>
          <w:lang w:bidi="ar-OM"/>
        </w:rPr>
        <w:t>Enhanced Systems Commissioning</w:t>
      </w:r>
    </w:p>
    <w:p w14:paraId="6142AE3A" w14:textId="6972C81D" w:rsidR="00811BA2" w:rsidRDefault="00A34595" w:rsidP="007707E5">
      <w:pPr>
        <w:spacing w:line="360" w:lineRule="auto"/>
        <w:jc w:val="both"/>
        <w:rPr>
          <w:sz w:val="24"/>
          <w:szCs w:val="24"/>
          <w:lang w:bidi="ar-OM"/>
        </w:rPr>
      </w:pPr>
      <w:r>
        <w:rPr>
          <w:sz w:val="24"/>
          <w:szCs w:val="24"/>
          <w:lang w:bidi="ar-OM"/>
        </w:rPr>
        <w:t>Developing</w:t>
      </w:r>
      <w:r w:rsidR="00811BA2">
        <w:rPr>
          <w:sz w:val="24"/>
          <w:szCs w:val="24"/>
          <w:lang w:bidi="ar-OM"/>
        </w:rPr>
        <w:t xml:space="preserve"> a system manual for future </w:t>
      </w:r>
      <w:r w:rsidR="00811BA2" w:rsidRPr="00960B2C">
        <w:rPr>
          <w:sz w:val="24"/>
          <w:szCs w:val="24"/>
          <w:lang w:bidi="ar-OM"/>
        </w:rPr>
        <w:t>operating</w:t>
      </w:r>
      <w:r w:rsidR="00811BA2">
        <w:rPr>
          <w:sz w:val="24"/>
          <w:szCs w:val="24"/>
          <w:lang w:bidi="ar-OM"/>
        </w:rPr>
        <w:t xml:space="preserve"> </w:t>
      </w:r>
      <w:r w:rsidR="00811BA2" w:rsidRPr="00960B2C">
        <w:rPr>
          <w:sz w:val="24"/>
          <w:szCs w:val="24"/>
          <w:lang w:bidi="ar-OM"/>
        </w:rPr>
        <w:t>staff, including training requirements for staff and the building users</w:t>
      </w:r>
      <w:r w:rsidR="00811BA2">
        <w:rPr>
          <w:sz w:val="24"/>
          <w:szCs w:val="24"/>
          <w:lang w:bidi="ar-OM"/>
        </w:rPr>
        <w:t>, and reviewing the building operation within 10 months of completion, taking into account staff and occupants’ feedback. Furthermore, m</w:t>
      </w:r>
      <w:r w:rsidR="00811BA2" w:rsidRPr="00811BA2">
        <w:rPr>
          <w:sz w:val="24"/>
          <w:szCs w:val="24"/>
          <w:lang w:bidi="ar-OM"/>
        </w:rPr>
        <w:t>odifying control programs to enhance occupant comfort while reducing energy consumption and increasing operational efficiency</w:t>
      </w:r>
      <w:r w:rsidR="00811BA2">
        <w:rPr>
          <w:sz w:val="24"/>
          <w:szCs w:val="24"/>
          <w:lang w:bidi="ar-OM"/>
        </w:rPr>
        <w:t>, s</w:t>
      </w:r>
      <w:r w:rsidR="00811BA2" w:rsidRPr="00811BA2">
        <w:rPr>
          <w:sz w:val="24"/>
          <w:szCs w:val="24"/>
          <w:lang w:bidi="ar-OM"/>
        </w:rPr>
        <w:t>cheduling site visits and tests throughout the construction cycle to ensure on-going efficiency</w:t>
      </w:r>
      <w:r w:rsidR="00811BA2">
        <w:rPr>
          <w:sz w:val="24"/>
          <w:szCs w:val="24"/>
          <w:lang w:bidi="ar-OM"/>
        </w:rPr>
        <w:t xml:space="preserve">, verifying </w:t>
      </w:r>
      <w:r w:rsidR="007707E5">
        <w:rPr>
          <w:sz w:val="24"/>
          <w:szCs w:val="24"/>
          <w:lang w:bidi="ar-OM"/>
        </w:rPr>
        <w:t xml:space="preserve">seasonal testing, </w:t>
      </w:r>
      <w:r w:rsidR="00811BA2">
        <w:rPr>
          <w:sz w:val="24"/>
          <w:szCs w:val="24"/>
          <w:lang w:bidi="ar-OM"/>
        </w:rPr>
        <w:t>d</w:t>
      </w:r>
      <w:r w:rsidR="00811BA2" w:rsidRPr="00FF6532">
        <w:rPr>
          <w:sz w:val="24"/>
          <w:szCs w:val="24"/>
          <w:lang w:bidi="ar-OM"/>
        </w:rPr>
        <w:t>evelop</w:t>
      </w:r>
      <w:r w:rsidR="00811BA2">
        <w:rPr>
          <w:sz w:val="24"/>
          <w:szCs w:val="24"/>
          <w:lang w:bidi="ar-OM"/>
        </w:rPr>
        <w:t>ing</w:t>
      </w:r>
      <w:r w:rsidR="00811BA2" w:rsidRPr="00FF6532">
        <w:rPr>
          <w:sz w:val="24"/>
          <w:szCs w:val="24"/>
          <w:lang w:bidi="ar-OM"/>
        </w:rPr>
        <w:t xml:space="preserve"> an on-going commissioning plan</w:t>
      </w:r>
      <w:r w:rsidR="007707E5">
        <w:rPr>
          <w:sz w:val="24"/>
          <w:szCs w:val="24"/>
          <w:lang w:bidi="ar-OM"/>
        </w:rPr>
        <w:t>, and r</w:t>
      </w:r>
      <w:r w:rsidR="007707E5" w:rsidRPr="007707E5">
        <w:rPr>
          <w:sz w:val="24"/>
          <w:szCs w:val="24"/>
          <w:lang w:bidi="ar-OM"/>
        </w:rPr>
        <w:t>eviewing design plans to ensure they meet owner’s objectives and LEED Certification requirements</w:t>
      </w:r>
      <w:r w:rsidR="00811BA2">
        <w:rPr>
          <w:sz w:val="24"/>
          <w:szCs w:val="24"/>
          <w:lang w:bidi="ar-OM"/>
        </w:rPr>
        <w:t>.</w:t>
      </w:r>
    </w:p>
    <w:p w14:paraId="3C1E5730" w14:textId="7B0B7778" w:rsidR="000E1BF2" w:rsidRDefault="00B80EA4" w:rsidP="002F50C2">
      <w:pPr>
        <w:spacing w:line="360" w:lineRule="auto"/>
        <w:jc w:val="both"/>
        <w:rPr>
          <w:sz w:val="24"/>
          <w:szCs w:val="24"/>
          <w:lang w:bidi="ar-OM"/>
        </w:rPr>
      </w:pPr>
      <w:r>
        <w:rPr>
          <w:sz w:val="24"/>
          <w:szCs w:val="24"/>
          <w:lang w:bidi="ar-OM"/>
        </w:rPr>
        <w:t>By following this option</w:t>
      </w:r>
      <w:r w:rsidR="00811BA2" w:rsidRPr="00811BA2">
        <w:rPr>
          <w:sz w:val="24"/>
          <w:szCs w:val="24"/>
          <w:lang w:bidi="ar-OM"/>
        </w:rPr>
        <w:t xml:space="preserve">, the project will earn three points regard to this credit and </w:t>
      </w:r>
      <w:r w:rsidR="00A34595">
        <w:rPr>
          <w:sz w:val="24"/>
          <w:szCs w:val="24"/>
          <w:lang w:bidi="ar-OM"/>
        </w:rPr>
        <w:t>the proposed project</w:t>
      </w:r>
      <w:r w:rsidR="00811BA2" w:rsidRPr="00811BA2">
        <w:rPr>
          <w:sz w:val="24"/>
          <w:szCs w:val="24"/>
          <w:lang w:bidi="ar-OM"/>
        </w:rPr>
        <w:t xml:space="preserve"> will be qualified for a further extra point for regional priority credit.</w:t>
      </w:r>
    </w:p>
    <w:p w14:paraId="273C272B" w14:textId="3159E6DE" w:rsidR="00A34595" w:rsidRDefault="00A34595" w:rsidP="000E1BF2">
      <w:pPr>
        <w:pStyle w:val="Heading5"/>
        <w:spacing w:line="360" w:lineRule="auto"/>
        <w:jc w:val="both"/>
        <w:rPr>
          <w:lang w:bidi="ar-OM"/>
        </w:rPr>
      </w:pPr>
      <w:r w:rsidRPr="00B80EA4">
        <w:t>Option 2:</w:t>
      </w:r>
      <w:r w:rsidR="00B80EA4" w:rsidRPr="00B80EA4">
        <w:t xml:space="preserve"> </w:t>
      </w:r>
      <w:r w:rsidR="00B80EA4" w:rsidRPr="00B80EA4">
        <w:rPr>
          <w:lang w:bidi="ar-OM"/>
        </w:rPr>
        <w:t>Envelope Commissioning</w:t>
      </w:r>
    </w:p>
    <w:p w14:paraId="0B8FCAE5" w14:textId="41A24DE5" w:rsidR="00B80EA4" w:rsidRDefault="000E1BF2" w:rsidP="000E1BF2">
      <w:pPr>
        <w:spacing w:line="360" w:lineRule="auto"/>
        <w:jc w:val="both"/>
        <w:rPr>
          <w:sz w:val="24"/>
          <w:szCs w:val="24"/>
          <w:lang w:bidi="ar-OM"/>
        </w:rPr>
      </w:pPr>
      <w:r w:rsidRPr="000E1BF2">
        <w:rPr>
          <w:sz w:val="24"/>
          <w:szCs w:val="24"/>
          <w:lang w:bidi="ar-OM"/>
        </w:rPr>
        <w:t>Review</w:t>
      </w:r>
      <w:r>
        <w:rPr>
          <w:sz w:val="24"/>
          <w:szCs w:val="24"/>
          <w:lang w:bidi="ar-OM"/>
        </w:rPr>
        <w:t>ing contractor submittals, v</w:t>
      </w:r>
      <w:r w:rsidRPr="000E1BF2">
        <w:rPr>
          <w:sz w:val="24"/>
          <w:szCs w:val="24"/>
          <w:lang w:bidi="ar-OM"/>
        </w:rPr>
        <w:t>erify</w:t>
      </w:r>
      <w:r>
        <w:rPr>
          <w:sz w:val="24"/>
          <w:szCs w:val="24"/>
          <w:lang w:bidi="ar-OM"/>
        </w:rPr>
        <w:t>ing</w:t>
      </w:r>
      <w:r w:rsidRPr="000E1BF2">
        <w:rPr>
          <w:sz w:val="24"/>
          <w:szCs w:val="24"/>
          <w:lang w:bidi="ar-OM"/>
        </w:rPr>
        <w:t xml:space="preserve"> inclusion of systems manual require</w:t>
      </w:r>
      <w:r>
        <w:rPr>
          <w:sz w:val="24"/>
          <w:szCs w:val="24"/>
          <w:lang w:bidi="ar-OM"/>
        </w:rPr>
        <w:t>ments in construction documents, v</w:t>
      </w:r>
      <w:r w:rsidRPr="000E1BF2">
        <w:rPr>
          <w:sz w:val="24"/>
          <w:szCs w:val="24"/>
          <w:lang w:bidi="ar-OM"/>
        </w:rPr>
        <w:t>erify</w:t>
      </w:r>
      <w:r>
        <w:rPr>
          <w:sz w:val="24"/>
          <w:szCs w:val="24"/>
          <w:lang w:bidi="ar-OM"/>
        </w:rPr>
        <w:t>ing</w:t>
      </w:r>
      <w:r w:rsidRPr="000E1BF2">
        <w:rPr>
          <w:sz w:val="24"/>
          <w:szCs w:val="24"/>
          <w:lang w:bidi="ar-OM"/>
        </w:rPr>
        <w:t xml:space="preserve"> inclusion of operator and occupant training require</w:t>
      </w:r>
      <w:r>
        <w:rPr>
          <w:sz w:val="24"/>
          <w:szCs w:val="24"/>
          <w:lang w:bidi="ar-OM"/>
        </w:rPr>
        <w:t>ments in construction documents, v</w:t>
      </w:r>
      <w:r w:rsidRPr="000E1BF2">
        <w:rPr>
          <w:sz w:val="24"/>
          <w:szCs w:val="24"/>
          <w:lang w:bidi="ar-OM"/>
        </w:rPr>
        <w:t>erify</w:t>
      </w:r>
      <w:r>
        <w:rPr>
          <w:sz w:val="24"/>
          <w:szCs w:val="24"/>
          <w:lang w:bidi="ar-OM"/>
        </w:rPr>
        <w:t>ing</w:t>
      </w:r>
      <w:r w:rsidRPr="000E1BF2">
        <w:rPr>
          <w:sz w:val="24"/>
          <w:szCs w:val="24"/>
          <w:lang w:bidi="ar-OM"/>
        </w:rPr>
        <w:t xml:space="preserve"> syst</w:t>
      </w:r>
      <w:r>
        <w:rPr>
          <w:sz w:val="24"/>
          <w:szCs w:val="24"/>
          <w:lang w:bidi="ar-OM"/>
        </w:rPr>
        <w:t>ems manual updates and delivery, v</w:t>
      </w:r>
      <w:r w:rsidRPr="000E1BF2">
        <w:rPr>
          <w:sz w:val="24"/>
          <w:szCs w:val="24"/>
          <w:lang w:bidi="ar-OM"/>
        </w:rPr>
        <w:t>erify</w:t>
      </w:r>
      <w:r>
        <w:rPr>
          <w:sz w:val="24"/>
          <w:szCs w:val="24"/>
          <w:lang w:bidi="ar-OM"/>
        </w:rPr>
        <w:t>ing</w:t>
      </w:r>
      <w:r w:rsidRPr="000E1BF2">
        <w:rPr>
          <w:sz w:val="24"/>
          <w:szCs w:val="24"/>
          <w:lang w:bidi="ar-OM"/>
        </w:rPr>
        <w:t xml:space="preserve"> operator and occupant trai</w:t>
      </w:r>
      <w:r>
        <w:rPr>
          <w:sz w:val="24"/>
          <w:szCs w:val="24"/>
          <w:lang w:bidi="ar-OM"/>
        </w:rPr>
        <w:t>ning delivery and effectiveness, v</w:t>
      </w:r>
      <w:r w:rsidRPr="000E1BF2">
        <w:rPr>
          <w:sz w:val="24"/>
          <w:szCs w:val="24"/>
          <w:lang w:bidi="ar-OM"/>
        </w:rPr>
        <w:t>erify</w:t>
      </w:r>
      <w:r>
        <w:rPr>
          <w:sz w:val="24"/>
          <w:szCs w:val="24"/>
          <w:lang w:bidi="ar-OM"/>
        </w:rPr>
        <w:t>ing seasonal testing, r</w:t>
      </w:r>
      <w:r w:rsidRPr="000E1BF2">
        <w:rPr>
          <w:sz w:val="24"/>
          <w:szCs w:val="24"/>
          <w:lang w:bidi="ar-OM"/>
        </w:rPr>
        <w:t>eview</w:t>
      </w:r>
      <w:r>
        <w:rPr>
          <w:sz w:val="24"/>
          <w:szCs w:val="24"/>
          <w:lang w:bidi="ar-OM"/>
        </w:rPr>
        <w:t>ing</w:t>
      </w:r>
      <w:r w:rsidRPr="000E1BF2">
        <w:rPr>
          <w:sz w:val="24"/>
          <w:szCs w:val="24"/>
          <w:lang w:bidi="ar-OM"/>
        </w:rPr>
        <w:t xml:space="preserve"> building operations 10 months after substantial c</w:t>
      </w:r>
      <w:r>
        <w:rPr>
          <w:sz w:val="24"/>
          <w:szCs w:val="24"/>
          <w:lang w:bidi="ar-OM"/>
        </w:rPr>
        <w:t>ompletion, and d</w:t>
      </w:r>
      <w:r w:rsidRPr="000E1BF2">
        <w:rPr>
          <w:sz w:val="24"/>
          <w:szCs w:val="24"/>
          <w:lang w:bidi="ar-OM"/>
        </w:rPr>
        <w:t>evelop</w:t>
      </w:r>
      <w:r>
        <w:rPr>
          <w:sz w:val="24"/>
          <w:szCs w:val="24"/>
          <w:lang w:bidi="ar-OM"/>
        </w:rPr>
        <w:t>ing</w:t>
      </w:r>
      <w:r w:rsidRPr="000E1BF2">
        <w:rPr>
          <w:sz w:val="24"/>
          <w:szCs w:val="24"/>
          <w:lang w:bidi="ar-OM"/>
        </w:rPr>
        <w:t xml:space="preserve"> an on-going commissioning plan.</w:t>
      </w:r>
    </w:p>
    <w:p w14:paraId="7099246A" w14:textId="2CCB9E12" w:rsidR="000E1BF2" w:rsidRPr="000E1BF2" w:rsidRDefault="000E1BF2" w:rsidP="00343175">
      <w:pPr>
        <w:spacing w:line="360" w:lineRule="auto"/>
        <w:jc w:val="both"/>
        <w:rPr>
          <w:sz w:val="24"/>
          <w:szCs w:val="24"/>
          <w:lang w:bidi="ar-OM"/>
        </w:rPr>
      </w:pPr>
      <w:r w:rsidRPr="000E1BF2">
        <w:rPr>
          <w:sz w:val="24"/>
          <w:szCs w:val="24"/>
          <w:lang w:bidi="ar-OM"/>
        </w:rPr>
        <w:lastRenderedPageBreak/>
        <w:t xml:space="preserve">By following this option, </w:t>
      </w:r>
      <w:r w:rsidR="00343175" w:rsidRPr="00343175">
        <w:rPr>
          <w:sz w:val="24"/>
          <w:szCs w:val="24"/>
          <w:lang w:bidi="ar-OM"/>
        </w:rPr>
        <w:t>the project will be qualified to earn two LEED points.</w:t>
      </w:r>
    </w:p>
    <w:p w14:paraId="6B3AA837" w14:textId="432A3EF1" w:rsidR="00F63D08" w:rsidRDefault="00F63D08" w:rsidP="00F63D08">
      <w:pPr>
        <w:pStyle w:val="Heading4"/>
        <w:spacing w:line="360" w:lineRule="auto"/>
        <w:rPr>
          <w:color w:val="538135" w:themeColor="accent6" w:themeShade="BF"/>
          <w:lang w:bidi="ar-OM"/>
        </w:rPr>
      </w:pPr>
      <w:r w:rsidRPr="00F63D08">
        <w:rPr>
          <w:color w:val="538135" w:themeColor="accent6" w:themeShade="BF"/>
          <w:lang w:bidi="ar-OM"/>
        </w:rPr>
        <w:t>EA Prerequisite 2: Minimum Energy Performance</w:t>
      </w:r>
    </w:p>
    <w:p w14:paraId="5A44DEC1" w14:textId="77777777" w:rsidR="00BD4540" w:rsidRPr="00822EBA" w:rsidRDefault="00F63D08" w:rsidP="00BD4540">
      <w:pPr>
        <w:spacing w:line="360" w:lineRule="auto"/>
        <w:jc w:val="both"/>
        <w:rPr>
          <w:sz w:val="24"/>
          <w:szCs w:val="24"/>
          <w:lang w:bidi="ar-OM"/>
        </w:rPr>
      </w:pPr>
      <w:r w:rsidRPr="00F63D08">
        <w:rPr>
          <w:sz w:val="24"/>
          <w:szCs w:val="24"/>
          <w:lang w:bidi="ar-OM"/>
        </w:rPr>
        <w:t>T</w:t>
      </w:r>
      <w:r>
        <w:rPr>
          <w:sz w:val="24"/>
          <w:szCs w:val="24"/>
          <w:lang w:bidi="ar-OM"/>
        </w:rPr>
        <w:t>he intent is t</w:t>
      </w:r>
      <w:r w:rsidRPr="00F63D08">
        <w:rPr>
          <w:sz w:val="24"/>
          <w:szCs w:val="24"/>
          <w:lang w:bidi="ar-OM"/>
        </w:rPr>
        <w:t>o reduce the environmental and economic harms of excessive energy</w:t>
      </w:r>
      <w:r>
        <w:rPr>
          <w:sz w:val="24"/>
          <w:szCs w:val="24"/>
          <w:lang w:bidi="ar-OM"/>
        </w:rPr>
        <w:t xml:space="preserve"> </w:t>
      </w:r>
      <w:r w:rsidRPr="00F63D08">
        <w:rPr>
          <w:sz w:val="24"/>
          <w:szCs w:val="24"/>
          <w:lang w:bidi="ar-OM"/>
        </w:rPr>
        <w:t>use by achieving a minimum level of energy efficiency for the building</w:t>
      </w:r>
      <w:r>
        <w:rPr>
          <w:sz w:val="24"/>
          <w:szCs w:val="24"/>
          <w:lang w:bidi="ar-OM"/>
        </w:rPr>
        <w:t xml:space="preserve"> </w:t>
      </w:r>
      <w:r w:rsidRPr="00F63D08">
        <w:rPr>
          <w:sz w:val="24"/>
          <w:szCs w:val="24"/>
          <w:lang w:bidi="ar-OM"/>
        </w:rPr>
        <w:t>and its systems</w:t>
      </w:r>
      <w:r w:rsidRPr="00822EBA">
        <w:rPr>
          <w:sz w:val="24"/>
          <w:szCs w:val="24"/>
          <w:lang w:bidi="ar-OM"/>
        </w:rPr>
        <w:t>.</w:t>
      </w:r>
    </w:p>
    <w:p w14:paraId="435FAC6A" w14:textId="2385E110" w:rsidR="00822EBA" w:rsidRPr="00822EBA" w:rsidRDefault="00822EBA" w:rsidP="009D63EA">
      <w:pPr>
        <w:spacing w:line="360" w:lineRule="auto"/>
        <w:jc w:val="both"/>
        <w:rPr>
          <w:sz w:val="24"/>
          <w:szCs w:val="24"/>
          <w:lang w:bidi="ar-OM"/>
        </w:rPr>
      </w:pPr>
      <w:r w:rsidRPr="00822EBA">
        <w:rPr>
          <w:sz w:val="24"/>
          <w:szCs w:val="24"/>
          <w:lang w:bidi="ar-OM"/>
        </w:rPr>
        <w:t>The requirements of this prerequisite will be fulfilled by taking the proposed design under a whole-building simulation and demonstrate an improvement of 5% compared with the baseline building performance rating</w:t>
      </w:r>
      <w:r>
        <w:rPr>
          <w:sz w:val="24"/>
          <w:szCs w:val="24"/>
          <w:lang w:val="en-GB" w:bidi="ar-OM"/>
        </w:rPr>
        <w:t xml:space="preserve"> </w:t>
      </w:r>
      <w:r>
        <w:rPr>
          <w:sz w:val="24"/>
          <w:szCs w:val="24"/>
          <w:lang w:bidi="ar-OM"/>
        </w:rPr>
        <w:t xml:space="preserve">which will be calculated according to </w:t>
      </w:r>
      <w:r w:rsidRPr="00822EBA">
        <w:rPr>
          <w:sz w:val="24"/>
          <w:szCs w:val="24"/>
          <w:lang w:bidi="ar-OM"/>
        </w:rPr>
        <w:t>according to ANSI/ASHRAE/IESNA Standard 90.1–2010</w:t>
      </w:r>
      <w:r w:rsidR="008453E9">
        <w:rPr>
          <w:sz w:val="24"/>
          <w:szCs w:val="24"/>
          <w:lang w:bidi="ar-OM"/>
        </w:rPr>
        <w:t xml:space="preserve"> (</w:t>
      </w:r>
      <w:hyperlink w:anchor="_Appendix_I:_ANSI/ASHRAE/IESNA" w:history="1">
        <w:r w:rsidR="008453E9" w:rsidRPr="009D63EA">
          <w:rPr>
            <w:rStyle w:val="Hyperlink"/>
            <w:sz w:val="24"/>
            <w:szCs w:val="24"/>
            <w:lang w:bidi="ar-OM"/>
          </w:rPr>
          <w:t>Appendix</w:t>
        </w:r>
        <w:r w:rsidR="000C0DF8">
          <w:rPr>
            <w:rStyle w:val="Hyperlink"/>
            <w:sz w:val="24"/>
            <w:szCs w:val="24"/>
            <w:lang w:bidi="ar-OM"/>
          </w:rPr>
          <w:t xml:space="preserve"> </w:t>
        </w:r>
        <w:r w:rsidR="008453E9" w:rsidRPr="009D63EA">
          <w:rPr>
            <w:rStyle w:val="Hyperlink"/>
            <w:sz w:val="24"/>
            <w:szCs w:val="24"/>
            <w:lang w:bidi="ar-OM"/>
          </w:rPr>
          <w:t>I</w:t>
        </w:r>
      </w:hyperlink>
      <w:r w:rsidR="008453E9">
        <w:rPr>
          <w:sz w:val="24"/>
          <w:szCs w:val="24"/>
          <w:lang w:bidi="ar-OM"/>
        </w:rPr>
        <w:t>)</w:t>
      </w:r>
      <w:r w:rsidR="009D63EA">
        <w:rPr>
          <w:sz w:val="24"/>
          <w:szCs w:val="24"/>
          <w:lang w:bidi="ar-OM"/>
        </w:rPr>
        <w:t xml:space="preserve">, </w:t>
      </w:r>
      <w:r w:rsidR="009D63EA" w:rsidRPr="009D63EA">
        <w:rPr>
          <w:sz w:val="24"/>
          <w:szCs w:val="24"/>
          <w:lang w:bidi="ar-OM"/>
        </w:rPr>
        <w:t xml:space="preserve">Whole-Building Energy Simulation, process loads </w:t>
      </w:r>
      <w:r w:rsidR="009D63EA">
        <w:rPr>
          <w:sz w:val="24"/>
          <w:szCs w:val="24"/>
          <w:lang w:bidi="ar-OM"/>
        </w:rPr>
        <w:t>will</w:t>
      </w:r>
      <w:r w:rsidR="009D63EA" w:rsidRPr="009D63EA">
        <w:rPr>
          <w:sz w:val="24"/>
          <w:szCs w:val="24"/>
          <w:lang w:bidi="ar-OM"/>
        </w:rPr>
        <w:t xml:space="preserve"> include refrigeration equipment, cooking and food preparation, clothes washing, and other major support appliances.</w:t>
      </w:r>
    </w:p>
    <w:p w14:paraId="6CCF171C" w14:textId="50F99BD9" w:rsidR="00F63D08" w:rsidRDefault="00F63D08" w:rsidP="003B20A8">
      <w:pPr>
        <w:pStyle w:val="Heading4"/>
        <w:spacing w:line="360" w:lineRule="auto"/>
        <w:jc w:val="both"/>
        <w:rPr>
          <w:lang w:bidi="ar-OM"/>
        </w:rPr>
      </w:pPr>
      <w:r w:rsidRPr="00F63D08">
        <w:rPr>
          <w:lang w:bidi="ar-OM"/>
        </w:rPr>
        <w:t>EA Credit</w:t>
      </w:r>
      <w:r w:rsidR="003B20A8">
        <w:rPr>
          <w:lang w:bidi="ar-OM"/>
        </w:rPr>
        <w:t xml:space="preserve"> 2: Optimize Energy Performance</w:t>
      </w:r>
    </w:p>
    <w:p w14:paraId="22B0B1B4" w14:textId="1CE61009" w:rsidR="00BD4540" w:rsidRDefault="003B20A8" w:rsidP="00BD4540">
      <w:pPr>
        <w:spacing w:line="360" w:lineRule="auto"/>
        <w:jc w:val="both"/>
        <w:rPr>
          <w:sz w:val="24"/>
          <w:szCs w:val="24"/>
          <w:lang w:bidi="ar-OM"/>
        </w:rPr>
      </w:pPr>
      <w:r w:rsidRPr="003B20A8">
        <w:rPr>
          <w:sz w:val="24"/>
          <w:szCs w:val="24"/>
          <w:lang w:bidi="ar-OM"/>
        </w:rPr>
        <w:t>T</w:t>
      </w:r>
      <w:r w:rsidR="00BD4540">
        <w:rPr>
          <w:sz w:val="24"/>
          <w:szCs w:val="24"/>
          <w:lang w:bidi="ar-OM"/>
        </w:rPr>
        <w:t>he intent of this credit is t</w:t>
      </w:r>
      <w:r w:rsidRPr="003B20A8">
        <w:rPr>
          <w:sz w:val="24"/>
          <w:szCs w:val="24"/>
          <w:lang w:bidi="ar-OM"/>
        </w:rPr>
        <w:t>o achieve increasing levels of energy performance beyond the prerequisite standard to reduce environmental and economic harms associated with excessive energy use.</w:t>
      </w:r>
    </w:p>
    <w:p w14:paraId="183B9A14" w14:textId="0DE111CA" w:rsidR="008D3DE7" w:rsidRDefault="00D735D5" w:rsidP="00D735D5">
      <w:pPr>
        <w:spacing w:line="360" w:lineRule="auto"/>
        <w:jc w:val="both"/>
        <w:rPr>
          <w:sz w:val="24"/>
          <w:szCs w:val="24"/>
          <w:lang w:bidi="ar-OM"/>
        </w:rPr>
      </w:pPr>
      <w:r>
        <w:rPr>
          <w:sz w:val="24"/>
          <w:szCs w:val="24"/>
          <w:lang w:bidi="ar-OM"/>
        </w:rPr>
        <w:t xml:space="preserve">For this credit we are aiming to </w:t>
      </w:r>
      <w:r w:rsidRPr="00D735D5">
        <w:rPr>
          <w:sz w:val="24"/>
          <w:szCs w:val="24"/>
          <w:lang w:bidi="ar-OM"/>
        </w:rPr>
        <w:t>achieve 2</w:t>
      </w:r>
      <w:r>
        <w:rPr>
          <w:sz w:val="24"/>
          <w:szCs w:val="24"/>
          <w:lang w:bidi="ar-OM"/>
        </w:rPr>
        <w:t>4</w:t>
      </w:r>
      <w:r w:rsidRPr="00D735D5">
        <w:rPr>
          <w:sz w:val="24"/>
          <w:szCs w:val="24"/>
          <w:lang w:bidi="ar-OM"/>
        </w:rPr>
        <w:t>% of energy saving. The energy saving in t</w:t>
      </w:r>
      <w:r>
        <w:rPr>
          <w:sz w:val="24"/>
          <w:szCs w:val="24"/>
          <w:lang w:bidi="ar-OM"/>
        </w:rPr>
        <w:t xml:space="preserve">he project will be calculated using </w:t>
      </w:r>
      <w:r w:rsidRPr="00D735D5">
        <w:rPr>
          <w:sz w:val="24"/>
          <w:szCs w:val="24"/>
          <w:lang w:bidi="ar-OM"/>
        </w:rPr>
        <w:t>energy modeling software called “</w:t>
      </w:r>
      <w:proofErr w:type="spellStart"/>
      <w:r w:rsidRPr="00D735D5">
        <w:rPr>
          <w:sz w:val="24"/>
          <w:szCs w:val="24"/>
          <w:lang w:bidi="ar-OM"/>
        </w:rPr>
        <w:t>eQUEST</w:t>
      </w:r>
      <w:proofErr w:type="spellEnd"/>
      <w:r w:rsidRPr="00D735D5">
        <w:rPr>
          <w:sz w:val="24"/>
          <w:szCs w:val="24"/>
          <w:lang w:bidi="ar-OM"/>
        </w:rPr>
        <w:t xml:space="preserve">”. This </w:t>
      </w:r>
      <w:r>
        <w:rPr>
          <w:sz w:val="24"/>
          <w:szCs w:val="24"/>
          <w:lang w:bidi="ar-OM"/>
        </w:rPr>
        <w:t>will be</w:t>
      </w:r>
      <w:r w:rsidRPr="00D735D5">
        <w:rPr>
          <w:sz w:val="24"/>
          <w:szCs w:val="24"/>
          <w:lang w:bidi="ar-OM"/>
        </w:rPr>
        <w:t xml:space="preserve"> achieved due to using low energy HVAC systems, high performance</w:t>
      </w:r>
      <w:r>
        <w:rPr>
          <w:sz w:val="24"/>
          <w:szCs w:val="24"/>
          <w:lang w:bidi="ar-OM"/>
        </w:rPr>
        <w:t xml:space="preserve"> </w:t>
      </w:r>
      <w:r w:rsidRPr="00D735D5">
        <w:rPr>
          <w:sz w:val="24"/>
          <w:szCs w:val="24"/>
          <w:lang w:bidi="ar-OM"/>
        </w:rPr>
        <w:t>façade and shading techniques, renewable energy source for heating the domestic water and energy</w:t>
      </w:r>
      <w:r>
        <w:rPr>
          <w:sz w:val="24"/>
          <w:szCs w:val="24"/>
          <w:lang w:bidi="ar-OM"/>
        </w:rPr>
        <w:t xml:space="preserve"> </w:t>
      </w:r>
      <w:r w:rsidRPr="00D735D5">
        <w:rPr>
          <w:sz w:val="24"/>
          <w:szCs w:val="24"/>
          <w:lang w:bidi="ar-OM"/>
        </w:rPr>
        <w:t>control devices. The project will be qualified to achieving another extra point for regional priority since</w:t>
      </w:r>
      <w:r>
        <w:rPr>
          <w:sz w:val="24"/>
          <w:szCs w:val="24"/>
          <w:lang w:bidi="ar-OM"/>
        </w:rPr>
        <w:t xml:space="preserve"> </w:t>
      </w:r>
      <w:r w:rsidRPr="00D735D5">
        <w:rPr>
          <w:sz w:val="24"/>
          <w:szCs w:val="24"/>
          <w:lang w:bidi="ar-OM"/>
        </w:rPr>
        <w:t>Palestine is placed in a zone where energy is marked as environmental priority by the USGBC; Palestine</w:t>
      </w:r>
      <w:r>
        <w:rPr>
          <w:sz w:val="24"/>
          <w:szCs w:val="24"/>
          <w:lang w:bidi="ar-OM"/>
        </w:rPr>
        <w:t xml:space="preserve"> </w:t>
      </w:r>
      <w:r w:rsidRPr="00D735D5">
        <w:rPr>
          <w:sz w:val="24"/>
          <w:szCs w:val="24"/>
          <w:lang w:bidi="ar-OM"/>
        </w:rPr>
        <w:t>imports almost all its electricity needs from Israel which affects the cost of its energy unit.</w:t>
      </w:r>
    </w:p>
    <w:p w14:paraId="4DD699BF" w14:textId="2E49A173" w:rsidR="005D540A" w:rsidRDefault="005D540A" w:rsidP="00343175">
      <w:pPr>
        <w:spacing w:line="360" w:lineRule="auto"/>
        <w:jc w:val="both"/>
        <w:rPr>
          <w:sz w:val="24"/>
          <w:szCs w:val="24"/>
          <w:lang w:bidi="ar-OM"/>
        </w:rPr>
      </w:pPr>
      <w:r>
        <w:rPr>
          <w:sz w:val="24"/>
          <w:szCs w:val="24"/>
          <w:lang w:bidi="ar-OM"/>
        </w:rPr>
        <w:t>Thereby</w:t>
      </w:r>
      <w:r w:rsidR="00343175" w:rsidRPr="00343175">
        <w:rPr>
          <w:sz w:val="24"/>
          <w:szCs w:val="24"/>
        </w:rPr>
        <w:t xml:space="preserve"> </w:t>
      </w:r>
      <w:r w:rsidR="00343175" w:rsidRPr="00343175">
        <w:rPr>
          <w:sz w:val="24"/>
          <w:szCs w:val="24"/>
          <w:lang w:bidi="ar-OM"/>
        </w:rPr>
        <w:t xml:space="preserve">the project will be qualified to earn </w:t>
      </w:r>
      <w:r w:rsidR="00343175">
        <w:rPr>
          <w:sz w:val="24"/>
          <w:szCs w:val="24"/>
          <w:lang w:bidi="ar-OM"/>
        </w:rPr>
        <w:t>ten</w:t>
      </w:r>
      <w:r w:rsidR="00343175" w:rsidRPr="00343175">
        <w:rPr>
          <w:sz w:val="24"/>
          <w:szCs w:val="24"/>
          <w:lang w:bidi="ar-OM"/>
        </w:rPr>
        <w:t xml:space="preserve"> LEED points.</w:t>
      </w:r>
    </w:p>
    <w:p w14:paraId="5FB68EDF" w14:textId="4F2557A6" w:rsidR="00F63D08" w:rsidRDefault="00F63D08" w:rsidP="00AF4DB5">
      <w:pPr>
        <w:pStyle w:val="Heading4"/>
        <w:spacing w:line="360" w:lineRule="auto"/>
        <w:rPr>
          <w:color w:val="538135" w:themeColor="accent6" w:themeShade="BF"/>
          <w:lang w:bidi="ar-OM"/>
        </w:rPr>
      </w:pPr>
      <w:r w:rsidRPr="00F63D08">
        <w:rPr>
          <w:color w:val="538135" w:themeColor="accent6" w:themeShade="BF"/>
          <w:lang w:bidi="ar-OM"/>
        </w:rPr>
        <w:t>EA Prerequisite 3: Bui</w:t>
      </w:r>
      <w:r w:rsidR="00554C5B">
        <w:rPr>
          <w:color w:val="538135" w:themeColor="accent6" w:themeShade="BF"/>
          <w:lang w:bidi="ar-OM"/>
        </w:rPr>
        <w:t>lding level energy metering</w:t>
      </w:r>
    </w:p>
    <w:p w14:paraId="6056555C" w14:textId="1C43FD34" w:rsidR="00C93094" w:rsidRDefault="00AF4DB5" w:rsidP="00AF4DB5">
      <w:pPr>
        <w:spacing w:line="360" w:lineRule="auto"/>
        <w:jc w:val="both"/>
        <w:rPr>
          <w:sz w:val="24"/>
          <w:szCs w:val="24"/>
          <w:lang w:bidi="ar-OM"/>
        </w:rPr>
      </w:pPr>
      <w:r w:rsidRPr="00AF4DB5">
        <w:rPr>
          <w:sz w:val="24"/>
          <w:szCs w:val="24"/>
          <w:lang w:bidi="ar-OM"/>
        </w:rPr>
        <w:t>The intent of this prerequisite is to support energy management and identify opportunities for additional energy savings by tracking building-level energy use.</w:t>
      </w:r>
    </w:p>
    <w:p w14:paraId="732BB0BB" w14:textId="25D40DC3" w:rsidR="00AF4DB5" w:rsidRDefault="00B016BA" w:rsidP="00B016BA">
      <w:pPr>
        <w:spacing w:line="360" w:lineRule="auto"/>
        <w:jc w:val="both"/>
        <w:rPr>
          <w:sz w:val="24"/>
          <w:szCs w:val="24"/>
          <w:lang w:bidi="ar-OM"/>
        </w:rPr>
      </w:pPr>
      <w:r w:rsidRPr="00B016BA">
        <w:rPr>
          <w:sz w:val="24"/>
          <w:szCs w:val="24"/>
          <w:lang w:bidi="ar-OM"/>
        </w:rPr>
        <w:lastRenderedPageBreak/>
        <w:t xml:space="preserve">Fulfilling the requirements of </w:t>
      </w:r>
      <w:r>
        <w:rPr>
          <w:sz w:val="24"/>
          <w:szCs w:val="24"/>
          <w:lang w:bidi="ar-OM"/>
        </w:rPr>
        <w:t>this prerequisite by</w:t>
      </w:r>
      <w:r w:rsidRPr="00B016BA">
        <w:rPr>
          <w:sz w:val="24"/>
          <w:szCs w:val="24"/>
          <w:lang w:bidi="ar-OM"/>
        </w:rPr>
        <w:t xml:space="preserve"> </w:t>
      </w:r>
      <w:r>
        <w:rPr>
          <w:sz w:val="24"/>
          <w:szCs w:val="24"/>
          <w:lang w:bidi="ar-OM"/>
        </w:rPr>
        <w:t>i</w:t>
      </w:r>
      <w:r w:rsidRPr="00B016BA">
        <w:rPr>
          <w:sz w:val="24"/>
          <w:szCs w:val="24"/>
          <w:lang w:bidi="ar-OM"/>
        </w:rPr>
        <w:t>dentify</w:t>
      </w:r>
      <w:r>
        <w:rPr>
          <w:sz w:val="24"/>
          <w:szCs w:val="24"/>
          <w:lang w:bidi="ar-OM"/>
        </w:rPr>
        <w:t>ing</w:t>
      </w:r>
      <w:r w:rsidRPr="00B016BA">
        <w:rPr>
          <w:sz w:val="24"/>
          <w:szCs w:val="24"/>
          <w:lang w:bidi="ar-OM"/>
        </w:rPr>
        <w:t xml:space="preserve"> all sources of energy delivered to the building</w:t>
      </w:r>
      <w:r>
        <w:rPr>
          <w:sz w:val="24"/>
          <w:szCs w:val="24"/>
          <w:lang w:bidi="ar-OM"/>
        </w:rPr>
        <w:t xml:space="preserve"> (electricity, natural gas, etc.), and then</w:t>
      </w:r>
      <w:r w:rsidRPr="00B016BA">
        <w:rPr>
          <w:sz w:val="24"/>
          <w:szCs w:val="24"/>
          <w:lang w:bidi="ar-OM"/>
        </w:rPr>
        <w:t xml:space="preserve"> </w:t>
      </w:r>
      <w:r>
        <w:rPr>
          <w:sz w:val="24"/>
          <w:szCs w:val="24"/>
          <w:lang w:bidi="ar-OM"/>
        </w:rPr>
        <w:t>i</w:t>
      </w:r>
      <w:r w:rsidR="000875AD">
        <w:rPr>
          <w:sz w:val="24"/>
          <w:szCs w:val="24"/>
          <w:lang w:bidi="ar-OM"/>
        </w:rPr>
        <w:t xml:space="preserve">nstalling </w:t>
      </w:r>
      <w:r w:rsidR="00FA5E34">
        <w:rPr>
          <w:sz w:val="24"/>
          <w:szCs w:val="24"/>
          <w:lang w:bidi="ar-OM"/>
        </w:rPr>
        <w:t xml:space="preserve">sub-energy meters which can be aggregated </w:t>
      </w:r>
      <w:r w:rsidR="00FA5E34" w:rsidRPr="00FA5E34">
        <w:rPr>
          <w:sz w:val="24"/>
          <w:szCs w:val="24"/>
          <w:lang w:bidi="ar-OM"/>
        </w:rPr>
        <w:t>to provide building</w:t>
      </w:r>
      <w:r w:rsidR="00FA5E34">
        <w:rPr>
          <w:sz w:val="24"/>
          <w:szCs w:val="24"/>
          <w:lang w:bidi="ar-OM"/>
        </w:rPr>
        <w:t>-</w:t>
      </w:r>
      <w:r w:rsidR="00FA5E34" w:rsidRPr="00FA5E34">
        <w:rPr>
          <w:sz w:val="24"/>
          <w:szCs w:val="24"/>
          <w:lang w:bidi="ar-OM"/>
        </w:rPr>
        <w:t>level</w:t>
      </w:r>
      <w:r w:rsidR="00FA5E34">
        <w:rPr>
          <w:sz w:val="24"/>
          <w:szCs w:val="24"/>
          <w:lang w:bidi="ar-OM"/>
        </w:rPr>
        <w:t xml:space="preserve"> </w:t>
      </w:r>
      <w:r w:rsidR="00FA5E34" w:rsidRPr="00FA5E34">
        <w:rPr>
          <w:sz w:val="24"/>
          <w:szCs w:val="24"/>
          <w:lang w:bidi="ar-OM"/>
        </w:rPr>
        <w:t>data representing total building energy consumption</w:t>
      </w:r>
      <w:r w:rsidR="00FA5E34">
        <w:rPr>
          <w:sz w:val="24"/>
          <w:szCs w:val="24"/>
          <w:lang w:bidi="ar-OM"/>
        </w:rPr>
        <w:t>.</w:t>
      </w:r>
    </w:p>
    <w:p w14:paraId="057A80B3" w14:textId="7B06C07A" w:rsidR="00FA5E34" w:rsidRPr="00AF4DB5" w:rsidRDefault="00FA5E34" w:rsidP="00FA5E34">
      <w:pPr>
        <w:spacing w:line="360" w:lineRule="auto"/>
        <w:jc w:val="both"/>
        <w:rPr>
          <w:sz w:val="24"/>
          <w:szCs w:val="24"/>
          <w:rtl/>
          <w:lang w:bidi="ar-OM"/>
        </w:rPr>
      </w:pPr>
      <w:r w:rsidRPr="00FA5E34">
        <w:rPr>
          <w:sz w:val="24"/>
          <w:szCs w:val="24"/>
          <w:lang w:bidi="ar-OM"/>
        </w:rPr>
        <w:t>Energy</w:t>
      </w:r>
      <w:r>
        <w:rPr>
          <w:sz w:val="24"/>
          <w:szCs w:val="24"/>
          <w:lang w:bidi="ar-OM"/>
        </w:rPr>
        <w:t xml:space="preserve"> </w:t>
      </w:r>
      <w:r w:rsidRPr="00FA5E34">
        <w:rPr>
          <w:sz w:val="24"/>
          <w:szCs w:val="24"/>
          <w:lang w:bidi="ar-OM"/>
        </w:rPr>
        <w:t xml:space="preserve">consumption </w:t>
      </w:r>
      <w:r>
        <w:rPr>
          <w:sz w:val="24"/>
          <w:szCs w:val="24"/>
          <w:lang w:bidi="ar-OM"/>
        </w:rPr>
        <w:t>will</w:t>
      </w:r>
      <w:r w:rsidRPr="00FA5E34">
        <w:rPr>
          <w:sz w:val="24"/>
          <w:szCs w:val="24"/>
          <w:lang w:bidi="ar-OM"/>
        </w:rPr>
        <w:t xml:space="preserve"> be</w:t>
      </w:r>
      <w:r>
        <w:rPr>
          <w:sz w:val="24"/>
          <w:szCs w:val="24"/>
          <w:lang w:bidi="ar-OM"/>
        </w:rPr>
        <w:t xml:space="preserve"> tracked at one-month intervals, and </w:t>
      </w:r>
      <w:r w:rsidRPr="00FA5E34">
        <w:rPr>
          <w:sz w:val="24"/>
          <w:szCs w:val="24"/>
          <w:lang w:bidi="ar-OM"/>
        </w:rPr>
        <w:t>the resulting energy consumption data and electrical demand data for a five-year period beginning on the date the project accepts LEED certification</w:t>
      </w:r>
      <w:r>
        <w:rPr>
          <w:sz w:val="24"/>
          <w:szCs w:val="24"/>
          <w:lang w:bidi="ar-OM"/>
        </w:rPr>
        <w:t xml:space="preserve"> will be shared with USGB</w:t>
      </w:r>
      <w:r w:rsidR="007248FD">
        <w:rPr>
          <w:sz w:val="24"/>
          <w:szCs w:val="24"/>
          <w:lang w:bidi="ar-OM"/>
        </w:rPr>
        <w:t>C</w:t>
      </w:r>
      <w:r>
        <w:rPr>
          <w:sz w:val="24"/>
          <w:szCs w:val="24"/>
          <w:lang w:bidi="ar-OM"/>
        </w:rPr>
        <w:t>.</w:t>
      </w:r>
    </w:p>
    <w:p w14:paraId="7993EB08" w14:textId="5814D23C" w:rsidR="00F63D08" w:rsidRDefault="00F63D08" w:rsidP="00B016BA">
      <w:pPr>
        <w:pStyle w:val="Heading4"/>
        <w:spacing w:line="360" w:lineRule="auto"/>
        <w:rPr>
          <w:lang w:bidi="ar-OM"/>
        </w:rPr>
      </w:pPr>
      <w:r w:rsidRPr="00F63D08">
        <w:rPr>
          <w:lang w:bidi="ar-OM"/>
        </w:rPr>
        <w:t>EA Credit 3: Advance Energy Metering</w:t>
      </w:r>
    </w:p>
    <w:p w14:paraId="0AA8AB48" w14:textId="497A9D18" w:rsidR="00B016BA" w:rsidRDefault="00B016BA" w:rsidP="00B016BA">
      <w:pPr>
        <w:spacing w:line="360" w:lineRule="auto"/>
        <w:jc w:val="both"/>
        <w:rPr>
          <w:sz w:val="24"/>
          <w:szCs w:val="24"/>
          <w:lang w:bidi="ar-OM"/>
        </w:rPr>
      </w:pPr>
      <w:r w:rsidRPr="00B016BA">
        <w:rPr>
          <w:sz w:val="24"/>
          <w:szCs w:val="24"/>
          <w:lang w:bidi="ar-OM"/>
        </w:rPr>
        <w:t>The intent of this credit is to support energy management and identify opportunities for additional energy savings by tracking building-level and system-level energy use.</w:t>
      </w:r>
    </w:p>
    <w:p w14:paraId="2845F91B" w14:textId="1A56C897" w:rsidR="00CC523F" w:rsidRDefault="00070B38" w:rsidP="00B47DC7">
      <w:pPr>
        <w:spacing w:line="360" w:lineRule="auto"/>
        <w:jc w:val="both"/>
        <w:rPr>
          <w:sz w:val="24"/>
          <w:szCs w:val="24"/>
          <w:lang w:bidi="ar-OM"/>
        </w:rPr>
      </w:pPr>
      <w:r>
        <w:rPr>
          <w:sz w:val="24"/>
          <w:szCs w:val="24"/>
          <w:lang w:bidi="ar-OM"/>
        </w:rPr>
        <w:t>This credit will be achieved by</w:t>
      </w:r>
      <w:r w:rsidR="00CC523F">
        <w:rPr>
          <w:sz w:val="24"/>
          <w:szCs w:val="24"/>
          <w:lang w:bidi="ar-OM"/>
        </w:rPr>
        <w:t xml:space="preserve"> </w:t>
      </w:r>
      <w:r>
        <w:rPr>
          <w:sz w:val="24"/>
          <w:szCs w:val="24"/>
          <w:lang w:bidi="ar-OM"/>
        </w:rPr>
        <w:t>i</w:t>
      </w:r>
      <w:r w:rsidR="00CC523F" w:rsidRPr="00CC523F">
        <w:rPr>
          <w:sz w:val="24"/>
          <w:szCs w:val="24"/>
          <w:lang w:bidi="ar-OM"/>
        </w:rPr>
        <w:t>nstall</w:t>
      </w:r>
      <w:r w:rsidR="00CC523F">
        <w:rPr>
          <w:sz w:val="24"/>
          <w:szCs w:val="24"/>
          <w:lang w:bidi="ar-OM"/>
        </w:rPr>
        <w:t>ing</w:t>
      </w:r>
      <w:r w:rsidR="00CC523F" w:rsidRPr="00CC523F">
        <w:rPr>
          <w:sz w:val="24"/>
          <w:szCs w:val="24"/>
          <w:lang w:bidi="ar-OM"/>
        </w:rPr>
        <w:t xml:space="preserve"> advanced en</w:t>
      </w:r>
      <w:r w:rsidR="00CC523F">
        <w:rPr>
          <w:sz w:val="24"/>
          <w:szCs w:val="24"/>
          <w:lang w:bidi="ar-OM"/>
        </w:rPr>
        <w:t xml:space="preserve">ergy metering </w:t>
      </w:r>
      <w:hyperlink w:anchor="_Appendix_D:_Advanced" w:history="1">
        <w:r w:rsidR="00CC523F" w:rsidRPr="00594180">
          <w:rPr>
            <w:rStyle w:val="Hyperlink"/>
            <w:sz w:val="24"/>
            <w:szCs w:val="24"/>
            <w:lang w:bidi="ar-OM"/>
          </w:rPr>
          <w:t>(Appendix D)</w:t>
        </w:r>
      </w:hyperlink>
      <w:r w:rsidR="00CC523F">
        <w:rPr>
          <w:sz w:val="24"/>
          <w:szCs w:val="24"/>
          <w:lang w:bidi="ar-OM"/>
        </w:rPr>
        <w:t xml:space="preserve"> for the </w:t>
      </w:r>
      <w:r w:rsidR="00CC523F" w:rsidRPr="00CC523F">
        <w:rPr>
          <w:sz w:val="24"/>
          <w:szCs w:val="24"/>
          <w:lang w:bidi="ar-OM"/>
        </w:rPr>
        <w:t>whole-building ener</w:t>
      </w:r>
      <w:r w:rsidR="00CC523F">
        <w:rPr>
          <w:sz w:val="24"/>
          <w:szCs w:val="24"/>
          <w:lang w:bidi="ar-OM"/>
        </w:rPr>
        <w:t xml:space="preserve">gy sources used by the building, </w:t>
      </w:r>
      <w:r w:rsidR="00CC523F" w:rsidRPr="00CC523F">
        <w:rPr>
          <w:sz w:val="24"/>
          <w:szCs w:val="24"/>
          <w:lang w:bidi="ar-OM"/>
        </w:rPr>
        <w:t>and</w:t>
      </w:r>
      <w:r w:rsidR="00CC523F">
        <w:rPr>
          <w:sz w:val="24"/>
          <w:szCs w:val="24"/>
          <w:lang w:bidi="ar-OM"/>
        </w:rPr>
        <w:t xml:space="preserve"> </w:t>
      </w:r>
      <w:r w:rsidR="00CC523F" w:rsidRPr="00CC523F">
        <w:rPr>
          <w:sz w:val="24"/>
          <w:szCs w:val="24"/>
          <w:lang w:bidi="ar-OM"/>
        </w:rPr>
        <w:t>any individual energy end</w:t>
      </w:r>
      <w:r w:rsidR="00FD5AC7" w:rsidRPr="00FD5AC7">
        <w:rPr>
          <w:sz w:val="24"/>
          <w:szCs w:val="24"/>
          <w:lang w:bidi="ar-OM"/>
        </w:rPr>
        <w:t xml:space="preserve"> </w:t>
      </w:r>
      <w:r w:rsidR="00FD5AC7" w:rsidRPr="00CC523F">
        <w:rPr>
          <w:sz w:val="24"/>
          <w:szCs w:val="24"/>
          <w:lang w:bidi="ar-OM"/>
        </w:rPr>
        <w:t xml:space="preserve">uses </w:t>
      </w:r>
      <w:r w:rsidR="00CC523F" w:rsidRPr="00CC523F">
        <w:rPr>
          <w:sz w:val="24"/>
          <w:szCs w:val="24"/>
          <w:lang w:bidi="ar-OM"/>
        </w:rPr>
        <w:t>that represent 10% or more of the total annual consumption of the building.</w:t>
      </w:r>
    </w:p>
    <w:p w14:paraId="0E5A1476" w14:textId="3C130C0C" w:rsidR="00B47DC7" w:rsidRDefault="00B47DC7" w:rsidP="00B47DC7">
      <w:pPr>
        <w:spacing w:line="360" w:lineRule="auto"/>
        <w:jc w:val="both"/>
        <w:rPr>
          <w:sz w:val="24"/>
          <w:szCs w:val="24"/>
          <w:lang w:bidi="ar-OM"/>
        </w:rPr>
      </w:pPr>
      <w:r>
        <w:rPr>
          <w:sz w:val="24"/>
          <w:szCs w:val="24"/>
          <w:lang w:bidi="ar-OM"/>
        </w:rPr>
        <w:t>These systems include:</w:t>
      </w:r>
    </w:p>
    <w:p w14:paraId="41C20CD7" w14:textId="58FF4C05" w:rsidR="00B47DC7" w:rsidRDefault="00B47DC7" w:rsidP="00B47DC7">
      <w:pPr>
        <w:pStyle w:val="ListParagraph"/>
        <w:numPr>
          <w:ilvl w:val="0"/>
          <w:numId w:val="40"/>
        </w:numPr>
        <w:spacing w:line="240" w:lineRule="auto"/>
        <w:jc w:val="both"/>
        <w:rPr>
          <w:sz w:val="24"/>
          <w:szCs w:val="24"/>
          <w:lang w:bidi="ar-OM"/>
        </w:rPr>
      </w:pPr>
      <w:r>
        <w:rPr>
          <w:sz w:val="24"/>
          <w:szCs w:val="24"/>
          <w:lang w:bidi="ar-OM"/>
        </w:rPr>
        <w:t>Primary, and Secondary HVAC Systems</w:t>
      </w:r>
    </w:p>
    <w:p w14:paraId="1F2092FF" w14:textId="325A5B18" w:rsidR="00B47DC7" w:rsidRDefault="00B47DC7" w:rsidP="00B47DC7">
      <w:pPr>
        <w:pStyle w:val="ListParagraph"/>
        <w:numPr>
          <w:ilvl w:val="0"/>
          <w:numId w:val="40"/>
        </w:numPr>
        <w:spacing w:line="240" w:lineRule="auto"/>
        <w:jc w:val="both"/>
        <w:rPr>
          <w:sz w:val="24"/>
          <w:szCs w:val="24"/>
          <w:lang w:bidi="ar-OM"/>
        </w:rPr>
      </w:pPr>
      <w:r>
        <w:rPr>
          <w:sz w:val="24"/>
          <w:szCs w:val="24"/>
          <w:lang w:bidi="ar-OM"/>
        </w:rPr>
        <w:t>Lighting</w:t>
      </w:r>
    </w:p>
    <w:p w14:paraId="4F6586BA" w14:textId="025EC83B" w:rsidR="00B47DC7" w:rsidRDefault="00B47DC7" w:rsidP="00B47DC7">
      <w:pPr>
        <w:pStyle w:val="ListParagraph"/>
        <w:numPr>
          <w:ilvl w:val="0"/>
          <w:numId w:val="40"/>
        </w:numPr>
        <w:spacing w:line="240" w:lineRule="auto"/>
        <w:jc w:val="both"/>
        <w:rPr>
          <w:sz w:val="24"/>
          <w:szCs w:val="24"/>
          <w:lang w:bidi="ar-OM"/>
        </w:rPr>
      </w:pPr>
      <w:r>
        <w:rPr>
          <w:sz w:val="24"/>
          <w:szCs w:val="24"/>
          <w:lang w:bidi="ar-OM"/>
        </w:rPr>
        <w:t>Plug Loads; and</w:t>
      </w:r>
    </w:p>
    <w:p w14:paraId="03EDBD49" w14:textId="03815D52" w:rsidR="00B47DC7" w:rsidRPr="00B47DC7" w:rsidRDefault="00B47DC7" w:rsidP="00B47DC7">
      <w:pPr>
        <w:pStyle w:val="ListParagraph"/>
        <w:numPr>
          <w:ilvl w:val="0"/>
          <w:numId w:val="40"/>
        </w:numPr>
        <w:spacing w:line="240" w:lineRule="auto"/>
        <w:jc w:val="both"/>
        <w:rPr>
          <w:sz w:val="24"/>
          <w:szCs w:val="24"/>
          <w:lang w:bidi="ar-OM"/>
        </w:rPr>
      </w:pPr>
      <w:r>
        <w:rPr>
          <w:sz w:val="24"/>
          <w:szCs w:val="24"/>
          <w:lang w:bidi="ar-OM"/>
        </w:rPr>
        <w:t>Elevators</w:t>
      </w:r>
    </w:p>
    <w:p w14:paraId="0EA30D0E" w14:textId="2417ACDC" w:rsidR="00CC523F" w:rsidRPr="00B016BA" w:rsidRDefault="00CC523F" w:rsidP="00343175">
      <w:pPr>
        <w:spacing w:line="360" w:lineRule="auto"/>
        <w:jc w:val="both"/>
        <w:rPr>
          <w:sz w:val="24"/>
          <w:szCs w:val="24"/>
          <w:lang w:bidi="ar-OM"/>
        </w:rPr>
      </w:pPr>
      <w:r>
        <w:rPr>
          <w:sz w:val="24"/>
          <w:szCs w:val="24"/>
          <w:lang w:bidi="ar-OM"/>
        </w:rPr>
        <w:t xml:space="preserve">By this, </w:t>
      </w:r>
      <w:r w:rsidR="00343175" w:rsidRPr="00343175">
        <w:rPr>
          <w:sz w:val="24"/>
          <w:szCs w:val="24"/>
          <w:lang w:bidi="ar-OM"/>
        </w:rPr>
        <w:t xml:space="preserve">the project will be qualified to earn </w:t>
      </w:r>
      <w:r w:rsidR="00343175">
        <w:rPr>
          <w:sz w:val="24"/>
          <w:szCs w:val="24"/>
          <w:lang w:bidi="ar-OM"/>
        </w:rPr>
        <w:t>one</w:t>
      </w:r>
      <w:r w:rsidR="00343175" w:rsidRPr="00343175">
        <w:rPr>
          <w:sz w:val="24"/>
          <w:szCs w:val="24"/>
          <w:lang w:bidi="ar-OM"/>
        </w:rPr>
        <w:t xml:space="preserve"> LEED point.</w:t>
      </w:r>
    </w:p>
    <w:p w14:paraId="3AAC92EF" w14:textId="272FA677" w:rsidR="00F63D08" w:rsidRDefault="00F63D08" w:rsidP="00CD5889">
      <w:pPr>
        <w:pStyle w:val="Heading4"/>
        <w:spacing w:line="360" w:lineRule="auto"/>
        <w:rPr>
          <w:color w:val="538135" w:themeColor="accent6" w:themeShade="BF"/>
          <w:lang w:bidi="ar-OM"/>
        </w:rPr>
      </w:pPr>
      <w:r w:rsidRPr="00F63D08">
        <w:rPr>
          <w:color w:val="538135" w:themeColor="accent6" w:themeShade="BF"/>
          <w:lang w:bidi="ar-OM"/>
        </w:rPr>
        <w:t>EA Prerequisite 4: Fundamental Refrigerant Management</w:t>
      </w:r>
    </w:p>
    <w:p w14:paraId="65BECD59" w14:textId="26BCCD6E" w:rsidR="00CD5889" w:rsidRDefault="00CD5889" w:rsidP="00CD5889">
      <w:pPr>
        <w:spacing w:line="360" w:lineRule="auto"/>
        <w:jc w:val="both"/>
        <w:rPr>
          <w:sz w:val="24"/>
          <w:szCs w:val="24"/>
          <w:lang w:bidi="ar-OM"/>
        </w:rPr>
      </w:pPr>
      <w:r w:rsidRPr="00CD5889">
        <w:rPr>
          <w:sz w:val="24"/>
          <w:szCs w:val="24"/>
          <w:lang w:bidi="ar-OM"/>
        </w:rPr>
        <w:t>The intent of this prerequisite is to reduc</w:t>
      </w:r>
      <w:r>
        <w:rPr>
          <w:sz w:val="24"/>
          <w:szCs w:val="24"/>
          <w:lang w:bidi="ar-OM"/>
        </w:rPr>
        <w:t xml:space="preserve">e stratospheric ozone depletion, by </w:t>
      </w:r>
      <w:r w:rsidRPr="00CD5889">
        <w:rPr>
          <w:sz w:val="24"/>
          <w:szCs w:val="24"/>
          <w:lang w:bidi="ar-OM"/>
        </w:rPr>
        <w:t>avoiding the use of products and materials that cause ozone depletion and</w:t>
      </w:r>
      <w:r>
        <w:rPr>
          <w:sz w:val="24"/>
          <w:szCs w:val="24"/>
          <w:lang w:bidi="ar-OM"/>
        </w:rPr>
        <w:t xml:space="preserve"> </w:t>
      </w:r>
      <w:r w:rsidRPr="00CD5889">
        <w:rPr>
          <w:sz w:val="24"/>
          <w:szCs w:val="24"/>
          <w:lang w:bidi="ar-OM"/>
        </w:rPr>
        <w:t>thus contribute to global warming.</w:t>
      </w:r>
    </w:p>
    <w:p w14:paraId="4E919AC6" w14:textId="5B63CFBA" w:rsidR="00691827" w:rsidRPr="00691827" w:rsidRDefault="00CD5889" w:rsidP="00F90E9D">
      <w:pPr>
        <w:spacing w:line="360" w:lineRule="auto"/>
        <w:jc w:val="both"/>
        <w:rPr>
          <w:sz w:val="24"/>
          <w:szCs w:val="24"/>
          <w:lang w:bidi="ar-OM"/>
        </w:rPr>
      </w:pPr>
      <w:r w:rsidRPr="00CD5889">
        <w:rPr>
          <w:sz w:val="24"/>
          <w:szCs w:val="24"/>
          <w:lang w:bidi="ar-OM"/>
        </w:rPr>
        <w:t>Instead of using CFC-based refrigerants containing Carbone,</w:t>
      </w:r>
      <w:r>
        <w:rPr>
          <w:sz w:val="24"/>
          <w:szCs w:val="24"/>
          <w:lang w:bidi="ar-OM"/>
        </w:rPr>
        <w:t xml:space="preserve"> </w:t>
      </w:r>
      <w:r w:rsidRPr="00CD5889">
        <w:rPr>
          <w:sz w:val="24"/>
          <w:szCs w:val="24"/>
          <w:lang w:bidi="ar-OM"/>
        </w:rPr>
        <w:t xml:space="preserve">chlorine and fluorine (chlorofluorocarbon) in the HVAC and firefighting system, the </w:t>
      </w:r>
      <w:r>
        <w:rPr>
          <w:sz w:val="24"/>
          <w:szCs w:val="24"/>
          <w:lang w:bidi="ar-OM"/>
        </w:rPr>
        <w:t>Shopping Center will</w:t>
      </w:r>
      <w:r w:rsidRPr="00CD5889">
        <w:rPr>
          <w:sz w:val="24"/>
          <w:szCs w:val="24"/>
          <w:lang w:bidi="ar-OM"/>
        </w:rPr>
        <w:t xml:space="preserve"> chose to employ Zero CFC-based refrigerants R410-A and R407-C (in limited quantities).</w:t>
      </w:r>
      <w:r>
        <w:rPr>
          <w:sz w:val="24"/>
          <w:szCs w:val="24"/>
          <w:lang w:bidi="ar-OM"/>
        </w:rPr>
        <w:t xml:space="preserve"> </w:t>
      </w:r>
      <w:r w:rsidRPr="00CD5889">
        <w:rPr>
          <w:sz w:val="24"/>
          <w:szCs w:val="24"/>
          <w:lang w:bidi="ar-OM"/>
        </w:rPr>
        <w:t>These have a lower overall impact on global warming due to reduced greenhouse gas’ emissions</w:t>
      </w:r>
      <w:r>
        <w:rPr>
          <w:sz w:val="24"/>
          <w:szCs w:val="24"/>
          <w:lang w:bidi="ar-OM"/>
        </w:rPr>
        <w:t xml:space="preserve"> </w:t>
      </w:r>
      <w:r w:rsidRPr="00CD5889">
        <w:rPr>
          <w:sz w:val="24"/>
          <w:szCs w:val="24"/>
          <w:lang w:bidi="ar-OM"/>
        </w:rPr>
        <w:t>from power plants.</w:t>
      </w:r>
      <w:r w:rsidR="00691827" w:rsidRPr="00691827">
        <w:rPr>
          <w:sz w:val="24"/>
          <w:szCs w:val="24"/>
          <w:lang w:bidi="ar-OM"/>
        </w:rPr>
        <w:tab/>
      </w:r>
    </w:p>
    <w:p w14:paraId="1B223D66" w14:textId="5A44D49B" w:rsidR="00F63D08" w:rsidRDefault="00F63D08" w:rsidP="00BF3BB3">
      <w:pPr>
        <w:pStyle w:val="Heading4"/>
        <w:spacing w:line="360" w:lineRule="auto"/>
        <w:jc w:val="both"/>
        <w:rPr>
          <w:lang w:bidi="ar-OM"/>
        </w:rPr>
      </w:pPr>
      <w:r w:rsidRPr="00F63D08">
        <w:rPr>
          <w:lang w:bidi="ar-OM"/>
        </w:rPr>
        <w:lastRenderedPageBreak/>
        <w:t>EA Credit 4: Demand Response</w:t>
      </w:r>
    </w:p>
    <w:p w14:paraId="77FA38E6" w14:textId="0A5222F8" w:rsidR="00BF3BB3" w:rsidRDefault="00BF3BB3" w:rsidP="00BF3BB3">
      <w:pPr>
        <w:spacing w:line="360" w:lineRule="auto"/>
        <w:jc w:val="both"/>
        <w:rPr>
          <w:sz w:val="24"/>
          <w:szCs w:val="24"/>
          <w:lang w:bidi="ar-OM"/>
        </w:rPr>
      </w:pPr>
      <w:r w:rsidRPr="00BF3BB3">
        <w:rPr>
          <w:sz w:val="24"/>
          <w:szCs w:val="24"/>
          <w:lang w:bidi="ar-OM"/>
        </w:rPr>
        <w:t>T</w:t>
      </w:r>
      <w:r>
        <w:rPr>
          <w:sz w:val="24"/>
          <w:szCs w:val="24"/>
          <w:lang w:bidi="ar-OM"/>
        </w:rPr>
        <w:t>he intent of this credit is t</w:t>
      </w:r>
      <w:r w:rsidRPr="00BF3BB3">
        <w:rPr>
          <w:sz w:val="24"/>
          <w:szCs w:val="24"/>
          <w:lang w:bidi="ar-OM"/>
        </w:rPr>
        <w:t>o increase participation in demand response technologies and programs that make energy generation and distribution systems more efficient, increase grid reliability, and reduce greenhouse gas emissions.</w:t>
      </w:r>
    </w:p>
    <w:p w14:paraId="0C144669" w14:textId="054D750E" w:rsidR="00BF3BB3" w:rsidRDefault="00582AD7" w:rsidP="00CF626E">
      <w:pPr>
        <w:spacing w:line="360" w:lineRule="auto"/>
        <w:jc w:val="both"/>
        <w:rPr>
          <w:sz w:val="24"/>
          <w:szCs w:val="24"/>
          <w:lang w:bidi="ar-OM"/>
        </w:rPr>
      </w:pPr>
      <w:r>
        <w:rPr>
          <w:sz w:val="24"/>
          <w:szCs w:val="24"/>
          <w:lang w:bidi="ar-OM"/>
        </w:rPr>
        <w:t xml:space="preserve">In order to achieve this credit, </w:t>
      </w:r>
      <w:r w:rsidR="007D7ED4">
        <w:rPr>
          <w:sz w:val="24"/>
          <w:szCs w:val="24"/>
          <w:lang w:bidi="ar-OM"/>
        </w:rPr>
        <w:t xml:space="preserve">a building management system </w:t>
      </w:r>
      <w:r w:rsidR="0030495B">
        <w:rPr>
          <w:sz w:val="24"/>
          <w:szCs w:val="24"/>
          <w:lang w:bidi="ar-OM"/>
        </w:rPr>
        <w:t>will be installed</w:t>
      </w:r>
      <w:r w:rsidR="00CF626E">
        <w:rPr>
          <w:sz w:val="24"/>
          <w:szCs w:val="24"/>
          <w:lang w:bidi="ar-OM"/>
        </w:rPr>
        <w:t>. B</w:t>
      </w:r>
      <w:r w:rsidR="0030495B" w:rsidRPr="0030495B">
        <w:rPr>
          <w:sz w:val="24"/>
          <w:szCs w:val="24"/>
          <w:lang w:bidi="ar-OM"/>
        </w:rPr>
        <w:t xml:space="preserve">uilding </w:t>
      </w:r>
      <w:r w:rsidR="00CF626E">
        <w:rPr>
          <w:sz w:val="24"/>
          <w:szCs w:val="24"/>
          <w:lang w:bidi="ar-OM"/>
        </w:rPr>
        <w:t>Management S</w:t>
      </w:r>
      <w:r w:rsidR="0030495B" w:rsidRPr="0030495B">
        <w:rPr>
          <w:sz w:val="24"/>
          <w:szCs w:val="24"/>
          <w:lang w:bidi="ar-OM"/>
        </w:rPr>
        <w:t>ystem</w:t>
      </w:r>
      <w:r w:rsidR="00CF626E">
        <w:rPr>
          <w:sz w:val="24"/>
          <w:szCs w:val="24"/>
          <w:lang w:bidi="ar-OM"/>
        </w:rPr>
        <w:t xml:space="preserve"> (BMS)</w:t>
      </w:r>
      <w:r w:rsidR="0030495B" w:rsidRPr="0030495B">
        <w:rPr>
          <w:sz w:val="24"/>
          <w:szCs w:val="24"/>
          <w:lang w:bidi="ar-OM"/>
        </w:rPr>
        <w:t xml:space="preserve"> is a system which “uses computer-based monitoring to coordinate, organize, and optimize building control subsystems, including lig</w:t>
      </w:r>
      <w:r w:rsidR="00CF626E">
        <w:rPr>
          <w:sz w:val="24"/>
          <w:szCs w:val="24"/>
          <w:lang w:bidi="ar-OM"/>
        </w:rPr>
        <w:t xml:space="preserve">hting, equipment scheduling, </w:t>
      </w:r>
      <w:r w:rsidR="0030495B" w:rsidRPr="0030495B">
        <w:rPr>
          <w:sz w:val="24"/>
          <w:szCs w:val="24"/>
          <w:lang w:bidi="ar-OM"/>
        </w:rPr>
        <w:t>alarm reporting</w:t>
      </w:r>
      <w:r w:rsidR="00CF626E">
        <w:rPr>
          <w:sz w:val="24"/>
          <w:szCs w:val="24"/>
          <w:lang w:bidi="ar-OM"/>
        </w:rPr>
        <w:t>, HVAC, and other systems</w:t>
      </w:r>
      <w:r w:rsidR="00927FDF">
        <w:rPr>
          <w:sz w:val="24"/>
          <w:szCs w:val="24"/>
          <w:lang w:bidi="ar-OM"/>
        </w:rPr>
        <w:t xml:space="preserve"> and building</w:t>
      </w:r>
      <w:r w:rsidR="00E07208">
        <w:rPr>
          <w:sz w:val="24"/>
          <w:szCs w:val="24"/>
          <w:lang w:bidi="ar-OM"/>
        </w:rPr>
        <w:t xml:space="preserve"> components.</w:t>
      </w:r>
    </w:p>
    <w:p w14:paraId="50A4B522" w14:textId="0FFFEE68" w:rsidR="00CF626E" w:rsidRDefault="00CF626E" w:rsidP="00CF626E">
      <w:pPr>
        <w:spacing w:line="360" w:lineRule="auto"/>
        <w:jc w:val="both"/>
        <w:rPr>
          <w:sz w:val="24"/>
          <w:szCs w:val="24"/>
          <w:lang w:bidi="ar-OM"/>
        </w:rPr>
      </w:pPr>
      <w:r>
        <w:rPr>
          <w:sz w:val="24"/>
          <w:szCs w:val="24"/>
          <w:lang w:bidi="ar-OM"/>
        </w:rPr>
        <w:t xml:space="preserve">BMS </w:t>
      </w:r>
      <w:r w:rsidRPr="00CF626E">
        <w:rPr>
          <w:sz w:val="24"/>
          <w:szCs w:val="24"/>
          <w:lang w:bidi="ar-OM"/>
        </w:rPr>
        <w:t>may prove useful in assessing energy savings, detecting sources of wasted energy, measuring improvements in energy performance, and monitoring energy data.</w:t>
      </w:r>
    </w:p>
    <w:p w14:paraId="002C6444" w14:textId="007B8D19" w:rsidR="00927FDF" w:rsidRDefault="00927FDF" w:rsidP="00F575BE">
      <w:pPr>
        <w:spacing w:line="360" w:lineRule="auto"/>
        <w:jc w:val="both"/>
        <w:rPr>
          <w:sz w:val="24"/>
          <w:szCs w:val="24"/>
          <w:lang w:bidi="ar-OM"/>
        </w:rPr>
      </w:pPr>
      <w:r>
        <w:rPr>
          <w:sz w:val="24"/>
          <w:szCs w:val="24"/>
          <w:lang w:bidi="ar-OM"/>
        </w:rPr>
        <w:t xml:space="preserve">By installing a BMS, </w:t>
      </w:r>
      <w:r w:rsidR="00F575BE">
        <w:rPr>
          <w:sz w:val="24"/>
          <w:szCs w:val="24"/>
          <w:lang w:bidi="ar-OM"/>
        </w:rPr>
        <w:t>there will be better chances to, i</w:t>
      </w:r>
      <w:r w:rsidRPr="00927FDF">
        <w:rPr>
          <w:sz w:val="24"/>
          <w:szCs w:val="24"/>
          <w:lang w:bidi="ar-OM"/>
        </w:rPr>
        <w:t>ncrease functionality by integrating</w:t>
      </w:r>
      <w:r>
        <w:rPr>
          <w:sz w:val="24"/>
          <w:szCs w:val="24"/>
          <w:lang w:bidi="ar-OM"/>
        </w:rPr>
        <w:t xml:space="preserve"> systems onto single platform, </w:t>
      </w:r>
      <w:r w:rsidR="00F575BE">
        <w:rPr>
          <w:sz w:val="24"/>
          <w:szCs w:val="24"/>
          <w:lang w:bidi="ar-OM"/>
        </w:rPr>
        <w:t>c</w:t>
      </w:r>
      <w:r w:rsidRPr="00927FDF">
        <w:rPr>
          <w:sz w:val="24"/>
          <w:szCs w:val="24"/>
          <w:lang w:bidi="ar-OM"/>
        </w:rPr>
        <w:t>ontr</w:t>
      </w:r>
      <w:r>
        <w:rPr>
          <w:sz w:val="24"/>
          <w:szCs w:val="24"/>
          <w:lang w:bidi="ar-OM"/>
        </w:rPr>
        <w:t xml:space="preserve">ol building from one location, </w:t>
      </w:r>
      <w:r w:rsidR="00F575BE">
        <w:rPr>
          <w:sz w:val="24"/>
          <w:szCs w:val="24"/>
          <w:lang w:bidi="ar-OM"/>
        </w:rPr>
        <w:t>c</w:t>
      </w:r>
      <w:r w:rsidRPr="00927FDF">
        <w:rPr>
          <w:sz w:val="24"/>
          <w:szCs w:val="24"/>
          <w:lang w:bidi="ar-OM"/>
        </w:rPr>
        <w:t>ontrol individual rooms based</w:t>
      </w:r>
      <w:r>
        <w:rPr>
          <w:sz w:val="24"/>
          <w:szCs w:val="24"/>
          <w:lang w:bidi="ar-OM"/>
        </w:rPr>
        <w:t xml:space="preserve"> on specific </w:t>
      </w:r>
      <w:r w:rsidR="00F575BE">
        <w:rPr>
          <w:sz w:val="24"/>
          <w:szCs w:val="24"/>
          <w:lang w:bidi="ar-OM"/>
        </w:rPr>
        <w:t>center</w:t>
      </w:r>
      <w:r>
        <w:rPr>
          <w:sz w:val="24"/>
          <w:szCs w:val="24"/>
          <w:lang w:bidi="ar-OM"/>
        </w:rPr>
        <w:t xml:space="preserve"> schedule, </w:t>
      </w:r>
      <w:r w:rsidR="00F575BE">
        <w:rPr>
          <w:sz w:val="24"/>
          <w:szCs w:val="24"/>
          <w:lang w:bidi="ar-OM"/>
        </w:rPr>
        <w:t>m</w:t>
      </w:r>
      <w:r w:rsidRPr="00927FDF">
        <w:rPr>
          <w:sz w:val="24"/>
          <w:szCs w:val="24"/>
          <w:lang w:bidi="ar-OM"/>
        </w:rPr>
        <w:t>anage climate</w:t>
      </w:r>
      <w:r>
        <w:rPr>
          <w:sz w:val="24"/>
          <w:szCs w:val="24"/>
          <w:lang w:bidi="ar-OM"/>
        </w:rPr>
        <w:t xml:space="preserve"> control in key </w:t>
      </w:r>
      <w:r w:rsidR="00F575BE">
        <w:rPr>
          <w:sz w:val="24"/>
          <w:szCs w:val="24"/>
          <w:lang w:bidi="ar-OM"/>
        </w:rPr>
        <w:t>center</w:t>
      </w:r>
      <w:r>
        <w:rPr>
          <w:sz w:val="24"/>
          <w:szCs w:val="24"/>
          <w:lang w:bidi="ar-OM"/>
        </w:rPr>
        <w:t xml:space="preserve"> areas, </w:t>
      </w:r>
      <w:r w:rsidR="00F575BE">
        <w:rPr>
          <w:sz w:val="24"/>
          <w:szCs w:val="24"/>
          <w:lang w:bidi="ar-OM"/>
        </w:rPr>
        <w:t>o</w:t>
      </w:r>
      <w:r>
        <w:rPr>
          <w:sz w:val="24"/>
          <w:szCs w:val="24"/>
          <w:lang w:bidi="ar-OM"/>
        </w:rPr>
        <w:t xml:space="preserve">ptimize energy savings, </w:t>
      </w:r>
      <w:r w:rsidR="00F575BE">
        <w:rPr>
          <w:sz w:val="24"/>
          <w:szCs w:val="24"/>
          <w:lang w:bidi="ar-OM"/>
        </w:rPr>
        <w:t>and u</w:t>
      </w:r>
      <w:r w:rsidRPr="00927FDF">
        <w:rPr>
          <w:sz w:val="24"/>
          <w:szCs w:val="24"/>
          <w:lang w:bidi="ar-OM"/>
        </w:rPr>
        <w:t>tilize existing components and systems if possible</w:t>
      </w:r>
      <w:r w:rsidR="00F575BE">
        <w:rPr>
          <w:sz w:val="24"/>
          <w:szCs w:val="24"/>
          <w:lang w:bidi="ar-OM"/>
        </w:rPr>
        <w:t>.</w:t>
      </w:r>
    </w:p>
    <w:p w14:paraId="4A43D423" w14:textId="6A70210E" w:rsidR="0030495B" w:rsidRDefault="00D07EF0" w:rsidP="00B122F6">
      <w:pPr>
        <w:spacing w:line="360" w:lineRule="auto"/>
        <w:jc w:val="both"/>
        <w:rPr>
          <w:sz w:val="24"/>
          <w:szCs w:val="24"/>
          <w:lang w:bidi="ar-OM"/>
        </w:rPr>
      </w:pPr>
      <w:r>
        <w:rPr>
          <w:sz w:val="24"/>
          <w:szCs w:val="24"/>
          <w:lang w:bidi="ar-OM"/>
        </w:rPr>
        <w:t xml:space="preserve">The system will be implemented by specialized company, the system will include all the center floors, and all </w:t>
      </w:r>
      <w:r w:rsidR="00BE4844">
        <w:rPr>
          <w:sz w:val="24"/>
          <w:szCs w:val="24"/>
          <w:lang w:bidi="ar-OM"/>
        </w:rPr>
        <w:t>its</w:t>
      </w:r>
      <w:r>
        <w:rPr>
          <w:sz w:val="24"/>
          <w:szCs w:val="24"/>
          <w:lang w:bidi="ar-OM"/>
        </w:rPr>
        <w:t xml:space="preserve"> mechanical systems. Through it, all the building’s loads will be monitored according to their types and percent, monitoring the main energy meter of the building, the ability to choose a specific system to monitor and control </w:t>
      </w:r>
      <w:r w:rsidRPr="00D07EF0">
        <w:rPr>
          <w:sz w:val="24"/>
          <w:szCs w:val="24"/>
          <w:lang w:bidi="ar-OM"/>
        </w:rPr>
        <w:t>individually</w:t>
      </w:r>
      <w:r>
        <w:rPr>
          <w:sz w:val="24"/>
          <w:szCs w:val="24"/>
          <w:lang w:bidi="ar-OM"/>
        </w:rPr>
        <w:t>, the ability to control HVAC systems</w:t>
      </w:r>
      <w:r w:rsidR="00BE4844">
        <w:rPr>
          <w:sz w:val="24"/>
          <w:szCs w:val="24"/>
          <w:lang w:bidi="ar-OM"/>
        </w:rPr>
        <w:t xml:space="preserve"> and in any of their components, for example, the chiller, through the system it will be able to monitor it using MODBUS</w:t>
      </w:r>
      <w:r w:rsidR="00A8758F">
        <w:rPr>
          <w:rStyle w:val="FootnoteReference"/>
          <w:sz w:val="24"/>
          <w:szCs w:val="24"/>
          <w:lang w:bidi="ar-OM"/>
        </w:rPr>
        <w:footnoteReference w:id="26"/>
      </w:r>
      <w:r w:rsidR="00707768">
        <w:rPr>
          <w:sz w:val="24"/>
          <w:szCs w:val="24"/>
          <w:lang w:bidi="ar-OM"/>
        </w:rPr>
        <w:t xml:space="preserve">. Furthermore, it has the ability to control the air conditioning units </w:t>
      </w:r>
      <w:r w:rsidR="00707768" w:rsidRPr="00D07EF0">
        <w:rPr>
          <w:sz w:val="24"/>
          <w:szCs w:val="24"/>
          <w:lang w:bidi="ar-OM"/>
        </w:rPr>
        <w:t>individually</w:t>
      </w:r>
      <w:r w:rsidR="00707768">
        <w:rPr>
          <w:sz w:val="24"/>
          <w:szCs w:val="24"/>
          <w:lang w:bidi="ar-OM"/>
        </w:rPr>
        <w:t xml:space="preserve">, the ability to set a schedule for daily, weekly, and monthly operations, </w:t>
      </w:r>
      <w:r w:rsidR="00853318">
        <w:rPr>
          <w:sz w:val="24"/>
          <w:szCs w:val="24"/>
          <w:lang w:bidi="ar-OM"/>
        </w:rPr>
        <w:t xml:space="preserve">control lighting </w:t>
      </w:r>
      <w:r w:rsidR="009838B3">
        <w:rPr>
          <w:sz w:val="24"/>
          <w:szCs w:val="24"/>
          <w:lang w:bidi="ar-OM"/>
        </w:rPr>
        <w:t>levels</w:t>
      </w:r>
      <w:r w:rsidR="00853318">
        <w:rPr>
          <w:sz w:val="24"/>
          <w:szCs w:val="24"/>
          <w:lang w:bidi="ar-OM"/>
        </w:rPr>
        <w:t xml:space="preserve"> using </w:t>
      </w:r>
      <w:proofErr w:type="spellStart"/>
      <w:r w:rsidR="00853318">
        <w:rPr>
          <w:sz w:val="24"/>
          <w:szCs w:val="24"/>
          <w:lang w:bidi="ar-OM"/>
        </w:rPr>
        <w:t>BACnet</w:t>
      </w:r>
      <w:proofErr w:type="spellEnd"/>
      <w:r w:rsidR="009838B3">
        <w:rPr>
          <w:rFonts w:hint="cs"/>
          <w:sz w:val="24"/>
          <w:szCs w:val="24"/>
          <w:rtl/>
          <w:lang w:bidi="ar-OM"/>
        </w:rPr>
        <w:t xml:space="preserve"> </w:t>
      </w:r>
      <w:r w:rsidR="009838B3">
        <w:rPr>
          <w:sz w:val="24"/>
          <w:szCs w:val="24"/>
          <w:lang w:bidi="ar-OM"/>
        </w:rPr>
        <w:t>protocol</w:t>
      </w:r>
      <w:r w:rsidR="00853318">
        <w:rPr>
          <w:rStyle w:val="FootnoteReference"/>
          <w:sz w:val="24"/>
          <w:szCs w:val="24"/>
          <w:lang w:bidi="ar-OM"/>
        </w:rPr>
        <w:footnoteReference w:id="27"/>
      </w:r>
      <w:r w:rsidR="009838B3">
        <w:rPr>
          <w:sz w:val="24"/>
          <w:szCs w:val="24"/>
          <w:lang w:bidi="ar-OM"/>
        </w:rPr>
        <w:t xml:space="preserve">, </w:t>
      </w:r>
      <w:r w:rsidR="008C7AAA">
        <w:rPr>
          <w:sz w:val="24"/>
          <w:szCs w:val="24"/>
          <w:lang w:bidi="ar-OM"/>
        </w:rPr>
        <w:t xml:space="preserve">observing the daily energy consumption, comparing the daily consumption with the previous day </w:t>
      </w:r>
      <w:r w:rsidR="0011454D">
        <w:rPr>
          <w:sz w:val="24"/>
          <w:szCs w:val="24"/>
          <w:lang w:bidi="ar-OM"/>
        </w:rPr>
        <w:t>consumption, controlling and monitoring temperature and CO</w:t>
      </w:r>
      <w:r w:rsidR="0011454D">
        <w:rPr>
          <w:sz w:val="24"/>
          <w:szCs w:val="24"/>
          <w:vertAlign w:val="subscript"/>
          <w:lang w:bidi="ar-OM"/>
        </w:rPr>
        <w:t>2</w:t>
      </w:r>
      <w:r w:rsidR="0011454D">
        <w:rPr>
          <w:sz w:val="24"/>
          <w:szCs w:val="24"/>
          <w:lang w:bidi="ar-OM"/>
        </w:rPr>
        <w:t xml:space="preserve"> levels, observing faults, if occurred, for any system, controlling and monitoring water </w:t>
      </w:r>
      <w:r w:rsidR="0011454D">
        <w:rPr>
          <w:sz w:val="24"/>
          <w:szCs w:val="24"/>
          <w:lang w:bidi="ar-OM"/>
        </w:rPr>
        <w:lastRenderedPageBreak/>
        <w:t xml:space="preserve">systems, for example, </w:t>
      </w:r>
      <w:r w:rsidR="00EB660B">
        <w:rPr>
          <w:sz w:val="24"/>
          <w:szCs w:val="24"/>
          <w:lang w:bidi="ar-OM"/>
        </w:rPr>
        <w:t>the hot water system. Moreover, all the building components, such like, sensors, video surveillance, and access controls, etc. all will be connected to the BMS.</w:t>
      </w:r>
    </w:p>
    <w:p w14:paraId="68AB4C60" w14:textId="0B537F56" w:rsidR="002470DC" w:rsidRDefault="002470DC" w:rsidP="007A64E5">
      <w:pPr>
        <w:spacing w:line="360" w:lineRule="auto"/>
        <w:jc w:val="both"/>
        <w:rPr>
          <w:sz w:val="24"/>
          <w:szCs w:val="24"/>
          <w:lang w:bidi="ar-OM"/>
        </w:rPr>
      </w:pPr>
      <w:r>
        <w:rPr>
          <w:sz w:val="24"/>
          <w:szCs w:val="24"/>
          <w:lang w:bidi="ar-OM"/>
        </w:rPr>
        <w:t xml:space="preserve">Mainly, for shedding 10% </w:t>
      </w:r>
      <w:r w:rsidRPr="002470DC">
        <w:rPr>
          <w:sz w:val="24"/>
          <w:szCs w:val="24"/>
          <w:lang w:bidi="ar-OM"/>
        </w:rPr>
        <w:t xml:space="preserve">of </w:t>
      </w:r>
      <w:r>
        <w:rPr>
          <w:sz w:val="24"/>
          <w:szCs w:val="24"/>
          <w:lang w:bidi="ar-OM"/>
        </w:rPr>
        <w:t>center</w:t>
      </w:r>
      <w:r w:rsidRPr="002470DC">
        <w:rPr>
          <w:sz w:val="24"/>
          <w:szCs w:val="24"/>
          <w:lang w:bidi="ar-OM"/>
        </w:rPr>
        <w:t xml:space="preserve"> estimated peak electricity demand</w:t>
      </w:r>
      <w:r>
        <w:rPr>
          <w:sz w:val="24"/>
          <w:szCs w:val="24"/>
          <w:lang w:bidi="ar-OM"/>
        </w:rPr>
        <w:t xml:space="preserve">, some </w:t>
      </w:r>
      <w:r w:rsidR="007A64E5">
        <w:rPr>
          <w:sz w:val="24"/>
          <w:szCs w:val="24"/>
          <w:lang w:bidi="ar-OM"/>
        </w:rPr>
        <w:t>measures</w:t>
      </w:r>
      <w:r>
        <w:rPr>
          <w:sz w:val="24"/>
          <w:szCs w:val="24"/>
          <w:lang w:bidi="ar-OM"/>
        </w:rPr>
        <w:t xml:space="preserve"> will be adopted by the shopping center to save and conserve energy.</w:t>
      </w:r>
    </w:p>
    <w:p w14:paraId="2E019192" w14:textId="13E9B457" w:rsidR="00CC01B8" w:rsidRDefault="00CC01B8" w:rsidP="00CC01B8">
      <w:pPr>
        <w:pStyle w:val="Heading5"/>
        <w:spacing w:line="360" w:lineRule="auto"/>
        <w:rPr>
          <w:lang w:bidi="ar-OM"/>
        </w:rPr>
      </w:pPr>
      <w:r>
        <w:rPr>
          <w:lang w:bidi="ar-OM"/>
        </w:rPr>
        <w:t>Lighting</w:t>
      </w:r>
    </w:p>
    <w:p w14:paraId="0D3A62B7" w14:textId="789A3208" w:rsidR="00CC01B8" w:rsidRDefault="00CC01B8" w:rsidP="00CC01B8">
      <w:pPr>
        <w:spacing w:line="360" w:lineRule="auto"/>
        <w:jc w:val="both"/>
        <w:rPr>
          <w:sz w:val="24"/>
          <w:szCs w:val="24"/>
          <w:lang w:bidi="ar-OM"/>
        </w:rPr>
      </w:pPr>
      <w:r w:rsidRPr="00CC01B8">
        <w:rPr>
          <w:sz w:val="24"/>
          <w:szCs w:val="24"/>
          <w:lang w:bidi="ar-OM"/>
        </w:rPr>
        <w:t>Lighting in the upcoming shopping center, will be designed to save energy.</w:t>
      </w:r>
    </w:p>
    <w:p w14:paraId="0D886CDC" w14:textId="23C80F03" w:rsidR="00CC01B8" w:rsidRDefault="00CC01B8" w:rsidP="00B50B19">
      <w:pPr>
        <w:pStyle w:val="ListParagraph"/>
        <w:numPr>
          <w:ilvl w:val="0"/>
          <w:numId w:val="42"/>
        </w:numPr>
        <w:spacing w:line="360" w:lineRule="auto"/>
        <w:jc w:val="both"/>
        <w:rPr>
          <w:sz w:val="24"/>
          <w:szCs w:val="24"/>
          <w:lang w:bidi="ar-OM"/>
        </w:rPr>
      </w:pPr>
      <w:r>
        <w:rPr>
          <w:sz w:val="24"/>
          <w:szCs w:val="24"/>
          <w:lang w:bidi="ar-OM"/>
        </w:rPr>
        <w:t xml:space="preserve">Using LED tubes instead of </w:t>
      </w:r>
      <w:r w:rsidRPr="00CC01B8">
        <w:rPr>
          <w:sz w:val="24"/>
          <w:szCs w:val="24"/>
          <w:lang w:bidi="ar-OM"/>
        </w:rPr>
        <w:t>fluorescent </w:t>
      </w:r>
      <w:r>
        <w:rPr>
          <w:sz w:val="24"/>
          <w:szCs w:val="24"/>
          <w:lang w:bidi="ar-OM"/>
        </w:rPr>
        <w:t>tubes.</w:t>
      </w:r>
    </w:p>
    <w:p w14:paraId="45CB4FFA" w14:textId="142DD589" w:rsidR="00CC01B8" w:rsidRDefault="00CC01B8" w:rsidP="00B50B19">
      <w:pPr>
        <w:pStyle w:val="ListParagraph"/>
        <w:numPr>
          <w:ilvl w:val="0"/>
          <w:numId w:val="42"/>
        </w:numPr>
        <w:spacing w:line="360" w:lineRule="auto"/>
        <w:jc w:val="both"/>
        <w:rPr>
          <w:sz w:val="24"/>
          <w:szCs w:val="24"/>
          <w:lang w:bidi="ar-OM"/>
        </w:rPr>
      </w:pPr>
      <w:r w:rsidRPr="00CC01B8">
        <w:rPr>
          <w:sz w:val="24"/>
          <w:szCs w:val="24"/>
          <w:lang w:bidi="ar-OM"/>
        </w:rPr>
        <w:t>During daytime, where possible, it is prudent to switch off lights and use the natural light from the sun.</w:t>
      </w:r>
    </w:p>
    <w:p w14:paraId="5CD8A03B" w14:textId="5F7D0DBE" w:rsidR="00CC01B8" w:rsidRDefault="00CC01B8" w:rsidP="00B50B19">
      <w:pPr>
        <w:pStyle w:val="ListParagraph"/>
        <w:numPr>
          <w:ilvl w:val="0"/>
          <w:numId w:val="42"/>
        </w:numPr>
        <w:spacing w:line="360" w:lineRule="auto"/>
        <w:jc w:val="both"/>
        <w:rPr>
          <w:sz w:val="24"/>
          <w:szCs w:val="24"/>
          <w:lang w:bidi="ar-OM"/>
        </w:rPr>
      </w:pPr>
      <w:r w:rsidRPr="00CC01B8">
        <w:rPr>
          <w:sz w:val="24"/>
          <w:szCs w:val="24"/>
          <w:lang w:bidi="ar-OM"/>
        </w:rPr>
        <w:t>Isolation of switch points</w:t>
      </w:r>
      <w:r>
        <w:rPr>
          <w:sz w:val="24"/>
          <w:szCs w:val="24"/>
          <w:lang w:bidi="ar-OM"/>
        </w:rPr>
        <w:t xml:space="preserve">, </w:t>
      </w:r>
      <w:r w:rsidRPr="00CC01B8">
        <w:rPr>
          <w:sz w:val="24"/>
          <w:szCs w:val="24"/>
          <w:lang w:bidi="ar-OM"/>
        </w:rPr>
        <w:t xml:space="preserve">Lights in different zones of the </w:t>
      </w:r>
      <w:r>
        <w:rPr>
          <w:sz w:val="24"/>
          <w:szCs w:val="24"/>
          <w:lang w:bidi="ar-OM"/>
        </w:rPr>
        <w:t>area (office, shop, etc.)</w:t>
      </w:r>
      <w:r w:rsidRPr="00CC01B8">
        <w:rPr>
          <w:sz w:val="24"/>
          <w:szCs w:val="24"/>
          <w:lang w:bidi="ar-OM"/>
        </w:rPr>
        <w:t xml:space="preserve"> should have different switching points. This ensures that unoccupied areas remain switched off.</w:t>
      </w:r>
    </w:p>
    <w:p w14:paraId="5B851740" w14:textId="19157954" w:rsidR="00CC01B8" w:rsidRDefault="00A92F40" w:rsidP="00B50B19">
      <w:pPr>
        <w:pStyle w:val="ListParagraph"/>
        <w:numPr>
          <w:ilvl w:val="0"/>
          <w:numId w:val="42"/>
        </w:numPr>
        <w:spacing w:line="360" w:lineRule="auto"/>
        <w:jc w:val="both"/>
        <w:rPr>
          <w:sz w:val="24"/>
          <w:szCs w:val="24"/>
          <w:lang w:bidi="ar-OM"/>
        </w:rPr>
      </w:pPr>
      <w:r>
        <w:rPr>
          <w:sz w:val="24"/>
          <w:szCs w:val="24"/>
          <w:lang w:bidi="ar-OM"/>
        </w:rPr>
        <w:t xml:space="preserve">   Use of motion sensors, </w:t>
      </w:r>
      <w:r w:rsidRPr="00A92F40">
        <w:rPr>
          <w:sz w:val="24"/>
          <w:szCs w:val="24"/>
          <w:lang w:bidi="ar-OM"/>
        </w:rPr>
        <w:t>helps ensure that lights are off whenever a person leaves the area.</w:t>
      </w:r>
    </w:p>
    <w:p w14:paraId="67DC5997" w14:textId="0990536F" w:rsidR="00A92F40" w:rsidRDefault="00A92F40" w:rsidP="00A92F40">
      <w:pPr>
        <w:pStyle w:val="Heading5"/>
        <w:spacing w:line="360" w:lineRule="auto"/>
        <w:rPr>
          <w:lang w:bidi="ar-OM"/>
        </w:rPr>
      </w:pPr>
      <w:r>
        <w:rPr>
          <w:lang w:bidi="ar-OM"/>
        </w:rPr>
        <w:t>Heating Applications</w:t>
      </w:r>
      <w:r w:rsidR="001D310F">
        <w:rPr>
          <w:lang w:bidi="ar-OM"/>
        </w:rPr>
        <w:t xml:space="preserve"> and Water Pumping</w:t>
      </w:r>
    </w:p>
    <w:p w14:paraId="661B2DA9" w14:textId="4E86BEEF" w:rsidR="002470DC" w:rsidRDefault="00A92F40" w:rsidP="00B50B19">
      <w:pPr>
        <w:pStyle w:val="ListParagraph"/>
        <w:numPr>
          <w:ilvl w:val="0"/>
          <w:numId w:val="43"/>
        </w:numPr>
        <w:spacing w:line="360" w:lineRule="auto"/>
        <w:jc w:val="both"/>
        <w:rPr>
          <w:sz w:val="24"/>
          <w:szCs w:val="24"/>
          <w:lang w:bidi="ar-OM"/>
        </w:rPr>
      </w:pPr>
      <w:r w:rsidRPr="00A92F40">
        <w:rPr>
          <w:sz w:val="24"/>
          <w:szCs w:val="24"/>
          <w:lang w:bidi="ar-OM"/>
        </w:rPr>
        <w:t>Using solar water heating collector system</w:t>
      </w:r>
      <w:r>
        <w:rPr>
          <w:sz w:val="24"/>
          <w:szCs w:val="24"/>
          <w:lang w:bidi="ar-OM"/>
        </w:rPr>
        <w:t xml:space="preserve"> as a main source of hot water, and use electric boilers when necessary.</w:t>
      </w:r>
    </w:p>
    <w:p w14:paraId="7C3AC7DC" w14:textId="57B54391" w:rsidR="00A92F40" w:rsidRDefault="00A92F40" w:rsidP="00B50B19">
      <w:pPr>
        <w:pStyle w:val="ListParagraph"/>
        <w:numPr>
          <w:ilvl w:val="0"/>
          <w:numId w:val="43"/>
        </w:numPr>
        <w:spacing w:line="360" w:lineRule="auto"/>
        <w:jc w:val="both"/>
        <w:rPr>
          <w:sz w:val="24"/>
          <w:szCs w:val="24"/>
          <w:lang w:bidi="ar-OM"/>
        </w:rPr>
      </w:pPr>
      <w:r w:rsidRPr="00A92F40">
        <w:rPr>
          <w:sz w:val="24"/>
          <w:szCs w:val="24"/>
          <w:lang w:bidi="ar-OM"/>
        </w:rPr>
        <w:t>Where necessary, consideration should be given to replacing electric appliances like oven with gas ovens. Use of LPG is cheaper than use of electric heating elements</w:t>
      </w:r>
      <w:r>
        <w:rPr>
          <w:sz w:val="24"/>
          <w:szCs w:val="24"/>
          <w:lang w:bidi="ar-OM"/>
        </w:rPr>
        <w:t>.</w:t>
      </w:r>
    </w:p>
    <w:p w14:paraId="00DD9036" w14:textId="482C35CB" w:rsidR="001D310F" w:rsidRDefault="001D310F" w:rsidP="00B50B19">
      <w:pPr>
        <w:pStyle w:val="ListParagraph"/>
        <w:numPr>
          <w:ilvl w:val="0"/>
          <w:numId w:val="43"/>
        </w:numPr>
        <w:spacing w:line="360" w:lineRule="auto"/>
        <w:jc w:val="both"/>
        <w:rPr>
          <w:sz w:val="24"/>
          <w:szCs w:val="24"/>
          <w:lang w:bidi="ar-OM"/>
        </w:rPr>
      </w:pPr>
      <w:r w:rsidRPr="001D310F">
        <w:rPr>
          <w:sz w:val="24"/>
          <w:szCs w:val="24"/>
          <w:lang w:bidi="ar-OM"/>
        </w:rPr>
        <w:t>Proper sizing of pumps should be considered when designing the pumping system.</w:t>
      </w:r>
    </w:p>
    <w:p w14:paraId="4EC91D14" w14:textId="060A9DC4" w:rsidR="003434A3" w:rsidRPr="00691223" w:rsidRDefault="001D310F" w:rsidP="00691223">
      <w:pPr>
        <w:pStyle w:val="ListParagraph"/>
        <w:numPr>
          <w:ilvl w:val="0"/>
          <w:numId w:val="43"/>
        </w:numPr>
        <w:spacing w:line="360" w:lineRule="auto"/>
        <w:jc w:val="both"/>
        <w:rPr>
          <w:sz w:val="24"/>
          <w:szCs w:val="24"/>
          <w:lang w:bidi="ar-OM"/>
        </w:rPr>
      </w:pPr>
      <w:r w:rsidRPr="001D310F">
        <w:rPr>
          <w:sz w:val="24"/>
          <w:szCs w:val="24"/>
          <w:lang w:bidi="ar-OM"/>
        </w:rPr>
        <w:t>Pump water at night, when other loads have been switched off. This will reduce the demand charges on the electricity bill</w:t>
      </w:r>
      <w:r>
        <w:rPr>
          <w:sz w:val="24"/>
          <w:szCs w:val="24"/>
          <w:lang w:bidi="ar-OM"/>
        </w:rPr>
        <w:t>.</w:t>
      </w:r>
    </w:p>
    <w:p w14:paraId="5B551083" w14:textId="2DC6FF6D" w:rsidR="00A92F40" w:rsidRDefault="00A92F40" w:rsidP="001D310F">
      <w:pPr>
        <w:spacing w:line="360" w:lineRule="auto"/>
        <w:rPr>
          <w:rFonts w:asciiTheme="majorHAnsi" w:eastAsiaTheme="majorEastAsia" w:hAnsiTheme="majorHAnsi" w:cstheme="majorBidi"/>
          <w:color w:val="2E74B5" w:themeColor="accent1" w:themeShade="BF"/>
          <w:lang w:bidi="ar-OM"/>
        </w:rPr>
      </w:pPr>
      <w:r w:rsidRPr="00A92F40">
        <w:rPr>
          <w:rFonts w:asciiTheme="majorHAnsi" w:eastAsiaTheme="majorEastAsia" w:hAnsiTheme="majorHAnsi" w:cstheme="majorBidi"/>
          <w:color w:val="2E74B5" w:themeColor="accent1" w:themeShade="BF"/>
          <w:lang w:bidi="ar-OM"/>
        </w:rPr>
        <w:t>Ventilation</w:t>
      </w:r>
      <w:r>
        <w:rPr>
          <w:rFonts w:asciiTheme="majorHAnsi" w:eastAsiaTheme="majorEastAsia" w:hAnsiTheme="majorHAnsi" w:cstheme="majorBidi"/>
          <w:color w:val="2E74B5" w:themeColor="accent1" w:themeShade="BF"/>
          <w:lang w:bidi="ar-OM"/>
        </w:rPr>
        <w:t xml:space="preserve"> and Air Conditioning Systems</w:t>
      </w:r>
    </w:p>
    <w:p w14:paraId="78FF428F" w14:textId="5F3E479D" w:rsidR="001D310F" w:rsidRDefault="001D310F" w:rsidP="00B50B19">
      <w:pPr>
        <w:pStyle w:val="ListParagraph"/>
        <w:numPr>
          <w:ilvl w:val="0"/>
          <w:numId w:val="44"/>
        </w:numPr>
        <w:spacing w:line="360" w:lineRule="auto"/>
        <w:jc w:val="both"/>
        <w:rPr>
          <w:sz w:val="24"/>
          <w:szCs w:val="24"/>
          <w:lang w:bidi="ar-OM"/>
        </w:rPr>
      </w:pPr>
      <w:r w:rsidRPr="001D310F">
        <w:rPr>
          <w:sz w:val="24"/>
          <w:szCs w:val="24"/>
          <w:lang w:bidi="ar-OM"/>
        </w:rPr>
        <w:t>Rooms that are air conditioned, should have air curtains at their entrances. If an air conditioned room has no air curtain, heat flows from the outside into the cooled room, negating the work of the compressor. Air curtains will make short the time taken by the compressor to cool the room to the desired level.</w:t>
      </w:r>
    </w:p>
    <w:p w14:paraId="734E3C95" w14:textId="209E7BCD" w:rsidR="001D310F" w:rsidRDefault="001D310F" w:rsidP="00B50B19">
      <w:pPr>
        <w:pStyle w:val="ListParagraph"/>
        <w:numPr>
          <w:ilvl w:val="0"/>
          <w:numId w:val="44"/>
        </w:numPr>
        <w:spacing w:line="360" w:lineRule="auto"/>
        <w:jc w:val="both"/>
        <w:rPr>
          <w:sz w:val="24"/>
          <w:szCs w:val="24"/>
          <w:lang w:bidi="ar-OM"/>
        </w:rPr>
      </w:pPr>
      <w:r>
        <w:rPr>
          <w:sz w:val="24"/>
          <w:szCs w:val="24"/>
          <w:lang w:bidi="ar-OM"/>
        </w:rPr>
        <w:lastRenderedPageBreak/>
        <w:t>S</w:t>
      </w:r>
      <w:r w:rsidRPr="001D310F">
        <w:rPr>
          <w:sz w:val="24"/>
          <w:szCs w:val="24"/>
          <w:lang w:bidi="ar-OM"/>
        </w:rPr>
        <w:t>hop</w:t>
      </w:r>
      <w:r>
        <w:rPr>
          <w:sz w:val="24"/>
          <w:szCs w:val="24"/>
          <w:lang w:bidi="ar-OM"/>
        </w:rPr>
        <w:t>s</w:t>
      </w:r>
      <w:r w:rsidRPr="001D310F">
        <w:rPr>
          <w:sz w:val="24"/>
          <w:szCs w:val="24"/>
          <w:lang w:bidi="ar-OM"/>
        </w:rPr>
        <w:t xml:space="preserve"> </w:t>
      </w:r>
      <w:r>
        <w:rPr>
          <w:sz w:val="24"/>
          <w:szCs w:val="24"/>
          <w:lang w:bidi="ar-OM"/>
        </w:rPr>
        <w:t>with</w:t>
      </w:r>
      <w:r w:rsidRPr="001D310F">
        <w:rPr>
          <w:sz w:val="24"/>
          <w:szCs w:val="24"/>
          <w:lang w:bidi="ar-OM"/>
        </w:rPr>
        <w:t xml:space="preserve"> many cold rooms or fridges, it is important that they be fully occupied. Partial use of the cooling spaces leads to economic disadvantages</w:t>
      </w:r>
      <w:r>
        <w:rPr>
          <w:sz w:val="24"/>
          <w:szCs w:val="24"/>
          <w:lang w:bidi="ar-OM"/>
        </w:rPr>
        <w:t>.</w:t>
      </w:r>
    </w:p>
    <w:p w14:paraId="0C368655" w14:textId="24211861" w:rsidR="001D310F" w:rsidRDefault="001D310F" w:rsidP="00B50B19">
      <w:pPr>
        <w:pStyle w:val="ListParagraph"/>
        <w:numPr>
          <w:ilvl w:val="0"/>
          <w:numId w:val="44"/>
        </w:numPr>
        <w:spacing w:line="360" w:lineRule="auto"/>
        <w:jc w:val="both"/>
        <w:rPr>
          <w:sz w:val="24"/>
          <w:szCs w:val="24"/>
          <w:lang w:bidi="ar-OM"/>
        </w:rPr>
      </w:pPr>
      <w:r>
        <w:rPr>
          <w:sz w:val="24"/>
          <w:szCs w:val="24"/>
          <w:lang w:bidi="ar-OM"/>
        </w:rPr>
        <w:t xml:space="preserve">Ensure that </w:t>
      </w:r>
      <w:r w:rsidRPr="001D310F">
        <w:rPr>
          <w:sz w:val="24"/>
          <w:szCs w:val="24"/>
          <w:lang w:bidi="ar-OM"/>
        </w:rPr>
        <w:t>lighting system in the fridge</w:t>
      </w:r>
      <w:r>
        <w:rPr>
          <w:sz w:val="24"/>
          <w:szCs w:val="24"/>
          <w:lang w:bidi="ar-OM"/>
        </w:rPr>
        <w:t>s are LED, if not, they should be replaced.</w:t>
      </w:r>
    </w:p>
    <w:p w14:paraId="091678B3" w14:textId="46309AE1" w:rsidR="00A70517" w:rsidRPr="00A70517" w:rsidRDefault="00A70517" w:rsidP="00A70517">
      <w:pPr>
        <w:spacing w:line="360" w:lineRule="auto"/>
        <w:jc w:val="both"/>
        <w:rPr>
          <w:sz w:val="24"/>
          <w:szCs w:val="24"/>
          <w:lang w:bidi="ar-OM"/>
        </w:rPr>
      </w:pPr>
      <w:r w:rsidRPr="00A70517">
        <w:rPr>
          <w:sz w:val="24"/>
          <w:szCs w:val="24"/>
          <w:lang w:bidi="ar-OM"/>
        </w:rPr>
        <w:t>By this, the project will earn one point regard to this credit.</w:t>
      </w:r>
    </w:p>
    <w:p w14:paraId="0B9A3C2A" w14:textId="0604DD71" w:rsidR="00F63D08" w:rsidRDefault="00F63D08" w:rsidP="00340ED3">
      <w:pPr>
        <w:pStyle w:val="Heading4"/>
        <w:spacing w:line="360" w:lineRule="auto"/>
        <w:jc w:val="both"/>
        <w:rPr>
          <w:lang w:bidi="ar-OM"/>
        </w:rPr>
      </w:pPr>
      <w:r w:rsidRPr="00F63D08">
        <w:rPr>
          <w:lang w:bidi="ar-OM"/>
        </w:rPr>
        <w:t>EA Credit 5: Renewable Energy Production</w:t>
      </w:r>
    </w:p>
    <w:p w14:paraId="2525DDCB" w14:textId="5C2E5185" w:rsidR="004A2859" w:rsidRDefault="00340ED3" w:rsidP="00BF3BB3">
      <w:pPr>
        <w:spacing w:line="360" w:lineRule="auto"/>
        <w:jc w:val="both"/>
        <w:rPr>
          <w:sz w:val="24"/>
          <w:szCs w:val="24"/>
          <w:lang w:bidi="ar-OM"/>
        </w:rPr>
      </w:pPr>
      <w:r w:rsidRPr="00340ED3">
        <w:rPr>
          <w:sz w:val="24"/>
          <w:szCs w:val="24"/>
          <w:lang w:bidi="ar-OM"/>
        </w:rPr>
        <w:t>T</w:t>
      </w:r>
      <w:r>
        <w:rPr>
          <w:sz w:val="24"/>
          <w:szCs w:val="24"/>
          <w:lang w:bidi="ar-OM"/>
        </w:rPr>
        <w:t>he intent of this credit is t</w:t>
      </w:r>
      <w:r w:rsidRPr="00340ED3">
        <w:rPr>
          <w:sz w:val="24"/>
          <w:szCs w:val="24"/>
          <w:lang w:bidi="ar-OM"/>
        </w:rPr>
        <w:t>o reduce the environmental and economic harms associated with fossil fuel energy by increasing self-supply of renewable energy.</w:t>
      </w:r>
    </w:p>
    <w:p w14:paraId="2CB474FA" w14:textId="406CBA8E" w:rsidR="00B648FF" w:rsidRDefault="00B648FF" w:rsidP="002F6971">
      <w:pPr>
        <w:spacing w:line="360" w:lineRule="auto"/>
        <w:jc w:val="both"/>
        <w:rPr>
          <w:sz w:val="24"/>
          <w:szCs w:val="24"/>
          <w:lang w:bidi="ar-OM"/>
        </w:rPr>
      </w:pPr>
      <w:r>
        <w:rPr>
          <w:sz w:val="24"/>
          <w:szCs w:val="24"/>
          <w:lang w:bidi="ar-OM"/>
        </w:rPr>
        <w:t xml:space="preserve">This will be achieved </w:t>
      </w:r>
      <w:r w:rsidR="002F6971">
        <w:rPr>
          <w:sz w:val="24"/>
          <w:szCs w:val="24"/>
          <w:lang w:bidi="ar-OM"/>
        </w:rPr>
        <w:t>through</w:t>
      </w:r>
      <w:r>
        <w:rPr>
          <w:sz w:val="24"/>
          <w:szCs w:val="24"/>
          <w:lang w:bidi="ar-OM"/>
        </w:rPr>
        <w:t xml:space="preserve"> installing a PV system </w:t>
      </w:r>
      <w:r w:rsidRPr="00B648FF">
        <w:rPr>
          <w:sz w:val="24"/>
          <w:szCs w:val="24"/>
          <w:lang w:bidi="ar-OM"/>
        </w:rPr>
        <w:t>to offset building energy costs.</w:t>
      </w:r>
    </w:p>
    <w:p w14:paraId="21A9E8F6" w14:textId="713AA1BD" w:rsidR="00697891" w:rsidRDefault="00697891" w:rsidP="002F6971">
      <w:pPr>
        <w:spacing w:line="360" w:lineRule="auto"/>
        <w:jc w:val="both"/>
        <w:rPr>
          <w:sz w:val="24"/>
          <w:szCs w:val="24"/>
          <w:lang w:bidi="ar-OM"/>
        </w:rPr>
      </w:pPr>
      <w:r>
        <w:rPr>
          <w:sz w:val="24"/>
          <w:szCs w:val="24"/>
          <w:lang w:bidi="ar-OM"/>
        </w:rPr>
        <w:t>Mention that the project will own the system, and it will be located at the same utility service area.</w:t>
      </w:r>
    </w:p>
    <w:p w14:paraId="6CFC1A5F" w14:textId="098D832D" w:rsidR="00874C6E" w:rsidRPr="00B1617F" w:rsidRDefault="00874C6E" w:rsidP="00874C6E">
      <w:pPr>
        <w:spacing w:line="360" w:lineRule="auto"/>
        <w:jc w:val="both"/>
        <w:rPr>
          <w:sz w:val="24"/>
          <w:szCs w:val="24"/>
          <w:rtl/>
          <w:lang w:val="en-GB" w:bidi="ar-OM"/>
        </w:rPr>
      </w:pPr>
      <w:r>
        <w:rPr>
          <w:sz w:val="24"/>
          <w:szCs w:val="24"/>
          <w:lang w:bidi="ar-OM"/>
        </w:rPr>
        <w:t xml:space="preserve">Furthermore, </w:t>
      </w:r>
      <w:r w:rsidRPr="00874C6E">
        <w:rPr>
          <w:sz w:val="24"/>
          <w:szCs w:val="24"/>
          <w:lang w:bidi="ar-OM"/>
        </w:rPr>
        <w:t>a modest solar thermal array</w:t>
      </w:r>
      <w:r>
        <w:rPr>
          <w:sz w:val="24"/>
          <w:szCs w:val="24"/>
          <w:lang w:bidi="ar-OM"/>
        </w:rPr>
        <w:t xml:space="preserve"> will be </w:t>
      </w:r>
      <w:r w:rsidRPr="00874C6E">
        <w:rPr>
          <w:sz w:val="24"/>
          <w:szCs w:val="24"/>
          <w:lang w:bidi="ar-OM"/>
        </w:rPr>
        <w:t>designed to provide a renewable energy source for hot water</w:t>
      </w:r>
      <w:r>
        <w:rPr>
          <w:sz w:val="24"/>
          <w:szCs w:val="24"/>
          <w:lang w:bidi="ar-OM"/>
        </w:rPr>
        <w:t xml:space="preserve"> </w:t>
      </w:r>
      <w:r w:rsidRPr="00874C6E">
        <w:rPr>
          <w:sz w:val="24"/>
          <w:szCs w:val="24"/>
          <w:lang w:bidi="ar-OM"/>
        </w:rPr>
        <w:t>services, with a backup electrical water heater used to cover any shortfall.</w:t>
      </w:r>
    </w:p>
    <w:p w14:paraId="4ED234A6" w14:textId="62162C7A" w:rsidR="00697891" w:rsidRDefault="00697891" w:rsidP="003677DD">
      <w:pPr>
        <w:spacing w:line="360" w:lineRule="auto"/>
        <w:jc w:val="both"/>
        <w:rPr>
          <w:sz w:val="24"/>
          <w:szCs w:val="24"/>
          <w:lang w:bidi="ar-OM"/>
        </w:rPr>
      </w:pPr>
      <w:r>
        <w:rPr>
          <w:sz w:val="24"/>
          <w:szCs w:val="24"/>
          <w:lang w:bidi="ar-OM"/>
        </w:rPr>
        <w:t xml:space="preserve">By this, </w:t>
      </w:r>
      <w:r w:rsidR="003677DD" w:rsidRPr="003677DD">
        <w:rPr>
          <w:sz w:val="24"/>
          <w:szCs w:val="24"/>
          <w:lang w:bidi="ar-OM"/>
        </w:rPr>
        <w:t xml:space="preserve">the project will be qualified to earn </w:t>
      </w:r>
      <w:r w:rsidR="003677DD">
        <w:rPr>
          <w:sz w:val="24"/>
          <w:szCs w:val="24"/>
          <w:lang w:bidi="ar-OM"/>
        </w:rPr>
        <w:t>three</w:t>
      </w:r>
      <w:r w:rsidR="003677DD" w:rsidRPr="003677DD">
        <w:rPr>
          <w:sz w:val="24"/>
          <w:szCs w:val="24"/>
          <w:lang w:bidi="ar-OM"/>
        </w:rPr>
        <w:t xml:space="preserve"> LEED points.</w:t>
      </w:r>
    </w:p>
    <w:p w14:paraId="0769359B" w14:textId="77777777" w:rsidR="00232D17" w:rsidRDefault="00232D17" w:rsidP="00232D17">
      <w:pPr>
        <w:pStyle w:val="Heading4"/>
        <w:spacing w:line="360" w:lineRule="auto"/>
        <w:jc w:val="both"/>
        <w:rPr>
          <w:lang w:bidi="ar-OM"/>
        </w:rPr>
      </w:pPr>
      <w:r w:rsidRPr="00F63D08">
        <w:rPr>
          <w:lang w:bidi="ar-OM"/>
        </w:rPr>
        <w:t>EA Credit 6: Enhanced Refrigerant Management</w:t>
      </w:r>
    </w:p>
    <w:p w14:paraId="23470E44" w14:textId="6A3A2198" w:rsidR="00232D17" w:rsidRDefault="00232D17" w:rsidP="00232D17">
      <w:pPr>
        <w:spacing w:line="360" w:lineRule="auto"/>
        <w:jc w:val="both"/>
        <w:rPr>
          <w:sz w:val="24"/>
          <w:szCs w:val="24"/>
          <w:lang w:val="en-GB" w:bidi="ar-OM"/>
        </w:rPr>
      </w:pPr>
      <w:r w:rsidRPr="00691827">
        <w:rPr>
          <w:sz w:val="24"/>
          <w:szCs w:val="24"/>
          <w:lang w:bidi="ar-OM"/>
        </w:rPr>
        <w:t>The intent of this credit is to reduce ozone depletion and support early compliance with the</w:t>
      </w:r>
      <w:r>
        <w:rPr>
          <w:sz w:val="24"/>
          <w:szCs w:val="24"/>
          <w:lang w:bidi="ar-OM"/>
        </w:rPr>
        <w:t xml:space="preserve"> </w:t>
      </w:r>
      <w:r w:rsidRPr="00691827">
        <w:rPr>
          <w:sz w:val="24"/>
          <w:szCs w:val="24"/>
          <w:lang w:bidi="ar-OM"/>
        </w:rPr>
        <w:t>Montreal Protocol</w:t>
      </w:r>
      <w:r>
        <w:rPr>
          <w:rStyle w:val="FootnoteReference"/>
          <w:sz w:val="24"/>
          <w:szCs w:val="24"/>
          <w:lang w:bidi="ar-OM"/>
        </w:rPr>
        <w:footnoteReference w:id="28"/>
      </w:r>
      <w:r w:rsidRPr="00691827">
        <w:rPr>
          <w:sz w:val="24"/>
          <w:szCs w:val="24"/>
          <w:lang w:bidi="ar-OM"/>
        </w:rPr>
        <w:t xml:space="preserve"> while minimizing direct contributions to climate</w:t>
      </w:r>
      <w:r>
        <w:rPr>
          <w:sz w:val="24"/>
          <w:szCs w:val="24"/>
          <w:lang w:bidi="ar-OM"/>
        </w:rPr>
        <w:t xml:space="preserve"> </w:t>
      </w:r>
      <w:r w:rsidRPr="00691827">
        <w:rPr>
          <w:sz w:val="24"/>
          <w:szCs w:val="24"/>
          <w:lang w:bidi="ar-OM"/>
        </w:rPr>
        <w:t>change.</w:t>
      </w:r>
    </w:p>
    <w:p w14:paraId="19CD1049" w14:textId="6C53AFFA" w:rsidR="00377166" w:rsidRDefault="00377166" w:rsidP="00377166">
      <w:pPr>
        <w:spacing w:line="360" w:lineRule="auto"/>
        <w:jc w:val="both"/>
        <w:rPr>
          <w:sz w:val="24"/>
          <w:szCs w:val="24"/>
          <w:lang w:bidi="ar-OM"/>
        </w:rPr>
      </w:pPr>
      <w:r>
        <w:rPr>
          <w:sz w:val="24"/>
          <w:szCs w:val="24"/>
          <w:lang w:bidi="ar-OM"/>
        </w:rPr>
        <w:t xml:space="preserve">To achieve this credit, </w:t>
      </w:r>
      <w:r w:rsidRPr="00377166">
        <w:rPr>
          <w:sz w:val="24"/>
          <w:szCs w:val="24"/>
          <w:lang w:bidi="ar-OM"/>
        </w:rPr>
        <w:t>R410-A and R407-C</w:t>
      </w:r>
      <w:r>
        <w:rPr>
          <w:sz w:val="24"/>
          <w:szCs w:val="24"/>
          <w:lang w:bidi="ar-OM"/>
        </w:rPr>
        <w:t xml:space="preserve"> refrigerants will be used with maximum refrigerant charge value 1.98 and 2.20 respectively, to insure total atmospheric impact less than 100 as a baseline according to LEED.</w:t>
      </w:r>
    </w:p>
    <w:p w14:paraId="2998FD09" w14:textId="0256FE1D" w:rsidR="00377166" w:rsidRPr="00377166" w:rsidRDefault="00377166" w:rsidP="00377166">
      <w:pPr>
        <w:spacing w:line="360" w:lineRule="auto"/>
        <w:jc w:val="both"/>
        <w:rPr>
          <w:sz w:val="24"/>
          <w:szCs w:val="24"/>
          <w:lang w:bidi="ar-OM"/>
        </w:rPr>
      </w:pPr>
      <w:r>
        <w:rPr>
          <w:sz w:val="24"/>
          <w:szCs w:val="24"/>
          <w:lang w:bidi="ar-OM"/>
        </w:rPr>
        <w:t>Thereby, the project will be qualified to</w:t>
      </w:r>
      <w:r w:rsidR="006E7811">
        <w:rPr>
          <w:sz w:val="24"/>
          <w:szCs w:val="24"/>
          <w:lang w:bidi="ar-OM"/>
        </w:rPr>
        <w:t xml:space="preserve"> earn one LEED point.</w:t>
      </w:r>
    </w:p>
    <w:p w14:paraId="58FB5267" w14:textId="3AC19BDD" w:rsidR="00F64853" w:rsidRDefault="00F63D08" w:rsidP="009D6FDF">
      <w:pPr>
        <w:pStyle w:val="Heading4"/>
        <w:spacing w:line="360" w:lineRule="auto"/>
        <w:rPr>
          <w:lang w:bidi="ar-OM"/>
        </w:rPr>
      </w:pPr>
      <w:r w:rsidRPr="00F63D08">
        <w:rPr>
          <w:lang w:bidi="ar-OM"/>
        </w:rPr>
        <w:t>EA Credit 7:</w:t>
      </w:r>
      <w:r w:rsidR="002A04EB">
        <w:rPr>
          <w:lang w:bidi="ar-OM"/>
        </w:rPr>
        <w:t xml:space="preserve"> Green power and Carbon O</w:t>
      </w:r>
      <w:r>
        <w:rPr>
          <w:lang w:bidi="ar-OM"/>
        </w:rPr>
        <w:t>ffsets</w:t>
      </w:r>
    </w:p>
    <w:p w14:paraId="6EFB7F70" w14:textId="043B1E9A" w:rsidR="00070B38" w:rsidRDefault="009D6FDF" w:rsidP="009D6FDF">
      <w:pPr>
        <w:spacing w:line="360" w:lineRule="auto"/>
        <w:jc w:val="both"/>
        <w:rPr>
          <w:lang w:bidi="ar-OM"/>
        </w:rPr>
      </w:pPr>
      <w:r>
        <w:rPr>
          <w:lang w:bidi="ar-OM"/>
        </w:rPr>
        <w:t>The intent of this credit is to encourage the reduction of greenhouse gas emissions through the use of grid-source, renewable energy technologies and carbon mitigation projects.</w:t>
      </w:r>
    </w:p>
    <w:p w14:paraId="1527F9FF" w14:textId="3C57AF4C" w:rsidR="001F0962" w:rsidRDefault="001F0962" w:rsidP="009D6FDF">
      <w:pPr>
        <w:spacing w:line="360" w:lineRule="auto"/>
        <w:jc w:val="both"/>
        <w:rPr>
          <w:lang w:bidi="ar-OM"/>
        </w:rPr>
      </w:pPr>
      <w:r>
        <w:rPr>
          <w:lang w:bidi="ar-OM"/>
        </w:rPr>
        <w:lastRenderedPageBreak/>
        <w:t>In our case, we will overlook this credit.</w:t>
      </w:r>
    </w:p>
    <w:p w14:paraId="68F1F4B9" w14:textId="4D91FD31" w:rsidR="00B060C8" w:rsidRDefault="00B060C8" w:rsidP="008B64C6">
      <w:pPr>
        <w:pStyle w:val="Heading3"/>
        <w:spacing w:line="360" w:lineRule="auto"/>
        <w:rPr>
          <w:lang w:bidi="ar-OM"/>
        </w:rPr>
      </w:pPr>
      <w:bookmarkStart w:id="317" w:name="_Toc500537811"/>
      <w:bookmarkStart w:id="318" w:name="_Toc500538360"/>
      <w:bookmarkStart w:id="319" w:name="_Toc500872426"/>
      <w:bookmarkStart w:id="320" w:name="_Toc500998714"/>
      <w:bookmarkStart w:id="321" w:name="_Toc500998941"/>
      <w:r w:rsidRPr="00B060C8">
        <w:rPr>
          <w:lang w:bidi="ar-OM"/>
        </w:rPr>
        <w:t>Materials and Resources</w:t>
      </w:r>
      <w:bookmarkEnd w:id="317"/>
      <w:bookmarkEnd w:id="318"/>
      <w:bookmarkEnd w:id="319"/>
      <w:bookmarkEnd w:id="320"/>
      <w:bookmarkEnd w:id="321"/>
    </w:p>
    <w:p w14:paraId="54DAD25E" w14:textId="53DFD031" w:rsidR="008B64C6" w:rsidRDefault="008B64C6" w:rsidP="00FC12B5">
      <w:pPr>
        <w:spacing w:line="360" w:lineRule="auto"/>
        <w:jc w:val="both"/>
        <w:rPr>
          <w:sz w:val="24"/>
          <w:szCs w:val="24"/>
          <w:lang w:bidi="ar-OM"/>
        </w:rPr>
      </w:pPr>
      <w:r w:rsidRPr="008B64C6">
        <w:rPr>
          <w:sz w:val="24"/>
          <w:szCs w:val="24"/>
          <w:lang w:bidi="ar-OM"/>
        </w:rPr>
        <w:t>The Materials and Resources (MR) credit category focuses on</w:t>
      </w:r>
      <w:r w:rsidR="007D7ED4">
        <w:rPr>
          <w:sz w:val="24"/>
          <w:szCs w:val="24"/>
          <w:lang w:bidi="ar-OM"/>
        </w:rPr>
        <w:t xml:space="preserve"> minimizing the embodied energy, </w:t>
      </w:r>
      <w:r w:rsidRPr="008B64C6">
        <w:rPr>
          <w:sz w:val="24"/>
          <w:szCs w:val="24"/>
          <w:lang w:bidi="ar-OM"/>
        </w:rPr>
        <w:t>and other impacts associated with the extraction, processing, transport, maintenance, and disposal of building materials. Then requirements are designed t</w:t>
      </w:r>
      <w:r w:rsidR="00FC12B5">
        <w:rPr>
          <w:sz w:val="24"/>
          <w:szCs w:val="24"/>
          <w:lang w:bidi="ar-OM"/>
        </w:rPr>
        <w:t xml:space="preserve">o support a life-cycle approach </w:t>
      </w:r>
      <w:r w:rsidRPr="008B64C6">
        <w:rPr>
          <w:sz w:val="24"/>
          <w:szCs w:val="24"/>
          <w:lang w:bidi="ar-OM"/>
        </w:rPr>
        <w:t>improves performance and promotes resource efficiency. Each requirement identifies a specific action that fits into the larger context of a life-cy</w:t>
      </w:r>
      <w:r w:rsidR="00070B38">
        <w:rPr>
          <w:sz w:val="24"/>
          <w:szCs w:val="24"/>
          <w:lang w:bidi="ar-OM"/>
        </w:rPr>
        <w:t xml:space="preserve">cle approach to embodied impact </w:t>
      </w:r>
      <w:r w:rsidRPr="008B64C6">
        <w:rPr>
          <w:sz w:val="24"/>
          <w:szCs w:val="24"/>
          <w:lang w:bidi="ar-OM"/>
        </w:rPr>
        <w:t>reduction.</w:t>
      </w:r>
    </w:p>
    <w:p w14:paraId="76499BEB" w14:textId="52352EEA" w:rsidR="0088763E" w:rsidRDefault="0088763E" w:rsidP="0088763E">
      <w:pPr>
        <w:spacing w:line="360" w:lineRule="auto"/>
        <w:jc w:val="both"/>
        <w:rPr>
          <w:sz w:val="24"/>
          <w:szCs w:val="24"/>
          <w:lang w:bidi="ar-OM"/>
        </w:rPr>
      </w:pPr>
      <w:r w:rsidRPr="0088763E">
        <w:rPr>
          <w:sz w:val="24"/>
          <w:szCs w:val="24"/>
          <w:lang w:bidi="ar-OM"/>
        </w:rPr>
        <w:t>This category encompasses responsible construction and materials selection. It gives priority</w:t>
      </w:r>
      <w:r>
        <w:rPr>
          <w:sz w:val="24"/>
          <w:szCs w:val="24"/>
          <w:lang w:bidi="ar-OM"/>
        </w:rPr>
        <w:t xml:space="preserve"> </w:t>
      </w:r>
      <w:r w:rsidRPr="0088763E">
        <w:rPr>
          <w:sz w:val="24"/>
          <w:szCs w:val="24"/>
          <w:lang w:bidi="ar-OM"/>
        </w:rPr>
        <w:t>to select sustainable materials that are recyclable and environment-friendly. This category also</w:t>
      </w:r>
      <w:r>
        <w:rPr>
          <w:sz w:val="24"/>
          <w:szCs w:val="24"/>
          <w:lang w:bidi="ar-OM"/>
        </w:rPr>
        <w:t xml:space="preserve"> </w:t>
      </w:r>
      <w:r w:rsidRPr="0088763E">
        <w:rPr>
          <w:sz w:val="24"/>
          <w:szCs w:val="24"/>
          <w:lang w:bidi="ar-OM"/>
        </w:rPr>
        <w:t>encourages waste reduction, namely reducing waste at source and reusing and recycling materials.</w:t>
      </w:r>
    </w:p>
    <w:p w14:paraId="6A8AD281" w14:textId="6ABA9A1E" w:rsidR="00DE4D67" w:rsidRDefault="00185948" w:rsidP="00DE4D67">
      <w:pPr>
        <w:spacing w:line="360" w:lineRule="auto"/>
        <w:jc w:val="both"/>
        <w:rPr>
          <w:sz w:val="24"/>
          <w:szCs w:val="24"/>
          <w:lang w:bidi="ar-OM"/>
        </w:rPr>
      </w:pPr>
      <w:r>
        <w:rPr>
          <w:sz w:val="24"/>
          <w:szCs w:val="24"/>
          <w:lang w:bidi="ar-OM"/>
        </w:rPr>
        <w:t>The MR credit category has 2 prerequisite and 5 credits.</w:t>
      </w:r>
    </w:p>
    <w:p w14:paraId="7F9A01CC" w14:textId="089B61E7" w:rsidR="002F50C2" w:rsidRPr="00094289" w:rsidRDefault="00406A1B" w:rsidP="002F50C2">
      <w:pPr>
        <w:pStyle w:val="Heading4"/>
        <w:spacing w:line="360" w:lineRule="auto"/>
        <w:rPr>
          <w:color w:val="538135" w:themeColor="accent6" w:themeShade="BF"/>
          <w:lang w:bidi="ar-OM"/>
        </w:rPr>
      </w:pPr>
      <w:r>
        <w:rPr>
          <w:color w:val="538135" w:themeColor="accent6" w:themeShade="BF"/>
          <w:lang w:bidi="ar-OM"/>
        </w:rPr>
        <w:t xml:space="preserve">MR Prerequisite 1: </w:t>
      </w:r>
      <w:r w:rsidR="002F50C2" w:rsidRPr="00094289">
        <w:rPr>
          <w:color w:val="538135" w:themeColor="accent6" w:themeShade="BF"/>
          <w:lang w:bidi="ar-OM"/>
        </w:rPr>
        <w:t>Storage and Collection of Recyclables</w:t>
      </w:r>
    </w:p>
    <w:p w14:paraId="273D7E9F" w14:textId="14CFBFB2" w:rsidR="002F50C2" w:rsidRDefault="002F50C2" w:rsidP="002F50C2">
      <w:pPr>
        <w:spacing w:line="360" w:lineRule="auto"/>
        <w:jc w:val="both"/>
        <w:rPr>
          <w:sz w:val="24"/>
          <w:szCs w:val="24"/>
          <w:lang w:bidi="ar-OM"/>
        </w:rPr>
      </w:pPr>
      <w:r w:rsidRPr="002F50C2">
        <w:rPr>
          <w:sz w:val="24"/>
          <w:szCs w:val="24"/>
          <w:lang w:bidi="ar-OM"/>
        </w:rPr>
        <w:t>T</w:t>
      </w:r>
      <w:r>
        <w:rPr>
          <w:sz w:val="24"/>
          <w:szCs w:val="24"/>
          <w:lang w:bidi="ar-OM"/>
        </w:rPr>
        <w:t>he intent of this prerequisite is t</w:t>
      </w:r>
      <w:r w:rsidRPr="002F50C2">
        <w:rPr>
          <w:sz w:val="24"/>
          <w:szCs w:val="24"/>
          <w:lang w:bidi="ar-OM"/>
        </w:rPr>
        <w:t>o reduce the waste that is generated by building occupants and hauled</w:t>
      </w:r>
      <w:r>
        <w:rPr>
          <w:sz w:val="24"/>
          <w:szCs w:val="24"/>
          <w:lang w:bidi="ar-OM"/>
        </w:rPr>
        <w:t xml:space="preserve"> </w:t>
      </w:r>
      <w:r w:rsidRPr="002F50C2">
        <w:rPr>
          <w:sz w:val="24"/>
          <w:szCs w:val="24"/>
          <w:lang w:bidi="ar-OM"/>
        </w:rPr>
        <w:t>to and disposed of in landfills.</w:t>
      </w:r>
    </w:p>
    <w:p w14:paraId="576CF920" w14:textId="3221BC36" w:rsidR="0062235D" w:rsidRPr="002F50C2" w:rsidRDefault="0088763E" w:rsidP="00505EF1">
      <w:pPr>
        <w:spacing w:line="360" w:lineRule="auto"/>
        <w:jc w:val="both"/>
        <w:rPr>
          <w:sz w:val="24"/>
          <w:szCs w:val="24"/>
          <w:lang w:bidi="ar-OM"/>
        </w:rPr>
      </w:pPr>
      <w:r w:rsidRPr="0088763E">
        <w:rPr>
          <w:sz w:val="24"/>
          <w:szCs w:val="24"/>
          <w:lang w:bidi="ar-OM"/>
        </w:rPr>
        <w:t>In order to facilitate recycling process, this prerequisite stipulates specifying accessible and</w:t>
      </w:r>
      <w:r>
        <w:rPr>
          <w:sz w:val="24"/>
          <w:szCs w:val="24"/>
          <w:lang w:bidi="ar-OM"/>
        </w:rPr>
        <w:t xml:space="preserve"> </w:t>
      </w:r>
      <w:r w:rsidRPr="0088763E">
        <w:rPr>
          <w:sz w:val="24"/>
          <w:szCs w:val="24"/>
          <w:lang w:bidi="ar-OM"/>
        </w:rPr>
        <w:t xml:space="preserve">segregated areas for storage onsite. </w:t>
      </w:r>
      <w:r w:rsidR="00A5532B">
        <w:rPr>
          <w:sz w:val="24"/>
          <w:szCs w:val="24"/>
          <w:lang w:bidi="ar-OM"/>
        </w:rPr>
        <w:t xml:space="preserve">The Shopping Center will be </w:t>
      </w:r>
      <w:r w:rsidRPr="0088763E">
        <w:rPr>
          <w:sz w:val="24"/>
          <w:szCs w:val="24"/>
          <w:lang w:bidi="ar-OM"/>
        </w:rPr>
        <w:t>equipped with individual bins and a</w:t>
      </w:r>
      <w:r>
        <w:rPr>
          <w:sz w:val="24"/>
          <w:szCs w:val="24"/>
          <w:lang w:bidi="ar-OM"/>
        </w:rPr>
        <w:t xml:space="preserve"> </w:t>
      </w:r>
      <w:r w:rsidRPr="0088763E">
        <w:rPr>
          <w:sz w:val="24"/>
          <w:szCs w:val="24"/>
          <w:lang w:bidi="ar-OM"/>
        </w:rPr>
        <w:t xml:space="preserve">building waste collection area. Bins </w:t>
      </w:r>
      <w:r w:rsidR="00A5532B">
        <w:rPr>
          <w:sz w:val="24"/>
          <w:szCs w:val="24"/>
          <w:lang w:bidi="ar-OM"/>
        </w:rPr>
        <w:t>will be</w:t>
      </w:r>
      <w:r w:rsidRPr="0088763E">
        <w:rPr>
          <w:sz w:val="24"/>
          <w:szCs w:val="24"/>
          <w:lang w:bidi="ar-OM"/>
        </w:rPr>
        <w:t xml:space="preserve"> provided at public arrival and congregation areas visible to</w:t>
      </w:r>
      <w:r>
        <w:rPr>
          <w:sz w:val="24"/>
          <w:szCs w:val="24"/>
          <w:lang w:bidi="ar-OM"/>
        </w:rPr>
        <w:t xml:space="preserve"> </w:t>
      </w:r>
      <w:r w:rsidRPr="0088763E">
        <w:rPr>
          <w:sz w:val="24"/>
          <w:szCs w:val="24"/>
          <w:lang w:bidi="ar-OM"/>
        </w:rPr>
        <w:t xml:space="preserve">visitors. Segregated bins for different types of waste are also </w:t>
      </w:r>
      <w:r w:rsidR="00A5532B">
        <w:rPr>
          <w:sz w:val="24"/>
          <w:szCs w:val="24"/>
          <w:lang w:bidi="ar-OM"/>
        </w:rPr>
        <w:t xml:space="preserve">will be </w:t>
      </w:r>
      <w:r w:rsidRPr="0088763E">
        <w:rPr>
          <w:sz w:val="24"/>
          <w:szCs w:val="24"/>
          <w:lang w:bidi="ar-OM"/>
        </w:rPr>
        <w:t>provided at administration offices, and</w:t>
      </w:r>
      <w:r>
        <w:rPr>
          <w:sz w:val="24"/>
          <w:szCs w:val="24"/>
          <w:lang w:bidi="ar-OM"/>
        </w:rPr>
        <w:t xml:space="preserve"> </w:t>
      </w:r>
      <w:r w:rsidRPr="0088763E">
        <w:rPr>
          <w:sz w:val="24"/>
          <w:szCs w:val="24"/>
          <w:lang w:bidi="ar-OM"/>
        </w:rPr>
        <w:t xml:space="preserve">centralized bins </w:t>
      </w:r>
      <w:r w:rsidR="00A5532B">
        <w:rPr>
          <w:sz w:val="24"/>
          <w:szCs w:val="24"/>
          <w:lang w:bidi="ar-OM"/>
        </w:rPr>
        <w:t>will be</w:t>
      </w:r>
      <w:r w:rsidR="00B122F6">
        <w:rPr>
          <w:sz w:val="24"/>
          <w:szCs w:val="24"/>
          <w:lang w:bidi="ar-OM"/>
        </w:rPr>
        <w:t xml:space="preserve"> available for open plan/</w:t>
      </w:r>
      <w:r w:rsidRPr="0088763E">
        <w:rPr>
          <w:sz w:val="24"/>
          <w:szCs w:val="24"/>
          <w:lang w:bidi="ar-OM"/>
        </w:rPr>
        <w:t>multi-occupant spaces to encourage waste reduction</w:t>
      </w:r>
      <w:r>
        <w:rPr>
          <w:sz w:val="24"/>
          <w:szCs w:val="24"/>
          <w:lang w:bidi="ar-OM"/>
        </w:rPr>
        <w:t xml:space="preserve">. </w:t>
      </w:r>
      <w:r w:rsidRPr="0088763E">
        <w:rPr>
          <w:sz w:val="24"/>
          <w:szCs w:val="24"/>
          <w:lang w:bidi="ar-OM"/>
        </w:rPr>
        <w:t xml:space="preserve">Waste </w:t>
      </w:r>
      <w:r w:rsidR="00A5532B">
        <w:rPr>
          <w:sz w:val="24"/>
          <w:szCs w:val="24"/>
          <w:lang w:bidi="ar-OM"/>
        </w:rPr>
        <w:t>will be</w:t>
      </w:r>
      <w:r w:rsidRPr="0088763E">
        <w:rPr>
          <w:sz w:val="24"/>
          <w:szCs w:val="24"/>
          <w:lang w:bidi="ar-OM"/>
        </w:rPr>
        <w:t xml:space="preserve"> segregated in types; plastic, metal, paper, cardboard, and glass and </w:t>
      </w:r>
      <w:r w:rsidR="00A5532B">
        <w:rPr>
          <w:sz w:val="24"/>
          <w:szCs w:val="24"/>
          <w:lang w:bidi="ar-OM"/>
        </w:rPr>
        <w:t xml:space="preserve">will be </w:t>
      </w:r>
      <w:r w:rsidRPr="0088763E">
        <w:rPr>
          <w:sz w:val="24"/>
          <w:szCs w:val="24"/>
          <w:lang w:bidi="ar-OM"/>
        </w:rPr>
        <w:t>stored at two</w:t>
      </w:r>
      <w:r>
        <w:rPr>
          <w:sz w:val="24"/>
          <w:szCs w:val="24"/>
          <w:lang w:bidi="ar-OM"/>
        </w:rPr>
        <w:t xml:space="preserve"> </w:t>
      </w:r>
      <w:r w:rsidRPr="0088763E">
        <w:rPr>
          <w:sz w:val="24"/>
          <w:szCs w:val="24"/>
          <w:lang w:bidi="ar-OM"/>
        </w:rPr>
        <w:t>accessible storage areas in the site.</w:t>
      </w:r>
    </w:p>
    <w:p w14:paraId="5243F2D5" w14:textId="47E2AB1B" w:rsidR="002F50C2" w:rsidRPr="00094289" w:rsidRDefault="00406A1B" w:rsidP="002F50C2">
      <w:pPr>
        <w:pStyle w:val="Heading4"/>
        <w:spacing w:line="360" w:lineRule="auto"/>
        <w:rPr>
          <w:color w:val="538135" w:themeColor="accent6" w:themeShade="BF"/>
          <w:lang w:bidi="ar-OM"/>
        </w:rPr>
      </w:pPr>
      <w:r>
        <w:rPr>
          <w:color w:val="538135" w:themeColor="accent6" w:themeShade="BF"/>
          <w:lang w:bidi="ar-OM"/>
        </w:rPr>
        <w:t xml:space="preserve">MR Prerequisite 2: </w:t>
      </w:r>
      <w:r w:rsidR="002F50C2" w:rsidRPr="00094289">
        <w:rPr>
          <w:color w:val="538135" w:themeColor="accent6" w:themeShade="BF"/>
          <w:lang w:bidi="ar-OM"/>
        </w:rPr>
        <w:t>Construction and Demolition Waste Management Planning</w:t>
      </w:r>
    </w:p>
    <w:p w14:paraId="7386D192" w14:textId="192DC87C" w:rsidR="002F50C2" w:rsidRDefault="002F50C2" w:rsidP="002F50C2">
      <w:pPr>
        <w:spacing w:line="360" w:lineRule="auto"/>
        <w:jc w:val="both"/>
        <w:rPr>
          <w:sz w:val="24"/>
          <w:szCs w:val="24"/>
          <w:lang w:bidi="ar-OM"/>
        </w:rPr>
      </w:pPr>
      <w:r>
        <w:rPr>
          <w:sz w:val="24"/>
          <w:szCs w:val="24"/>
          <w:lang w:bidi="ar-OM"/>
        </w:rPr>
        <w:t xml:space="preserve">The intent of this prerequisite is to </w:t>
      </w:r>
      <w:r w:rsidRPr="002F50C2">
        <w:rPr>
          <w:sz w:val="24"/>
          <w:szCs w:val="24"/>
          <w:lang w:bidi="ar-OM"/>
        </w:rPr>
        <w:t>reduce construction and demolition waste disposed of in landfills and</w:t>
      </w:r>
      <w:r>
        <w:rPr>
          <w:sz w:val="24"/>
          <w:szCs w:val="24"/>
          <w:lang w:bidi="ar-OM"/>
        </w:rPr>
        <w:t xml:space="preserve"> </w:t>
      </w:r>
      <w:r w:rsidRPr="002F50C2">
        <w:rPr>
          <w:sz w:val="24"/>
          <w:szCs w:val="24"/>
          <w:lang w:bidi="ar-OM"/>
        </w:rPr>
        <w:t>incineration facilities by recovering, reusing, and recycling materials.</w:t>
      </w:r>
    </w:p>
    <w:p w14:paraId="7D4EF225" w14:textId="29BE96BE" w:rsidR="0042492D" w:rsidRPr="0042492D" w:rsidRDefault="00A53B34" w:rsidP="0042492D">
      <w:pPr>
        <w:spacing w:line="360" w:lineRule="auto"/>
        <w:jc w:val="both"/>
        <w:rPr>
          <w:sz w:val="24"/>
          <w:szCs w:val="24"/>
          <w:lang w:bidi="ar-OM"/>
        </w:rPr>
      </w:pPr>
      <w:r>
        <w:rPr>
          <w:sz w:val="24"/>
          <w:szCs w:val="24"/>
          <w:lang w:bidi="ar-OM"/>
        </w:rPr>
        <w:lastRenderedPageBreak/>
        <w:t xml:space="preserve">This prerequisite will be </w:t>
      </w:r>
      <w:r w:rsidR="0042492D">
        <w:rPr>
          <w:sz w:val="24"/>
          <w:szCs w:val="24"/>
          <w:lang w:bidi="ar-OM"/>
        </w:rPr>
        <w:t>fulfilled by</w:t>
      </w:r>
      <w:r w:rsidR="0042492D" w:rsidRPr="0042492D">
        <w:rPr>
          <w:sz w:val="24"/>
          <w:szCs w:val="24"/>
          <w:lang w:bidi="ar-OM"/>
        </w:rPr>
        <w:t xml:space="preserve"> construction </w:t>
      </w:r>
      <w:r w:rsidR="0042492D">
        <w:rPr>
          <w:sz w:val="24"/>
          <w:szCs w:val="24"/>
          <w:lang w:bidi="ar-OM"/>
        </w:rPr>
        <w:t xml:space="preserve">a </w:t>
      </w:r>
      <w:r w:rsidR="004A48A0" w:rsidRPr="0042492D">
        <w:rPr>
          <w:sz w:val="24"/>
          <w:szCs w:val="24"/>
          <w:lang w:bidi="ar-OM"/>
        </w:rPr>
        <w:t>Waste</w:t>
      </w:r>
      <w:r w:rsidR="004A48A0">
        <w:rPr>
          <w:sz w:val="24"/>
          <w:szCs w:val="24"/>
          <w:lang w:bidi="ar-OM"/>
        </w:rPr>
        <w:t xml:space="preserve"> </w:t>
      </w:r>
      <w:r w:rsidR="004A48A0" w:rsidRPr="0042492D">
        <w:rPr>
          <w:sz w:val="24"/>
          <w:szCs w:val="24"/>
          <w:lang w:bidi="ar-OM"/>
        </w:rPr>
        <w:t>Management Plan</w:t>
      </w:r>
      <w:r w:rsidR="004A48A0">
        <w:rPr>
          <w:sz w:val="24"/>
          <w:szCs w:val="24"/>
          <w:lang w:bidi="ar-OM"/>
        </w:rPr>
        <w:t xml:space="preserve"> (WMP)</w:t>
      </w:r>
      <w:r w:rsidR="0042492D" w:rsidRPr="0042492D">
        <w:rPr>
          <w:sz w:val="24"/>
          <w:szCs w:val="24"/>
          <w:lang w:bidi="ar-OM"/>
        </w:rPr>
        <w:t>. The plan</w:t>
      </w:r>
      <w:r w:rsidR="0042492D">
        <w:rPr>
          <w:sz w:val="24"/>
          <w:szCs w:val="24"/>
          <w:lang w:bidi="ar-OM"/>
        </w:rPr>
        <w:t xml:space="preserve"> will include </w:t>
      </w:r>
      <w:r w:rsidR="0042492D" w:rsidRPr="0042492D">
        <w:rPr>
          <w:sz w:val="24"/>
          <w:szCs w:val="24"/>
          <w:lang w:bidi="ar-OM"/>
        </w:rPr>
        <w:t>templates to</w:t>
      </w:r>
      <w:r w:rsidR="0042492D">
        <w:rPr>
          <w:sz w:val="24"/>
          <w:szCs w:val="24"/>
          <w:lang w:bidi="ar-OM"/>
        </w:rPr>
        <w:t xml:space="preserve"> </w:t>
      </w:r>
      <w:r w:rsidR="0042492D" w:rsidRPr="0042492D">
        <w:rPr>
          <w:sz w:val="24"/>
          <w:szCs w:val="24"/>
          <w:lang w:bidi="ar-OM"/>
        </w:rPr>
        <w:t>facilitate monitoring and documentation of</w:t>
      </w:r>
      <w:r w:rsidR="0042492D">
        <w:rPr>
          <w:sz w:val="24"/>
          <w:szCs w:val="24"/>
          <w:lang w:bidi="ar-OM"/>
        </w:rPr>
        <w:t xml:space="preserve"> </w:t>
      </w:r>
      <w:r w:rsidR="0042492D" w:rsidRPr="0042492D">
        <w:rPr>
          <w:sz w:val="24"/>
          <w:szCs w:val="24"/>
          <w:lang w:bidi="ar-OM"/>
        </w:rPr>
        <w:t>waste diversion. The waste resulting from</w:t>
      </w:r>
      <w:r w:rsidR="0042492D">
        <w:rPr>
          <w:sz w:val="24"/>
          <w:szCs w:val="24"/>
          <w:lang w:bidi="ar-OM"/>
        </w:rPr>
        <w:t xml:space="preserve"> </w:t>
      </w:r>
      <w:r w:rsidR="0042492D" w:rsidRPr="0042492D">
        <w:rPr>
          <w:sz w:val="24"/>
          <w:szCs w:val="24"/>
          <w:lang w:bidi="ar-OM"/>
        </w:rPr>
        <w:t xml:space="preserve">construction process </w:t>
      </w:r>
      <w:r w:rsidR="0042492D">
        <w:rPr>
          <w:sz w:val="24"/>
          <w:szCs w:val="24"/>
          <w:lang w:bidi="ar-OM"/>
        </w:rPr>
        <w:t>will be</w:t>
      </w:r>
      <w:r w:rsidR="0042492D" w:rsidRPr="0042492D">
        <w:rPr>
          <w:sz w:val="24"/>
          <w:szCs w:val="24"/>
          <w:lang w:bidi="ar-OM"/>
        </w:rPr>
        <w:t xml:space="preserve"> segregated as follows:</w:t>
      </w:r>
    </w:p>
    <w:p w14:paraId="58AC83E1" w14:textId="417FBBDF" w:rsidR="0042492D" w:rsidRPr="0042492D" w:rsidRDefault="0042492D" w:rsidP="00B50B19">
      <w:pPr>
        <w:pStyle w:val="ListParagraph"/>
        <w:numPr>
          <w:ilvl w:val="0"/>
          <w:numId w:val="45"/>
        </w:numPr>
        <w:spacing w:line="276" w:lineRule="auto"/>
        <w:jc w:val="both"/>
        <w:rPr>
          <w:sz w:val="24"/>
          <w:szCs w:val="24"/>
          <w:lang w:bidi="ar-OM"/>
        </w:rPr>
      </w:pPr>
      <w:r w:rsidRPr="0042492D">
        <w:rPr>
          <w:sz w:val="24"/>
          <w:szCs w:val="24"/>
          <w:lang w:bidi="ar-OM"/>
        </w:rPr>
        <w:t>Scrap steel</w:t>
      </w:r>
    </w:p>
    <w:p w14:paraId="6D4C341D" w14:textId="4B23D483" w:rsidR="0042492D" w:rsidRPr="0042492D" w:rsidRDefault="0042492D" w:rsidP="00B50B19">
      <w:pPr>
        <w:pStyle w:val="ListParagraph"/>
        <w:numPr>
          <w:ilvl w:val="0"/>
          <w:numId w:val="45"/>
        </w:numPr>
        <w:spacing w:line="276" w:lineRule="auto"/>
        <w:jc w:val="both"/>
        <w:rPr>
          <w:sz w:val="24"/>
          <w:szCs w:val="24"/>
          <w:lang w:bidi="ar-OM"/>
        </w:rPr>
      </w:pPr>
      <w:r w:rsidRPr="0042492D">
        <w:rPr>
          <w:sz w:val="24"/>
          <w:szCs w:val="24"/>
          <w:lang w:bidi="ar-OM"/>
        </w:rPr>
        <w:t>Plastic waste</w:t>
      </w:r>
    </w:p>
    <w:p w14:paraId="1F783386" w14:textId="174428A1" w:rsidR="0042492D" w:rsidRPr="0042492D" w:rsidRDefault="0042492D" w:rsidP="00B50B19">
      <w:pPr>
        <w:pStyle w:val="ListParagraph"/>
        <w:numPr>
          <w:ilvl w:val="0"/>
          <w:numId w:val="45"/>
        </w:numPr>
        <w:spacing w:line="276" w:lineRule="auto"/>
        <w:jc w:val="both"/>
        <w:rPr>
          <w:sz w:val="24"/>
          <w:szCs w:val="24"/>
          <w:lang w:bidi="ar-OM"/>
        </w:rPr>
      </w:pPr>
      <w:r w:rsidRPr="0042492D">
        <w:rPr>
          <w:sz w:val="24"/>
          <w:szCs w:val="24"/>
          <w:lang w:bidi="ar-OM"/>
        </w:rPr>
        <w:t>Carton and cardboard</w:t>
      </w:r>
    </w:p>
    <w:p w14:paraId="615D603D" w14:textId="54DF29A1" w:rsidR="0042492D" w:rsidRPr="0042492D" w:rsidRDefault="0042492D" w:rsidP="00B50B19">
      <w:pPr>
        <w:pStyle w:val="ListParagraph"/>
        <w:numPr>
          <w:ilvl w:val="0"/>
          <w:numId w:val="45"/>
        </w:numPr>
        <w:spacing w:line="276" w:lineRule="auto"/>
        <w:jc w:val="both"/>
        <w:rPr>
          <w:sz w:val="24"/>
          <w:szCs w:val="24"/>
          <w:lang w:bidi="ar-OM"/>
        </w:rPr>
      </w:pPr>
      <w:r w:rsidRPr="0042492D">
        <w:rPr>
          <w:sz w:val="24"/>
          <w:szCs w:val="24"/>
          <w:lang w:bidi="ar-OM"/>
        </w:rPr>
        <w:t>Wood waste</w:t>
      </w:r>
    </w:p>
    <w:p w14:paraId="5641E5B7" w14:textId="419B9CEF" w:rsidR="0042492D" w:rsidRPr="0042492D" w:rsidRDefault="0042492D" w:rsidP="00B50B19">
      <w:pPr>
        <w:pStyle w:val="ListParagraph"/>
        <w:numPr>
          <w:ilvl w:val="0"/>
          <w:numId w:val="45"/>
        </w:numPr>
        <w:spacing w:line="276" w:lineRule="auto"/>
        <w:jc w:val="both"/>
        <w:rPr>
          <w:sz w:val="24"/>
          <w:szCs w:val="24"/>
          <w:lang w:bidi="ar-OM"/>
        </w:rPr>
      </w:pPr>
      <w:r w:rsidRPr="0042492D">
        <w:rPr>
          <w:sz w:val="24"/>
          <w:szCs w:val="24"/>
          <w:lang w:bidi="ar-OM"/>
        </w:rPr>
        <w:t>Concrete waste</w:t>
      </w:r>
    </w:p>
    <w:p w14:paraId="39168A5A" w14:textId="3B4C8EAC" w:rsidR="0042492D" w:rsidRPr="0042492D" w:rsidRDefault="0042492D" w:rsidP="00B50B19">
      <w:pPr>
        <w:pStyle w:val="ListParagraph"/>
        <w:numPr>
          <w:ilvl w:val="0"/>
          <w:numId w:val="45"/>
        </w:numPr>
        <w:spacing w:line="276" w:lineRule="auto"/>
        <w:jc w:val="both"/>
        <w:rPr>
          <w:sz w:val="24"/>
          <w:szCs w:val="24"/>
          <w:lang w:bidi="ar-OM"/>
        </w:rPr>
      </w:pPr>
      <w:r w:rsidRPr="0042492D">
        <w:rPr>
          <w:sz w:val="24"/>
          <w:szCs w:val="24"/>
          <w:lang w:bidi="ar-OM"/>
        </w:rPr>
        <w:t>Stone cladding waste</w:t>
      </w:r>
    </w:p>
    <w:p w14:paraId="30C6759D" w14:textId="3CDBDFC3" w:rsidR="0042492D" w:rsidRPr="0042492D" w:rsidRDefault="0042492D" w:rsidP="00B50B19">
      <w:pPr>
        <w:pStyle w:val="ListParagraph"/>
        <w:numPr>
          <w:ilvl w:val="0"/>
          <w:numId w:val="45"/>
        </w:numPr>
        <w:spacing w:line="276" w:lineRule="auto"/>
        <w:jc w:val="both"/>
        <w:rPr>
          <w:sz w:val="24"/>
          <w:szCs w:val="24"/>
          <w:lang w:bidi="ar-OM"/>
        </w:rPr>
      </w:pPr>
      <w:r w:rsidRPr="0042492D">
        <w:rPr>
          <w:sz w:val="24"/>
          <w:szCs w:val="24"/>
          <w:lang w:bidi="ar-OM"/>
        </w:rPr>
        <w:t>Gypsum board waste</w:t>
      </w:r>
    </w:p>
    <w:p w14:paraId="3F1AA0B5" w14:textId="20B3C941" w:rsidR="00A53B34" w:rsidRDefault="0042492D" w:rsidP="0042492D">
      <w:pPr>
        <w:spacing w:line="360" w:lineRule="auto"/>
        <w:jc w:val="both"/>
        <w:rPr>
          <w:sz w:val="24"/>
          <w:szCs w:val="24"/>
          <w:lang w:bidi="ar-OM"/>
        </w:rPr>
      </w:pPr>
      <w:r w:rsidRPr="0042492D">
        <w:rPr>
          <w:sz w:val="24"/>
          <w:szCs w:val="24"/>
          <w:lang w:bidi="ar-OM"/>
        </w:rPr>
        <w:t xml:space="preserve">A storage area for each waste type </w:t>
      </w:r>
      <w:r>
        <w:rPr>
          <w:sz w:val="24"/>
          <w:szCs w:val="24"/>
          <w:lang w:bidi="ar-OM"/>
        </w:rPr>
        <w:t>will be</w:t>
      </w:r>
      <w:r w:rsidRPr="0042492D">
        <w:rPr>
          <w:sz w:val="24"/>
          <w:szCs w:val="24"/>
          <w:lang w:bidi="ar-OM"/>
        </w:rPr>
        <w:t xml:space="preserve"> specified</w:t>
      </w:r>
      <w:r>
        <w:rPr>
          <w:sz w:val="24"/>
          <w:szCs w:val="24"/>
          <w:lang w:bidi="ar-OM"/>
        </w:rPr>
        <w:t xml:space="preserve"> </w:t>
      </w:r>
      <w:r w:rsidRPr="0042492D">
        <w:rPr>
          <w:sz w:val="24"/>
          <w:szCs w:val="24"/>
          <w:lang w:bidi="ar-OM"/>
        </w:rPr>
        <w:t>at the project site. After collection, segregation</w:t>
      </w:r>
      <w:r>
        <w:rPr>
          <w:sz w:val="24"/>
          <w:szCs w:val="24"/>
          <w:lang w:bidi="ar-OM"/>
        </w:rPr>
        <w:t xml:space="preserve"> </w:t>
      </w:r>
      <w:r w:rsidRPr="0042492D">
        <w:rPr>
          <w:sz w:val="24"/>
          <w:szCs w:val="24"/>
          <w:lang w:bidi="ar-OM"/>
        </w:rPr>
        <w:t>and storage processes, different waste types</w:t>
      </w:r>
      <w:r>
        <w:rPr>
          <w:sz w:val="24"/>
          <w:szCs w:val="24"/>
          <w:lang w:bidi="ar-OM"/>
        </w:rPr>
        <w:t xml:space="preserve"> will be</w:t>
      </w:r>
      <w:r w:rsidRPr="0042492D">
        <w:rPr>
          <w:sz w:val="24"/>
          <w:szCs w:val="24"/>
          <w:lang w:bidi="ar-OM"/>
        </w:rPr>
        <w:t xml:space="preserve"> assigned to different agents to be diverted,</w:t>
      </w:r>
      <w:r>
        <w:rPr>
          <w:sz w:val="24"/>
          <w:szCs w:val="24"/>
          <w:lang w:bidi="ar-OM"/>
        </w:rPr>
        <w:t xml:space="preserve"> </w:t>
      </w:r>
      <w:r w:rsidRPr="0042492D">
        <w:rPr>
          <w:sz w:val="24"/>
          <w:szCs w:val="24"/>
          <w:lang w:bidi="ar-OM"/>
        </w:rPr>
        <w:t>recycled, and reused in other manufacturing</w:t>
      </w:r>
      <w:r>
        <w:rPr>
          <w:sz w:val="24"/>
          <w:szCs w:val="24"/>
          <w:lang w:bidi="ar-OM"/>
        </w:rPr>
        <w:t xml:space="preserve"> </w:t>
      </w:r>
      <w:r w:rsidRPr="0042492D">
        <w:rPr>
          <w:sz w:val="24"/>
          <w:szCs w:val="24"/>
          <w:lang w:bidi="ar-OM"/>
        </w:rPr>
        <w:t>and building processes.</w:t>
      </w:r>
    </w:p>
    <w:p w14:paraId="6330F515" w14:textId="6112E7CF" w:rsidR="001C1E8A" w:rsidRDefault="004A48A0" w:rsidP="003F5883">
      <w:pPr>
        <w:spacing w:line="360" w:lineRule="auto"/>
        <w:jc w:val="both"/>
        <w:rPr>
          <w:sz w:val="24"/>
          <w:szCs w:val="24"/>
          <w:lang w:bidi="ar-OM"/>
        </w:rPr>
      </w:pPr>
      <w:r>
        <w:rPr>
          <w:sz w:val="24"/>
          <w:szCs w:val="24"/>
          <w:lang w:bidi="ar-OM"/>
        </w:rPr>
        <w:t xml:space="preserve">The </w:t>
      </w:r>
      <w:r w:rsidR="001C1E8A">
        <w:rPr>
          <w:sz w:val="24"/>
          <w:szCs w:val="24"/>
          <w:lang w:bidi="ar-OM"/>
        </w:rPr>
        <w:t>main purpose</w:t>
      </w:r>
      <w:r>
        <w:rPr>
          <w:sz w:val="24"/>
          <w:szCs w:val="24"/>
          <w:lang w:bidi="ar-OM"/>
        </w:rPr>
        <w:t xml:space="preserve"> of </w:t>
      </w:r>
      <w:r w:rsidR="001C1E8A">
        <w:rPr>
          <w:sz w:val="24"/>
          <w:szCs w:val="24"/>
          <w:lang w:bidi="ar-OM"/>
        </w:rPr>
        <w:t>WMP is r</w:t>
      </w:r>
      <w:r w:rsidR="001C1E8A" w:rsidRPr="001C1E8A">
        <w:rPr>
          <w:sz w:val="24"/>
          <w:szCs w:val="24"/>
          <w:lang w:bidi="ar-OM"/>
        </w:rPr>
        <w:t>educi</w:t>
      </w:r>
      <w:r w:rsidR="001C1E8A">
        <w:rPr>
          <w:sz w:val="24"/>
          <w:szCs w:val="24"/>
          <w:lang w:bidi="ar-OM"/>
        </w:rPr>
        <w:t>ng</w:t>
      </w:r>
      <w:r w:rsidR="001C1E8A" w:rsidRPr="001C1E8A">
        <w:rPr>
          <w:sz w:val="24"/>
          <w:szCs w:val="24"/>
          <w:lang w:bidi="ar-OM"/>
        </w:rPr>
        <w:t xml:space="preserve"> the environmental impact caused by construction operations</w:t>
      </w:r>
      <w:r w:rsidR="003F5883">
        <w:rPr>
          <w:sz w:val="24"/>
          <w:szCs w:val="24"/>
          <w:lang w:bidi="ar-OM"/>
        </w:rPr>
        <w:t xml:space="preserve"> by d</w:t>
      </w:r>
      <w:r w:rsidR="001C1E8A" w:rsidRPr="003F5883">
        <w:rPr>
          <w:sz w:val="24"/>
          <w:szCs w:val="24"/>
          <w:lang w:bidi="ar-OM"/>
        </w:rPr>
        <w:t>ispose of</w:t>
      </w:r>
      <w:r w:rsidR="003F5883">
        <w:rPr>
          <w:sz w:val="24"/>
          <w:szCs w:val="24"/>
          <w:lang w:bidi="ar-OM"/>
        </w:rPr>
        <w:t>;</w:t>
      </w:r>
      <w:r w:rsidR="001C1E8A" w:rsidRPr="003F5883">
        <w:rPr>
          <w:sz w:val="24"/>
          <w:szCs w:val="24"/>
          <w:lang w:bidi="ar-OM"/>
        </w:rPr>
        <w:t xml:space="preserve"> drilling products</w:t>
      </w:r>
      <w:r w:rsidR="003F5883">
        <w:rPr>
          <w:sz w:val="24"/>
          <w:szCs w:val="24"/>
          <w:lang w:bidi="ar-OM"/>
        </w:rPr>
        <w:t>, building materials (concrete, iron, etc.), building tools, and packaging materials.</w:t>
      </w:r>
    </w:p>
    <w:p w14:paraId="2D53D9ED" w14:textId="6683DC17" w:rsidR="003F5883" w:rsidRDefault="003F5883" w:rsidP="003F5883">
      <w:pPr>
        <w:spacing w:line="360" w:lineRule="auto"/>
        <w:jc w:val="both"/>
        <w:rPr>
          <w:sz w:val="24"/>
          <w:szCs w:val="24"/>
          <w:lang w:bidi="ar-OM"/>
        </w:rPr>
      </w:pPr>
      <w:r>
        <w:rPr>
          <w:sz w:val="24"/>
          <w:szCs w:val="24"/>
          <w:lang w:bidi="ar-OM"/>
        </w:rPr>
        <w:t>The WMP depends on s</w:t>
      </w:r>
      <w:r w:rsidRPr="003F5883">
        <w:rPr>
          <w:sz w:val="24"/>
          <w:szCs w:val="24"/>
          <w:lang w:bidi="ar-OM"/>
        </w:rPr>
        <w:t>trategic planning for a comprehensive waste management plan includes essential steps to either creating or enhancing your waste management program:</w:t>
      </w:r>
    </w:p>
    <w:p w14:paraId="12A0B64D" w14:textId="435165D7" w:rsidR="003F5883" w:rsidRPr="003F5883" w:rsidRDefault="003F5883" w:rsidP="00B50B19">
      <w:pPr>
        <w:pStyle w:val="ListParagraph"/>
        <w:numPr>
          <w:ilvl w:val="0"/>
          <w:numId w:val="46"/>
        </w:numPr>
        <w:spacing w:line="360" w:lineRule="auto"/>
        <w:jc w:val="both"/>
        <w:rPr>
          <w:sz w:val="24"/>
          <w:szCs w:val="24"/>
          <w:lang w:bidi="ar-OM"/>
        </w:rPr>
      </w:pPr>
      <w:r w:rsidRPr="003F5883">
        <w:rPr>
          <w:sz w:val="24"/>
          <w:szCs w:val="24"/>
          <w:lang w:bidi="ar-OM"/>
        </w:rPr>
        <w:t>Eliminate the generation of waste, as a priority</w:t>
      </w:r>
    </w:p>
    <w:p w14:paraId="3A7E6604" w14:textId="521B65C3" w:rsidR="003F5883" w:rsidRPr="003F5883" w:rsidRDefault="003F5883" w:rsidP="00B50B19">
      <w:pPr>
        <w:pStyle w:val="ListParagraph"/>
        <w:numPr>
          <w:ilvl w:val="0"/>
          <w:numId w:val="46"/>
        </w:numPr>
        <w:spacing w:line="360" w:lineRule="auto"/>
        <w:jc w:val="both"/>
        <w:rPr>
          <w:sz w:val="24"/>
          <w:szCs w:val="24"/>
          <w:lang w:bidi="ar-OM"/>
        </w:rPr>
      </w:pPr>
      <w:r w:rsidRPr="003F5883">
        <w:rPr>
          <w:sz w:val="24"/>
          <w:szCs w:val="24"/>
          <w:lang w:bidi="ar-OM"/>
        </w:rPr>
        <w:t>Recycle and reuse waste that is created on the job</w:t>
      </w:r>
    </w:p>
    <w:p w14:paraId="1E1C6A37" w14:textId="03413183" w:rsidR="003F5883" w:rsidRPr="003F5883" w:rsidRDefault="003F5883" w:rsidP="00B50B19">
      <w:pPr>
        <w:pStyle w:val="ListParagraph"/>
        <w:numPr>
          <w:ilvl w:val="0"/>
          <w:numId w:val="46"/>
        </w:numPr>
        <w:spacing w:line="360" w:lineRule="auto"/>
        <w:jc w:val="both"/>
        <w:rPr>
          <w:sz w:val="24"/>
          <w:szCs w:val="24"/>
          <w:lang w:bidi="ar-OM"/>
        </w:rPr>
      </w:pPr>
      <w:r w:rsidRPr="003F5883">
        <w:rPr>
          <w:sz w:val="24"/>
          <w:szCs w:val="24"/>
          <w:lang w:bidi="ar-OM"/>
        </w:rPr>
        <w:t>Use construction methods that allow for deconstruction; and</w:t>
      </w:r>
    </w:p>
    <w:p w14:paraId="7B32706A" w14:textId="6BE1B44E" w:rsidR="00094289" w:rsidRPr="00252B06" w:rsidRDefault="003F5883" w:rsidP="00252B06">
      <w:pPr>
        <w:pStyle w:val="ListParagraph"/>
        <w:numPr>
          <w:ilvl w:val="0"/>
          <w:numId w:val="46"/>
        </w:numPr>
        <w:spacing w:line="360" w:lineRule="auto"/>
        <w:jc w:val="both"/>
        <w:rPr>
          <w:sz w:val="24"/>
          <w:szCs w:val="24"/>
          <w:rtl/>
          <w:lang w:bidi="ar-OM"/>
        </w:rPr>
      </w:pPr>
      <w:r w:rsidRPr="003F5883">
        <w:rPr>
          <w:sz w:val="24"/>
          <w:szCs w:val="24"/>
          <w:lang w:bidi="ar-OM"/>
        </w:rPr>
        <w:t>Use products and materials that reduce waste</w:t>
      </w:r>
    </w:p>
    <w:p w14:paraId="13C7BBCF" w14:textId="48BC5408" w:rsidR="002F50C2" w:rsidRDefault="002F50C2" w:rsidP="002F50C2">
      <w:pPr>
        <w:pStyle w:val="Heading4"/>
        <w:spacing w:line="360" w:lineRule="auto"/>
        <w:jc w:val="both"/>
        <w:rPr>
          <w:lang w:bidi="ar-OM"/>
        </w:rPr>
      </w:pPr>
      <w:r w:rsidRPr="002F50C2">
        <w:rPr>
          <w:lang w:bidi="ar-OM"/>
        </w:rPr>
        <w:t>MR Credit 1: Building Life Cycle Impact Reduction</w:t>
      </w:r>
    </w:p>
    <w:p w14:paraId="12C37EE9" w14:textId="77777777" w:rsidR="00406A1B" w:rsidRDefault="002F50C2" w:rsidP="00406A1B">
      <w:pPr>
        <w:spacing w:line="360" w:lineRule="auto"/>
        <w:jc w:val="both"/>
        <w:rPr>
          <w:sz w:val="24"/>
          <w:szCs w:val="24"/>
          <w:lang w:bidi="ar-OM"/>
        </w:rPr>
      </w:pPr>
      <w:r>
        <w:rPr>
          <w:sz w:val="24"/>
          <w:szCs w:val="24"/>
          <w:lang w:bidi="ar-OM"/>
        </w:rPr>
        <w:t xml:space="preserve">The intent of this credit is to </w:t>
      </w:r>
      <w:r w:rsidR="000E1A75" w:rsidRPr="000E1A75">
        <w:rPr>
          <w:sz w:val="24"/>
          <w:szCs w:val="24"/>
          <w:lang w:bidi="ar-OM"/>
        </w:rPr>
        <w:t>encourage adaptive reuse and optimize the environmental</w:t>
      </w:r>
      <w:r w:rsidR="000E1A75">
        <w:rPr>
          <w:sz w:val="24"/>
          <w:szCs w:val="24"/>
          <w:lang w:bidi="ar-OM"/>
        </w:rPr>
        <w:t xml:space="preserve"> </w:t>
      </w:r>
      <w:r w:rsidR="000E1A75" w:rsidRPr="000E1A75">
        <w:rPr>
          <w:sz w:val="24"/>
          <w:szCs w:val="24"/>
          <w:lang w:bidi="ar-OM"/>
        </w:rPr>
        <w:t>performance of products and materials.</w:t>
      </w:r>
    </w:p>
    <w:p w14:paraId="5DCB1355" w14:textId="2C703857" w:rsidR="00406A1B" w:rsidRDefault="00406A1B" w:rsidP="00406A1B">
      <w:pPr>
        <w:spacing w:line="360" w:lineRule="auto"/>
        <w:jc w:val="both"/>
        <w:rPr>
          <w:sz w:val="24"/>
          <w:szCs w:val="24"/>
          <w:lang w:bidi="ar-OM"/>
        </w:rPr>
      </w:pPr>
      <w:r>
        <w:rPr>
          <w:sz w:val="24"/>
          <w:szCs w:val="24"/>
          <w:lang w:bidi="ar-OM"/>
        </w:rPr>
        <w:t>For the Shopping Center, t</w:t>
      </w:r>
      <w:r w:rsidRPr="00406A1B">
        <w:rPr>
          <w:sz w:val="24"/>
          <w:szCs w:val="24"/>
          <w:lang w:bidi="ar-OM"/>
        </w:rPr>
        <w:t>his credit will be achieved by re-using or salvaging building materials from off site or on site</w:t>
      </w:r>
      <w:r>
        <w:rPr>
          <w:sz w:val="24"/>
          <w:szCs w:val="24"/>
          <w:lang w:bidi="ar-OM"/>
        </w:rPr>
        <w:t>.</w:t>
      </w:r>
    </w:p>
    <w:p w14:paraId="682E19BA" w14:textId="004C4096" w:rsidR="00406A1B" w:rsidRDefault="00406A1B" w:rsidP="00A510C1">
      <w:pPr>
        <w:pStyle w:val="Heading5"/>
        <w:spacing w:line="360" w:lineRule="auto"/>
        <w:rPr>
          <w:lang w:bidi="ar-OM"/>
        </w:rPr>
      </w:pPr>
      <w:r>
        <w:rPr>
          <w:lang w:bidi="ar-OM"/>
        </w:rPr>
        <w:lastRenderedPageBreak/>
        <w:t>Soil and stone:</w:t>
      </w:r>
    </w:p>
    <w:p w14:paraId="598B2805" w14:textId="4A71A08A" w:rsidR="00406A1B" w:rsidRDefault="00406A1B" w:rsidP="00B46ED1">
      <w:pPr>
        <w:spacing w:line="360" w:lineRule="auto"/>
        <w:jc w:val="both"/>
        <w:rPr>
          <w:sz w:val="24"/>
          <w:szCs w:val="24"/>
          <w:lang w:bidi="ar-OM"/>
        </w:rPr>
      </w:pPr>
      <w:r w:rsidRPr="00406A1B">
        <w:rPr>
          <w:sz w:val="24"/>
          <w:szCs w:val="24"/>
          <w:lang w:bidi="ar-OM"/>
        </w:rPr>
        <w:t xml:space="preserve">Soil and stone excavated from sites during site preparation </w:t>
      </w:r>
      <w:r w:rsidR="00B46ED1">
        <w:rPr>
          <w:sz w:val="24"/>
          <w:szCs w:val="24"/>
          <w:lang w:bidi="ar-OM"/>
        </w:rPr>
        <w:t>will</w:t>
      </w:r>
      <w:r w:rsidRPr="00406A1B">
        <w:rPr>
          <w:sz w:val="24"/>
          <w:szCs w:val="24"/>
          <w:lang w:bidi="ar-OM"/>
        </w:rPr>
        <w:t xml:space="preserve"> normally be used locally as fill.</w:t>
      </w:r>
      <w:r>
        <w:rPr>
          <w:sz w:val="24"/>
          <w:szCs w:val="24"/>
          <w:lang w:bidi="ar-OM"/>
        </w:rPr>
        <w:t xml:space="preserve"> </w:t>
      </w:r>
      <w:r w:rsidR="00A510C1" w:rsidRPr="00A510C1">
        <w:rPr>
          <w:sz w:val="24"/>
          <w:szCs w:val="24"/>
          <w:lang w:bidi="ar-OM"/>
        </w:rPr>
        <w:t>Topsoil removed during</w:t>
      </w:r>
      <w:r w:rsidR="00A510C1">
        <w:rPr>
          <w:sz w:val="24"/>
          <w:szCs w:val="24"/>
          <w:lang w:bidi="ar-OM"/>
        </w:rPr>
        <w:t xml:space="preserve"> </w:t>
      </w:r>
      <w:r w:rsidR="00B46ED1">
        <w:rPr>
          <w:sz w:val="24"/>
          <w:szCs w:val="24"/>
          <w:lang w:bidi="ar-OM"/>
        </w:rPr>
        <w:t xml:space="preserve">initial scarifying of the site will </w:t>
      </w:r>
      <w:r w:rsidR="00A510C1" w:rsidRPr="00A510C1">
        <w:rPr>
          <w:sz w:val="24"/>
          <w:szCs w:val="24"/>
          <w:lang w:bidi="ar-OM"/>
        </w:rPr>
        <w:t>be stored nearby</w:t>
      </w:r>
      <w:r w:rsidR="00A510C1">
        <w:rPr>
          <w:sz w:val="24"/>
          <w:szCs w:val="24"/>
          <w:lang w:bidi="ar-OM"/>
        </w:rPr>
        <w:t xml:space="preserve"> </w:t>
      </w:r>
      <w:r w:rsidR="00A510C1" w:rsidRPr="00A510C1">
        <w:rPr>
          <w:sz w:val="24"/>
          <w:szCs w:val="24"/>
          <w:lang w:bidi="ar-OM"/>
        </w:rPr>
        <w:t>and returned to the site to be</w:t>
      </w:r>
      <w:r w:rsidR="00A510C1">
        <w:rPr>
          <w:sz w:val="24"/>
          <w:szCs w:val="24"/>
          <w:lang w:bidi="ar-OM"/>
        </w:rPr>
        <w:t xml:space="preserve"> </w:t>
      </w:r>
      <w:r w:rsidR="00A510C1" w:rsidRPr="00A510C1">
        <w:rPr>
          <w:sz w:val="24"/>
          <w:szCs w:val="24"/>
          <w:lang w:bidi="ar-OM"/>
        </w:rPr>
        <w:t>used while landscaping the new site, reducing the need to purchase topsoil for finish landscaping</w:t>
      </w:r>
      <w:r w:rsidR="00A510C1">
        <w:rPr>
          <w:sz w:val="24"/>
          <w:szCs w:val="24"/>
          <w:lang w:bidi="ar-OM"/>
        </w:rPr>
        <w:t xml:space="preserve"> </w:t>
      </w:r>
      <w:r w:rsidR="00A510C1" w:rsidRPr="00A510C1">
        <w:rPr>
          <w:sz w:val="24"/>
          <w:szCs w:val="24"/>
          <w:lang w:bidi="ar-OM"/>
        </w:rPr>
        <w:t>near project completion.</w:t>
      </w:r>
    </w:p>
    <w:p w14:paraId="2C98C0CF" w14:textId="5D355723" w:rsidR="00A510C1" w:rsidRDefault="00A510C1" w:rsidP="00A510C1">
      <w:pPr>
        <w:pStyle w:val="Heading5"/>
        <w:spacing w:line="360" w:lineRule="auto"/>
        <w:jc w:val="both"/>
        <w:rPr>
          <w:lang w:bidi="ar-OM"/>
        </w:rPr>
      </w:pPr>
      <w:r w:rsidRPr="00A510C1">
        <w:rPr>
          <w:lang w:bidi="ar-OM"/>
        </w:rPr>
        <w:t>Asphalt Paving</w:t>
      </w:r>
      <w:r>
        <w:rPr>
          <w:lang w:bidi="ar-OM"/>
        </w:rPr>
        <w:t>:</w:t>
      </w:r>
    </w:p>
    <w:p w14:paraId="0B0F18C1" w14:textId="33FD46B3" w:rsidR="00A510C1" w:rsidRDefault="00A510C1" w:rsidP="00A510C1">
      <w:pPr>
        <w:spacing w:line="360" w:lineRule="auto"/>
        <w:jc w:val="both"/>
        <w:rPr>
          <w:sz w:val="24"/>
          <w:szCs w:val="24"/>
          <w:lang w:bidi="ar-OM"/>
        </w:rPr>
      </w:pPr>
      <w:r w:rsidRPr="00A510C1">
        <w:rPr>
          <w:sz w:val="24"/>
          <w:szCs w:val="24"/>
          <w:lang w:bidi="ar-OM"/>
        </w:rPr>
        <w:t xml:space="preserve">Asphalt is a recycled material, </w:t>
      </w:r>
      <w:r w:rsidR="00806675">
        <w:rPr>
          <w:sz w:val="24"/>
          <w:szCs w:val="24"/>
          <w:lang w:bidi="ar-OM"/>
        </w:rPr>
        <w:t>asphalt will be grounded up and used under new roadways and parking lots.</w:t>
      </w:r>
    </w:p>
    <w:p w14:paraId="168E1447" w14:textId="2C96715A" w:rsidR="00806675" w:rsidRDefault="00806675" w:rsidP="00806675">
      <w:pPr>
        <w:pStyle w:val="Heading5"/>
        <w:spacing w:line="360" w:lineRule="auto"/>
        <w:jc w:val="both"/>
        <w:rPr>
          <w:lang w:bidi="ar-OM"/>
        </w:rPr>
      </w:pPr>
      <w:r>
        <w:rPr>
          <w:lang w:bidi="ar-OM"/>
        </w:rPr>
        <w:t>Concrete:</w:t>
      </w:r>
    </w:p>
    <w:p w14:paraId="5D53FBD5" w14:textId="5035BAA8" w:rsidR="00806675" w:rsidRDefault="00806675" w:rsidP="00C8536E">
      <w:pPr>
        <w:spacing w:line="360" w:lineRule="auto"/>
        <w:jc w:val="both"/>
        <w:rPr>
          <w:sz w:val="24"/>
          <w:szCs w:val="24"/>
          <w:lang w:bidi="ar-OM"/>
        </w:rPr>
      </w:pPr>
      <w:r w:rsidRPr="00806675">
        <w:rPr>
          <w:sz w:val="24"/>
          <w:szCs w:val="24"/>
          <w:lang w:bidi="ar-OM"/>
        </w:rPr>
        <w:t xml:space="preserve">Waste concrete </w:t>
      </w:r>
      <w:r>
        <w:rPr>
          <w:sz w:val="24"/>
          <w:szCs w:val="24"/>
          <w:lang w:bidi="ar-OM"/>
        </w:rPr>
        <w:t>will be</w:t>
      </w:r>
      <w:r w:rsidRPr="00806675">
        <w:rPr>
          <w:sz w:val="24"/>
          <w:szCs w:val="24"/>
          <w:lang w:bidi="ar-OM"/>
        </w:rPr>
        <w:t xml:space="preserve"> crushed, screened and used as road-base. Aggregates </w:t>
      </w:r>
      <w:r>
        <w:rPr>
          <w:sz w:val="24"/>
          <w:szCs w:val="24"/>
          <w:lang w:bidi="ar-OM"/>
        </w:rPr>
        <w:t>will</w:t>
      </w:r>
      <w:r w:rsidRPr="00806675">
        <w:rPr>
          <w:sz w:val="24"/>
          <w:szCs w:val="24"/>
          <w:lang w:bidi="ar-OM"/>
        </w:rPr>
        <w:t xml:space="preserve"> be recovered from this process and used in the production of new concrete. This crushing and recycling process can be accomplished </w:t>
      </w:r>
      <w:r w:rsidR="00C8536E" w:rsidRPr="00C8536E">
        <w:rPr>
          <w:sz w:val="24"/>
          <w:szCs w:val="24"/>
          <w:lang w:bidi="ar-OM"/>
        </w:rPr>
        <w:t>utilizing mobile grinding equipment</w:t>
      </w:r>
      <w:r w:rsidRPr="00806675">
        <w:rPr>
          <w:sz w:val="24"/>
          <w:szCs w:val="24"/>
          <w:lang w:bidi="ar-OM"/>
        </w:rPr>
        <w:t>, saving the cost to purchase and transport new aggregate or road-base.</w:t>
      </w:r>
    </w:p>
    <w:p w14:paraId="0CAEF5E0" w14:textId="468BCFBC" w:rsidR="00B337DB" w:rsidRDefault="00B337DB" w:rsidP="00B337DB">
      <w:pPr>
        <w:pStyle w:val="Heading5"/>
        <w:spacing w:line="360" w:lineRule="auto"/>
        <w:rPr>
          <w:lang w:bidi="ar-OM"/>
        </w:rPr>
      </w:pPr>
      <w:r>
        <w:rPr>
          <w:lang w:bidi="ar-OM"/>
        </w:rPr>
        <w:t>Green mulch:</w:t>
      </w:r>
    </w:p>
    <w:p w14:paraId="4CF48BEA" w14:textId="77777777" w:rsidR="00B337DB" w:rsidRPr="00B337DB" w:rsidRDefault="00B337DB" w:rsidP="00B337DB">
      <w:pPr>
        <w:spacing w:line="360" w:lineRule="auto"/>
        <w:jc w:val="both"/>
        <w:rPr>
          <w:sz w:val="24"/>
          <w:szCs w:val="24"/>
          <w:lang w:bidi="ar-OM"/>
        </w:rPr>
      </w:pPr>
      <w:r w:rsidRPr="00B337DB">
        <w:rPr>
          <w:sz w:val="24"/>
          <w:szCs w:val="24"/>
          <w:lang w:bidi="ar-OM"/>
        </w:rPr>
        <w:t xml:space="preserve">Vegetation removed during clearing of the site </w:t>
      </w:r>
      <w:r>
        <w:rPr>
          <w:sz w:val="24"/>
          <w:szCs w:val="24"/>
          <w:lang w:bidi="ar-OM"/>
        </w:rPr>
        <w:t>will</w:t>
      </w:r>
      <w:r w:rsidRPr="00B337DB">
        <w:rPr>
          <w:sz w:val="24"/>
          <w:szCs w:val="24"/>
          <w:lang w:bidi="ar-OM"/>
        </w:rPr>
        <w:t xml:space="preserve"> be ground up on-site and used as landscaping mulch</w:t>
      </w:r>
      <w:r>
        <w:rPr>
          <w:sz w:val="24"/>
          <w:szCs w:val="24"/>
          <w:lang w:bidi="ar-OM"/>
        </w:rPr>
        <w:t xml:space="preserve"> </w:t>
      </w:r>
      <w:r w:rsidRPr="00B337DB">
        <w:rPr>
          <w:sz w:val="24"/>
          <w:szCs w:val="24"/>
          <w:lang w:bidi="ar-OM"/>
        </w:rPr>
        <w:t>for finish landscaping near project completion.</w:t>
      </w:r>
    </w:p>
    <w:p w14:paraId="7215B9F5" w14:textId="1FAF3940" w:rsidR="00B337DB" w:rsidRDefault="00B337DB" w:rsidP="00B337DB">
      <w:pPr>
        <w:pStyle w:val="Heading5"/>
        <w:spacing w:line="360" w:lineRule="auto"/>
        <w:rPr>
          <w:lang w:bidi="ar-OM"/>
        </w:rPr>
      </w:pPr>
      <w:r>
        <w:rPr>
          <w:lang w:bidi="ar-OM"/>
        </w:rPr>
        <w:t>Wood:</w:t>
      </w:r>
    </w:p>
    <w:p w14:paraId="29759A5A" w14:textId="1320ACFE" w:rsidR="00B337DB" w:rsidRDefault="00B337DB" w:rsidP="00B337DB">
      <w:pPr>
        <w:spacing w:line="360" w:lineRule="auto"/>
        <w:jc w:val="both"/>
        <w:rPr>
          <w:sz w:val="24"/>
          <w:szCs w:val="24"/>
          <w:lang w:bidi="ar-OM"/>
        </w:rPr>
      </w:pPr>
      <w:r w:rsidRPr="00B337DB">
        <w:rPr>
          <w:sz w:val="24"/>
          <w:szCs w:val="24"/>
          <w:lang w:bidi="ar-OM"/>
        </w:rPr>
        <w:t>Wood waste generated during site work will be ground up and recycled with green-waste.</w:t>
      </w:r>
    </w:p>
    <w:p w14:paraId="31DC0938" w14:textId="686493E0" w:rsidR="00B337DB" w:rsidRDefault="00B337DB" w:rsidP="00B337DB">
      <w:pPr>
        <w:pStyle w:val="Heading5"/>
        <w:spacing w:line="360" w:lineRule="auto"/>
        <w:rPr>
          <w:lang w:bidi="ar-OM"/>
        </w:rPr>
      </w:pPr>
      <w:r>
        <w:rPr>
          <w:lang w:bidi="ar-OM"/>
        </w:rPr>
        <w:t>Steel:</w:t>
      </w:r>
    </w:p>
    <w:p w14:paraId="64C079C6" w14:textId="0BA93506" w:rsidR="00B337DB" w:rsidRDefault="00B337DB" w:rsidP="00821F1D">
      <w:pPr>
        <w:spacing w:line="360" w:lineRule="auto"/>
        <w:jc w:val="both"/>
        <w:rPr>
          <w:sz w:val="24"/>
          <w:szCs w:val="24"/>
          <w:lang w:bidi="ar-OM"/>
        </w:rPr>
      </w:pPr>
      <w:r w:rsidRPr="00B337DB">
        <w:rPr>
          <w:sz w:val="24"/>
          <w:szCs w:val="24"/>
          <w:lang w:bidi="ar-OM"/>
        </w:rPr>
        <w:t>Mixed salvaged steel</w:t>
      </w:r>
      <w:r w:rsidR="00821F1D">
        <w:rPr>
          <w:rFonts w:hint="cs"/>
          <w:sz w:val="24"/>
          <w:szCs w:val="24"/>
          <w:rtl/>
          <w:lang w:bidi="ar-OM"/>
        </w:rPr>
        <w:t xml:space="preserve"> </w:t>
      </w:r>
      <w:r w:rsidR="00821F1D">
        <w:rPr>
          <w:sz w:val="24"/>
          <w:szCs w:val="24"/>
          <w:lang w:bidi="ar-OM"/>
        </w:rPr>
        <w:t>will</w:t>
      </w:r>
      <w:r w:rsidRPr="00B337DB">
        <w:rPr>
          <w:sz w:val="24"/>
          <w:szCs w:val="24"/>
          <w:lang w:bidi="ar-OM"/>
        </w:rPr>
        <w:t xml:space="preserve"> be sold to salvage companies.</w:t>
      </w:r>
      <w:r w:rsidR="00821F1D">
        <w:rPr>
          <w:sz w:val="24"/>
          <w:szCs w:val="24"/>
          <w:lang w:bidi="ar-OM"/>
        </w:rPr>
        <w:t xml:space="preserve"> Also, </w:t>
      </w:r>
      <w:r w:rsidR="00821F1D" w:rsidRPr="00821F1D">
        <w:rPr>
          <w:sz w:val="24"/>
          <w:szCs w:val="24"/>
          <w:lang w:bidi="ar-OM"/>
        </w:rPr>
        <w:t xml:space="preserve">small pieces and resulting waste </w:t>
      </w:r>
      <w:r w:rsidR="00821F1D">
        <w:rPr>
          <w:sz w:val="24"/>
          <w:szCs w:val="24"/>
          <w:lang w:bidi="ar-OM"/>
        </w:rPr>
        <w:t>will be</w:t>
      </w:r>
      <w:r w:rsidR="00821F1D" w:rsidRPr="00821F1D">
        <w:rPr>
          <w:sz w:val="24"/>
          <w:szCs w:val="24"/>
          <w:lang w:bidi="ar-OM"/>
        </w:rPr>
        <w:t xml:space="preserve"> collected and returned to specialized plants to be melted</w:t>
      </w:r>
      <w:r w:rsidR="00821F1D">
        <w:rPr>
          <w:sz w:val="24"/>
          <w:szCs w:val="24"/>
          <w:lang w:bidi="ar-OM"/>
        </w:rPr>
        <w:t xml:space="preserve"> into dissolved liquid and then </w:t>
      </w:r>
      <w:r w:rsidR="00821F1D" w:rsidRPr="00821F1D">
        <w:rPr>
          <w:sz w:val="24"/>
          <w:szCs w:val="24"/>
          <w:lang w:bidi="ar-OM"/>
        </w:rPr>
        <w:t>remodeled to rods and sheets.</w:t>
      </w:r>
    </w:p>
    <w:p w14:paraId="4C2FDCA2" w14:textId="309093E2" w:rsidR="00B337DB" w:rsidRPr="00B337DB" w:rsidRDefault="00CF5106" w:rsidP="003677DD">
      <w:pPr>
        <w:spacing w:line="360" w:lineRule="auto"/>
        <w:jc w:val="both"/>
        <w:rPr>
          <w:sz w:val="24"/>
          <w:szCs w:val="24"/>
          <w:rtl/>
          <w:lang w:bidi="ar-OM"/>
        </w:rPr>
      </w:pPr>
      <w:r>
        <w:rPr>
          <w:sz w:val="24"/>
          <w:szCs w:val="24"/>
          <w:lang w:bidi="ar-OM"/>
        </w:rPr>
        <w:t>By following the previous strategies</w:t>
      </w:r>
      <w:r w:rsidR="003677DD" w:rsidRPr="003677DD">
        <w:rPr>
          <w:sz w:val="24"/>
          <w:szCs w:val="24"/>
        </w:rPr>
        <w:t xml:space="preserve"> </w:t>
      </w:r>
      <w:r w:rsidR="003677DD" w:rsidRPr="003677DD">
        <w:rPr>
          <w:sz w:val="24"/>
          <w:szCs w:val="24"/>
          <w:lang w:bidi="ar-OM"/>
        </w:rPr>
        <w:t xml:space="preserve">the project will be qualified to earn </w:t>
      </w:r>
      <w:r w:rsidR="003677DD">
        <w:rPr>
          <w:sz w:val="24"/>
          <w:szCs w:val="24"/>
          <w:lang w:bidi="ar-OM"/>
        </w:rPr>
        <w:t>three</w:t>
      </w:r>
      <w:r w:rsidR="003677DD" w:rsidRPr="003677DD">
        <w:rPr>
          <w:sz w:val="24"/>
          <w:szCs w:val="24"/>
          <w:lang w:bidi="ar-OM"/>
        </w:rPr>
        <w:t xml:space="preserve"> LEED points.</w:t>
      </w:r>
    </w:p>
    <w:p w14:paraId="707CB349" w14:textId="1B5AE065" w:rsidR="002F50C2" w:rsidRDefault="002F50C2" w:rsidP="002F50C2">
      <w:pPr>
        <w:pStyle w:val="Heading4"/>
        <w:spacing w:line="360" w:lineRule="auto"/>
        <w:rPr>
          <w:lang w:bidi="ar-OM"/>
        </w:rPr>
      </w:pPr>
      <w:r w:rsidRPr="002F50C2">
        <w:rPr>
          <w:lang w:bidi="ar-OM"/>
        </w:rPr>
        <w:t>MR Credit 2: Building Product Disclosure and Optimization - Environmental Product Declarations</w:t>
      </w:r>
    </w:p>
    <w:p w14:paraId="4AD5E1D4" w14:textId="311D84F3" w:rsidR="002F50C2" w:rsidRDefault="002F50C2" w:rsidP="000E1A75">
      <w:pPr>
        <w:spacing w:line="360" w:lineRule="auto"/>
        <w:jc w:val="both"/>
        <w:rPr>
          <w:sz w:val="24"/>
          <w:szCs w:val="24"/>
          <w:lang w:bidi="ar-OM"/>
        </w:rPr>
      </w:pPr>
      <w:r>
        <w:rPr>
          <w:sz w:val="24"/>
          <w:szCs w:val="24"/>
          <w:lang w:bidi="ar-OM"/>
        </w:rPr>
        <w:t>The intent of this credit is to</w:t>
      </w:r>
      <w:r w:rsidR="000E1A75">
        <w:rPr>
          <w:sz w:val="24"/>
          <w:szCs w:val="24"/>
          <w:lang w:bidi="ar-OM"/>
        </w:rPr>
        <w:t xml:space="preserve"> </w:t>
      </w:r>
      <w:r w:rsidR="000E1A75" w:rsidRPr="000E1A75">
        <w:rPr>
          <w:sz w:val="24"/>
          <w:szCs w:val="24"/>
          <w:lang w:bidi="ar-OM"/>
        </w:rPr>
        <w:t>encourage the use of products and materials for which life-cycle</w:t>
      </w:r>
      <w:r w:rsidR="000E1A75">
        <w:rPr>
          <w:sz w:val="24"/>
          <w:szCs w:val="24"/>
          <w:lang w:bidi="ar-OM"/>
        </w:rPr>
        <w:t xml:space="preserve"> </w:t>
      </w:r>
      <w:r w:rsidR="000E1A75" w:rsidRPr="000E1A75">
        <w:rPr>
          <w:sz w:val="24"/>
          <w:szCs w:val="24"/>
          <w:lang w:bidi="ar-OM"/>
        </w:rPr>
        <w:t>information is available and that have environmentally, economically,</w:t>
      </w:r>
      <w:r w:rsidR="000E1A75">
        <w:rPr>
          <w:sz w:val="24"/>
          <w:szCs w:val="24"/>
          <w:lang w:bidi="ar-OM"/>
        </w:rPr>
        <w:t xml:space="preserve"> </w:t>
      </w:r>
      <w:r w:rsidR="000E1A75" w:rsidRPr="000E1A75">
        <w:rPr>
          <w:sz w:val="24"/>
          <w:szCs w:val="24"/>
          <w:lang w:bidi="ar-OM"/>
        </w:rPr>
        <w:t>and socially preferable life-</w:t>
      </w:r>
      <w:r w:rsidR="000E1A75" w:rsidRPr="000E1A75">
        <w:rPr>
          <w:sz w:val="24"/>
          <w:szCs w:val="24"/>
          <w:lang w:bidi="ar-OM"/>
        </w:rPr>
        <w:lastRenderedPageBreak/>
        <w:t>cycle impacts. To reward project teams for</w:t>
      </w:r>
      <w:r w:rsidR="000E1A75">
        <w:rPr>
          <w:sz w:val="24"/>
          <w:szCs w:val="24"/>
          <w:lang w:bidi="ar-OM"/>
        </w:rPr>
        <w:t xml:space="preserve"> </w:t>
      </w:r>
      <w:r w:rsidR="000E1A75" w:rsidRPr="000E1A75">
        <w:rPr>
          <w:sz w:val="24"/>
          <w:szCs w:val="24"/>
          <w:lang w:bidi="ar-OM"/>
        </w:rPr>
        <w:t>selecting products from manufacturers who have verified improved</w:t>
      </w:r>
      <w:r w:rsidR="000E1A75">
        <w:rPr>
          <w:sz w:val="24"/>
          <w:szCs w:val="24"/>
          <w:lang w:bidi="ar-OM"/>
        </w:rPr>
        <w:t xml:space="preserve"> </w:t>
      </w:r>
      <w:r w:rsidR="000E1A75" w:rsidRPr="000E1A75">
        <w:rPr>
          <w:sz w:val="24"/>
          <w:szCs w:val="24"/>
          <w:lang w:bidi="ar-OM"/>
        </w:rPr>
        <w:t>environmental life-cycle impacts.</w:t>
      </w:r>
    </w:p>
    <w:p w14:paraId="574258E8" w14:textId="31B32284" w:rsidR="0035525C" w:rsidRPr="000E1A75" w:rsidRDefault="0035525C" w:rsidP="000E1A75">
      <w:pPr>
        <w:spacing w:line="360" w:lineRule="auto"/>
        <w:jc w:val="both"/>
        <w:rPr>
          <w:sz w:val="24"/>
          <w:szCs w:val="24"/>
          <w:lang w:bidi="ar-OM"/>
        </w:rPr>
      </w:pPr>
      <w:r>
        <w:rPr>
          <w:sz w:val="24"/>
          <w:szCs w:val="24"/>
          <w:lang w:bidi="ar-OM"/>
        </w:rPr>
        <w:t>In our case, we will overlook this credit.</w:t>
      </w:r>
    </w:p>
    <w:p w14:paraId="7AF6F579" w14:textId="33C704B9" w:rsidR="002F50C2" w:rsidRDefault="002F50C2" w:rsidP="002F50C2">
      <w:pPr>
        <w:pStyle w:val="Heading4"/>
        <w:spacing w:line="360" w:lineRule="auto"/>
        <w:rPr>
          <w:lang w:bidi="ar-OM"/>
        </w:rPr>
      </w:pPr>
      <w:r w:rsidRPr="002F50C2">
        <w:rPr>
          <w:lang w:bidi="ar-OM"/>
        </w:rPr>
        <w:t>MR Credit 3: Building Product Disclosure and Optimization - Sourcing Of Raw Materials</w:t>
      </w:r>
    </w:p>
    <w:p w14:paraId="38351CBC" w14:textId="12E8AE10" w:rsidR="002F50C2" w:rsidRDefault="002F50C2" w:rsidP="00BB49DD">
      <w:pPr>
        <w:spacing w:line="360" w:lineRule="auto"/>
        <w:jc w:val="both"/>
        <w:rPr>
          <w:sz w:val="24"/>
          <w:szCs w:val="24"/>
          <w:lang w:bidi="ar-OM"/>
        </w:rPr>
      </w:pPr>
      <w:r>
        <w:rPr>
          <w:sz w:val="24"/>
          <w:szCs w:val="24"/>
          <w:lang w:bidi="ar-OM"/>
        </w:rPr>
        <w:t>The intent of this credit is to</w:t>
      </w:r>
      <w:r w:rsidR="000E1A75" w:rsidRPr="000E1A75">
        <w:rPr>
          <w:rFonts w:ascii="Gotham-Book" w:hAnsi="Gotham-Book" w:cs="Gotham-Book"/>
          <w:sz w:val="24"/>
          <w:szCs w:val="24"/>
        </w:rPr>
        <w:t xml:space="preserve"> </w:t>
      </w:r>
      <w:r w:rsidR="000E1A75" w:rsidRPr="000E1A75">
        <w:rPr>
          <w:sz w:val="24"/>
          <w:szCs w:val="24"/>
          <w:lang w:bidi="ar-OM"/>
        </w:rPr>
        <w:t>encourage the use of products and materials for which life cycle</w:t>
      </w:r>
      <w:r w:rsidR="000E1A75">
        <w:rPr>
          <w:sz w:val="24"/>
          <w:szCs w:val="24"/>
          <w:lang w:bidi="ar-OM"/>
        </w:rPr>
        <w:t xml:space="preserve"> </w:t>
      </w:r>
      <w:r w:rsidR="000E1A75" w:rsidRPr="000E1A75">
        <w:rPr>
          <w:sz w:val="24"/>
          <w:szCs w:val="24"/>
          <w:lang w:bidi="ar-OM"/>
        </w:rPr>
        <w:t>information is available and that have environmentally, economically,</w:t>
      </w:r>
      <w:r w:rsidR="000E1A75">
        <w:rPr>
          <w:sz w:val="24"/>
          <w:szCs w:val="24"/>
          <w:lang w:bidi="ar-OM"/>
        </w:rPr>
        <w:t xml:space="preserve"> </w:t>
      </w:r>
      <w:r w:rsidR="000E1A75" w:rsidRPr="000E1A75">
        <w:rPr>
          <w:sz w:val="24"/>
          <w:szCs w:val="24"/>
          <w:lang w:bidi="ar-OM"/>
        </w:rPr>
        <w:t>and socially</w:t>
      </w:r>
      <w:r w:rsidR="000A4174">
        <w:rPr>
          <w:sz w:val="24"/>
          <w:szCs w:val="24"/>
          <w:lang w:bidi="ar-OM"/>
        </w:rPr>
        <w:t xml:space="preserve"> preferable life cycle impacts.</w:t>
      </w:r>
      <w:r w:rsidR="00BB49DD">
        <w:rPr>
          <w:sz w:val="24"/>
          <w:szCs w:val="24"/>
          <w:lang w:bidi="ar-OM"/>
        </w:rPr>
        <w:t xml:space="preserve"> </w:t>
      </w:r>
      <w:r w:rsidR="00BB49DD" w:rsidRPr="00BB49DD">
        <w:rPr>
          <w:sz w:val="24"/>
          <w:szCs w:val="24"/>
          <w:lang w:bidi="ar-OM"/>
        </w:rPr>
        <w:t>To reward project teams</w:t>
      </w:r>
      <w:r w:rsidR="00BB49DD">
        <w:rPr>
          <w:sz w:val="24"/>
          <w:szCs w:val="24"/>
          <w:lang w:bidi="ar-OM"/>
        </w:rPr>
        <w:t xml:space="preserve"> </w:t>
      </w:r>
      <w:r w:rsidR="00BB49DD" w:rsidRPr="00BB49DD">
        <w:rPr>
          <w:sz w:val="24"/>
          <w:szCs w:val="24"/>
          <w:lang w:bidi="ar-OM"/>
        </w:rPr>
        <w:t>for selecting products verified to have been extracted or sourced in a</w:t>
      </w:r>
      <w:r w:rsidR="00BB49DD">
        <w:rPr>
          <w:sz w:val="24"/>
          <w:szCs w:val="24"/>
          <w:lang w:bidi="ar-OM"/>
        </w:rPr>
        <w:t xml:space="preserve"> </w:t>
      </w:r>
      <w:r w:rsidR="00BB49DD" w:rsidRPr="00BB49DD">
        <w:rPr>
          <w:sz w:val="24"/>
          <w:szCs w:val="24"/>
          <w:lang w:bidi="ar-OM"/>
        </w:rPr>
        <w:t>responsible manner</w:t>
      </w:r>
      <w:r w:rsidR="00BB49DD">
        <w:rPr>
          <w:sz w:val="24"/>
          <w:szCs w:val="24"/>
          <w:lang w:bidi="ar-OM"/>
        </w:rPr>
        <w:t>.</w:t>
      </w:r>
    </w:p>
    <w:p w14:paraId="6CA9F98C" w14:textId="05DE3144" w:rsidR="002F3892" w:rsidRPr="000E1A75" w:rsidRDefault="002F3892" w:rsidP="002F3892">
      <w:pPr>
        <w:spacing w:line="360" w:lineRule="auto"/>
        <w:jc w:val="both"/>
        <w:rPr>
          <w:sz w:val="24"/>
          <w:szCs w:val="24"/>
          <w:lang w:bidi="ar-OM"/>
        </w:rPr>
      </w:pPr>
      <w:r w:rsidRPr="002F3892">
        <w:rPr>
          <w:sz w:val="24"/>
          <w:szCs w:val="24"/>
          <w:lang w:bidi="ar-OM"/>
        </w:rPr>
        <w:t>In our case, we will overlook this credit.</w:t>
      </w:r>
    </w:p>
    <w:p w14:paraId="6F3409D5" w14:textId="02B3725F" w:rsidR="002F50C2" w:rsidRDefault="002F50C2" w:rsidP="002F50C2">
      <w:pPr>
        <w:pStyle w:val="Heading4"/>
        <w:spacing w:line="360" w:lineRule="auto"/>
        <w:rPr>
          <w:lang w:bidi="ar-OM"/>
        </w:rPr>
      </w:pPr>
      <w:r w:rsidRPr="002F50C2">
        <w:rPr>
          <w:lang w:bidi="ar-OM"/>
        </w:rPr>
        <w:t>MR Credit 4</w:t>
      </w:r>
      <w:r w:rsidR="00170236" w:rsidRPr="002F50C2">
        <w:rPr>
          <w:lang w:bidi="ar-OM"/>
        </w:rPr>
        <w:t xml:space="preserve">: </w:t>
      </w:r>
      <w:r w:rsidRPr="002F50C2">
        <w:rPr>
          <w:lang w:bidi="ar-OM"/>
        </w:rPr>
        <w:t xml:space="preserve">Building </w:t>
      </w:r>
      <w:r w:rsidR="00170236" w:rsidRPr="002F50C2">
        <w:rPr>
          <w:lang w:bidi="ar-OM"/>
        </w:rPr>
        <w:t>Product Disclosure and Optimization - Material Ingredients</w:t>
      </w:r>
    </w:p>
    <w:p w14:paraId="167AEC1E" w14:textId="5123906E" w:rsidR="002F50C2" w:rsidRDefault="002F50C2" w:rsidP="00BB49DD">
      <w:pPr>
        <w:spacing w:line="360" w:lineRule="auto"/>
        <w:jc w:val="both"/>
        <w:rPr>
          <w:sz w:val="24"/>
          <w:szCs w:val="24"/>
          <w:lang w:bidi="ar-OM"/>
        </w:rPr>
      </w:pPr>
      <w:r w:rsidRPr="002F50C2">
        <w:rPr>
          <w:sz w:val="24"/>
          <w:szCs w:val="24"/>
          <w:lang w:bidi="ar-OM"/>
        </w:rPr>
        <w:t>The intent of this credit is to</w:t>
      </w:r>
      <w:r w:rsidR="000E1A75">
        <w:rPr>
          <w:sz w:val="24"/>
          <w:szCs w:val="24"/>
          <w:lang w:bidi="ar-OM"/>
        </w:rPr>
        <w:t xml:space="preserve"> </w:t>
      </w:r>
      <w:r w:rsidR="000E1A75" w:rsidRPr="000E1A75">
        <w:rPr>
          <w:sz w:val="24"/>
          <w:szCs w:val="24"/>
          <w:lang w:bidi="ar-OM"/>
        </w:rPr>
        <w:t>encourage the use of products and materials for which life-cycle</w:t>
      </w:r>
      <w:r w:rsidR="000E1A75">
        <w:rPr>
          <w:sz w:val="24"/>
          <w:szCs w:val="24"/>
          <w:lang w:bidi="ar-OM"/>
        </w:rPr>
        <w:t xml:space="preserve"> </w:t>
      </w:r>
      <w:r w:rsidR="000E1A75" w:rsidRPr="000E1A75">
        <w:rPr>
          <w:sz w:val="24"/>
          <w:szCs w:val="24"/>
          <w:lang w:bidi="ar-OM"/>
        </w:rPr>
        <w:t>information is available and that have environmentally, economically,</w:t>
      </w:r>
      <w:r w:rsidR="000E1A75">
        <w:rPr>
          <w:sz w:val="24"/>
          <w:szCs w:val="24"/>
          <w:lang w:bidi="ar-OM"/>
        </w:rPr>
        <w:t xml:space="preserve"> </w:t>
      </w:r>
      <w:r w:rsidR="000E1A75" w:rsidRPr="000E1A75">
        <w:rPr>
          <w:sz w:val="24"/>
          <w:szCs w:val="24"/>
          <w:lang w:bidi="ar-OM"/>
        </w:rPr>
        <w:t>and socially</w:t>
      </w:r>
      <w:r w:rsidR="000A4174">
        <w:rPr>
          <w:sz w:val="24"/>
          <w:szCs w:val="24"/>
          <w:lang w:bidi="ar-OM"/>
        </w:rPr>
        <w:t xml:space="preserve"> preferable life-cycle impacts.</w:t>
      </w:r>
      <w:r w:rsidR="00BB49DD">
        <w:rPr>
          <w:sz w:val="24"/>
          <w:szCs w:val="24"/>
          <w:lang w:bidi="ar-OM"/>
        </w:rPr>
        <w:t xml:space="preserve"> </w:t>
      </w:r>
      <w:r w:rsidR="00BB49DD" w:rsidRPr="00BB49DD">
        <w:rPr>
          <w:sz w:val="24"/>
          <w:szCs w:val="24"/>
          <w:lang w:bidi="ar-OM"/>
        </w:rPr>
        <w:t>To reward project teams for</w:t>
      </w:r>
      <w:r w:rsidR="00BB49DD">
        <w:rPr>
          <w:sz w:val="24"/>
          <w:szCs w:val="24"/>
          <w:lang w:bidi="ar-OM"/>
        </w:rPr>
        <w:t xml:space="preserve"> </w:t>
      </w:r>
      <w:r w:rsidR="00BB49DD" w:rsidRPr="00BB49DD">
        <w:rPr>
          <w:sz w:val="24"/>
          <w:szCs w:val="24"/>
          <w:lang w:bidi="ar-OM"/>
        </w:rPr>
        <w:t>selecting products for which the chemical ingredients in the product are</w:t>
      </w:r>
      <w:r w:rsidR="00BB49DD">
        <w:rPr>
          <w:sz w:val="24"/>
          <w:szCs w:val="24"/>
          <w:lang w:bidi="ar-OM"/>
        </w:rPr>
        <w:t xml:space="preserve"> </w:t>
      </w:r>
      <w:r w:rsidR="00BB49DD" w:rsidRPr="00BB49DD">
        <w:rPr>
          <w:sz w:val="24"/>
          <w:szCs w:val="24"/>
          <w:lang w:bidi="ar-OM"/>
        </w:rPr>
        <w:t>inventoried using an accepted methodology and for selecting products</w:t>
      </w:r>
      <w:r w:rsidR="00BB49DD">
        <w:rPr>
          <w:sz w:val="24"/>
          <w:szCs w:val="24"/>
          <w:lang w:bidi="ar-OM"/>
        </w:rPr>
        <w:t xml:space="preserve"> </w:t>
      </w:r>
      <w:r w:rsidR="00BB49DD" w:rsidRPr="00BB49DD">
        <w:rPr>
          <w:sz w:val="24"/>
          <w:szCs w:val="24"/>
          <w:lang w:bidi="ar-OM"/>
        </w:rPr>
        <w:t>verified to minimize the use and generation of harmful substances. To</w:t>
      </w:r>
      <w:r w:rsidR="00BB49DD">
        <w:rPr>
          <w:sz w:val="24"/>
          <w:szCs w:val="24"/>
          <w:lang w:bidi="ar-OM"/>
        </w:rPr>
        <w:t xml:space="preserve"> </w:t>
      </w:r>
      <w:r w:rsidR="00BB49DD" w:rsidRPr="00BB49DD">
        <w:rPr>
          <w:sz w:val="24"/>
          <w:szCs w:val="24"/>
          <w:lang w:bidi="ar-OM"/>
        </w:rPr>
        <w:t>reward raw material manufacturers who produce products verified to</w:t>
      </w:r>
      <w:r w:rsidR="00BB49DD">
        <w:rPr>
          <w:sz w:val="24"/>
          <w:szCs w:val="24"/>
          <w:lang w:bidi="ar-OM"/>
        </w:rPr>
        <w:t xml:space="preserve"> </w:t>
      </w:r>
      <w:r w:rsidR="00BB49DD" w:rsidRPr="00BB49DD">
        <w:rPr>
          <w:sz w:val="24"/>
          <w:szCs w:val="24"/>
          <w:lang w:bidi="ar-OM"/>
        </w:rPr>
        <w:t>have improved life-cycle impacts.</w:t>
      </w:r>
    </w:p>
    <w:p w14:paraId="4F000CEE" w14:textId="012CE389" w:rsidR="00C10724" w:rsidRPr="002F50C2" w:rsidRDefault="002F3892" w:rsidP="00505EF1">
      <w:pPr>
        <w:spacing w:line="360" w:lineRule="auto"/>
        <w:jc w:val="both"/>
        <w:rPr>
          <w:sz w:val="24"/>
          <w:szCs w:val="24"/>
          <w:lang w:bidi="ar-OM"/>
        </w:rPr>
      </w:pPr>
      <w:r w:rsidRPr="002F3892">
        <w:rPr>
          <w:sz w:val="24"/>
          <w:szCs w:val="24"/>
          <w:lang w:bidi="ar-OM"/>
        </w:rPr>
        <w:t>In our case, we will overlook this credit.</w:t>
      </w:r>
    </w:p>
    <w:p w14:paraId="6AC93F02" w14:textId="2D3B541C" w:rsidR="002F50C2" w:rsidRDefault="002F50C2" w:rsidP="002F50C2">
      <w:pPr>
        <w:pStyle w:val="Heading4"/>
        <w:spacing w:line="360" w:lineRule="auto"/>
        <w:rPr>
          <w:lang w:bidi="ar-OM"/>
        </w:rPr>
      </w:pPr>
      <w:r w:rsidRPr="002F50C2">
        <w:rPr>
          <w:lang w:bidi="ar-OM"/>
        </w:rPr>
        <w:t xml:space="preserve">MR Credit 5: Construction </w:t>
      </w:r>
      <w:r w:rsidR="000E1A75" w:rsidRPr="002F50C2">
        <w:rPr>
          <w:lang w:bidi="ar-OM"/>
        </w:rPr>
        <w:t>and Demolition Waste Management</w:t>
      </w:r>
    </w:p>
    <w:p w14:paraId="3A6B511F" w14:textId="32D37B91" w:rsidR="002F50C2" w:rsidRDefault="002F50C2" w:rsidP="000E1A75">
      <w:pPr>
        <w:spacing w:line="360" w:lineRule="auto"/>
        <w:jc w:val="both"/>
        <w:rPr>
          <w:sz w:val="24"/>
          <w:szCs w:val="24"/>
          <w:lang w:bidi="ar-OM"/>
        </w:rPr>
      </w:pPr>
      <w:r w:rsidRPr="002F50C2">
        <w:rPr>
          <w:sz w:val="24"/>
          <w:szCs w:val="24"/>
          <w:lang w:bidi="ar-OM"/>
        </w:rPr>
        <w:t>The intent of this credit is to</w:t>
      </w:r>
      <w:r>
        <w:rPr>
          <w:sz w:val="24"/>
          <w:szCs w:val="24"/>
          <w:lang w:bidi="ar-OM"/>
        </w:rPr>
        <w:t xml:space="preserve"> </w:t>
      </w:r>
      <w:r w:rsidR="000E1A75" w:rsidRPr="000E1A75">
        <w:rPr>
          <w:sz w:val="24"/>
          <w:szCs w:val="24"/>
          <w:lang w:bidi="ar-OM"/>
        </w:rPr>
        <w:t xml:space="preserve">reduce construction and demolition waste </w:t>
      </w:r>
      <w:r w:rsidR="00552463">
        <w:rPr>
          <w:sz w:val="24"/>
          <w:szCs w:val="24"/>
          <w:lang w:bidi="ar-OM"/>
        </w:rPr>
        <w:t xml:space="preserve">disposed of in landfills </w:t>
      </w:r>
      <w:r w:rsidR="000E1A75" w:rsidRPr="000E1A75">
        <w:rPr>
          <w:sz w:val="24"/>
          <w:szCs w:val="24"/>
          <w:lang w:bidi="ar-OM"/>
        </w:rPr>
        <w:t>and</w:t>
      </w:r>
      <w:r w:rsidR="000E1A75">
        <w:rPr>
          <w:sz w:val="24"/>
          <w:szCs w:val="24"/>
          <w:lang w:bidi="ar-OM"/>
        </w:rPr>
        <w:t xml:space="preserve"> </w:t>
      </w:r>
      <w:r w:rsidR="000E1A75" w:rsidRPr="000E1A75">
        <w:rPr>
          <w:sz w:val="24"/>
          <w:szCs w:val="24"/>
          <w:lang w:bidi="ar-OM"/>
        </w:rPr>
        <w:t>incineration facilities by recovering, reusing, and recycling materials.</w:t>
      </w:r>
    </w:p>
    <w:p w14:paraId="41E39382" w14:textId="529EB04D" w:rsidR="00E31235" w:rsidRDefault="004A48A0" w:rsidP="00E31235">
      <w:pPr>
        <w:spacing w:line="360" w:lineRule="auto"/>
        <w:jc w:val="both"/>
        <w:rPr>
          <w:sz w:val="24"/>
          <w:szCs w:val="24"/>
          <w:lang w:bidi="ar-OM"/>
        </w:rPr>
      </w:pPr>
      <w:r w:rsidRPr="004A48A0">
        <w:rPr>
          <w:sz w:val="24"/>
          <w:szCs w:val="24"/>
          <w:lang w:bidi="ar-OM"/>
        </w:rPr>
        <w:t>This credit can be achieved by reduction of total waste material</w:t>
      </w:r>
      <w:r>
        <w:rPr>
          <w:sz w:val="24"/>
          <w:szCs w:val="24"/>
          <w:lang w:bidi="ar-OM"/>
        </w:rPr>
        <w:t xml:space="preserve">, in other words, to not generate more than </w:t>
      </w:r>
      <w:r w:rsidRPr="004A48A0">
        <w:rPr>
          <w:sz w:val="24"/>
          <w:szCs w:val="24"/>
          <w:lang w:bidi="ar-OM"/>
        </w:rPr>
        <w:t>12.2 kilograms of waste per square</w:t>
      </w:r>
      <w:r>
        <w:rPr>
          <w:sz w:val="24"/>
          <w:szCs w:val="24"/>
          <w:lang w:bidi="ar-OM"/>
        </w:rPr>
        <w:t xml:space="preserve"> meter </w:t>
      </w:r>
      <w:r w:rsidRPr="004A48A0">
        <w:rPr>
          <w:sz w:val="24"/>
          <w:szCs w:val="24"/>
          <w:lang w:bidi="ar-OM"/>
        </w:rPr>
        <w:t>of the building’s floor area</w:t>
      </w:r>
      <w:r>
        <w:rPr>
          <w:sz w:val="24"/>
          <w:szCs w:val="24"/>
          <w:lang w:bidi="ar-OM"/>
        </w:rPr>
        <w:t>.</w:t>
      </w:r>
    </w:p>
    <w:p w14:paraId="2CDE5E27" w14:textId="50133516" w:rsidR="00E31235" w:rsidRDefault="00E31235" w:rsidP="00E31235">
      <w:pPr>
        <w:spacing w:line="360" w:lineRule="auto"/>
        <w:jc w:val="both"/>
        <w:rPr>
          <w:sz w:val="24"/>
          <w:szCs w:val="24"/>
          <w:lang w:bidi="ar-OM"/>
        </w:rPr>
      </w:pPr>
      <w:r>
        <w:rPr>
          <w:sz w:val="24"/>
          <w:szCs w:val="24"/>
          <w:lang w:bidi="ar-OM"/>
        </w:rPr>
        <w:t>In order to not exceed the baseline that mentioned above, p</w:t>
      </w:r>
      <w:r w:rsidRPr="00E31235">
        <w:rPr>
          <w:sz w:val="24"/>
          <w:szCs w:val="24"/>
          <w:lang w:bidi="ar-OM"/>
        </w:rPr>
        <w:t xml:space="preserve">roject teams </w:t>
      </w:r>
      <w:r>
        <w:rPr>
          <w:sz w:val="24"/>
          <w:szCs w:val="24"/>
          <w:lang w:bidi="ar-OM"/>
        </w:rPr>
        <w:t>will</w:t>
      </w:r>
      <w:r w:rsidRPr="00E31235">
        <w:rPr>
          <w:sz w:val="24"/>
          <w:szCs w:val="24"/>
          <w:lang w:bidi="ar-OM"/>
        </w:rPr>
        <w:t xml:space="preserve"> design strategies that will greatly reduc</w:t>
      </w:r>
      <w:r>
        <w:rPr>
          <w:sz w:val="24"/>
          <w:szCs w:val="24"/>
          <w:lang w:bidi="ar-OM"/>
        </w:rPr>
        <w:t xml:space="preserve">e the amount of waste generated </w:t>
      </w:r>
      <w:r w:rsidRPr="00E31235">
        <w:rPr>
          <w:sz w:val="24"/>
          <w:szCs w:val="24"/>
          <w:lang w:bidi="ar-OM"/>
        </w:rPr>
        <w:t>on site. Strategies such as prefa</w:t>
      </w:r>
      <w:r>
        <w:rPr>
          <w:sz w:val="24"/>
          <w:szCs w:val="24"/>
          <w:lang w:bidi="ar-OM"/>
        </w:rPr>
        <w:t xml:space="preserve">brication, and modular construction that will greatly </w:t>
      </w:r>
      <w:r w:rsidRPr="00E31235">
        <w:rPr>
          <w:sz w:val="24"/>
          <w:szCs w:val="24"/>
          <w:lang w:bidi="ar-OM"/>
        </w:rPr>
        <w:t>reduce the amount of waste that needs to be managed and diverted from landfills and</w:t>
      </w:r>
      <w:r>
        <w:rPr>
          <w:sz w:val="24"/>
          <w:szCs w:val="24"/>
          <w:lang w:bidi="ar-OM"/>
        </w:rPr>
        <w:t xml:space="preserve"> </w:t>
      </w:r>
      <w:r w:rsidRPr="00E31235">
        <w:rPr>
          <w:sz w:val="24"/>
          <w:szCs w:val="24"/>
          <w:lang w:bidi="ar-OM"/>
        </w:rPr>
        <w:t>incinerators</w:t>
      </w:r>
      <w:r>
        <w:rPr>
          <w:sz w:val="24"/>
          <w:szCs w:val="24"/>
          <w:lang w:bidi="ar-OM"/>
        </w:rPr>
        <w:t>.</w:t>
      </w:r>
    </w:p>
    <w:p w14:paraId="2798977F" w14:textId="5ECCDDBB" w:rsidR="00456814" w:rsidRPr="004A48A0" w:rsidRDefault="0062235D" w:rsidP="003677DD">
      <w:pPr>
        <w:spacing w:line="360" w:lineRule="auto"/>
        <w:jc w:val="both"/>
        <w:rPr>
          <w:sz w:val="24"/>
          <w:szCs w:val="24"/>
          <w:lang w:bidi="ar-OM"/>
        </w:rPr>
      </w:pPr>
      <w:r>
        <w:rPr>
          <w:sz w:val="24"/>
          <w:szCs w:val="24"/>
          <w:lang w:bidi="ar-OM"/>
        </w:rPr>
        <w:lastRenderedPageBreak/>
        <w:t xml:space="preserve">By achieving this credit </w:t>
      </w:r>
      <w:r w:rsidR="003677DD" w:rsidRPr="003677DD">
        <w:rPr>
          <w:sz w:val="24"/>
          <w:szCs w:val="24"/>
          <w:lang w:bidi="ar-OM"/>
        </w:rPr>
        <w:t>the project will be qualified to earn two LEED points.</w:t>
      </w:r>
    </w:p>
    <w:p w14:paraId="52DE7C38" w14:textId="563CAB24" w:rsidR="004A6938" w:rsidRDefault="00B060C8" w:rsidP="001751CC">
      <w:pPr>
        <w:pStyle w:val="Heading3"/>
        <w:spacing w:line="360" w:lineRule="auto"/>
        <w:rPr>
          <w:lang w:bidi="ar-OM"/>
        </w:rPr>
      </w:pPr>
      <w:bookmarkStart w:id="322" w:name="_Toc500537812"/>
      <w:bookmarkStart w:id="323" w:name="_Toc500538361"/>
      <w:bookmarkStart w:id="324" w:name="_Toc500872427"/>
      <w:bookmarkStart w:id="325" w:name="_Toc500998715"/>
      <w:bookmarkStart w:id="326" w:name="_Toc500998942"/>
      <w:r w:rsidRPr="00B060C8">
        <w:rPr>
          <w:lang w:bidi="ar-OM"/>
        </w:rPr>
        <w:t>Indoor Environmental Quality</w:t>
      </w:r>
      <w:bookmarkEnd w:id="322"/>
      <w:bookmarkEnd w:id="323"/>
      <w:bookmarkEnd w:id="324"/>
      <w:bookmarkEnd w:id="325"/>
      <w:bookmarkEnd w:id="326"/>
    </w:p>
    <w:p w14:paraId="5B1E3B63" w14:textId="42BAFFDA" w:rsidR="00070B38" w:rsidRDefault="001751CC" w:rsidP="001751CC">
      <w:pPr>
        <w:spacing w:line="360" w:lineRule="auto"/>
        <w:jc w:val="both"/>
        <w:rPr>
          <w:sz w:val="24"/>
          <w:szCs w:val="24"/>
          <w:lang w:bidi="ar-OM"/>
        </w:rPr>
      </w:pPr>
      <w:r w:rsidRPr="001751CC">
        <w:rPr>
          <w:sz w:val="24"/>
          <w:szCs w:val="24"/>
          <w:lang w:bidi="ar-OM"/>
        </w:rPr>
        <w:t>The Indoor Environmental Quality (</w:t>
      </w:r>
      <w:r w:rsidR="006E469F">
        <w:rPr>
          <w:sz w:val="24"/>
          <w:szCs w:val="24"/>
          <w:lang w:bidi="ar-OM"/>
        </w:rPr>
        <w:t>I</w:t>
      </w:r>
      <w:r w:rsidRPr="001751CC">
        <w:rPr>
          <w:sz w:val="24"/>
          <w:szCs w:val="24"/>
          <w:lang w:bidi="ar-OM"/>
        </w:rPr>
        <w:t>EQ) category rewards decisions made by project teams about indoor air quality</w:t>
      </w:r>
      <w:r>
        <w:rPr>
          <w:sz w:val="24"/>
          <w:szCs w:val="24"/>
          <w:lang w:bidi="ar-OM"/>
        </w:rPr>
        <w:t xml:space="preserve"> </w:t>
      </w:r>
      <w:r w:rsidRPr="001751CC">
        <w:rPr>
          <w:sz w:val="24"/>
          <w:szCs w:val="24"/>
          <w:lang w:bidi="ar-OM"/>
        </w:rPr>
        <w:t>and thermal, visual, and acoustic comfort. Green buildings with good indoor environmental quality protect the</w:t>
      </w:r>
      <w:r>
        <w:rPr>
          <w:sz w:val="24"/>
          <w:szCs w:val="24"/>
          <w:lang w:bidi="ar-OM"/>
        </w:rPr>
        <w:t xml:space="preserve"> </w:t>
      </w:r>
      <w:r w:rsidRPr="001751CC">
        <w:rPr>
          <w:sz w:val="24"/>
          <w:szCs w:val="24"/>
          <w:lang w:bidi="ar-OM"/>
        </w:rPr>
        <w:t>health and comfort of building occupants. High-quality indoor environments also enhance productivity, decrease</w:t>
      </w:r>
      <w:r>
        <w:rPr>
          <w:sz w:val="24"/>
          <w:szCs w:val="24"/>
          <w:lang w:bidi="ar-OM"/>
        </w:rPr>
        <w:t xml:space="preserve"> </w:t>
      </w:r>
      <w:r w:rsidRPr="001751CC">
        <w:rPr>
          <w:sz w:val="24"/>
          <w:szCs w:val="24"/>
          <w:lang w:bidi="ar-OM"/>
        </w:rPr>
        <w:t>absenteeism, improve the building’s value, and reduce liability for building designers and owners.</w:t>
      </w:r>
      <w:r w:rsidRPr="001751CC">
        <w:rPr>
          <w:b/>
          <w:bCs/>
          <w:sz w:val="24"/>
          <w:szCs w:val="24"/>
          <w:lang w:bidi="ar-OM"/>
        </w:rPr>
        <w:t xml:space="preserve"> </w:t>
      </w:r>
      <w:r w:rsidRPr="001751CC">
        <w:rPr>
          <w:sz w:val="24"/>
          <w:szCs w:val="24"/>
          <w:lang w:bidi="ar-OM"/>
        </w:rPr>
        <w:t>This category</w:t>
      </w:r>
      <w:r>
        <w:rPr>
          <w:sz w:val="24"/>
          <w:szCs w:val="24"/>
          <w:lang w:bidi="ar-OM"/>
        </w:rPr>
        <w:t xml:space="preserve"> </w:t>
      </w:r>
      <w:r w:rsidRPr="001751CC">
        <w:rPr>
          <w:sz w:val="24"/>
          <w:szCs w:val="24"/>
          <w:lang w:bidi="ar-OM"/>
        </w:rPr>
        <w:t>addresses the myriad design strat</w:t>
      </w:r>
      <w:r>
        <w:rPr>
          <w:sz w:val="24"/>
          <w:szCs w:val="24"/>
          <w:lang w:bidi="ar-OM"/>
        </w:rPr>
        <w:t>egies and environmental factors-</w:t>
      </w:r>
      <w:r w:rsidRPr="001751CC">
        <w:rPr>
          <w:sz w:val="24"/>
          <w:szCs w:val="24"/>
          <w:lang w:bidi="ar-OM"/>
        </w:rPr>
        <w:t>air quality, lighting quality, acoustic design,</w:t>
      </w:r>
      <w:r>
        <w:rPr>
          <w:sz w:val="24"/>
          <w:szCs w:val="24"/>
          <w:lang w:bidi="ar-OM"/>
        </w:rPr>
        <w:t xml:space="preserve"> control over one’s surroundings-</w:t>
      </w:r>
      <w:r w:rsidRPr="001751CC">
        <w:rPr>
          <w:sz w:val="24"/>
          <w:szCs w:val="24"/>
          <w:lang w:bidi="ar-OM"/>
        </w:rPr>
        <w:t>that influence the way people learn, work, and live</w:t>
      </w:r>
      <w:r>
        <w:rPr>
          <w:sz w:val="24"/>
          <w:szCs w:val="24"/>
          <w:lang w:bidi="ar-OM"/>
        </w:rPr>
        <w:t>.</w:t>
      </w:r>
    </w:p>
    <w:p w14:paraId="10056CE9" w14:textId="1FC5BD27" w:rsidR="001602B8" w:rsidRDefault="001602B8" w:rsidP="001602B8">
      <w:pPr>
        <w:spacing w:line="360" w:lineRule="auto"/>
        <w:jc w:val="both"/>
        <w:rPr>
          <w:sz w:val="24"/>
          <w:szCs w:val="24"/>
          <w:lang w:bidi="ar-OM"/>
        </w:rPr>
      </w:pPr>
      <w:r w:rsidRPr="001602B8">
        <w:rPr>
          <w:sz w:val="24"/>
          <w:szCs w:val="24"/>
          <w:lang w:bidi="ar-OM"/>
        </w:rPr>
        <w:t>The category is designed to address environmental concerns related to the quality of indoor</w:t>
      </w:r>
      <w:r>
        <w:rPr>
          <w:sz w:val="24"/>
          <w:szCs w:val="24"/>
          <w:lang w:bidi="ar-OM"/>
        </w:rPr>
        <w:t xml:space="preserve"> </w:t>
      </w:r>
      <w:r w:rsidRPr="001602B8">
        <w:rPr>
          <w:sz w:val="24"/>
          <w:szCs w:val="24"/>
          <w:lang w:bidi="ar-OM"/>
        </w:rPr>
        <w:t>environments. Priorities in this category are as follows: improving ventilation, managing air</w:t>
      </w:r>
      <w:r>
        <w:rPr>
          <w:sz w:val="24"/>
          <w:szCs w:val="24"/>
          <w:lang w:bidi="ar-OM"/>
        </w:rPr>
        <w:t xml:space="preserve"> </w:t>
      </w:r>
      <w:r w:rsidRPr="001602B8">
        <w:rPr>
          <w:sz w:val="24"/>
          <w:szCs w:val="24"/>
          <w:lang w:bidi="ar-OM"/>
        </w:rPr>
        <w:t>contaminants, specifying less harmful materials, allowing occupants to control their immediate</w:t>
      </w:r>
      <w:r>
        <w:rPr>
          <w:sz w:val="24"/>
          <w:szCs w:val="24"/>
          <w:lang w:bidi="ar-OM"/>
        </w:rPr>
        <w:t xml:space="preserve"> </w:t>
      </w:r>
      <w:r w:rsidRPr="001602B8">
        <w:rPr>
          <w:sz w:val="24"/>
          <w:szCs w:val="24"/>
          <w:lang w:bidi="ar-OM"/>
        </w:rPr>
        <w:t>thermal and lighting environment, and providing daylight and external views.</w:t>
      </w:r>
    </w:p>
    <w:p w14:paraId="4FFCDEBA" w14:textId="1F25048A" w:rsidR="00C10724" w:rsidRPr="006E469F" w:rsidRDefault="006E469F" w:rsidP="00F90E9D">
      <w:pPr>
        <w:spacing w:line="360" w:lineRule="auto"/>
        <w:rPr>
          <w:sz w:val="24"/>
          <w:szCs w:val="24"/>
          <w:lang w:bidi="ar-OM"/>
        </w:rPr>
      </w:pPr>
      <w:r w:rsidRPr="006E469F">
        <w:rPr>
          <w:sz w:val="24"/>
          <w:szCs w:val="24"/>
          <w:lang w:bidi="ar-OM"/>
        </w:rPr>
        <w:t xml:space="preserve">The Indoor Environmental Quality credit category has 2 prerequisites and 9 credits. The credits and prerequisites are: </w:t>
      </w:r>
    </w:p>
    <w:p w14:paraId="3CDD4A72" w14:textId="77777777" w:rsidR="006E469F" w:rsidRPr="00094289" w:rsidRDefault="006E469F" w:rsidP="00D43D5A">
      <w:pPr>
        <w:pStyle w:val="Heading4"/>
        <w:spacing w:line="360" w:lineRule="auto"/>
        <w:rPr>
          <w:color w:val="538135" w:themeColor="accent6" w:themeShade="BF"/>
          <w:lang w:bidi="ar-OM"/>
        </w:rPr>
      </w:pPr>
      <w:r w:rsidRPr="00094289">
        <w:rPr>
          <w:color w:val="538135" w:themeColor="accent6" w:themeShade="BF"/>
          <w:lang w:bidi="ar-OM"/>
        </w:rPr>
        <w:t>IEQ Prerequisite 1: Minimum Indoor Air Quality Performance</w:t>
      </w:r>
    </w:p>
    <w:p w14:paraId="6319A29D" w14:textId="29C159AB" w:rsidR="00D43D5A" w:rsidRDefault="00D43D5A" w:rsidP="00B2761B">
      <w:pPr>
        <w:spacing w:line="360" w:lineRule="auto"/>
        <w:jc w:val="both"/>
        <w:rPr>
          <w:sz w:val="24"/>
          <w:szCs w:val="24"/>
          <w:lang w:bidi="ar-OM"/>
        </w:rPr>
      </w:pPr>
      <w:r w:rsidRPr="00D43D5A">
        <w:rPr>
          <w:sz w:val="24"/>
          <w:szCs w:val="24"/>
          <w:lang w:bidi="ar-OM"/>
        </w:rPr>
        <w:t>The intent of this prerequisite is to contribute to the comfort and well-being of building occupants by establishing minimum standards for indoor air quality (IAQ).</w:t>
      </w:r>
    </w:p>
    <w:p w14:paraId="02F5AD72" w14:textId="29B560D2" w:rsidR="00B2761B" w:rsidRPr="00B2761B" w:rsidRDefault="00B2761B" w:rsidP="00B2761B">
      <w:pPr>
        <w:spacing w:line="360" w:lineRule="auto"/>
        <w:jc w:val="both"/>
        <w:rPr>
          <w:sz w:val="24"/>
          <w:szCs w:val="24"/>
          <w:lang w:bidi="ar-OM"/>
        </w:rPr>
      </w:pPr>
      <w:r w:rsidRPr="00B2761B">
        <w:rPr>
          <w:sz w:val="24"/>
          <w:szCs w:val="24"/>
          <w:lang w:bidi="ar-OM"/>
        </w:rPr>
        <w:t>This prerequisite stipulates establishment of minimum indoor air quality (IAQ) performance according</w:t>
      </w:r>
      <w:r>
        <w:rPr>
          <w:sz w:val="24"/>
          <w:szCs w:val="24"/>
          <w:lang w:bidi="ar-OM"/>
        </w:rPr>
        <w:t xml:space="preserve"> </w:t>
      </w:r>
      <w:r w:rsidRPr="00B2761B">
        <w:rPr>
          <w:sz w:val="24"/>
          <w:szCs w:val="24"/>
          <w:lang w:bidi="ar-OM"/>
        </w:rPr>
        <w:t>to ASHRAE standard</w:t>
      </w:r>
      <w:r w:rsidR="00B064B3">
        <w:rPr>
          <w:sz w:val="24"/>
          <w:szCs w:val="24"/>
          <w:lang w:bidi="ar-OM"/>
        </w:rPr>
        <w:t xml:space="preserve"> 62.1 </w:t>
      </w:r>
      <w:hyperlink w:anchor="_Appendix_E:_ASHRAE" w:history="1">
        <w:r w:rsidR="00B064B3" w:rsidRPr="00D97F1A">
          <w:rPr>
            <w:rStyle w:val="Hyperlink"/>
            <w:sz w:val="24"/>
            <w:szCs w:val="24"/>
            <w:lang w:bidi="ar-OM"/>
          </w:rPr>
          <w:t>(Appendix E)</w:t>
        </w:r>
      </w:hyperlink>
      <w:r w:rsidRPr="00B2761B">
        <w:rPr>
          <w:sz w:val="24"/>
          <w:szCs w:val="24"/>
          <w:lang w:bidi="ar-OM"/>
        </w:rPr>
        <w:t>. This enhances indoor air quality in the building, thus contributing to the</w:t>
      </w:r>
      <w:r>
        <w:rPr>
          <w:sz w:val="24"/>
          <w:szCs w:val="24"/>
          <w:lang w:bidi="ar-OM"/>
        </w:rPr>
        <w:t xml:space="preserve"> </w:t>
      </w:r>
      <w:r w:rsidRPr="00B2761B">
        <w:rPr>
          <w:sz w:val="24"/>
          <w:szCs w:val="24"/>
          <w:lang w:bidi="ar-OM"/>
        </w:rPr>
        <w:t>comfort and well-being of its users.</w:t>
      </w:r>
    </w:p>
    <w:p w14:paraId="3F5FA8D5" w14:textId="3C4D54B8" w:rsidR="00AD7F13" w:rsidRPr="00D43D5A" w:rsidRDefault="00B2761B" w:rsidP="00103310">
      <w:pPr>
        <w:spacing w:line="360" w:lineRule="auto"/>
        <w:jc w:val="both"/>
        <w:rPr>
          <w:sz w:val="24"/>
          <w:szCs w:val="24"/>
          <w:lang w:bidi="ar-OM"/>
        </w:rPr>
      </w:pPr>
      <w:r w:rsidRPr="00B2761B">
        <w:rPr>
          <w:sz w:val="24"/>
          <w:szCs w:val="24"/>
          <w:lang w:bidi="ar-OM"/>
        </w:rPr>
        <w:t xml:space="preserve">The </w:t>
      </w:r>
      <w:r>
        <w:rPr>
          <w:sz w:val="24"/>
          <w:szCs w:val="24"/>
          <w:lang w:bidi="ar-OM"/>
        </w:rPr>
        <w:t>Shopping Center project will use</w:t>
      </w:r>
      <w:r w:rsidRPr="00B2761B">
        <w:rPr>
          <w:sz w:val="24"/>
          <w:szCs w:val="24"/>
          <w:lang w:bidi="ar-OM"/>
        </w:rPr>
        <w:t xml:space="preserve"> mechanical ventilation and conditioning systems. For each</w:t>
      </w:r>
      <w:r>
        <w:rPr>
          <w:sz w:val="24"/>
          <w:szCs w:val="24"/>
          <w:lang w:bidi="ar-OM"/>
        </w:rPr>
        <w:t xml:space="preserve"> </w:t>
      </w:r>
      <w:r w:rsidR="007D336C">
        <w:rPr>
          <w:sz w:val="24"/>
          <w:szCs w:val="24"/>
          <w:lang w:bidi="ar-OM"/>
        </w:rPr>
        <w:t xml:space="preserve">ventilation, </w:t>
      </w:r>
      <w:r w:rsidRPr="00B2761B">
        <w:rPr>
          <w:sz w:val="24"/>
          <w:szCs w:val="24"/>
          <w:lang w:bidi="ar-OM"/>
        </w:rPr>
        <w:t xml:space="preserve">and heat system, the required outdoor air intake flow </w:t>
      </w:r>
      <w:r>
        <w:rPr>
          <w:sz w:val="24"/>
          <w:szCs w:val="24"/>
          <w:lang w:bidi="ar-OM"/>
        </w:rPr>
        <w:t>will be</w:t>
      </w:r>
      <w:r w:rsidRPr="00B2761B">
        <w:rPr>
          <w:sz w:val="24"/>
          <w:szCs w:val="24"/>
          <w:lang w:bidi="ar-OM"/>
        </w:rPr>
        <w:t xml:space="preserve"> calculated, and the outdoor air</w:t>
      </w:r>
      <w:r>
        <w:rPr>
          <w:sz w:val="24"/>
          <w:szCs w:val="24"/>
          <w:lang w:bidi="ar-OM"/>
        </w:rPr>
        <w:t xml:space="preserve"> </w:t>
      </w:r>
      <w:r w:rsidRPr="00B2761B">
        <w:rPr>
          <w:sz w:val="24"/>
          <w:szCs w:val="24"/>
          <w:lang w:bidi="ar-OM"/>
        </w:rPr>
        <w:t xml:space="preserve">intake flow </w:t>
      </w:r>
      <w:r>
        <w:rPr>
          <w:sz w:val="24"/>
          <w:szCs w:val="24"/>
          <w:lang w:bidi="ar-OM"/>
        </w:rPr>
        <w:t>will be</w:t>
      </w:r>
      <w:r w:rsidRPr="00B2761B">
        <w:rPr>
          <w:sz w:val="24"/>
          <w:szCs w:val="24"/>
          <w:lang w:bidi="ar-OM"/>
        </w:rPr>
        <w:t xml:space="preserve"> designed to exceed the required (calculated) values.</w:t>
      </w:r>
    </w:p>
    <w:p w14:paraId="0C4AA428" w14:textId="77777777" w:rsidR="00315050" w:rsidRPr="00094289" w:rsidRDefault="006E469F" w:rsidP="00D43D5A">
      <w:pPr>
        <w:pStyle w:val="Heading4"/>
        <w:spacing w:line="360" w:lineRule="auto"/>
        <w:rPr>
          <w:color w:val="538135" w:themeColor="accent6" w:themeShade="BF"/>
          <w:lang w:bidi="ar-OM"/>
        </w:rPr>
      </w:pPr>
      <w:r w:rsidRPr="00094289">
        <w:rPr>
          <w:color w:val="538135" w:themeColor="accent6" w:themeShade="BF"/>
          <w:lang w:bidi="ar-OM"/>
        </w:rPr>
        <w:t>IEQ Prerequisite 2: Envi</w:t>
      </w:r>
      <w:r w:rsidR="00D657D1" w:rsidRPr="00094289">
        <w:rPr>
          <w:color w:val="538135" w:themeColor="accent6" w:themeShade="BF"/>
          <w:lang w:bidi="ar-OM"/>
        </w:rPr>
        <w:t>ronmental Tobacco Smoke Control</w:t>
      </w:r>
    </w:p>
    <w:p w14:paraId="215A85C6" w14:textId="4C5422C1" w:rsidR="00D43D5A" w:rsidRDefault="00D43D5A" w:rsidP="00D43D5A">
      <w:pPr>
        <w:spacing w:line="360" w:lineRule="auto"/>
        <w:jc w:val="both"/>
        <w:rPr>
          <w:sz w:val="24"/>
          <w:szCs w:val="24"/>
          <w:lang w:bidi="ar-OM"/>
        </w:rPr>
      </w:pPr>
      <w:r w:rsidRPr="00D43D5A">
        <w:rPr>
          <w:sz w:val="24"/>
          <w:szCs w:val="24"/>
          <w:lang w:bidi="ar-OM"/>
        </w:rPr>
        <w:t>The intent of this prerequisite is to prevent or minimize exposure of building occupants, indoor surfaces, and ventilation air distribution systems to environmental tobacco smoke</w:t>
      </w:r>
      <w:r>
        <w:rPr>
          <w:sz w:val="24"/>
          <w:szCs w:val="24"/>
          <w:lang w:bidi="ar-OM"/>
        </w:rPr>
        <w:t>.</w:t>
      </w:r>
    </w:p>
    <w:p w14:paraId="5BA46B05" w14:textId="65BE7EBB" w:rsidR="000026FE" w:rsidRPr="00D43D5A" w:rsidRDefault="00350CEB" w:rsidP="0043318C">
      <w:pPr>
        <w:spacing w:line="360" w:lineRule="auto"/>
        <w:jc w:val="both"/>
        <w:rPr>
          <w:sz w:val="24"/>
          <w:szCs w:val="24"/>
          <w:lang w:bidi="ar-OM"/>
        </w:rPr>
      </w:pPr>
      <w:r>
        <w:rPr>
          <w:sz w:val="24"/>
          <w:szCs w:val="24"/>
          <w:lang w:bidi="ar-OM"/>
        </w:rPr>
        <w:lastRenderedPageBreak/>
        <w:t xml:space="preserve">To fulfilling this prerequisite in the Shopping Center, </w:t>
      </w:r>
      <w:r w:rsidR="00C23412" w:rsidRPr="00C23412">
        <w:rPr>
          <w:sz w:val="24"/>
          <w:szCs w:val="24"/>
          <w:lang w:bidi="ar-OM"/>
        </w:rPr>
        <w:t xml:space="preserve">no-smoking policy </w:t>
      </w:r>
      <w:r w:rsidR="00C23412">
        <w:rPr>
          <w:sz w:val="24"/>
          <w:szCs w:val="24"/>
          <w:lang w:bidi="ar-OM"/>
        </w:rPr>
        <w:t>will be</w:t>
      </w:r>
      <w:r w:rsidR="00C23412" w:rsidRPr="00C23412">
        <w:rPr>
          <w:sz w:val="24"/>
          <w:szCs w:val="24"/>
          <w:lang w:bidi="ar-OM"/>
        </w:rPr>
        <w:t xml:space="preserve"> developed,</w:t>
      </w:r>
      <w:r w:rsidR="00C23412">
        <w:rPr>
          <w:sz w:val="24"/>
          <w:szCs w:val="24"/>
          <w:lang w:bidi="ar-OM"/>
        </w:rPr>
        <w:t xml:space="preserve"> </w:t>
      </w:r>
      <w:r w:rsidR="00C23412" w:rsidRPr="00C23412">
        <w:rPr>
          <w:sz w:val="24"/>
          <w:szCs w:val="24"/>
          <w:lang w:bidi="ar-OM"/>
        </w:rPr>
        <w:t xml:space="preserve">prohibiting smoking within the building. </w:t>
      </w:r>
      <w:r w:rsidR="00C624CD">
        <w:rPr>
          <w:sz w:val="24"/>
          <w:szCs w:val="24"/>
          <w:lang w:bidi="ar-OM"/>
        </w:rPr>
        <w:t>Furthermore, at all building entrances, there will</w:t>
      </w:r>
      <w:r w:rsidR="00C624CD" w:rsidRPr="00C624CD">
        <w:rPr>
          <w:sz w:val="24"/>
          <w:szCs w:val="24"/>
          <w:lang w:bidi="ar-OM"/>
        </w:rPr>
        <w:t xml:space="preserve"> be signs indicated </w:t>
      </w:r>
      <w:r w:rsidR="00C624CD">
        <w:rPr>
          <w:sz w:val="24"/>
          <w:szCs w:val="24"/>
          <w:lang w:bidi="ar-OM"/>
        </w:rPr>
        <w:t xml:space="preserve">that </w:t>
      </w:r>
      <w:r w:rsidR="00C624CD" w:rsidRPr="00C624CD">
        <w:rPr>
          <w:sz w:val="24"/>
          <w:szCs w:val="24"/>
          <w:lang w:bidi="ar-OM"/>
        </w:rPr>
        <w:t xml:space="preserve">the building has a no-smoking </w:t>
      </w:r>
      <w:r w:rsidR="00C624CD">
        <w:rPr>
          <w:sz w:val="24"/>
          <w:szCs w:val="24"/>
          <w:lang w:bidi="ar-OM"/>
        </w:rPr>
        <w:t>policy. Mention that, t</w:t>
      </w:r>
      <w:r w:rsidR="00C624CD" w:rsidRPr="00C624CD">
        <w:rPr>
          <w:sz w:val="24"/>
          <w:szCs w:val="24"/>
          <w:lang w:bidi="ar-OM"/>
        </w:rPr>
        <w:t>he signs</w:t>
      </w:r>
      <w:r w:rsidR="00C624CD">
        <w:rPr>
          <w:sz w:val="24"/>
          <w:szCs w:val="24"/>
          <w:lang w:bidi="ar-OM"/>
        </w:rPr>
        <w:t xml:space="preserve"> must be posted within 3 meters </w:t>
      </w:r>
      <w:r w:rsidR="00C624CD" w:rsidRPr="00C624CD">
        <w:rPr>
          <w:sz w:val="24"/>
          <w:szCs w:val="24"/>
          <w:lang w:bidi="ar-OM"/>
        </w:rPr>
        <w:t xml:space="preserve">of all building entrances. </w:t>
      </w:r>
      <w:r w:rsidR="00C23412" w:rsidRPr="00C23412">
        <w:rPr>
          <w:sz w:val="24"/>
          <w:szCs w:val="24"/>
          <w:lang w:bidi="ar-OM"/>
        </w:rPr>
        <w:t xml:space="preserve">Instead, a smoking area </w:t>
      </w:r>
      <w:r w:rsidR="00AE1827">
        <w:rPr>
          <w:sz w:val="24"/>
          <w:szCs w:val="24"/>
          <w:lang w:bidi="ar-OM"/>
        </w:rPr>
        <w:t>will be</w:t>
      </w:r>
      <w:r w:rsidR="00C23412" w:rsidRPr="00C23412">
        <w:rPr>
          <w:sz w:val="24"/>
          <w:szCs w:val="24"/>
          <w:lang w:bidi="ar-OM"/>
        </w:rPr>
        <w:t xml:space="preserve"> specified outside the building,</w:t>
      </w:r>
      <w:r w:rsidR="00C23412">
        <w:rPr>
          <w:sz w:val="24"/>
          <w:szCs w:val="24"/>
          <w:lang w:bidi="ar-OM"/>
        </w:rPr>
        <w:t xml:space="preserve"> </w:t>
      </w:r>
      <w:r w:rsidR="00C23412" w:rsidRPr="00C23412">
        <w:rPr>
          <w:sz w:val="24"/>
          <w:szCs w:val="24"/>
          <w:lang w:bidi="ar-OM"/>
        </w:rPr>
        <w:t xml:space="preserve">where it has no effect on the inside environment. The smoking area </w:t>
      </w:r>
      <w:r w:rsidR="00AE1827">
        <w:rPr>
          <w:sz w:val="24"/>
          <w:szCs w:val="24"/>
          <w:lang w:bidi="ar-OM"/>
        </w:rPr>
        <w:t>will</w:t>
      </w:r>
      <w:r w:rsidR="00C23412" w:rsidRPr="00C23412">
        <w:rPr>
          <w:sz w:val="24"/>
          <w:szCs w:val="24"/>
          <w:lang w:bidi="ar-OM"/>
        </w:rPr>
        <w:t xml:space="preserve"> provided with appropriate litter</w:t>
      </w:r>
      <w:r w:rsidR="00C23412">
        <w:rPr>
          <w:sz w:val="24"/>
          <w:szCs w:val="24"/>
          <w:lang w:bidi="ar-OM"/>
        </w:rPr>
        <w:t xml:space="preserve"> </w:t>
      </w:r>
      <w:r w:rsidR="00C23412" w:rsidRPr="00C23412">
        <w:rPr>
          <w:sz w:val="24"/>
          <w:szCs w:val="24"/>
          <w:lang w:bidi="ar-OM"/>
        </w:rPr>
        <w:t>receptacles and signs</w:t>
      </w:r>
      <w:r w:rsidR="00C624CD">
        <w:rPr>
          <w:sz w:val="24"/>
          <w:szCs w:val="24"/>
          <w:lang w:bidi="ar-OM"/>
        </w:rPr>
        <w:t>. Where it will be located 7.5</w:t>
      </w:r>
      <w:r w:rsidR="000026FE">
        <w:rPr>
          <w:sz w:val="24"/>
          <w:szCs w:val="24"/>
          <w:lang w:bidi="ar-OM"/>
        </w:rPr>
        <w:t xml:space="preserve"> meters from the main entrance.</w:t>
      </w:r>
    </w:p>
    <w:p w14:paraId="77C2C43A" w14:textId="77777777" w:rsidR="00315050" w:rsidRDefault="006E469F" w:rsidP="00D43D5A">
      <w:pPr>
        <w:pStyle w:val="Heading4"/>
        <w:spacing w:line="360" w:lineRule="auto"/>
        <w:rPr>
          <w:lang w:bidi="ar-OM"/>
        </w:rPr>
      </w:pPr>
      <w:r w:rsidRPr="006E469F">
        <w:rPr>
          <w:lang w:bidi="ar-OM"/>
        </w:rPr>
        <w:t>IEQ Credit 1: Enhance</w:t>
      </w:r>
      <w:r w:rsidR="00D657D1">
        <w:rPr>
          <w:lang w:bidi="ar-OM"/>
        </w:rPr>
        <w:t>d Indoor Air Quality Strategies</w:t>
      </w:r>
    </w:p>
    <w:p w14:paraId="52C61264" w14:textId="30C23EF6" w:rsidR="00D43D5A" w:rsidRDefault="00D43D5A" w:rsidP="00D43D5A">
      <w:pPr>
        <w:spacing w:line="360" w:lineRule="auto"/>
        <w:jc w:val="both"/>
        <w:rPr>
          <w:sz w:val="24"/>
          <w:szCs w:val="24"/>
          <w:lang w:bidi="ar-OM"/>
        </w:rPr>
      </w:pPr>
      <w:r w:rsidRPr="00D43D5A">
        <w:rPr>
          <w:sz w:val="24"/>
          <w:szCs w:val="24"/>
          <w:lang w:bidi="ar-OM"/>
        </w:rPr>
        <w:t>The intent of this credit is to promote occupants’ comfort, well-being, and productivity by improving indoor air quality</w:t>
      </w:r>
      <w:r>
        <w:rPr>
          <w:sz w:val="24"/>
          <w:szCs w:val="24"/>
          <w:lang w:bidi="ar-OM"/>
        </w:rPr>
        <w:t>.</w:t>
      </w:r>
    </w:p>
    <w:p w14:paraId="177E37E7" w14:textId="252357A5" w:rsidR="00BD6294" w:rsidRDefault="00BD6294" w:rsidP="00D43D5A">
      <w:pPr>
        <w:spacing w:line="360" w:lineRule="auto"/>
        <w:jc w:val="both"/>
        <w:rPr>
          <w:sz w:val="24"/>
          <w:szCs w:val="24"/>
          <w:lang w:bidi="ar-OM"/>
        </w:rPr>
      </w:pPr>
      <w:r>
        <w:rPr>
          <w:sz w:val="24"/>
          <w:szCs w:val="24"/>
          <w:lang w:bidi="ar-OM"/>
        </w:rPr>
        <w:t xml:space="preserve">This credit will be achieved by implementing applicable strategies </w:t>
      </w:r>
      <w:r w:rsidR="00B5214D">
        <w:rPr>
          <w:sz w:val="24"/>
          <w:szCs w:val="24"/>
          <w:lang w:bidi="ar-OM"/>
        </w:rPr>
        <w:t>for the mechanical ventilation systems.</w:t>
      </w:r>
    </w:p>
    <w:p w14:paraId="35C7D509" w14:textId="7E63DC48" w:rsidR="00734625" w:rsidRDefault="00734625" w:rsidP="00734625">
      <w:pPr>
        <w:spacing w:line="360" w:lineRule="auto"/>
        <w:jc w:val="both"/>
        <w:rPr>
          <w:sz w:val="24"/>
          <w:szCs w:val="24"/>
          <w:lang w:bidi="ar-OM"/>
        </w:rPr>
      </w:pPr>
      <w:r>
        <w:rPr>
          <w:sz w:val="24"/>
          <w:szCs w:val="24"/>
          <w:lang w:bidi="ar-OM"/>
        </w:rPr>
        <w:t xml:space="preserve">Therefore, permanent entryway systems will be installed, 3 meters long, </w:t>
      </w:r>
      <w:r w:rsidRPr="00734625">
        <w:rPr>
          <w:sz w:val="24"/>
          <w:szCs w:val="24"/>
          <w:lang w:bidi="ar-OM"/>
        </w:rPr>
        <w:t>in the primary direction of travel to capture dirt</w:t>
      </w:r>
      <w:r>
        <w:rPr>
          <w:sz w:val="24"/>
          <w:szCs w:val="24"/>
          <w:lang w:bidi="ar-OM"/>
        </w:rPr>
        <w:t xml:space="preserve"> </w:t>
      </w:r>
      <w:r w:rsidRPr="00734625">
        <w:rPr>
          <w:sz w:val="24"/>
          <w:szCs w:val="24"/>
          <w:lang w:bidi="ar-OM"/>
        </w:rPr>
        <w:t>and particulates entering the building at regularly used exterior entrances</w:t>
      </w:r>
      <w:r w:rsidR="00FA5150">
        <w:rPr>
          <w:sz w:val="24"/>
          <w:szCs w:val="24"/>
          <w:lang w:bidi="ar-OM"/>
        </w:rPr>
        <w:t>. Mention that these systems will be maintained and cleaned all on a weekly basis.</w:t>
      </w:r>
    </w:p>
    <w:p w14:paraId="5806A7D2" w14:textId="5394159E" w:rsidR="00257333" w:rsidRDefault="00257333" w:rsidP="00257333">
      <w:pPr>
        <w:spacing w:line="360" w:lineRule="auto"/>
        <w:jc w:val="both"/>
        <w:rPr>
          <w:sz w:val="24"/>
          <w:szCs w:val="24"/>
          <w:lang w:bidi="ar-OM"/>
        </w:rPr>
      </w:pPr>
      <w:r>
        <w:rPr>
          <w:sz w:val="24"/>
          <w:szCs w:val="24"/>
          <w:lang w:bidi="ar-OM"/>
        </w:rPr>
        <w:t xml:space="preserve">Also, each space with hazardous gases or chemicals will be sufficiently </w:t>
      </w:r>
      <w:r w:rsidRPr="00257333">
        <w:rPr>
          <w:sz w:val="24"/>
          <w:szCs w:val="24"/>
          <w:lang w:bidi="ar-OM"/>
        </w:rPr>
        <w:t>exhaust</w:t>
      </w:r>
      <w:r>
        <w:rPr>
          <w:sz w:val="24"/>
          <w:szCs w:val="24"/>
          <w:lang w:bidi="ar-OM"/>
        </w:rPr>
        <w:t xml:space="preserve">ed and each space will be provided by </w:t>
      </w:r>
      <w:r w:rsidRPr="00257333">
        <w:rPr>
          <w:sz w:val="24"/>
          <w:szCs w:val="24"/>
          <w:lang w:bidi="ar-OM"/>
        </w:rPr>
        <w:t>self-closing doors and deck-to-deck partitions</w:t>
      </w:r>
      <w:r>
        <w:rPr>
          <w:sz w:val="24"/>
          <w:szCs w:val="24"/>
          <w:lang w:bidi="ar-OM"/>
        </w:rPr>
        <w:t>.</w:t>
      </w:r>
    </w:p>
    <w:p w14:paraId="5CFC3BEF" w14:textId="21A17438" w:rsidR="00257333" w:rsidRDefault="00C21BF6" w:rsidP="0090239D">
      <w:pPr>
        <w:spacing w:line="360" w:lineRule="auto"/>
        <w:jc w:val="both"/>
        <w:rPr>
          <w:sz w:val="24"/>
          <w:szCs w:val="24"/>
          <w:lang w:bidi="ar-OM"/>
        </w:rPr>
      </w:pPr>
      <w:r>
        <w:rPr>
          <w:sz w:val="24"/>
          <w:szCs w:val="24"/>
          <w:lang w:bidi="ar-OM"/>
        </w:rPr>
        <w:t>Furthermore, e</w:t>
      </w:r>
      <w:r w:rsidRPr="00C21BF6">
        <w:rPr>
          <w:sz w:val="24"/>
          <w:szCs w:val="24"/>
          <w:lang w:bidi="ar-OM"/>
        </w:rPr>
        <w:t xml:space="preserve">ach ventilation system that supplies outdoor air to occupied spaces </w:t>
      </w:r>
      <w:r>
        <w:rPr>
          <w:sz w:val="24"/>
          <w:szCs w:val="24"/>
          <w:lang w:bidi="ar-OM"/>
        </w:rPr>
        <w:t>will</w:t>
      </w:r>
      <w:r w:rsidRPr="00C21BF6">
        <w:rPr>
          <w:sz w:val="24"/>
          <w:szCs w:val="24"/>
          <w:lang w:bidi="ar-OM"/>
        </w:rPr>
        <w:t xml:space="preserve"> have particle filters</w:t>
      </w:r>
      <w:r>
        <w:rPr>
          <w:sz w:val="24"/>
          <w:szCs w:val="24"/>
          <w:lang w:bidi="ar-OM"/>
        </w:rPr>
        <w:t xml:space="preserve"> with </w:t>
      </w:r>
      <w:r w:rsidRPr="00C21BF6">
        <w:rPr>
          <w:sz w:val="24"/>
          <w:szCs w:val="24"/>
          <w:lang w:bidi="ar-OM"/>
        </w:rPr>
        <w:t>minimum efficiency reporting value</w:t>
      </w:r>
      <w:r>
        <w:rPr>
          <w:sz w:val="24"/>
          <w:szCs w:val="24"/>
          <w:lang w:bidi="ar-OM"/>
        </w:rPr>
        <w:t xml:space="preserve"> of 13, Koch-Model MERV 13,</w:t>
      </w:r>
      <w:r>
        <w:rPr>
          <w:rStyle w:val="FootnoteReference"/>
          <w:sz w:val="24"/>
          <w:szCs w:val="24"/>
          <w:lang w:bidi="ar-OM"/>
        </w:rPr>
        <w:footnoteReference w:id="29"/>
      </w:r>
      <w:r>
        <w:rPr>
          <w:sz w:val="24"/>
          <w:szCs w:val="24"/>
          <w:lang w:bidi="ar-OM"/>
        </w:rPr>
        <w:t xml:space="preserve"> will be used</w:t>
      </w:r>
      <w:r w:rsidR="00805AFA">
        <w:rPr>
          <w:sz w:val="24"/>
          <w:szCs w:val="24"/>
          <w:lang w:bidi="ar-OM"/>
        </w:rPr>
        <w:t xml:space="preserve"> according to ASHRAE Standard </w:t>
      </w:r>
      <w:r w:rsidR="0090239D">
        <w:rPr>
          <w:sz w:val="24"/>
          <w:szCs w:val="24"/>
          <w:lang w:bidi="ar-OM"/>
        </w:rPr>
        <w:t>62.1</w:t>
      </w:r>
      <w:r>
        <w:rPr>
          <w:sz w:val="24"/>
          <w:szCs w:val="24"/>
          <w:lang w:bidi="ar-OM"/>
        </w:rPr>
        <w:t>.</w:t>
      </w:r>
      <w:r w:rsidR="00CE5DBC">
        <w:rPr>
          <w:sz w:val="24"/>
          <w:szCs w:val="24"/>
          <w:lang w:bidi="ar-OM"/>
        </w:rPr>
        <w:t xml:space="preserve"> Mention that </w:t>
      </w:r>
      <w:r w:rsidR="00CE5DBC" w:rsidRPr="00CE5DBC">
        <w:rPr>
          <w:sz w:val="24"/>
          <w:szCs w:val="24"/>
          <w:lang w:bidi="ar-OM"/>
        </w:rPr>
        <w:t>all air filtration media after completion of co</w:t>
      </w:r>
      <w:r w:rsidR="00CE5DBC">
        <w:rPr>
          <w:sz w:val="24"/>
          <w:szCs w:val="24"/>
          <w:lang w:bidi="ar-OM"/>
        </w:rPr>
        <w:t>nstruction and before occupancy</w:t>
      </w:r>
      <w:r w:rsidR="002846CB">
        <w:rPr>
          <w:sz w:val="24"/>
          <w:szCs w:val="24"/>
          <w:lang w:bidi="ar-OM"/>
        </w:rPr>
        <w:t xml:space="preserve"> will be replaced.</w:t>
      </w:r>
    </w:p>
    <w:p w14:paraId="7907B3D4" w14:textId="245808A9" w:rsidR="007A7F84" w:rsidRDefault="007A7F84" w:rsidP="007A7F84">
      <w:pPr>
        <w:spacing w:line="360" w:lineRule="auto"/>
        <w:jc w:val="both"/>
        <w:rPr>
          <w:sz w:val="24"/>
          <w:szCs w:val="24"/>
          <w:lang w:bidi="ar-OM"/>
        </w:rPr>
      </w:pPr>
      <w:r>
        <w:rPr>
          <w:sz w:val="24"/>
          <w:szCs w:val="24"/>
          <w:lang w:bidi="ar-OM"/>
        </w:rPr>
        <w:lastRenderedPageBreak/>
        <w:t xml:space="preserve">For mechanically ventilated spaces, </w:t>
      </w:r>
      <w:r w:rsidRPr="007A7F84">
        <w:rPr>
          <w:sz w:val="24"/>
          <w:szCs w:val="24"/>
          <w:lang w:bidi="ar-OM"/>
        </w:rPr>
        <w:t xml:space="preserve">the minimum performance of ventilation system </w:t>
      </w:r>
      <w:r>
        <w:rPr>
          <w:sz w:val="24"/>
          <w:szCs w:val="24"/>
          <w:lang w:bidi="ar-OM"/>
        </w:rPr>
        <w:t xml:space="preserve">will be </w:t>
      </w:r>
      <w:r w:rsidRPr="007A7F84">
        <w:rPr>
          <w:sz w:val="24"/>
          <w:szCs w:val="24"/>
          <w:lang w:bidi="ar-OM"/>
        </w:rPr>
        <w:t>ensured through the</w:t>
      </w:r>
      <w:r>
        <w:rPr>
          <w:sz w:val="24"/>
          <w:szCs w:val="24"/>
          <w:lang w:bidi="ar-OM"/>
        </w:rPr>
        <w:t xml:space="preserve"> </w:t>
      </w:r>
      <w:r w:rsidRPr="007A7F84">
        <w:rPr>
          <w:sz w:val="24"/>
          <w:szCs w:val="24"/>
          <w:lang w:bidi="ar-OM"/>
        </w:rPr>
        <w:t>provision of ventilation system monitoring. This further promotes building user comfort.</w:t>
      </w:r>
    </w:p>
    <w:p w14:paraId="639F3C9B" w14:textId="50E3469A" w:rsidR="007A7F84" w:rsidRPr="00B05F6A" w:rsidRDefault="007A7F84" w:rsidP="0090239D">
      <w:pPr>
        <w:spacing w:line="360" w:lineRule="auto"/>
        <w:jc w:val="both"/>
        <w:rPr>
          <w:lang w:bidi="ar-OM"/>
        </w:rPr>
      </w:pPr>
      <w:r w:rsidRPr="007A7F84">
        <w:rPr>
          <w:sz w:val="24"/>
          <w:szCs w:val="24"/>
          <w:lang w:bidi="ar-OM"/>
        </w:rPr>
        <w:t>Pe</w:t>
      </w:r>
      <w:r>
        <w:rPr>
          <w:sz w:val="24"/>
          <w:szCs w:val="24"/>
          <w:lang w:bidi="ar-OM"/>
        </w:rPr>
        <w:t xml:space="preserve">rmanent monitoring systems will be </w:t>
      </w:r>
      <w:r w:rsidRPr="007A7F84">
        <w:rPr>
          <w:sz w:val="24"/>
          <w:szCs w:val="24"/>
          <w:lang w:bidi="ar-OM"/>
        </w:rPr>
        <w:t xml:space="preserve">installed at the </w:t>
      </w:r>
      <w:r>
        <w:rPr>
          <w:sz w:val="24"/>
          <w:szCs w:val="24"/>
          <w:lang w:bidi="ar-OM"/>
        </w:rPr>
        <w:t>Shopping Center</w:t>
      </w:r>
      <w:r w:rsidRPr="007A7F84">
        <w:rPr>
          <w:sz w:val="24"/>
          <w:szCs w:val="24"/>
          <w:lang w:bidi="ar-OM"/>
        </w:rPr>
        <w:t>, including CO</w:t>
      </w:r>
      <w:r w:rsidRPr="007A7F84">
        <w:rPr>
          <w:sz w:val="24"/>
          <w:szCs w:val="24"/>
          <w:vertAlign w:val="subscript"/>
          <w:lang w:bidi="ar-OM"/>
        </w:rPr>
        <w:t>2</w:t>
      </w:r>
      <w:r w:rsidRPr="007A7F84">
        <w:rPr>
          <w:sz w:val="24"/>
          <w:szCs w:val="24"/>
          <w:lang w:bidi="ar-OM"/>
        </w:rPr>
        <w:t xml:space="preserve"> sensors and</w:t>
      </w:r>
      <w:r>
        <w:rPr>
          <w:sz w:val="24"/>
          <w:szCs w:val="24"/>
          <w:lang w:bidi="ar-OM"/>
        </w:rPr>
        <w:t xml:space="preserve"> </w:t>
      </w:r>
      <w:r w:rsidRPr="007A7F84">
        <w:rPr>
          <w:sz w:val="24"/>
          <w:szCs w:val="24"/>
          <w:lang w:bidi="ar-OM"/>
        </w:rPr>
        <w:t>outdoor airflow rate sensors. The CO</w:t>
      </w:r>
      <w:r w:rsidRPr="007A7F84">
        <w:rPr>
          <w:sz w:val="24"/>
          <w:szCs w:val="24"/>
          <w:vertAlign w:val="subscript"/>
          <w:lang w:bidi="ar-OM"/>
        </w:rPr>
        <w:t>2</w:t>
      </w:r>
      <w:r w:rsidRPr="007A7F84">
        <w:rPr>
          <w:sz w:val="24"/>
          <w:szCs w:val="24"/>
          <w:lang w:bidi="ar-OM"/>
        </w:rPr>
        <w:t xml:space="preserve"> sensors </w:t>
      </w:r>
      <w:r>
        <w:rPr>
          <w:sz w:val="24"/>
          <w:szCs w:val="24"/>
          <w:lang w:bidi="ar-OM"/>
        </w:rPr>
        <w:t>will be</w:t>
      </w:r>
      <w:r w:rsidRPr="007A7F84">
        <w:rPr>
          <w:sz w:val="24"/>
          <w:szCs w:val="24"/>
          <w:lang w:bidi="ar-OM"/>
        </w:rPr>
        <w:t xml:space="preserve"> installed in occupied spaces with a design</w:t>
      </w:r>
      <w:r>
        <w:rPr>
          <w:sz w:val="24"/>
          <w:szCs w:val="24"/>
          <w:lang w:bidi="ar-OM"/>
        </w:rPr>
        <w:t xml:space="preserve"> </w:t>
      </w:r>
      <w:r w:rsidRPr="007A7F84">
        <w:rPr>
          <w:sz w:val="24"/>
          <w:szCs w:val="24"/>
          <w:lang w:bidi="ar-OM"/>
        </w:rPr>
        <w:t xml:space="preserve">density greater than or equal to 25 people per </w:t>
      </w:r>
      <w:r>
        <w:rPr>
          <w:sz w:val="24"/>
          <w:szCs w:val="24"/>
          <w:lang w:bidi="ar-OM"/>
        </w:rPr>
        <w:t>93 m</w:t>
      </w:r>
      <w:r>
        <w:rPr>
          <w:sz w:val="24"/>
          <w:szCs w:val="24"/>
          <w:vertAlign w:val="superscript"/>
          <w:lang w:bidi="ar-OM"/>
        </w:rPr>
        <w:t>2</w:t>
      </w:r>
      <w:r w:rsidRPr="007A7F84">
        <w:rPr>
          <w:sz w:val="24"/>
          <w:szCs w:val="24"/>
          <w:lang w:bidi="ar-OM"/>
        </w:rPr>
        <w:t>, while outdoor airflow rate sensors</w:t>
      </w:r>
      <w:r>
        <w:rPr>
          <w:sz w:val="24"/>
          <w:szCs w:val="24"/>
          <w:lang w:bidi="ar-OM"/>
        </w:rPr>
        <w:t xml:space="preserve"> </w:t>
      </w:r>
      <w:r w:rsidRPr="007A7F84">
        <w:rPr>
          <w:sz w:val="24"/>
          <w:szCs w:val="24"/>
          <w:lang w:bidi="ar-OM"/>
        </w:rPr>
        <w:t>are used to monitor airflow rate in the flow and return air streams of all of the central air handling</w:t>
      </w:r>
      <w:r>
        <w:rPr>
          <w:sz w:val="24"/>
          <w:szCs w:val="24"/>
          <w:lang w:bidi="ar-OM"/>
        </w:rPr>
        <w:t xml:space="preserve"> </w:t>
      </w:r>
      <w:r w:rsidRPr="007A7F84">
        <w:rPr>
          <w:sz w:val="24"/>
          <w:szCs w:val="24"/>
          <w:lang w:bidi="ar-OM"/>
        </w:rPr>
        <w:t xml:space="preserve">units serving the building. Sensors </w:t>
      </w:r>
      <w:r w:rsidR="00B05F6A">
        <w:rPr>
          <w:sz w:val="24"/>
          <w:szCs w:val="24"/>
          <w:lang w:bidi="ar-OM"/>
        </w:rPr>
        <w:t>will be</w:t>
      </w:r>
      <w:r w:rsidRPr="007A7F84">
        <w:rPr>
          <w:sz w:val="24"/>
          <w:szCs w:val="24"/>
          <w:lang w:bidi="ar-OM"/>
        </w:rPr>
        <w:t xml:space="preserve"> connected to the building management system (BMS) and</w:t>
      </w:r>
      <w:r>
        <w:rPr>
          <w:sz w:val="24"/>
          <w:szCs w:val="24"/>
          <w:lang w:bidi="ar-OM"/>
        </w:rPr>
        <w:t xml:space="preserve"> </w:t>
      </w:r>
      <w:r w:rsidRPr="007A7F84">
        <w:rPr>
          <w:sz w:val="24"/>
          <w:szCs w:val="24"/>
          <w:lang w:bidi="ar-OM"/>
        </w:rPr>
        <w:t>programmed to activate an alarm if the conditions vary by 10</w:t>
      </w:r>
      <w:r w:rsidR="00B05F6A">
        <w:rPr>
          <w:sz w:val="24"/>
          <w:szCs w:val="24"/>
          <w:lang w:bidi="ar-OM"/>
        </w:rPr>
        <w:t xml:space="preserve">% or more from the designed value, according to </w:t>
      </w:r>
      <w:r w:rsidR="00B05F6A">
        <w:rPr>
          <w:lang w:bidi="ar-OM"/>
        </w:rPr>
        <w:t xml:space="preserve">ASHRAE Standard </w:t>
      </w:r>
      <w:r w:rsidR="0090239D">
        <w:rPr>
          <w:lang w:bidi="ar-OM"/>
        </w:rPr>
        <w:t>62.1</w:t>
      </w:r>
      <w:r w:rsidR="00B05F6A">
        <w:rPr>
          <w:lang w:bidi="ar-OM"/>
        </w:rPr>
        <w:t>.</w:t>
      </w:r>
    </w:p>
    <w:p w14:paraId="65F38316" w14:textId="097BDDB8" w:rsidR="002846CB" w:rsidRPr="00D43D5A" w:rsidRDefault="002846CB" w:rsidP="003677DD">
      <w:pPr>
        <w:spacing w:line="360" w:lineRule="auto"/>
        <w:jc w:val="both"/>
        <w:rPr>
          <w:sz w:val="24"/>
          <w:szCs w:val="24"/>
          <w:rtl/>
          <w:lang w:bidi="ar-OM"/>
        </w:rPr>
      </w:pPr>
      <w:r>
        <w:rPr>
          <w:sz w:val="24"/>
          <w:szCs w:val="24"/>
          <w:lang w:bidi="ar-OM"/>
        </w:rPr>
        <w:t>By t</w:t>
      </w:r>
      <w:r w:rsidR="007A7F84">
        <w:rPr>
          <w:sz w:val="24"/>
          <w:szCs w:val="24"/>
          <w:lang w:bidi="ar-OM"/>
        </w:rPr>
        <w:t xml:space="preserve">his, </w:t>
      </w:r>
      <w:r w:rsidR="003677DD" w:rsidRPr="003677DD">
        <w:rPr>
          <w:sz w:val="24"/>
          <w:szCs w:val="24"/>
          <w:lang w:bidi="ar-OM"/>
        </w:rPr>
        <w:t>the project will be qualified to earn two LEED points</w:t>
      </w:r>
      <w:r>
        <w:rPr>
          <w:sz w:val="24"/>
          <w:szCs w:val="24"/>
          <w:lang w:bidi="ar-OM"/>
        </w:rPr>
        <w:t xml:space="preserve">. </w:t>
      </w:r>
    </w:p>
    <w:p w14:paraId="783DF66F" w14:textId="77777777" w:rsidR="00315050" w:rsidRDefault="006E469F" w:rsidP="00D43D5A">
      <w:pPr>
        <w:pStyle w:val="Heading4"/>
        <w:spacing w:line="360" w:lineRule="auto"/>
        <w:rPr>
          <w:lang w:bidi="ar-OM"/>
        </w:rPr>
      </w:pPr>
      <w:r w:rsidRPr="006E469F">
        <w:rPr>
          <w:lang w:bidi="ar-OM"/>
        </w:rPr>
        <w:t>IEQ C</w:t>
      </w:r>
      <w:r w:rsidR="00D657D1">
        <w:rPr>
          <w:lang w:bidi="ar-OM"/>
        </w:rPr>
        <w:t>redit 2: Low-emitting materials</w:t>
      </w:r>
    </w:p>
    <w:p w14:paraId="14706716" w14:textId="77777777" w:rsidR="006D2C6D" w:rsidRDefault="00D43D5A" w:rsidP="006D2C6D">
      <w:pPr>
        <w:spacing w:line="360" w:lineRule="auto"/>
        <w:jc w:val="both"/>
        <w:rPr>
          <w:sz w:val="24"/>
          <w:szCs w:val="24"/>
          <w:lang w:bidi="ar-OM"/>
        </w:rPr>
      </w:pPr>
      <w:r w:rsidRPr="00D43D5A">
        <w:rPr>
          <w:sz w:val="24"/>
          <w:szCs w:val="24"/>
          <w:lang w:bidi="ar-OM"/>
        </w:rPr>
        <w:t>The intent of this credit is to reduce concentrations of chemical contaminants that can damage air quality, human health, pr</w:t>
      </w:r>
      <w:r w:rsidR="006D2C6D">
        <w:rPr>
          <w:sz w:val="24"/>
          <w:szCs w:val="24"/>
          <w:lang w:bidi="ar-OM"/>
        </w:rPr>
        <w:t xml:space="preserve">oductivity, and the environment and to </w:t>
      </w:r>
      <w:r w:rsidR="004A111E" w:rsidRPr="004A111E">
        <w:rPr>
          <w:sz w:val="24"/>
          <w:szCs w:val="24"/>
          <w:lang w:bidi="ar-OM"/>
        </w:rPr>
        <w:t>encourage specification of low-VOC (Volatile Organic Compound)</w:t>
      </w:r>
      <w:r w:rsidR="004A111E">
        <w:rPr>
          <w:sz w:val="24"/>
          <w:szCs w:val="24"/>
          <w:lang w:bidi="ar-OM"/>
        </w:rPr>
        <w:t xml:space="preserve"> </w:t>
      </w:r>
      <w:r w:rsidR="004A111E" w:rsidRPr="004A111E">
        <w:rPr>
          <w:sz w:val="24"/>
          <w:szCs w:val="24"/>
          <w:lang w:bidi="ar-OM"/>
        </w:rPr>
        <w:t xml:space="preserve">materials in construction documents. </w:t>
      </w:r>
    </w:p>
    <w:p w14:paraId="33613482" w14:textId="11A5B3AB" w:rsidR="006D2C6D" w:rsidRDefault="004A111E" w:rsidP="006D2C6D">
      <w:pPr>
        <w:spacing w:line="360" w:lineRule="auto"/>
        <w:jc w:val="both"/>
        <w:rPr>
          <w:sz w:val="24"/>
          <w:szCs w:val="24"/>
          <w:lang w:bidi="ar-OM"/>
        </w:rPr>
      </w:pPr>
      <w:r w:rsidRPr="004A111E">
        <w:rPr>
          <w:sz w:val="24"/>
          <w:szCs w:val="24"/>
          <w:lang w:bidi="ar-OM"/>
        </w:rPr>
        <w:t>Long-term exposure to VOC materials contributes to health</w:t>
      </w:r>
      <w:r>
        <w:rPr>
          <w:sz w:val="24"/>
          <w:szCs w:val="24"/>
          <w:lang w:bidi="ar-OM"/>
        </w:rPr>
        <w:t xml:space="preserve"> </w:t>
      </w:r>
      <w:r w:rsidRPr="004A111E">
        <w:rPr>
          <w:sz w:val="24"/>
          <w:szCs w:val="24"/>
          <w:lang w:bidi="ar-OM"/>
        </w:rPr>
        <w:t>deterioration and sick building syndrome. New buildings tend to produce high levels of VOC</w:t>
      </w:r>
      <w:r>
        <w:rPr>
          <w:sz w:val="24"/>
          <w:szCs w:val="24"/>
          <w:lang w:bidi="ar-OM"/>
        </w:rPr>
        <w:t xml:space="preserve"> </w:t>
      </w:r>
      <w:r w:rsidRPr="004A111E">
        <w:rPr>
          <w:sz w:val="24"/>
          <w:szCs w:val="24"/>
          <w:lang w:bidi="ar-OM"/>
        </w:rPr>
        <w:t>in indoor environments due to new materials generating VOC particles. VOC can be produced</w:t>
      </w:r>
      <w:r>
        <w:rPr>
          <w:sz w:val="24"/>
          <w:szCs w:val="24"/>
          <w:lang w:bidi="ar-OM"/>
        </w:rPr>
        <w:t xml:space="preserve"> </w:t>
      </w:r>
      <w:r w:rsidRPr="004A111E">
        <w:rPr>
          <w:sz w:val="24"/>
          <w:szCs w:val="24"/>
          <w:lang w:bidi="ar-OM"/>
        </w:rPr>
        <w:t xml:space="preserve">by furnishings, wall coverings, office equipment, and adhesives and sealants. For the </w:t>
      </w:r>
      <w:r w:rsidR="006D2C6D">
        <w:rPr>
          <w:sz w:val="24"/>
          <w:szCs w:val="24"/>
          <w:lang w:bidi="ar-OM"/>
        </w:rPr>
        <w:t>Shopping Center</w:t>
      </w:r>
      <w:r w:rsidRPr="004A111E">
        <w:rPr>
          <w:sz w:val="24"/>
          <w:szCs w:val="24"/>
          <w:lang w:bidi="ar-OM"/>
        </w:rPr>
        <w:t xml:space="preserve"> project, materials with no- or low-VOC </w:t>
      </w:r>
      <w:r w:rsidR="006D2C6D">
        <w:rPr>
          <w:sz w:val="24"/>
          <w:szCs w:val="24"/>
          <w:lang w:bidi="ar-OM"/>
        </w:rPr>
        <w:t>will be</w:t>
      </w:r>
      <w:r w:rsidRPr="004A111E">
        <w:rPr>
          <w:sz w:val="24"/>
          <w:szCs w:val="24"/>
          <w:lang w:bidi="ar-OM"/>
        </w:rPr>
        <w:t xml:space="preserve"> required in specifications and tender</w:t>
      </w:r>
      <w:r>
        <w:rPr>
          <w:sz w:val="24"/>
          <w:szCs w:val="24"/>
          <w:lang w:bidi="ar-OM"/>
        </w:rPr>
        <w:t xml:space="preserve"> </w:t>
      </w:r>
      <w:r w:rsidRPr="004A111E">
        <w:rPr>
          <w:sz w:val="24"/>
          <w:szCs w:val="24"/>
          <w:lang w:bidi="ar-OM"/>
        </w:rPr>
        <w:t xml:space="preserve">documents. All adhesives and sealants inside the weather-proofing system </w:t>
      </w:r>
      <w:r w:rsidR="006D2C6D">
        <w:rPr>
          <w:sz w:val="24"/>
          <w:szCs w:val="24"/>
          <w:lang w:bidi="ar-OM"/>
        </w:rPr>
        <w:t>will be</w:t>
      </w:r>
      <w:r w:rsidRPr="004A111E">
        <w:rPr>
          <w:sz w:val="24"/>
          <w:szCs w:val="24"/>
          <w:lang w:bidi="ar-OM"/>
        </w:rPr>
        <w:t xml:space="preserve"> supplied to meet the</w:t>
      </w:r>
      <w:r>
        <w:rPr>
          <w:sz w:val="24"/>
          <w:szCs w:val="24"/>
          <w:lang w:bidi="ar-OM"/>
        </w:rPr>
        <w:t xml:space="preserve"> </w:t>
      </w:r>
      <w:r w:rsidRPr="004A111E">
        <w:rPr>
          <w:sz w:val="24"/>
          <w:szCs w:val="24"/>
          <w:lang w:bidi="ar-OM"/>
        </w:rPr>
        <w:t>permissible VOC content standards. The materials covered in this credit include:</w:t>
      </w:r>
    </w:p>
    <w:p w14:paraId="4925051F" w14:textId="33283EFC" w:rsidR="004A111E" w:rsidRPr="006D2C6D" w:rsidRDefault="004A111E" w:rsidP="006D2C6D">
      <w:pPr>
        <w:pStyle w:val="ListParagraph"/>
        <w:numPr>
          <w:ilvl w:val="0"/>
          <w:numId w:val="48"/>
        </w:numPr>
        <w:spacing w:line="240" w:lineRule="auto"/>
        <w:jc w:val="both"/>
        <w:rPr>
          <w:sz w:val="24"/>
          <w:szCs w:val="24"/>
          <w:lang w:bidi="ar-OM"/>
        </w:rPr>
      </w:pPr>
      <w:r w:rsidRPr="006D2C6D">
        <w:rPr>
          <w:sz w:val="24"/>
          <w:szCs w:val="24"/>
          <w:lang w:bidi="ar-OM"/>
        </w:rPr>
        <w:t>Carpet and flooring adhesives</w:t>
      </w:r>
    </w:p>
    <w:p w14:paraId="2C4259B1" w14:textId="1C1B60F4" w:rsidR="004A111E" w:rsidRPr="006D2C6D" w:rsidRDefault="004A111E" w:rsidP="006D2C6D">
      <w:pPr>
        <w:pStyle w:val="ListParagraph"/>
        <w:numPr>
          <w:ilvl w:val="0"/>
          <w:numId w:val="48"/>
        </w:numPr>
        <w:spacing w:line="240" w:lineRule="auto"/>
        <w:jc w:val="both"/>
        <w:rPr>
          <w:sz w:val="24"/>
          <w:szCs w:val="24"/>
          <w:lang w:bidi="ar-OM"/>
        </w:rPr>
      </w:pPr>
      <w:r w:rsidRPr="006D2C6D">
        <w:rPr>
          <w:sz w:val="24"/>
          <w:szCs w:val="24"/>
          <w:lang w:bidi="ar-OM"/>
        </w:rPr>
        <w:t>Drywall and panel adhesives</w:t>
      </w:r>
    </w:p>
    <w:p w14:paraId="0A471AC6" w14:textId="77777777" w:rsidR="006D2C6D" w:rsidRDefault="004A111E" w:rsidP="006D2C6D">
      <w:pPr>
        <w:pStyle w:val="ListParagraph"/>
        <w:numPr>
          <w:ilvl w:val="0"/>
          <w:numId w:val="48"/>
        </w:numPr>
        <w:spacing w:line="240" w:lineRule="auto"/>
        <w:jc w:val="both"/>
        <w:rPr>
          <w:sz w:val="24"/>
          <w:szCs w:val="24"/>
          <w:lang w:bidi="ar-OM"/>
        </w:rPr>
      </w:pPr>
      <w:r w:rsidRPr="006D2C6D">
        <w:rPr>
          <w:sz w:val="24"/>
          <w:szCs w:val="24"/>
          <w:lang w:bidi="ar-OM"/>
        </w:rPr>
        <w:t>Structural glazing adhesives</w:t>
      </w:r>
    </w:p>
    <w:p w14:paraId="765B0683" w14:textId="1CEA5FB2" w:rsidR="006D2C6D" w:rsidRDefault="004A111E" w:rsidP="006D2C6D">
      <w:pPr>
        <w:pStyle w:val="ListParagraph"/>
        <w:numPr>
          <w:ilvl w:val="0"/>
          <w:numId w:val="48"/>
        </w:numPr>
        <w:spacing w:line="240" w:lineRule="auto"/>
        <w:jc w:val="both"/>
        <w:rPr>
          <w:sz w:val="24"/>
          <w:szCs w:val="24"/>
          <w:lang w:bidi="ar-OM"/>
        </w:rPr>
      </w:pPr>
      <w:r w:rsidRPr="006D2C6D">
        <w:rPr>
          <w:sz w:val="24"/>
          <w:szCs w:val="24"/>
          <w:lang w:bidi="ar-OM"/>
        </w:rPr>
        <w:t>Metal, wood, and plastic adhesives</w:t>
      </w:r>
      <w:r w:rsidR="006D2C6D">
        <w:rPr>
          <w:sz w:val="24"/>
          <w:szCs w:val="24"/>
          <w:lang w:bidi="ar-OM"/>
        </w:rPr>
        <w:t>; and</w:t>
      </w:r>
    </w:p>
    <w:p w14:paraId="007829AF" w14:textId="1D15C0CF" w:rsidR="00805AFA" w:rsidRPr="006D2C6D" w:rsidRDefault="004A111E" w:rsidP="006D2C6D">
      <w:pPr>
        <w:pStyle w:val="ListParagraph"/>
        <w:numPr>
          <w:ilvl w:val="0"/>
          <w:numId w:val="48"/>
        </w:numPr>
        <w:spacing w:line="240" w:lineRule="auto"/>
        <w:jc w:val="both"/>
        <w:rPr>
          <w:sz w:val="24"/>
          <w:szCs w:val="24"/>
          <w:lang w:bidi="ar-OM"/>
        </w:rPr>
      </w:pPr>
      <w:r w:rsidRPr="006D2C6D">
        <w:rPr>
          <w:sz w:val="24"/>
          <w:szCs w:val="24"/>
          <w:lang w:bidi="ar-OM"/>
        </w:rPr>
        <w:t>Architectural and specialist sealants</w:t>
      </w:r>
    </w:p>
    <w:p w14:paraId="7F076A26" w14:textId="3B94EB32" w:rsidR="00502B67" w:rsidRDefault="006D2C6D" w:rsidP="008B0C8D">
      <w:pPr>
        <w:spacing w:line="360" w:lineRule="auto"/>
        <w:jc w:val="both"/>
        <w:rPr>
          <w:sz w:val="24"/>
          <w:szCs w:val="24"/>
          <w:lang w:bidi="ar-OM"/>
        </w:rPr>
      </w:pPr>
      <w:r w:rsidRPr="006D2C6D">
        <w:rPr>
          <w:sz w:val="24"/>
          <w:szCs w:val="24"/>
          <w:lang w:bidi="ar-OM"/>
        </w:rPr>
        <w:lastRenderedPageBreak/>
        <w:t>In order to limit or eliminate sources of indoor air contaminants, materials with no- or low-VOC</w:t>
      </w:r>
      <w:r>
        <w:rPr>
          <w:sz w:val="24"/>
          <w:szCs w:val="24"/>
          <w:lang w:bidi="ar-OM"/>
        </w:rPr>
        <w:t xml:space="preserve"> </w:t>
      </w:r>
      <w:r w:rsidRPr="006D2C6D">
        <w:rPr>
          <w:sz w:val="24"/>
          <w:szCs w:val="24"/>
          <w:lang w:bidi="ar-OM"/>
        </w:rPr>
        <w:t xml:space="preserve">content </w:t>
      </w:r>
      <w:r w:rsidR="008B0C8D">
        <w:rPr>
          <w:sz w:val="24"/>
          <w:szCs w:val="24"/>
          <w:lang w:bidi="ar-OM"/>
        </w:rPr>
        <w:t>will be</w:t>
      </w:r>
      <w:r w:rsidRPr="006D2C6D">
        <w:rPr>
          <w:sz w:val="24"/>
          <w:szCs w:val="24"/>
          <w:lang w:bidi="ar-OM"/>
        </w:rPr>
        <w:t xml:space="preserve"> specified and supplied for the </w:t>
      </w:r>
      <w:r w:rsidR="008B0C8D">
        <w:rPr>
          <w:sz w:val="24"/>
          <w:szCs w:val="24"/>
          <w:lang w:bidi="ar-OM"/>
        </w:rPr>
        <w:t>Shopping Center</w:t>
      </w:r>
      <w:r w:rsidRPr="006D2C6D">
        <w:rPr>
          <w:sz w:val="24"/>
          <w:szCs w:val="24"/>
          <w:lang w:bidi="ar-OM"/>
        </w:rPr>
        <w:t xml:space="preserve"> project. The products</w:t>
      </w:r>
      <w:r w:rsidR="008B0C8D">
        <w:rPr>
          <w:sz w:val="24"/>
          <w:szCs w:val="24"/>
          <w:lang w:bidi="ar-OM"/>
        </w:rPr>
        <w:t>, materials and elements</w:t>
      </w:r>
      <w:r w:rsidRPr="006D2C6D">
        <w:rPr>
          <w:sz w:val="24"/>
          <w:szCs w:val="24"/>
          <w:lang w:bidi="ar-OM"/>
        </w:rPr>
        <w:t xml:space="preserve"> covered for</w:t>
      </w:r>
      <w:r>
        <w:rPr>
          <w:sz w:val="24"/>
          <w:szCs w:val="24"/>
          <w:lang w:bidi="ar-OM"/>
        </w:rPr>
        <w:t xml:space="preserve"> </w:t>
      </w:r>
      <w:r w:rsidRPr="006D2C6D">
        <w:rPr>
          <w:sz w:val="24"/>
          <w:szCs w:val="24"/>
          <w:lang w:bidi="ar-OM"/>
        </w:rPr>
        <w:t>this credit include:</w:t>
      </w:r>
    </w:p>
    <w:p w14:paraId="0B7FA933" w14:textId="77777777" w:rsidR="008B0C8D" w:rsidRPr="008B0C8D" w:rsidRDefault="008B0C8D" w:rsidP="008B0C8D">
      <w:pPr>
        <w:pStyle w:val="ListParagraph"/>
        <w:numPr>
          <w:ilvl w:val="0"/>
          <w:numId w:val="49"/>
        </w:numPr>
        <w:spacing w:line="240" w:lineRule="auto"/>
        <w:jc w:val="both"/>
        <w:rPr>
          <w:sz w:val="24"/>
          <w:szCs w:val="24"/>
          <w:lang w:bidi="ar-OM"/>
        </w:rPr>
      </w:pPr>
      <w:r w:rsidRPr="008B0C8D">
        <w:rPr>
          <w:sz w:val="24"/>
          <w:szCs w:val="24"/>
          <w:lang w:bidi="ar-OM"/>
        </w:rPr>
        <w:t>Architectural paints, coatings and primers</w:t>
      </w:r>
    </w:p>
    <w:p w14:paraId="3B8AB49D" w14:textId="5F495619" w:rsidR="008B0C8D" w:rsidRPr="008B0C8D" w:rsidRDefault="008B0C8D" w:rsidP="008B0C8D">
      <w:pPr>
        <w:pStyle w:val="ListParagraph"/>
        <w:numPr>
          <w:ilvl w:val="0"/>
          <w:numId w:val="49"/>
        </w:numPr>
        <w:spacing w:line="240" w:lineRule="auto"/>
        <w:jc w:val="both"/>
        <w:rPr>
          <w:sz w:val="24"/>
          <w:szCs w:val="24"/>
          <w:lang w:bidi="ar-OM"/>
        </w:rPr>
      </w:pPr>
      <w:r w:rsidRPr="008B0C8D">
        <w:rPr>
          <w:sz w:val="24"/>
          <w:szCs w:val="24"/>
          <w:lang w:bidi="ar-OM"/>
        </w:rPr>
        <w:t>Anti-corrosion and anti-rust paints</w:t>
      </w:r>
    </w:p>
    <w:p w14:paraId="5B0FA2EC" w14:textId="4313D28F" w:rsidR="008B0C8D" w:rsidRPr="008B0C8D" w:rsidRDefault="008B0C8D" w:rsidP="008B0C8D">
      <w:pPr>
        <w:pStyle w:val="ListParagraph"/>
        <w:numPr>
          <w:ilvl w:val="0"/>
          <w:numId w:val="49"/>
        </w:numPr>
        <w:spacing w:line="240" w:lineRule="auto"/>
        <w:jc w:val="both"/>
        <w:rPr>
          <w:sz w:val="24"/>
          <w:szCs w:val="24"/>
          <w:lang w:bidi="ar-OM"/>
        </w:rPr>
      </w:pPr>
      <w:r w:rsidRPr="008B0C8D">
        <w:rPr>
          <w:sz w:val="24"/>
          <w:szCs w:val="24"/>
          <w:lang w:bidi="ar-OM"/>
        </w:rPr>
        <w:t>Clear wood finishes, floor coatings, sealers, and stains</w:t>
      </w:r>
    </w:p>
    <w:p w14:paraId="50D6940B" w14:textId="77777777" w:rsidR="008B0C8D" w:rsidRPr="008B0C8D" w:rsidRDefault="008B0C8D" w:rsidP="008B0C8D">
      <w:pPr>
        <w:pStyle w:val="ListParagraph"/>
        <w:numPr>
          <w:ilvl w:val="0"/>
          <w:numId w:val="49"/>
        </w:numPr>
        <w:spacing w:line="240" w:lineRule="auto"/>
        <w:jc w:val="both"/>
        <w:rPr>
          <w:sz w:val="24"/>
          <w:szCs w:val="24"/>
          <w:lang w:bidi="ar-OM"/>
        </w:rPr>
      </w:pPr>
      <w:r w:rsidRPr="008B0C8D">
        <w:rPr>
          <w:sz w:val="24"/>
          <w:szCs w:val="24"/>
          <w:lang w:bidi="ar-OM"/>
        </w:rPr>
        <w:t>Indoor carpet Adhesives</w:t>
      </w:r>
    </w:p>
    <w:p w14:paraId="5B7F727B" w14:textId="52FA4F26" w:rsidR="008B0C8D" w:rsidRPr="008B0C8D" w:rsidRDefault="008B0C8D" w:rsidP="008B0C8D">
      <w:pPr>
        <w:pStyle w:val="ListParagraph"/>
        <w:numPr>
          <w:ilvl w:val="0"/>
          <w:numId w:val="49"/>
        </w:numPr>
        <w:spacing w:line="240" w:lineRule="auto"/>
        <w:jc w:val="both"/>
        <w:rPr>
          <w:sz w:val="24"/>
          <w:szCs w:val="24"/>
          <w:lang w:bidi="ar-OM"/>
        </w:rPr>
      </w:pPr>
      <w:r w:rsidRPr="008B0C8D">
        <w:rPr>
          <w:sz w:val="24"/>
          <w:szCs w:val="24"/>
          <w:lang w:bidi="ar-OM"/>
        </w:rPr>
        <w:t>Rubber flooring Adhesive</w:t>
      </w:r>
    </w:p>
    <w:p w14:paraId="0C4AC433" w14:textId="42BF2545" w:rsidR="008B0C8D" w:rsidRPr="008B0C8D" w:rsidRDefault="008B0C8D" w:rsidP="008B0C8D">
      <w:pPr>
        <w:pStyle w:val="ListParagraph"/>
        <w:numPr>
          <w:ilvl w:val="0"/>
          <w:numId w:val="49"/>
        </w:numPr>
        <w:spacing w:line="240" w:lineRule="auto"/>
        <w:jc w:val="both"/>
        <w:rPr>
          <w:sz w:val="24"/>
          <w:szCs w:val="24"/>
          <w:lang w:bidi="ar-OM"/>
        </w:rPr>
      </w:pPr>
      <w:r w:rsidRPr="008B0C8D">
        <w:rPr>
          <w:sz w:val="24"/>
          <w:szCs w:val="24"/>
          <w:lang w:bidi="ar-OM"/>
        </w:rPr>
        <w:t>Vinyl for flooring</w:t>
      </w:r>
      <w:r>
        <w:rPr>
          <w:sz w:val="24"/>
          <w:szCs w:val="24"/>
          <w:lang w:bidi="ar-OM"/>
        </w:rPr>
        <w:t>; and</w:t>
      </w:r>
    </w:p>
    <w:p w14:paraId="6E8FD320" w14:textId="67BAA274" w:rsidR="008B0C8D" w:rsidRDefault="008B0C8D" w:rsidP="008B0C8D">
      <w:pPr>
        <w:pStyle w:val="ListParagraph"/>
        <w:numPr>
          <w:ilvl w:val="0"/>
          <w:numId w:val="49"/>
        </w:numPr>
        <w:spacing w:line="240" w:lineRule="auto"/>
        <w:jc w:val="both"/>
        <w:rPr>
          <w:sz w:val="24"/>
          <w:szCs w:val="24"/>
          <w:lang w:bidi="ar-OM"/>
        </w:rPr>
      </w:pPr>
      <w:r w:rsidRPr="008B0C8D">
        <w:rPr>
          <w:sz w:val="24"/>
          <w:szCs w:val="24"/>
          <w:lang w:bidi="ar-OM"/>
        </w:rPr>
        <w:t xml:space="preserve">Composite wood and </w:t>
      </w:r>
      <w:proofErr w:type="spellStart"/>
      <w:r w:rsidRPr="008B0C8D">
        <w:rPr>
          <w:sz w:val="24"/>
          <w:szCs w:val="24"/>
          <w:lang w:bidi="ar-OM"/>
        </w:rPr>
        <w:t>agrifiber</w:t>
      </w:r>
      <w:proofErr w:type="spellEnd"/>
      <w:r w:rsidRPr="008B0C8D">
        <w:rPr>
          <w:sz w:val="24"/>
          <w:szCs w:val="24"/>
          <w:lang w:bidi="ar-OM"/>
        </w:rPr>
        <w:t xml:space="preserve"> products (particleboard, medium density fiberboard (MDF), plywood, wheat board strawboard, panel substrates and door cores). No added formaldehyde resins will be used in the building.</w:t>
      </w:r>
    </w:p>
    <w:p w14:paraId="062E1CC3" w14:textId="389C093C" w:rsidR="00F929B7" w:rsidRPr="00F929B7" w:rsidRDefault="00F929B7" w:rsidP="003677DD">
      <w:pPr>
        <w:spacing w:line="240" w:lineRule="auto"/>
        <w:jc w:val="both"/>
        <w:rPr>
          <w:sz w:val="24"/>
          <w:szCs w:val="24"/>
          <w:lang w:bidi="ar-OM"/>
        </w:rPr>
      </w:pPr>
      <w:r>
        <w:rPr>
          <w:sz w:val="24"/>
          <w:szCs w:val="24"/>
          <w:lang w:bidi="ar-OM"/>
        </w:rPr>
        <w:t xml:space="preserve">By achieving this credit </w:t>
      </w:r>
      <w:r w:rsidR="003677DD" w:rsidRPr="003677DD">
        <w:rPr>
          <w:sz w:val="24"/>
          <w:szCs w:val="24"/>
          <w:lang w:bidi="ar-OM"/>
        </w:rPr>
        <w:t xml:space="preserve">the project will be qualified to earn </w:t>
      </w:r>
      <w:r w:rsidR="003677DD">
        <w:rPr>
          <w:sz w:val="24"/>
          <w:szCs w:val="24"/>
          <w:lang w:bidi="ar-OM"/>
        </w:rPr>
        <w:t>three</w:t>
      </w:r>
      <w:r w:rsidR="003677DD" w:rsidRPr="003677DD">
        <w:rPr>
          <w:sz w:val="24"/>
          <w:szCs w:val="24"/>
          <w:lang w:bidi="ar-OM"/>
        </w:rPr>
        <w:t xml:space="preserve"> LEED points.</w:t>
      </w:r>
    </w:p>
    <w:p w14:paraId="25F3BC16" w14:textId="77777777" w:rsidR="00315050" w:rsidRDefault="006E469F" w:rsidP="00D43D5A">
      <w:pPr>
        <w:pStyle w:val="Heading4"/>
        <w:spacing w:line="360" w:lineRule="auto"/>
        <w:rPr>
          <w:lang w:bidi="ar-OM"/>
        </w:rPr>
      </w:pPr>
      <w:r w:rsidRPr="006E469F">
        <w:rPr>
          <w:lang w:bidi="ar-OM"/>
        </w:rPr>
        <w:t>IEQ Credit 3: Construction Indoor Air Quality Manageme</w:t>
      </w:r>
      <w:r w:rsidR="00D657D1">
        <w:rPr>
          <w:lang w:bidi="ar-OM"/>
        </w:rPr>
        <w:t>nt Plan</w:t>
      </w:r>
    </w:p>
    <w:p w14:paraId="6D1D803C" w14:textId="577E3AE7" w:rsidR="00D43D5A" w:rsidRDefault="00D43D5A" w:rsidP="00D43D5A">
      <w:pPr>
        <w:spacing w:line="360" w:lineRule="auto"/>
        <w:jc w:val="both"/>
        <w:rPr>
          <w:sz w:val="24"/>
          <w:szCs w:val="24"/>
          <w:lang w:bidi="ar-OM"/>
        </w:rPr>
      </w:pPr>
      <w:r w:rsidRPr="00D43D5A">
        <w:rPr>
          <w:sz w:val="24"/>
          <w:szCs w:val="24"/>
          <w:lang w:bidi="ar-OM"/>
        </w:rPr>
        <w:t>The intent of this credit is to</w:t>
      </w:r>
      <w:r>
        <w:rPr>
          <w:sz w:val="24"/>
          <w:szCs w:val="24"/>
          <w:lang w:bidi="ar-OM"/>
        </w:rPr>
        <w:t xml:space="preserve"> </w:t>
      </w:r>
      <w:r w:rsidRPr="00D43D5A">
        <w:rPr>
          <w:sz w:val="24"/>
          <w:szCs w:val="24"/>
          <w:lang w:bidi="ar-OM"/>
        </w:rPr>
        <w:t>promote the well-being of construction workers and building</w:t>
      </w:r>
      <w:r>
        <w:rPr>
          <w:sz w:val="24"/>
          <w:szCs w:val="24"/>
          <w:lang w:bidi="ar-OM"/>
        </w:rPr>
        <w:t xml:space="preserve"> </w:t>
      </w:r>
      <w:r w:rsidRPr="00D43D5A">
        <w:rPr>
          <w:sz w:val="24"/>
          <w:szCs w:val="24"/>
          <w:lang w:bidi="ar-OM"/>
        </w:rPr>
        <w:t>occupants by minimizing indoor air quality problems associated with</w:t>
      </w:r>
      <w:r>
        <w:rPr>
          <w:sz w:val="24"/>
          <w:szCs w:val="24"/>
          <w:lang w:bidi="ar-OM"/>
        </w:rPr>
        <w:t xml:space="preserve"> </w:t>
      </w:r>
      <w:r w:rsidRPr="00D43D5A">
        <w:rPr>
          <w:sz w:val="24"/>
          <w:szCs w:val="24"/>
          <w:lang w:bidi="ar-OM"/>
        </w:rPr>
        <w:t>construction and renovation.</w:t>
      </w:r>
    </w:p>
    <w:p w14:paraId="2778056F" w14:textId="1672792E" w:rsidR="00C37D2B" w:rsidRPr="00CA4A4B" w:rsidRDefault="00C37D2B" w:rsidP="00CA4A4B">
      <w:pPr>
        <w:pStyle w:val="Heading5"/>
        <w:spacing w:line="360" w:lineRule="auto"/>
      </w:pPr>
      <w:r w:rsidRPr="00CA4A4B">
        <w:t>Construction IAQ Management Plan (During Construction):</w:t>
      </w:r>
    </w:p>
    <w:p w14:paraId="3E71FC5E" w14:textId="7E69CAD3" w:rsidR="006B7408" w:rsidRPr="006B7408" w:rsidRDefault="006B7408" w:rsidP="00CA4A4B">
      <w:pPr>
        <w:spacing w:line="360" w:lineRule="auto"/>
        <w:jc w:val="both"/>
        <w:rPr>
          <w:sz w:val="24"/>
          <w:szCs w:val="24"/>
          <w:lang w:bidi="ar-OM"/>
        </w:rPr>
      </w:pPr>
      <w:r w:rsidRPr="006B7408">
        <w:rPr>
          <w:sz w:val="24"/>
          <w:szCs w:val="24"/>
          <w:lang w:bidi="ar-OM"/>
        </w:rPr>
        <w:t xml:space="preserve">A Construction Indoor Air quality (IAQ) management plan </w:t>
      </w:r>
      <w:r>
        <w:rPr>
          <w:sz w:val="24"/>
          <w:szCs w:val="24"/>
          <w:lang w:bidi="ar-OM"/>
        </w:rPr>
        <w:t>will be</w:t>
      </w:r>
      <w:r w:rsidRPr="006B7408">
        <w:rPr>
          <w:sz w:val="24"/>
          <w:szCs w:val="24"/>
          <w:lang w:bidi="ar-OM"/>
        </w:rPr>
        <w:t xml:space="preserve"> developed and implemented</w:t>
      </w:r>
      <w:r>
        <w:rPr>
          <w:sz w:val="24"/>
          <w:szCs w:val="24"/>
          <w:lang w:bidi="ar-OM"/>
        </w:rPr>
        <w:t xml:space="preserve"> </w:t>
      </w:r>
      <w:r w:rsidRPr="006B7408">
        <w:rPr>
          <w:sz w:val="24"/>
          <w:szCs w:val="24"/>
          <w:lang w:bidi="ar-OM"/>
        </w:rPr>
        <w:t xml:space="preserve">specifically for the </w:t>
      </w:r>
      <w:r>
        <w:rPr>
          <w:sz w:val="24"/>
          <w:szCs w:val="24"/>
          <w:lang w:bidi="ar-OM"/>
        </w:rPr>
        <w:t>Shopping Center</w:t>
      </w:r>
      <w:r w:rsidRPr="006B7408">
        <w:rPr>
          <w:sz w:val="24"/>
          <w:szCs w:val="24"/>
          <w:lang w:bidi="ar-OM"/>
        </w:rPr>
        <w:t xml:space="preserve"> project. The following actions </w:t>
      </w:r>
      <w:r>
        <w:rPr>
          <w:sz w:val="24"/>
          <w:szCs w:val="24"/>
          <w:lang w:bidi="ar-OM"/>
        </w:rPr>
        <w:t>will</w:t>
      </w:r>
      <w:r w:rsidRPr="006B7408">
        <w:rPr>
          <w:sz w:val="24"/>
          <w:szCs w:val="24"/>
          <w:lang w:bidi="ar-OM"/>
        </w:rPr>
        <w:t xml:space="preserve"> also </w:t>
      </w:r>
      <w:r>
        <w:rPr>
          <w:sz w:val="24"/>
          <w:szCs w:val="24"/>
          <w:lang w:bidi="ar-OM"/>
        </w:rPr>
        <w:t xml:space="preserve">be </w:t>
      </w:r>
      <w:r w:rsidRPr="006B7408">
        <w:rPr>
          <w:sz w:val="24"/>
          <w:szCs w:val="24"/>
          <w:lang w:bidi="ar-OM"/>
        </w:rPr>
        <w:t>taken</w:t>
      </w:r>
      <w:r w:rsidR="00D24291">
        <w:rPr>
          <w:sz w:val="24"/>
          <w:szCs w:val="24"/>
          <w:lang w:bidi="ar-OM"/>
        </w:rPr>
        <w:t xml:space="preserve"> into account</w:t>
      </w:r>
      <w:r w:rsidRPr="006B7408">
        <w:rPr>
          <w:sz w:val="24"/>
          <w:szCs w:val="24"/>
          <w:lang w:bidi="ar-OM"/>
        </w:rPr>
        <w:t xml:space="preserve"> in order to limit</w:t>
      </w:r>
      <w:r>
        <w:rPr>
          <w:sz w:val="24"/>
          <w:szCs w:val="24"/>
          <w:lang w:bidi="ar-OM"/>
        </w:rPr>
        <w:t xml:space="preserve"> </w:t>
      </w:r>
      <w:r w:rsidRPr="006B7408">
        <w:rPr>
          <w:sz w:val="24"/>
          <w:szCs w:val="24"/>
          <w:lang w:bidi="ar-OM"/>
        </w:rPr>
        <w:t>the absorption of other pollutants by absorbent materials:</w:t>
      </w:r>
    </w:p>
    <w:p w14:paraId="2C89C7FF" w14:textId="4ABD4E5C" w:rsidR="006B7408" w:rsidRPr="006B7408" w:rsidRDefault="006B7408" w:rsidP="006B7408">
      <w:pPr>
        <w:pStyle w:val="ListParagraph"/>
        <w:numPr>
          <w:ilvl w:val="0"/>
          <w:numId w:val="47"/>
        </w:numPr>
        <w:spacing w:line="276" w:lineRule="auto"/>
        <w:jc w:val="both"/>
        <w:rPr>
          <w:sz w:val="24"/>
          <w:szCs w:val="24"/>
          <w:lang w:bidi="ar-OM"/>
        </w:rPr>
      </w:pPr>
      <w:r w:rsidRPr="006B7408">
        <w:rPr>
          <w:sz w:val="24"/>
          <w:szCs w:val="24"/>
          <w:lang w:bidi="ar-OM"/>
        </w:rPr>
        <w:t xml:space="preserve">Materials </w:t>
      </w:r>
      <w:r>
        <w:rPr>
          <w:sz w:val="24"/>
          <w:szCs w:val="24"/>
          <w:lang w:bidi="ar-OM"/>
        </w:rPr>
        <w:t>will be</w:t>
      </w:r>
      <w:r w:rsidRPr="006B7408">
        <w:rPr>
          <w:sz w:val="24"/>
          <w:szCs w:val="24"/>
          <w:lang w:bidi="ar-OM"/>
        </w:rPr>
        <w:t xml:space="preserve"> handled and stored as recommended by the manufacturer and the safety data sheets; high absorbent materials like duct liner, carpeting, and rock wool insulation, in addition to porous materials like gypsum, </w:t>
      </w:r>
      <w:r>
        <w:rPr>
          <w:sz w:val="24"/>
          <w:szCs w:val="24"/>
          <w:lang w:bidi="ar-OM"/>
        </w:rPr>
        <w:t>will be</w:t>
      </w:r>
      <w:r w:rsidRPr="006B7408">
        <w:rPr>
          <w:sz w:val="24"/>
          <w:szCs w:val="24"/>
          <w:lang w:bidi="ar-OM"/>
        </w:rPr>
        <w:t xml:space="preserve"> stored indoors in an appropriate packaging</w:t>
      </w:r>
      <w:r>
        <w:rPr>
          <w:sz w:val="24"/>
          <w:szCs w:val="24"/>
          <w:lang w:bidi="ar-OM"/>
        </w:rPr>
        <w:t>.</w:t>
      </w:r>
    </w:p>
    <w:p w14:paraId="3CCA5D46" w14:textId="5B73EE3F" w:rsidR="006B7408" w:rsidRPr="006B7408" w:rsidRDefault="006B7408" w:rsidP="006B7408">
      <w:pPr>
        <w:pStyle w:val="ListParagraph"/>
        <w:numPr>
          <w:ilvl w:val="0"/>
          <w:numId w:val="47"/>
        </w:numPr>
        <w:spacing w:line="276" w:lineRule="auto"/>
        <w:jc w:val="both"/>
        <w:rPr>
          <w:sz w:val="24"/>
          <w:szCs w:val="24"/>
          <w:lang w:bidi="ar-OM"/>
        </w:rPr>
      </w:pPr>
      <w:r w:rsidRPr="006B7408">
        <w:rPr>
          <w:sz w:val="24"/>
          <w:szCs w:val="24"/>
          <w:lang w:bidi="ar-OM"/>
        </w:rPr>
        <w:t xml:space="preserve">Dense materials like glass, metal framing and ductwork </w:t>
      </w:r>
      <w:r>
        <w:rPr>
          <w:sz w:val="24"/>
          <w:szCs w:val="24"/>
          <w:lang w:bidi="ar-OM"/>
        </w:rPr>
        <w:t>will be</w:t>
      </w:r>
      <w:r w:rsidRPr="006B7408">
        <w:rPr>
          <w:sz w:val="24"/>
          <w:szCs w:val="24"/>
          <w:lang w:bidi="ar-OM"/>
        </w:rPr>
        <w:t xml:space="preserve"> covered and kept dry</w:t>
      </w:r>
      <w:r>
        <w:rPr>
          <w:sz w:val="24"/>
          <w:szCs w:val="24"/>
          <w:lang w:bidi="ar-OM"/>
        </w:rPr>
        <w:t>.</w:t>
      </w:r>
    </w:p>
    <w:p w14:paraId="3A6925E4" w14:textId="482190D0" w:rsidR="006B7408" w:rsidRPr="006B7408" w:rsidRDefault="006B7408" w:rsidP="006B7408">
      <w:pPr>
        <w:pStyle w:val="ListParagraph"/>
        <w:numPr>
          <w:ilvl w:val="0"/>
          <w:numId w:val="47"/>
        </w:numPr>
        <w:spacing w:line="276" w:lineRule="auto"/>
        <w:jc w:val="both"/>
        <w:rPr>
          <w:sz w:val="24"/>
          <w:szCs w:val="24"/>
          <w:lang w:bidi="ar-OM"/>
        </w:rPr>
      </w:pPr>
      <w:r w:rsidRPr="006B7408">
        <w:rPr>
          <w:sz w:val="24"/>
          <w:szCs w:val="24"/>
          <w:lang w:bidi="ar-OM"/>
        </w:rPr>
        <w:t xml:space="preserve">Materials </w:t>
      </w:r>
      <w:r>
        <w:rPr>
          <w:sz w:val="24"/>
          <w:szCs w:val="24"/>
          <w:lang w:bidi="ar-OM"/>
        </w:rPr>
        <w:t>will be</w:t>
      </w:r>
      <w:r w:rsidRPr="006B7408">
        <w:rPr>
          <w:sz w:val="24"/>
          <w:szCs w:val="24"/>
          <w:lang w:bidi="ar-OM"/>
        </w:rPr>
        <w:t xml:space="preserve"> cleaned before insulation</w:t>
      </w:r>
      <w:r>
        <w:rPr>
          <w:sz w:val="24"/>
          <w:szCs w:val="24"/>
          <w:lang w:bidi="ar-OM"/>
        </w:rPr>
        <w:t>.</w:t>
      </w:r>
    </w:p>
    <w:p w14:paraId="46CF1D0C" w14:textId="640F9AF9" w:rsidR="006B7408" w:rsidRPr="006B7408" w:rsidRDefault="006B7408" w:rsidP="006B7408">
      <w:pPr>
        <w:pStyle w:val="ListParagraph"/>
        <w:numPr>
          <w:ilvl w:val="0"/>
          <w:numId w:val="47"/>
        </w:numPr>
        <w:spacing w:line="276" w:lineRule="auto"/>
        <w:jc w:val="both"/>
        <w:rPr>
          <w:sz w:val="24"/>
          <w:szCs w:val="24"/>
          <w:lang w:bidi="ar-OM"/>
        </w:rPr>
      </w:pPr>
      <w:r w:rsidRPr="006B7408">
        <w:rPr>
          <w:sz w:val="24"/>
          <w:szCs w:val="24"/>
          <w:lang w:bidi="ar-OM"/>
        </w:rPr>
        <w:t xml:space="preserve">Large cover sheet </w:t>
      </w:r>
      <w:r>
        <w:rPr>
          <w:sz w:val="24"/>
          <w:szCs w:val="24"/>
          <w:lang w:bidi="ar-OM"/>
        </w:rPr>
        <w:t>will be</w:t>
      </w:r>
      <w:r w:rsidRPr="006B7408">
        <w:rPr>
          <w:sz w:val="24"/>
          <w:szCs w:val="24"/>
          <w:lang w:bidi="ar-OM"/>
        </w:rPr>
        <w:t xml:space="preserve"> used to protect the installed materials from rain and moisture</w:t>
      </w:r>
      <w:r>
        <w:rPr>
          <w:sz w:val="24"/>
          <w:szCs w:val="24"/>
          <w:lang w:bidi="ar-OM"/>
        </w:rPr>
        <w:t>; and</w:t>
      </w:r>
    </w:p>
    <w:p w14:paraId="5D981DEB" w14:textId="187913C5" w:rsidR="00502B67" w:rsidRDefault="006B7408" w:rsidP="00AB45A7">
      <w:pPr>
        <w:pStyle w:val="ListParagraph"/>
        <w:numPr>
          <w:ilvl w:val="0"/>
          <w:numId w:val="47"/>
        </w:numPr>
        <w:spacing w:line="276" w:lineRule="auto"/>
        <w:jc w:val="both"/>
        <w:rPr>
          <w:sz w:val="24"/>
          <w:szCs w:val="24"/>
          <w:lang w:bidi="ar-OM"/>
        </w:rPr>
      </w:pPr>
      <w:r w:rsidRPr="006B7408">
        <w:rPr>
          <w:sz w:val="24"/>
          <w:szCs w:val="24"/>
          <w:lang w:bidi="ar-OM"/>
        </w:rPr>
        <w:t xml:space="preserve">No standing water </w:t>
      </w:r>
      <w:r>
        <w:rPr>
          <w:sz w:val="24"/>
          <w:szCs w:val="24"/>
          <w:lang w:bidi="ar-OM"/>
        </w:rPr>
        <w:t>will be</w:t>
      </w:r>
      <w:r w:rsidRPr="006B7408">
        <w:rPr>
          <w:sz w:val="24"/>
          <w:szCs w:val="24"/>
          <w:lang w:bidi="ar-OM"/>
        </w:rPr>
        <w:t xml:space="preserve"> present</w:t>
      </w:r>
      <w:r>
        <w:rPr>
          <w:sz w:val="24"/>
          <w:szCs w:val="24"/>
          <w:lang w:bidi="ar-OM"/>
        </w:rPr>
        <w:t>ed</w:t>
      </w:r>
      <w:r w:rsidRPr="006B7408">
        <w:rPr>
          <w:sz w:val="24"/>
          <w:szCs w:val="24"/>
          <w:lang w:bidi="ar-OM"/>
        </w:rPr>
        <w:t xml:space="preserve"> at the site and the work area </w:t>
      </w:r>
      <w:r>
        <w:rPr>
          <w:sz w:val="24"/>
          <w:szCs w:val="24"/>
          <w:lang w:bidi="ar-OM"/>
        </w:rPr>
        <w:t>will be</w:t>
      </w:r>
      <w:r w:rsidRPr="006B7408">
        <w:rPr>
          <w:sz w:val="24"/>
          <w:szCs w:val="24"/>
          <w:lang w:bidi="ar-OM"/>
        </w:rPr>
        <w:t xml:space="preserve"> kept dry all the time</w:t>
      </w:r>
      <w:r>
        <w:rPr>
          <w:sz w:val="24"/>
          <w:szCs w:val="24"/>
          <w:lang w:bidi="ar-OM"/>
        </w:rPr>
        <w:t>.</w:t>
      </w:r>
    </w:p>
    <w:p w14:paraId="2FC099B0" w14:textId="6A857CFA" w:rsidR="00502B67" w:rsidRDefault="0083243A" w:rsidP="003677DD">
      <w:pPr>
        <w:spacing w:line="276" w:lineRule="auto"/>
        <w:jc w:val="both"/>
        <w:rPr>
          <w:sz w:val="24"/>
          <w:szCs w:val="24"/>
          <w:lang w:bidi="ar-OM"/>
        </w:rPr>
      </w:pPr>
      <w:r>
        <w:rPr>
          <w:sz w:val="24"/>
          <w:szCs w:val="24"/>
          <w:lang w:bidi="ar-OM"/>
        </w:rPr>
        <w:t xml:space="preserve">By achieving this credit, </w:t>
      </w:r>
      <w:r w:rsidR="003677DD" w:rsidRPr="003677DD">
        <w:rPr>
          <w:sz w:val="24"/>
          <w:szCs w:val="24"/>
          <w:lang w:bidi="ar-OM"/>
        </w:rPr>
        <w:t xml:space="preserve">the project will be qualified to earn </w:t>
      </w:r>
      <w:r w:rsidR="003677DD">
        <w:rPr>
          <w:sz w:val="24"/>
          <w:szCs w:val="24"/>
          <w:lang w:bidi="ar-OM"/>
        </w:rPr>
        <w:t>one</w:t>
      </w:r>
      <w:r w:rsidR="003677DD" w:rsidRPr="003677DD">
        <w:rPr>
          <w:sz w:val="24"/>
          <w:szCs w:val="24"/>
          <w:lang w:bidi="ar-OM"/>
        </w:rPr>
        <w:t xml:space="preserve"> LEED point.</w:t>
      </w:r>
    </w:p>
    <w:p w14:paraId="6BF3444D" w14:textId="77777777" w:rsidR="00315050" w:rsidRDefault="006E469F" w:rsidP="00D43D5A">
      <w:pPr>
        <w:pStyle w:val="Heading4"/>
        <w:spacing w:line="360" w:lineRule="auto"/>
        <w:rPr>
          <w:lang w:bidi="ar-OM"/>
        </w:rPr>
      </w:pPr>
      <w:r w:rsidRPr="006E469F">
        <w:rPr>
          <w:lang w:bidi="ar-OM"/>
        </w:rPr>
        <w:lastRenderedPageBreak/>
        <w:t>IEQ Credit 4</w:t>
      </w:r>
      <w:r w:rsidR="00D657D1">
        <w:rPr>
          <w:lang w:bidi="ar-OM"/>
        </w:rPr>
        <w:t>: Indoor Air Quality Assessment</w:t>
      </w:r>
    </w:p>
    <w:p w14:paraId="20A69094" w14:textId="1016DD89" w:rsidR="00D43D5A" w:rsidRDefault="00D43D5A" w:rsidP="00D43D5A">
      <w:pPr>
        <w:spacing w:line="360" w:lineRule="auto"/>
        <w:jc w:val="both"/>
        <w:rPr>
          <w:sz w:val="24"/>
          <w:szCs w:val="24"/>
          <w:lang w:bidi="ar-OM"/>
        </w:rPr>
      </w:pPr>
      <w:r w:rsidRPr="00D43D5A">
        <w:rPr>
          <w:sz w:val="24"/>
          <w:szCs w:val="24"/>
          <w:lang w:bidi="ar-OM"/>
        </w:rPr>
        <w:t>The intent of this credit is to establish better quality indoor air in the building after construction</w:t>
      </w:r>
      <w:r>
        <w:rPr>
          <w:sz w:val="24"/>
          <w:szCs w:val="24"/>
          <w:lang w:bidi="ar-OM"/>
        </w:rPr>
        <w:t xml:space="preserve"> </w:t>
      </w:r>
      <w:r w:rsidRPr="00D43D5A">
        <w:rPr>
          <w:sz w:val="24"/>
          <w:szCs w:val="24"/>
          <w:lang w:bidi="ar-OM"/>
        </w:rPr>
        <w:t>and during occupancy.</w:t>
      </w:r>
    </w:p>
    <w:p w14:paraId="479377D4" w14:textId="23A5B1F4" w:rsidR="008E3B72" w:rsidRPr="00F34EEE" w:rsidRDefault="008E3B72" w:rsidP="00F34EEE">
      <w:pPr>
        <w:spacing w:line="360" w:lineRule="auto"/>
        <w:jc w:val="both"/>
        <w:rPr>
          <w:sz w:val="24"/>
          <w:szCs w:val="24"/>
          <w:lang w:bidi="ar-OM"/>
        </w:rPr>
      </w:pPr>
      <w:r w:rsidRPr="004C72F1">
        <w:rPr>
          <w:sz w:val="24"/>
          <w:szCs w:val="24"/>
          <w:lang w:bidi="ar-OM"/>
        </w:rPr>
        <w:t xml:space="preserve">This </w:t>
      </w:r>
      <w:r>
        <w:rPr>
          <w:sz w:val="24"/>
          <w:szCs w:val="24"/>
          <w:lang w:bidi="ar-OM"/>
        </w:rPr>
        <w:t>credit</w:t>
      </w:r>
      <w:r w:rsidRPr="004C72F1">
        <w:rPr>
          <w:sz w:val="24"/>
          <w:szCs w:val="24"/>
          <w:lang w:bidi="ar-OM"/>
        </w:rPr>
        <w:t xml:space="preserve"> aims to reduce indoor air quality problems resulting from the construction process. This</w:t>
      </w:r>
      <w:r>
        <w:rPr>
          <w:sz w:val="24"/>
          <w:szCs w:val="24"/>
          <w:lang w:bidi="ar-OM"/>
        </w:rPr>
        <w:t xml:space="preserve"> </w:t>
      </w:r>
      <w:r w:rsidRPr="004C72F1">
        <w:rPr>
          <w:sz w:val="24"/>
          <w:szCs w:val="24"/>
          <w:lang w:bidi="ar-OM"/>
        </w:rPr>
        <w:t xml:space="preserve">is necessary for sustaining the comfort and well-being of all </w:t>
      </w:r>
      <w:r>
        <w:rPr>
          <w:sz w:val="24"/>
          <w:szCs w:val="24"/>
          <w:lang w:bidi="ar-OM"/>
        </w:rPr>
        <w:t>the Shopping Center</w:t>
      </w:r>
      <w:r w:rsidRPr="004C72F1">
        <w:rPr>
          <w:sz w:val="24"/>
          <w:szCs w:val="24"/>
          <w:lang w:bidi="ar-OM"/>
        </w:rPr>
        <w:t xml:space="preserve"> users.</w:t>
      </w:r>
      <w:r>
        <w:rPr>
          <w:sz w:val="24"/>
          <w:szCs w:val="24"/>
          <w:lang w:bidi="ar-OM"/>
        </w:rPr>
        <w:t xml:space="preserve"> </w:t>
      </w:r>
      <w:r w:rsidRPr="004C72F1">
        <w:rPr>
          <w:sz w:val="24"/>
          <w:szCs w:val="24"/>
          <w:lang w:bidi="ar-OM"/>
        </w:rPr>
        <w:t>Following construction, and prior to occupancy, and with all interior finishes installed, the contractor</w:t>
      </w:r>
      <w:r>
        <w:rPr>
          <w:sz w:val="24"/>
          <w:szCs w:val="24"/>
          <w:lang w:bidi="ar-OM"/>
        </w:rPr>
        <w:t xml:space="preserve"> </w:t>
      </w:r>
      <w:r w:rsidRPr="004C72F1">
        <w:rPr>
          <w:sz w:val="24"/>
          <w:szCs w:val="24"/>
          <w:lang w:bidi="ar-OM"/>
        </w:rPr>
        <w:t>will install new filtration media and perform a building flush-out</w:t>
      </w:r>
      <w:r w:rsidR="00ED1247">
        <w:rPr>
          <w:rStyle w:val="FootnoteReference"/>
          <w:sz w:val="24"/>
          <w:szCs w:val="24"/>
          <w:lang w:bidi="ar-OM"/>
        </w:rPr>
        <w:footnoteReference w:id="30"/>
      </w:r>
      <w:r w:rsidRPr="004C72F1">
        <w:rPr>
          <w:sz w:val="24"/>
          <w:szCs w:val="24"/>
          <w:lang w:bidi="ar-OM"/>
        </w:rPr>
        <w:t xml:space="preserve"> by supplying a total air volume</w:t>
      </w:r>
      <w:r>
        <w:rPr>
          <w:sz w:val="24"/>
          <w:szCs w:val="24"/>
          <w:lang w:bidi="ar-OM"/>
        </w:rPr>
        <w:t xml:space="preserve"> </w:t>
      </w:r>
      <w:r w:rsidRPr="004C72F1">
        <w:rPr>
          <w:sz w:val="24"/>
          <w:szCs w:val="24"/>
          <w:lang w:bidi="ar-OM"/>
        </w:rPr>
        <w:t xml:space="preserve">of </w:t>
      </w:r>
      <w:r>
        <w:rPr>
          <w:sz w:val="24"/>
          <w:szCs w:val="24"/>
          <w:lang w:bidi="ar-OM"/>
        </w:rPr>
        <w:t>397</w:t>
      </w:r>
      <w:r w:rsidRPr="004C72F1">
        <w:rPr>
          <w:sz w:val="24"/>
          <w:szCs w:val="24"/>
          <w:lang w:bidi="ar-OM"/>
        </w:rPr>
        <w:t xml:space="preserve"> cubic </w:t>
      </w:r>
      <w:r>
        <w:rPr>
          <w:sz w:val="24"/>
          <w:szCs w:val="24"/>
          <w:lang w:bidi="ar-OM"/>
        </w:rPr>
        <w:t>meter</w:t>
      </w:r>
      <w:r w:rsidRPr="004C72F1">
        <w:rPr>
          <w:sz w:val="24"/>
          <w:szCs w:val="24"/>
          <w:lang w:bidi="ar-OM"/>
        </w:rPr>
        <w:t xml:space="preserve"> of outdoor air per </w:t>
      </w:r>
      <w:r>
        <w:rPr>
          <w:sz w:val="24"/>
          <w:szCs w:val="24"/>
          <w:lang w:bidi="ar-OM"/>
        </w:rPr>
        <w:t xml:space="preserve">0.1 </w:t>
      </w:r>
      <w:r w:rsidRPr="004C72F1">
        <w:rPr>
          <w:sz w:val="24"/>
          <w:szCs w:val="24"/>
          <w:lang w:bidi="ar-OM"/>
        </w:rPr>
        <w:t xml:space="preserve">square </w:t>
      </w:r>
      <w:r>
        <w:rPr>
          <w:sz w:val="24"/>
          <w:szCs w:val="24"/>
          <w:lang w:bidi="ar-OM"/>
        </w:rPr>
        <w:t>meter</w:t>
      </w:r>
      <w:r w:rsidRPr="004C72F1">
        <w:rPr>
          <w:sz w:val="24"/>
          <w:szCs w:val="24"/>
          <w:lang w:bidi="ar-OM"/>
        </w:rPr>
        <w:t xml:space="preserve"> of floor area while maintaining an internal</w:t>
      </w:r>
      <w:r>
        <w:rPr>
          <w:sz w:val="24"/>
          <w:szCs w:val="24"/>
          <w:lang w:bidi="ar-OM"/>
        </w:rPr>
        <w:t xml:space="preserve"> </w:t>
      </w:r>
      <w:r w:rsidRPr="004C72F1">
        <w:rPr>
          <w:sz w:val="24"/>
          <w:szCs w:val="24"/>
          <w:lang w:bidi="ar-OM"/>
        </w:rPr>
        <w:t>temperature of at least 15.5°C and relative humidity no higher than 60%. Using this method,</w:t>
      </w:r>
      <w:r>
        <w:rPr>
          <w:sz w:val="24"/>
          <w:szCs w:val="24"/>
          <w:lang w:bidi="ar-OM"/>
        </w:rPr>
        <w:t xml:space="preserve"> </w:t>
      </w:r>
      <w:r w:rsidRPr="004C72F1">
        <w:rPr>
          <w:sz w:val="24"/>
          <w:szCs w:val="24"/>
          <w:lang w:bidi="ar-OM"/>
        </w:rPr>
        <w:t>the air will be cleaned of all contaminants and pollutants and occupants’ health will be protected</w:t>
      </w:r>
      <w:r w:rsidRPr="004C72F1">
        <w:rPr>
          <w:lang w:bidi="ar-OM"/>
        </w:rPr>
        <w:t>.</w:t>
      </w:r>
    </w:p>
    <w:p w14:paraId="150A03D2" w14:textId="35D3134E" w:rsidR="008E3B72" w:rsidRPr="008E3B72" w:rsidRDefault="008E3B72" w:rsidP="003677DD">
      <w:pPr>
        <w:spacing w:line="360" w:lineRule="auto"/>
        <w:jc w:val="both"/>
        <w:rPr>
          <w:lang w:bidi="ar-OM"/>
        </w:rPr>
      </w:pPr>
      <w:r>
        <w:rPr>
          <w:lang w:bidi="ar-OM"/>
        </w:rPr>
        <w:t xml:space="preserve">By achieving this credit, </w:t>
      </w:r>
      <w:r w:rsidR="003677DD" w:rsidRPr="003677DD">
        <w:rPr>
          <w:lang w:bidi="ar-OM"/>
        </w:rPr>
        <w:t xml:space="preserve">the project will be qualified to earn </w:t>
      </w:r>
      <w:r w:rsidR="003677DD">
        <w:rPr>
          <w:lang w:bidi="ar-OM"/>
        </w:rPr>
        <w:t>one</w:t>
      </w:r>
      <w:r w:rsidR="003677DD" w:rsidRPr="003677DD">
        <w:rPr>
          <w:lang w:bidi="ar-OM"/>
        </w:rPr>
        <w:t xml:space="preserve"> LEED point.</w:t>
      </w:r>
    </w:p>
    <w:p w14:paraId="6035211C" w14:textId="77777777" w:rsidR="00315050" w:rsidRDefault="00D657D1" w:rsidP="00D43D5A">
      <w:pPr>
        <w:pStyle w:val="Heading4"/>
        <w:spacing w:line="360" w:lineRule="auto"/>
        <w:rPr>
          <w:lang w:bidi="ar-OM"/>
        </w:rPr>
      </w:pPr>
      <w:r>
        <w:rPr>
          <w:lang w:bidi="ar-OM"/>
        </w:rPr>
        <w:t>IEQ Credit 5: Thermal Comfort</w:t>
      </w:r>
    </w:p>
    <w:p w14:paraId="04A8BC48" w14:textId="5DAEF681" w:rsidR="003A1833" w:rsidRDefault="00D43D5A" w:rsidP="0075571E">
      <w:pPr>
        <w:spacing w:line="360" w:lineRule="auto"/>
        <w:jc w:val="both"/>
        <w:rPr>
          <w:sz w:val="24"/>
          <w:szCs w:val="24"/>
          <w:lang w:bidi="ar-OM"/>
        </w:rPr>
      </w:pPr>
      <w:r w:rsidRPr="00D43D5A">
        <w:rPr>
          <w:sz w:val="24"/>
          <w:szCs w:val="24"/>
          <w:lang w:bidi="ar-OM"/>
        </w:rPr>
        <w:t>The intent of this credit is to promote occupants’ productivity, comfort, and well-being by</w:t>
      </w:r>
      <w:r>
        <w:rPr>
          <w:sz w:val="24"/>
          <w:szCs w:val="24"/>
          <w:lang w:bidi="ar-OM"/>
        </w:rPr>
        <w:t xml:space="preserve"> </w:t>
      </w:r>
      <w:r w:rsidRPr="00D43D5A">
        <w:rPr>
          <w:sz w:val="24"/>
          <w:szCs w:val="24"/>
          <w:lang w:bidi="ar-OM"/>
        </w:rPr>
        <w:t>providing quality thermal comfort.</w:t>
      </w:r>
    </w:p>
    <w:p w14:paraId="3043E11C" w14:textId="61039D00" w:rsidR="00F90E9D" w:rsidRDefault="00F90E9D" w:rsidP="00F90E9D">
      <w:pPr>
        <w:spacing w:line="360" w:lineRule="auto"/>
        <w:jc w:val="both"/>
        <w:rPr>
          <w:sz w:val="24"/>
          <w:szCs w:val="24"/>
          <w:lang w:bidi="ar-OM"/>
        </w:rPr>
      </w:pPr>
      <w:r w:rsidRPr="00F90E9D">
        <w:rPr>
          <w:sz w:val="24"/>
          <w:szCs w:val="24"/>
          <w:lang w:bidi="ar-OM"/>
        </w:rPr>
        <w:t>Thermal conditions inside buildings directly</w:t>
      </w:r>
      <w:r>
        <w:rPr>
          <w:sz w:val="24"/>
          <w:szCs w:val="24"/>
          <w:lang w:bidi="ar-OM"/>
        </w:rPr>
        <w:t xml:space="preserve"> </w:t>
      </w:r>
      <w:r w:rsidRPr="00F90E9D">
        <w:rPr>
          <w:sz w:val="24"/>
          <w:szCs w:val="24"/>
          <w:lang w:bidi="ar-OM"/>
        </w:rPr>
        <w:t>affect people</w:t>
      </w:r>
      <w:r>
        <w:rPr>
          <w:sz w:val="24"/>
          <w:szCs w:val="24"/>
          <w:lang w:bidi="ar-OM"/>
        </w:rPr>
        <w:t xml:space="preserve">’s satisfaction and performance. </w:t>
      </w:r>
      <w:r w:rsidR="008178BB">
        <w:rPr>
          <w:sz w:val="24"/>
          <w:szCs w:val="24"/>
          <w:lang w:bidi="ar-OM"/>
        </w:rPr>
        <w:t>Therefore, effective thermal comfort strategies will be adapted.</w:t>
      </w:r>
    </w:p>
    <w:p w14:paraId="57292880" w14:textId="0B023484" w:rsidR="008178BB" w:rsidRDefault="008178BB" w:rsidP="008178BB">
      <w:pPr>
        <w:spacing w:line="360" w:lineRule="auto"/>
        <w:jc w:val="both"/>
        <w:rPr>
          <w:sz w:val="24"/>
          <w:szCs w:val="24"/>
          <w:lang w:bidi="ar-OM"/>
        </w:rPr>
      </w:pPr>
      <w:r w:rsidRPr="008178BB">
        <w:rPr>
          <w:sz w:val="24"/>
          <w:szCs w:val="24"/>
          <w:lang w:bidi="ar-OM"/>
        </w:rPr>
        <w:t>The purpose of this credit is to provide building users with a high-quality thermal comfort system and</w:t>
      </w:r>
      <w:r>
        <w:rPr>
          <w:sz w:val="24"/>
          <w:szCs w:val="24"/>
          <w:lang w:bidi="ar-OM"/>
        </w:rPr>
        <w:t xml:space="preserve"> </w:t>
      </w:r>
      <w:r w:rsidRPr="008178BB">
        <w:rPr>
          <w:sz w:val="24"/>
          <w:szCs w:val="24"/>
          <w:lang w:bidi="ar-OM"/>
        </w:rPr>
        <w:t xml:space="preserve">allow them to control it effectively. More than 50% of the </w:t>
      </w:r>
      <w:r>
        <w:rPr>
          <w:sz w:val="24"/>
          <w:szCs w:val="24"/>
          <w:lang w:bidi="ar-OM"/>
        </w:rPr>
        <w:t>Shopping Center</w:t>
      </w:r>
      <w:r w:rsidRPr="008178BB">
        <w:rPr>
          <w:sz w:val="24"/>
          <w:szCs w:val="24"/>
          <w:lang w:bidi="ar-OM"/>
        </w:rPr>
        <w:t xml:space="preserve"> staff </w:t>
      </w:r>
      <w:r>
        <w:rPr>
          <w:sz w:val="24"/>
          <w:szCs w:val="24"/>
          <w:lang w:bidi="ar-OM"/>
        </w:rPr>
        <w:t xml:space="preserve">will </w:t>
      </w:r>
      <w:r w:rsidRPr="008178BB">
        <w:rPr>
          <w:sz w:val="24"/>
          <w:szCs w:val="24"/>
          <w:lang w:bidi="ar-OM"/>
        </w:rPr>
        <w:t>have access to control and</w:t>
      </w:r>
      <w:r>
        <w:rPr>
          <w:sz w:val="24"/>
          <w:szCs w:val="24"/>
          <w:lang w:bidi="ar-OM"/>
        </w:rPr>
        <w:t xml:space="preserve"> </w:t>
      </w:r>
      <w:r w:rsidRPr="008178BB">
        <w:rPr>
          <w:sz w:val="24"/>
          <w:szCs w:val="24"/>
          <w:lang w:bidi="ar-OM"/>
        </w:rPr>
        <w:t xml:space="preserve">adjustment of the thermal system. Operable windows </w:t>
      </w:r>
      <w:r>
        <w:rPr>
          <w:sz w:val="24"/>
          <w:szCs w:val="24"/>
          <w:lang w:bidi="ar-OM"/>
        </w:rPr>
        <w:t>will be</w:t>
      </w:r>
      <w:r w:rsidRPr="008178BB">
        <w:rPr>
          <w:sz w:val="24"/>
          <w:szCs w:val="24"/>
          <w:lang w:bidi="ar-OM"/>
        </w:rPr>
        <w:t xml:space="preserve"> provided at the building and thermostats</w:t>
      </w:r>
      <w:r>
        <w:rPr>
          <w:sz w:val="24"/>
          <w:szCs w:val="24"/>
          <w:lang w:bidi="ar-OM"/>
        </w:rPr>
        <w:t xml:space="preserve"> will be</w:t>
      </w:r>
      <w:r w:rsidRPr="008178BB">
        <w:rPr>
          <w:sz w:val="24"/>
          <w:szCs w:val="24"/>
          <w:lang w:bidi="ar-OM"/>
        </w:rPr>
        <w:t xml:space="preserve"> available at all shared and multiple-occupant spaces in order to allow local temperature</w:t>
      </w:r>
      <w:r>
        <w:rPr>
          <w:sz w:val="24"/>
          <w:szCs w:val="24"/>
          <w:lang w:bidi="ar-OM"/>
        </w:rPr>
        <w:t xml:space="preserve"> </w:t>
      </w:r>
      <w:r w:rsidRPr="008178BB">
        <w:rPr>
          <w:sz w:val="24"/>
          <w:szCs w:val="24"/>
          <w:lang w:bidi="ar-OM"/>
        </w:rPr>
        <w:t>controlling.</w:t>
      </w:r>
    </w:p>
    <w:p w14:paraId="6EA55829" w14:textId="53FD247B" w:rsidR="008178BB" w:rsidRDefault="008178BB" w:rsidP="0090239D">
      <w:pPr>
        <w:spacing w:line="360" w:lineRule="auto"/>
        <w:jc w:val="both"/>
        <w:rPr>
          <w:sz w:val="24"/>
          <w:szCs w:val="24"/>
          <w:lang w:bidi="ar-OM"/>
        </w:rPr>
      </w:pPr>
      <w:r w:rsidRPr="008178BB">
        <w:rPr>
          <w:sz w:val="24"/>
          <w:szCs w:val="24"/>
          <w:lang w:bidi="ar-OM"/>
        </w:rPr>
        <w:t>To ensure a comfortable internal environment, the heating, ventilating, air conditioning (HVAC), and</w:t>
      </w:r>
      <w:r>
        <w:rPr>
          <w:sz w:val="24"/>
          <w:szCs w:val="24"/>
          <w:lang w:bidi="ar-OM"/>
        </w:rPr>
        <w:t xml:space="preserve"> </w:t>
      </w:r>
      <w:r w:rsidRPr="008178BB">
        <w:rPr>
          <w:sz w:val="24"/>
          <w:szCs w:val="24"/>
          <w:lang w:bidi="ar-OM"/>
        </w:rPr>
        <w:t xml:space="preserve">building envelope </w:t>
      </w:r>
      <w:r>
        <w:rPr>
          <w:sz w:val="24"/>
          <w:szCs w:val="24"/>
          <w:lang w:bidi="ar-OM"/>
        </w:rPr>
        <w:t>will be</w:t>
      </w:r>
      <w:r w:rsidRPr="008178BB">
        <w:rPr>
          <w:sz w:val="24"/>
          <w:szCs w:val="24"/>
          <w:lang w:bidi="ar-OM"/>
        </w:rPr>
        <w:t xml:space="preserve"> designed to meet the requirements of </w:t>
      </w:r>
      <w:r>
        <w:rPr>
          <w:sz w:val="24"/>
          <w:szCs w:val="24"/>
          <w:lang w:bidi="ar-OM"/>
        </w:rPr>
        <w:t xml:space="preserve">ASHRAE Standard 55 </w:t>
      </w:r>
      <w:r w:rsidRPr="008178BB">
        <w:rPr>
          <w:sz w:val="24"/>
          <w:szCs w:val="24"/>
          <w:lang w:bidi="ar-OM"/>
        </w:rPr>
        <w:t>(Thermal</w:t>
      </w:r>
      <w:r>
        <w:rPr>
          <w:sz w:val="24"/>
          <w:szCs w:val="24"/>
          <w:lang w:bidi="ar-OM"/>
        </w:rPr>
        <w:t xml:space="preserve"> </w:t>
      </w:r>
      <w:r w:rsidRPr="008178BB">
        <w:rPr>
          <w:sz w:val="24"/>
          <w:szCs w:val="24"/>
          <w:lang w:bidi="ar-OM"/>
        </w:rPr>
        <w:t>Environmental Conditions for Human Occupancy)</w:t>
      </w:r>
      <w:r w:rsidR="0090239D">
        <w:rPr>
          <w:sz w:val="24"/>
          <w:szCs w:val="24"/>
          <w:lang w:bidi="ar-OM"/>
        </w:rPr>
        <w:t xml:space="preserve"> (</w:t>
      </w:r>
      <w:hyperlink w:anchor="_Appendix_F:_ASHRAE" w:history="1">
        <w:r w:rsidR="0090239D" w:rsidRPr="003867A3">
          <w:rPr>
            <w:rStyle w:val="Hyperlink"/>
            <w:sz w:val="24"/>
            <w:szCs w:val="24"/>
            <w:lang w:bidi="ar-OM"/>
          </w:rPr>
          <w:t>Appendix F</w:t>
        </w:r>
      </w:hyperlink>
      <w:r w:rsidR="0090239D">
        <w:rPr>
          <w:sz w:val="24"/>
          <w:szCs w:val="24"/>
          <w:lang w:bidi="ar-OM"/>
        </w:rPr>
        <w:t>)</w:t>
      </w:r>
      <w:r w:rsidRPr="008178BB">
        <w:rPr>
          <w:sz w:val="24"/>
          <w:szCs w:val="24"/>
          <w:lang w:bidi="ar-OM"/>
        </w:rPr>
        <w:t>.</w:t>
      </w:r>
      <w:r>
        <w:rPr>
          <w:sz w:val="24"/>
          <w:szCs w:val="24"/>
          <w:lang w:bidi="ar-OM"/>
        </w:rPr>
        <w:t xml:space="preserve"> </w:t>
      </w:r>
      <w:r w:rsidRPr="008178BB">
        <w:rPr>
          <w:sz w:val="24"/>
          <w:szCs w:val="24"/>
          <w:lang w:bidi="ar-OM"/>
        </w:rPr>
        <w:t xml:space="preserve">The HVAC system </w:t>
      </w:r>
      <w:r>
        <w:rPr>
          <w:sz w:val="24"/>
          <w:szCs w:val="24"/>
          <w:lang w:bidi="ar-OM"/>
        </w:rPr>
        <w:t>will be</w:t>
      </w:r>
      <w:r w:rsidRPr="008178BB">
        <w:rPr>
          <w:sz w:val="24"/>
          <w:szCs w:val="24"/>
          <w:lang w:bidi="ar-OM"/>
        </w:rPr>
        <w:t xml:space="preserve"> designed to meet requirements at both partial and full load conditions.</w:t>
      </w:r>
      <w:r>
        <w:rPr>
          <w:sz w:val="24"/>
          <w:szCs w:val="24"/>
          <w:lang w:bidi="ar-OM"/>
        </w:rPr>
        <w:t xml:space="preserve"> </w:t>
      </w:r>
      <w:r w:rsidRPr="008178BB">
        <w:rPr>
          <w:sz w:val="24"/>
          <w:szCs w:val="24"/>
          <w:lang w:bidi="ar-OM"/>
        </w:rPr>
        <w:t xml:space="preserve">Moreover, the </w:t>
      </w:r>
      <w:r w:rsidRPr="008178BB">
        <w:rPr>
          <w:sz w:val="24"/>
          <w:szCs w:val="24"/>
          <w:lang w:bidi="ar-OM"/>
        </w:rPr>
        <w:lastRenderedPageBreak/>
        <w:t xml:space="preserve">personal factors, including operative temperature, air speed and humidity </w:t>
      </w:r>
      <w:r>
        <w:rPr>
          <w:sz w:val="24"/>
          <w:szCs w:val="24"/>
          <w:lang w:bidi="ar-OM"/>
        </w:rPr>
        <w:t xml:space="preserve">will be </w:t>
      </w:r>
      <w:r w:rsidRPr="008178BB">
        <w:rPr>
          <w:sz w:val="24"/>
          <w:szCs w:val="24"/>
          <w:lang w:bidi="ar-OM"/>
        </w:rPr>
        <w:t>considered in the design in order to mitigate the local discomfort effects and thus limit the</w:t>
      </w:r>
      <w:r>
        <w:rPr>
          <w:sz w:val="24"/>
          <w:szCs w:val="24"/>
          <w:lang w:bidi="ar-OM"/>
        </w:rPr>
        <w:t xml:space="preserve"> </w:t>
      </w:r>
      <w:r w:rsidRPr="008178BB">
        <w:rPr>
          <w:sz w:val="24"/>
          <w:szCs w:val="24"/>
          <w:lang w:bidi="ar-OM"/>
        </w:rPr>
        <w:t>percentage of dissatisfied people to less than 10%.</w:t>
      </w:r>
    </w:p>
    <w:p w14:paraId="5803EC7F" w14:textId="6B24BB82" w:rsidR="00BD324C" w:rsidRPr="00D43D5A" w:rsidRDefault="00BD324C" w:rsidP="003677DD">
      <w:pPr>
        <w:spacing w:line="360" w:lineRule="auto"/>
        <w:jc w:val="both"/>
        <w:rPr>
          <w:sz w:val="24"/>
          <w:szCs w:val="24"/>
          <w:lang w:bidi="ar-OM"/>
        </w:rPr>
      </w:pPr>
      <w:r>
        <w:rPr>
          <w:sz w:val="24"/>
          <w:szCs w:val="24"/>
          <w:lang w:bidi="ar-OM"/>
        </w:rPr>
        <w:t xml:space="preserve">By achieving this, </w:t>
      </w:r>
      <w:r w:rsidR="003677DD" w:rsidRPr="003677DD">
        <w:rPr>
          <w:sz w:val="24"/>
          <w:szCs w:val="24"/>
          <w:lang w:bidi="ar-OM"/>
        </w:rPr>
        <w:t xml:space="preserve">the project will be qualified to earn </w:t>
      </w:r>
      <w:r w:rsidR="003677DD">
        <w:rPr>
          <w:sz w:val="24"/>
          <w:szCs w:val="24"/>
          <w:lang w:bidi="ar-OM"/>
        </w:rPr>
        <w:t>one</w:t>
      </w:r>
      <w:r w:rsidR="003677DD" w:rsidRPr="003677DD">
        <w:rPr>
          <w:sz w:val="24"/>
          <w:szCs w:val="24"/>
          <w:lang w:bidi="ar-OM"/>
        </w:rPr>
        <w:t xml:space="preserve"> LEED points.</w:t>
      </w:r>
    </w:p>
    <w:p w14:paraId="629E1BF2" w14:textId="77777777" w:rsidR="00315050" w:rsidRDefault="00D657D1" w:rsidP="00D43D5A">
      <w:pPr>
        <w:pStyle w:val="Heading4"/>
        <w:spacing w:line="360" w:lineRule="auto"/>
        <w:rPr>
          <w:lang w:bidi="ar-OM"/>
        </w:rPr>
      </w:pPr>
      <w:r>
        <w:rPr>
          <w:lang w:bidi="ar-OM"/>
        </w:rPr>
        <w:t>IEQ Credit 6: Interior Lighting</w:t>
      </w:r>
    </w:p>
    <w:p w14:paraId="4B82A614" w14:textId="6CF24B24" w:rsidR="00D43D5A" w:rsidRDefault="00D43D5A" w:rsidP="00D43D5A">
      <w:pPr>
        <w:spacing w:line="360" w:lineRule="auto"/>
        <w:jc w:val="both"/>
        <w:rPr>
          <w:sz w:val="24"/>
          <w:szCs w:val="24"/>
          <w:lang w:bidi="ar-OM"/>
        </w:rPr>
      </w:pPr>
      <w:r w:rsidRPr="00D43D5A">
        <w:rPr>
          <w:sz w:val="24"/>
          <w:szCs w:val="24"/>
          <w:lang w:bidi="ar-OM"/>
        </w:rPr>
        <w:t>T</w:t>
      </w:r>
      <w:r>
        <w:rPr>
          <w:sz w:val="24"/>
          <w:szCs w:val="24"/>
          <w:lang w:bidi="ar-OM"/>
        </w:rPr>
        <w:t>he intent of this credit is t</w:t>
      </w:r>
      <w:r w:rsidRPr="00D43D5A">
        <w:rPr>
          <w:sz w:val="24"/>
          <w:szCs w:val="24"/>
          <w:lang w:bidi="ar-OM"/>
        </w:rPr>
        <w:t>o promote occupants’ productivity, comfort, and well-being by</w:t>
      </w:r>
      <w:r>
        <w:rPr>
          <w:sz w:val="24"/>
          <w:szCs w:val="24"/>
          <w:lang w:bidi="ar-OM"/>
        </w:rPr>
        <w:t xml:space="preserve"> </w:t>
      </w:r>
      <w:r w:rsidRPr="00D43D5A">
        <w:rPr>
          <w:sz w:val="24"/>
          <w:szCs w:val="24"/>
          <w:lang w:bidi="ar-OM"/>
        </w:rPr>
        <w:t>providing high-quality lighting.</w:t>
      </w:r>
    </w:p>
    <w:p w14:paraId="66A7DF0E" w14:textId="2150A501" w:rsidR="00BD324C" w:rsidRDefault="00BD324C" w:rsidP="00D15A0B">
      <w:pPr>
        <w:spacing w:line="360" w:lineRule="auto"/>
        <w:jc w:val="both"/>
        <w:rPr>
          <w:sz w:val="24"/>
          <w:szCs w:val="24"/>
          <w:lang w:bidi="ar-OM"/>
        </w:rPr>
      </w:pPr>
      <w:r>
        <w:rPr>
          <w:sz w:val="24"/>
          <w:szCs w:val="24"/>
          <w:lang w:bidi="ar-OM"/>
        </w:rPr>
        <w:t>The Shopping Center</w:t>
      </w:r>
      <w:r w:rsidRPr="00BD324C">
        <w:rPr>
          <w:sz w:val="24"/>
          <w:szCs w:val="24"/>
          <w:lang w:bidi="ar-OM"/>
        </w:rPr>
        <w:t xml:space="preserve"> staff </w:t>
      </w:r>
      <w:r>
        <w:rPr>
          <w:sz w:val="24"/>
          <w:szCs w:val="24"/>
          <w:lang w:bidi="ar-OM"/>
        </w:rPr>
        <w:t>will be</w:t>
      </w:r>
      <w:r w:rsidRPr="00BD324C">
        <w:rPr>
          <w:sz w:val="24"/>
          <w:szCs w:val="24"/>
          <w:lang w:bidi="ar-OM"/>
        </w:rPr>
        <w:t xml:space="preserve"> provided with adjustable and flexible lighting solutions to make</w:t>
      </w:r>
      <w:r>
        <w:rPr>
          <w:sz w:val="24"/>
          <w:szCs w:val="24"/>
          <w:lang w:bidi="ar-OM"/>
        </w:rPr>
        <w:t xml:space="preserve"> </w:t>
      </w:r>
      <w:r w:rsidRPr="00BD324C">
        <w:rPr>
          <w:sz w:val="24"/>
          <w:szCs w:val="24"/>
          <w:lang w:bidi="ar-OM"/>
        </w:rPr>
        <w:t xml:space="preserve">their working environment more comfortable and functional, </w:t>
      </w:r>
      <w:r w:rsidR="00D15A0B">
        <w:rPr>
          <w:sz w:val="24"/>
          <w:szCs w:val="24"/>
          <w:lang w:bidi="ar-OM"/>
        </w:rPr>
        <w:t>herewith</w:t>
      </w:r>
      <w:r w:rsidRPr="00BD324C">
        <w:rPr>
          <w:sz w:val="24"/>
          <w:szCs w:val="24"/>
          <w:lang w:bidi="ar-OM"/>
        </w:rPr>
        <w:t xml:space="preserve"> improving their productivity.</w:t>
      </w:r>
      <w:r>
        <w:rPr>
          <w:sz w:val="24"/>
          <w:szCs w:val="24"/>
          <w:lang w:bidi="ar-OM"/>
        </w:rPr>
        <w:t xml:space="preserve"> </w:t>
      </w:r>
      <w:r w:rsidRPr="00BD324C">
        <w:rPr>
          <w:sz w:val="24"/>
          <w:szCs w:val="24"/>
          <w:lang w:bidi="ar-OM"/>
        </w:rPr>
        <w:t xml:space="preserve">Around 90% of occupants </w:t>
      </w:r>
      <w:r>
        <w:rPr>
          <w:sz w:val="24"/>
          <w:szCs w:val="24"/>
          <w:lang w:bidi="ar-OM"/>
        </w:rPr>
        <w:t xml:space="preserve">will have access to </w:t>
      </w:r>
      <w:r w:rsidRPr="00BD324C">
        <w:rPr>
          <w:sz w:val="24"/>
          <w:szCs w:val="24"/>
          <w:lang w:bidi="ar-OM"/>
        </w:rPr>
        <w:t>adjust</w:t>
      </w:r>
      <w:r>
        <w:rPr>
          <w:sz w:val="24"/>
          <w:szCs w:val="24"/>
          <w:lang w:bidi="ar-OM"/>
        </w:rPr>
        <w:t xml:space="preserve"> </w:t>
      </w:r>
      <w:r w:rsidRPr="00BD324C">
        <w:rPr>
          <w:sz w:val="24"/>
          <w:szCs w:val="24"/>
          <w:lang w:bidi="ar-OM"/>
        </w:rPr>
        <w:t>the lighting to suit their individual tasks and preferences</w:t>
      </w:r>
      <w:r>
        <w:rPr>
          <w:sz w:val="24"/>
          <w:szCs w:val="24"/>
          <w:lang w:bidi="ar-OM"/>
        </w:rPr>
        <w:t>, with three lighting levels; on, off and midlevel.</w:t>
      </w:r>
    </w:p>
    <w:p w14:paraId="72D09819" w14:textId="0F1F73E7" w:rsidR="00412C02" w:rsidRDefault="00412C02" w:rsidP="00412C02">
      <w:pPr>
        <w:spacing w:line="360" w:lineRule="auto"/>
        <w:jc w:val="both"/>
        <w:rPr>
          <w:sz w:val="24"/>
          <w:szCs w:val="24"/>
          <w:lang w:bidi="ar-OM"/>
        </w:rPr>
      </w:pPr>
      <w:r>
        <w:rPr>
          <w:sz w:val="24"/>
          <w:szCs w:val="24"/>
          <w:lang w:bidi="ar-OM"/>
        </w:rPr>
        <w:t>Furthermore, s</w:t>
      </w:r>
      <w:r w:rsidRPr="00412C02">
        <w:rPr>
          <w:sz w:val="24"/>
          <w:szCs w:val="24"/>
          <w:lang w:bidi="ar-OM"/>
        </w:rPr>
        <w:t xml:space="preserve">witches </w:t>
      </w:r>
      <w:r>
        <w:rPr>
          <w:sz w:val="24"/>
          <w:szCs w:val="24"/>
          <w:lang w:bidi="ar-OM"/>
        </w:rPr>
        <w:t>will</w:t>
      </w:r>
      <w:r w:rsidRPr="00412C02">
        <w:rPr>
          <w:sz w:val="24"/>
          <w:szCs w:val="24"/>
          <w:lang w:bidi="ar-OM"/>
        </w:rPr>
        <w:t xml:space="preserve"> be located in the same spac</w:t>
      </w:r>
      <w:r>
        <w:rPr>
          <w:sz w:val="24"/>
          <w:szCs w:val="24"/>
          <w:lang w:bidi="ar-OM"/>
        </w:rPr>
        <w:t xml:space="preserve">e as the controlled luminaires; thereby the </w:t>
      </w:r>
      <w:r w:rsidRPr="00412C02">
        <w:rPr>
          <w:sz w:val="24"/>
          <w:szCs w:val="24"/>
          <w:lang w:bidi="ar-OM"/>
        </w:rPr>
        <w:t>person</w:t>
      </w:r>
      <w:r>
        <w:rPr>
          <w:sz w:val="24"/>
          <w:szCs w:val="24"/>
          <w:lang w:bidi="ar-OM"/>
        </w:rPr>
        <w:t xml:space="preserve"> </w:t>
      </w:r>
      <w:r w:rsidRPr="00412C02">
        <w:rPr>
          <w:sz w:val="24"/>
          <w:szCs w:val="24"/>
          <w:lang w:bidi="ar-OM"/>
        </w:rPr>
        <w:t xml:space="preserve">operating the controls </w:t>
      </w:r>
      <w:r>
        <w:rPr>
          <w:sz w:val="24"/>
          <w:szCs w:val="24"/>
          <w:lang w:bidi="ar-OM"/>
        </w:rPr>
        <w:t>will</w:t>
      </w:r>
      <w:r w:rsidRPr="00412C02">
        <w:rPr>
          <w:sz w:val="24"/>
          <w:szCs w:val="24"/>
          <w:lang w:bidi="ar-OM"/>
        </w:rPr>
        <w:t xml:space="preserve"> have a direct line of sight to the controlled luminaires.</w:t>
      </w:r>
    </w:p>
    <w:p w14:paraId="53D889D5" w14:textId="015A3359" w:rsidR="00304B24" w:rsidRDefault="00D15A0B" w:rsidP="00813947">
      <w:pPr>
        <w:spacing w:line="360" w:lineRule="auto"/>
        <w:jc w:val="both"/>
        <w:rPr>
          <w:sz w:val="24"/>
          <w:szCs w:val="24"/>
          <w:lang w:bidi="ar-OM"/>
        </w:rPr>
      </w:pPr>
      <w:r>
        <w:rPr>
          <w:sz w:val="24"/>
          <w:szCs w:val="24"/>
          <w:lang w:bidi="ar-OM"/>
        </w:rPr>
        <w:t xml:space="preserve">Also, strategies will be implemented to improve lighting quality. </w:t>
      </w:r>
      <w:r w:rsidR="00304B24" w:rsidRPr="00304B24">
        <w:rPr>
          <w:sz w:val="24"/>
          <w:szCs w:val="24"/>
          <w:lang w:bidi="ar-OM"/>
        </w:rPr>
        <w:t xml:space="preserve">For all regularly occupied spaces, light fixtures with a luminance of less than </w:t>
      </w:r>
      <w:r w:rsidR="00813947">
        <w:rPr>
          <w:sz w:val="24"/>
          <w:szCs w:val="24"/>
          <w:lang w:bidi="ar-OM"/>
        </w:rPr>
        <w:t>2100</w:t>
      </w:r>
      <w:r w:rsidR="00304B24">
        <w:rPr>
          <w:sz w:val="24"/>
          <w:szCs w:val="24"/>
          <w:lang w:bidi="ar-OM"/>
        </w:rPr>
        <w:t xml:space="preserve"> </w:t>
      </w:r>
      <w:r w:rsidR="00813947">
        <w:rPr>
          <w:sz w:val="24"/>
          <w:szCs w:val="24"/>
          <w:lang w:bidi="ar-OM"/>
        </w:rPr>
        <w:t>lm</w:t>
      </w:r>
      <w:r w:rsidR="00304B24" w:rsidRPr="00304B24">
        <w:rPr>
          <w:sz w:val="24"/>
          <w:szCs w:val="24"/>
          <w:lang w:bidi="ar-OM"/>
        </w:rPr>
        <w:t>/m</w:t>
      </w:r>
      <w:r w:rsidR="00304B24" w:rsidRPr="00304B24">
        <w:rPr>
          <w:sz w:val="24"/>
          <w:szCs w:val="24"/>
          <w:vertAlign w:val="superscript"/>
          <w:lang w:bidi="ar-OM"/>
        </w:rPr>
        <w:t>2</w:t>
      </w:r>
      <w:r w:rsidR="00304B24">
        <w:rPr>
          <w:sz w:val="24"/>
          <w:szCs w:val="24"/>
          <w:lang w:bidi="ar-OM"/>
        </w:rPr>
        <w:t xml:space="preserve"> will be used</w:t>
      </w:r>
      <w:r w:rsidR="00B4615D">
        <w:rPr>
          <w:sz w:val="24"/>
          <w:szCs w:val="24"/>
          <w:lang w:bidi="ar-OM"/>
        </w:rPr>
        <w:t xml:space="preserve">. All light fixtures </w:t>
      </w:r>
      <w:r w:rsidR="008D6890">
        <w:rPr>
          <w:sz w:val="24"/>
          <w:szCs w:val="24"/>
          <w:lang w:bidi="ar-OM"/>
        </w:rPr>
        <w:t>will have high Color Rendering Index</w:t>
      </w:r>
      <w:r w:rsidR="00B4615D">
        <w:rPr>
          <w:sz w:val="24"/>
          <w:szCs w:val="24"/>
          <w:lang w:bidi="ar-OM"/>
        </w:rPr>
        <w:t xml:space="preserve"> </w:t>
      </w:r>
      <w:r w:rsidR="008D6890">
        <w:rPr>
          <w:sz w:val="24"/>
          <w:szCs w:val="24"/>
          <w:lang w:bidi="ar-OM"/>
        </w:rPr>
        <w:t>value up to 9</w:t>
      </w:r>
      <w:r w:rsidR="008D6890">
        <w:rPr>
          <w:rFonts w:hint="cs"/>
          <w:sz w:val="24"/>
          <w:szCs w:val="24"/>
          <w:rtl/>
          <w:lang w:bidi="ar-OM"/>
        </w:rPr>
        <w:t>0</w:t>
      </w:r>
      <w:r w:rsidR="008D6890">
        <w:rPr>
          <w:sz w:val="24"/>
          <w:szCs w:val="24"/>
          <w:lang w:bidi="ar-OM"/>
        </w:rPr>
        <w:t xml:space="preserve">%. </w:t>
      </w:r>
      <w:r w:rsidR="00304B24" w:rsidRPr="00304B24">
        <w:rPr>
          <w:sz w:val="24"/>
          <w:szCs w:val="24"/>
          <w:lang w:bidi="ar-OM"/>
        </w:rPr>
        <w:t xml:space="preserve">For 75% of the total connected lighting load, light sources that have a rated life </w:t>
      </w:r>
      <w:r w:rsidR="00304B24">
        <w:rPr>
          <w:sz w:val="24"/>
          <w:szCs w:val="24"/>
          <w:lang w:bidi="ar-OM"/>
        </w:rPr>
        <w:t xml:space="preserve">greater than </w:t>
      </w:r>
      <w:r w:rsidR="00304B24" w:rsidRPr="00304B24">
        <w:rPr>
          <w:sz w:val="24"/>
          <w:szCs w:val="24"/>
          <w:lang w:bidi="ar-OM"/>
        </w:rPr>
        <w:t>24,000 hours </w:t>
      </w:r>
      <w:r w:rsidR="00304B24">
        <w:rPr>
          <w:sz w:val="24"/>
          <w:szCs w:val="24"/>
          <w:lang w:bidi="ar-OM"/>
        </w:rPr>
        <w:t xml:space="preserve">will be installed, and </w:t>
      </w:r>
      <w:r w:rsidR="00813947" w:rsidRPr="00813947">
        <w:rPr>
          <w:sz w:val="24"/>
          <w:szCs w:val="24"/>
          <w:lang w:bidi="ar-OM"/>
        </w:rPr>
        <w:t>direct-only overhead lighting</w:t>
      </w:r>
      <w:r w:rsidR="00813947">
        <w:rPr>
          <w:sz w:val="24"/>
          <w:szCs w:val="24"/>
          <w:lang w:bidi="ar-OM"/>
        </w:rPr>
        <w:t xml:space="preserve"> will be installed</w:t>
      </w:r>
      <w:r w:rsidR="00813947" w:rsidRPr="00813947">
        <w:rPr>
          <w:sz w:val="24"/>
          <w:szCs w:val="24"/>
          <w:lang w:bidi="ar-OM"/>
        </w:rPr>
        <w:t xml:space="preserve"> for 25% of the total connected lighting load for all regularly occupied spaces.</w:t>
      </w:r>
    </w:p>
    <w:p w14:paraId="52F87E7C" w14:textId="526409EE" w:rsidR="00EF361E" w:rsidRPr="00D43D5A" w:rsidRDefault="00BD324C" w:rsidP="003677DD">
      <w:pPr>
        <w:spacing w:line="360" w:lineRule="auto"/>
        <w:jc w:val="both"/>
        <w:rPr>
          <w:sz w:val="24"/>
          <w:szCs w:val="24"/>
          <w:lang w:bidi="ar-OM"/>
        </w:rPr>
      </w:pPr>
      <w:r>
        <w:rPr>
          <w:sz w:val="24"/>
          <w:szCs w:val="24"/>
          <w:lang w:bidi="ar-OM"/>
        </w:rPr>
        <w:t xml:space="preserve">By achieving this, </w:t>
      </w:r>
      <w:r w:rsidR="003677DD" w:rsidRPr="003677DD">
        <w:rPr>
          <w:sz w:val="24"/>
          <w:szCs w:val="24"/>
          <w:lang w:bidi="ar-OM"/>
        </w:rPr>
        <w:t>the project will be qualified to earn two LEED points.</w:t>
      </w:r>
    </w:p>
    <w:p w14:paraId="71DF9F66" w14:textId="77777777" w:rsidR="00315050" w:rsidRDefault="00D657D1" w:rsidP="00D43D5A">
      <w:pPr>
        <w:pStyle w:val="Heading4"/>
        <w:spacing w:line="360" w:lineRule="auto"/>
        <w:rPr>
          <w:lang w:bidi="ar-OM"/>
        </w:rPr>
      </w:pPr>
      <w:r>
        <w:rPr>
          <w:lang w:bidi="ar-OM"/>
        </w:rPr>
        <w:t>IEQ Credit 7: Daylight</w:t>
      </w:r>
    </w:p>
    <w:p w14:paraId="03E9CD55" w14:textId="06494AC1" w:rsidR="00D43D5A" w:rsidRDefault="00D43D5A" w:rsidP="00D43D5A">
      <w:pPr>
        <w:spacing w:line="360" w:lineRule="auto"/>
        <w:jc w:val="both"/>
        <w:rPr>
          <w:sz w:val="24"/>
          <w:szCs w:val="24"/>
          <w:lang w:bidi="ar-OM"/>
        </w:rPr>
      </w:pPr>
      <w:r w:rsidRPr="00D43D5A">
        <w:rPr>
          <w:sz w:val="24"/>
          <w:szCs w:val="24"/>
          <w:lang w:bidi="ar-OM"/>
        </w:rPr>
        <w:t>The intent of this credit is to connect building occupants with the outdoors, reinforce circadian</w:t>
      </w:r>
      <w:r>
        <w:rPr>
          <w:sz w:val="24"/>
          <w:szCs w:val="24"/>
          <w:lang w:bidi="ar-OM"/>
        </w:rPr>
        <w:t xml:space="preserve"> </w:t>
      </w:r>
      <w:r w:rsidRPr="00D43D5A">
        <w:rPr>
          <w:sz w:val="24"/>
          <w:szCs w:val="24"/>
          <w:lang w:bidi="ar-OM"/>
        </w:rPr>
        <w:t>rhythms, and reduce the use of electrical lighting by introducing</w:t>
      </w:r>
      <w:r>
        <w:rPr>
          <w:sz w:val="24"/>
          <w:szCs w:val="24"/>
          <w:lang w:bidi="ar-OM"/>
        </w:rPr>
        <w:t xml:space="preserve"> </w:t>
      </w:r>
      <w:r w:rsidRPr="00D43D5A">
        <w:rPr>
          <w:sz w:val="24"/>
          <w:szCs w:val="24"/>
          <w:lang w:bidi="ar-OM"/>
        </w:rPr>
        <w:t>daylight into the space.</w:t>
      </w:r>
    </w:p>
    <w:p w14:paraId="3EE98670" w14:textId="07AA0928" w:rsidR="00881894" w:rsidRDefault="00881894" w:rsidP="00024667">
      <w:pPr>
        <w:spacing w:line="360" w:lineRule="auto"/>
        <w:jc w:val="both"/>
        <w:rPr>
          <w:sz w:val="24"/>
          <w:szCs w:val="24"/>
          <w:lang w:bidi="ar-OM"/>
        </w:rPr>
      </w:pPr>
      <w:r>
        <w:rPr>
          <w:sz w:val="24"/>
          <w:szCs w:val="24"/>
          <w:lang w:bidi="ar-OM"/>
        </w:rPr>
        <w:t xml:space="preserve">The Shopping Center northern facades will be mostly glazed, each individual space will have windows with the most accurate and suitable </w:t>
      </w:r>
      <w:r w:rsidR="00277430">
        <w:rPr>
          <w:sz w:val="24"/>
          <w:szCs w:val="24"/>
          <w:lang w:bidi="ar-OM"/>
        </w:rPr>
        <w:t>glare-control devices</w:t>
      </w:r>
      <w:r w:rsidR="00085913">
        <w:rPr>
          <w:sz w:val="24"/>
          <w:szCs w:val="24"/>
          <w:lang w:bidi="ar-OM"/>
        </w:rPr>
        <w:t>, interior window blinds,</w:t>
      </w:r>
      <w:r>
        <w:rPr>
          <w:sz w:val="24"/>
          <w:szCs w:val="24"/>
          <w:lang w:bidi="ar-OM"/>
        </w:rPr>
        <w:t xml:space="preserve"> </w:t>
      </w:r>
      <w:r w:rsidR="00277430">
        <w:rPr>
          <w:sz w:val="24"/>
          <w:szCs w:val="24"/>
          <w:lang w:bidi="ar-OM"/>
        </w:rPr>
        <w:t>to ensure</w:t>
      </w:r>
      <w:r w:rsidRPr="00881894">
        <w:rPr>
          <w:sz w:val="24"/>
          <w:szCs w:val="24"/>
          <w:lang w:bidi="ar-OM"/>
        </w:rPr>
        <w:t xml:space="preserve"> </w:t>
      </w:r>
      <w:r w:rsidR="00277430">
        <w:rPr>
          <w:sz w:val="24"/>
          <w:szCs w:val="24"/>
          <w:lang w:bidi="ar-OM"/>
        </w:rPr>
        <w:t xml:space="preserve">and maximize </w:t>
      </w:r>
      <w:r w:rsidRPr="00881894">
        <w:rPr>
          <w:sz w:val="24"/>
          <w:szCs w:val="24"/>
          <w:lang w:bidi="ar-OM"/>
        </w:rPr>
        <w:t>day-lighting</w:t>
      </w:r>
      <w:r>
        <w:rPr>
          <w:sz w:val="24"/>
          <w:szCs w:val="24"/>
          <w:lang w:bidi="ar-OM"/>
        </w:rPr>
        <w:t>.</w:t>
      </w:r>
      <w:r w:rsidR="00085913">
        <w:rPr>
          <w:sz w:val="24"/>
          <w:szCs w:val="24"/>
          <w:lang w:bidi="ar-OM"/>
        </w:rPr>
        <w:t xml:space="preserve"> By using such strategies, the project will bring in 300 watt of daylight.</w:t>
      </w:r>
    </w:p>
    <w:p w14:paraId="486E0F1B" w14:textId="40B35D0E" w:rsidR="00085913" w:rsidRPr="00D43D5A" w:rsidRDefault="00085913" w:rsidP="003677DD">
      <w:pPr>
        <w:spacing w:line="360" w:lineRule="auto"/>
        <w:jc w:val="both"/>
        <w:rPr>
          <w:sz w:val="24"/>
          <w:szCs w:val="24"/>
          <w:lang w:bidi="ar-OM"/>
        </w:rPr>
      </w:pPr>
      <w:r>
        <w:rPr>
          <w:sz w:val="24"/>
          <w:szCs w:val="24"/>
          <w:lang w:bidi="ar-OM"/>
        </w:rPr>
        <w:lastRenderedPageBreak/>
        <w:t xml:space="preserve">Thereby, </w:t>
      </w:r>
      <w:r w:rsidR="003677DD" w:rsidRPr="003677DD">
        <w:rPr>
          <w:sz w:val="24"/>
          <w:szCs w:val="24"/>
          <w:lang w:bidi="ar-OM"/>
        </w:rPr>
        <w:t xml:space="preserve">the project will be qualified to earn </w:t>
      </w:r>
      <w:r w:rsidR="003677DD">
        <w:rPr>
          <w:sz w:val="24"/>
          <w:szCs w:val="24"/>
          <w:lang w:bidi="ar-OM"/>
        </w:rPr>
        <w:t>three</w:t>
      </w:r>
      <w:r w:rsidR="003677DD" w:rsidRPr="003677DD">
        <w:rPr>
          <w:sz w:val="24"/>
          <w:szCs w:val="24"/>
          <w:lang w:bidi="ar-OM"/>
        </w:rPr>
        <w:t xml:space="preserve"> LEED points.</w:t>
      </w:r>
    </w:p>
    <w:p w14:paraId="3559936E" w14:textId="77777777" w:rsidR="00315050" w:rsidRDefault="00D657D1" w:rsidP="00D43D5A">
      <w:pPr>
        <w:pStyle w:val="Heading4"/>
        <w:spacing w:line="360" w:lineRule="auto"/>
        <w:rPr>
          <w:lang w:bidi="ar-OM"/>
        </w:rPr>
      </w:pPr>
      <w:r>
        <w:rPr>
          <w:lang w:bidi="ar-OM"/>
        </w:rPr>
        <w:t>IEQ Credit 8: Quality Views</w:t>
      </w:r>
    </w:p>
    <w:p w14:paraId="14457D29" w14:textId="673D6059" w:rsidR="001F3C34" w:rsidRDefault="00D43D5A" w:rsidP="00475252">
      <w:pPr>
        <w:spacing w:line="360" w:lineRule="auto"/>
        <w:jc w:val="both"/>
        <w:rPr>
          <w:sz w:val="24"/>
          <w:szCs w:val="24"/>
          <w:lang w:bidi="ar-OM"/>
        </w:rPr>
      </w:pPr>
      <w:r w:rsidRPr="00D43D5A">
        <w:rPr>
          <w:sz w:val="24"/>
          <w:szCs w:val="24"/>
          <w:lang w:bidi="ar-OM"/>
        </w:rPr>
        <w:t>The intent of this credit is to give building occupants a connection to the natural outdoor</w:t>
      </w:r>
      <w:r>
        <w:rPr>
          <w:sz w:val="24"/>
          <w:szCs w:val="24"/>
          <w:lang w:bidi="ar-OM"/>
        </w:rPr>
        <w:t xml:space="preserve"> </w:t>
      </w:r>
      <w:r w:rsidRPr="00D43D5A">
        <w:rPr>
          <w:sz w:val="24"/>
          <w:szCs w:val="24"/>
          <w:lang w:bidi="ar-OM"/>
        </w:rPr>
        <w:t>environment by providing quality views.</w:t>
      </w:r>
    </w:p>
    <w:p w14:paraId="1BDC515B" w14:textId="292CF539" w:rsidR="00AE55C8" w:rsidRDefault="00AE55C8" w:rsidP="00604C0A">
      <w:pPr>
        <w:spacing w:line="360" w:lineRule="auto"/>
        <w:jc w:val="both"/>
        <w:rPr>
          <w:sz w:val="24"/>
          <w:szCs w:val="24"/>
          <w:lang w:bidi="ar-OM"/>
        </w:rPr>
      </w:pPr>
      <w:r>
        <w:rPr>
          <w:sz w:val="24"/>
          <w:szCs w:val="24"/>
          <w:lang w:bidi="ar-OM"/>
        </w:rPr>
        <w:t xml:space="preserve">The Shopping Center occupants’ will have a direct line of </w:t>
      </w:r>
      <w:r w:rsidR="00653350">
        <w:rPr>
          <w:sz w:val="24"/>
          <w:szCs w:val="24"/>
          <w:lang w:bidi="ar-OM"/>
        </w:rPr>
        <w:t xml:space="preserve">pure </w:t>
      </w:r>
      <w:r>
        <w:rPr>
          <w:sz w:val="24"/>
          <w:szCs w:val="24"/>
          <w:lang w:bidi="ar-OM"/>
        </w:rPr>
        <w:t xml:space="preserve">sight to the outdoor via </w:t>
      </w:r>
      <w:r w:rsidR="00653350">
        <w:rPr>
          <w:sz w:val="24"/>
          <w:szCs w:val="24"/>
          <w:lang w:bidi="ar-OM"/>
        </w:rPr>
        <w:t xml:space="preserve">pure </w:t>
      </w:r>
      <w:r w:rsidR="001E2B5C">
        <w:rPr>
          <w:sz w:val="24"/>
          <w:szCs w:val="24"/>
          <w:lang w:bidi="ar-OM"/>
        </w:rPr>
        <w:t>vision glazing</w:t>
      </w:r>
      <w:r w:rsidR="00604C0A">
        <w:rPr>
          <w:sz w:val="24"/>
          <w:szCs w:val="24"/>
          <w:lang w:bidi="ar-OM"/>
        </w:rPr>
        <w:t>. T</w:t>
      </w:r>
      <w:r w:rsidR="00604C0A" w:rsidRPr="00604C0A">
        <w:rPr>
          <w:sz w:val="24"/>
          <w:szCs w:val="24"/>
          <w:lang w:bidi="ar-OM"/>
        </w:rPr>
        <w:t xml:space="preserve">he clarity of the window view </w:t>
      </w:r>
      <w:r w:rsidR="00604C0A">
        <w:rPr>
          <w:sz w:val="24"/>
          <w:szCs w:val="24"/>
          <w:lang w:bidi="ar-OM"/>
        </w:rPr>
        <w:t>will be taken under</w:t>
      </w:r>
      <w:r w:rsidR="00604C0A" w:rsidRPr="00604C0A">
        <w:rPr>
          <w:sz w:val="24"/>
          <w:szCs w:val="24"/>
          <w:lang w:bidi="ar-OM"/>
        </w:rPr>
        <w:t xml:space="preserve"> consideration for view quality.</w:t>
      </w:r>
      <w:r w:rsidR="00604C0A">
        <w:rPr>
          <w:sz w:val="24"/>
          <w:szCs w:val="24"/>
          <w:lang w:bidi="ar-OM"/>
        </w:rPr>
        <w:t xml:space="preserve"> Therefore, </w:t>
      </w:r>
      <w:r w:rsidR="00604C0A" w:rsidRPr="00604C0A">
        <w:rPr>
          <w:sz w:val="24"/>
          <w:szCs w:val="24"/>
          <w:lang w:bidi="ar-OM"/>
        </w:rPr>
        <w:t>windows with transparent, undistorted and neutrally colored glazing at the eye level of persons standing or sitting in a room</w:t>
      </w:r>
      <w:r w:rsidR="00604C0A">
        <w:rPr>
          <w:sz w:val="24"/>
          <w:szCs w:val="24"/>
          <w:lang w:bidi="ar-OM"/>
        </w:rPr>
        <w:t xml:space="preserve">, will be provided. </w:t>
      </w:r>
      <w:r w:rsidR="001E2B5C">
        <w:rPr>
          <w:sz w:val="24"/>
          <w:szCs w:val="24"/>
          <w:lang w:bidi="ar-OM"/>
        </w:rPr>
        <w:t>Windows and any glazed faced will have a high quality view content includes flora and sky views, with no objectives or obstructions. The greened spaces outside the Shopping Center will include a number of key attributes that contribute to a high quality views.</w:t>
      </w:r>
    </w:p>
    <w:p w14:paraId="27A67314" w14:textId="141EB85B" w:rsidR="00FD4E14" w:rsidRPr="00D43D5A" w:rsidRDefault="00FD4E14" w:rsidP="003677DD">
      <w:pPr>
        <w:spacing w:line="360" w:lineRule="auto"/>
        <w:jc w:val="both"/>
        <w:rPr>
          <w:sz w:val="24"/>
          <w:szCs w:val="24"/>
          <w:lang w:bidi="ar-OM"/>
        </w:rPr>
      </w:pPr>
      <w:r>
        <w:rPr>
          <w:sz w:val="24"/>
          <w:szCs w:val="24"/>
          <w:lang w:bidi="ar-OM"/>
        </w:rPr>
        <w:t xml:space="preserve">By achieving this, </w:t>
      </w:r>
      <w:r w:rsidR="003677DD" w:rsidRPr="003677DD">
        <w:rPr>
          <w:sz w:val="24"/>
          <w:szCs w:val="24"/>
          <w:lang w:bidi="ar-OM"/>
        </w:rPr>
        <w:t xml:space="preserve">the project will be qualified to earn </w:t>
      </w:r>
      <w:r w:rsidR="003677DD">
        <w:rPr>
          <w:sz w:val="24"/>
          <w:szCs w:val="24"/>
          <w:lang w:bidi="ar-OM"/>
        </w:rPr>
        <w:t>one</w:t>
      </w:r>
      <w:r w:rsidR="003677DD" w:rsidRPr="003677DD">
        <w:rPr>
          <w:sz w:val="24"/>
          <w:szCs w:val="24"/>
          <w:lang w:bidi="ar-OM"/>
        </w:rPr>
        <w:t xml:space="preserve"> LEED points.</w:t>
      </w:r>
    </w:p>
    <w:p w14:paraId="4AD6D387" w14:textId="4879BD40" w:rsidR="006E469F" w:rsidRDefault="006E469F" w:rsidP="00D43D5A">
      <w:pPr>
        <w:pStyle w:val="Heading4"/>
        <w:spacing w:line="360" w:lineRule="auto"/>
        <w:rPr>
          <w:lang w:bidi="ar-OM"/>
        </w:rPr>
      </w:pPr>
      <w:r w:rsidRPr="006E469F">
        <w:rPr>
          <w:lang w:bidi="ar-OM"/>
        </w:rPr>
        <w:t>IEQ Credit 9: Acoustic Performance</w:t>
      </w:r>
    </w:p>
    <w:p w14:paraId="644E523A" w14:textId="77777777" w:rsidR="001F3C34" w:rsidRDefault="00D43D5A" w:rsidP="00D43D5A">
      <w:pPr>
        <w:spacing w:line="360" w:lineRule="auto"/>
        <w:jc w:val="both"/>
        <w:rPr>
          <w:sz w:val="24"/>
          <w:szCs w:val="24"/>
          <w:lang w:bidi="ar-OM"/>
        </w:rPr>
      </w:pPr>
      <w:r w:rsidRPr="00D43D5A">
        <w:rPr>
          <w:sz w:val="24"/>
          <w:szCs w:val="24"/>
          <w:lang w:bidi="ar-OM"/>
        </w:rPr>
        <w:t>The intent of this credit is to provide workspaces and classrooms that promote occupants’ wellbeing,</w:t>
      </w:r>
      <w:r>
        <w:rPr>
          <w:sz w:val="24"/>
          <w:szCs w:val="24"/>
          <w:lang w:bidi="ar-OM"/>
        </w:rPr>
        <w:t xml:space="preserve"> </w:t>
      </w:r>
      <w:r w:rsidRPr="00D43D5A">
        <w:rPr>
          <w:sz w:val="24"/>
          <w:szCs w:val="24"/>
          <w:lang w:bidi="ar-OM"/>
        </w:rPr>
        <w:t>productivity, and communications through effective acoustic</w:t>
      </w:r>
      <w:r>
        <w:rPr>
          <w:sz w:val="24"/>
          <w:szCs w:val="24"/>
          <w:lang w:bidi="ar-OM"/>
        </w:rPr>
        <w:t xml:space="preserve"> </w:t>
      </w:r>
      <w:r w:rsidRPr="00D43D5A">
        <w:rPr>
          <w:sz w:val="24"/>
          <w:szCs w:val="24"/>
          <w:lang w:bidi="ar-OM"/>
        </w:rPr>
        <w:t>design.</w:t>
      </w:r>
    </w:p>
    <w:p w14:paraId="146BBD7E" w14:textId="79932577" w:rsidR="004662B9" w:rsidRDefault="001F3C34" w:rsidP="003677DD">
      <w:pPr>
        <w:spacing w:line="360" w:lineRule="auto"/>
        <w:jc w:val="both"/>
        <w:rPr>
          <w:sz w:val="24"/>
          <w:szCs w:val="24"/>
          <w:lang w:bidi="ar-OM"/>
        </w:rPr>
      </w:pPr>
      <w:r>
        <w:rPr>
          <w:sz w:val="24"/>
          <w:szCs w:val="24"/>
          <w:lang w:bidi="ar-OM"/>
        </w:rPr>
        <w:t>In our case, we will overlook this credit.</w:t>
      </w:r>
    </w:p>
    <w:p w14:paraId="1C59EEAE" w14:textId="5F7CB233" w:rsidR="00DA6F46" w:rsidRDefault="00DA6F46" w:rsidP="006B70D2">
      <w:pPr>
        <w:pStyle w:val="Heading3"/>
        <w:spacing w:line="360" w:lineRule="auto"/>
        <w:rPr>
          <w:lang w:bidi="ar-OM"/>
        </w:rPr>
      </w:pPr>
      <w:bookmarkStart w:id="327" w:name="_Toc500537813"/>
      <w:bookmarkStart w:id="328" w:name="_Toc500538362"/>
      <w:bookmarkStart w:id="329" w:name="_Toc500872428"/>
      <w:bookmarkStart w:id="330" w:name="_Toc500998716"/>
      <w:bookmarkStart w:id="331" w:name="_Toc500998943"/>
      <w:r>
        <w:rPr>
          <w:lang w:bidi="ar-OM"/>
        </w:rPr>
        <w:t>Innovation</w:t>
      </w:r>
      <w:bookmarkEnd w:id="327"/>
      <w:bookmarkEnd w:id="328"/>
      <w:bookmarkEnd w:id="329"/>
      <w:bookmarkEnd w:id="330"/>
      <w:bookmarkEnd w:id="331"/>
    </w:p>
    <w:p w14:paraId="140B45E5" w14:textId="5E620AC6" w:rsidR="00DA6F46" w:rsidRPr="00DA6F46" w:rsidRDefault="00DA6F46" w:rsidP="006B70D2">
      <w:pPr>
        <w:spacing w:line="360" w:lineRule="auto"/>
        <w:jc w:val="both"/>
        <w:rPr>
          <w:sz w:val="24"/>
          <w:szCs w:val="24"/>
          <w:lang w:bidi="ar-OM"/>
        </w:rPr>
      </w:pPr>
      <w:r w:rsidRPr="00DA6F46">
        <w:rPr>
          <w:sz w:val="24"/>
          <w:szCs w:val="24"/>
          <w:lang w:bidi="ar-OM"/>
        </w:rPr>
        <w:t>Sustainable design strategies and measures are constantly evolving and improving. New technologies are continually</w:t>
      </w:r>
      <w:r>
        <w:rPr>
          <w:sz w:val="24"/>
          <w:szCs w:val="24"/>
          <w:lang w:bidi="ar-OM"/>
        </w:rPr>
        <w:t xml:space="preserve"> </w:t>
      </w:r>
      <w:r w:rsidRPr="00DA6F46">
        <w:rPr>
          <w:sz w:val="24"/>
          <w:szCs w:val="24"/>
          <w:lang w:bidi="ar-OM"/>
        </w:rPr>
        <w:t>introduced to the marketplace, and up-to-date scientific research influences building design strategies. The purpose</w:t>
      </w:r>
      <w:r>
        <w:rPr>
          <w:sz w:val="24"/>
          <w:szCs w:val="24"/>
          <w:lang w:bidi="ar-OM"/>
        </w:rPr>
        <w:t xml:space="preserve"> </w:t>
      </w:r>
      <w:r w:rsidRPr="00DA6F46">
        <w:rPr>
          <w:sz w:val="24"/>
          <w:szCs w:val="24"/>
          <w:lang w:bidi="ar-OM"/>
        </w:rPr>
        <w:t>of this LEED category is to recognize projects for innovative building features and sustainable building practices and</w:t>
      </w:r>
      <w:r>
        <w:rPr>
          <w:sz w:val="24"/>
          <w:szCs w:val="24"/>
          <w:lang w:bidi="ar-OM"/>
        </w:rPr>
        <w:t xml:space="preserve"> </w:t>
      </w:r>
      <w:r w:rsidRPr="00DA6F46">
        <w:rPr>
          <w:sz w:val="24"/>
          <w:szCs w:val="24"/>
          <w:lang w:bidi="ar-OM"/>
        </w:rPr>
        <w:t>strategies.</w:t>
      </w:r>
    </w:p>
    <w:p w14:paraId="56BEC76A" w14:textId="77777777" w:rsidR="00847193" w:rsidRDefault="00DA6F46" w:rsidP="00DA6F46">
      <w:pPr>
        <w:spacing w:line="360" w:lineRule="auto"/>
        <w:jc w:val="both"/>
        <w:rPr>
          <w:sz w:val="24"/>
          <w:szCs w:val="24"/>
          <w:lang w:bidi="ar-OM"/>
        </w:rPr>
      </w:pPr>
      <w:r w:rsidRPr="00DA6F46">
        <w:rPr>
          <w:sz w:val="24"/>
          <w:szCs w:val="24"/>
          <w:lang w:bidi="ar-OM"/>
        </w:rPr>
        <w:t>Occasionally, a strategy results in building performance that greatly exceeds what is required in an existing LEED</w:t>
      </w:r>
      <w:r>
        <w:rPr>
          <w:sz w:val="24"/>
          <w:szCs w:val="24"/>
          <w:lang w:bidi="ar-OM"/>
        </w:rPr>
        <w:t xml:space="preserve"> </w:t>
      </w:r>
      <w:r w:rsidRPr="00DA6F46">
        <w:rPr>
          <w:sz w:val="24"/>
          <w:szCs w:val="24"/>
          <w:lang w:bidi="ar-OM"/>
        </w:rPr>
        <w:t>credit. Other strategies may not be addressed by any LEED prerequisite or credit but warrant consideration for</w:t>
      </w:r>
      <w:r>
        <w:rPr>
          <w:sz w:val="24"/>
          <w:szCs w:val="24"/>
          <w:lang w:bidi="ar-OM"/>
        </w:rPr>
        <w:t xml:space="preserve"> </w:t>
      </w:r>
      <w:r w:rsidRPr="00DA6F46">
        <w:rPr>
          <w:sz w:val="24"/>
          <w:szCs w:val="24"/>
          <w:lang w:bidi="ar-OM"/>
        </w:rPr>
        <w:t>their sustainability benefits. In addition, LEED is most effectively implemented as part of a cohesive team, and this</w:t>
      </w:r>
      <w:r>
        <w:rPr>
          <w:sz w:val="24"/>
          <w:szCs w:val="24"/>
          <w:lang w:bidi="ar-OM"/>
        </w:rPr>
        <w:t xml:space="preserve"> </w:t>
      </w:r>
      <w:r w:rsidRPr="00DA6F46">
        <w:rPr>
          <w:sz w:val="24"/>
          <w:szCs w:val="24"/>
          <w:lang w:bidi="ar-OM"/>
        </w:rPr>
        <w:t>category addresses the role of a LEED Accredited Professional in facilitating that process.</w:t>
      </w:r>
    </w:p>
    <w:p w14:paraId="39392184" w14:textId="734B3E8B" w:rsidR="003D33A6" w:rsidRDefault="00847193" w:rsidP="007449CD">
      <w:pPr>
        <w:spacing w:line="360" w:lineRule="auto"/>
        <w:jc w:val="both"/>
        <w:rPr>
          <w:sz w:val="24"/>
          <w:szCs w:val="24"/>
          <w:lang w:bidi="ar-OM"/>
        </w:rPr>
      </w:pPr>
      <w:r>
        <w:rPr>
          <w:sz w:val="24"/>
          <w:szCs w:val="24"/>
          <w:lang w:bidi="ar-OM"/>
        </w:rPr>
        <w:t>The innovation credit category has 2 main credits.</w:t>
      </w:r>
    </w:p>
    <w:p w14:paraId="2235A3FA" w14:textId="77777777" w:rsidR="00371C55" w:rsidRDefault="00371C55" w:rsidP="003576B0">
      <w:pPr>
        <w:pStyle w:val="Heading4"/>
        <w:rPr>
          <w:lang w:bidi="ar-OM"/>
        </w:rPr>
      </w:pPr>
      <w:r>
        <w:rPr>
          <w:lang w:bidi="ar-OM"/>
        </w:rPr>
        <w:lastRenderedPageBreak/>
        <w:t>Innovation</w:t>
      </w:r>
    </w:p>
    <w:p w14:paraId="786993A7" w14:textId="4F1666A2" w:rsidR="00F91B8B" w:rsidRDefault="00F91B8B" w:rsidP="00F91B8B">
      <w:pPr>
        <w:spacing w:line="360" w:lineRule="auto"/>
        <w:jc w:val="both"/>
        <w:rPr>
          <w:sz w:val="24"/>
          <w:szCs w:val="24"/>
          <w:lang w:bidi="ar-OM"/>
        </w:rPr>
      </w:pPr>
      <w:r w:rsidRPr="00F91B8B">
        <w:rPr>
          <w:sz w:val="24"/>
          <w:szCs w:val="24"/>
          <w:lang w:bidi="ar-OM"/>
        </w:rPr>
        <w:t>The intent of this credit is to encourage projects to achieve exceptional or innovative performance.</w:t>
      </w:r>
    </w:p>
    <w:p w14:paraId="6D9B821D" w14:textId="3DE786CD" w:rsidR="00651806" w:rsidRDefault="00A45948" w:rsidP="00651806">
      <w:pPr>
        <w:spacing w:line="360" w:lineRule="auto"/>
        <w:jc w:val="both"/>
        <w:rPr>
          <w:sz w:val="24"/>
          <w:szCs w:val="24"/>
          <w:lang w:bidi="ar-OM"/>
        </w:rPr>
      </w:pPr>
      <w:r>
        <w:rPr>
          <w:sz w:val="24"/>
          <w:szCs w:val="24"/>
          <w:lang w:bidi="ar-OM"/>
        </w:rPr>
        <w:t>The</w:t>
      </w:r>
      <w:r w:rsidR="00E97043" w:rsidRPr="00E97043">
        <w:rPr>
          <w:sz w:val="24"/>
          <w:szCs w:val="24"/>
          <w:lang w:bidi="ar-OM"/>
        </w:rPr>
        <w:t xml:space="preserve"> Shopping Center will be qualified for one additional point for exemplary performance within the Innovati</w:t>
      </w:r>
      <w:r>
        <w:rPr>
          <w:sz w:val="24"/>
          <w:szCs w:val="24"/>
          <w:lang w:bidi="ar-OM"/>
        </w:rPr>
        <w:t xml:space="preserve">on in Sustainable Site category, </w:t>
      </w:r>
      <w:r w:rsidR="00E97043" w:rsidRPr="00E97043">
        <w:rPr>
          <w:sz w:val="24"/>
          <w:szCs w:val="24"/>
          <w:lang w:bidi="ar-OM"/>
        </w:rPr>
        <w:t>Site Development-Protect or Restore Habitat credit.</w:t>
      </w:r>
      <w:r>
        <w:rPr>
          <w:sz w:val="24"/>
          <w:szCs w:val="24"/>
          <w:lang w:bidi="ar-OM"/>
        </w:rPr>
        <w:t xml:space="preserve"> </w:t>
      </w:r>
      <w:r w:rsidR="00C965A6">
        <w:rPr>
          <w:sz w:val="24"/>
          <w:szCs w:val="24"/>
          <w:lang w:bidi="ar-OM"/>
        </w:rPr>
        <w:t xml:space="preserve">For the Shopping Center, it </w:t>
      </w:r>
      <w:r w:rsidR="00E97043" w:rsidRPr="00E97043">
        <w:rPr>
          <w:sz w:val="24"/>
          <w:szCs w:val="24"/>
          <w:lang w:bidi="ar-OM"/>
        </w:rPr>
        <w:t>will have a green-field area up to 75% of site area.</w:t>
      </w:r>
    </w:p>
    <w:p w14:paraId="56BC6B0D" w14:textId="345D064F" w:rsidR="00A45948" w:rsidRPr="003D33A6" w:rsidRDefault="00A45948" w:rsidP="003677DD">
      <w:pPr>
        <w:spacing w:line="360" w:lineRule="auto"/>
        <w:jc w:val="both"/>
        <w:rPr>
          <w:sz w:val="24"/>
          <w:szCs w:val="24"/>
          <w:lang w:bidi="ar-OM"/>
        </w:rPr>
      </w:pPr>
      <w:r>
        <w:rPr>
          <w:sz w:val="24"/>
          <w:szCs w:val="24"/>
          <w:lang w:bidi="ar-OM"/>
        </w:rPr>
        <w:t>T</w:t>
      </w:r>
      <w:r w:rsidR="00E97043">
        <w:rPr>
          <w:sz w:val="24"/>
          <w:szCs w:val="24"/>
          <w:lang w:bidi="ar-OM"/>
        </w:rPr>
        <w:t xml:space="preserve">hereby, </w:t>
      </w:r>
      <w:r w:rsidR="003677DD" w:rsidRPr="003677DD">
        <w:rPr>
          <w:sz w:val="24"/>
          <w:szCs w:val="24"/>
          <w:lang w:bidi="ar-OM"/>
        </w:rPr>
        <w:t xml:space="preserve">the project will be qualified to earn </w:t>
      </w:r>
      <w:r w:rsidR="003677DD">
        <w:rPr>
          <w:sz w:val="24"/>
          <w:szCs w:val="24"/>
          <w:lang w:bidi="ar-OM"/>
        </w:rPr>
        <w:t>one</w:t>
      </w:r>
      <w:r w:rsidR="003677DD" w:rsidRPr="003677DD">
        <w:rPr>
          <w:sz w:val="24"/>
          <w:szCs w:val="24"/>
          <w:lang w:bidi="ar-OM"/>
        </w:rPr>
        <w:t xml:space="preserve"> LEED point</w:t>
      </w:r>
      <w:r>
        <w:rPr>
          <w:sz w:val="24"/>
          <w:szCs w:val="24"/>
          <w:lang w:bidi="ar-OM"/>
        </w:rPr>
        <w:t>.</w:t>
      </w:r>
    </w:p>
    <w:p w14:paraId="6BA89874" w14:textId="77777777" w:rsidR="00F91B8B" w:rsidRDefault="00F91B8B" w:rsidP="003576B0">
      <w:pPr>
        <w:pStyle w:val="Heading4"/>
        <w:rPr>
          <w:lang w:bidi="ar-OM"/>
        </w:rPr>
      </w:pPr>
      <w:r>
        <w:rPr>
          <w:lang w:bidi="ar-OM"/>
        </w:rPr>
        <w:t>LEED Accredit Professional</w:t>
      </w:r>
    </w:p>
    <w:p w14:paraId="4D9CCE15" w14:textId="77777777" w:rsidR="003D33A6" w:rsidRDefault="00F91B8B" w:rsidP="00894C9D">
      <w:pPr>
        <w:spacing w:line="360" w:lineRule="auto"/>
        <w:jc w:val="both"/>
        <w:rPr>
          <w:sz w:val="24"/>
          <w:szCs w:val="24"/>
          <w:lang w:bidi="ar-OM"/>
        </w:rPr>
      </w:pPr>
      <w:r w:rsidRPr="00F91B8B">
        <w:rPr>
          <w:sz w:val="24"/>
          <w:szCs w:val="24"/>
          <w:lang w:bidi="ar-OM"/>
        </w:rPr>
        <w:t>To encourage the team integration required by a LEED project and to streamline the application and certification process.</w:t>
      </w:r>
    </w:p>
    <w:p w14:paraId="42B98E6A" w14:textId="20B79E5C" w:rsidR="00E97043" w:rsidRDefault="00E97043" w:rsidP="00F47133">
      <w:pPr>
        <w:spacing w:line="360" w:lineRule="auto"/>
        <w:rPr>
          <w:sz w:val="24"/>
          <w:szCs w:val="24"/>
          <w:lang w:bidi="ar-OM"/>
        </w:rPr>
      </w:pPr>
      <w:r w:rsidRPr="00E97043">
        <w:rPr>
          <w:sz w:val="24"/>
          <w:szCs w:val="24"/>
          <w:lang w:bidi="ar-OM"/>
        </w:rPr>
        <w:t>A LEED Accredited Professional (LEED AP) with specialty can be a valuable resource in the LEED certification</w:t>
      </w:r>
      <w:r>
        <w:rPr>
          <w:sz w:val="24"/>
          <w:szCs w:val="24"/>
          <w:lang w:bidi="ar-OM"/>
        </w:rPr>
        <w:t xml:space="preserve"> </w:t>
      </w:r>
      <w:r w:rsidRPr="00E97043">
        <w:rPr>
          <w:sz w:val="24"/>
          <w:szCs w:val="24"/>
          <w:lang w:bidi="ar-OM"/>
        </w:rPr>
        <w:t>process.</w:t>
      </w:r>
      <w:r>
        <w:rPr>
          <w:sz w:val="24"/>
          <w:szCs w:val="24"/>
          <w:lang w:bidi="ar-OM"/>
        </w:rPr>
        <w:t xml:space="preserve"> Therefore, one of the project team </w:t>
      </w:r>
      <w:r w:rsidR="00F47133">
        <w:rPr>
          <w:sz w:val="24"/>
          <w:szCs w:val="24"/>
          <w:lang w:bidi="ar-OM"/>
        </w:rPr>
        <w:t xml:space="preserve">member </w:t>
      </w:r>
      <w:r>
        <w:rPr>
          <w:sz w:val="24"/>
          <w:szCs w:val="24"/>
          <w:lang w:bidi="ar-OM"/>
        </w:rPr>
        <w:t xml:space="preserve">will </w:t>
      </w:r>
      <w:r w:rsidR="00F47133">
        <w:rPr>
          <w:sz w:val="24"/>
          <w:szCs w:val="24"/>
          <w:lang w:bidi="ar-OM"/>
        </w:rPr>
        <w:t>be a LEED AP.</w:t>
      </w:r>
    </w:p>
    <w:p w14:paraId="0E1623C6" w14:textId="715F8FF3" w:rsidR="00AC2324" w:rsidRDefault="00F47133" w:rsidP="003677DD">
      <w:pPr>
        <w:spacing w:line="360" w:lineRule="auto"/>
        <w:rPr>
          <w:sz w:val="24"/>
          <w:szCs w:val="24"/>
          <w:lang w:bidi="ar-OM"/>
        </w:rPr>
      </w:pPr>
      <w:r>
        <w:rPr>
          <w:sz w:val="24"/>
          <w:szCs w:val="24"/>
          <w:lang w:bidi="ar-OM"/>
        </w:rPr>
        <w:t xml:space="preserve">By this </w:t>
      </w:r>
      <w:r w:rsidR="003677DD" w:rsidRPr="003677DD">
        <w:rPr>
          <w:sz w:val="24"/>
          <w:szCs w:val="24"/>
          <w:lang w:bidi="ar-OM"/>
        </w:rPr>
        <w:t xml:space="preserve">the project will be qualified to earn </w:t>
      </w:r>
      <w:r w:rsidR="003677DD">
        <w:rPr>
          <w:sz w:val="24"/>
          <w:szCs w:val="24"/>
          <w:lang w:bidi="ar-OM"/>
        </w:rPr>
        <w:t>one</w:t>
      </w:r>
      <w:r w:rsidR="003677DD" w:rsidRPr="003677DD">
        <w:rPr>
          <w:sz w:val="24"/>
          <w:szCs w:val="24"/>
          <w:lang w:bidi="ar-OM"/>
        </w:rPr>
        <w:t xml:space="preserve"> LEED point</w:t>
      </w:r>
      <w:r w:rsidR="003677DD">
        <w:rPr>
          <w:sz w:val="24"/>
          <w:szCs w:val="24"/>
          <w:lang w:bidi="ar-OM"/>
        </w:rPr>
        <w:t>.</w:t>
      </w:r>
    </w:p>
    <w:p w14:paraId="2D5EB0A6" w14:textId="5D1A730F" w:rsidR="00070B38" w:rsidRPr="003E41C8" w:rsidRDefault="00AC2324" w:rsidP="003E41C8">
      <w:pPr>
        <w:pStyle w:val="Heading3"/>
      </w:pPr>
      <w:bookmarkStart w:id="332" w:name="_Toc500872429"/>
      <w:bookmarkStart w:id="333" w:name="_Toc500998717"/>
      <w:bookmarkStart w:id="334" w:name="_Toc500998944"/>
      <w:r w:rsidRPr="003E41C8">
        <w:t>Regional Priority</w:t>
      </w:r>
      <w:bookmarkEnd w:id="332"/>
      <w:bookmarkEnd w:id="333"/>
      <w:bookmarkEnd w:id="334"/>
      <w:r w:rsidRPr="003E41C8">
        <w:t xml:space="preserve"> </w:t>
      </w:r>
    </w:p>
    <w:p w14:paraId="263D8700" w14:textId="1C0D5561" w:rsidR="00AC2324" w:rsidRDefault="00AC2324" w:rsidP="00AC2324">
      <w:pPr>
        <w:spacing w:line="360" w:lineRule="auto"/>
        <w:jc w:val="both"/>
        <w:rPr>
          <w:sz w:val="24"/>
          <w:szCs w:val="24"/>
          <w:lang w:bidi="ar-OM"/>
        </w:rPr>
      </w:pPr>
      <w:r w:rsidRPr="00AC2324">
        <w:rPr>
          <w:sz w:val="24"/>
          <w:szCs w:val="24"/>
          <w:lang w:bidi="ar-OM"/>
        </w:rPr>
        <w:t xml:space="preserve">Because some environmental issues are particular to a locale, </w:t>
      </w:r>
      <w:r>
        <w:rPr>
          <w:sz w:val="24"/>
          <w:szCs w:val="24"/>
          <w:lang w:bidi="ar-OM"/>
        </w:rPr>
        <w:t>LLED has</w:t>
      </w:r>
      <w:r w:rsidRPr="00AC2324">
        <w:rPr>
          <w:sz w:val="24"/>
          <w:szCs w:val="24"/>
          <w:lang w:bidi="ar-OM"/>
        </w:rPr>
        <w:t xml:space="preserve"> identified distinct environmental priorities within their areas and the credits that address those issues. These Regional Priority credits encourage project teams to focus on their local environmental priorities</w:t>
      </w:r>
      <w:r>
        <w:rPr>
          <w:sz w:val="24"/>
          <w:szCs w:val="24"/>
          <w:lang w:bidi="ar-OM"/>
        </w:rPr>
        <w:t>.</w:t>
      </w:r>
    </w:p>
    <w:p w14:paraId="28A34EA8" w14:textId="3B769EE2" w:rsidR="00AC2324" w:rsidRDefault="00AC2324" w:rsidP="00AC2324">
      <w:pPr>
        <w:spacing w:line="360" w:lineRule="auto"/>
        <w:jc w:val="both"/>
        <w:rPr>
          <w:sz w:val="24"/>
          <w:szCs w:val="24"/>
          <w:lang w:bidi="ar-OM"/>
        </w:rPr>
      </w:pPr>
      <w:r w:rsidRPr="00AC2324">
        <w:rPr>
          <w:sz w:val="24"/>
          <w:szCs w:val="24"/>
          <w:lang w:bidi="ar-OM"/>
        </w:rPr>
        <w:t>The ultimate goal of RP credits is to enhance the ability of LEED project teams to address critical environmental</w:t>
      </w:r>
      <w:r>
        <w:rPr>
          <w:sz w:val="24"/>
          <w:szCs w:val="24"/>
          <w:lang w:bidi="ar-OM"/>
        </w:rPr>
        <w:t xml:space="preserve"> </w:t>
      </w:r>
      <w:r w:rsidRPr="00AC2324">
        <w:rPr>
          <w:sz w:val="24"/>
          <w:szCs w:val="24"/>
          <w:lang w:bidi="ar-OM"/>
        </w:rPr>
        <w:t>issues across the country and around the world.</w:t>
      </w:r>
    </w:p>
    <w:p w14:paraId="775A9A9A" w14:textId="03970A28" w:rsidR="00A574BF" w:rsidRPr="00A574BF" w:rsidRDefault="00A574BF" w:rsidP="00A574BF">
      <w:pPr>
        <w:spacing w:line="360" w:lineRule="auto"/>
        <w:jc w:val="both"/>
        <w:rPr>
          <w:sz w:val="24"/>
          <w:szCs w:val="24"/>
          <w:lang w:bidi="ar-OM"/>
        </w:rPr>
      </w:pPr>
      <w:r w:rsidRPr="00A574BF">
        <w:rPr>
          <w:sz w:val="24"/>
          <w:szCs w:val="24"/>
          <w:lang w:bidi="ar-OM"/>
        </w:rPr>
        <w:t xml:space="preserve">The </w:t>
      </w:r>
      <w:r>
        <w:rPr>
          <w:sz w:val="24"/>
          <w:szCs w:val="24"/>
          <w:lang w:bidi="ar-OM"/>
        </w:rPr>
        <w:t>regional priority</w:t>
      </w:r>
      <w:r w:rsidRPr="00A574BF">
        <w:rPr>
          <w:sz w:val="24"/>
          <w:szCs w:val="24"/>
          <w:lang w:bidi="ar-OM"/>
        </w:rPr>
        <w:t xml:space="preserve"> credit category has </w:t>
      </w:r>
      <w:r>
        <w:rPr>
          <w:sz w:val="24"/>
          <w:szCs w:val="24"/>
          <w:lang w:bidi="ar-OM"/>
        </w:rPr>
        <w:t>1 main credit</w:t>
      </w:r>
      <w:r w:rsidRPr="00A574BF">
        <w:rPr>
          <w:sz w:val="24"/>
          <w:szCs w:val="24"/>
          <w:lang w:bidi="ar-OM"/>
        </w:rPr>
        <w:t>.</w:t>
      </w:r>
    </w:p>
    <w:p w14:paraId="1944AC60" w14:textId="618D1262" w:rsidR="00A574BF" w:rsidRDefault="00A574BF" w:rsidP="003E41C8">
      <w:pPr>
        <w:pStyle w:val="Heading4"/>
        <w:rPr>
          <w:lang w:bidi="ar-OM"/>
        </w:rPr>
      </w:pPr>
      <w:bookmarkStart w:id="335" w:name="_Toc500872430"/>
      <w:r>
        <w:rPr>
          <w:lang w:bidi="ar-OM"/>
        </w:rPr>
        <w:t>Regional Priority</w:t>
      </w:r>
      <w:bookmarkEnd w:id="335"/>
    </w:p>
    <w:p w14:paraId="5F94910A" w14:textId="3AC25FCC" w:rsidR="00A574BF" w:rsidRDefault="00A574BF" w:rsidP="00A574BF">
      <w:pPr>
        <w:spacing w:line="360" w:lineRule="auto"/>
        <w:jc w:val="both"/>
        <w:rPr>
          <w:sz w:val="24"/>
          <w:szCs w:val="24"/>
          <w:lang w:bidi="ar-OM"/>
        </w:rPr>
      </w:pPr>
      <w:r w:rsidRPr="00A574BF">
        <w:rPr>
          <w:sz w:val="24"/>
          <w:szCs w:val="24"/>
          <w:lang w:bidi="ar-OM"/>
        </w:rPr>
        <w:t>The intent of this credit is to provide an incentive for the achievement of credits that address geographically specific environmental, social equity, and public health priorities.</w:t>
      </w:r>
    </w:p>
    <w:p w14:paraId="00B83D7A" w14:textId="5B11E5FC" w:rsidR="00A574BF" w:rsidRPr="00A574BF" w:rsidRDefault="00A574BF" w:rsidP="00A574BF">
      <w:pPr>
        <w:spacing w:line="360" w:lineRule="auto"/>
        <w:jc w:val="both"/>
        <w:rPr>
          <w:sz w:val="24"/>
          <w:szCs w:val="24"/>
          <w:lang w:bidi="ar-OM"/>
        </w:rPr>
      </w:pPr>
      <w:r w:rsidRPr="00A574BF">
        <w:rPr>
          <w:sz w:val="24"/>
          <w:szCs w:val="24"/>
          <w:lang w:bidi="ar-OM"/>
        </w:rPr>
        <w:t>This category addresses geographically specific environmental priorities. Palestine is located in a</w:t>
      </w:r>
      <w:r>
        <w:rPr>
          <w:sz w:val="24"/>
          <w:szCs w:val="24"/>
          <w:lang w:bidi="ar-OM"/>
        </w:rPr>
        <w:t xml:space="preserve"> </w:t>
      </w:r>
      <w:r w:rsidRPr="00A574BF">
        <w:rPr>
          <w:sz w:val="24"/>
          <w:szCs w:val="24"/>
          <w:lang w:bidi="ar-OM"/>
        </w:rPr>
        <w:t>zone that suffers from water scarcity: the actual household water use in Palestine is estimated to an</w:t>
      </w:r>
      <w:r>
        <w:rPr>
          <w:sz w:val="24"/>
          <w:szCs w:val="24"/>
          <w:lang w:bidi="ar-OM"/>
        </w:rPr>
        <w:t xml:space="preserve"> </w:t>
      </w:r>
      <w:r w:rsidRPr="00A574BF">
        <w:rPr>
          <w:sz w:val="24"/>
          <w:szCs w:val="24"/>
          <w:lang w:bidi="ar-OM"/>
        </w:rPr>
        <w:t xml:space="preserve">average of 50 liter/capita/day because of the limited access to water resources. Further, </w:t>
      </w:r>
      <w:r w:rsidRPr="00A574BF">
        <w:rPr>
          <w:sz w:val="24"/>
          <w:szCs w:val="24"/>
          <w:lang w:bidi="ar-OM"/>
        </w:rPr>
        <w:lastRenderedPageBreak/>
        <w:t>Palestinians</w:t>
      </w:r>
      <w:r>
        <w:rPr>
          <w:sz w:val="24"/>
          <w:szCs w:val="24"/>
          <w:lang w:bidi="ar-OM"/>
        </w:rPr>
        <w:t xml:space="preserve"> </w:t>
      </w:r>
      <w:r w:rsidRPr="00A574BF">
        <w:rPr>
          <w:sz w:val="24"/>
          <w:szCs w:val="24"/>
          <w:lang w:bidi="ar-OM"/>
        </w:rPr>
        <w:t>are prevented by political and economic circumstances from generating their own electrical power.</w:t>
      </w:r>
    </w:p>
    <w:p w14:paraId="0AAD1780" w14:textId="72212A34" w:rsidR="00A574BF" w:rsidRDefault="00A574BF" w:rsidP="00A574BF">
      <w:pPr>
        <w:spacing w:line="360" w:lineRule="auto"/>
        <w:jc w:val="both"/>
        <w:rPr>
          <w:sz w:val="24"/>
          <w:szCs w:val="24"/>
          <w:lang w:bidi="ar-OM"/>
        </w:rPr>
      </w:pPr>
      <w:r w:rsidRPr="00A574BF">
        <w:rPr>
          <w:sz w:val="24"/>
          <w:szCs w:val="24"/>
          <w:lang w:bidi="ar-OM"/>
        </w:rPr>
        <w:t xml:space="preserve">As a result, the </w:t>
      </w:r>
      <w:r>
        <w:rPr>
          <w:sz w:val="24"/>
          <w:szCs w:val="24"/>
          <w:lang w:bidi="ar-OM"/>
        </w:rPr>
        <w:t>Shopping Center</w:t>
      </w:r>
      <w:r w:rsidRPr="00A574BF">
        <w:rPr>
          <w:sz w:val="24"/>
          <w:szCs w:val="24"/>
          <w:lang w:bidi="ar-OM"/>
        </w:rPr>
        <w:t xml:space="preserve"> project </w:t>
      </w:r>
      <w:r>
        <w:rPr>
          <w:sz w:val="24"/>
          <w:szCs w:val="24"/>
          <w:lang w:bidi="ar-OM"/>
        </w:rPr>
        <w:t>will be</w:t>
      </w:r>
      <w:r w:rsidRPr="00A574BF">
        <w:rPr>
          <w:sz w:val="24"/>
          <w:szCs w:val="24"/>
          <w:lang w:bidi="ar-OM"/>
        </w:rPr>
        <w:t xml:space="preserve"> qualified to achieve extra points due its location.</w:t>
      </w:r>
    </w:p>
    <w:p w14:paraId="2890CE0C" w14:textId="10958824" w:rsidR="005041BC" w:rsidRDefault="005041BC" w:rsidP="005041BC">
      <w:pPr>
        <w:pStyle w:val="ListParagraph"/>
        <w:numPr>
          <w:ilvl w:val="0"/>
          <w:numId w:val="52"/>
        </w:numPr>
        <w:spacing w:line="360" w:lineRule="auto"/>
        <w:jc w:val="both"/>
        <w:rPr>
          <w:sz w:val="24"/>
          <w:szCs w:val="24"/>
          <w:lang w:bidi="ar-OM"/>
        </w:rPr>
      </w:pPr>
      <w:r>
        <w:rPr>
          <w:sz w:val="24"/>
          <w:szCs w:val="24"/>
          <w:lang w:bidi="ar-OM"/>
        </w:rPr>
        <w:t>Water reduction (Achieved)</w:t>
      </w:r>
    </w:p>
    <w:p w14:paraId="0597947F" w14:textId="015A494A" w:rsidR="005041BC" w:rsidRDefault="005041BC" w:rsidP="005041BC">
      <w:pPr>
        <w:pStyle w:val="ListParagraph"/>
        <w:numPr>
          <w:ilvl w:val="0"/>
          <w:numId w:val="52"/>
        </w:numPr>
        <w:spacing w:line="360" w:lineRule="auto"/>
        <w:jc w:val="both"/>
        <w:rPr>
          <w:sz w:val="24"/>
          <w:szCs w:val="24"/>
          <w:lang w:bidi="ar-OM"/>
        </w:rPr>
      </w:pPr>
      <w:r>
        <w:rPr>
          <w:sz w:val="24"/>
          <w:szCs w:val="24"/>
          <w:lang w:bidi="ar-OM"/>
        </w:rPr>
        <w:t>Enhanced commissioning (Achieved)</w:t>
      </w:r>
    </w:p>
    <w:p w14:paraId="7516E3E8" w14:textId="0A3220F6" w:rsidR="003677DD" w:rsidRPr="005041BC" w:rsidRDefault="003677DD" w:rsidP="005041BC">
      <w:pPr>
        <w:pStyle w:val="ListParagraph"/>
        <w:numPr>
          <w:ilvl w:val="0"/>
          <w:numId w:val="52"/>
        </w:numPr>
        <w:spacing w:line="360" w:lineRule="auto"/>
        <w:jc w:val="both"/>
        <w:rPr>
          <w:sz w:val="24"/>
          <w:szCs w:val="24"/>
          <w:lang w:bidi="ar-OM"/>
        </w:rPr>
      </w:pPr>
      <w:r>
        <w:rPr>
          <w:sz w:val="24"/>
          <w:szCs w:val="24"/>
          <w:lang w:bidi="ar-OM"/>
        </w:rPr>
        <w:t>Energy conservation (Achieved)</w:t>
      </w:r>
    </w:p>
    <w:p w14:paraId="7D5D0DB0" w14:textId="79F6137B" w:rsidR="00A574BF" w:rsidRDefault="005041BC" w:rsidP="003677DD">
      <w:pPr>
        <w:spacing w:line="360" w:lineRule="auto"/>
        <w:jc w:val="both"/>
        <w:rPr>
          <w:sz w:val="24"/>
          <w:szCs w:val="24"/>
          <w:lang w:bidi="ar-OM"/>
        </w:rPr>
      </w:pPr>
      <w:r>
        <w:rPr>
          <w:sz w:val="24"/>
          <w:szCs w:val="24"/>
          <w:lang w:bidi="ar-OM"/>
        </w:rPr>
        <w:t xml:space="preserve">Thereby, </w:t>
      </w:r>
      <w:r w:rsidR="003677DD" w:rsidRPr="003677DD">
        <w:rPr>
          <w:sz w:val="24"/>
          <w:szCs w:val="24"/>
          <w:lang w:bidi="ar-OM"/>
        </w:rPr>
        <w:t>the project will be qualified to earn two LEED points</w:t>
      </w:r>
      <w:r>
        <w:rPr>
          <w:sz w:val="24"/>
          <w:szCs w:val="24"/>
          <w:lang w:bidi="ar-OM"/>
        </w:rPr>
        <w:t>.</w:t>
      </w:r>
    </w:p>
    <w:p w14:paraId="0D6765F2" w14:textId="77777777" w:rsidR="007F795B" w:rsidRDefault="007F795B" w:rsidP="003677DD">
      <w:pPr>
        <w:spacing w:line="360" w:lineRule="auto"/>
        <w:jc w:val="both"/>
        <w:rPr>
          <w:sz w:val="24"/>
          <w:szCs w:val="24"/>
          <w:lang w:bidi="ar-OM"/>
        </w:rPr>
      </w:pPr>
    </w:p>
    <w:p w14:paraId="52BEA34B" w14:textId="77777777" w:rsidR="007F795B" w:rsidRDefault="007F795B" w:rsidP="003677DD">
      <w:pPr>
        <w:spacing w:line="360" w:lineRule="auto"/>
        <w:jc w:val="both"/>
        <w:rPr>
          <w:sz w:val="24"/>
          <w:szCs w:val="24"/>
          <w:lang w:bidi="ar-OM"/>
        </w:rPr>
      </w:pPr>
    </w:p>
    <w:p w14:paraId="768B5ECB" w14:textId="77777777" w:rsidR="007F795B" w:rsidRDefault="007F795B" w:rsidP="003677DD">
      <w:pPr>
        <w:spacing w:line="360" w:lineRule="auto"/>
        <w:jc w:val="both"/>
        <w:rPr>
          <w:sz w:val="24"/>
          <w:szCs w:val="24"/>
          <w:lang w:bidi="ar-OM"/>
        </w:rPr>
      </w:pPr>
    </w:p>
    <w:p w14:paraId="5BC076D3" w14:textId="77777777" w:rsidR="007F795B" w:rsidRDefault="007F795B" w:rsidP="003677DD">
      <w:pPr>
        <w:spacing w:line="360" w:lineRule="auto"/>
        <w:jc w:val="both"/>
        <w:rPr>
          <w:sz w:val="24"/>
          <w:szCs w:val="24"/>
          <w:lang w:bidi="ar-OM"/>
        </w:rPr>
      </w:pPr>
    </w:p>
    <w:p w14:paraId="019B57D8" w14:textId="77777777" w:rsidR="007F795B" w:rsidRDefault="007F795B" w:rsidP="003677DD">
      <w:pPr>
        <w:spacing w:line="360" w:lineRule="auto"/>
        <w:jc w:val="both"/>
        <w:rPr>
          <w:sz w:val="24"/>
          <w:szCs w:val="24"/>
          <w:lang w:bidi="ar-OM"/>
        </w:rPr>
      </w:pPr>
    </w:p>
    <w:p w14:paraId="3F85AF1E" w14:textId="77777777" w:rsidR="007F795B" w:rsidRDefault="007F795B" w:rsidP="003677DD">
      <w:pPr>
        <w:spacing w:line="360" w:lineRule="auto"/>
        <w:jc w:val="both"/>
        <w:rPr>
          <w:sz w:val="24"/>
          <w:szCs w:val="24"/>
          <w:lang w:bidi="ar-OM"/>
        </w:rPr>
      </w:pPr>
    </w:p>
    <w:p w14:paraId="069BEDD7" w14:textId="77777777" w:rsidR="007F795B" w:rsidRDefault="007F795B" w:rsidP="003677DD">
      <w:pPr>
        <w:spacing w:line="360" w:lineRule="auto"/>
        <w:jc w:val="both"/>
        <w:rPr>
          <w:sz w:val="24"/>
          <w:szCs w:val="24"/>
          <w:lang w:bidi="ar-OM"/>
        </w:rPr>
      </w:pPr>
    </w:p>
    <w:p w14:paraId="27000B2D" w14:textId="77777777" w:rsidR="007F795B" w:rsidRDefault="007F795B" w:rsidP="003677DD">
      <w:pPr>
        <w:spacing w:line="360" w:lineRule="auto"/>
        <w:jc w:val="both"/>
        <w:rPr>
          <w:sz w:val="24"/>
          <w:szCs w:val="24"/>
          <w:lang w:bidi="ar-OM"/>
        </w:rPr>
      </w:pPr>
    </w:p>
    <w:p w14:paraId="47B98E6C" w14:textId="77777777" w:rsidR="007F795B" w:rsidRDefault="007F795B" w:rsidP="003677DD">
      <w:pPr>
        <w:spacing w:line="360" w:lineRule="auto"/>
        <w:jc w:val="both"/>
        <w:rPr>
          <w:sz w:val="24"/>
          <w:szCs w:val="24"/>
          <w:lang w:bidi="ar-OM"/>
        </w:rPr>
      </w:pPr>
    </w:p>
    <w:p w14:paraId="34998D3E" w14:textId="77777777" w:rsidR="007F795B" w:rsidRDefault="007F795B" w:rsidP="003677DD">
      <w:pPr>
        <w:spacing w:line="360" w:lineRule="auto"/>
        <w:jc w:val="both"/>
        <w:rPr>
          <w:sz w:val="24"/>
          <w:szCs w:val="24"/>
          <w:lang w:bidi="ar-OM"/>
        </w:rPr>
      </w:pPr>
    </w:p>
    <w:p w14:paraId="01CC4C5C" w14:textId="77777777" w:rsidR="007F795B" w:rsidRDefault="007F795B" w:rsidP="003677DD">
      <w:pPr>
        <w:spacing w:line="360" w:lineRule="auto"/>
        <w:jc w:val="both"/>
        <w:rPr>
          <w:sz w:val="24"/>
          <w:szCs w:val="24"/>
          <w:lang w:bidi="ar-OM"/>
        </w:rPr>
      </w:pPr>
    </w:p>
    <w:p w14:paraId="159A07D1" w14:textId="77777777" w:rsidR="007F795B" w:rsidRDefault="007F795B" w:rsidP="003677DD">
      <w:pPr>
        <w:spacing w:line="360" w:lineRule="auto"/>
        <w:jc w:val="both"/>
        <w:rPr>
          <w:sz w:val="24"/>
          <w:szCs w:val="24"/>
          <w:lang w:bidi="ar-OM"/>
        </w:rPr>
      </w:pPr>
    </w:p>
    <w:p w14:paraId="512A9EB7" w14:textId="77777777" w:rsidR="007F795B" w:rsidRDefault="007F795B" w:rsidP="003677DD">
      <w:pPr>
        <w:spacing w:line="360" w:lineRule="auto"/>
        <w:jc w:val="both"/>
        <w:rPr>
          <w:sz w:val="24"/>
          <w:szCs w:val="24"/>
          <w:lang w:bidi="ar-OM"/>
        </w:rPr>
      </w:pPr>
    </w:p>
    <w:p w14:paraId="6B17AF64" w14:textId="77777777" w:rsidR="007F795B" w:rsidRDefault="007F795B" w:rsidP="003677DD">
      <w:pPr>
        <w:spacing w:line="360" w:lineRule="auto"/>
        <w:jc w:val="both"/>
        <w:rPr>
          <w:sz w:val="24"/>
          <w:szCs w:val="24"/>
          <w:lang w:bidi="ar-OM"/>
        </w:rPr>
      </w:pPr>
    </w:p>
    <w:p w14:paraId="7645E3A9" w14:textId="77777777" w:rsidR="007F795B" w:rsidRDefault="007F795B" w:rsidP="003677DD">
      <w:pPr>
        <w:spacing w:line="360" w:lineRule="auto"/>
        <w:jc w:val="both"/>
        <w:rPr>
          <w:sz w:val="24"/>
          <w:szCs w:val="24"/>
          <w:lang w:bidi="ar-OM"/>
        </w:rPr>
      </w:pPr>
    </w:p>
    <w:p w14:paraId="721ACF85" w14:textId="600CEE64" w:rsidR="00070B38" w:rsidRDefault="00D43D5A" w:rsidP="00D43D5A">
      <w:pPr>
        <w:pStyle w:val="Heading1"/>
        <w:spacing w:line="360" w:lineRule="auto"/>
        <w:jc w:val="both"/>
        <w:rPr>
          <w:b/>
          <w:bCs/>
          <w:lang w:bidi="ar-OM"/>
        </w:rPr>
      </w:pPr>
      <w:bookmarkStart w:id="336" w:name="_Toc500537814"/>
      <w:bookmarkStart w:id="337" w:name="_Toc500538363"/>
      <w:bookmarkStart w:id="338" w:name="_Toc500872431"/>
      <w:bookmarkStart w:id="339" w:name="_Toc500998718"/>
      <w:bookmarkStart w:id="340" w:name="_Toc500998945"/>
      <w:r w:rsidRPr="00D43D5A">
        <w:rPr>
          <w:b/>
          <w:bCs/>
          <w:lang w:bidi="ar-OM"/>
        </w:rPr>
        <w:lastRenderedPageBreak/>
        <w:t>Conclusion</w:t>
      </w:r>
      <w:bookmarkEnd w:id="336"/>
      <w:bookmarkEnd w:id="337"/>
      <w:bookmarkEnd w:id="338"/>
      <w:bookmarkEnd w:id="339"/>
      <w:bookmarkEnd w:id="340"/>
    </w:p>
    <w:p w14:paraId="389CDA76" w14:textId="795A1542" w:rsidR="00382233" w:rsidRDefault="00382233" w:rsidP="00382233">
      <w:pPr>
        <w:spacing w:line="360" w:lineRule="auto"/>
        <w:jc w:val="both"/>
        <w:rPr>
          <w:rFonts w:ascii="Calibri" w:eastAsia="Calibri" w:hAnsi="Calibri" w:cs="Arial"/>
          <w:sz w:val="24"/>
          <w:szCs w:val="24"/>
          <w:lang w:bidi="ar-OM"/>
        </w:rPr>
      </w:pPr>
      <w:r w:rsidRPr="00382233">
        <w:rPr>
          <w:rFonts w:ascii="Calibri" w:eastAsia="Calibri" w:hAnsi="Calibri" w:cs="Arial"/>
          <w:sz w:val="24"/>
          <w:szCs w:val="24"/>
          <w:lang w:bidi="ar-OM"/>
        </w:rPr>
        <w:t>There are numerous barriers preventing green construction in Palestine, but in this project we were able to propose an environmentally friendly shopping center matching to LEED criteria in assessment of achieving sustainability for building from several side</w:t>
      </w:r>
      <w:r>
        <w:rPr>
          <w:rFonts w:ascii="Calibri" w:eastAsia="Calibri" w:hAnsi="Calibri" w:cs="Arial"/>
          <w:sz w:val="24"/>
          <w:szCs w:val="24"/>
          <w:lang w:bidi="ar-OM"/>
        </w:rPr>
        <w:t>s</w:t>
      </w:r>
      <w:r w:rsidRPr="00382233">
        <w:rPr>
          <w:rFonts w:ascii="Calibri" w:eastAsia="Calibri" w:hAnsi="Calibri" w:cs="Arial"/>
          <w:sz w:val="24"/>
          <w:szCs w:val="24"/>
          <w:lang w:bidi="ar-OM"/>
        </w:rPr>
        <w:t>, where this project include</w:t>
      </w:r>
      <w:r>
        <w:rPr>
          <w:rFonts w:ascii="Calibri" w:eastAsia="Calibri" w:hAnsi="Calibri" w:cs="Arial"/>
          <w:sz w:val="24"/>
          <w:szCs w:val="24"/>
          <w:lang w:bidi="ar-OM"/>
        </w:rPr>
        <w:t>s</w:t>
      </w:r>
      <w:r w:rsidRPr="00382233">
        <w:rPr>
          <w:rFonts w:ascii="Calibri" w:eastAsia="Calibri" w:hAnsi="Calibri" w:cs="Arial"/>
          <w:sz w:val="24"/>
          <w:szCs w:val="24"/>
          <w:lang w:bidi="ar-OM"/>
        </w:rPr>
        <w:t xml:space="preserve"> sustainable solutions were achieved through the following:</w:t>
      </w:r>
    </w:p>
    <w:p w14:paraId="4D441E5A" w14:textId="04FAD261" w:rsidR="00382233" w:rsidRDefault="00382233" w:rsidP="00382233">
      <w:pPr>
        <w:pStyle w:val="ListParagraph"/>
        <w:numPr>
          <w:ilvl w:val="0"/>
          <w:numId w:val="53"/>
        </w:numPr>
        <w:spacing w:line="360" w:lineRule="auto"/>
        <w:jc w:val="both"/>
        <w:rPr>
          <w:rFonts w:ascii="Calibri" w:eastAsia="Calibri" w:hAnsi="Calibri" w:cs="Arial"/>
          <w:sz w:val="24"/>
          <w:szCs w:val="24"/>
          <w:lang w:bidi="ar-OM"/>
        </w:rPr>
      </w:pPr>
      <w:r>
        <w:rPr>
          <w:rFonts w:ascii="Calibri" w:eastAsia="Calibri" w:hAnsi="Calibri" w:cs="Arial"/>
          <w:sz w:val="24"/>
          <w:szCs w:val="24"/>
          <w:lang w:bidi="ar-OM"/>
        </w:rPr>
        <w:t>Reducing energy consumption, and utilizing solar power</w:t>
      </w:r>
    </w:p>
    <w:p w14:paraId="188183B6" w14:textId="45054E48" w:rsidR="00382233" w:rsidRDefault="00382233" w:rsidP="00382233">
      <w:pPr>
        <w:pStyle w:val="ListParagraph"/>
        <w:numPr>
          <w:ilvl w:val="0"/>
          <w:numId w:val="53"/>
        </w:numPr>
        <w:spacing w:line="360" w:lineRule="auto"/>
        <w:jc w:val="both"/>
        <w:rPr>
          <w:rFonts w:ascii="Calibri" w:eastAsia="Calibri" w:hAnsi="Calibri" w:cs="Arial"/>
          <w:sz w:val="24"/>
          <w:szCs w:val="24"/>
          <w:lang w:bidi="ar-OM"/>
        </w:rPr>
      </w:pPr>
      <w:r>
        <w:rPr>
          <w:rFonts w:ascii="Calibri" w:eastAsia="Calibri" w:hAnsi="Calibri" w:cs="Arial"/>
          <w:sz w:val="24"/>
          <w:szCs w:val="24"/>
          <w:lang w:bidi="ar-OM"/>
        </w:rPr>
        <w:t>Reducing water consumption, and utilizing rainwater and grey water</w:t>
      </w:r>
    </w:p>
    <w:p w14:paraId="25657748" w14:textId="7FE03814" w:rsidR="00382233" w:rsidRDefault="00382233" w:rsidP="00382233">
      <w:pPr>
        <w:pStyle w:val="ListParagraph"/>
        <w:numPr>
          <w:ilvl w:val="0"/>
          <w:numId w:val="53"/>
        </w:numPr>
        <w:spacing w:line="360" w:lineRule="auto"/>
        <w:jc w:val="both"/>
        <w:rPr>
          <w:rFonts w:ascii="Calibri" w:eastAsia="Calibri" w:hAnsi="Calibri" w:cs="Arial"/>
          <w:sz w:val="24"/>
          <w:szCs w:val="24"/>
          <w:lang w:bidi="ar-OM"/>
        </w:rPr>
      </w:pPr>
      <w:r>
        <w:rPr>
          <w:rFonts w:ascii="Calibri" w:eastAsia="Calibri" w:hAnsi="Calibri" w:cs="Arial"/>
          <w:sz w:val="24"/>
          <w:szCs w:val="24"/>
          <w:lang w:bidi="ar-OM"/>
        </w:rPr>
        <w:t>Using recycled material</w:t>
      </w:r>
    </w:p>
    <w:p w14:paraId="6AD8BEC9" w14:textId="77452E19" w:rsidR="0065731E" w:rsidRDefault="00382233" w:rsidP="0065731E">
      <w:pPr>
        <w:pStyle w:val="ListParagraph"/>
        <w:numPr>
          <w:ilvl w:val="0"/>
          <w:numId w:val="53"/>
        </w:numPr>
        <w:spacing w:line="360" w:lineRule="auto"/>
        <w:jc w:val="both"/>
        <w:rPr>
          <w:rFonts w:ascii="Calibri" w:eastAsia="Calibri" w:hAnsi="Calibri" w:cs="Arial"/>
          <w:sz w:val="24"/>
          <w:szCs w:val="24"/>
          <w:lang w:bidi="ar-OM"/>
        </w:rPr>
      </w:pPr>
      <w:r>
        <w:rPr>
          <w:rFonts w:ascii="Calibri" w:eastAsia="Calibri" w:hAnsi="Calibri" w:cs="Arial"/>
          <w:sz w:val="24"/>
          <w:szCs w:val="24"/>
          <w:lang w:bidi="ar-OM"/>
        </w:rPr>
        <w:t>Reducing CO</w:t>
      </w:r>
      <w:r w:rsidR="0065731E">
        <w:rPr>
          <w:rFonts w:ascii="Calibri" w:eastAsia="Calibri" w:hAnsi="Calibri" w:cs="Arial"/>
          <w:sz w:val="24"/>
          <w:szCs w:val="24"/>
          <w:vertAlign w:val="subscript"/>
          <w:lang w:bidi="ar-OM"/>
        </w:rPr>
        <w:t xml:space="preserve">2 </w:t>
      </w:r>
      <w:r w:rsidR="0065731E">
        <w:rPr>
          <w:rFonts w:ascii="Calibri" w:eastAsia="Calibri" w:hAnsi="Calibri" w:cs="Arial"/>
          <w:sz w:val="24"/>
          <w:szCs w:val="24"/>
          <w:lang w:bidi="ar-OM"/>
        </w:rPr>
        <w:t>emissions; and</w:t>
      </w:r>
    </w:p>
    <w:p w14:paraId="170B7B20" w14:textId="77777777" w:rsidR="0065731E" w:rsidRPr="0065731E" w:rsidRDefault="0065731E" w:rsidP="0065731E">
      <w:pPr>
        <w:pStyle w:val="ListParagraph"/>
        <w:numPr>
          <w:ilvl w:val="0"/>
          <w:numId w:val="53"/>
        </w:numPr>
        <w:spacing w:line="360" w:lineRule="auto"/>
        <w:jc w:val="both"/>
        <w:rPr>
          <w:rFonts w:ascii="Calibri" w:eastAsia="Calibri" w:hAnsi="Calibri" w:cs="Arial"/>
          <w:sz w:val="24"/>
          <w:szCs w:val="24"/>
          <w:lang w:bidi="ar-OM"/>
        </w:rPr>
      </w:pPr>
      <w:r w:rsidRPr="0065731E">
        <w:rPr>
          <w:sz w:val="24"/>
          <w:szCs w:val="24"/>
          <w:lang w:bidi="ar-OM"/>
        </w:rPr>
        <w:t xml:space="preserve">Providing </w:t>
      </w:r>
      <w:r>
        <w:rPr>
          <w:sz w:val="24"/>
          <w:szCs w:val="24"/>
          <w:lang w:bidi="ar-OM"/>
        </w:rPr>
        <w:t>a high quality indoor environment</w:t>
      </w:r>
    </w:p>
    <w:p w14:paraId="5C20DAE8" w14:textId="77777777" w:rsidR="00A73D19" w:rsidRDefault="003E41C8" w:rsidP="00A73D19">
      <w:pPr>
        <w:spacing w:line="360" w:lineRule="auto"/>
        <w:jc w:val="both"/>
        <w:rPr>
          <w:b/>
          <w:bCs/>
          <w:sz w:val="24"/>
          <w:szCs w:val="24"/>
          <w:lang w:bidi="ar-OM"/>
        </w:rPr>
      </w:pPr>
      <w:r w:rsidRPr="003E41C8">
        <w:rPr>
          <w:sz w:val="24"/>
          <w:szCs w:val="24"/>
          <w:lang w:bidi="ar-OM"/>
        </w:rPr>
        <w:t>We were looking to go green with our cons</w:t>
      </w:r>
      <w:r>
        <w:rPr>
          <w:sz w:val="24"/>
          <w:szCs w:val="24"/>
          <w:lang w:bidi="ar-OM"/>
        </w:rPr>
        <w:t xml:space="preserve">truction project therefore, we chose LEED certification to prove that we’re environmentally responsible. Since LEED uses a </w:t>
      </w:r>
      <w:r w:rsidRPr="003E41C8">
        <w:rPr>
          <w:sz w:val="24"/>
          <w:szCs w:val="24"/>
          <w:lang w:bidi="ar-OM"/>
        </w:rPr>
        <w:t>point-scorin</w:t>
      </w:r>
      <w:r>
        <w:rPr>
          <w:sz w:val="24"/>
          <w:szCs w:val="24"/>
          <w:lang w:bidi="ar-OM"/>
        </w:rPr>
        <w:t>g system for certification of a construction, our</w:t>
      </w:r>
      <w:r w:rsidRPr="003E41C8">
        <w:rPr>
          <w:sz w:val="24"/>
          <w:szCs w:val="24"/>
          <w:lang w:bidi="ar-OM"/>
        </w:rPr>
        <w:t xml:space="preserve"> construction project </w:t>
      </w:r>
      <w:r>
        <w:rPr>
          <w:sz w:val="24"/>
          <w:szCs w:val="24"/>
          <w:lang w:bidi="ar-OM"/>
        </w:rPr>
        <w:t>was qualified to earn</w:t>
      </w:r>
      <w:r w:rsidRPr="003E41C8">
        <w:rPr>
          <w:sz w:val="24"/>
          <w:szCs w:val="24"/>
          <w:lang w:bidi="ar-OM"/>
        </w:rPr>
        <w:t xml:space="preserve"> points according to how well it complies with the requirements of the LEED standard. In particular, evaluation is made in the following </w:t>
      </w:r>
      <w:r w:rsidR="00A73D19">
        <w:rPr>
          <w:sz w:val="24"/>
          <w:szCs w:val="24"/>
          <w:lang w:bidi="ar-OM"/>
        </w:rPr>
        <w:t>eight</w:t>
      </w:r>
      <w:r w:rsidRPr="003E41C8">
        <w:rPr>
          <w:sz w:val="24"/>
          <w:szCs w:val="24"/>
          <w:lang w:bidi="ar-OM"/>
        </w:rPr>
        <w:t xml:space="preserve"> green design categories:</w:t>
      </w:r>
    </w:p>
    <w:p w14:paraId="333E8E7E" w14:textId="77777777" w:rsidR="00A73D19" w:rsidRPr="00A73D19" w:rsidRDefault="00A73D19" w:rsidP="00A73D19">
      <w:pPr>
        <w:pStyle w:val="ListParagraph"/>
        <w:numPr>
          <w:ilvl w:val="0"/>
          <w:numId w:val="54"/>
        </w:numPr>
        <w:spacing w:line="276" w:lineRule="auto"/>
        <w:jc w:val="both"/>
        <w:rPr>
          <w:sz w:val="24"/>
          <w:szCs w:val="24"/>
          <w:lang w:bidi="ar-OM"/>
        </w:rPr>
      </w:pPr>
      <w:r w:rsidRPr="00A73D19">
        <w:rPr>
          <w:sz w:val="24"/>
          <w:szCs w:val="24"/>
          <w:lang w:bidi="ar-OM"/>
        </w:rPr>
        <w:t>Location and Transportation</w:t>
      </w:r>
    </w:p>
    <w:p w14:paraId="065B5CFD" w14:textId="77777777" w:rsidR="00A73D19" w:rsidRPr="00A73D19" w:rsidRDefault="00A73D19" w:rsidP="00A73D19">
      <w:pPr>
        <w:pStyle w:val="ListParagraph"/>
        <w:numPr>
          <w:ilvl w:val="0"/>
          <w:numId w:val="54"/>
        </w:numPr>
        <w:spacing w:line="276" w:lineRule="auto"/>
        <w:jc w:val="both"/>
        <w:rPr>
          <w:sz w:val="24"/>
          <w:szCs w:val="24"/>
          <w:lang w:bidi="ar-OM"/>
        </w:rPr>
      </w:pPr>
      <w:r w:rsidRPr="00A73D19">
        <w:rPr>
          <w:sz w:val="24"/>
          <w:szCs w:val="24"/>
          <w:lang w:bidi="ar-OM"/>
        </w:rPr>
        <w:t>Sustainable Site</w:t>
      </w:r>
    </w:p>
    <w:p w14:paraId="16512E2A" w14:textId="77777777" w:rsidR="00A73D19" w:rsidRPr="00A73D19" w:rsidRDefault="00A73D19" w:rsidP="00A73D19">
      <w:pPr>
        <w:pStyle w:val="ListParagraph"/>
        <w:numPr>
          <w:ilvl w:val="0"/>
          <w:numId w:val="54"/>
        </w:numPr>
        <w:spacing w:line="276" w:lineRule="auto"/>
        <w:jc w:val="both"/>
        <w:rPr>
          <w:sz w:val="24"/>
          <w:szCs w:val="24"/>
          <w:lang w:bidi="ar-OM"/>
        </w:rPr>
      </w:pPr>
      <w:r w:rsidRPr="00A73D19">
        <w:rPr>
          <w:sz w:val="24"/>
          <w:szCs w:val="24"/>
          <w:lang w:bidi="ar-OM"/>
        </w:rPr>
        <w:t>Water Efficiency</w:t>
      </w:r>
    </w:p>
    <w:p w14:paraId="0C78BF50" w14:textId="77777777" w:rsidR="00A73D19" w:rsidRPr="00A73D19" w:rsidRDefault="00A73D19" w:rsidP="00A73D19">
      <w:pPr>
        <w:pStyle w:val="ListParagraph"/>
        <w:numPr>
          <w:ilvl w:val="0"/>
          <w:numId w:val="54"/>
        </w:numPr>
        <w:spacing w:line="276" w:lineRule="auto"/>
        <w:jc w:val="both"/>
        <w:rPr>
          <w:sz w:val="24"/>
          <w:szCs w:val="24"/>
          <w:lang w:bidi="ar-OM"/>
        </w:rPr>
      </w:pPr>
      <w:r w:rsidRPr="00A73D19">
        <w:rPr>
          <w:sz w:val="24"/>
          <w:szCs w:val="24"/>
          <w:lang w:bidi="ar-OM"/>
        </w:rPr>
        <w:t>Energy and Atmosphere</w:t>
      </w:r>
    </w:p>
    <w:p w14:paraId="0F2F999E" w14:textId="77777777" w:rsidR="00A73D19" w:rsidRPr="00A73D19" w:rsidRDefault="00A73D19" w:rsidP="00A73D19">
      <w:pPr>
        <w:pStyle w:val="ListParagraph"/>
        <w:numPr>
          <w:ilvl w:val="0"/>
          <w:numId w:val="54"/>
        </w:numPr>
        <w:spacing w:line="276" w:lineRule="auto"/>
        <w:jc w:val="both"/>
        <w:rPr>
          <w:sz w:val="24"/>
          <w:szCs w:val="24"/>
          <w:lang w:bidi="ar-OM"/>
        </w:rPr>
      </w:pPr>
      <w:r w:rsidRPr="00A73D19">
        <w:rPr>
          <w:sz w:val="24"/>
          <w:szCs w:val="24"/>
          <w:lang w:bidi="ar-OM"/>
        </w:rPr>
        <w:t>Materials and Resources</w:t>
      </w:r>
    </w:p>
    <w:p w14:paraId="152761FB" w14:textId="77777777" w:rsidR="00A73D19" w:rsidRPr="00A73D19" w:rsidRDefault="00A73D19" w:rsidP="00A73D19">
      <w:pPr>
        <w:pStyle w:val="ListParagraph"/>
        <w:numPr>
          <w:ilvl w:val="0"/>
          <w:numId w:val="54"/>
        </w:numPr>
        <w:spacing w:line="276" w:lineRule="auto"/>
        <w:jc w:val="both"/>
        <w:rPr>
          <w:sz w:val="24"/>
          <w:szCs w:val="24"/>
          <w:lang w:bidi="ar-OM"/>
        </w:rPr>
      </w:pPr>
      <w:r w:rsidRPr="00A73D19">
        <w:rPr>
          <w:sz w:val="24"/>
          <w:szCs w:val="24"/>
          <w:lang w:bidi="ar-OM"/>
        </w:rPr>
        <w:t>Indoor Environmental Quality</w:t>
      </w:r>
    </w:p>
    <w:p w14:paraId="03620C39" w14:textId="38842AA8" w:rsidR="00A73D19" w:rsidRPr="00A73D19" w:rsidRDefault="00A73D19" w:rsidP="00A73D19">
      <w:pPr>
        <w:pStyle w:val="ListParagraph"/>
        <w:numPr>
          <w:ilvl w:val="0"/>
          <w:numId w:val="54"/>
        </w:numPr>
        <w:spacing w:line="276" w:lineRule="auto"/>
        <w:jc w:val="both"/>
        <w:rPr>
          <w:sz w:val="24"/>
          <w:szCs w:val="24"/>
          <w:lang w:bidi="ar-OM"/>
        </w:rPr>
      </w:pPr>
      <w:r w:rsidRPr="00A73D19">
        <w:rPr>
          <w:sz w:val="24"/>
          <w:szCs w:val="24"/>
          <w:lang w:bidi="ar-OM"/>
        </w:rPr>
        <w:t>Innovation; and</w:t>
      </w:r>
    </w:p>
    <w:p w14:paraId="58B96A15" w14:textId="77777777" w:rsidR="00541C65" w:rsidRPr="00541C65" w:rsidRDefault="00A73D19" w:rsidP="00541C65">
      <w:pPr>
        <w:pStyle w:val="ListParagraph"/>
        <w:numPr>
          <w:ilvl w:val="0"/>
          <w:numId w:val="54"/>
        </w:numPr>
        <w:spacing w:line="276" w:lineRule="auto"/>
        <w:jc w:val="both"/>
        <w:rPr>
          <w:b/>
          <w:bCs/>
          <w:sz w:val="24"/>
          <w:szCs w:val="24"/>
          <w:lang w:bidi="ar-OM"/>
        </w:rPr>
      </w:pPr>
      <w:r w:rsidRPr="00A73D19">
        <w:rPr>
          <w:sz w:val="24"/>
          <w:szCs w:val="24"/>
          <w:lang w:bidi="ar-OM"/>
        </w:rPr>
        <w:t>Regional Priority</w:t>
      </w:r>
    </w:p>
    <w:p w14:paraId="168E4CE5" w14:textId="10B7F594" w:rsidR="004F2DAD" w:rsidRPr="004F2DAD" w:rsidRDefault="00541C65" w:rsidP="0060145F">
      <w:pPr>
        <w:spacing w:line="360" w:lineRule="auto"/>
        <w:jc w:val="both"/>
        <w:rPr>
          <w:sz w:val="24"/>
          <w:szCs w:val="24"/>
          <w:lang w:bidi="ar-OM"/>
        </w:rPr>
        <w:sectPr w:rsidR="004F2DAD" w:rsidRPr="004F2DAD" w:rsidSect="00970E5D">
          <w:headerReference w:type="even" r:id="rId43"/>
          <w:headerReference w:type="default" r:id="rId44"/>
          <w:headerReference w:type="first" r:id="rId45"/>
          <w:footerReference w:type="first" r:id="rId46"/>
          <w:pgSz w:w="12240" w:h="15840" w:code="1"/>
          <w:pgMar w:top="1440" w:right="1440" w:bottom="1440" w:left="1440" w:header="720" w:footer="720" w:gutter="0"/>
          <w:pgNumType w:start="1"/>
          <w:cols w:space="720"/>
          <w:titlePg/>
          <w:docGrid w:linePitch="360"/>
        </w:sectPr>
      </w:pPr>
      <w:r w:rsidRPr="00541C65">
        <w:rPr>
          <w:sz w:val="24"/>
          <w:szCs w:val="24"/>
          <w:lang w:bidi="ar-OM"/>
        </w:rPr>
        <w:t xml:space="preserve">The Shopping Center project has been qualified to earn 75 </w:t>
      </w:r>
      <w:r w:rsidR="00A72D2A">
        <w:rPr>
          <w:sz w:val="24"/>
          <w:szCs w:val="24"/>
          <w:lang w:bidi="ar-OM"/>
        </w:rPr>
        <w:t xml:space="preserve">LEED </w:t>
      </w:r>
      <w:r w:rsidR="0060145F">
        <w:rPr>
          <w:sz w:val="24"/>
          <w:szCs w:val="24"/>
          <w:lang w:bidi="ar-OM"/>
        </w:rPr>
        <w:t xml:space="preserve">points. </w:t>
      </w:r>
      <w:r w:rsidR="0060145F" w:rsidRPr="00A72D2A">
        <w:rPr>
          <w:sz w:val="24"/>
          <w:szCs w:val="24"/>
          <w:lang w:bidi="ar-OM"/>
        </w:rPr>
        <w:t>Thereby</w:t>
      </w:r>
      <w:r w:rsidR="0060145F">
        <w:rPr>
          <w:sz w:val="24"/>
          <w:szCs w:val="24"/>
          <w:lang w:bidi="ar-OM"/>
        </w:rPr>
        <w:t>, by following LEED guidelines, the Shopping Center project is qualified to have LEED GOLD certificate and can be registered as “Green Shopping Center” by USA Green Building Council.</w:t>
      </w:r>
      <w:r w:rsidRPr="00541C65">
        <w:rPr>
          <w:sz w:val="24"/>
          <w:szCs w:val="24"/>
          <w:lang w:bidi="ar-OM"/>
        </w:rPr>
        <w:t xml:space="preserve"> </w:t>
      </w:r>
      <w:r w:rsidR="0060145F">
        <w:rPr>
          <w:sz w:val="24"/>
          <w:szCs w:val="24"/>
          <w:lang w:bidi="ar-OM"/>
        </w:rPr>
        <w:t>Points</w:t>
      </w:r>
      <w:r w:rsidRPr="00541C65">
        <w:rPr>
          <w:sz w:val="24"/>
          <w:szCs w:val="24"/>
          <w:lang w:bidi="ar-OM"/>
        </w:rPr>
        <w:t xml:space="preserve"> were classified as </w:t>
      </w:r>
      <w:r w:rsidR="0060145F">
        <w:rPr>
          <w:sz w:val="24"/>
          <w:szCs w:val="24"/>
          <w:lang w:bidi="ar-OM"/>
        </w:rPr>
        <w:t xml:space="preserve">shown in </w:t>
      </w:r>
      <w:r w:rsidR="00584920">
        <w:rPr>
          <w:sz w:val="24"/>
          <w:szCs w:val="24"/>
          <w:lang w:bidi="ar-OM"/>
        </w:rPr>
        <w:t>table 9.</w:t>
      </w:r>
    </w:p>
    <w:p w14:paraId="421A8490" w14:textId="285F9AD5" w:rsidR="001662D5" w:rsidRDefault="001662D5" w:rsidP="001662D5">
      <w:pPr>
        <w:pStyle w:val="Caption"/>
        <w:keepNext/>
        <w:jc w:val="both"/>
      </w:pPr>
      <w:bookmarkStart w:id="341" w:name="_Toc500998968"/>
      <w:r>
        <w:lastRenderedPageBreak/>
        <w:t xml:space="preserve">Table </w:t>
      </w:r>
      <w:fldSimple w:instr=" SEQ Table \* ARABIC ">
        <w:r>
          <w:rPr>
            <w:noProof/>
          </w:rPr>
          <w:t>9</w:t>
        </w:r>
      </w:fldSimple>
      <w:r>
        <w:rPr>
          <w:noProof/>
        </w:rPr>
        <w:t xml:space="preserve"> LEED Chicklist</w:t>
      </w:r>
      <w:bookmarkEnd w:id="341"/>
    </w:p>
    <w:p w14:paraId="62608EE5" w14:textId="56A2886D" w:rsidR="004F2DAD" w:rsidRDefault="004F2DAD" w:rsidP="00D4187C">
      <w:pPr>
        <w:spacing w:line="360" w:lineRule="auto"/>
        <w:rPr>
          <w:rFonts w:asciiTheme="majorHAnsi" w:eastAsiaTheme="majorEastAsia" w:hAnsiTheme="majorHAnsi" w:cstheme="majorBidi"/>
          <w:color w:val="000000" w:themeColor="text1"/>
          <w:sz w:val="24"/>
          <w:szCs w:val="24"/>
          <w:lang w:bidi="ar-OM"/>
        </w:rPr>
      </w:pPr>
      <w:r w:rsidRPr="004F2DAD">
        <w:rPr>
          <w:rFonts w:asciiTheme="majorHAnsi" w:eastAsiaTheme="majorEastAsia" w:hAnsiTheme="majorHAnsi" w:cstheme="majorBidi"/>
          <w:noProof/>
          <w:color w:val="000000" w:themeColor="text1"/>
          <w:sz w:val="24"/>
          <w:szCs w:val="24"/>
        </w:rPr>
        <w:drawing>
          <wp:inline distT="0" distB="0" distL="0" distR="0" wp14:anchorId="58CF73FA" wp14:editId="1C22E219">
            <wp:extent cx="4251964" cy="145732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erAlbada\Desktop\LT.JPG"/>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a:off x="0" y="0"/>
                      <a:ext cx="4288980" cy="1470012"/>
                    </a:xfrm>
                    <a:prstGeom prst="rect">
                      <a:avLst/>
                    </a:prstGeom>
                    <a:noFill/>
                    <a:ln>
                      <a:noFill/>
                    </a:ln>
                  </pic:spPr>
                </pic:pic>
              </a:graphicData>
            </a:graphic>
          </wp:inline>
        </w:drawing>
      </w:r>
      <w:r>
        <w:rPr>
          <w:rFonts w:asciiTheme="majorHAnsi" w:eastAsiaTheme="majorEastAsia" w:hAnsiTheme="majorHAnsi" w:cstheme="majorBidi"/>
          <w:color w:val="000000" w:themeColor="text1"/>
          <w:sz w:val="24"/>
          <w:szCs w:val="24"/>
          <w:lang w:bidi="ar-OM"/>
        </w:rPr>
        <w:t xml:space="preserve"> </w:t>
      </w:r>
    </w:p>
    <w:p w14:paraId="547EB14C" w14:textId="4AF96CA3" w:rsidR="004F2DAD" w:rsidRPr="004F2DAD" w:rsidRDefault="004F2DAD" w:rsidP="004F2DAD">
      <w:pPr>
        <w:spacing w:line="360" w:lineRule="auto"/>
        <w:jc w:val="both"/>
        <w:rPr>
          <w:rFonts w:asciiTheme="majorHAnsi" w:eastAsiaTheme="majorEastAsia" w:hAnsiTheme="majorHAnsi" w:cstheme="majorBidi"/>
          <w:color w:val="000000" w:themeColor="text1"/>
          <w:sz w:val="24"/>
          <w:szCs w:val="24"/>
          <w:lang w:bidi="ar-OM"/>
        </w:rPr>
      </w:pPr>
      <w:r w:rsidRPr="004F2DAD">
        <w:rPr>
          <w:rFonts w:asciiTheme="majorHAnsi" w:eastAsiaTheme="majorEastAsia" w:hAnsiTheme="majorHAnsi" w:cstheme="majorBidi"/>
          <w:noProof/>
          <w:color w:val="000000" w:themeColor="text1"/>
          <w:sz w:val="24"/>
          <w:szCs w:val="24"/>
        </w:rPr>
        <w:drawing>
          <wp:inline distT="0" distB="0" distL="0" distR="0" wp14:anchorId="6B9A0262" wp14:editId="58C52A0D">
            <wp:extent cx="4179673" cy="1257300"/>
            <wp:effectExtent l="0" t="0" r="0" b="0"/>
            <wp:docPr id="22" name="Picture 22" descr="C:\Users\AbeerAlbada\Desktop\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eerAlbada\Desktop\SS.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37551" cy="1274711"/>
                    </a:xfrm>
                    <a:prstGeom prst="rect">
                      <a:avLst/>
                    </a:prstGeom>
                    <a:noFill/>
                    <a:ln>
                      <a:noFill/>
                    </a:ln>
                  </pic:spPr>
                </pic:pic>
              </a:graphicData>
            </a:graphic>
          </wp:inline>
        </w:drawing>
      </w:r>
    </w:p>
    <w:p w14:paraId="245B5158" w14:textId="1097EA39" w:rsidR="004F2DAD" w:rsidRDefault="004F2DAD" w:rsidP="004F2DAD">
      <w:pPr>
        <w:rPr>
          <w:rFonts w:asciiTheme="majorHAnsi" w:eastAsiaTheme="majorEastAsia" w:hAnsiTheme="majorHAnsi" w:cstheme="majorBidi"/>
          <w:sz w:val="32"/>
          <w:szCs w:val="32"/>
          <w:lang w:bidi="ar-OM"/>
        </w:rPr>
      </w:pPr>
      <w:r w:rsidRPr="004F2DAD">
        <w:rPr>
          <w:rFonts w:asciiTheme="majorHAnsi" w:eastAsiaTheme="majorEastAsia" w:hAnsiTheme="majorHAnsi" w:cstheme="majorBidi"/>
          <w:noProof/>
          <w:sz w:val="32"/>
          <w:szCs w:val="32"/>
        </w:rPr>
        <w:drawing>
          <wp:inline distT="0" distB="0" distL="0" distR="0" wp14:anchorId="144A8F98" wp14:editId="29916C6D">
            <wp:extent cx="3886200" cy="1172897"/>
            <wp:effectExtent l="0" t="0" r="0" b="8255"/>
            <wp:docPr id="30" name="Picture 30" descr="C:\Users\AbeerAlbada\Desktop\W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beerAlbada\Desktop\WE.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886200" cy="1172897"/>
                    </a:xfrm>
                    <a:prstGeom prst="rect">
                      <a:avLst/>
                    </a:prstGeom>
                    <a:noFill/>
                    <a:ln>
                      <a:noFill/>
                    </a:ln>
                  </pic:spPr>
                </pic:pic>
              </a:graphicData>
            </a:graphic>
          </wp:inline>
        </w:drawing>
      </w:r>
      <w:r>
        <w:rPr>
          <w:rFonts w:asciiTheme="majorHAnsi" w:eastAsiaTheme="majorEastAsia" w:hAnsiTheme="majorHAnsi" w:cstheme="majorBidi"/>
          <w:sz w:val="32"/>
          <w:szCs w:val="32"/>
          <w:lang w:bidi="ar-OM"/>
        </w:rPr>
        <w:t xml:space="preserve">  </w:t>
      </w:r>
    </w:p>
    <w:p w14:paraId="5DC9774A" w14:textId="495B2466" w:rsidR="004F2DAD" w:rsidRPr="006C1E85" w:rsidRDefault="00D4187C" w:rsidP="004F2DAD">
      <w:pPr>
        <w:rPr>
          <w:rFonts w:asciiTheme="majorHAnsi" w:eastAsiaTheme="majorEastAsia" w:hAnsiTheme="majorHAnsi" w:cstheme="majorBidi"/>
          <w:sz w:val="24"/>
          <w:szCs w:val="24"/>
          <w:lang w:bidi="ar-OM"/>
        </w:rPr>
      </w:pPr>
      <w:r w:rsidRPr="004F2DAD">
        <w:rPr>
          <w:rFonts w:asciiTheme="majorHAnsi" w:eastAsiaTheme="majorEastAsia" w:hAnsiTheme="majorHAnsi" w:cstheme="majorBidi"/>
          <w:noProof/>
          <w:sz w:val="24"/>
          <w:szCs w:val="24"/>
        </w:rPr>
        <w:drawing>
          <wp:inline distT="0" distB="0" distL="0" distR="0" wp14:anchorId="48904AAD" wp14:editId="01255C13">
            <wp:extent cx="3886200" cy="1163955"/>
            <wp:effectExtent l="0" t="0" r="0" b="0"/>
            <wp:docPr id="35" name="Picture 35" descr="C:\Users\AbeerAlbada\Desktop\INN + R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beerAlbada\Desktop\INN + RP.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886200" cy="1163955"/>
                    </a:xfrm>
                    <a:prstGeom prst="rect">
                      <a:avLst/>
                    </a:prstGeom>
                    <a:noFill/>
                    <a:ln>
                      <a:noFill/>
                    </a:ln>
                  </pic:spPr>
                </pic:pic>
              </a:graphicData>
            </a:graphic>
          </wp:inline>
        </w:drawing>
      </w:r>
    </w:p>
    <w:p w14:paraId="6D7500D5" w14:textId="6E281997" w:rsidR="004F2DAD" w:rsidRDefault="004F2DAD" w:rsidP="004F2DAD">
      <w:pPr>
        <w:rPr>
          <w:rFonts w:asciiTheme="majorHAnsi" w:eastAsiaTheme="majorEastAsia" w:hAnsiTheme="majorHAnsi" w:cstheme="majorBidi"/>
          <w:sz w:val="24"/>
          <w:szCs w:val="24"/>
          <w:lang w:bidi="ar-OM"/>
        </w:rPr>
      </w:pPr>
      <w:r w:rsidRPr="004F2DAD">
        <w:rPr>
          <w:rFonts w:asciiTheme="majorHAnsi" w:eastAsiaTheme="majorEastAsia" w:hAnsiTheme="majorHAnsi" w:cstheme="majorBidi"/>
          <w:noProof/>
          <w:sz w:val="24"/>
          <w:szCs w:val="24"/>
        </w:rPr>
        <w:lastRenderedPageBreak/>
        <w:drawing>
          <wp:inline distT="0" distB="0" distL="0" distR="0" wp14:anchorId="2EED8C27" wp14:editId="2C8B0CC1">
            <wp:extent cx="3886200" cy="1654366"/>
            <wp:effectExtent l="0" t="0" r="0" b="3175"/>
            <wp:docPr id="31" name="Picture 31" descr="C:\Users\AbeerAlbada\Desktop\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beerAlbada\Desktop\EA.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886200" cy="1654366"/>
                    </a:xfrm>
                    <a:prstGeom prst="rect">
                      <a:avLst/>
                    </a:prstGeom>
                    <a:noFill/>
                    <a:ln>
                      <a:noFill/>
                    </a:ln>
                  </pic:spPr>
                </pic:pic>
              </a:graphicData>
            </a:graphic>
          </wp:inline>
        </w:drawing>
      </w:r>
    </w:p>
    <w:p w14:paraId="3F09CEFD" w14:textId="0C6C909F" w:rsidR="004F2DAD" w:rsidRDefault="004F2DAD" w:rsidP="004F2DAD">
      <w:pPr>
        <w:rPr>
          <w:rFonts w:asciiTheme="majorHAnsi" w:eastAsiaTheme="majorEastAsia" w:hAnsiTheme="majorHAnsi" w:cstheme="majorBidi"/>
          <w:sz w:val="24"/>
          <w:szCs w:val="24"/>
          <w:lang w:bidi="ar-OM"/>
        </w:rPr>
      </w:pPr>
      <w:r w:rsidRPr="004F2DAD">
        <w:rPr>
          <w:rFonts w:asciiTheme="majorHAnsi" w:eastAsiaTheme="majorEastAsia" w:hAnsiTheme="majorHAnsi" w:cstheme="majorBidi"/>
          <w:noProof/>
          <w:sz w:val="24"/>
          <w:szCs w:val="24"/>
        </w:rPr>
        <w:drawing>
          <wp:inline distT="0" distB="0" distL="0" distR="0" wp14:anchorId="14424493" wp14:editId="5667FB7F">
            <wp:extent cx="3886200" cy="1070617"/>
            <wp:effectExtent l="0" t="0" r="0" b="0"/>
            <wp:docPr id="32" name="Picture 32" descr="C:\Users\AbeerAlbada\Desktop\M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eerAlbada\Desktop\MR.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886200" cy="1070617"/>
                    </a:xfrm>
                    <a:prstGeom prst="rect">
                      <a:avLst/>
                    </a:prstGeom>
                    <a:noFill/>
                    <a:ln>
                      <a:noFill/>
                    </a:ln>
                  </pic:spPr>
                </pic:pic>
              </a:graphicData>
            </a:graphic>
          </wp:inline>
        </w:drawing>
      </w:r>
    </w:p>
    <w:p w14:paraId="542E0D6A" w14:textId="05C5908D" w:rsidR="00D4187C" w:rsidRDefault="004F2DAD" w:rsidP="00D4187C">
      <w:pPr>
        <w:rPr>
          <w:rFonts w:asciiTheme="majorHAnsi" w:eastAsiaTheme="majorEastAsia" w:hAnsiTheme="majorHAnsi" w:cstheme="majorBidi"/>
          <w:sz w:val="24"/>
          <w:szCs w:val="24"/>
          <w:lang w:bidi="ar-OM"/>
        </w:rPr>
      </w:pPr>
      <w:r w:rsidRPr="004F2DAD">
        <w:rPr>
          <w:rFonts w:asciiTheme="majorHAnsi" w:eastAsiaTheme="majorEastAsia" w:hAnsiTheme="majorHAnsi" w:cstheme="majorBidi"/>
          <w:noProof/>
          <w:sz w:val="24"/>
          <w:szCs w:val="24"/>
        </w:rPr>
        <w:drawing>
          <wp:inline distT="0" distB="0" distL="0" distR="0" wp14:anchorId="52127048" wp14:editId="7BD0509C">
            <wp:extent cx="3886200" cy="1515197"/>
            <wp:effectExtent l="0" t="0" r="0" b="8890"/>
            <wp:docPr id="34" name="Picture 34" descr="C:\Users\AbeerAlbada\Desktop\IE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beerAlbada\Desktop\IEQ.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886200" cy="1515197"/>
                    </a:xfrm>
                    <a:prstGeom prst="rect">
                      <a:avLst/>
                    </a:prstGeom>
                    <a:noFill/>
                    <a:ln>
                      <a:noFill/>
                    </a:ln>
                  </pic:spPr>
                </pic:pic>
              </a:graphicData>
            </a:graphic>
          </wp:inline>
        </w:drawing>
      </w:r>
    </w:p>
    <w:p w14:paraId="5E714E4D" w14:textId="41C35AF3" w:rsidR="00D4187C" w:rsidRDefault="00D4187C" w:rsidP="00D4187C">
      <w:pPr>
        <w:rPr>
          <w:rFonts w:asciiTheme="majorHAnsi" w:eastAsiaTheme="majorEastAsia" w:hAnsiTheme="majorHAnsi" w:cstheme="majorBidi"/>
          <w:sz w:val="24"/>
          <w:szCs w:val="24"/>
          <w:lang w:bidi="ar-OM"/>
        </w:rPr>
      </w:pPr>
      <w:r w:rsidRPr="006C1E85">
        <w:rPr>
          <w:rFonts w:asciiTheme="majorHAnsi" w:eastAsiaTheme="majorEastAsia" w:hAnsiTheme="majorHAnsi" w:cstheme="majorBidi"/>
          <w:noProof/>
          <w:sz w:val="24"/>
          <w:szCs w:val="24"/>
        </w:rPr>
        <w:drawing>
          <wp:inline distT="0" distB="0" distL="0" distR="0" wp14:anchorId="7E850579" wp14:editId="502FF40F">
            <wp:extent cx="3793448" cy="26899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beerAlbada\Desktop\POSSIBLE POINTS.JPG"/>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3793448" cy="268990"/>
                    </a:xfrm>
                    <a:prstGeom prst="rect">
                      <a:avLst/>
                    </a:prstGeom>
                    <a:noFill/>
                    <a:ln>
                      <a:noFill/>
                    </a:ln>
                  </pic:spPr>
                </pic:pic>
              </a:graphicData>
            </a:graphic>
          </wp:inline>
        </w:drawing>
      </w:r>
    </w:p>
    <w:p w14:paraId="15E693A0" w14:textId="77777777" w:rsidR="00D4187C" w:rsidRDefault="00D4187C" w:rsidP="00D4187C">
      <w:pPr>
        <w:rPr>
          <w:rFonts w:asciiTheme="majorHAnsi" w:eastAsiaTheme="majorEastAsia" w:hAnsiTheme="majorHAnsi" w:cstheme="majorBidi"/>
          <w:sz w:val="24"/>
          <w:szCs w:val="24"/>
          <w:lang w:bidi="ar-OM"/>
        </w:rPr>
      </w:pPr>
    </w:p>
    <w:p w14:paraId="2FCAFA4E" w14:textId="3F43C732" w:rsidR="00474FB2" w:rsidRDefault="00474FB2" w:rsidP="00474FB2">
      <w:pPr>
        <w:rPr>
          <w:rFonts w:asciiTheme="majorHAnsi" w:eastAsiaTheme="majorEastAsia" w:hAnsiTheme="majorHAnsi" w:cstheme="majorBidi"/>
          <w:sz w:val="24"/>
          <w:szCs w:val="24"/>
          <w:lang w:bidi="ar-OM"/>
        </w:rPr>
      </w:pPr>
    </w:p>
    <w:p w14:paraId="1149F250" w14:textId="77777777" w:rsidR="00D4187C" w:rsidRDefault="00D4187C" w:rsidP="00474FB2">
      <w:pPr>
        <w:rPr>
          <w:rFonts w:asciiTheme="majorHAnsi" w:eastAsiaTheme="majorEastAsia" w:hAnsiTheme="majorHAnsi" w:cstheme="majorBidi"/>
          <w:sz w:val="24"/>
          <w:szCs w:val="24"/>
          <w:lang w:bidi="ar-OM"/>
        </w:rPr>
        <w:sectPr w:rsidR="00D4187C" w:rsidSect="004F2DAD">
          <w:pgSz w:w="15840" w:h="12240" w:orient="landscape" w:code="1"/>
          <w:pgMar w:top="1440" w:right="1440" w:bottom="1440" w:left="1440" w:header="720" w:footer="720" w:gutter="0"/>
          <w:cols w:num="2" w:space="720"/>
          <w:titlePg/>
          <w:docGrid w:linePitch="360"/>
        </w:sectPr>
      </w:pPr>
    </w:p>
    <w:p w14:paraId="565FD9A9" w14:textId="77777777" w:rsidR="004F2DAD" w:rsidRPr="004F2DAD" w:rsidRDefault="004F2DAD" w:rsidP="004F2DAD">
      <w:pPr>
        <w:rPr>
          <w:rFonts w:asciiTheme="majorHAnsi" w:eastAsiaTheme="majorEastAsia" w:hAnsiTheme="majorHAnsi" w:cstheme="majorBidi"/>
          <w:sz w:val="24"/>
          <w:szCs w:val="24"/>
          <w:lang w:bidi="ar-OM"/>
        </w:rPr>
        <w:sectPr w:rsidR="004F2DAD" w:rsidRPr="004F2DAD" w:rsidSect="00474FB2">
          <w:type w:val="continuous"/>
          <w:pgSz w:w="15840" w:h="12240" w:orient="landscape" w:code="1"/>
          <w:pgMar w:top="1440" w:right="1440" w:bottom="1440" w:left="1440" w:header="720" w:footer="720" w:gutter="0"/>
          <w:cols w:num="2" w:space="720"/>
          <w:titlePg/>
          <w:docGrid w:linePitch="360"/>
        </w:sectPr>
      </w:pPr>
    </w:p>
    <w:p w14:paraId="41EE8134" w14:textId="57ED4640" w:rsidR="00DC0DBF" w:rsidRPr="00687777" w:rsidRDefault="00DC0DBF" w:rsidP="00687777">
      <w:pPr>
        <w:pStyle w:val="Heading1"/>
        <w:spacing w:line="360" w:lineRule="auto"/>
        <w:rPr>
          <w:b/>
          <w:bCs/>
          <w:lang w:bidi="ar-OM"/>
        </w:rPr>
      </w:pPr>
      <w:bookmarkStart w:id="342" w:name="_Appendix_A:_ENERGY"/>
      <w:bookmarkStart w:id="343" w:name="_Toc496100439"/>
      <w:bookmarkStart w:id="344" w:name="_Toc500537815"/>
      <w:bookmarkStart w:id="345" w:name="_Toc500998719"/>
      <w:bookmarkStart w:id="346" w:name="_Toc500998946"/>
      <w:bookmarkEnd w:id="342"/>
      <w:r>
        <w:rPr>
          <w:b/>
          <w:bCs/>
          <w:lang w:bidi="ar-OM"/>
        </w:rPr>
        <w:lastRenderedPageBreak/>
        <w:t>Appendix A: ENERGY STAR Program</w:t>
      </w:r>
      <w:r w:rsidR="00687777">
        <w:rPr>
          <w:b/>
          <w:bCs/>
          <w:lang w:bidi="ar-OM"/>
        </w:rPr>
        <w:t xml:space="preserve"> Overview</w:t>
      </w:r>
      <w:bookmarkEnd w:id="343"/>
      <w:bookmarkEnd w:id="344"/>
      <w:bookmarkEnd w:id="345"/>
      <w:bookmarkEnd w:id="346"/>
    </w:p>
    <w:p w14:paraId="75DF7763" w14:textId="77777777" w:rsidR="00DC0DBF" w:rsidRDefault="00687777" w:rsidP="00687777">
      <w:pPr>
        <w:spacing w:line="360" w:lineRule="auto"/>
        <w:jc w:val="both"/>
        <w:rPr>
          <w:lang w:bidi="ar-OM"/>
        </w:rPr>
      </w:pPr>
      <w:r w:rsidRPr="00687777">
        <w:rPr>
          <w:lang w:bidi="ar-OM"/>
        </w:rPr>
        <w:t>ENERGY STAR</w:t>
      </w:r>
      <w:r w:rsidR="00371412">
        <w:rPr>
          <w:lang w:bidi="ar-OM"/>
        </w:rPr>
        <w:t xml:space="preserve"> </w:t>
      </w:r>
      <w:sdt>
        <w:sdtPr>
          <w:rPr>
            <w:lang w:bidi="ar-OM"/>
          </w:rPr>
          <w:id w:val="2024274837"/>
          <w:citation/>
        </w:sdtPr>
        <w:sdtContent>
          <w:r w:rsidR="00371412">
            <w:rPr>
              <w:lang w:bidi="ar-OM"/>
            </w:rPr>
            <w:fldChar w:fldCharType="begin"/>
          </w:r>
          <w:r w:rsidR="00371412">
            <w:rPr>
              <w:lang w:bidi="ar-OM"/>
            </w:rPr>
            <w:instrText xml:space="preserve"> CITATION Off17 \l 1033 </w:instrText>
          </w:r>
          <w:r w:rsidR="00371412">
            <w:rPr>
              <w:lang w:bidi="ar-OM"/>
            </w:rPr>
            <w:fldChar w:fldCharType="separate"/>
          </w:r>
          <w:r w:rsidR="00A7641B">
            <w:rPr>
              <w:noProof/>
              <w:lang w:bidi="ar-OM"/>
            </w:rPr>
            <w:t>(Offices)</w:t>
          </w:r>
          <w:r w:rsidR="00371412">
            <w:rPr>
              <w:lang w:bidi="ar-OM"/>
            </w:rPr>
            <w:fldChar w:fldCharType="end"/>
          </w:r>
        </w:sdtContent>
      </w:sdt>
      <w:r w:rsidR="00371412">
        <w:rPr>
          <w:lang w:bidi="ar-OM"/>
        </w:rPr>
        <w:t xml:space="preserve"> </w:t>
      </w:r>
      <w:r w:rsidRPr="00687777">
        <w:rPr>
          <w:lang w:bidi="ar-OM"/>
        </w:rPr>
        <w:t xml:space="preserve">is a joint program of the Environmental Protection Agency </w:t>
      </w:r>
      <w:r>
        <w:rPr>
          <w:lang w:bidi="ar-OM"/>
        </w:rPr>
        <w:t xml:space="preserve">(EPA) and the Department of Energy (DOE). </w:t>
      </w:r>
      <w:r w:rsidRPr="00687777">
        <w:rPr>
          <w:lang w:bidi="ar-OM"/>
        </w:rPr>
        <w:t>Its goal is to help consumers, businesses, and industry save money and protect the environment through the adoption of energy efficient products and practices. The ENERGY STAR label identifies top performing, cost-effective products, homes, and buildings.</w:t>
      </w:r>
    </w:p>
    <w:p w14:paraId="18F40675" w14:textId="77777777" w:rsidR="00687777" w:rsidRDefault="00687777" w:rsidP="00687777">
      <w:pPr>
        <w:spacing w:line="360" w:lineRule="auto"/>
        <w:jc w:val="both"/>
        <w:rPr>
          <w:lang w:bidi="ar-OM"/>
        </w:rPr>
      </w:pPr>
      <w:r w:rsidRPr="00687777">
        <w:rPr>
          <w:lang w:bidi="ar-OM"/>
        </w:rPr>
        <w:t>A Memorandum of Understanding between EPA and DOE on improving the energy efficiency of products and buildings establishes working arrangements to enhance and expand the various aspects of ENERGY STAR. EPA and DOE are coordinating efforts to expand and enhance the ENERGY STAR products program, the Home Performance with ENERGY STAR program, and the National Building Rating Program, also known as the Commercial Building Energy Asset Score program.</w:t>
      </w:r>
    </w:p>
    <w:p w14:paraId="64A862C9" w14:textId="77777777" w:rsidR="00687777" w:rsidRDefault="00687777" w:rsidP="006E6DD9">
      <w:pPr>
        <w:pStyle w:val="ListParagraph"/>
        <w:numPr>
          <w:ilvl w:val="0"/>
          <w:numId w:val="4"/>
        </w:numPr>
        <w:spacing w:line="360" w:lineRule="auto"/>
        <w:jc w:val="both"/>
        <w:rPr>
          <w:lang w:bidi="ar-OM"/>
        </w:rPr>
      </w:pPr>
      <w:r w:rsidRPr="00687777">
        <w:rPr>
          <w:b/>
          <w:bCs/>
          <w:lang w:bidi="ar-OM"/>
        </w:rPr>
        <w:t>The ENERGY STAR products program</w:t>
      </w:r>
      <w:r>
        <w:rPr>
          <w:lang w:bidi="ar-OM"/>
        </w:rPr>
        <w:t xml:space="preserve"> sets specifications, testing procedures, and verification testing requirements for various consumer appliances, electronics, and commercial equipment.</w:t>
      </w:r>
    </w:p>
    <w:p w14:paraId="2AE2A046" w14:textId="77777777" w:rsidR="00687777" w:rsidRDefault="00687777" w:rsidP="006E6DD9">
      <w:pPr>
        <w:pStyle w:val="ListParagraph"/>
        <w:numPr>
          <w:ilvl w:val="0"/>
          <w:numId w:val="4"/>
        </w:numPr>
        <w:spacing w:line="360" w:lineRule="auto"/>
        <w:jc w:val="both"/>
        <w:rPr>
          <w:lang w:bidi="ar-OM"/>
        </w:rPr>
      </w:pPr>
      <w:r w:rsidRPr="00687777">
        <w:rPr>
          <w:b/>
          <w:bCs/>
          <w:lang w:bidi="ar-OM"/>
        </w:rPr>
        <w:t>The Home Performance with ENERGY STAR program</w:t>
      </w:r>
      <w:r>
        <w:rPr>
          <w:lang w:bidi="ar-OM"/>
        </w:rPr>
        <w:t xml:space="preserve"> combines DOE's research into residential energy use with ENERGY STAR's outreach capabilities to promote energy-efficient home retrofits.</w:t>
      </w:r>
    </w:p>
    <w:p w14:paraId="532B5C72" w14:textId="77777777" w:rsidR="00687777" w:rsidRDefault="00687777" w:rsidP="006E6DD9">
      <w:pPr>
        <w:pStyle w:val="ListParagraph"/>
        <w:numPr>
          <w:ilvl w:val="0"/>
          <w:numId w:val="4"/>
        </w:numPr>
        <w:spacing w:line="360" w:lineRule="auto"/>
        <w:jc w:val="both"/>
        <w:rPr>
          <w:lang w:bidi="ar-OM"/>
        </w:rPr>
      </w:pPr>
      <w:r w:rsidRPr="00687777">
        <w:rPr>
          <w:b/>
          <w:bCs/>
          <w:lang w:bidi="ar-OM"/>
        </w:rPr>
        <w:t>The Commercial Building Energy Asset Score</w:t>
      </w:r>
      <w:r>
        <w:rPr>
          <w:lang w:bidi="ar-OM"/>
        </w:rPr>
        <w:t xml:space="preserve"> program is developing a commercial building energy asset rating program to allow building owners, managers, and operators to more accurately assess building energy performance.</w:t>
      </w:r>
    </w:p>
    <w:p w14:paraId="4186520A" w14:textId="77777777" w:rsidR="00D21BA9" w:rsidRDefault="00D21BA9" w:rsidP="00D21BA9">
      <w:pPr>
        <w:pStyle w:val="ListParagraph"/>
        <w:spacing w:line="360" w:lineRule="auto"/>
        <w:jc w:val="both"/>
        <w:rPr>
          <w:b/>
          <w:bCs/>
          <w:lang w:bidi="ar-OM"/>
        </w:rPr>
      </w:pPr>
    </w:p>
    <w:p w14:paraId="39F8505C" w14:textId="77777777" w:rsidR="00186634" w:rsidRDefault="00186634">
      <w:pPr>
        <w:rPr>
          <w:b/>
          <w:bCs/>
          <w:lang w:bidi="ar-OM"/>
        </w:rPr>
      </w:pPr>
    </w:p>
    <w:p w14:paraId="6B8D4A95" w14:textId="77777777" w:rsidR="00186634" w:rsidRDefault="00186634">
      <w:pPr>
        <w:rPr>
          <w:b/>
          <w:bCs/>
          <w:lang w:bidi="ar-OM"/>
        </w:rPr>
      </w:pPr>
      <w:r>
        <w:rPr>
          <w:b/>
          <w:bCs/>
          <w:lang w:bidi="ar-OM"/>
        </w:rPr>
        <w:br w:type="page"/>
      </w:r>
    </w:p>
    <w:p w14:paraId="4E6C1596" w14:textId="73D1DC03" w:rsidR="00186634" w:rsidRDefault="00186634" w:rsidP="00186634">
      <w:pPr>
        <w:pStyle w:val="Heading1"/>
        <w:spacing w:line="360" w:lineRule="auto"/>
        <w:jc w:val="both"/>
        <w:rPr>
          <w:b/>
          <w:bCs/>
        </w:rPr>
      </w:pPr>
      <w:bookmarkStart w:id="347" w:name="_Toc500537816"/>
      <w:bookmarkStart w:id="348" w:name="_Toc500998720"/>
      <w:bookmarkStart w:id="349" w:name="_Toc500998947"/>
      <w:r w:rsidRPr="00186634">
        <w:rPr>
          <w:b/>
          <w:bCs/>
        </w:rPr>
        <w:lastRenderedPageBreak/>
        <w:t>Appendix B: Sensitive Land Protection</w:t>
      </w:r>
      <w:r>
        <w:rPr>
          <w:b/>
          <w:bCs/>
        </w:rPr>
        <w:t xml:space="preserve"> Two Main Options</w:t>
      </w:r>
      <w:bookmarkEnd w:id="347"/>
      <w:bookmarkEnd w:id="348"/>
      <w:bookmarkEnd w:id="349"/>
    </w:p>
    <w:p w14:paraId="6E1374D2" w14:textId="48290B37" w:rsidR="005508EA" w:rsidRDefault="005508EA" w:rsidP="005508EA">
      <w:pPr>
        <w:spacing w:line="360" w:lineRule="auto"/>
        <w:jc w:val="both"/>
        <w:rPr>
          <w:sz w:val="24"/>
          <w:szCs w:val="24"/>
        </w:rPr>
      </w:pPr>
      <w:r w:rsidRPr="005508EA">
        <w:rPr>
          <w:sz w:val="24"/>
          <w:szCs w:val="24"/>
        </w:rPr>
        <w:t>Option 1: Previously Developed Land</w:t>
      </w:r>
    </w:p>
    <w:p w14:paraId="090CE0FB" w14:textId="55128A4F" w:rsidR="005508EA" w:rsidRPr="005508EA" w:rsidRDefault="005508EA" w:rsidP="005508EA">
      <w:pPr>
        <w:spacing w:line="360" w:lineRule="auto"/>
        <w:jc w:val="both"/>
        <w:rPr>
          <w:sz w:val="24"/>
          <w:szCs w:val="24"/>
        </w:rPr>
      </w:pPr>
      <w:r>
        <w:rPr>
          <w:sz w:val="24"/>
          <w:szCs w:val="24"/>
        </w:rPr>
        <w:t>This option r</w:t>
      </w:r>
      <w:r w:rsidRPr="005508EA">
        <w:rPr>
          <w:sz w:val="24"/>
          <w:szCs w:val="24"/>
        </w:rPr>
        <w:t xml:space="preserve">equires locating the development footprint on land that has been previously developed. There are some key terms here that are important for this requirement. </w:t>
      </w:r>
    </w:p>
    <w:p w14:paraId="4E1FA618" w14:textId="4350E8B8" w:rsidR="005508EA" w:rsidRPr="005508EA" w:rsidRDefault="005508EA" w:rsidP="005508EA">
      <w:pPr>
        <w:spacing w:line="360" w:lineRule="auto"/>
        <w:jc w:val="both"/>
        <w:rPr>
          <w:sz w:val="24"/>
          <w:szCs w:val="24"/>
        </w:rPr>
      </w:pPr>
      <w:r w:rsidRPr="005508EA">
        <w:rPr>
          <w:sz w:val="24"/>
          <w:szCs w:val="24"/>
        </w:rPr>
        <w:t>The development footprint is the total land area of a project site covered by buildings, streets, parking areas, sidewalks, and other typically impermeable surfaces constructed as part of the project. It's not just the building itself, but the entire sum of all physical development. It's not enough to put the building on a previously developed area and put the parking lot next door in a green</w:t>
      </w:r>
      <w:r>
        <w:rPr>
          <w:sz w:val="24"/>
          <w:szCs w:val="24"/>
        </w:rPr>
        <w:t>-</w:t>
      </w:r>
      <w:r w:rsidRPr="005508EA">
        <w:rPr>
          <w:sz w:val="24"/>
          <w:szCs w:val="24"/>
        </w:rPr>
        <w:t xml:space="preserve">field. </w:t>
      </w:r>
    </w:p>
    <w:p w14:paraId="69A0153E" w14:textId="2A9318EC" w:rsidR="005508EA" w:rsidRDefault="005508EA" w:rsidP="005508EA">
      <w:pPr>
        <w:spacing w:line="360" w:lineRule="auto"/>
        <w:jc w:val="both"/>
        <w:rPr>
          <w:sz w:val="24"/>
          <w:szCs w:val="24"/>
        </w:rPr>
      </w:pPr>
      <w:r>
        <w:rPr>
          <w:sz w:val="24"/>
          <w:szCs w:val="24"/>
        </w:rPr>
        <w:t xml:space="preserve">previously developed means, </w:t>
      </w:r>
      <w:r w:rsidRPr="005508EA">
        <w:rPr>
          <w:sz w:val="24"/>
          <w:szCs w:val="24"/>
        </w:rPr>
        <w:t>It is land that has been altered by humans, such as paving, construction, and/or land use that would typically have required regulatory permitting to have been initiated (alterations may exist now or in the past). If 100% of the land within your LEED boundary is previously developed, you may build</w:t>
      </w:r>
      <w:r w:rsidR="00167DE2">
        <w:rPr>
          <w:sz w:val="24"/>
          <w:szCs w:val="24"/>
        </w:rPr>
        <w:t xml:space="preserve"> anywhere.</w:t>
      </w:r>
    </w:p>
    <w:p w14:paraId="768EC6B1" w14:textId="77777777" w:rsidR="000C6CB4" w:rsidRDefault="005508EA" w:rsidP="005508EA">
      <w:pPr>
        <w:spacing w:line="360" w:lineRule="auto"/>
        <w:jc w:val="both"/>
        <w:rPr>
          <w:sz w:val="24"/>
          <w:szCs w:val="24"/>
        </w:rPr>
      </w:pPr>
      <w:r>
        <w:rPr>
          <w:sz w:val="24"/>
          <w:szCs w:val="24"/>
        </w:rPr>
        <w:t xml:space="preserve">Option 2: </w:t>
      </w:r>
      <w:r w:rsidR="000C6CB4" w:rsidRPr="000C6CB4">
        <w:rPr>
          <w:sz w:val="24"/>
          <w:szCs w:val="24"/>
        </w:rPr>
        <w:t xml:space="preserve">Avoid </w:t>
      </w:r>
      <w:r w:rsidR="000C6CB4">
        <w:rPr>
          <w:sz w:val="24"/>
          <w:szCs w:val="24"/>
        </w:rPr>
        <w:t>Land meeting Sensitive Criteria</w:t>
      </w:r>
    </w:p>
    <w:p w14:paraId="7DAE781E" w14:textId="6D758E6D" w:rsidR="000C6CB4" w:rsidRPr="000C6CB4" w:rsidRDefault="000C6CB4" w:rsidP="00D6291B">
      <w:pPr>
        <w:spacing w:line="360" w:lineRule="auto"/>
        <w:jc w:val="both"/>
        <w:rPr>
          <w:sz w:val="24"/>
          <w:szCs w:val="24"/>
        </w:rPr>
      </w:pPr>
      <w:r>
        <w:rPr>
          <w:sz w:val="24"/>
          <w:szCs w:val="24"/>
        </w:rPr>
        <w:t>This option</w:t>
      </w:r>
      <w:r w:rsidRPr="000C6CB4">
        <w:rPr>
          <w:sz w:val="24"/>
          <w:szCs w:val="24"/>
        </w:rPr>
        <w:t xml:space="preserve"> applies to undeveloped land, or green</w:t>
      </w:r>
      <w:r>
        <w:rPr>
          <w:sz w:val="24"/>
          <w:szCs w:val="24"/>
        </w:rPr>
        <w:t>-</w:t>
      </w:r>
      <w:r w:rsidRPr="000C6CB4">
        <w:rPr>
          <w:sz w:val="24"/>
          <w:szCs w:val="24"/>
        </w:rPr>
        <w:t xml:space="preserve">field conditions. The intent is avoiding building on land that meets one of the sensitivity criteria. </w:t>
      </w:r>
    </w:p>
    <w:p w14:paraId="294300A0" w14:textId="244A364C" w:rsidR="000C6CB4" w:rsidRDefault="009F649D" w:rsidP="0012772A">
      <w:pPr>
        <w:spacing w:line="360" w:lineRule="auto"/>
        <w:jc w:val="both"/>
        <w:rPr>
          <w:sz w:val="24"/>
          <w:szCs w:val="24"/>
        </w:rPr>
      </w:pPr>
      <w:r>
        <w:rPr>
          <w:sz w:val="24"/>
          <w:szCs w:val="24"/>
        </w:rPr>
        <w:t>Sensitivity criteria means;</w:t>
      </w:r>
      <w:r w:rsidR="003F77F5">
        <w:rPr>
          <w:sz w:val="24"/>
          <w:szCs w:val="24"/>
        </w:rPr>
        <w:t xml:space="preserve"> d</w:t>
      </w:r>
      <w:r w:rsidR="000C6CB4" w:rsidRPr="000C6CB4">
        <w:rPr>
          <w:sz w:val="24"/>
          <w:szCs w:val="24"/>
        </w:rPr>
        <w:t>o not develop on portions of sites t</w:t>
      </w:r>
      <w:r w:rsidR="003F77F5">
        <w:rPr>
          <w:sz w:val="24"/>
          <w:szCs w:val="24"/>
        </w:rPr>
        <w:t xml:space="preserve">hat meet any of </w:t>
      </w:r>
      <w:r w:rsidR="0012772A">
        <w:rPr>
          <w:sz w:val="24"/>
          <w:szCs w:val="24"/>
        </w:rPr>
        <w:t>the following:</w:t>
      </w:r>
    </w:p>
    <w:p w14:paraId="0CD188B4" w14:textId="77777777" w:rsidR="009F649D" w:rsidRPr="009F649D" w:rsidRDefault="009F649D" w:rsidP="009F649D">
      <w:pPr>
        <w:spacing w:line="360" w:lineRule="auto"/>
        <w:rPr>
          <w:sz w:val="24"/>
          <w:szCs w:val="24"/>
          <w:u w:val="single"/>
        </w:rPr>
      </w:pPr>
      <w:r w:rsidRPr="009F649D">
        <w:rPr>
          <w:sz w:val="24"/>
          <w:szCs w:val="24"/>
          <w:u w:val="single"/>
        </w:rPr>
        <w:t xml:space="preserve">Prime Farmland </w:t>
      </w:r>
    </w:p>
    <w:p w14:paraId="5D762247" w14:textId="4D3B874E" w:rsidR="009F649D" w:rsidRPr="009F649D" w:rsidRDefault="009F649D" w:rsidP="009F649D">
      <w:pPr>
        <w:spacing w:line="360" w:lineRule="auto"/>
        <w:rPr>
          <w:sz w:val="24"/>
          <w:szCs w:val="24"/>
        </w:rPr>
      </w:pPr>
      <w:r w:rsidRPr="009F649D">
        <w:rPr>
          <w:sz w:val="24"/>
          <w:szCs w:val="24"/>
        </w:rPr>
        <w:t xml:space="preserve">Do not develop on prime farmland. </w:t>
      </w:r>
      <w:r>
        <w:rPr>
          <w:sz w:val="24"/>
          <w:szCs w:val="24"/>
        </w:rPr>
        <w:t>Which means, lands with</w:t>
      </w:r>
      <w:r w:rsidRPr="009F649D">
        <w:rPr>
          <w:sz w:val="24"/>
          <w:szCs w:val="24"/>
        </w:rPr>
        <w:t xml:space="preserve"> soil as prime, unique</w:t>
      </w:r>
      <w:r>
        <w:rPr>
          <w:sz w:val="24"/>
          <w:szCs w:val="24"/>
        </w:rPr>
        <w:t>.</w:t>
      </w:r>
    </w:p>
    <w:p w14:paraId="180DE32C" w14:textId="77777777" w:rsidR="009F649D" w:rsidRPr="009F649D" w:rsidRDefault="009F649D" w:rsidP="009F649D">
      <w:pPr>
        <w:spacing w:line="360" w:lineRule="auto"/>
        <w:rPr>
          <w:sz w:val="24"/>
          <w:szCs w:val="24"/>
          <w:u w:val="single"/>
        </w:rPr>
      </w:pPr>
      <w:r w:rsidRPr="009F649D">
        <w:rPr>
          <w:sz w:val="24"/>
          <w:szCs w:val="24"/>
          <w:u w:val="single"/>
        </w:rPr>
        <w:t xml:space="preserve">Floodplains </w:t>
      </w:r>
    </w:p>
    <w:p w14:paraId="1A46291F" w14:textId="0300C2AD" w:rsidR="0012772A" w:rsidRDefault="009F649D" w:rsidP="009F649D">
      <w:pPr>
        <w:spacing w:line="360" w:lineRule="auto"/>
        <w:jc w:val="both"/>
        <w:rPr>
          <w:sz w:val="24"/>
          <w:szCs w:val="24"/>
        </w:rPr>
      </w:pPr>
      <w:r w:rsidRPr="009F649D">
        <w:rPr>
          <w:sz w:val="24"/>
          <w:szCs w:val="24"/>
        </w:rPr>
        <w:t>Do not deve</w:t>
      </w:r>
      <w:r>
        <w:rPr>
          <w:sz w:val="24"/>
          <w:szCs w:val="24"/>
        </w:rPr>
        <w:t>lop on undeveloped floodplains. Floodplain, literary,</w:t>
      </w:r>
      <w:r w:rsidRPr="009F649D">
        <w:rPr>
          <w:rFonts w:ascii="Arial" w:hAnsi="Arial" w:cs="Arial"/>
          <w:color w:val="222222"/>
          <w:shd w:val="clear" w:color="auto" w:fill="FFFFFF"/>
        </w:rPr>
        <w:t xml:space="preserve"> </w:t>
      </w:r>
      <w:r w:rsidRPr="009F649D">
        <w:rPr>
          <w:sz w:val="24"/>
          <w:szCs w:val="24"/>
        </w:rPr>
        <w:t>is an area of land adjacent to a stream or river which stretches from the banks of its channel to the base of the enclosing valley walls and which experiences flooding during periods of high discharge.</w:t>
      </w:r>
    </w:p>
    <w:p w14:paraId="4F391A9F" w14:textId="6D5B9DE7" w:rsidR="009F649D" w:rsidRDefault="009F649D" w:rsidP="009F649D">
      <w:pPr>
        <w:spacing w:line="360" w:lineRule="auto"/>
        <w:jc w:val="both"/>
        <w:rPr>
          <w:sz w:val="24"/>
          <w:szCs w:val="24"/>
        </w:rPr>
      </w:pPr>
      <w:r w:rsidRPr="009F649D">
        <w:rPr>
          <w:sz w:val="24"/>
          <w:szCs w:val="24"/>
        </w:rPr>
        <w:t>Floodplains often contain wetlands and other important ecological areas as part of a total functioning system that impacts directly on the quality of the local environment.</w:t>
      </w:r>
    </w:p>
    <w:p w14:paraId="33B1E7EC" w14:textId="53A47E64" w:rsidR="009F649D" w:rsidRDefault="009F649D" w:rsidP="009F649D">
      <w:pPr>
        <w:spacing w:line="360" w:lineRule="auto"/>
        <w:jc w:val="both"/>
        <w:rPr>
          <w:sz w:val="24"/>
          <w:szCs w:val="24"/>
          <w:u w:val="single"/>
        </w:rPr>
      </w:pPr>
      <w:r w:rsidRPr="009F649D">
        <w:rPr>
          <w:sz w:val="24"/>
          <w:szCs w:val="24"/>
          <w:u w:val="single"/>
        </w:rPr>
        <w:lastRenderedPageBreak/>
        <w:t>Habitats</w:t>
      </w:r>
    </w:p>
    <w:p w14:paraId="470417D1" w14:textId="18A4B2E8" w:rsidR="003F77F5" w:rsidRDefault="009F649D" w:rsidP="00CA0AD5">
      <w:pPr>
        <w:spacing w:line="360" w:lineRule="auto"/>
        <w:jc w:val="both"/>
        <w:rPr>
          <w:sz w:val="24"/>
          <w:szCs w:val="24"/>
        </w:rPr>
      </w:pPr>
      <w:r>
        <w:rPr>
          <w:sz w:val="24"/>
          <w:szCs w:val="24"/>
        </w:rPr>
        <w:t>Protect habitats for endangered species.</w:t>
      </w:r>
      <w:r w:rsidR="001F6AAA">
        <w:rPr>
          <w:sz w:val="24"/>
          <w:szCs w:val="24"/>
        </w:rPr>
        <w:t xml:space="preserve"> There are both endangered plants and animal species. Therefore, while choosing a land for development, we should consider the effect of this development on wildlife</w:t>
      </w:r>
      <w:r w:rsidR="00CA0AD5">
        <w:rPr>
          <w:sz w:val="24"/>
          <w:szCs w:val="24"/>
        </w:rPr>
        <w:t>, plant or animal</w:t>
      </w:r>
      <w:r w:rsidR="001F6AAA">
        <w:rPr>
          <w:sz w:val="24"/>
          <w:szCs w:val="24"/>
        </w:rPr>
        <w:t xml:space="preserve"> species</w:t>
      </w:r>
      <w:r w:rsidR="00CA0AD5">
        <w:rPr>
          <w:sz w:val="24"/>
          <w:szCs w:val="24"/>
        </w:rPr>
        <w:t>,</w:t>
      </w:r>
      <w:r w:rsidR="001F6AAA">
        <w:rPr>
          <w:sz w:val="24"/>
          <w:szCs w:val="24"/>
        </w:rPr>
        <w:t xml:space="preserve"> </w:t>
      </w:r>
      <w:r w:rsidR="00CA0AD5" w:rsidRPr="00CA0AD5">
        <w:rPr>
          <w:sz w:val="24"/>
          <w:szCs w:val="24"/>
        </w:rPr>
        <w:t>in order not be a part contributing of loss of natural habitat</w:t>
      </w:r>
      <w:r w:rsidR="00CA0AD5">
        <w:rPr>
          <w:sz w:val="24"/>
          <w:szCs w:val="24"/>
        </w:rPr>
        <w:t>.</w:t>
      </w:r>
    </w:p>
    <w:p w14:paraId="0170341E" w14:textId="4D9CE231" w:rsidR="00CA0AD5" w:rsidRDefault="004A14AE" w:rsidP="00CA0AD5">
      <w:pPr>
        <w:spacing w:line="360" w:lineRule="auto"/>
        <w:jc w:val="both"/>
        <w:rPr>
          <w:sz w:val="24"/>
          <w:szCs w:val="24"/>
          <w:u w:val="single"/>
        </w:rPr>
      </w:pPr>
      <w:r>
        <w:rPr>
          <w:sz w:val="24"/>
          <w:szCs w:val="24"/>
          <w:u w:val="single"/>
        </w:rPr>
        <w:t>Water Bodies</w:t>
      </w:r>
    </w:p>
    <w:p w14:paraId="1E58BED0" w14:textId="5AA6CA28" w:rsidR="004A14AE" w:rsidRDefault="004A14AE" w:rsidP="004A14AE">
      <w:pPr>
        <w:spacing w:line="360" w:lineRule="auto"/>
        <w:jc w:val="both"/>
        <w:rPr>
          <w:sz w:val="24"/>
          <w:szCs w:val="24"/>
        </w:rPr>
      </w:pPr>
      <w:r w:rsidRPr="004A14AE">
        <w:rPr>
          <w:sz w:val="24"/>
          <w:szCs w:val="24"/>
        </w:rPr>
        <w:t xml:space="preserve">Do not develop land within </w:t>
      </w:r>
      <w:r>
        <w:rPr>
          <w:sz w:val="24"/>
          <w:szCs w:val="24"/>
        </w:rPr>
        <w:t xml:space="preserve">30 meters </w:t>
      </w:r>
      <w:r w:rsidRPr="004A14AE">
        <w:rPr>
          <w:sz w:val="24"/>
          <w:szCs w:val="24"/>
        </w:rPr>
        <w:t>of a water body such as a stream (including intermittent streams), arroyo, river, canal, lake, estuary, bay, or ocean. It does not include irrigation ditches. This buffer is generous because if human impacts affect the water body, from storm</w:t>
      </w:r>
      <w:r>
        <w:rPr>
          <w:sz w:val="24"/>
          <w:szCs w:val="24"/>
        </w:rPr>
        <w:t>-</w:t>
      </w:r>
      <w:r w:rsidRPr="004A14AE">
        <w:rPr>
          <w:sz w:val="24"/>
          <w:szCs w:val="24"/>
        </w:rPr>
        <w:t>water runoff, it will quickly end up in the ocean or our drinking water supply.</w:t>
      </w:r>
    </w:p>
    <w:p w14:paraId="4BA64F6D" w14:textId="4641DBD8" w:rsidR="004A14AE" w:rsidRDefault="004A14AE" w:rsidP="004A14AE">
      <w:pPr>
        <w:spacing w:line="360" w:lineRule="auto"/>
        <w:jc w:val="both"/>
        <w:rPr>
          <w:sz w:val="24"/>
          <w:szCs w:val="24"/>
          <w:u w:val="single"/>
        </w:rPr>
      </w:pPr>
      <w:r w:rsidRPr="004A14AE">
        <w:rPr>
          <w:sz w:val="24"/>
          <w:szCs w:val="24"/>
          <w:u w:val="single"/>
        </w:rPr>
        <w:t>Wetlands</w:t>
      </w:r>
    </w:p>
    <w:p w14:paraId="3F02C226" w14:textId="02E7E6A7" w:rsidR="004A14AE" w:rsidRPr="004A14AE" w:rsidRDefault="004A14AE" w:rsidP="004A14AE">
      <w:pPr>
        <w:spacing w:line="360" w:lineRule="auto"/>
        <w:jc w:val="both"/>
        <w:rPr>
          <w:sz w:val="24"/>
          <w:szCs w:val="24"/>
        </w:rPr>
      </w:pPr>
      <w:r w:rsidRPr="004A14AE">
        <w:rPr>
          <w:sz w:val="24"/>
          <w:szCs w:val="24"/>
        </w:rPr>
        <w:t>Do not develop land within 15 meters of any wetlands. Wetlands are areas inundated or saturated by surface or ground water at a frequency and duration sufficient to support a prevalence of vegetation typically adapted for life in saturated soil conditions. This buffer is smaller than water bodies because the primary purpose of a wetland is to filter water of contaminants</w:t>
      </w:r>
      <w:r>
        <w:rPr>
          <w:sz w:val="24"/>
          <w:szCs w:val="24"/>
        </w:rPr>
        <w:t>.</w:t>
      </w:r>
    </w:p>
    <w:p w14:paraId="59060E31" w14:textId="5B83968B" w:rsidR="00D21BA9" w:rsidRDefault="004A14AE" w:rsidP="004A14AE">
      <w:pPr>
        <w:spacing w:line="360" w:lineRule="auto"/>
        <w:jc w:val="both"/>
        <w:rPr>
          <w:sz w:val="24"/>
          <w:szCs w:val="24"/>
        </w:rPr>
      </w:pPr>
      <w:r>
        <w:rPr>
          <w:sz w:val="24"/>
          <w:szCs w:val="24"/>
        </w:rPr>
        <w:t>Mention that, d</w:t>
      </w:r>
      <w:r w:rsidR="000C6CB4" w:rsidRPr="000C6CB4">
        <w:rPr>
          <w:sz w:val="24"/>
          <w:szCs w:val="24"/>
        </w:rPr>
        <w:t>evelopment means not just the building. It's also hardscapes, roadways, and sidewalks, which are all</w:t>
      </w:r>
      <w:r w:rsidR="00A13FD7">
        <w:rPr>
          <w:sz w:val="24"/>
          <w:szCs w:val="24"/>
        </w:rPr>
        <w:t xml:space="preserve"> parts of the building project.</w:t>
      </w:r>
    </w:p>
    <w:p w14:paraId="623330AE" w14:textId="0DFC750B" w:rsidR="00A13FD7" w:rsidRDefault="00A13FD7" w:rsidP="004A14AE">
      <w:pPr>
        <w:spacing w:line="360" w:lineRule="auto"/>
        <w:jc w:val="both"/>
        <w:rPr>
          <w:sz w:val="24"/>
          <w:szCs w:val="24"/>
        </w:rPr>
      </w:pPr>
    </w:p>
    <w:p w14:paraId="2922E676" w14:textId="77777777" w:rsidR="00A13FD7" w:rsidRDefault="00A13FD7">
      <w:pPr>
        <w:rPr>
          <w:sz w:val="24"/>
          <w:szCs w:val="24"/>
        </w:rPr>
      </w:pPr>
      <w:r>
        <w:rPr>
          <w:sz w:val="24"/>
          <w:szCs w:val="24"/>
        </w:rPr>
        <w:br w:type="page"/>
      </w:r>
    </w:p>
    <w:p w14:paraId="75DBD80E" w14:textId="76A1A89A" w:rsidR="00A13FD7" w:rsidRPr="00A13FD7" w:rsidRDefault="00A13FD7" w:rsidP="00C267FB">
      <w:pPr>
        <w:pStyle w:val="Heading1"/>
        <w:rPr>
          <w:b/>
          <w:bCs/>
          <w:lang w:bidi="ar-OM"/>
        </w:rPr>
      </w:pPr>
      <w:bookmarkStart w:id="350" w:name="_Appendix_C:_Use"/>
      <w:bookmarkStart w:id="351" w:name="_Toc500537817"/>
      <w:bookmarkStart w:id="352" w:name="_Toc500998721"/>
      <w:bookmarkStart w:id="353" w:name="_Toc500998948"/>
      <w:bookmarkEnd w:id="350"/>
      <w:r w:rsidRPr="00A13FD7">
        <w:rPr>
          <w:b/>
          <w:bCs/>
          <w:lang w:bidi="ar-OM"/>
        </w:rPr>
        <w:lastRenderedPageBreak/>
        <w:t xml:space="preserve">Appendix C: </w:t>
      </w:r>
      <w:r w:rsidR="00C267FB">
        <w:rPr>
          <w:b/>
          <w:bCs/>
          <w:lang w:bidi="ar-OM"/>
        </w:rPr>
        <w:t>Use Types and C</w:t>
      </w:r>
      <w:r w:rsidR="00C267FB" w:rsidRPr="00C267FB">
        <w:rPr>
          <w:b/>
          <w:bCs/>
          <w:lang w:bidi="ar-OM"/>
        </w:rPr>
        <w:t>ategories</w:t>
      </w:r>
      <w:bookmarkEnd w:id="351"/>
      <w:bookmarkEnd w:id="352"/>
      <w:bookmarkEnd w:id="353"/>
    </w:p>
    <w:p w14:paraId="1E194F40" w14:textId="00EED995" w:rsidR="002137A2" w:rsidRDefault="002137A2" w:rsidP="002137A2">
      <w:pPr>
        <w:pStyle w:val="Caption"/>
        <w:keepNext/>
      </w:pPr>
      <w:bookmarkStart w:id="354" w:name="_Toc500998969"/>
      <w:r>
        <w:t xml:space="preserve">Table </w:t>
      </w:r>
      <w:fldSimple w:instr=" SEQ Table \* ARABIC ">
        <w:r w:rsidR="001662D5">
          <w:rPr>
            <w:noProof/>
          </w:rPr>
          <w:t>10</w:t>
        </w:r>
      </w:fldSimple>
      <w:r>
        <w:t xml:space="preserve"> Use Types and Categories</w:t>
      </w:r>
      <w:bookmarkEnd w:id="354"/>
    </w:p>
    <w:tbl>
      <w:tblPr>
        <w:tblStyle w:val="PlainTable11"/>
        <w:tblW w:w="5000" w:type="pct"/>
        <w:tblLook w:val="04A0" w:firstRow="1" w:lastRow="0" w:firstColumn="1" w:lastColumn="0" w:noHBand="0" w:noVBand="1"/>
      </w:tblPr>
      <w:tblGrid>
        <w:gridCol w:w="3046"/>
        <w:gridCol w:w="6304"/>
      </w:tblGrid>
      <w:tr w:rsidR="002A7474" w:rsidRPr="002A7474" w14:paraId="37D6E45B" w14:textId="77777777" w:rsidTr="006408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hideMark/>
          </w:tcPr>
          <w:p w14:paraId="1FBEC3FB" w14:textId="77777777" w:rsidR="002A7474" w:rsidRPr="002A7474" w:rsidRDefault="002A7474" w:rsidP="002137A2">
            <w:pPr>
              <w:jc w:val="both"/>
              <w:rPr>
                <w:sz w:val="24"/>
                <w:szCs w:val="24"/>
                <w:lang w:bidi="ar-OM"/>
              </w:rPr>
            </w:pPr>
            <w:r w:rsidRPr="002A7474">
              <w:rPr>
                <w:sz w:val="24"/>
                <w:szCs w:val="24"/>
                <w:lang w:bidi="ar-OM"/>
              </w:rPr>
              <w:t>Category</w:t>
            </w:r>
          </w:p>
        </w:tc>
        <w:tc>
          <w:tcPr>
            <w:tcW w:w="3371" w:type="pct"/>
            <w:hideMark/>
          </w:tcPr>
          <w:p w14:paraId="747140FB" w14:textId="77777777" w:rsidR="002A7474" w:rsidRPr="002A7474" w:rsidRDefault="002A7474" w:rsidP="002137A2">
            <w:pPr>
              <w:jc w:val="both"/>
              <w:cnfStyle w:val="100000000000" w:firstRow="1"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Use type</w:t>
            </w:r>
          </w:p>
        </w:tc>
      </w:tr>
      <w:tr w:rsidR="002A7474" w:rsidRPr="002A7474" w14:paraId="19A70965"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val="restart"/>
            <w:hideMark/>
          </w:tcPr>
          <w:p w14:paraId="4A03449C" w14:textId="77777777" w:rsidR="002A7474" w:rsidRPr="002A7474" w:rsidRDefault="002A7474" w:rsidP="002137A2">
            <w:pPr>
              <w:jc w:val="both"/>
              <w:rPr>
                <w:sz w:val="24"/>
                <w:szCs w:val="24"/>
                <w:lang w:bidi="ar-OM"/>
              </w:rPr>
            </w:pPr>
            <w:r w:rsidRPr="002A7474">
              <w:rPr>
                <w:sz w:val="24"/>
                <w:szCs w:val="24"/>
                <w:lang w:bidi="ar-OM"/>
              </w:rPr>
              <w:t>Food retail</w:t>
            </w:r>
          </w:p>
        </w:tc>
        <w:tc>
          <w:tcPr>
            <w:tcW w:w="3371" w:type="pct"/>
            <w:hideMark/>
          </w:tcPr>
          <w:p w14:paraId="7A6BEE6F"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Supermarket</w:t>
            </w:r>
          </w:p>
        </w:tc>
      </w:tr>
      <w:tr w:rsidR="002A7474" w:rsidRPr="002A7474" w14:paraId="40EE4F2B"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38201EEA" w14:textId="77777777" w:rsidR="002A7474" w:rsidRPr="002A7474" w:rsidRDefault="002A7474" w:rsidP="002137A2">
            <w:pPr>
              <w:jc w:val="both"/>
              <w:rPr>
                <w:sz w:val="24"/>
                <w:szCs w:val="24"/>
                <w:lang w:bidi="ar-OM"/>
              </w:rPr>
            </w:pPr>
          </w:p>
        </w:tc>
        <w:tc>
          <w:tcPr>
            <w:tcW w:w="3371" w:type="pct"/>
            <w:hideMark/>
          </w:tcPr>
          <w:p w14:paraId="434ECBD4"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Grocery with produce section</w:t>
            </w:r>
          </w:p>
        </w:tc>
      </w:tr>
      <w:tr w:rsidR="002A7474" w:rsidRPr="002A7474" w14:paraId="6D3BC122"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val="restart"/>
            <w:hideMark/>
          </w:tcPr>
          <w:p w14:paraId="11600595" w14:textId="77777777" w:rsidR="002A7474" w:rsidRPr="002A7474" w:rsidRDefault="002A7474" w:rsidP="002137A2">
            <w:pPr>
              <w:jc w:val="both"/>
              <w:rPr>
                <w:sz w:val="24"/>
                <w:szCs w:val="24"/>
                <w:lang w:bidi="ar-OM"/>
              </w:rPr>
            </w:pPr>
            <w:r w:rsidRPr="002A7474">
              <w:rPr>
                <w:sz w:val="24"/>
                <w:szCs w:val="24"/>
                <w:lang w:bidi="ar-OM"/>
              </w:rPr>
              <w:t>Community-serving retail</w:t>
            </w:r>
          </w:p>
        </w:tc>
        <w:tc>
          <w:tcPr>
            <w:tcW w:w="3371" w:type="pct"/>
            <w:hideMark/>
          </w:tcPr>
          <w:p w14:paraId="2BC2DA41"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Convenience store</w:t>
            </w:r>
          </w:p>
        </w:tc>
      </w:tr>
      <w:tr w:rsidR="002A7474" w:rsidRPr="002A7474" w14:paraId="3A42E43B"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286D272B" w14:textId="77777777" w:rsidR="002A7474" w:rsidRPr="002A7474" w:rsidRDefault="002A7474" w:rsidP="002137A2">
            <w:pPr>
              <w:jc w:val="both"/>
              <w:rPr>
                <w:sz w:val="24"/>
                <w:szCs w:val="24"/>
                <w:lang w:bidi="ar-OM"/>
              </w:rPr>
            </w:pPr>
          </w:p>
        </w:tc>
        <w:tc>
          <w:tcPr>
            <w:tcW w:w="3371" w:type="pct"/>
            <w:hideMark/>
          </w:tcPr>
          <w:p w14:paraId="7E847329"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Farmers market</w:t>
            </w:r>
          </w:p>
        </w:tc>
      </w:tr>
      <w:tr w:rsidR="002A7474" w:rsidRPr="002A7474" w14:paraId="08CA4E95"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333A7A7C" w14:textId="77777777" w:rsidR="002A7474" w:rsidRPr="002A7474" w:rsidRDefault="002A7474" w:rsidP="002137A2">
            <w:pPr>
              <w:jc w:val="both"/>
              <w:rPr>
                <w:sz w:val="24"/>
                <w:szCs w:val="24"/>
                <w:lang w:bidi="ar-OM"/>
              </w:rPr>
            </w:pPr>
          </w:p>
        </w:tc>
        <w:tc>
          <w:tcPr>
            <w:tcW w:w="3371" w:type="pct"/>
            <w:hideMark/>
          </w:tcPr>
          <w:p w14:paraId="6579B2B9"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Hardware store</w:t>
            </w:r>
          </w:p>
        </w:tc>
      </w:tr>
      <w:tr w:rsidR="002A7474" w:rsidRPr="002A7474" w14:paraId="66771C48"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543568C5" w14:textId="77777777" w:rsidR="002A7474" w:rsidRPr="002A7474" w:rsidRDefault="002A7474" w:rsidP="002137A2">
            <w:pPr>
              <w:jc w:val="both"/>
              <w:rPr>
                <w:sz w:val="24"/>
                <w:szCs w:val="24"/>
                <w:lang w:bidi="ar-OM"/>
              </w:rPr>
            </w:pPr>
          </w:p>
        </w:tc>
        <w:tc>
          <w:tcPr>
            <w:tcW w:w="3371" w:type="pct"/>
            <w:hideMark/>
          </w:tcPr>
          <w:p w14:paraId="200121B7"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Pharmacy</w:t>
            </w:r>
          </w:p>
        </w:tc>
      </w:tr>
      <w:tr w:rsidR="002A7474" w:rsidRPr="002A7474" w14:paraId="21606291"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0284D5D8" w14:textId="77777777" w:rsidR="002A7474" w:rsidRPr="002A7474" w:rsidRDefault="002A7474" w:rsidP="002137A2">
            <w:pPr>
              <w:jc w:val="both"/>
              <w:rPr>
                <w:sz w:val="24"/>
                <w:szCs w:val="24"/>
                <w:lang w:bidi="ar-OM"/>
              </w:rPr>
            </w:pPr>
          </w:p>
        </w:tc>
        <w:tc>
          <w:tcPr>
            <w:tcW w:w="3371" w:type="pct"/>
            <w:hideMark/>
          </w:tcPr>
          <w:p w14:paraId="3D0C7139"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Other retail</w:t>
            </w:r>
          </w:p>
        </w:tc>
      </w:tr>
      <w:tr w:rsidR="002A7474" w:rsidRPr="002A7474" w14:paraId="26FB2737"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val="restart"/>
            <w:hideMark/>
          </w:tcPr>
          <w:p w14:paraId="09B20A67" w14:textId="77777777" w:rsidR="002A7474" w:rsidRPr="002A7474" w:rsidRDefault="002A7474" w:rsidP="002137A2">
            <w:pPr>
              <w:jc w:val="both"/>
              <w:rPr>
                <w:sz w:val="24"/>
                <w:szCs w:val="24"/>
                <w:lang w:bidi="ar-OM"/>
              </w:rPr>
            </w:pPr>
            <w:r w:rsidRPr="002A7474">
              <w:rPr>
                <w:sz w:val="24"/>
                <w:szCs w:val="24"/>
                <w:lang w:bidi="ar-OM"/>
              </w:rPr>
              <w:t>Services</w:t>
            </w:r>
          </w:p>
        </w:tc>
        <w:tc>
          <w:tcPr>
            <w:tcW w:w="3371" w:type="pct"/>
            <w:hideMark/>
          </w:tcPr>
          <w:p w14:paraId="0E45CDF7"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Bank</w:t>
            </w:r>
          </w:p>
        </w:tc>
      </w:tr>
      <w:tr w:rsidR="002A7474" w:rsidRPr="002A7474" w14:paraId="02A7FC4F"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0C1C4273" w14:textId="77777777" w:rsidR="002A7474" w:rsidRPr="002A7474" w:rsidRDefault="002A7474" w:rsidP="002137A2">
            <w:pPr>
              <w:jc w:val="both"/>
              <w:rPr>
                <w:sz w:val="24"/>
                <w:szCs w:val="24"/>
                <w:lang w:bidi="ar-OM"/>
              </w:rPr>
            </w:pPr>
          </w:p>
        </w:tc>
        <w:tc>
          <w:tcPr>
            <w:tcW w:w="3371" w:type="pct"/>
            <w:hideMark/>
          </w:tcPr>
          <w:p w14:paraId="332DE49C"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Family entertainment venue (e.g., theater, sports)</w:t>
            </w:r>
          </w:p>
        </w:tc>
      </w:tr>
      <w:tr w:rsidR="002A7474" w:rsidRPr="002A7474" w14:paraId="2754D1E3"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018708B1" w14:textId="77777777" w:rsidR="002A7474" w:rsidRPr="002A7474" w:rsidRDefault="002A7474" w:rsidP="002137A2">
            <w:pPr>
              <w:jc w:val="both"/>
              <w:rPr>
                <w:sz w:val="24"/>
                <w:szCs w:val="24"/>
                <w:lang w:bidi="ar-OM"/>
              </w:rPr>
            </w:pPr>
          </w:p>
        </w:tc>
        <w:tc>
          <w:tcPr>
            <w:tcW w:w="3371" w:type="pct"/>
            <w:hideMark/>
          </w:tcPr>
          <w:p w14:paraId="3465254D"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Gym, health club, exercise studio</w:t>
            </w:r>
          </w:p>
        </w:tc>
      </w:tr>
      <w:tr w:rsidR="002A7474" w:rsidRPr="002A7474" w14:paraId="6BCD34C8"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7C04ACC4" w14:textId="77777777" w:rsidR="002A7474" w:rsidRPr="002A7474" w:rsidRDefault="002A7474" w:rsidP="002137A2">
            <w:pPr>
              <w:jc w:val="both"/>
              <w:rPr>
                <w:sz w:val="24"/>
                <w:szCs w:val="24"/>
                <w:lang w:bidi="ar-OM"/>
              </w:rPr>
            </w:pPr>
          </w:p>
        </w:tc>
        <w:tc>
          <w:tcPr>
            <w:tcW w:w="3371" w:type="pct"/>
            <w:hideMark/>
          </w:tcPr>
          <w:p w14:paraId="5A64E5B5"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Hair care</w:t>
            </w:r>
          </w:p>
        </w:tc>
      </w:tr>
      <w:tr w:rsidR="002A7474" w:rsidRPr="002A7474" w14:paraId="364E2BE3"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3A6EC94E" w14:textId="77777777" w:rsidR="002A7474" w:rsidRPr="002A7474" w:rsidRDefault="002A7474" w:rsidP="002137A2">
            <w:pPr>
              <w:jc w:val="both"/>
              <w:rPr>
                <w:sz w:val="24"/>
                <w:szCs w:val="24"/>
                <w:lang w:bidi="ar-OM"/>
              </w:rPr>
            </w:pPr>
          </w:p>
        </w:tc>
        <w:tc>
          <w:tcPr>
            <w:tcW w:w="3371" w:type="pct"/>
            <w:hideMark/>
          </w:tcPr>
          <w:p w14:paraId="472D777F"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Laundry, dry cleaner</w:t>
            </w:r>
          </w:p>
        </w:tc>
      </w:tr>
      <w:tr w:rsidR="002A7474" w:rsidRPr="002A7474" w14:paraId="16B774D6"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6FF67AC1" w14:textId="77777777" w:rsidR="002A7474" w:rsidRPr="002A7474" w:rsidRDefault="002A7474" w:rsidP="002137A2">
            <w:pPr>
              <w:jc w:val="both"/>
              <w:rPr>
                <w:sz w:val="24"/>
                <w:szCs w:val="24"/>
                <w:lang w:bidi="ar-OM"/>
              </w:rPr>
            </w:pPr>
          </w:p>
        </w:tc>
        <w:tc>
          <w:tcPr>
            <w:tcW w:w="3371" w:type="pct"/>
            <w:hideMark/>
          </w:tcPr>
          <w:p w14:paraId="5DD02F67"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Restaurant, café, diner (excluding those with only drive-thru service)</w:t>
            </w:r>
          </w:p>
        </w:tc>
      </w:tr>
      <w:tr w:rsidR="002A7474" w:rsidRPr="002A7474" w14:paraId="64025B65"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val="restart"/>
            <w:hideMark/>
          </w:tcPr>
          <w:p w14:paraId="1709F73B" w14:textId="77777777" w:rsidR="002A7474" w:rsidRPr="002A7474" w:rsidRDefault="002A7474" w:rsidP="002137A2">
            <w:pPr>
              <w:jc w:val="both"/>
              <w:rPr>
                <w:sz w:val="24"/>
                <w:szCs w:val="24"/>
                <w:lang w:bidi="ar-OM"/>
              </w:rPr>
            </w:pPr>
            <w:r w:rsidRPr="002A7474">
              <w:rPr>
                <w:sz w:val="24"/>
                <w:szCs w:val="24"/>
                <w:lang w:bidi="ar-OM"/>
              </w:rPr>
              <w:t>Civic and community facilities</w:t>
            </w:r>
          </w:p>
        </w:tc>
        <w:tc>
          <w:tcPr>
            <w:tcW w:w="3371" w:type="pct"/>
            <w:hideMark/>
          </w:tcPr>
          <w:p w14:paraId="745E62D4"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Adult or senior care (licensed)</w:t>
            </w:r>
          </w:p>
        </w:tc>
      </w:tr>
      <w:tr w:rsidR="002A7474" w:rsidRPr="002A7474" w14:paraId="1790DD5B"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49791F9C" w14:textId="77777777" w:rsidR="002A7474" w:rsidRPr="002A7474" w:rsidRDefault="002A7474" w:rsidP="002137A2">
            <w:pPr>
              <w:jc w:val="both"/>
              <w:rPr>
                <w:sz w:val="24"/>
                <w:szCs w:val="24"/>
                <w:lang w:bidi="ar-OM"/>
              </w:rPr>
            </w:pPr>
          </w:p>
        </w:tc>
        <w:tc>
          <w:tcPr>
            <w:tcW w:w="3371" w:type="pct"/>
            <w:hideMark/>
          </w:tcPr>
          <w:p w14:paraId="46BE8F6B"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Child care (licensed)</w:t>
            </w:r>
          </w:p>
        </w:tc>
      </w:tr>
      <w:tr w:rsidR="002A7474" w:rsidRPr="002A7474" w14:paraId="70618CD6"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2B88AB99" w14:textId="77777777" w:rsidR="002A7474" w:rsidRPr="002A7474" w:rsidRDefault="002A7474" w:rsidP="002137A2">
            <w:pPr>
              <w:jc w:val="both"/>
              <w:rPr>
                <w:sz w:val="24"/>
                <w:szCs w:val="24"/>
                <w:lang w:bidi="ar-OM"/>
              </w:rPr>
            </w:pPr>
          </w:p>
        </w:tc>
        <w:tc>
          <w:tcPr>
            <w:tcW w:w="3371" w:type="pct"/>
            <w:hideMark/>
          </w:tcPr>
          <w:p w14:paraId="352BE79F"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Community or recreation center</w:t>
            </w:r>
          </w:p>
        </w:tc>
      </w:tr>
      <w:tr w:rsidR="002A7474" w:rsidRPr="002A7474" w14:paraId="407136A5"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6964D1EB" w14:textId="77777777" w:rsidR="002A7474" w:rsidRPr="002A7474" w:rsidRDefault="002A7474" w:rsidP="002137A2">
            <w:pPr>
              <w:jc w:val="both"/>
              <w:rPr>
                <w:sz w:val="24"/>
                <w:szCs w:val="24"/>
                <w:lang w:bidi="ar-OM"/>
              </w:rPr>
            </w:pPr>
          </w:p>
        </w:tc>
        <w:tc>
          <w:tcPr>
            <w:tcW w:w="3371" w:type="pct"/>
            <w:hideMark/>
          </w:tcPr>
          <w:p w14:paraId="5BD61F07"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Cultural arts facility (museum, performing arts)</w:t>
            </w:r>
          </w:p>
        </w:tc>
      </w:tr>
      <w:tr w:rsidR="002A7474" w:rsidRPr="002A7474" w14:paraId="7C410E67"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524A2F62" w14:textId="77777777" w:rsidR="002A7474" w:rsidRPr="002A7474" w:rsidRDefault="002A7474" w:rsidP="002137A2">
            <w:pPr>
              <w:jc w:val="both"/>
              <w:rPr>
                <w:sz w:val="24"/>
                <w:szCs w:val="24"/>
                <w:lang w:bidi="ar-OM"/>
              </w:rPr>
            </w:pPr>
          </w:p>
        </w:tc>
        <w:tc>
          <w:tcPr>
            <w:tcW w:w="3371" w:type="pct"/>
            <w:hideMark/>
          </w:tcPr>
          <w:p w14:paraId="03089B78"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Education facility (e.g., K—12 school, university, adult education center, vocational school, community college)</w:t>
            </w:r>
          </w:p>
        </w:tc>
      </w:tr>
      <w:tr w:rsidR="002A7474" w:rsidRPr="002A7474" w14:paraId="1D37E653"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66D26E05" w14:textId="77777777" w:rsidR="002A7474" w:rsidRPr="002A7474" w:rsidRDefault="002A7474" w:rsidP="002137A2">
            <w:pPr>
              <w:jc w:val="both"/>
              <w:rPr>
                <w:sz w:val="24"/>
                <w:szCs w:val="24"/>
                <w:lang w:bidi="ar-OM"/>
              </w:rPr>
            </w:pPr>
          </w:p>
        </w:tc>
        <w:tc>
          <w:tcPr>
            <w:tcW w:w="3371" w:type="pct"/>
            <w:hideMark/>
          </w:tcPr>
          <w:p w14:paraId="31D39640"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Government office that serves public on-site</w:t>
            </w:r>
          </w:p>
        </w:tc>
      </w:tr>
      <w:tr w:rsidR="002A7474" w:rsidRPr="002A7474" w14:paraId="3D233754"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048BC62A" w14:textId="77777777" w:rsidR="002A7474" w:rsidRPr="002A7474" w:rsidRDefault="002A7474" w:rsidP="002137A2">
            <w:pPr>
              <w:jc w:val="both"/>
              <w:rPr>
                <w:sz w:val="24"/>
                <w:szCs w:val="24"/>
                <w:lang w:bidi="ar-OM"/>
              </w:rPr>
            </w:pPr>
          </w:p>
        </w:tc>
        <w:tc>
          <w:tcPr>
            <w:tcW w:w="3371" w:type="pct"/>
            <w:hideMark/>
          </w:tcPr>
          <w:p w14:paraId="013DDBBB"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Medical clinic or office that treats patients</w:t>
            </w:r>
          </w:p>
        </w:tc>
      </w:tr>
      <w:tr w:rsidR="002A7474" w:rsidRPr="002A7474" w14:paraId="44BB0BA2"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0B0E534F" w14:textId="77777777" w:rsidR="002A7474" w:rsidRPr="002A7474" w:rsidRDefault="002A7474" w:rsidP="002137A2">
            <w:pPr>
              <w:jc w:val="both"/>
              <w:rPr>
                <w:sz w:val="24"/>
                <w:szCs w:val="24"/>
                <w:lang w:bidi="ar-OM"/>
              </w:rPr>
            </w:pPr>
          </w:p>
        </w:tc>
        <w:tc>
          <w:tcPr>
            <w:tcW w:w="3371" w:type="pct"/>
            <w:hideMark/>
          </w:tcPr>
          <w:p w14:paraId="3F9EA8B5"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Place of worship</w:t>
            </w:r>
          </w:p>
        </w:tc>
      </w:tr>
      <w:tr w:rsidR="002A7474" w:rsidRPr="002A7474" w14:paraId="714CFEBD"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56BA248F" w14:textId="77777777" w:rsidR="002A7474" w:rsidRPr="002A7474" w:rsidRDefault="002A7474" w:rsidP="002137A2">
            <w:pPr>
              <w:jc w:val="both"/>
              <w:rPr>
                <w:sz w:val="24"/>
                <w:szCs w:val="24"/>
                <w:lang w:bidi="ar-OM"/>
              </w:rPr>
            </w:pPr>
          </w:p>
        </w:tc>
        <w:tc>
          <w:tcPr>
            <w:tcW w:w="3371" w:type="pct"/>
            <w:hideMark/>
          </w:tcPr>
          <w:p w14:paraId="3E197291"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Police or fire station</w:t>
            </w:r>
          </w:p>
        </w:tc>
      </w:tr>
      <w:tr w:rsidR="002A7474" w:rsidRPr="002A7474" w14:paraId="343924A9"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31D57F3D" w14:textId="77777777" w:rsidR="002A7474" w:rsidRPr="002A7474" w:rsidRDefault="002A7474" w:rsidP="002137A2">
            <w:pPr>
              <w:jc w:val="both"/>
              <w:rPr>
                <w:sz w:val="24"/>
                <w:szCs w:val="24"/>
                <w:lang w:bidi="ar-OM"/>
              </w:rPr>
            </w:pPr>
          </w:p>
        </w:tc>
        <w:tc>
          <w:tcPr>
            <w:tcW w:w="3371" w:type="pct"/>
            <w:hideMark/>
          </w:tcPr>
          <w:p w14:paraId="667F1442"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Post office</w:t>
            </w:r>
          </w:p>
        </w:tc>
      </w:tr>
      <w:tr w:rsidR="002A7474" w:rsidRPr="002A7474" w14:paraId="2D963AF8"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0F402477" w14:textId="77777777" w:rsidR="002A7474" w:rsidRPr="002A7474" w:rsidRDefault="002A7474" w:rsidP="002137A2">
            <w:pPr>
              <w:jc w:val="both"/>
              <w:rPr>
                <w:sz w:val="24"/>
                <w:szCs w:val="24"/>
                <w:lang w:bidi="ar-OM"/>
              </w:rPr>
            </w:pPr>
          </w:p>
        </w:tc>
        <w:tc>
          <w:tcPr>
            <w:tcW w:w="3371" w:type="pct"/>
            <w:hideMark/>
          </w:tcPr>
          <w:p w14:paraId="2AC39E22"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Public library</w:t>
            </w:r>
          </w:p>
        </w:tc>
      </w:tr>
      <w:tr w:rsidR="002A7474" w:rsidRPr="002A7474" w14:paraId="25240D8E"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hideMark/>
          </w:tcPr>
          <w:p w14:paraId="776113E8" w14:textId="77777777" w:rsidR="002A7474" w:rsidRPr="002A7474" w:rsidRDefault="002A7474" w:rsidP="002137A2">
            <w:pPr>
              <w:jc w:val="both"/>
              <w:rPr>
                <w:sz w:val="24"/>
                <w:szCs w:val="24"/>
                <w:lang w:bidi="ar-OM"/>
              </w:rPr>
            </w:pPr>
          </w:p>
        </w:tc>
        <w:tc>
          <w:tcPr>
            <w:tcW w:w="3371" w:type="pct"/>
            <w:hideMark/>
          </w:tcPr>
          <w:p w14:paraId="6245A6FC"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Public park</w:t>
            </w:r>
          </w:p>
        </w:tc>
      </w:tr>
      <w:tr w:rsidR="002A7474" w:rsidRPr="002A7474" w14:paraId="264E0912"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7328CBA9" w14:textId="77777777" w:rsidR="002A7474" w:rsidRPr="002A7474" w:rsidRDefault="002A7474" w:rsidP="002137A2">
            <w:pPr>
              <w:jc w:val="both"/>
              <w:rPr>
                <w:sz w:val="24"/>
                <w:szCs w:val="24"/>
                <w:lang w:bidi="ar-OM"/>
              </w:rPr>
            </w:pPr>
          </w:p>
        </w:tc>
        <w:tc>
          <w:tcPr>
            <w:tcW w:w="3371" w:type="pct"/>
            <w:hideMark/>
          </w:tcPr>
          <w:p w14:paraId="7F1A12BE"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Social services center</w:t>
            </w:r>
          </w:p>
        </w:tc>
      </w:tr>
      <w:tr w:rsidR="002A7474" w:rsidRPr="002A7474" w14:paraId="588D7570" w14:textId="77777777" w:rsidTr="006408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9" w:type="pct"/>
            <w:vMerge w:val="restart"/>
            <w:hideMark/>
          </w:tcPr>
          <w:p w14:paraId="1ABECFBB" w14:textId="77777777" w:rsidR="002A7474" w:rsidRPr="002A7474" w:rsidRDefault="002A7474" w:rsidP="002137A2">
            <w:pPr>
              <w:jc w:val="both"/>
              <w:rPr>
                <w:sz w:val="24"/>
                <w:szCs w:val="24"/>
                <w:lang w:bidi="ar-OM"/>
              </w:rPr>
            </w:pPr>
            <w:r w:rsidRPr="002A7474">
              <w:rPr>
                <w:sz w:val="24"/>
                <w:szCs w:val="24"/>
                <w:lang w:bidi="ar-OM"/>
              </w:rPr>
              <w:t>Community anchor uses (BD&amp;C and ID&amp;C only)</w:t>
            </w:r>
          </w:p>
        </w:tc>
        <w:tc>
          <w:tcPr>
            <w:tcW w:w="3371" w:type="pct"/>
            <w:hideMark/>
          </w:tcPr>
          <w:p w14:paraId="25340AC2" w14:textId="77777777" w:rsidR="002A7474" w:rsidRPr="002A7474" w:rsidRDefault="002A7474" w:rsidP="002137A2">
            <w:pPr>
              <w:jc w:val="both"/>
              <w:cnfStyle w:val="000000100000" w:firstRow="0" w:lastRow="0" w:firstColumn="0" w:lastColumn="0" w:oddVBand="0" w:evenVBand="0" w:oddHBand="1" w:evenHBand="0" w:firstRowFirstColumn="0" w:firstRowLastColumn="0" w:lastRowFirstColumn="0" w:lastRowLastColumn="0"/>
              <w:rPr>
                <w:sz w:val="24"/>
                <w:szCs w:val="24"/>
                <w:lang w:bidi="ar-OM"/>
              </w:rPr>
            </w:pPr>
            <w:r w:rsidRPr="002A7474">
              <w:rPr>
                <w:sz w:val="24"/>
                <w:szCs w:val="24"/>
                <w:lang w:bidi="ar-OM"/>
              </w:rPr>
              <w:t>Commercial office (100 or more full-time equivalent jobs)</w:t>
            </w:r>
          </w:p>
        </w:tc>
      </w:tr>
      <w:tr w:rsidR="002A7474" w:rsidRPr="002A7474" w14:paraId="79EB47DC" w14:textId="77777777" w:rsidTr="00640882">
        <w:tc>
          <w:tcPr>
            <w:cnfStyle w:val="001000000000" w:firstRow="0" w:lastRow="0" w:firstColumn="1" w:lastColumn="0" w:oddVBand="0" w:evenVBand="0" w:oddHBand="0" w:evenHBand="0" w:firstRowFirstColumn="0" w:firstRowLastColumn="0" w:lastRowFirstColumn="0" w:lastRowLastColumn="0"/>
            <w:tcW w:w="1629" w:type="pct"/>
            <w:vMerge/>
            <w:hideMark/>
          </w:tcPr>
          <w:p w14:paraId="45DF3609" w14:textId="77777777" w:rsidR="002A7474" w:rsidRPr="002A7474" w:rsidRDefault="002A7474" w:rsidP="002137A2">
            <w:pPr>
              <w:jc w:val="both"/>
              <w:rPr>
                <w:sz w:val="24"/>
                <w:szCs w:val="24"/>
                <w:lang w:bidi="ar-OM"/>
              </w:rPr>
            </w:pPr>
          </w:p>
        </w:tc>
        <w:tc>
          <w:tcPr>
            <w:tcW w:w="3371" w:type="pct"/>
            <w:hideMark/>
          </w:tcPr>
          <w:p w14:paraId="1F28C3C6" w14:textId="77777777" w:rsidR="002A7474" w:rsidRPr="002A7474" w:rsidRDefault="002A7474" w:rsidP="002137A2">
            <w:pPr>
              <w:jc w:val="both"/>
              <w:cnfStyle w:val="000000000000" w:firstRow="0" w:lastRow="0" w:firstColumn="0" w:lastColumn="0" w:oddVBand="0" w:evenVBand="0" w:oddHBand="0" w:evenHBand="0" w:firstRowFirstColumn="0" w:firstRowLastColumn="0" w:lastRowFirstColumn="0" w:lastRowLastColumn="0"/>
              <w:rPr>
                <w:sz w:val="24"/>
                <w:szCs w:val="24"/>
                <w:lang w:bidi="ar-OM"/>
              </w:rPr>
            </w:pPr>
            <w:r w:rsidRPr="002A7474">
              <w:rPr>
                <w:sz w:val="24"/>
                <w:szCs w:val="24"/>
                <w:lang w:bidi="ar-OM"/>
              </w:rPr>
              <w:t>Housing (100 or more dwelling units)</w:t>
            </w:r>
          </w:p>
        </w:tc>
      </w:tr>
    </w:tbl>
    <w:p w14:paraId="62D8CD1D" w14:textId="77777777" w:rsidR="002137A2" w:rsidRDefault="002137A2" w:rsidP="002137A2"/>
    <w:p w14:paraId="3241B591" w14:textId="1669FD5C" w:rsidR="000E38E9" w:rsidRDefault="000E38E9" w:rsidP="002137A2"/>
    <w:p w14:paraId="7B2971A8" w14:textId="77777777" w:rsidR="000E38E9" w:rsidRDefault="000E38E9">
      <w:r>
        <w:br w:type="page"/>
      </w:r>
    </w:p>
    <w:p w14:paraId="046449A5" w14:textId="1AFDFE07" w:rsidR="002137A2" w:rsidRPr="000E38E9" w:rsidRDefault="000E38E9" w:rsidP="00070B38">
      <w:pPr>
        <w:pStyle w:val="Heading1"/>
        <w:spacing w:line="360" w:lineRule="auto"/>
        <w:rPr>
          <w:b/>
          <w:bCs/>
        </w:rPr>
      </w:pPr>
      <w:bookmarkStart w:id="355" w:name="_Appendix_D:_Advanced"/>
      <w:bookmarkStart w:id="356" w:name="_Toc500537818"/>
      <w:bookmarkStart w:id="357" w:name="_Toc500998722"/>
      <w:bookmarkStart w:id="358" w:name="_Toc500998949"/>
      <w:bookmarkEnd w:id="355"/>
      <w:r w:rsidRPr="000E38E9">
        <w:rPr>
          <w:b/>
          <w:bCs/>
        </w:rPr>
        <w:lastRenderedPageBreak/>
        <w:t xml:space="preserve">Appendix </w:t>
      </w:r>
      <w:r w:rsidR="00070B38">
        <w:rPr>
          <w:b/>
          <w:bCs/>
        </w:rPr>
        <w:t>D</w:t>
      </w:r>
      <w:r w:rsidRPr="000E38E9">
        <w:rPr>
          <w:b/>
          <w:bCs/>
        </w:rPr>
        <w:t>: Advanced Energy Metering Characteristics</w:t>
      </w:r>
      <w:bookmarkEnd w:id="356"/>
      <w:bookmarkEnd w:id="357"/>
      <w:bookmarkEnd w:id="358"/>
    </w:p>
    <w:p w14:paraId="1EE0E5BD" w14:textId="77777777" w:rsidR="000E38E9" w:rsidRPr="000E38E9" w:rsidRDefault="000E38E9" w:rsidP="000E38E9">
      <w:pPr>
        <w:spacing w:line="360" w:lineRule="auto"/>
        <w:jc w:val="both"/>
        <w:rPr>
          <w:sz w:val="24"/>
          <w:szCs w:val="24"/>
        </w:rPr>
      </w:pPr>
      <w:r w:rsidRPr="000E38E9">
        <w:rPr>
          <w:sz w:val="24"/>
          <w:szCs w:val="24"/>
        </w:rPr>
        <w:t>The advanced energy metering must have the following characteristics.</w:t>
      </w:r>
    </w:p>
    <w:p w14:paraId="338D5F5C" w14:textId="0EE97B8F" w:rsidR="000E38E9" w:rsidRPr="000E38E9" w:rsidRDefault="000E38E9" w:rsidP="00B50B19">
      <w:pPr>
        <w:pStyle w:val="ListParagraph"/>
        <w:numPr>
          <w:ilvl w:val="0"/>
          <w:numId w:val="41"/>
        </w:numPr>
        <w:spacing w:line="360" w:lineRule="auto"/>
        <w:jc w:val="both"/>
        <w:rPr>
          <w:sz w:val="24"/>
          <w:szCs w:val="24"/>
        </w:rPr>
      </w:pPr>
      <w:r w:rsidRPr="000E38E9">
        <w:rPr>
          <w:sz w:val="24"/>
          <w:szCs w:val="24"/>
        </w:rPr>
        <w:t>Meters must be permanently installed, record at intervals of one hour or less, and transmit data to a remote location.</w:t>
      </w:r>
    </w:p>
    <w:p w14:paraId="4F0AAA6A" w14:textId="20D4468E" w:rsidR="000E38E9" w:rsidRPr="000E38E9" w:rsidRDefault="000E38E9" w:rsidP="00B50B19">
      <w:pPr>
        <w:pStyle w:val="ListParagraph"/>
        <w:numPr>
          <w:ilvl w:val="0"/>
          <w:numId w:val="41"/>
        </w:numPr>
        <w:spacing w:line="360" w:lineRule="auto"/>
        <w:jc w:val="both"/>
        <w:rPr>
          <w:sz w:val="24"/>
          <w:szCs w:val="24"/>
        </w:rPr>
      </w:pPr>
      <w:r w:rsidRPr="000E38E9">
        <w:rPr>
          <w:sz w:val="24"/>
          <w:szCs w:val="24"/>
        </w:rPr>
        <w:t>Electricity meters must record both consumption and demand. Whole-building electricity meters should record the power factor, if appropriate.</w:t>
      </w:r>
    </w:p>
    <w:p w14:paraId="35CF02B5" w14:textId="6D01057B" w:rsidR="000E38E9" w:rsidRPr="000E38E9" w:rsidRDefault="000E38E9" w:rsidP="00B50B19">
      <w:pPr>
        <w:pStyle w:val="ListParagraph"/>
        <w:numPr>
          <w:ilvl w:val="0"/>
          <w:numId w:val="41"/>
        </w:numPr>
        <w:spacing w:line="360" w:lineRule="auto"/>
        <w:jc w:val="both"/>
        <w:rPr>
          <w:sz w:val="24"/>
          <w:szCs w:val="24"/>
        </w:rPr>
      </w:pPr>
      <w:r w:rsidRPr="000E38E9">
        <w:rPr>
          <w:sz w:val="24"/>
          <w:szCs w:val="24"/>
        </w:rPr>
        <w:t>The data collection system must use a local area network, building automation system, wireless network, or comparable communication infrastructure.</w:t>
      </w:r>
    </w:p>
    <w:p w14:paraId="61A7A907" w14:textId="00805C73" w:rsidR="000E38E9" w:rsidRPr="000E38E9" w:rsidRDefault="000E38E9" w:rsidP="00B50B19">
      <w:pPr>
        <w:pStyle w:val="ListParagraph"/>
        <w:numPr>
          <w:ilvl w:val="0"/>
          <w:numId w:val="41"/>
        </w:numPr>
        <w:spacing w:line="360" w:lineRule="auto"/>
        <w:jc w:val="both"/>
        <w:rPr>
          <w:sz w:val="24"/>
          <w:szCs w:val="24"/>
        </w:rPr>
      </w:pPr>
      <w:r w:rsidRPr="000E38E9">
        <w:rPr>
          <w:sz w:val="24"/>
          <w:szCs w:val="24"/>
        </w:rPr>
        <w:t>The system must be capable of storing all meter data for at least 36 months.</w:t>
      </w:r>
    </w:p>
    <w:p w14:paraId="2D09F7BE" w14:textId="77777777" w:rsidR="000E38E9" w:rsidRPr="000E38E9" w:rsidRDefault="000E38E9" w:rsidP="00B50B19">
      <w:pPr>
        <w:pStyle w:val="ListParagraph"/>
        <w:numPr>
          <w:ilvl w:val="0"/>
          <w:numId w:val="41"/>
        </w:numPr>
        <w:spacing w:line="360" w:lineRule="auto"/>
        <w:jc w:val="both"/>
        <w:rPr>
          <w:sz w:val="24"/>
          <w:szCs w:val="24"/>
        </w:rPr>
      </w:pPr>
      <w:r w:rsidRPr="000E38E9">
        <w:rPr>
          <w:sz w:val="24"/>
          <w:szCs w:val="24"/>
        </w:rPr>
        <w:t>The data must be remotely accessible.</w:t>
      </w:r>
    </w:p>
    <w:p w14:paraId="6F95A827" w14:textId="3A27A583" w:rsidR="002137A2" w:rsidRDefault="000E38E9" w:rsidP="00B50B19">
      <w:pPr>
        <w:pStyle w:val="ListParagraph"/>
        <w:numPr>
          <w:ilvl w:val="0"/>
          <w:numId w:val="41"/>
        </w:numPr>
        <w:spacing w:line="360" w:lineRule="auto"/>
        <w:jc w:val="both"/>
        <w:rPr>
          <w:sz w:val="24"/>
          <w:szCs w:val="24"/>
        </w:rPr>
      </w:pPr>
      <w:r w:rsidRPr="000E38E9">
        <w:rPr>
          <w:sz w:val="24"/>
          <w:szCs w:val="24"/>
        </w:rPr>
        <w:t>All meters in the system must be capable of reporting hourly, daily, monthly, and annual energy use.</w:t>
      </w:r>
    </w:p>
    <w:p w14:paraId="11227AEC" w14:textId="637B4D72" w:rsidR="00B064B3" w:rsidRDefault="00B064B3" w:rsidP="00B064B3">
      <w:pPr>
        <w:spacing w:line="360" w:lineRule="auto"/>
        <w:jc w:val="both"/>
        <w:rPr>
          <w:sz w:val="24"/>
          <w:szCs w:val="24"/>
        </w:rPr>
      </w:pPr>
    </w:p>
    <w:p w14:paraId="0C56EC74" w14:textId="77777777" w:rsidR="00B064B3" w:rsidRDefault="00B064B3">
      <w:pPr>
        <w:rPr>
          <w:sz w:val="24"/>
          <w:szCs w:val="24"/>
        </w:rPr>
      </w:pPr>
      <w:r>
        <w:rPr>
          <w:sz w:val="24"/>
          <w:szCs w:val="24"/>
        </w:rPr>
        <w:br w:type="page"/>
      </w:r>
    </w:p>
    <w:p w14:paraId="6B70DA80" w14:textId="2F4FF54C" w:rsidR="00B064B3" w:rsidRDefault="00B064B3" w:rsidP="00B064B3">
      <w:pPr>
        <w:pStyle w:val="Heading1"/>
        <w:spacing w:line="360" w:lineRule="auto"/>
        <w:rPr>
          <w:b/>
          <w:bCs/>
        </w:rPr>
      </w:pPr>
      <w:bookmarkStart w:id="359" w:name="_Appendix_E:_ASHRAE"/>
      <w:bookmarkStart w:id="360" w:name="_Toc500537819"/>
      <w:bookmarkStart w:id="361" w:name="_Toc500998723"/>
      <w:bookmarkStart w:id="362" w:name="_Toc500998950"/>
      <w:bookmarkEnd w:id="359"/>
      <w:r w:rsidRPr="00B064B3">
        <w:rPr>
          <w:b/>
          <w:bCs/>
        </w:rPr>
        <w:lastRenderedPageBreak/>
        <w:t>Appendix E: ASHRAE Standard 62.1</w:t>
      </w:r>
      <w:bookmarkEnd w:id="360"/>
      <w:bookmarkEnd w:id="361"/>
      <w:bookmarkEnd w:id="362"/>
    </w:p>
    <w:p w14:paraId="1DA605BB" w14:textId="3F548A2B" w:rsidR="00B064B3" w:rsidRDefault="00DD37F8" w:rsidP="00DD37F8">
      <w:pPr>
        <w:spacing w:line="360" w:lineRule="auto"/>
        <w:jc w:val="both"/>
        <w:rPr>
          <w:sz w:val="24"/>
          <w:szCs w:val="24"/>
          <w:lang w:bidi="ar-OM"/>
        </w:rPr>
      </w:pPr>
      <w:r w:rsidRPr="00DD37F8">
        <w:rPr>
          <w:sz w:val="24"/>
          <w:szCs w:val="24"/>
          <w:lang w:bidi="ar-OM"/>
        </w:rPr>
        <w:t>IAQ has direct effects on our health as well as the perception of an acceptable indoor environment. ASHRAE Standard 62.1: Ventilation for Acceptable Indoor Air Quality is the most commonly referenced standard to quantify acceptable conditions and appropriate HVAC system design</w:t>
      </w:r>
      <w:r>
        <w:rPr>
          <w:sz w:val="24"/>
          <w:szCs w:val="24"/>
          <w:lang w:bidi="ar-OM"/>
        </w:rPr>
        <w:t>.</w:t>
      </w:r>
    </w:p>
    <w:p w14:paraId="0E5072E6" w14:textId="191A26D1" w:rsidR="00DD37F8" w:rsidRDefault="00DD37F8" w:rsidP="00DD37F8">
      <w:pPr>
        <w:spacing w:line="360" w:lineRule="auto"/>
        <w:jc w:val="both"/>
        <w:rPr>
          <w:sz w:val="24"/>
          <w:szCs w:val="24"/>
          <w:lang w:bidi="ar-OM"/>
        </w:rPr>
      </w:pPr>
      <w:r w:rsidRPr="00DD37F8">
        <w:rPr>
          <w:sz w:val="24"/>
          <w:szCs w:val="24"/>
          <w:lang w:bidi="ar-OM"/>
        </w:rPr>
        <w:t>The standard is best known for its regulation of the amount of ventilation air delivered to each space by HVAC systems through its ventilation rate procedure approach to system design. However, the standard covers many other aspects of building design that are less well known and understood. The key aspects of building design that it covers are: outdoor air quality, envelope design and construction, HVAC system construction, concept of air classes, the ventilation rate procedure, the IAQ procedure, the natural ventilation procedure, and operations and maintenance.</w:t>
      </w:r>
    </w:p>
    <w:p w14:paraId="7F746542" w14:textId="2F5D7FE7" w:rsidR="00D97F1A" w:rsidRDefault="00DD37F8" w:rsidP="00D97F1A">
      <w:pPr>
        <w:spacing w:line="360" w:lineRule="auto"/>
        <w:jc w:val="both"/>
        <w:rPr>
          <w:sz w:val="24"/>
          <w:szCs w:val="24"/>
          <w:lang w:bidi="ar-OM"/>
        </w:rPr>
      </w:pPr>
      <w:r w:rsidRPr="00DD37F8">
        <w:rPr>
          <w:sz w:val="24"/>
          <w:szCs w:val="24"/>
          <w:lang w:bidi="ar-OM"/>
        </w:rPr>
        <w:t>The purpose of this standard is to specify minimum ventilation rates and other measures intended to provide indoor air quality that is acceptable to human occupants and that minimizes adverse health effects.</w:t>
      </w:r>
      <w:r w:rsidR="00D97F1A">
        <w:rPr>
          <w:sz w:val="24"/>
          <w:szCs w:val="24"/>
          <w:lang w:bidi="ar-OM"/>
        </w:rPr>
        <w:t xml:space="preserve"> </w:t>
      </w:r>
      <w:r w:rsidRPr="00DD37F8">
        <w:rPr>
          <w:sz w:val="24"/>
          <w:szCs w:val="24"/>
          <w:lang w:bidi="ar-OM"/>
        </w:rPr>
        <w:t>This standard is intended for regulatory application to new buildings, additions to existing buildings, and those changes to existing buildings that are identified in the body of the standar</w:t>
      </w:r>
      <w:r w:rsidR="00D97F1A">
        <w:rPr>
          <w:sz w:val="24"/>
          <w:szCs w:val="24"/>
          <w:lang w:bidi="ar-OM"/>
        </w:rPr>
        <w:t xml:space="preserve">d. Also it </w:t>
      </w:r>
      <w:r w:rsidRPr="00DD37F8">
        <w:rPr>
          <w:sz w:val="24"/>
          <w:szCs w:val="24"/>
          <w:lang w:bidi="ar-OM"/>
        </w:rPr>
        <w:t>is intended to be used to guide the improvement of indoor air quality in existing buildings.</w:t>
      </w:r>
    </w:p>
    <w:p w14:paraId="6239D365" w14:textId="78C28EB5" w:rsidR="0090239D" w:rsidRDefault="0090239D" w:rsidP="00DD37F8">
      <w:pPr>
        <w:spacing w:line="360" w:lineRule="auto"/>
        <w:jc w:val="both"/>
        <w:rPr>
          <w:sz w:val="24"/>
          <w:szCs w:val="24"/>
          <w:lang w:bidi="ar-OM"/>
        </w:rPr>
      </w:pPr>
    </w:p>
    <w:p w14:paraId="5AE9AFD0" w14:textId="77777777" w:rsidR="0090239D" w:rsidRDefault="0090239D">
      <w:pPr>
        <w:rPr>
          <w:sz w:val="24"/>
          <w:szCs w:val="24"/>
          <w:lang w:bidi="ar-OM"/>
        </w:rPr>
      </w:pPr>
      <w:r>
        <w:rPr>
          <w:sz w:val="24"/>
          <w:szCs w:val="24"/>
          <w:lang w:bidi="ar-OM"/>
        </w:rPr>
        <w:br w:type="page"/>
      </w:r>
    </w:p>
    <w:p w14:paraId="067605A0" w14:textId="1CCEACF1" w:rsidR="00DD37F8" w:rsidRPr="0090239D" w:rsidRDefault="0090239D" w:rsidP="00312EED">
      <w:pPr>
        <w:pStyle w:val="Heading1"/>
        <w:spacing w:line="360" w:lineRule="auto"/>
        <w:rPr>
          <w:b/>
          <w:bCs/>
          <w:lang w:bidi="ar-OM"/>
        </w:rPr>
      </w:pPr>
      <w:bookmarkStart w:id="363" w:name="_Appendix_F:_ASHRAE"/>
      <w:bookmarkStart w:id="364" w:name="_Toc500537820"/>
      <w:bookmarkStart w:id="365" w:name="_Toc500998724"/>
      <w:bookmarkStart w:id="366" w:name="_Toc500998951"/>
      <w:bookmarkEnd w:id="363"/>
      <w:r w:rsidRPr="0090239D">
        <w:rPr>
          <w:b/>
          <w:bCs/>
          <w:lang w:bidi="ar-OM"/>
        </w:rPr>
        <w:lastRenderedPageBreak/>
        <w:t xml:space="preserve">Appendix F: </w:t>
      </w:r>
      <w:r w:rsidR="00312EED">
        <w:rPr>
          <w:b/>
          <w:bCs/>
          <w:lang w:bidi="ar-OM"/>
        </w:rPr>
        <w:t>ASHRAE</w:t>
      </w:r>
      <w:r w:rsidRPr="0090239D">
        <w:rPr>
          <w:b/>
          <w:bCs/>
          <w:lang w:bidi="ar-OM"/>
        </w:rPr>
        <w:t xml:space="preserve"> Standard 55</w:t>
      </w:r>
      <w:bookmarkEnd w:id="364"/>
      <w:bookmarkEnd w:id="365"/>
      <w:bookmarkEnd w:id="366"/>
    </w:p>
    <w:p w14:paraId="33800075" w14:textId="0A6DF7C9" w:rsidR="005D5735" w:rsidRDefault="005D5735" w:rsidP="00950FBA">
      <w:pPr>
        <w:spacing w:line="360" w:lineRule="auto"/>
        <w:jc w:val="both"/>
        <w:rPr>
          <w:sz w:val="24"/>
          <w:szCs w:val="24"/>
          <w:lang w:bidi="ar-OM"/>
        </w:rPr>
      </w:pPr>
      <w:r w:rsidRPr="005D5735">
        <w:rPr>
          <w:sz w:val="24"/>
          <w:szCs w:val="24"/>
          <w:lang w:bidi="ar-OM"/>
        </w:rPr>
        <w:t>ASHRAE Standard 55 (Thermal Environmental Conditions for Human Occupancy) is a standard that provides minimum requirements for acceptable thermal indoor environments. It establishes the ranges of indoor environmental conditions that are acceptable to achieve thermal comfort for occupants.</w:t>
      </w:r>
    </w:p>
    <w:p w14:paraId="37C7A0AE" w14:textId="4D2ACAB6" w:rsidR="005D5735" w:rsidRDefault="00950FBA" w:rsidP="00950FBA">
      <w:pPr>
        <w:spacing w:line="360" w:lineRule="auto"/>
        <w:jc w:val="both"/>
        <w:rPr>
          <w:sz w:val="24"/>
          <w:szCs w:val="24"/>
          <w:lang w:bidi="ar-OM"/>
        </w:rPr>
      </w:pPr>
      <w:r w:rsidRPr="00950FBA">
        <w:rPr>
          <w:sz w:val="24"/>
          <w:szCs w:val="24"/>
          <w:lang w:bidi="ar-OM"/>
        </w:rPr>
        <w:t>The purpose of this standard is to specify the combinations</w:t>
      </w:r>
      <w:r>
        <w:rPr>
          <w:sz w:val="24"/>
          <w:szCs w:val="24"/>
          <w:lang w:bidi="ar-OM"/>
        </w:rPr>
        <w:t xml:space="preserve"> </w:t>
      </w:r>
      <w:r w:rsidRPr="00950FBA">
        <w:rPr>
          <w:sz w:val="24"/>
          <w:szCs w:val="24"/>
          <w:lang w:bidi="ar-OM"/>
        </w:rPr>
        <w:t>of indoor thermal environmental factors and personal</w:t>
      </w:r>
      <w:r>
        <w:rPr>
          <w:sz w:val="24"/>
          <w:szCs w:val="24"/>
          <w:lang w:bidi="ar-OM"/>
        </w:rPr>
        <w:t xml:space="preserve"> </w:t>
      </w:r>
      <w:r w:rsidRPr="00950FBA">
        <w:rPr>
          <w:sz w:val="24"/>
          <w:szCs w:val="24"/>
          <w:lang w:bidi="ar-OM"/>
        </w:rPr>
        <w:t>factors that will produce thermal environmental conditions</w:t>
      </w:r>
      <w:r>
        <w:rPr>
          <w:sz w:val="24"/>
          <w:szCs w:val="24"/>
          <w:lang w:bidi="ar-OM"/>
        </w:rPr>
        <w:t xml:space="preserve"> </w:t>
      </w:r>
      <w:r w:rsidRPr="00950FBA">
        <w:rPr>
          <w:sz w:val="24"/>
          <w:szCs w:val="24"/>
          <w:lang w:bidi="ar-OM"/>
        </w:rPr>
        <w:t>acceptable to a majority of the occupants within the space.</w:t>
      </w:r>
    </w:p>
    <w:p w14:paraId="22AC0FE5" w14:textId="77777777" w:rsidR="00950FBA" w:rsidRDefault="00950FBA" w:rsidP="00950FBA">
      <w:pPr>
        <w:keepNext/>
        <w:spacing w:line="360" w:lineRule="auto"/>
        <w:jc w:val="both"/>
      </w:pPr>
      <w:r w:rsidRPr="00950FBA">
        <w:rPr>
          <w:noProof/>
          <w:sz w:val="24"/>
          <w:szCs w:val="24"/>
        </w:rPr>
        <w:drawing>
          <wp:inline distT="0" distB="0" distL="0" distR="0" wp14:anchorId="52C1CE97" wp14:editId="3EA21A64">
            <wp:extent cx="5943600" cy="4716807"/>
            <wp:effectExtent l="0" t="0" r="0" b="7620"/>
            <wp:docPr id="3" name="Picture 3" descr="C:\Users\AbeerAlbada\Desktop\GRAP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erAlbada\Desktop\GRAPH.pn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43600" cy="4716807"/>
                    </a:xfrm>
                    <a:prstGeom prst="rect">
                      <a:avLst/>
                    </a:prstGeom>
                    <a:noFill/>
                    <a:ln>
                      <a:noFill/>
                    </a:ln>
                  </pic:spPr>
                </pic:pic>
              </a:graphicData>
            </a:graphic>
          </wp:inline>
        </w:drawing>
      </w:r>
    </w:p>
    <w:p w14:paraId="7DAF8CE4" w14:textId="618C1A93" w:rsidR="00950FBA" w:rsidRDefault="00950FBA" w:rsidP="00950FBA">
      <w:pPr>
        <w:pStyle w:val="Caption"/>
        <w:jc w:val="center"/>
        <w:rPr>
          <w:sz w:val="24"/>
          <w:szCs w:val="24"/>
          <w:lang w:bidi="ar-OM"/>
        </w:rPr>
      </w:pPr>
      <w:bookmarkStart w:id="367" w:name="_Toc500537065"/>
      <w:bookmarkStart w:id="368" w:name="_Toc500537567"/>
      <w:bookmarkStart w:id="369" w:name="_Toc500998975"/>
      <w:r>
        <w:t xml:space="preserve">Figure </w:t>
      </w:r>
      <w:fldSimple w:instr=" SEQ Figure \* ARABIC ">
        <w:r w:rsidR="00CA23CB">
          <w:rPr>
            <w:noProof/>
          </w:rPr>
          <w:t>7</w:t>
        </w:r>
      </w:fldSimple>
      <w:r>
        <w:t xml:space="preserve"> </w:t>
      </w:r>
      <w:r w:rsidRPr="00DA572F">
        <w:t>Graphic C</w:t>
      </w:r>
      <w:r>
        <w:t>omfort Zone Method: Acceptable Range of Operative Temperature and H</w:t>
      </w:r>
      <w:r w:rsidRPr="00DA572F">
        <w:t>umidity</w:t>
      </w:r>
      <w:bookmarkEnd w:id="367"/>
      <w:bookmarkEnd w:id="368"/>
      <w:bookmarkEnd w:id="369"/>
    </w:p>
    <w:p w14:paraId="6174A940" w14:textId="77777777" w:rsidR="005D5735" w:rsidRDefault="005D5735" w:rsidP="005D5735">
      <w:pPr>
        <w:spacing w:line="360" w:lineRule="auto"/>
        <w:jc w:val="both"/>
        <w:rPr>
          <w:sz w:val="24"/>
          <w:szCs w:val="24"/>
          <w:lang w:bidi="ar-OM"/>
        </w:rPr>
      </w:pPr>
    </w:p>
    <w:p w14:paraId="7683988F" w14:textId="77777777" w:rsidR="003A34B6" w:rsidRDefault="003A34B6" w:rsidP="003A34B6">
      <w:pPr>
        <w:keepNext/>
        <w:spacing w:line="360" w:lineRule="auto"/>
        <w:jc w:val="center"/>
      </w:pPr>
      <w:r w:rsidRPr="003A34B6">
        <w:rPr>
          <w:noProof/>
          <w:sz w:val="24"/>
          <w:szCs w:val="24"/>
        </w:rPr>
        <w:lastRenderedPageBreak/>
        <w:drawing>
          <wp:inline distT="0" distB="0" distL="0" distR="0" wp14:anchorId="0A0DBA9E" wp14:editId="77648FF3">
            <wp:extent cx="5943600" cy="331936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3600" cy="3319369"/>
                    </a:xfrm>
                    <a:prstGeom prst="rect">
                      <a:avLst/>
                    </a:prstGeom>
                    <a:noFill/>
                    <a:ln>
                      <a:noFill/>
                    </a:ln>
                  </pic:spPr>
                </pic:pic>
              </a:graphicData>
            </a:graphic>
          </wp:inline>
        </w:drawing>
      </w:r>
    </w:p>
    <w:p w14:paraId="538DE78C" w14:textId="20F3C0EC" w:rsidR="005D5735" w:rsidRDefault="003A34B6" w:rsidP="003A34B6">
      <w:pPr>
        <w:pStyle w:val="Caption"/>
        <w:jc w:val="center"/>
        <w:rPr>
          <w:sz w:val="24"/>
          <w:szCs w:val="24"/>
          <w:lang w:bidi="ar-OM"/>
        </w:rPr>
      </w:pPr>
      <w:bookmarkStart w:id="370" w:name="_Toc500537066"/>
      <w:bookmarkStart w:id="371" w:name="_Toc500537568"/>
      <w:bookmarkStart w:id="372" w:name="_Toc500998976"/>
      <w:r>
        <w:t xml:space="preserve">Figure </w:t>
      </w:r>
      <w:fldSimple w:instr=" SEQ Figure \* ARABIC ">
        <w:r w:rsidR="00CA23CB">
          <w:rPr>
            <w:noProof/>
          </w:rPr>
          <w:t>8</w:t>
        </w:r>
      </w:fldSimple>
      <w:r>
        <w:t xml:space="preserve"> Acceptable R</w:t>
      </w:r>
      <w:r w:rsidRPr="00F27D6F">
        <w:t xml:space="preserve">ange of </w:t>
      </w:r>
      <w:r>
        <w:t>O</w:t>
      </w:r>
      <w:r w:rsidRPr="00F27D6F">
        <w:t xml:space="preserve">perative </w:t>
      </w:r>
      <w:r>
        <w:t>T</w:t>
      </w:r>
      <w:r w:rsidRPr="00F27D6F">
        <w:t xml:space="preserve">emperature and </w:t>
      </w:r>
      <w:r>
        <w:t>A</w:t>
      </w:r>
      <w:r w:rsidRPr="00F27D6F">
        <w:t xml:space="preserve">ir </w:t>
      </w:r>
      <w:r>
        <w:t>S</w:t>
      </w:r>
      <w:r w:rsidRPr="00F27D6F">
        <w:t xml:space="preserve">peeds for the </w:t>
      </w:r>
      <w:r>
        <w:t>C</w:t>
      </w:r>
      <w:r w:rsidRPr="00F27D6F">
        <w:t xml:space="preserve">omfort </w:t>
      </w:r>
      <w:r>
        <w:t>Z</w:t>
      </w:r>
      <w:r w:rsidRPr="00F27D6F">
        <w:t>one</w:t>
      </w:r>
      <w:bookmarkEnd w:id="370"/>
      <w:bookmarkEnd w:id="371"/>
      <w:bookmarkEnd w:id="372"/>
    </w:p>
    <w:p w14:paraId="05F8C3E6" w14:textId="77777777" w:rsidR="005D5735" w:rsidRPr="00B064B3" w:rsidRDefault="005D5735" w:rsidP="005D5735">
      <w:pPr>
        <w:spacing w:line="360" w:lineRule="auto"/>
        <w:jc w:val="both"/>
        <w:rPr>
          <w:sz w:val="24"/>
          <w:szCs w:val="24"/>
          <w:lang w:bidi="ar-OM"/>
        </w:rPr>
      </w:pPr>
    </w:p>
    <w:p w14:paraId="5B60D9A0" w14:textId="77777777" w:rsidR="002137A2" w:rsidRDefault="002137A2" w:rsidP="002137A2"/>
    <w:p w14:paraId="2D89B9E6" w14:textId="77777777" w:rsidR="002137A2" w:rsidRDefault="002137A2" w:rsidP="002137A2"/>
    <w:p w14:paraId="17AD802D" w14:textId="77777777" w:rsidR="002137A2" w:rsidRDefault="002137A2" w:rsidP="002137A2"/>
    <w:p w14:paraId="761B0D18" w14:textId="77777777" w:rsidR="002137A2" w:rsidRDefault="002137A2" w:rsidP="002137A2"/>
    <w:p w14:paraId="06D24E41" w14:textId="77777777" w:rsidR="002137A2" w:rsidRDefault="002137A2" w:rsidP="002137A2"/>
    <w:p w14:paraId="4D10C2E4" w14:textId="77777777" w:rsidR="002137A2" w:rsidRDefault="002137A2" w:rsidP="002137A2"/>
    <w:p w14:paraId="17119646" w14:textId="77777777" w:rsidR="002137A2" w:rsidRDefault="002137A2" w:rsidP="002137A2"/>
    <w:p w14:paraId="18BEAF0F" w14:textId="77777777" w:rsidR="002137A2" w:rsidRDefault="002137A2" w:rsidP="002137A2"/>
    <w:p w14:paraId="664E8BB1" w14:textId="77777777" w:rsidR="002137A2" w:rsidRDefault="002137A2" w:rsidP="002137A2"/>
    <w:p w14:paraId="202AC043" w14:textId="77777777" w:rsidR="00E20958" w:rsidRDefault="00E20958" w:rsidP="002137A2"/>
    <w:p w14:paraId="2AA220FE" w14:textId="77777777" w:rsidR="002137A2" w:rsidRDefault="002137A2" w:rsidP="002137A2"/>
    <w:p w14:paraId="0B415D20" w14:textId="1E1AC9AE" w:rsidR="00614950" w:rsidRDefault="00614950" w:rsidP="002137A2"/>
    <w:p w14:paraId="04B7E338" w14:textId="77777777" w:rsidR="00614950" w:rsidRDefault="00614950">
      <w:r>
        <w:br w:type="page"/>
      </w:r>
    </w:p>
    <w:p w14:paraId="3BC560AE" w14:textId="1D9C6220" w:rsidR="004C3395" w:rsidRDefault="00F5497C" w:rsidP="00614950">
      <w:pPr>
        <w:pStyle w:val="Heading1"/>
        <w:spacing w:line="360" w:lineRule="auto"/>
        <w:jc w:val="both"/>
        <w:rPr>
          <w:b/>
          <w:bCs/>
        </w:rPr>
      </w:pPr>
      <w:bookmarkStart w:id="373" w:name="_Toc500537821"/>
      <w:bookmarkStart w:id="374" w:name="_Toc500998725"/>
      <w:bookmarkStart w:id="375" w:name="_Toc500998952"/>
      <w:r>
        <w:rPr>
          <w:b/>
          <w:bCs/>
        </w:rPr>
        <w:lastRenderedPageBreak/>
        <w:t>Appendix J: Building Flush-O</w:t>
      </w:r>
      <w:r w:rsidR="00614950" w:rsidRPr="00614950">
        <w:rPr>
          <w:b/>
          <w:bCs/>
        </w:rPr>
        <w:t>ut</w:t>
      </w:r>
      <w:bookmarkEnd w:id="373"/>
      <w:bookmarkEnd w:id="374"/>
      <w:bookmarkEnd w:id="375"/>
    </w:p>
    <w:p w14:paraId="2245597A" w14:textId="6AF95A3B" w:rsidR="00614950" w:rsidRDefault="00614950" w:rsidP="00614950">
      <w:pPr>
        <w:spacing w:line="360" w:lineRule="auto"/>
        <w:jc w:val="both"/>
        <w:rPr>
          <w:sz w:val="24"/>
          <w:szCs w:val="24"/>
        </w:rPr>
      </w:pPr>
      <w:r w:rsidRPr="00614950">
        <w:rPr>
          <w:sz w:val="24"/>
          <w:szCs w:val="24"/>
        </w:rPr>
        <w:t>Flush out or building flush is a process to force air through a building just prior to occupancy to</w:t>
      </w:r>
      <w:r>
        <w:rPr>
          <w:sz w:val="24"/>
          <w:szCs w:val="24"/>
        </w:rPr>
        <w:t xml:space="preserve"> </w:t>
      </w:r>
      <w:r w:rsidRPr="00614950">
        <w:rPr>
          <w:sz w:val="24"/>
          <w:szCs w:val="24"/>
        </w:rPr>
        <w:t>remove some of the pollutants, such as formaldehyde and other volatile organic compounds, that seep from newly installed components, fresh paint, materials, finishes and</w:t>
      </w:r>
      <w:r>
        <w:rPr>
          <w:sz w:val="24"/>
          <w:szCs w:val="24"/>
        </w:rPr>
        <w:t xml:space="preserve"> furnishings.</w:t>
      </w:r>
      <w:r w:rsidRPr="00614950">
        <w:rPr>
          <w:sz w:val="24"/>
          <w:szCs w:val="24"/>
        </w:rPr>
        <w:t xml:space="preserve"> These include flooring and flooring adhesives, paints and finishes, caulks and</w:t>
      </w:r>
      <w:r>
        <w:rPr>
          <w:sz w:val="24"/>
          <w:szCs w:val="24"/>
        </w:rPr>
        <w:t xml:space="preserve"> </w:t>
      </w:r>
      <w:r w:rsidRPr="00614950">
        <w:rPr>
          <w:sz w:val="24"/>
          <w:szCs w:val="24"/>
        </w:rPr>
        <w:t>sealants, and cabinets and work surfaces made fr</w:t>
      </w:r>
      <w:r>
        <w:rPr>
          <w:sz w:val="24"/>
          <w:szCs w:val="24"/>
        </w:rPr>
        <w:t xml:space="preserve">om composite lumber products. </w:t>
      </w:r>
      <w:r w:rsidRPr="00614950">
        <w:rPr>
          <w:sz w:val="24"/>
          <w:szCs w:val="24"/>
        </w:rPr>
        <w:t>The flush out</w:t>
      </w:r>
      <w:r>
        <w:rPr>
          <w:sz w:val="24"/>
          <w:szCs w:val="24"/>
        </w:rPr>
        <w:t xml:space="preserve"> </w:t>
      </w:r>
      <w:r w:rsidRPr="00614950">
        <w:rPr>
          <w:sz w:val="24"/>
          <w:szCs w:val="24"/>
        </w:rPr>
        <w:t>process aims to i</w:t>
      </w:r>
      <w:r>
        <w:rPr>
          <w:sz w:val="24"/>
          <w:szCs w:val="24"/>
        </w:rPr>
        <w:t xml:space="preserve">mprove indoor air quality </w:t>
      </w:r>
      <w:r w:rsidRPr="00614950">
        <w:rPr>
          <w:sz w:val="24"/>
          <w:szCs w:val="24"/>
        </w:rPr>
        <w:t>by limiting occupants’ exposure to the most</w:t>
      </w:r>
      <w:r>
        <w:rPr>
          <w:sz w:val="24"/>
          <w:szCs w:val="24"/>
        </w:rPr>
        <w:t xml:space="preserve"> </w:t>
      </w:r>
      <w:r w:rsidRPr="00614950">
        <w:rPr>
          <w:sz w:val="24"/>
          <w:szCs w:val="24"/>
        </w:rPr>
        <w:t>intense period of contamination, and minimizing the cross-con</w:t>
      </w:r>
      <w:r>
        <w:rPr>
          <w:sz w:val="24"/>
          <w:szCs w:val="24"/>
        </w:rPr>
        <w:t>tamination between materials.</w:t>
      </w:r>
    </w:p>
    <w:p w14:paraId="3C6C6C01" w14:textId="5F270E50" w:rsidR="0054717E" w:rsidRDefault="0054717E" w:rsidP="0054717E">
      <w:pPr>
        <w:spacing w:line="360" w:lineRule="auto"/>
        <w:rPr>
          <w:sz w:val="24"/>
          <w:szCs w:val="24"/>
        </w:rPr>
      </w:pPr>
      <w:r w:rsidRPr="0054717E">
        <w:rPr>
          <w:sz w:val="24"/>
          <w:szCs w:val="24"/>
        </w:rPr>
        <w:t>After all interior finishes are installed, the building must be flushed out with outside air for 14</w:t>
      </w:r>
      <w:r>
        <w:rPr>
          <w:sz w:val="24"/>
          <w:szCs w:val="24"/>
        </w:rPr>
        <w:t xml:space="preserve"> </w:t>
      </w:r>
      <w:r w:rsidRPr="0054717E">
        <w:rPr>
          <w:sz w:val="24"/>
          <w:szCs w:val="24"/>
        </w:rPr>
        <w:t>days with either continuous ventilation or aggregate intermittent ventilation equivalent to 14 days</w:t>
      </w:r>
      <w:r>
        <w:rPr>
          <w:sz w:val="24"/>
          <w:szCs w:val="24"/>
        </w:rPr>
        <w:t>.</w:t>
      </w:r>
    </w:p>
    <w:p w14:paraId="215382FB" w14:textId="55629AA9" w:rsidR="0054717E" w:rsidRDefault="0054717E" w:rsidP="0054717E">
      <w:pPr>
        <w:spacing w:line="360" w:lineRule="auto"/>
        <w:rPr>
          <w:sz w:val="24"/>
          <w:szCs w:val="24"/>
        </w:rPr>
      </w:pPr>
      <w:r>
        <w:rPr>
          <w:sz w:val="24"/>
          <w:szCs w:val="24"/>
        </w:rPr>
        <w:t xml:space="preserve">This is </w:t>
      </w:r>
      <w:r w:rsidRPr="0054717E">
        <w:rPr>
          <w:sz w:val="24"/>
          <w:szCs w:val="24"/>
        </w:rPr>
        <w:t>performed prior to occupancy</w:t>
      </w:r>
      <w:r>
        <w:rPr>
          <w:sz w:val="24"/>
          <w:szCs w:val="24"/>
        </w:rPr>
        <w:t xml:space="preserve"> by providing</w:t>
      </w:r>
      <w:r w:rsidRPr="0054717E">
        <w:rPr>
          <w:sz w:val="24"/>
          <w:szCs w:val="24"/>
        </w:rPr>
        <w:t xml:space="preserve"> 14,000 cubic feet of outdoor air per square foot of building space. Relative humidity must be maintained at 60% or below and temperature must be maintained at 60 degrees or above.</w:t>
      </w:r>
    </w:p>
    <w:p w14:paraId="42D43A6F" w14:textId="0C702724" w:rsidR="00DE251B" w:rsidRDefault="00DE251B" w:rsidP="0054717E">
      <w:pPr>
        <w:spacing w:line="360" w:lineRule="auto"/>
        <w:rPr>
          <w:sz w:val="24"/>
          <w:szCs w:val="24"/>
        </w:rPr>
      </w:pPr>
    </w:p>
    <w:p w14:paraId="459A5204" w14:textId="77777777" w:rsidR="00DE251B" w:rsidRDefault="00DE251B">
      <w:pPr>
        <w:rPr>
          <w:sz w:val="24"/>
          <w:szCs w:val="24"/>
        </w:rPr>
      </w:pPr>
      <w:r>
        <w:rPr>
          <w:sz w:val="24"/>
          <w:szCs w:val="24"/>
        </w:rPr>
        <w:br w:type="page"/>
      </w:r>
    </w:p>
    <w:p w14:paraId="4D09CFA7" w14:textId="00384185" w:rsidR="0054717E" w:rsidRDefault="00DE251B" w:rsidP="009E03FD">
      <w:pPr>
        <w:pStyle w:val="Heading1"/>
        <w:spacing w:line="360" w:lineRule="auto"/>
        <w:jc w:val="both"/>
        <w:rPr>
          <w:b/>
          <w:bCs/>
        </w:rPr>
      </w:pPr>
      <w:bookmarkStart w:id="376" w:name="_Appendix_H:_Data"/>
      <w:bookmarkStart w:id="377" w:name="_Toc500537822"/>
      <w:bookmarkStart w:id="378" w:name="_Toc500998726"/>
      <w:bookmarkStart w:id="379" w:name="_Toc500998953"/>
      <w:bookmarkEnd w:id="376"/>
      <w:r w:rsidRPr="00DE251B">
        <w:rPr>
          <w:b/>
          <w:bCs/>
        </w:rPr>
        <w:lastRenderedPageBreak/>
        <w:t>Appendix H: GROHE Products</w:t>
      </w:r>
      <w:r w:rsidR="009E03FD">
        <w:rPr>
          <w:b/>
          <w:bCs/>
        </w:rPr>
        <w:t xml:space="preserve"> Data Sheet</w:t>
      </w:r>
      <w:bookmarkEnd w:id="377"/>
      <w:bookmarkEnd w:id="378"/>
      <w:bookmarkEnd w:id="379"/>
    </w:p>
    <w:p w14:paraId="1000743D" w14:textId="617C730C" w:rsidR="006D7519" w:rsidRDefault="006D7519" w:rsidP="006D7519">
      <w:pPr>
        <w:pStyle w:val="Heading5"/>
      </w:pPr>
      <w:r>
        <w:t>Public Lavatory Faucets Data Sheet</w:t>
      </w:r>
    </w:p>
    <w:p w14:paraId="7E56798F" w14:textId="0F88B982" w:rsidR="006D7519" w:rsidRPr="006D7519" w:rsidRDefault="006D7519" w:rsidP="006D7519">
      <w:pPr>
        <w:jc w:val="center"/>
      </w:pPr>
      <w:r w:rsidRPr="006D7519">
        <w:rPr>
          <w:noProof/>
        </w:rPr>
        <w:drawing>
          <wp:inline distT="0" distB="0" distL="0" distR="0" wp14:anchorId="5868C6EC" wp14:editId="66826F7E">
            <wp:extent cx="5943600" cy="4525861"/>
            <wp:effectExtent l="0" t="0" r="0" b="8255"/>
            <wp:docPr id="8" name="Picture 8" descr="C:\Users\AbeerAlbada\Desktop\yyyy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eerAlbada\Desktop\yyyyy.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4525861"/>
                    </a:xfrm>
                    <a:prstGeom prst="rect">
                      <a:avLst/>
                    </a:prstGeom>
                    <a:noFill/>
                    <a:ln>
                      <a:noFill/>
                    </a:ln>
                  </pic:spPr>
                </pic:pic>
              </a:graphicData>
            </a:graphic>
          </wp:inline>
        </w:drawing>
      </w:r>
      <w:r>
        <w:rPr>
          <w:rStyle w:val="FootnoteReference"/>
        </w:rPr>
        <w:footnoteReference w:id="31"/>
      </w:r>
    </w:p>
    <w:p w14:paraId="7B77CA8C" w14:textId="1DD5F734" w:rsidR="004617B8" w:rsidRPr="004617B8" w:rsidRDefault="00DE251B" w:rsidP="004617B8">
      <w:pPr>
        <w:pStyle w:val="Heading5"/>
      </w:pPr>
      <w:r>
        <w:lastRenderedPageBreak/>
        <w:t>Private Lavatory Faucets Data Sheet</w:t>
      </w:r>
    </w:p>
    <w:p w14:paraId="410C854B" w14:textId="34795384" w:rsidR="0054717E" w:rsidRDefault="004617B8" w:rsidP="004617B8">
      <w:pPr>
        <w:spacing w:line="360" w:lineRule="auto"/>
        <w:jc w:val="center"/>
        <w:rPr>
          <w:sz w:val="24"/>
          <w:szCs w:val="24"/>
        </w:rPr>
      </w:pPr>
      <w:r>
        <w:rPr>
          <w:noProof/>
          <w:sz w:val="24"/>
          <w:szCs w:val="24"/>
        </w:rPr>
        <w:drawing>
          <wp:inline distT="0" distB="0" distL="0" distR="0" wp14:anchorId="66DBF1C4" wp14:editId="6707FD5F">
            <wp:extent cx="3834713" cy="50673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rivate.JPG"/>
                    <pic:cNvPicPr/>
                  </pic:nvPicPr>
                  <pic:blipFill>
                    <a:blip r:embed="rId58">
                      <a:extLst>
                        <a:ext uri="{28A0092B-C50C-407E-A947-70E740481C1C}">
                          <a14:useLocalDpi xmlns:a14="http://schemas.microsoft.com/office/drawing/2010/main" val="0"/>
                        </a:ext>
                      </a:extLst>
                    </a:blip>
                    <a:stretch>
                      <a:fillRect/>
                    </a:stretch>
                  </pic:blipFill>
                  <pic:spPr>
                    <a:xfrm>
                      <a:off x="0" y="0"/>
                      <a:ext cx="3834713" cy="5067300"/>
                    </a:xfrm>
                    <a:prstGeom prst="rect">
                      <a:avLst/>
                    </a:prstGeom>
                  </pic:spPr>
                </pic:pic>
              </a:graphicData>
            </a:graphic>
          </wp:inline>
        </w:drawing>
      </w:r>
      <w:r>
        <w:rPr>
          <w:rStyle w:val="FootnoteReference"/>
          <w:sz w:val="24"/>
          <w:szCs w:val="24"/>
        </w:rPr>
        <w:footnoteReference w:id="32"/>
      </w:r>
    </w:p>
    <w:p w14:paraId="18627161" w14:textId="77777777" w:rsidR="0054717E" w:rsidRDefault="0054717E" w:rsidP="0054717E">
      <w:pPr>
        <w:spacing w:line="360" w:lineRule="auto"/>
        <w:rPr>
          <w:sz w:val="24"/>
          <w:szCs w:val="24"/>
        </w:rPr>
      </w:pPr>
    </w:p>
    <w:p w14:paraId="13A455A1" w14:textId="77777777" w:rsidR="0054717E" w:rsidRDefault="0054717E" w:rsidP="0054717E">
      <w:pPr>
        <w:spacing w:line="360" w:lineRule="auto"/>
        <w:rPr>
          <w:sz w:val="24"/>
          <w:szCs w:val="24"/>
        </w:rPr>
      </w:pPr>
    </w:p>
    <w:p w14:paraId="2275CE97" w14:textId="77777777" w:rsidR="0054717E" w:rsidRDefault="0054717E" w:rsidP="0054717E">
      <w:pPr>
        <w:spacing w:line="360" w:lineRule="auto"/>
        <w:rPr>
          <w:sz w:val="24"/>
          <w:szCs w:val="24"/>
        </w:rPr>
      </w:pPr>
    </w:p>
    <w:p w14:paraId="1C834D2D" w14:textId="77777777" w:rsidR="0054717E" w:rsidRPr="0054717E" w:rsidRDefault="0054717E" w:rsidP="0054717E">
      <w:pPr>
        <w:spacing w:line="360" w:lineRule="auto"/>
        <w:rPr>
          <w:sz w:val="24"/>
          <w:szCs w:val="24"/>
        </w:rPr>
      </w:pPr>
    </w:p>
    <w:p w14:paraId="785D0181" w14:textId="77777777" w:rsidR="0054717E" w:rsidRDefault="0054717E" w:rsidP="0054717E">
      <w:pPr>
        <w:spacing w:line="360" w:lineRule="auto"/>
        <w:rPr>
          <w:sz w:val="24"/>
          <w:szCs w:val="24"/>
        </w:rPr>
      </w:pPr>
    </w:p>
    <w:p w14:paraId="7B07697D" w14:textId="2725C34F" w:rsidR="00614950" w:rsidRDefault="004617B8" w:rsidP="004617B8">
      <w:pPr>
        <w:pStyle w:val="Heading5"/>
      </w:pPr>
      <w:r>
        <w:lastRenderedPageBreak/>
        <w:t>Kitchen Faucet Data Sheet</w:t>
      </w:r>
    </w:p>
    <w:p w14:paraId="2334CDE6" w14:textId="64BB6E8B" w:rsidR="009A133F" w:rsidRPr="009A133F" w:rsidRDefault="009A133F" w:rsidP="009A133F">
      <w:pPr>
        <w:jc w:val="center"/>
      </w:pPr>
      <w:r>
        <w:rPr>
          <w:noProof/>
        </w:rPr>
        <w:drawing>
          <wp:inline distT="0" distB="0" distL="0" distR="0" wp14:anchorId="247A016E" wp14:editId="2977671C">
            <wp:extent cx="3686175" cy="48101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JJ.JPG"/>
                    <pic:cNvPicPr/>
                  </pic:nvPicPr>
                  <pic:blipFill>
                    <a:blip r:embed="rId59">
                      <a:extLst>
                        <a:ext uri="{28A0092B-C50C-407E-A947-70E740481C1C}">
                          <a14:useLocalDpi xmlns:a14="http://schemas.microsoft.com/office/drawing/2010/main" val="0"/>
                        </a:ext>
                      </a:extLst>
                    </a:blip>
                    <a:stretch>
                      <a:fillRect/>
                    </a:stretch>
                  </pic:blipFill>
                  <pic:spPr>
                    <a:xfrm>
                      <a:off x="0" y="0"/>
                      <a:ext cx="3686175" cy="4810125"/>
                    </a:xfrm>
                    <a:prstGeom prst="rect">
                      <a:avLst/>
                    </a:prstGeom>
                  </pic:spPr>
                </pic:pic>
              </a:graphicData>
            </a:graphic>
          </wp:inline>
        </w:drawing>
      </w:r>
      <w:r>
        <w:rPr>
          <w:rStyle w:val="FootnoteReference"/>
        </w:rPr>
        <w:footnoteReference w:id="33"/>
      </w:r>
    </w:p>
    <w:p w14:paraId="4F67EF2A" w14:textId="614CA7D4" w:rsidR="004617B8" w:rsidRDefault="004617B8" w:rsidP="004617B8">
      <w:pPr>
        <w:pStyle w:val="Heading5"/>
      </w:pPr>
      <w:r>
        <w:lastRenderedPageBreak/>
        <w:t>Showerhead Data Sheet</w:t>
      </w:r>
    </w:p>
    <w:p w14:paraId="6799F824" w14:textId="0E1A0A54" w:rsidR="004617B8" w:rsidRDefault="00722E36" w:rsidP="00722E36">
      <w:pPr>
        <w:jc w:val="center"/>
      </w:pPr>
      <w:r w:rsidRPr="00722E36">
        <w:rPr>
          <w:noProof/>
        </w:rPr>
        <w:drawing>
          <wp:inline distT="0" distB="0" distL="0" distR="0" wp14:anchorId="01C951DE" wp14:editId="714623F2">
            <wp:extent cx="2066925" cy="4572000"/>
            <wp:effectExtent l="0" t="0" r="9525" b="0"/>
            <wp:docPr id="6" name="Picture 6" descr="C:\Users\AbeerAlbada\Desktop\pa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erAlbada\Desktop\path.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066925" cy="4572000"/>
                    </a:xfrm>
                    <a:prstGeom prst="rect">
                      <a:avLst/>
                    </a:prstGeom>
                    <a:noFill/>
                    <a:ln>
                      <a:noFill/>
                    </a:ln>
                  </pic:spPr>
                </pic:pic>
              </a:graphicData>
            </a:graphic>
          </wp:inline>
        </w:drawing>
      </w:r>
      <w:r>
        <w:rPr>
          <w:rStyle w:val="FootnoteReference"/>
        </w:rPr>
        <w:footnoteReference w:id="34"/>
      </w:r>
    </w:p>
    <w:p w14:paraId="4C928818" w14:textId="77777777" w:rsidR="00722E36" w:rsidRDefault="00722E36" w:rsidP="00722E36">
      <w:pPr>
        <w:jc w:val="center"/>
      </w:pPr>
    </w:p>
    <w:p w14:paraId="5AF11EC9" w14:textId="77777777" w:rsidR="00722E36" w:rsidRDefault="00722E36" w:rsidP="00722E36">
      <w:pPr>
        <w:jc w:val="center"/>
      </w:pPr>
    </w:p>
    <w:p w14:paraId="73E434E8" w14:textId="77777777" w:rsidR="00722E36" w:rsidRDefault="00722E36" w:rsidP="00722E36">
      <w:pPr>
        <w:jc w:val="center"/>
      </w:pPr>
    </w:p>
    <w:p w14:paraId="4E81CBA5" w14:textId="77777777" w:rsidR="00722E36" w:rsidRDefault="00722E36" w:rsidP="00722E36">
      <w:pPr>
        <w:jc w:val="center"/>
      </w:pPr>
    </w:p>
    <w:p w14:paraId="365154A4" w14:textId="5C041947" w:rsidR="008453E9" w:rsidRDefault="008453E9" w:rsidP="008453E9"/>
    <w:p w14:paraId="244AB2B4" w14:textId="77777777" w:rsidR="008453E9" w:rsidRDefault="008453E9">
      <w:r>
        <w:br w:type="page"/>
      </w:r>
    </w:p>
    <w:p w14:paraId="72CDCB7B" w14:textId="4F7DF5E6" w:rsidR="00722E36" w:rsidRPr="008453E9" w:rsidRDefault="008453E9" w:rsidP="008453E9">
      <w:pPr>
        <w:pStyle w:val="Heading1"/>
        <w:rPr>
          <w:b/>
          <w:bCs/>
        </w:rPr>
      </w:pPr>
      <w:bookmarkStart w:id="380" w:name="_Appendix_I:_ANSI/ASHRAE/IESNA"/>
      <w:bookmarkStart w:id="381" w:name="_Toc500998727"/>
      <w:bookmarkStart w:id="382" w:name="_Toc500998954"/>
      <w:bookmarkEnd w:id="380"/>
      <w:r w:rsidRPr="008453E9">
        <w:rPr>
          <w:b/>
          <w:bCs/>
        </w:rPr>
        <w:lastRenderedPageBreak/>
        <w:t>Appendix I: ANSI/ASHRAE/IESNA Standard 90.1–2010</w:t>
      </w:r>
      <w:bookmarkEnd w:id="381"/>
      <w:bookmarkEnd w:id="382"/>
    </w:p>
    <w:p w14:paraId="375C67AA" w14:textId="06238A35" w:rsidR="00722E36" w:rsidRDefault="000D2FAB" w:rsidP="000D2FAB">
      <w:pPr>
        <w:spacing w:line="360" w:lineRule="auto"/>
        <w:jc w:val="both"/>
        <w:rPr>
          <w:sz w:val="24"/>
          <w:szCs w:val="24"/>
        </w:rPr>
      </w:pPr>
      <w:r w:rsidRPr="000D2FAB">
        <w:rPr>
          <w:sz w:val="24"/>
          <w:szCs w:val="24"/>
        </w:rPr>
        <w:t xml:space="preserve">The purpose of ANSI/ASHRAE/IES Standard 90.1-2010, Energy Standard for Buildings except Low-Rise </w:t>
      </w:r>
      <w:r>
        <w:rPr>
          <w:sz w:val="24"/>
          <w:szCs w:val="24"/>
        </w:rPr>
        <w:t xml:space="preserve">Residential Buildings, </w:t>
      </w:r>
      <w:r w:rsidRPr="000D2FAB">
        <w:rPr>
          <w:sz w:val="24"/>
          <w:szCs w:val="24"/>
        </w:rPr>
        <w:t>is to address minimum requirements for energy efficiency in buildings, including requirements for the building envelope, HVAC systems, service water heating, power, lighting, and other equipment. The scope covers new building construction as well as renovations or additions to existing buildings and systems.</w:t>
      </w:r>
    </w:p>
    <w:p w14:paraId="062E8C98" w14:textId="77777777" w:rsidR="000D2FAB" w:rsidRDefault="000D2FAB" w:rsidP="000D2FAB">
      <w:pPr>
        <w:spacing w:line="360" w:lineRule="auto"/>
        <w:jc w:val="both"/>
        <w:rPr>
          <w:sz w:val="24"/>
          <w:szCs w:val="24"/>
        </w:rPr>
      </w:pPr>
    </w:p>
    <w:p w14:paraId="1C79C2B0" w14:textId="77777777" w:rsidR="000D2FAB" w:rsidRPr="000D2FAB" w:rsidRDefault="000D2FAB" w:rsidP="000D2FAB">
      <w:pPr>
        <w:spacing w:line="360" w:lineRule="auto"/>
        <w:jc w:val="both"/>
        <w:rPr>
          <w:sz w:val="24"/>
          <w:szCs w:val="24"/>
        </w:rPr>
      </w:pPr>
    </w:p>
    <w:p w14:paraId="7827148C" w14:textId="77777777" w:rsidR="007C5227" w:rsidRDefault="007C5227" w:rsidP="00722E36">
      <w:pPr>
        <w:jc w:val="center"/>
      </w:pPr>
    </w:p>
    <w:p w14:paraId="24503DA2" w14:textId="77777777" w:rsidR="00B93F9D" w:rsidRDefault="00B93F9D" w:rsidP="00722E36">
      <w:pPr>
        <w:jc w:val="center"/>
      </w:pPr>
    </w:p>
    <w:p w14:paraId="35593742" w14:textId="77777777" w:rsidR="00B93F9D" w:rsidRDefault="00B93F9D" w:rsidP="00722E36">
      <w:pPr>
        <w:jc w:val="center"/>
      </w:pPr>
    </w:p>
    <w:p w14:paraId="0E4C4210" w14:textId="77777777" w:rsidR="007C5227" w:rsidRDefault="007C5227" w:rsidP="008453E9"/>
    <w:p w14:paraId="6965B40C" w14:textId="77777777" w:rsidR="00722E36" w:rsidRDefault="00722E36" w:rsidP="007C5227"/>
    <w:p w14:paraId="3AA9BCCA" w14:textId="77777777" w:rsidR="00B93F9D" w:rsidRDefault="00B93F9D" w:rsidP="007C5227"/>
    <w:p w14:paraId="7C6F722B" w14:textId="77777777" w:rsidR="00B93F9D" w:rsidRDefault="00B93F9D" w:rsidP="007C5227"/>
    <w:p w14:paraId="5A7BD54E" w14:textId="77777777" w:rsidR="00B93F9D" w:rsidRDefault="00B93F9D" w:rsidP="007C5227"/>
    <w:p w14:paraId="5BB2EA93" w14:textId="77777777" w:rsidR="00B93F9D" w:rsidRDefault="00B93F9D" w:rsidP="007C5227"/>
    <w:p w14:paraId="0FD6AAF5" w14:textId="77777777" w:rsidR="00B93F9D" w:rsidRDefault="00B93F9D" w:rsidP="007C5227"/>
    <w:p w14:paraId="39692224" w14:textId="77777777" w:rsidR="00B93F9D" w:rsidRDefault="00B93F9D" w:rsidP="007C5227"/>
    <w:p w14:paraId="114F8E35" w14:textId="77777777" w:rsidR="00B93F9D" w:rsidRDefault="00B93F9D" w:rsidP="007C5227"/>
    <w:p w14:paraId="340F338A" w14:textId="77777777" w:rsidR="00B93F9D" w:rsidRDefault="00B93F9D" w:rsidP="007C5227"/>
    <w:p w14:paraId="4638F605" w14:textId="77777777" w:rsidR="00B93F9D" w:rsidRDefault="00B93F9D" w:rsidP="007C5227"/>
    <w:p w14:paraId="12430333" w14:textId="77777777" w:rsidR="00B93F9D" w:rsidRDefault="00B93F9D" w:rsidP="007C5227"/>
    <w:p w14:paraId="2FDE65CA" w14:textId="77777777" w:rsidR="00B93F9D" w:rsidRDefault="00B93F9D" w:rsidP="007C5227"/>
    <w:p w14:paraId="01F3BAF2" w14:textId="77777777" w:rsidR="00B93F9D" w:rsidRDefault="00B93F9D" w:rsidP="007C5227"/>
    <w:p w14:paraId="7E57911B" w14:textId="77777777" w:rsidR="00B93F9D" w:rsidRDefault="00B93F9D" w:rsidP="007C5227"/>
    <w:p w14:paraId="0066A5B0" w14:textId="77777777" w:rsidR="00B93F9D" w:rsidRDefault="00B93F9D" w:rsidP="007C5227"/>
    <w:p w14:paraId="11667875" w14:textId="77777777" w:rsidR="001C33D8" w:rsidRDefault="001C33D8" w:rsidP="007C5227"/>
    <w:p w14:paraId="75CBC7BC" w14:textId="1D8F8466" w:rsidR="00B93F9D" w:rsidRDefault="00472A1F" w:rsidP="001C33D8">
      <w:pPr>
        <w:pStyle w:val="Heading1"/>
        <w:spacing w:line="360" w:lineRule="auto"/>
        <w:rPr>
          <w:b/>
          <w:bCs/>
        </w:rPr>
      </w:pPr>
      <w:bookmarkStart w:id="383" w:name="_Appendix_G:_Northern"/>
      <w:bookmarkStart w:id="384" w:name="_Toc500998728"/>
      <w:bookmarkStart w:id="385" w:name="_Toc500998955"/>
      <w:bookmarkEnd w:id="383"/>
      <w:r w:rsidRPr="001C33D8">
        <w:rPr>
          <w:b/>
          <w:bCs/>
        </w:rPr>
        <w:lastRenderedPageBreak/>
        <w:t xml:space="preserve">Appendix G: </w:t>
      </w:r>
      <w:r w:rsidR="001C33D8">
        <w:rPr>
          <w:b/>
          <w:bCs/>
        </w:rPr>
        <w:t>Northern</w:t>
      </w:r>
      <w:r w:rsidRPr="001C33D8">
        <w:rPr>
          <w:b/>
          <w:bCs/>
        </w:rPr>
        <w:t xml:space="preserve"> Façade </w:t>
      </w:r>
      <w:r w:rsidR="001C33D8">
        <w:rPr>
          <w:b/>
          <w:bCs/>
        </w:rPr>
        <w:t xml:space="preserve">and Roof Top </w:t>
      </w:r>
      <w:r w:rsidRPr="001C33D8">
        <w:rPr>
          <w:b/>
          <w:bCs/>
        </w:rPr>
        <w:t>of the Shopping Center</w:t>
      </w:r>
      <w:bookmarkEnd w:id="384"/>
      <w:bookmarkEnd w:id="385"/>
    </w:p>
    <w:p w14:paraId="624A51C1" w14:textId="1BB18799" w:rsidR="001C33D8" w:rsidRPr="001C33D8" w:rsidRDefault="001C33D8" w:rsidP="001C33D8">
      <w:r w:rsidRPr="001C33D8">
        <w:rPr>
          <w:noProof/>
        </w:rPr>
        <w:drawing>
          <wp:inline distT="0" distB="0" distL="0" distR="0" wp14:anchorId="3FE0BE90" wp14:editId="19950899">
            <wp:extent cx="5943600" cy="3343275"/>
            <wp:effectExtent l="0" t="0" r="0" b="9525"/>
            <wp:docPr id="46" name="Picture 46" descr="C:\Users\AbeerAlbada\Desktop\shot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beerAlbada\Desktop\shot4.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41F1FBAE" w14:textId="2F280BC1" w:rsidR="00472A1F" w:rsidRDefault="00472A1F" w:rsidP="001C33D8">
      <w:pPr>
        <w:pStyle w:val="Heading1"/>
        <w:spacing w:line="360" w:lineRule="auto"/>
        <w:rPr>
          <w:b/>
          <w:bCs/>
        </w:rPr>
      </w:pPr>
      <w:bookmarkStart w:id="386" w:name="_Appendix_K:_Southern"/>
      <w:bookmarkStart w:id="387" w:name="_Toc500998729"/>
      <w:bookmarkStart w:id="388" w:name="_Toc500998956"/>
      <w:bookmarkEnd w:id="386"/>
      <w:r w:rsidRPr="001C33D8">
        <w:rPr>
          <w:b/>
          <w:bCs/>
        </w:rPr>
        <w:t xml:space="preserve">Appendix K: </w:t>
      </w:r>
      <w:r w:rsidR="001C33D8">
        <w:rPr>
          <w:b/>
          <w:bCs/>
        </w:rPr>
        <w:t>Southern</w:t>
      </w:r>
      <w:r w:rsidRPr="001C33D8">
        <w:rPr>
          <w:b/>
          <w:bCs/>
        </w:rPr>
        <w:t xml:space="preserve"> Façade of the Shopping Center</w:t>
      </w:r>
      <w:bookmarkEnd w:id="387"/>
      <w:bookmarkEnd w:id="388"/>
    </w:p>
    <w:p w14:paraId="7F4F28FA" w14:textId="1B7926C5" w:rsidR="001C33D8" w:rsidRPr="001C33D8" w:rsidRDefault="001C33D8" w:rsidP="001C33D8">
      <w:pPr>
        <w:spacing w:line="360" w:lineRule="auto"/>
      </w:pPr>
      <w:r w:rsidRPr="001C33D8">
        <w:rPr>
          <w:noProof/>
        </w:rPr>
        <w:drawing>
          <wp:inline distT="0" distB="0" distL="0" distR="0" wp14:anchorId="6BF24723" wp14:editId="40D7456F">
            <wp:extent cx="5943600" cy="3343275"/>
            <wp:effectExtent l="0" t="0" r="0" b="9525"/>
            <wp:docPr id="42" name="Picture 42" descr="C:\Users\AbeerAlbada\Desktop\shot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eerAlbada\Desktop\shot3.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301F2E62" w14:textId="156D1507" w:rsidR="00472A1F" w:rsidRDefault="00472A1F" w:rsidP="0069633C">
      <w:pPr>
        <w:pStyle w:val="Heading1"/>
        <w:spacing w:line="360" w:lineRule="auto"/>
        <w:rPr>
          <w:b/>
          <w:bCs/>
        </w:rPr>
      </w:pPr>
      <w:bookmarkStart w:id="389" w:name="_Appendix_L:_Eastern"/>
      <w:bookmarkStart w:id="390" w:name="_Toc500998730"/>
      <w:bookmarkStart w:id="391" w:name="_Toc500998957"/>
      <w:bookmarkEnd w:id="389"/>
      <w:r w:rsidRPr="001C33D8">
        <w:rPr>
          <w:b/>
          <w:bCs/>
        </w:rPr>
        <w:lastRenderedPageBreak/>
        <w:t xml:space="preserve">Appendix L: </w:t>
      </w:r>
      <w:r w:rsidR="0069633C">
        <w:rPr>
          <w:b/>
          <w:bCs/>
        </w:rPr>
        <w:t>Eastern</w:t>
      </w:r>
      <w:r w:rsidRPr="001C33D8">
        <w:rPr>
          <w:b/>
          <w:bCs/>
        </w:rPr>
        <w:t xml:space="preserve"> Façade of the Shopping Center</w:t>
      </w:r>
      <w:bookmarkEnd w:id="390"/>
      <w:bookmarkEnd w:id="391"/>
    </w:p>
    <w:p w14:paraId="14CC75ED" w14:textId="695700C5" w:rsidR="0069633C" w:rsidRPr="0069633C" w:rsidRDefault="0069633C" w:rsidP="0069633C">
      <w:r w:rsidRPr="0069633C">
        <w:rPr>
          <w:noProof/>
        </w:rPr>
        <w:drawing>
          <wp:inline distT="0" distB="0" distL="0" distR="0" wp14:anchorId="22A9C109" wp14:editId="4C5ADBFD">
            <wp:extent cx="5943600" cy="3343275"/>
            <wp:effectExtent l="0" t="0" r="0" b="9525"/>
            <wp:docPr id="47" name="Picture 47" descr="C:\Users\AbeerAlbada\Desktop\sho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eerAlbada\Desktop\shot2.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0E74B191" w14:textId="70FF7508" w:rsidR="00472A1F" w:rsidRDefault="0015263F" w:rsidP="0015263F">
      <w:pPr>
        <w:pStyle w:val="Heading1"/>
        <w:rPr>
          <w:b/>
          <w:bCs/>
        </w:rPr>
      </w:pPr>
      <w:bookmarkStart w:id="392" w:name="_Appendix_M:_Site"/>
      <w:bookmarkStart w:id="393" w:name="_Toc500998731"/>
      <w:bookmarkStart w:id="394" w:name="_Toc500998958"/>
      <w:bookmarkEnd w:id="392"/>
      <w:r w:rsidRPr="0015263F">
        <w:rPr>
          <w:b/>
          <w:bCs/>
        </w:rPr>
        <w:lastRenderedPageBreak/>
        <w:t>Appendix M: Site Plan</w:t>
      </w:r>
      <w:bookmarkEnd w:id="393"/>
      <w:bookmarkEnd w:id="394"/>
    </w:p>
    <w:p w14:paraId="5769B431" w14:textId="39E5276E" w:rsidR="0015263F" w:rsidRDefault="0015263F" w:rsidP="0015263F">
      <w:pPr>
        <w:jc w:val="center"/>
      </w:pPr>
      <w:r w:rsidRPr="0015263F">
        <w:rPr>
          <w:noProof/>
        </w:rPr>
        <w:drawing>
          <wp:inline distT="0" distB="0" distL="0" distR="0" wp14:anchorId="69D8909D" wp14:editId="7077AAED">
            <wp:extent cx="3943350" cy="5505450"/>
            <wp:effectExtent l="0" t="0" r="0" b="0"/>
            <wp:docPr id="48" name="Picture 48" descr="C:\Users\AbeerAlbada\Desktop\site 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eerAlbada\Desktop\site plan.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943350" cy="5505450"/>
                    </a:xfrm>
                    <a:prstGeom prst="rect">
                      <a:avLst/>
                    </a:prstGeom>
                    <a:noFill/>
                    <a:ln>
                      <a:noFill/>
                    </a:ln>
                  </pic:spPr>
                </pic:pic>
              </a:graphicData>
            </a:graphic>
          </wp:inline>
        </w:drawing>
      </w:r>
    </w:p>
    <w:p w14:paraId="2DA1C035" w14:textId="77777777" w:rsidR="0015263F" w:rsidRDefault="0015263F" w:rsidP="0015263F">
      <w:pPr>
        <w:jc w:val="center"/>
      </w:pPr>
    </w:p>
    <w:p w14:paraId="244933E9" w14:textId="77777777" w:rsidR="0015263F" w:rsidRDefault="0015263F" w:rsidP="0015263F">
      <w:pPr>
        <w:jc w:val="center"/>
      </w:pPr>
    </w:p>
    <w:p w14:paraId="604137C5" w14:textId="77777777" w:rsidR="0015263F" w:rsidRDefault="0015263F" w:rsidP="0015263F">
      <w:pPr>
        <w:jc w:val="center"/>
      </w:pPr>
    </w:p>
    <w:p w14:paraId="41056904" w14:textId="77777777" w:rsidR="0015263F" w:rsidRDefault="0015263F" w:rsidP="0015263F">
      <w:pPr>
        <w:jc w:val="center"/>
      </w:pPr>
    </w:p>
    <w:p w14:paraId="079AA03D" w14:textId="77777777" w:rsidR="0015263F" w:rsidRDefault="0015263F" w:rsidP="0015263F">
      <w:pPr>
        <w:jc w:val="center"/>
      </w:pPr>
    </w:p>
    <w:p w14:paraId="5201F935" w14:textId="77777777" w:rsidR="0015263F" w:rsidRPr="0015263F" w:rsidRDefault="0015263F" w:rsidP="0015263F">
      <w:pPr>
        <w:jc w:val="center"/>
      </w:pPr>
    </w:p>
    <w:bookmarkStart w:id="395" w:name="_Toc500998959" w:displacedByCustomXml="next"/>
    <w:bookmarkStart w:id="396" w:name="_Toc500998732" w:displacedByCustomXml="next"/>
    <w:bookmarkStart w:id="397" w:name="_Toc500537823" w:displacedByCustomXml="next"/>
    <w:bookmarkStart w:id="398" w:name="_Toc500538372" w:displacedByCustomXml="next"/>
    <w:bookmarkStart w:id="399" w:name="_Toc500872441" w:displacedByCustomXml="next"/>
    <w:sdt>
      <w:sdtPr>
        <w:rPr>
          <w:rFonts w:asciiTheme="minorHAnsi" w:eastAsiaTheme="minorHAnsi" w:hAnsiTheme="minorHAnsi" w:cstheme="minorBidi"/>
          <w:b/>
          <w:bCs/>
          <w:color w:val="auto"/>
          <w:sz w:val="22"/>
          <w:szCs w:val="22"/>
        </w:rPr>
        <w:id w:val="920758658"/>
        <w:docPartObj>
          <w:docPartGallery w:val="Bibliographies"/>
          <w:docPartUnique/>
        </w:docPartObj>
      </w:sdtPr>
      <w:sdtEndPr>
        <w:rPr>
          <w:b w:val="0"/>
          <w:bCs w:val="0"/>
        </w:rPr>
      </w:sdtEndPr>
      <w:sdtContent>
        <w:p w14:paraId="585B4F5B" w14:textId="77777777" w:rsidR="00D21BA9" w:rsidRPr="00FD1899" w:rsidRDefault="00D21BA9">
          <w:pPr>
            <w:pStyle w:val="Heading1"/>
            <w:rPr>
              <w:b/>
              <w:bCs/>
            </w:rPr>
          </w:pPr>
          <w:r w:rsidRPr="00FD1899">
            <w:rPr>
              <w:b/>
              <w:bCs/>
            </w:rPr>
            <w:t>References</w:t>
          </w:r>
          <w:bookmarkEnd w:id="399"/>
          <w:bookmarkEnd w:id="398"/>
          <w:bookmarkEnd w:id="397"/>
          <w:bookmarkEnd w:id="396"/>
          <w:bookmarkEnd w:id="395"/>
        </w:p>
        <w:sdt>
          <w:sdtPr>
            <w:id w:val="-573587230"/>
            <w:bibliography/>
          </w:sdtPr>
          <w:sdtContent>
            <w:p w14:paraId="7C9A781E" w14:textId="77777777" w:rsidR="00A7641B" w:rsidRDefault="00D21BA9" w:rsidP="00A7641B">
              <w:pPr>
                <w:pStyle w:val="Bibliography"/>
                <w:rPr>
                  <w:noProof/>
                  <w:sz w:val="24"/>
                  <w:szCs w:val="24"/>
                </w:rPr>
              </w:pPr>
              <w:r>
                <w:fldChar w:fldCharType="begin"/>
              </w:r>
              <w:r>
                <w:instrText xml:space="preserve"> BIBLIOGRAPHY </w:instrText>
              </w:r>
              <w:r>
                <w:fldChar w:fldCharType="separate"/>
              </w:r>
              <w:r w:rsidR="00A7641B">
                <w:rPr>
                  <w:b/>
                  <w:bCs/>
                  <w:noProof/>
                </w:rPr>
                <w:t>[Report] Climate Change: Implications for Buildings</w:t>
              </w:r>
              <w:r w:rsidR="00A7641B">
                <w:rPr>
                  <w:noProof/>
                </w:rPr>
                <w:t xml:space="preserve"> [Online] = Climate Change:Implications of Buildings / auth. GBPN [et al.] // http://www.gbpn.org. - 6 12, 2014. - 10 21, 2017. - http://www.gbpn.org/newsroom/report-climate-change-implications-buildings.</w:t>
              </w:r>
            </w:p>
            <w:p w14:paraId="4CFF0B69" w14:textId="77777777" w:rsidR="00A7641B" w:rsidRDefault="00A7641B" w:rsidP="00A7641B">
              <w:pPr>
                <w:pStyle w:val="Bibliography"/>
                <w:rPr>
                  <w:noProof/>
                </w:rPr>
              </w:pPr>
              <w:r>
                <w:rPr>
                  <w:b/>
                  <w:bCs/>
                  <w:noProof/>
                </w:rPr>
                <w:t>Analysing the implementation of sustainable public procurement policies,</w:t>
              </w:r>
              <w:r>
                <w:rPr>
                  <w:noProof/>
                </w:rPr>
                <w:t xml:space="preserve"> [Report] / auth. Morton B.. - [s.l.] : 3rd International Seminar on Public Procurement Asuncion, 2008.</w:t>
              </w:r>
            </w:p>
            <w:p w14:paraId="6F65A65D" w14:textId="77777777" w:rsidR="00A7641B" w:rsidRDefault="00A7641B" w:rsidP="00A7641B">
              <w:pPr>
                <w:pStyle w:val="Bibliography"/>
                <w:rPr>
                  <w:noProof/>
                </w:rPr>
              </w:pPr>
              <w:r>
                <w:rPr>
                  <w:b/>
                  <w:bCs/>
                  <w:noProof/>
                </w:rPr>
                <w:t>Assessing the performance of sustainable technologies for building projects</w:t>
              </w:r>
              <w:r>
                <w:rPr>
                  <w:noProof/>
                </w:rPr>
                <w:t xml:space="preserve"> [Journal] / auth. Nelms C., Russel A. D. and Lence B. J // Canadian Journal for Civil Engineering. - 2005. - Vol. 32. - pp. 114-128..</w:t>
              </w:r>
            </w:p>
            <w:p w14:paraId="29AC3B38" w14:textId="77777777" w:rsidR="00A7641B" w:rsidRDefault="00A7641B" w:rsidP="00A7641B">
              <w:pPr>
                <w:pStyle w:val="Bibliography"/>
                <w:rPr>
                  <w:noProof/>
                </w:rPr>
              </w:pPr>
              <w:r>
                <w:rPr>
                  <w:b/>
                  <w:bCs/>
                  <w:noProof/>
                </w:rPr>
                <w:t>Assessment of Local Excavation Support Systems: A Case Study of Nablus City, Palestine</w:t>
              </w:r>
              <w:r>
                <w:rPr>
                  <w:noProof/>
                </w:rPr>
                <w:t xml:space="preserve"> [Journal] / auth. Jardaneh Isam. - Nablus : An Najah National University, 2006. - Vol. 20.</w:t>
              </w:r>
            </w:p>
            <w:p w14:paraId="4F688984" w14:textId="77777777" w:rsidR="00A7641B" w:rsidRDefault="00A7641B" w:rsidP="00A7641B">
              <w:pPr>
                <w:pStyle w:val="Bibliography"/>
                <w:rPr>
                  <w:noProof/>
                </w:rPr>
              </w:pPr>
              <w:r>
                <w:rPr>
                  <w:b/>
                  <w:bCs/>
                  <w:noProof/>
                </w:rPr>
                <w:t>Awareness, actions, drivers and barriers of sustainable construction in Chile</w:t>
              </w:r>
              <w:r>
                <w:rPr>
                  <w:noProof/>
                </w:rPr>
                <w:t xml:space="preserve"> [Journal] / auth. Serpell Alfredo, Vera Sergio and Kort Jorge // Technological and Economic Development. - 2013. - 2 : Vol. 19. - pp. 272-288.</w:t>
              </w:r>
            </w:p>
            <w:p w14:paraId="7870734D" w14:textId="77777777" w:rsidR="00A7641B" w:rsidRDefault="00A7641B" w:rsidP="00A7641B">
              <w:pPr>
                <w:pStyle w:val="Bibliography"/>
                <w:rPr>
                  <w:noProof/>
                </w:rPr>
              </w:pPr>
              <w:r>
                <w:rPr>
                  <w:b/>
                  <w:bCs/>
                  <w:noProof/>
                </w:rPr>
                <w:t>Barriers and drivers for sustainable building</w:t>
              </w:r>
              <w:r>
                <w:rPr>
                  <w:noProof/>
                </w:rPr>
                <w:t xml:space="preserve"> [Journal] / auth. Häkkinen T. and Belloni K. // Building Research &amp; Information. - 2011. - 3 : Vol. 39. - pp. 239-255.</w:t>
              </w:r>
            </w:p>
            <w:p w14:paraId="0D0455D3" w14:textId="77777777" w:rsidR="00A7641B" w:rsidRDefault="00A7641B" w:rsidP="00A7641B">
              <w:pPr>
                <w:pStyle w:val="Bibliography"/>
                <w:rPr>
                  <w:noProof/>
                </w:rPr>
              </w:pPr>
              <w:r>
                <w:rPr>
                  <w:b/>
                  <w:bCs/>
                  <w:noProof/>
                </w:rPr>
                <w:t>Costs and benefits of building green</w:t>
              </w:r>
              <w:r>
                <w:rPr>
                  <w:noProof/>
                </w:rPr>
                <w:t xml:space="preserve"> [Journal] / auth. Nalewaik Alexia and Venters Valerie // IEEE Engineering Management Review. - 2010. - 2 : Vol. 38. - pp. 77-87.</w:t>
              </w:r>
            </w:p>
            <w:p w14:paraId="7A5D3513" w14:textId="77777777" w:rsidR="00A7641B" w:rsidRDefault="00A7641B" w:rsidP="00A7641B">
              <w:pPr>
                <w:pStyle w:val="Bibliography"/>
                <w:rPr>
                  <w:noProof/>
                </w:rPr>
              </w:pPr>
              <w:r>
                <w:rPr>
                  <w:b/>
                  <w:bCs/>
                  <w:noProof/>
                </w:rPr>
                <w:t>Developing a green building assessment tool for developing countries – Case of Jordan</w:t>
              </w:r>
              <w:r>
                <w:rPr>
                  <w:noProof/>
                </w:rPr>
                <w:t xml:space="preserve"> [Journal] / auth. Ali Hikmat H. and Nsairat Saba F. Al // Building and Environment. - [s.l.] : Elsevier, 2008. - pp. 1053-1064.</w:t>
              </w:r>
            </w:p>
            <w:p w14:paraId="64CA074C" w14:textId="77777777" w:rsidR="00A7641B" w:rsidRDefault="00A7641B" w:rsidP="00A7641B">
              <w:pPr>
                <w:pStyle w:val="Bibliography"/>
                <w:rPr>
                  <w:noProof/>
                </w:rPr>
              </w:pPr>
              <w:r>
                <w:rPr>
                  <w:b/>
                  <w:bCs/>
                  <w:noProof/>
                </w:rPr>
                <w:t>Drivers and barriers of sustainable design and construction: The perception of green building experience</w:t>
              </w:r>
              <w:r>
                <w:rPr>
                  <w:noProof/>
                </w:rPr>
                <w:t xml:space="preserve"> [Journal] / auth. Ahn Yong Han [et al.] // International Journal Of Sustainable Building Technology And Urban Development. - 2013. - pp. 35-45.</w:t>
              </w:r>
            </w:p>
            <w:p w14:paraId="3586CFF1" w14:textId="77777777" w:rsidR="00A7641B" w:rsidRDefault="00A7641B" w:rsidP="00A7641B">
              <w:pPr>
                <w:pStyle w:val="Bibliography"/>
                <w:rPr>
                  <w:noProof/>
                </w:rPr>
              </w:pPr>
              <w:r>
                <w:rPr>
                  <w:b/>
                  <w:bCs/>
                  <w:noProof/>
                </w:rPr>
                <w:t>ELEMENTS OF CIVIL ENGINEERING</w:t>
              </w:r>
              <w:r>
                <w:rPr>
                  <w:noProof/>
                </w:rPr>
                <w:t xml:space="preserve"> [Book] / auth. SAIKIA MIMI DAS, DAS BHARGAB MOHAN and DAS MADAN MOHAN. - India : Prentice-Hall of India, 2011. - 1 : p. 228.</w:t>
              </w:r>
            </w:p>
            <w:p w14:paraId="0FE42885" w14:textId="77777777" w:rsidR="00A7641B" w:rsidRDefault="00A7641B" w:rsidP="00A7641B">
              <w:pPr>
                <w:pStyle w:val="Bibliography"/>
                <w:rPr>
                  <w:noProof/>
                </w:rPr>
              </w:pPr>
              <w:r>
                <w:rPr>
                  <w:b/>
                  <w:bCs/>
                  <w:noProof/>
                </w:rPr>
                <w:t>Energy Performance of LEED for New Construction Buildings</w:t>
              </w:r>
              <w:r>
                <w:rPr>
                  <w:noProof/>
                </w:rPr>
                <w:t xml:space="preserve"> [Report] / auth. Turner Cathy and Frankel Mark. - Washington DC  : New Buildings Institute, 2008.</w:t>
              </w:r>
            </w:p>
            <w:p w14:paraId="3EF3333C" w14:textId="77777777" w:rsidR="00A7641B" w:rsidRDefault="00A7641B" w:rsidP="00A7641B">
              <w:pPr>
                <w:pStyle w:val="Bibliography"/>
                <w:rPr>
                  <w:noProof/>
                </w:rPr>
              </w:pPr>
              <w:r>
                <w:rPr>
                  <w:b/>
                  <w:bCs/>
                  <w:noProof/>
                </w:rPr>
                <w:t>EPA</w:t>
              </w:r>
              <w:r>
                <w:rPr>
                  <w:noProof/>
                </w:rPr>
                <w:t xml:space="preserve"> [Online] // United states Environmental Protection Agency. - may 26, 2016. - https://www3.epa.gov/climatechange/ghgemissions/gases.html.</w:t>
              </w:r>
            </w:p>
            <w:p w14:paraId="13015220" w14:textId="77777777" w:rsidR="00A7641B" w:rsidRDefault="00A7641B" w:rsidP="00A7641B">
              <w:pPr>
                <w:pStyle w:val="Bibliography"/>
                <w:rPr>
                  <w:noProof/>
                </w:rPr>
              </w:pPr>
              <w:r>
                <w:rPr>
                  <w:b/>
                  <w:bCs/>
                  <w:noProof/>
                </w:rPr>
                <w:t>Evolving sustainably: A longitudinal study of corporate sustainable development.</w:t>
              </w:r>
              <w:r>
                <w:rPr>
                  <w:noProof/>
                </w:rPr>
                <w:t xml:space="preserve"> [Journal] / auth. Bansal Pratima // Strategic Management. - 2005. - 3 : Vol. 26. - pp. 197–218.</w:t>
              </w:r>
            </w:p>
            <w:p w14:paraId="34B85A7C" w14:textId="77777777" w:rsidR="00A7641B" w:rsidRDefault="00A7641B" w:rsidP="00A7641B">
              <w:pPr>
                <w:pStyle w:val="Bibliography"/>
                <w:rPr>
                  <w:noProof/>
                </w:rPr>
              </w:pPr>
              <w:r>
                <w:rPr>
                  <w:b/>
                  <w:bCs/>
                  <w:noProof/>
                </w:rPr>
                <w:t>Factors affecting the implementation of green specifications in construction</w:t>
              </w:r>
              <w:r>
                <w:rPr>
                  <w:noProof/>
                </w:rPr>
                <w:t xml:space="preserve"> [Journal] / auth. Lam Patrick T.I. [et al.] // Environmental Management. - 2009. - pp. 654–661.</w:t>
              </w:r>
            </w:p>
            <w:p w14:paraId="1F741E1E" w14:textId="77777777" w:rsidR="00A7641B" w:rsidRDefault="00A7641B" w:rsidP="00A7641B">
              <w:pPr>
                <w:pStyle w:val="Bibliography"/>
                <w:rPr>
                  <w:noProof/>
                </w:rPr>
              </w:pPr>
              <w:r>
                <w:rPr>
                  <w:b/>
                  <w:bCs/>
                  <w:noProof/>
                </w:rPr>
                <w:t>Google Maps</w:t>
              </w:r>
              <w:r>
                <w:rPr>
                  <w:noProof/>
                </w:rPr>
                <w:t xml:space="preserve"> [Online] / auth. Google-Maps // Google Maps. - http://obeattie.github.io/gmaps-radius/?radiusInput=400&amp;unitSelector=mt&amp;lat=32.222999&amp;lng=35.23&amp;z=16&amp;u=mt&amp;r=400.</w:t>
              </w:r>
            </w:p>
            <w:p w14:paraId="44B41AEC" w14:textId="77777777" w:rsidR="00A7641B" w:rsidRDefault="00A7641B" w:rsidP="00A7641B">
              <w:pPr>
                <w:pStyle w:val="Bibliography"/>
                <w:rPr>
                  <w:noProof/>
                </w:rPr>
              </w:pPr>
              <w:r>
                <w:rPr>
                  <w:b/>
                  <w:bCs/>
                  <w:noProof/>
                </w:rPr>
                <w:lastRenderedPageBreak/>
                <w:t>Green Building Costs and Financial Benefits: report to California‟s sustainable building task force, developed for the Sustainable Building Task Force.</w:t>
              </w:r>
              <w:r>
                <w:rPr>
                  <w:noProof/>
                </w:rPr>
                <w:t xml:space="preserve"> [Report] / auth. Kats Gregory H.. - California, U.S.A : The Massachusetts Technology Collaborative, 2003.</w:t>
              </w:r>
            </w:p>
            <w:p w14:paraId="4C79A826" w14:textId="77777777" w:rsidR="00A7641B" w:rsidRDefault="00A7641B" w:rsidP="00A7641B">
              <w:pPr>
                <w:pStyle w:val="Bibliography"/>
                <w:rPr>
                  <w:noProof/>
                </w:rPr>
              </w:pPr>
              <w:r>
                <w:rPr>
                  <w:b/>
                  <w:bCs/>
                  <w:noProof/>
                </w:rPr>
                <w:t>Green Construction: Contractor Experiences Expectations, and Perceptions</w:t>
              </w:r>
              <w:r>
                <w:rPr>
                  <w:noProof/>
                </w:rPr>
                <w:t xml:space="preserve"> [Journal] / auth. Ahn Y.H. and Pearce A.R // Green Building. - 2007. - pp. 106-122.</w:t>
              </w:r>
            </w:p>
            <w:p w14:paraId="7234A087" w14:textId="77777777" w:rsidR="00A7641B" w:rsidRDefault="00A7641B" w:rsidP="00A7641B">
              <w:pPr>
                <w:pStyle w:val="Bibliography"/>
                <w:rPr>
                  <w:noProof/>
                </w:rPr>
              </w:pPr>
              <w:r>
                <w:rPr>
                  <w:b/>
                  <w:bCs/>
                  <w:noProof/>
                </w:rPr>
                <w:t>Impact of green building design and construction on worker safety and health.</w:t>
              </w:r>
              <w:r>
                <w:rPr>
                  <w:noProof/>
                </w:rPr>
                <w:t xml:space="preserve"> [Journal] / auth. Rajendran Sathyanarayanan, Gambatese John A. and Behm Michael G. // Journal of Construction Engineering and Management. - 2009. - 10 : Vol. 153. - pp. 1058–1066.</w:t>
              </w:r>
            </w:p>
            <w:p w14:paraId="67FF5C5E" w14:textId="77777777" w:rsidR="00A7641B" w:rsidRDefault="00A7641B" w:rsidP="00A7641B">
              <w:pPr>
                <w:pStyle w:val="Bibliography"/>
                <w:rPr>
                  <w:noProof/>
                </w:rPr>
              </w:pPr>
              <w:r>
                <w:rPr>
                  <w:b/>
                  <w:bCs/>
                  <w:noProof/>
                </w:rPr>
                <w:t>Importance of Green Buildings Stressed by Business and Industry at UN Climate Negotiations</w:t>
              </w:r>
              <w:r>
                <w:rPr>
                  <w:noProof/>
                </w:rPr>
                <w:t xml:space="preserve"> [Report] / auth. Comstock Maggie. - Washington, D.C., United States : USGBC, 2013.</w:t>
              </w:r>
            </w:p>
            <w:p w14:paraId="4A876FC5" w14:textId="77777777" w:rsidR="00A7641B" w:rsidRDefault="00A7641B" w:rsidP="00A7641B">
              <w:pPr>
                <w:pStyle w:val="Bibliography"/>
                <w:rPr>
                  <w:noProof/>
                </w:rPr>
              </w:pPr>
              <w:r>
                <w:rPr>
                  <w:b/>
                  <w:bCs/>
                  <w:noProof/>
                </w:rPr>
                <w:t>LEED Green Associate Exam Preperation Study Guide</w:t>
              </w:r>
              <w:r>
                <w:rPr>
                  <w:noProof/>
                </w:rPr>
                <w:t xml:space="preserve"> [Book] / auth. GBES. - Lewisville : Green Building Education Service, 2014. - 4 : p. 287.</w:t>
              </w:r>
            </w:p>
            <w:p w14:paraId="48D7A871" w14:textId="77777777" w:rsidR="00A7641B" w:rsidRDefault="00A7641B" w:rsidP="00A7641B">
              <w:pPr>
                <w:pStyle w:val="Bibliography"/>
                <w:rPr>
                  <w:noProof/>
                </w:rPr>
              </w:pPr>
              <w:r>
                <w:rPr>
                  <w:b/>
                  <w:bCs/>
                  <w:noProof/>
                </w:rPr>
                <w:t>LEED Reference Guide for Building Design and Construction</w:t>
              </w:r>
              <w:r>
                <w:rPr>
                  <w:noProof/>
                </w:rPr>
                <w:t xml:space="preserve"> [Report] / auth. USGBC. - Washington, DC : U.S. Green Building Council, 2013.</w:t>
              </w:r>
            </w:p>
            <w:p w14:paraId="1465C2A8" w14:textId="77777777" w:rsidR="00A7641B" w:rsidRDefault="00A7641B" w:rsidP="00A7641B">
              <w:pPr>
                <w:pStyle w:val="Bibliography"/>
                <w:rPr>
                  <w:noProof/>
                </w:rPr>
              </w:pPr>
              <w:r>
                <w:rPr>
                  <w:b/>
                  <w:bCs/>
                  <w:noProof/>
                </w:rPr>
                <w:t>LEED v4 BD&amp;C EXAM GUIDE: A Must-Have for the LEED AP BD+C Exam: Study Materials, Sample Questions, Green Building Design and Construction, LEED</w:t>
              </w:r>
              <w:r>
                <w:rPr>
                  <w:noProof/>
                </w:rPr>
                <w:t xml:space="preserve"> [Book] / auth. Chen Gang. - California : G architects, 2013. - Vol. 4. - 978-1612650173.</w:t>
              </w:r>
            </w:p>
            <w:p w14:paraId="1EE96513" w14:textId="77777777" w:rsidR="00A7641B" w:rsidRDefault="00A7641B" w:rsidP="00A7641B">
              <w:pPr>
                <w:pStyle w:val="Bibliography"/>
                <w:rPr>
                  <w:noProof/>
                </w:rPr>
              </w:pPr>
              <w:r>
                <w:rPr>
                  <w:b/>
                  <w:bCs/>
                  <w:noProof/>
                </w:rPr>
                <w:t>LEED: Green Ascociate Exam Preperation Study Guide</w:t>
              </w:r>
              <w:r>
                <w:rPr>
                  <w:noProof/>
                </w:rPr>
                <w:t xml:space="preserve"> [Book] / auth. GBES. - Lewisville : Green Building Education Service, 2014. - Fourth Edition : p. 287.</w:t>
              </w:r>
            </w:p>
            <w:p w14:paraId="7AD74CA9" w14:textId="77777777" w:rsidR="00A7641B" w:rsidRDefault="00A7641B" w:rsidP="00A7641B">
              <w:pPr>
                <w:pStyle w:val="Bibliography"/>
                <w:rPr>
                  <w:noProof/>
                </w:rPr>
              </w:pPr>
              <w:r>
                <w:rPr>
                  <w:b/>
                  <w:bCs/>
                  <w:noProof/>
                </w:rPr>
                <w:t>LEED® Core Concepts Guide: An Introduction to LEED and Green Building</w:t>
              </w:r>
              <w:r>
                <w:rPr>
                  <w:noProof/>
                </w:rPr>
                <w:t xml:space="preserve"> [Book] / auth. Blust Karen [et al.]. - Washington, DC : U.S. Green Building Council, 2014. - 3.</w:t>
              </w:r>
            </w:p>
            <w:p w14:paraId="30A4E987" w14:textId="77777777" w:rsidR="00A7641B" w:rsidRDefault="00A7641B" w:rsidP="00A7641B">
              <w:pPr>
                <w:pStyle w:val="Bibliography"/>
                <w:rPr>
                  <w:noProof/>
                </w:rPr>
              </w:pPr>
              <w:r>
                <w:rPr>
                  <w:b/>
                  <w:bCs/>
                  <w:noProof/>
                </w:rPr>
                <w:t>Locality Profiles and Needs Assessment in the Nablus Governorate</w:t>
              </w:r>
              <w:r>
                <w:rPr>
                  <w:noProof/>
                </w:rPr>
                <w:t xml:space="preserve"> [Report] / auth. ARIJ. - Jerusalem  : The Applied Research Institute – Jerusalem (ARIJ), 2014.</w:t>
              </w:r>
            </w:p>
            <w:p w14:paraId="419FBCE1" w14:textId="77777777" w:rsidR="00A7641B" w:rsidRDefault="00A7641B" w:rsidP="00A7641B">
              <w:pPr>
                <w:pStyle w:val="Bibliography"/>
                <w:rPr>
                  <w:noProof/>
                </w:rPr>
              </w:pPr>
              <w:r>
                <w:rPr>
                  <w:b/>
                  <w:bCs/>
                  <w:noProof/>
                </w:rPr>
                <w:t>Master of Technology - GROHE Ecojoy</w:t>
              </w:r>
              <w:r>
                <w:rPr>
                  <w:noProof/>
                </w:rPr>
                <w:t xml:space="preserve"> [Online] / auth. GROHE // GROHE America Website. - GROHE AMERICA. - https://www.homedepot.com/catalog/pdfImages/4c/4ca71b1d-f5f9-4caa-82c1-df899144b7f3.pdf.</w:t>
              </w:r>
            </w:p>
            <w:p w14:paraId="281DDF9A" w14:textId="77777777" w:rsidR="00A7641B" w:rsidRDefault="00A7641B" w:rsidP="00A7641B">
              <w:pPr>
                <w:pStyle w:val="Bibliography"/>
                <w:rPr>
                  <w:noProof/>
                </w:rPr>
              </w:pPr>
              <w:r>
                <w:rPr>
                  <w:b/>
                  <w:bCs/>
                  <w:noProof/>
                </w:rPr>
                <w:t>Masters of Technology - GROHE EcoJoy</w:t>
              </w:r>
              <w:r>
                <w:rPr>
                  <w:noProof/>
                </w:rPr>
                <w:t xml:space="preserve"> [Online] / auth. GROHE // GROHE AMERICA web site. - GROHE AMERICA. - 12 1, 2017. - https://www.grohe.us/en_us/bathroom/masters-of-technology-save-precious-resources/.</w:t>
              </w:r>
            </w:p>
            <w:p w14:paraId="1D17E4F3" w14:textId="77777777" w:rsidR="00A7641B" w:rsidRDefault="00A7641B" w:rsidP="00A7641B">
              <w:pPr>
                <w:pStyle w:val="Bibliography"/>
                <w:rPr>
                  <w:noProof/>
                </w:rPr>
              </w:pPr>
              <w:r>
                <w:rPr>
                  <w:b/>
                  <w:bCs/>
                  <w:noProof/>
                </w:rPr>
                <w:t>Promoting Green Buildings Practices in Palestine</w:t>
              </w:r>
              <w:r>
                <w:rPr>
                  <w:noProof/>
                </w:rPr>
                <w:t xml:space="preserve"> [Report] / auth. Rustom Naim H.. - Gaza : The Islamic University of Gaza, 2014.</w:t>
              </w:r>
            </w:p>
            <w:p w14:paraId="38B6F520" w14:textId="77777777" w:rsidR="00A7641B" w:rsidRDefault="00A7641B" w:rsidP="00A7641B">
              <w:pPr>
                <w:pStyle w:val="Bibliography"/>
                <w:rPr>
                  <w:noProof/>
                </w:rPr>
              </w:pPr>
              <w:r>
                <w:rPr>
                  <w:b/>
                  <w:bCs/>
                  <w:noProof/>
                </w:rPr>
                <w:t>State and Trends of the Environment 1987–2001</w:t>
              </w:r>
              <w:r>
                <w:rPr>
                  <w:noProof/>
                </w:rPr>
                <w:t xml:space="preserve"> [Report] = Biodiversity / auth. Armenteras Dolors and Finlayson C. Max. - [s.l.] : UN Environment Programme, 1987-2001.</w:t>
              </w:r>
            </w:p>
            <w:p w14:paraId="5DE6A4F7" w14:textId="77777777" w:rsidR="00A7641B" w:rsidRDefault="00A7641B" w:rsidP="00A7641B">
              <w:pPr>
                <w:pStyle w:val="Bibliography"/>
                <w:rPr>
                  <w:noProof/>
                </w:rPr>
              </w:pPr>
              <w:r>
                <w:rPr>
                  <w:b/>
                  <w:bCs/>
                  <w:noProof/>
                </w:rPr>
                <w:t>Sustainability components affecting decisions for green building projects', Procedia Economics and Finance</w:t>
              </w:r>
              <w:r>
                <w:rPr>
                  <w:noProof/>
                </w:rPr>
                <w:t xml:space="preserve"> [Journal] / auth. Vatalisa K.I. [et al.] // Procedia Economics and Finance. - 2013. - pp. 747 – 756..</w:t>
              </w:r>
            </w:p>
            <w:p w14:paraId="7453777C" w14:textId="77777777" w:rsidR="00A7641B" w:rsidRDefault="00A7641B" w:rsidP="00A7641B">
              <w:pPr>
                <w:pStyle w:val="Bibliography"/>
                <w:rPr>
                  <w:noProof/>
                </w:rPr>
              </w:pPr>
              <w:r>
                <w:rPr>
                  <w:b/>
                  <w:bCs/>
                  <w:noProof/>
                </w:rPr>
                <w:lastRenderedPageBreak/>
                <w:t>SUSTAINABLE BUILDING: AN REVIEW</w:t>
              </w:r>
              <w:r>
                <w:rPr>
                  <w:noProof/>
                </w:rPr>
                <w:t xml:space="preserve"> [Journal] / auth. Rathod Shashank and Panchayat Zila. - [s.l.] : International Journal of Advanced Engineering Technology.</w:t>
              </w:r>
            </w:p>
            <w:p w14:paraId="411BD57F" w14:textId="77777777" w:rsidR="00A7641B" w:rsidRDefault="00A7641B" w:rsidP="00A7641B">
              <w:pPr>
                <w:pStyle w:val="Bibliography"/>
                <w:rPr>
                  <w:noProof/>
                </w:rPr>
              </w:pPr>
              <w:r>
                <w:rPr>
                  <w:b/>
                  <w:bCs/>
                  <w:noProof/>
                </w:rPr>
                <w:t>Sustainable construction: green building design and delivery</w:t>
              </w:r>
              <w:r>
                <w:rPr>
                  <w:noProof/>
                </w:rPr>
                <w:t xml:space="preserve"> [Book] / auth. Kibert Charles J. - [s.l.] : John Wiley &amp; Sons, 2016. - 4.</w:t>
              </w:r>
            </w:p>
            <w:p w14:paraId="63DA2FF1" w14:textId="77777777" w:rsidR="00A7641B" w:rsidRDefault="00A7641B" w:rsidP="00A7641B">
              <w:pPr>
                <w:pStyle w:val="Bibliography"/>
                <w:rPr>
                  <w:noProof/>
                </w:rPr>
              </w:pPr>
              <w:r>
                <w:rPr>
                  <w:b/>
                  <w:bCs/>
                  <w:noProof/>
                </w:rPr>
                <w:t>The Emissions Gap Report 2016</w:t>
              </w:r>
              <w:r>
                <w:rPr>
                  <w:noProof/>
                </w:rPr>
                <w:t xml:space="preserve"> [Report] / auth. UNEP. - Nairobi : United Nations Environment Programme (UNEP), 2016. - 978-92-807-3617-5.</w:t>
              </w:r>
            </w:p>
            <w:p w14:paraId="446E2357" w14:textId="77777777" w:rsidR="00A7641B" w:rsidRDefault="00A7641B" w:rsidP="00A7641B">
              <w:pPr>
                <w:pStyle w:val="Bibliography"/>
                <w:rPr>
                  <w:noProof/>
                </w:rPr>
              </w:pPr>
              <w:r>
                <w:rPr>
                  <w:b/>
                  <w:bCs/>
                  <w:noProof/>
                </w:rPr>
                <w:t>The Evolution of National Water Regimes in Europe: Transitions in Water Rights and Water Policies (Environment &amp; Policy)</w:t>
              </w:r>
              <w:r>
                <w:rPr>
                  <w:noProof/>
                </w:rPr>
                <w:t xml:space="preserve"> [Book] / auth. Kuks Stefan and Kissling-Näf Ingrid. - netherlands : kluwer academic, 2005. - 1402024835.</w:t>
              </w:r>
            </w:p>
            <w:p w14:paraId="504EA4EF" w14:textId="77777777" w:rsidR="00A7641B" w:rsidRDefault="00A7641B" w:rsidP="00A7641B">
              <w:pPr>
                <w:pStyle w:val="Bibliography"/>
                <w:rPr>
                  <w:noProof/>
                </w:rPr>
              </w:pPr>
              <w:r>
                <w:rPr>
                  <w:b/>
                  <w:bCs/>
                  <w:noProof/>
                </w:rPr>
                <w:t>The Green Outlook 2011:Green Trends Driving Growth through 2015</w:t>
              </w:r>
              <w:r>
                <w:rPr>
                  <w:noProof/>
                </w:rPr>
                <w:t xml:space="preserve"> [Report] / auth. Bernstein Harvey M.. - New York, NY : McGraw-Hill Construction, 2010.</w:t>
              </w:r>
            </w:p>
            <w:p w14:paraId="741A46FA" w14:textId="77777777" w:rsidR="00A7641B" w:rsidRDefault="00A7641B" w:rsidP="00A7641B">
              <w:pPr>
                <w:pStyle w:val="Bibliography"/>
                <w:rPr>
                  <w:noProof/>
                </w:rPr>
              </w:pPr>
              <w:r>
                <w:rPr>
                  <w:b/>
                  <w:bCs/>
                  <w:noProof/>
                </w:rPr>
                <w:t>The Way Forward in Sustainable Construction: Issues and Challenges</w:t>
              </w:r>
              <w:r>
                <w:rPr>
                  <w:noProof/>
                </w:rPr>
                <w:t xml:space="preserve"> [Journal] / auth. Hussin J., Md, Rahman Abdul and Memon // International Journal of Advances in Applied Sciences (IJAAS). - 2013. - 1 : Vol. 2. - pp. 31-42.</w:t>
              </w:r>
            </w:p>
            <w:p w14:paraId="2F21E313" w14:textId="77777777" w:rsidR="00A7641B" w:rsidRDefault="00A7641B" w:rsidP="00A7641B">
              <w:pPr>
                <w:pStyle w:val="Bibliography"/>
                <w:rPr>
                  <w:noProof/>
                </w:rPr>
              </w:pPr>
              <w:r>
                <w:rPr>
                  <w:b/>
                  <w:bCs/>
                  <w:noProof/>
                </w:rPr>
                <w:t>Toilets</w:t>
              </w:r>
              <w:r>
                <w:rPr>
                  <w:noProof/>
                </w:rPr>
                <w:t xml:space="preserve"> [Report] / auth. EPA / EPA-832-F-06-018. - USA : Environmental Protection Agency, 2013.</w:t>
              </w:r>
            </w:p>
            <w:p w14:paraId="42112C4A" w14:textId="77777777" w:rsidR="00A7641B" w:rsidRDefault="00A7641B" w:rsidP="00A7641B">
              <w:pPr>
                <w:pStyle w:val="Bibliography"/>
                <w:rPr>
                  <w:noProof/>
                </w:rPr>
              </w:pPr>
              <w:r>
                <w:rPr>
                  <w:b/>
                  <w:bCs/>
                  <w:noProof/>
                </w:rPr>
                <w:t>Transport, Energy and CO2</w:t>
              </w:r>
              <w:r>
                <w:rPr>
                  <w:noProof/>
                </w:rPr>
                <w:t xml:space="preserve"> [Report] / auth. IEA. - France : International Energy Agency, 2009.</w:t>
              </w:r>
            </w:p>
            <w:p w14:paraId="27DCEB4D" w14:textId="77777777" w:rsidR="00A7641B" w:rsidRDefault="00A7641B" w:rsidP="00A7641B">
              <w:pPr>
                <w:pStyle w:val="Bibliography"/>
                <w:rPr>
                  <w:noProof/>
                </w:rPr>
              </w:pPr>
              <w:r>
                <w:rPr>
                  <w:b/>
                  <w:bCs/>
                  <w:noProof/>
                </w:rPr>
                <w:t>United States Environmental Protection Agency</w:t>
              </w:r>
              <w:r>
                <w:rPr>
                  <w:noProof/>
                </w:rPr>
                <w:t xml:space="preserve"> [Online] / auth. EPA // United States Environmental Protection Agency website. - 2012. - 10 24, 2017. - https://www.epa.gov/smartgrowth/smart-growth-and-climate-change.</w:t>
              </w:r>
            </w:p>
            <w:p w14:paraId="613BA956" w14:textId="77777777" w:rsidR="00A7641B" w:rsidRDefault="00A7641B" w:rsidP="00A7641B">
              <w:pPr>
                <w:pStyle w:val="Bibliography"/>
                <w:rPr>
                  <w:noProof/>
                </w:rPr>
              </w:pPr>
              <w:r>
                <w:rPr>
                  <w:b/>
                  <w:bCs/>
                  <w:noProof/>
                </w:rPr>
                <w:t>What Prevents Firms from Advancing in their Environmental Strategy?</w:t>
              </w:r>
              <w:r>
                <w:rPr>
                  <w:noProof/>
                </w:rPr>
                <w:t xml:space="preserve"> [Journal] / auth. Murillo-Luna Josefina L., Garcés-Ayerbe Concepción and Rivera-Torres Pilar // International Advances in Economic Research. - 2007. - 1 : Vol. 13. - pp. 35-46.</w:t>
              </w:r>
            </w:p>
            <w:p w14:paraId="48DC2334" w14:textId="77777777" w:rsidR="00A7641B" w:rsidRDefault="00A7641B" w:rsidP="00A7641B">
              <w:pPr>
                <w:pStyle w:val="Bibliography"/>
                <w:rPr>
                  <w:noProof/>
                </w:rPr>
              </w:pPr>
              <w:r>
                <w:rPr>
                  <w:b/>
                  <w:bCs/>
                  <w:noProof/>
                </w:rPr>
                <w:t>www.Energy.gov</w:t>
              </w:r>
              <w:r>
                <w:rPr>
                  <w:noProof/>
                </w:rPr>
                <w:t xml:space="preserve"> [Online] / auth. Offices Energy Gov.. - U.S Department of Energy. - 10 17, 2017. - https://energy.gov/eere/buildings/energy-star.</w:t>
              </w:r>
            </w:p>
            <w:p w14:paraId="403F6F5C" w14:textId="77777777" w:rsidR="00A7641B" w:rsidRDefault="00A7641B" w:rsidP="00A7641B">
              <w:pPr>
                <w:pStyle w:val="Bibliography"/>
                <w:rPr>
                  <w:noProof/>
                </w:rPr>
              </w:pPr>
              <w:r>
                <w:rPr>
                  <w:b/>
                  <w:bCs/>
                  <w:noProof/>
                  <w:rtl/>
                </w:rPr>
                <w:t xml:space="preserve">قرار مجلس الوزراء رقم </w:t>
              </w:r>
              <w:r>
                <w:rPr>
                  <w:b/>
                  <w:bCs/>
                  <w:noProof/>
                </w:rPr>
                <w:t xml:space="preserve">(6) </w:t>
              </w:r>
              <w:r>
                <w:rPr>
                  <w:b/>
                  <w:bCs/>
                  <w:noProof/>
                  <w:rtl/>
                </w:rPr>
                <w:t xml:space="preserve">لسنة </w:t>
              </w:r>
              <w:r>
                <w:rPr>
                  <w:b/>
                  <w:bCs/>
                  <w:noProof/>
                </w:rPr>
                <w:t>2011</w:t>
              </w:r>
              <w:r>
                <w:rPr>
                  <w:b/>
                  <w:bCs/>
                  <w:noProof/>
                  <w:rtl/>
                </w:rPr>
                <w:t>م بنظام الأبنية والتنظيم للهيئات المحلية</w:t>
              </w:r>
              <w:r>
                <w:rPr>
                  <w:noProof/>
                  <w:rtl/>
                </w:rPr>
                <w:t xml:space="preserve"> </w:t>
              </w:r>
              <w:r>
                <w:rPr>
                  <w:noProof/>
                </w:rPr>
                <w:t>[Report] / auth. Palestinian-Cabinet. - Ramallah : [s.n.], 2011.</w:t>
              </w:r>
            </w:p>
            <w:p w14:paraId="5E8685B8" w14:textId="77777777" w:rsidR="00D21BA9" w:rsidRDefault="00D21BA9" w:rsidP="00A7641B">
              <w:r>
                <w:rPr>
                  <w:b/>
                  <w:bCs/>
                  <w:noProof/>
                </w:rPr>
                <w:fldChar w:fldCharType="end"/>
              </w:r>
            </w:p>
          </w:sdtContent>
        </w:sdt>
      </w:sdtContent>
    </w:sdt>
    <w:sectPr w:rsidR="00D21BA9" w:rsidSect="004F2DAD">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A095F6" w14:textId="77777777" w:rsidR="0030289F" w:rsidRDefault="0030289F" w:rsidP="00F80D19">
      <w:pPr>
        <w:spacing w:after="0" w:line="240" w:lineRule="auto"/>
      </w:pPr>
      <w:r>
        <w:separator/>
      </w:r>
    </w:p>
  </w:endnote>
  <w:endnote w:type="continuationSeparator" w:id="0">
    <w:p w14:paraId="546CDA89" w14:textId="77777777" w:rsidR="0030289F" w:rsidRDefault="0030289F" w:rsidP="00F80D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othamNarrow-Book">
    <w:altName w:val="MS Gothic"/>
    <w:panose1 w:val="00000000000000000000"/>
    <w:charset w:val="80"/>
    <w:family w:val="swiss"/>
    <w:notTrueType/>
    <w:pitch w:val="default"/>
    <w:sig w:usb0="00000001" w:usb1="08070000" w:usb2="00000010" w:usb3="00000000" w:csb0="00020000" w:csb1="00000000"/>
  </w:font>
  <w:font w:name="Gotham-Book">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068FD5" w14:textId="77777777" w:rsidR="009856E4" w:rsidRDefault="009856E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2850290"/>
      <w:docPartObj>
        <w:docPartGallery w:val="Page Numbers (Bottom of Page)"/>
        <w:docPartUnique/>
      </w:docPartObj>
    </w:sdtPr>
    <w:sdtEndPr>
      <w:rPr>
        <w:noProof/>
      </w:rPr>
    </w:sdtEndPr>
    <w:sdtContent>
      <w:p w14:paraId="439A0687" w14:textId="77777777" w:rsidR="004F2DAD" w:rsidRDefault="004F2DAD">
        <w:pPr>
          <w:pStyle w:val="Footer"/>
          <w:jc w:val="center"/>
        </w:pPr>
        <w:r>
          <w:fldChar w:fldCharType="begin"/>
        </w:r>
        <w:r>
          <w:instrText xml:space="preserve"> PAGE   \* MERGEFORMAT </w:instrText>
        </w:r>
        <w:r>
          <w:fldChar w:fldCharType="separate"/>
        </w:r>
        <w:r>
          <w:rPr>
            <w:noProof/>
          </w:rPr>
          <w:t>0</w:t>
        </w:r>
        <w:r>
          <w:rPr>
            <w:noProof/>
          </w:rPr>
          <w:fldChar w:fldCharType="end"/>
        </w:r>
      </w:p>
    </w:sdtContent>
  </w:sdt>
  <w:p w14:paraId="06F938FF" w14:textId="77777777" w:rsidR="004F2DAD" w:rsidRDefault="004F2DAD" w:rsidP="00301398">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3A50C0" w14:textId="77777777" w:rsidR="004F2DAD" w:rsidRDefault="004F2DAD" w:rsidP="00970E5D">
    <w:pPr>
      <w:pStyle w:val="Footer"/>
      <w:jc w:val="center"/>
    </w:pPr>
  </w:p>
  <w:p w14:paraId="3A38BF40" w14:textId="77777777" w:rsidR="004F2DAD" w:rsidRDefault="004F2DA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494665"/>
      <w:docPartObj>
        <w:docPartGallery w:val="Page Numbers (Bottom of Page)"/>
        <w:docPartUnique/>
      </w:docPartObj>
    </w:sdtPr>
    <w:sdtEndPr>
      <w:rPr>
        <w:noProof/>
      </w:rPr>
    </w:sdtEndPr>
    <w:sdtContent>
      <w:p w14:paraId="621E5894" w14:textId="77777777" w:rsidR="004F2DAD" w:rsidRDefault="004F2DAD">
        <w:pPr>
          <w:pStyle w:val="Footer"/>
          <w:jc w:val="center"/>
        </w:pPr>
        <w:r>
          <w:fldChar w:fldCharType="begin"/>
        </w:r>
        <w:r>
          <w:instrText xml:space="preserve"> PAGE   \* MERGEFORMAT </w:instrText>
        </w:r>
        <w:r>
          <w:fldChar w:fldCharType="separate"/>
        </w:r>
        <w:r w:rsidR="001539FD">
          <w:rPr>
            <w:noProof/>
          </w:rPr>
          <w:t>18</w:t>
        </w:r>
        <w:r>
          <w:rPr>
            <w:noProof/>
          </w:rPr>
          <w:fldChar w:fldCharType="end"/>
        </w:r>
      </w:p>
    </w:sdtContent>
  </w:sdt>
  <w:p w14:paraId="41391BEE" w14:textId="77777777" w:rsidR="004F2DAD" w:rsidRDefault="004F2DAD" w:rsidP="00301398">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5727773"/>
      <w:docPartObj>
        <w:docPartGallery w:val="Page Numbers (Bottom of Page)"/>
        <w:docPartUnique/>
      </w:docPartObj>
    </w:sdtPr>
    <w:sdtEndPr>
      <w:rPr>
        <w:noProof/>
      </w:rPr>
    </w:sdtEndPr>
    <w:sdtContent>
      <w:p w14:paraId="2FE8073F" w14:textId="77777777" w:rsidR="004F2DAD" w:rsidRDefault="004F2DAD">
        <w:pPr>
          <w:pStyle w:val="Footer"/>
          <w:jc w:val="center"/>
        </w:pPr>
        <w:r>
          <w:fldChar w:fldCharType="begin"/>
        </w:r>
        <w:r>
          <w:instrText xml:space="preserve"> PAGE   \* MERGEFORMAT </w:instrText>
        </w:r>
        <w:r>
          <w:fldChar w:fldCharType="separate"/>
        </w:r>
        <w:r w:rsidR="001539FD">
          <w:rPr>
            <w:noProof/>
          </w:rPr>
          <w:t>1</w:t>
        </w:r>
        <w:r>
          <w:rPr>
            <w:noProof/>
          </w:rPr>
          <w:fldChar w:fldCharType="end"/>
        </w:r>
      </w:p>
    </w:sdtContent>
  </w:sdt>
  <w:p w14:paraId="736ABE45" w14:textId="77777777" w:rsidR="004F2DAD" w:rsidRDefault="004F2D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4E0EA3" w14:textId="77777777" w:rsidR="0030289F" w:rsidRDefault="0030289F" w:rsidP="00F80D19">
      <w:pPr>
        <w:spacing w:after="0" w:line="240" w:lineRule="auto"/>
      </w:pPr>
      <w:r>
        <w:separator/>
      </w:r>
    </w:p>
  </w:footnote>
  <w:footnote w:type="continuationSeparator" w:id="0">
    <w:p w14:paraId="267DE260" w14:textId="77777777" w:rsidR="0030289F" w:rsidRDefault="0030289F" w:rsidP="00F80D19">
      <w:pPr>
        <w:spacing w:after="0" w:line="240" w:lineRule="auto"/>
      </w:pPr>
      <w:r>
        <w:continuationSeparator/>
      </w:r>
    </w:p>
  </w:footnote>
  <w:footnote w:id="1">
    <w:p w14:paraId="663F88A3" w14:textId="77777777" w:rsidR="004F2DAD" w:rsidRDefault="004F2DAD" w:rsidP="00462CB2">
      <w:pPr>
        <w:pStyle w:val="FootnoteText"/>
      </w:pPr>
      <w:r>
        <w:rPr>
          <w:rStyle w:val="FootnoteReference"/>
        </w:rPr>
        <w:footnoteRef/>
      </w:r>
      <w:r>
        <w:t xml:space="preserve"> Source: </w:t>
      </w:r>
      <w:sdt>
        <w:sdtPr>
          <w:id w:val="1150710489"/>
          <w:citation/>
        </w:sdtPr>
        <w:sdtContent>
          <w:r>
            <w:fldChar w:fldCharType="begin"/>
          </w:r>
          <w:r>
            <w:instrText xml:space="preserve"> CITATION USG14 \l 1033 </w:instrText>
          </w:r>
          <w:r>
            <w:fldChar w:fldCharType="separate"/>
          </w:r>
          <w:r w:rsidR="00A7641B">
            <w:rPr>
              <w:noProof/>
            </w:rPr>
            <w:t>(GBES, 2014)</w:t>
          </w:r>
          <w:r>
            <w:fldChar w:fldCharType="end"/>
          </w:r>
        </w:sdtContent>
      </w:sdt>
    </w:p>
  </w:footnote>
  <w:footnote w:id="2">
    <w:p w14:paraId="2E69B8F2" w14:textId="77777777" w:rsidR="004F2DAD" w:rsidRDefault="004F2DAD" w:rsidP="00160695">
      <w:pPr>
        <w:pStyle w:val="FootnoteText"/>
      </w:pPr>
      <w:r>
        <w:rPr>
          <w:rStyle w:val="FootnoteReference"/>
        </w:rPr>
        <w:footnoteRef/>
      </w:r>
      <w:r>
        <w:t xml:space="preserve"> </w:t>
      </w:r>
      <w:sdt>
        <w:sdtPr>
          <w:id w:val="1227874447"/>
          <w:citation/>
        </w:sdtPr>
        <w:sdtContent>
          <w:r>
            <w:fldChar w:fldCharType="begin"/>
          </w:r>
          <w:r>
            <w:instrText xml:space="preserve"> CITATION USG14 \l 1033 </w:instrText>
          </w:r>
          <w:r>
            <w:fldChar w:fldCharType="separate"/>
          </w:r>
          <w:r w:rsidR="00A7641B">
            <w:rPr>
              <w:noProof/>
            </w:rPr>
            <w:t>(GBES, 2014)</w:t>
          </w:r>
          <w:r>
            <w:fldChar w:fldCharType="end"/>
          </w:r>
        </w:sdtContent>
      </w:sdt>
    </w:p>
  </w:footnote>
  <w:footnote w:id="3">
    <w:p w14:paraId="28E8ECB0" w14:textId="77777777" w:rsidR="004F2DAD" w:rsidRDefault="004F2DAD">
      <w:pPr>
        <w:pStyle w:val="FootnoteText"/>
      </w:pPr>
      <w:r>
        <w:rPr>
          <w:rStyle w:val="FootnoteReference"/>
        </w:rPr>
        <w:footnoteRef/>
      </w:r>
      <w:r>
        <w:t xml:space="preserve"> </w:t>
      </w:r>
      <w:r w:rsidRPr="0013343E">
        <w:t>Intents express for the prerequisite or credit what the environmental goal is. An example is that LEED has several credits related to carpooling, telecommuting, or locating near mass transit. All these credits are trying to meet the Intent of reducing automobile use.</w:t>
      </w:r>
    </w:p>
  </w:footnote>
  <w:footnote w:id="4">
    <w:p w14:paraId="0ACCEE70" w14:textId="77777777" w:rsidR="004F2DAD" w:rsidRDefault="004F2DAD">
      <w:pPr>
        <w:pStyle w:val="FootnoteText"/>
      </w:pPr>
      <w:r>
        <w:rPr>
          <w:rStyle w:val="FootnoteReference"/>
        </w:rPr>
        <w:footnoteRef/>
      </w:r>
      <w:r>
        <w:t xml:space="preserve"> 1 Rupees=</w:t>
      </w:r>
      <w:r w:rsidRPr="007400A8">
        <w:t>0.015</w:t>
      </w:r>
      <w:r>
        <w:t>$=</w:t>
      </w:r>
      <w:r w:rsidRPr="007400A8">
        <w:t>0.054</w:t>
      </w:r>
      <w:r>
        <w:t xml:space="preserve"> NIS</w:t>
      </w:r>
    </w:p>
  </w:footnote>
  <w:footnote w:id="5">
    <w:p w14:paraId="72E3F1A3" w14:textId="77777777" w:rsidR="004F2DAD" w:rsidRDefault="004F2DAD" w:rsidP="007A36D0">
      <w:pPr>
        <w:pStyle w:val="FootnoteText"/>
      </w:pPr>
      <w:r>
        <w:rPr>
          <w:rStyle w:val="FootnoteReference"/>
        </w:rPr>
        <w:footnoteRef/>
      </w:r>
      <w:r>
        <w:t xml:space="preserve"> Source: </w:t>
      </w:r>
      <w:r w:rsidRPr="00A9012D">
        <w:t>Capital E analysis, www.cap-e.com</w:t>
      </w:r>
    </w:p>
  </w:footnote>
  <w:footnote w:id="6">
    <w:p w14:paraId="2DB9E7D6" w14:textId="77777777" w:rsidR="004F2DAD" w:rsidRDefault="004F2DAD" w:rsidP="007A36D0">
      <w:pPr>
        <w:pStyle w:val="FootnoteText"/>
      </w:pPr>
      <w:r>
        <w:rPr>
          <w:rStyle w:val="FootnoteReference"/>
        </w:rPr>
        <w:footnoteRef/>
      </w:r>
      <w:r>
        <w:t xml:space="preserve"> Source: </w:t>
      </w:r>
      <w:r w:rsidRPr="001F4FD8">
        <w:t>Capital E analysis, www.cap-e.com</w:t>
      </w:r>
    </w:p>
  </w:footnote>
  <w:footnote w:id="7">
    <w:p w14:paraId="2DE40252" w14:textId="77777777" w:rsidR="004F2DAD" w:rsidRDefault="004F2DAD" w:rsidP="00B060C8">
      <w:pPr>
        <w:pStyle w:val="FootnoteText"/>
      </w:pPr>
      <w:r>
        <w:rPr>
          <w:rStyle w:val="FootnoteReference"/>
        </w:rPr>
        <w:footnoteRef/>
      </w:r>
      <w:r>
        <w:t xml:space="preserve">Source:  </w:t>
      </w:r>
      <w:sdt>
        <w:sdtPr>
          <w:id w:val="-473066172"/>
          <w:citation/>
        </w:sdtPr>
        <w:sdtContent>
          <w:r>
            <w:fldChar w:fldCharType="begin"/>
          </w:r>
          <w:r>
            <w:instrText xml:space="preserve"> CITATION UNE16 \l 1033 </w:instrText>
          </w:r>
          <w:r>
            <w:fldChar w:fldCharType="separate"/>
          </w:r>
          <w:r w:rsidR="00A7641B">
            <w:rPr>
              <w:noProof/>
            </w:rPr>
            <w:t>(UNEP, 2016)</w:t>
          </w:r>
          <w:r>
            <w:fldChar w:fldCharType="end"/>
          </w:r>
        </w:sdtContent>
      </w:sdt>
    </w:p>
  </w:footnote>
  <w:footnote w:id="8">
    <w:p w14:paraId="1F39C7FA" w14:textId="77777777" w:rsidR="004F2DAD" w:rsidRDefault="004F2DAD" w:rsidP="00B060C8">
      <w:pPr>
        <w:pStyle w:val="FootnoteText"/>
      </w:pPr>
      <w:r>
        <w:rPr>
          <w:rStyle w:val="FootnoteReference"/>
        </w:rPr>
        <w:footnoteRef/>
      </w:r>
      <w:r>
        <w:t xml:space="preserve"> Source: </w:t>
      </w:r>
      <w:sdt>
        <w:sdtPr>
          <w:id w:val="-1512523819"/>
          <w:citation/>
        </w:sdtPr>
        <w:sdtContent>
          <w:r>
            <w:fldChar w:fldCharType="begin"/>
          </w:r>
          <w:r>
            <w:instrText xml:space="preserve"> CITATION Ber10 \l 1033 </w:instrText>
          </w:r>
          <w:r>
            <w:fldChar w:fldCharType="separate"/>
          </w:r>
          <w:r w:rsidR="00A7641B">
            <w:rPr>
              <w:noProof/>
            </w:rPr>
            <w:t>(Bernstein, 2010)</w:t>
          </w:r>
          <w:r>
            <w:fldChar w:fldCharType="end"/>
          </w:r>
        </w:sdtContent>
      </w:sdt>
    </w:p>
  </w:footnote>
  <w:footnote w:id="9">
    <w:p w14:paraId="06B98C0A" w14:textId="22D25473" w:rsidR="004F2DAD" w:rsidRDefault="004F2DAD" w:rsidP="00B060C8">
      <w:pPr>
        <w:pStyle w:val="FootnoteText"/>
      </w:pPr>
      <w:r>
        <w:rPr>
          <w:rStyle w:val="FootnoteReference"/>
        </w:rPr>
        <w:footnoteRef/>
      </w:r>
      <w:sdt>
        <w:sdtPr>
          <w:id w:val="-1586602184"/>
          <w:citation/>
        </w:sdtPr>
        <w:sdtContent>
          <w:r>
            <w:fldChar w:fldCharType="begin"/>
          </w:r>
          <w:r>
            <w:instrText xml:space="preserve">CITATION EPA17 \l 1033 </w:instrText>
          </w:r>
          <w:r>
            <w:fldChar w:fldCharType="separate"/>
          </w:r>
          <w:r w:rsidR="00A7641B">
            <w:rPr>
              <w:noProof/>
            </w:rPr>
            <w:t xml:space="preserve"> (EPA, 2012)</w:t>
          </w:r>
          <w:r>
            <w:fldChar w:fldCharType="end"/>
          </w:r>
        </w:sdtContent>
      </w:sdt>
    </w:p>
  </w:footnote>
  <w:footnote w:id="10">
    <w:p w14:paraId="173E1F09" w14:textId="77777777" w:rsidR="004F2DAD" w:rsidRDefault="004F2DAD" w:rsidP="00B060C8">
      <w:pPr>
        <w:pStyle w:val="FootnoteText"/>
      </w:pPr>
      <w:r>
        <w:rPr>
          <w:rStyle w:val="FootnoteReference"/>
        </w:rPr>
        <w:footnoteRef/>
      </w:r>
      <w:r>
        <w:t xml:space="preserve"> </w:t>
      </w:r>
      <w:sdt>
        <w:sdtPr>
          <w:id w:val="981965323"/>
          <w:citation/>
        </w:sdtPr>
        <w:sdtContent>
          <w:r>
            <w:fldChar w:fldCharType="begin"/>
          </w:r>
          <w:r>
            <w:instrText xml:space="preserve"> CITATION IEA09 \l 1033 </w:instrText>
          </w:r>
          <w:r>
            <w:fldChar w:fldCharType="separate"/>
          </w:r>
          <w:r w:rsidR="00A7641B">
            <w:rPr>
              <w:noProof/>
            </w:rPr>
            <w:t>(IEA, 2009)</w:t>
          </w:r>
          <w:r>
            <w:fldChar w:fldCharType="end"/>
          </w:r>
        </w:sdtContent>
      </w:sdt>
    </w:p>
  </w:footnote>
  <w:footnote w:id="11">
    <w:p w14:paraId="45394B5D" w14:textId="77777777" w:rsidR="004F2DAD" w:rsidRDefault="004F2DAD" w:rsidP="00B060C8">
      <w:pPr>
        <w:pStyle w:val="FootnoteText"/>
      </w:pPr>
      <w:r>
        <w:rPr>
          <w:rStyle w:val="FootnoteReference"/>
        </w:rPr>
        <w:footnoteRef/>
      </w:r>
      <w:r>
        <w:t xml:space="preserve"> Source: </w:t>
      </w:r>
      <w:sdt>
        <w:sdtPr>
          <w:id w:val="-90546988"/>
          <w:citation/>
        </w:sdtPr>
        <w:sdtContent>
          <w:r>
            <w:fldChar w:fldCharType="begin"/>
          </w:r>
          <w:r>
            <w:instrText xml:space="preserve"> CITATION USG13 \l 1033 </w:instrText>
          </w:r>
          <w:r>
            <w:fldChar w:fldCharType="separate"/>
          </w:r>
          <w:r w:rsidR="00A7641B">
            <w:rPr>
              <w:noProof/>
            </w:rPr>
            <w:t>(USGBC, 2013)</w:t>
          </w:r>
          <w:r>
            <w:fldChar w:fldCharType="end"/>
          </w:r>
        </w:sdtContent>
      </w:sdt>
    </w:p>
  </w:footnote>
  <w:footnote w:id="12">
    <w:p w14:paraId="420CFBA0" w14:textId="77777777" w:rsidR="004F2DAD" w:rsidRDefault="004F2DAD" w:rsidP="00B060C8">
      <w:pPr>
        <w:pStyle w:val="FootnoteText"/>
      </w:pPr>
      <w:r>
        <w:rPr>
          <w:rStyle w:val="FootnoteReference"/>
        </w:rPr>
        <w:footnoteRef/>
      </w:r>
      <w:r>
        <w:t xml:space="preserve"> Sensitive land: </w:t>
      </w:r>
      <w:r w:rsidRPr="00BB5E89">
        <w:t>the site has pre</w:t>
      </w:r>
      <w:r>
        <w:t>-</w:t>
      </w:r>
      <w:r w:rsidRPr="00BB5E89">
        <w:t>project wetlands, wat</w:t>
      </w:r>
      <w:r>
        <w:t xml:space="preserve">er bodies, land within 15 meters </w:t>
      </w:r>
      <w:r w:rsidRPr="00BB5E89">
        <w:t>of wet</w:t>
      </w:r>
      <w:r>
        <w:t xml:space="preserve">lands, or land within 30 meters </w:t>
      </w:r>
      <w:r w:rsidRPr="00BB5E89">
        <w:t>of water bodies</w:t>
      </w:r>
    </w:p>
  </w:footnote>
  <w:footnote w:id="13">
    <w:p w14:paraId="071DFA34" w14:textId="77777777" w:rsidR="004F2DAD" w:rsidRDefault="004F2DAD" w:rsidP="00B060C8">
      <w:pPr>
        <w:pStyle w:val="FootnoteText"/>
      </w:pPr>
      <w:r>
        <w:rPr>
          <w:rStyle w:val="FootnoteReference"/>
        </w:rPr>
        <w:footnoteRef/>
      </w:r>
      <w:r>
        <w:t xml:space="preserve"> Source: </w:t>
      </w:r>
      <w:sdt>
        <w:sdtPr>
          <w:id w:val="2081713298"/>
          <w:citation/>
        </w:sdtPr>
        <w:sdtContent>
          <w:r>
            <w:fldChar w:fldCharType="begin"/>
          </w:r>
          <w:r>
            <w:instrText xml:space="preserve"> CITATION USG13 \l 1033 </w:instrText>
          </w:r>
          <w:r>
            <w:fldChar w:fldCharType="separate"/>
          </w:r>
          <w:r w:rsidR="00A7641B">
            <w:rPr>
              <w:noProof/>
            </w:rPr>
            <w:t>(USGBC, 2013)</w:t>
          </w:r>
          <w:r>
            <w:fldChar w:fldCharType="end"/>
          </w:r>
        </w:sdtContent>
      </w:sdt>
    </w:p>
  </w:footnote>
  <w:footnote w:id="14">
    <w:p w14:paraId="2E86F52F" w14:textId="2D674F3F" w:rsidR="004F2DAD" w:rsidRDefault="004F2DAD" w:rsidP="006F734A">
      <w:pPr>
        <w:pStyle w:val="FootnoteText"/>
      </w:pPr>
      <w:r>
        <w:rPr>
          <w:rStyle w:val="FootnoteReference"/>
        </w:rPr>
        <w:footnoteRef/>
      </w:r>
      <w:r>
        <w:t xml:space="preserve"> Source: </w:t>
      </w:r>
      <w:sdt>
        <w:sdtPr>
          <w:id w:val="1775282945"/>
          <w:citation/>
        </w:sdtPr>
        <w:sdtContent>
          <w:r>
            <w:fldChar w:fldCharType="begin"/>
          </w:r>
          <w:r>
            <w:instrText xml:space="preserve">CITATION Goo \l 1033 </w:instrText>
          </w:r>
          <w:r>
            <w:fldChar w:fldCharType="separate"/>
          </w:r>
          <w:r w:rsidR="00A7641B">
            <w:rPr>
              <w:noProof/>
            </w:rPr>
            <w:t>(Google-Maps)</w:t>
          </w:r>
          <w:r>
            <w:fldChar w:fldCharType="end"/>
          </w:r>
        </w:sdtContent>
      </w:sdt>
    </w:p>
  </w:footnote>
  <w:footnote w:id="15">
    <w:p w14:paraId="525BD2D4" w14:textId="5D929BB6" w:rsidR="004F2DAD" w:rsidRDefault="004F2DAD">
      <w:pPr>
        <w:pStyle w:val="FootnoteText"/>
      </w:pPr>
      <w:r>
        <w:rPr>
          <w:rStyle w:val="FootnoteReference"/>
        </w:rPr>
        <w:footnoteRef/>
      </w:r>
      <w:r>
        <w:t xml:space="preserve"> Source: </w:t>
      </w:r>
      <w:sdt>
        <w:sdtPr>
          <w:id w:val="-1313706703"/>
          <w:citation/>
        </w:sdtPr>
        <w:sdtContent>
          <w:r>
            <w:fldChar w:fldCharType="begin"/>
          </w:r>
          <w:r>
            <w:instrText xml:space="preserve"> CITATION Goo \l 1033 </w:instrText>
          </w:r>
          <w:r>
            <w:fldChar w:fldCharType="separate"/>
          </w:r>
          <w:r w:rsidR="00A7641B">
            <w:rPr>
              <w:noProof/>
            </w:rPr>
            <w:t>(Google-Maps)</w:t>
          </w:r>
          <w:r>
            <w:fldChar w:fldCharType="end"/>
          </w:r>
        </w:sdtContent>
      </w:sdt>
    </w:p>
  </w:footnote>
  <w:footnote w:id="16">
    <w:p w14:paraId="13F74262" w14:textId="03532CC5" w:rsidR="004F2DAD" w:rsidRDefault="004F2DAD">
      <w:pPr>
        <w:pStyle w:val="FootnoteText"/>
      </w:pPr>
      <w:r>
        <w:rPr>
          <w:rStyle w:val="FootnoteReference"/>
        </w:rPr>
        <w:footnoteRef/>
      </w:r>
      <w:r>
        <w:t xml:space="preserve"> Source: </w:t>
      </w:r>
      <w:sdt>
        <w:sdtPr>
          <w:id w:val="954602651"/>
          <w:citation/>
        </w:sdtPr>
        <w:sdtContent>
          <w:r>
            <w:fldChar w:fldCharType="begin"/>
          </w:r>
          <w:r>
            <w:instrText xml:space="preserve"> CITATION Goo \l 1033 </w:instrText>
          </w:r>
          <w:r>
            <w:fldChar w:fldCharType="separate"/>
          </w:r>
          <w:r w:rsidR="00A7641B">
            <w:rPr>
              <w:noProof/>
            </w:rPr>
            <w:t>(Google-Maps)</w:t>
          </w:r>
          <w:r>
            <w:fldChar w:fldCharType="end"/>
          </w:r>
        </w:sdtContent>
      </w:sdt>
    </w:p>
  </w:footnote>
  <w:footnote w:id="17">
    <w:p w14:paraId="6D176A6F" w14:textId="779A0799" w:rsidR="004F2DAD" w:rsidRDefault="004F2DAD">
      <w:pPr>
        <w:pStyle w:val="FootnoteText"/>
      </w:pPr>
      <w:r>
        <w:rPr>
          <w:rStyle w:val="FootnoteReference"/>
        </w:rPr>
        <w:footnoteRef/>
      </w:r>
      <w:r>
        <w:t xml:space="preserve"> </w:t>
      </w:r>
      <w:r w:rsidRPr="00F55FAF">
        <w:t>Preferred parking means, parking spaces closest to the main entrance of a building (exclusive of spaces designated for handicapped persons).</w:t>
      </w:r>
    </w:p>
  </w:footnote>
  <w:footnote w:id="18">
    <w:p w14:paraId="379B38DF" w14:textId="4C9D6C24" w:rsidR="004F2DAD" w:rsidRDefault="004F2DAD">
      <w:pPr>
        <w:pStyle w:val="FootnoteText"/>
      </w:pPr>
      <w:r>
        <w:rPr>
          <w:rStyle w:val="FootnoteReference"/>
        </w:rPr>
        <w:footnoteRef/>
      </w:r>
      <w:r>
        <w:t xml:space="preserve"> Source: </w:t>
      </w:r>
      <w:sdt>
        <w:sdtPr>
          <w:id w:val="1228726142"/>
          <w:citation/>
        </w:sdtPr>
        <w:sdtContent>
          <w:r>
            <w:fldChar w:fldCharType="begin"/>
          </w:r>
          <w:r>
            <w:instrText xml:space="preserve"> CITATION Dol01 \l 1033 </w:instrText>
          </w:r>
          <w:r>
            <w:fldChar w:fldCharType="separate"/>
          </w:r>
          <w:r w:rsidR="00A7641B">
            <w:rPr>
              <w:noProof/>
            </w:rPr>
            <w:t>(Armenteras, et al., 1987-2001)</w:t>
          </w:r>
          <w:r>
            <w:fldChar w:fldCharType="end"/>
          </w:r>
        </w:sdtContent>
      </w:sdt>
    </w:p>
  </w:footnote>
  <w:footnote w:id="19">
    <w:p w14:paraId="7C5FA710" w14:textId="5C7BE1BA" w:rsidR="004F2DAD" w:rsidRDefault="004F2DAD">
      <w:pPr>
        <w:pStyle w:val="FootnoteText"/>
      </w:pPr>
      <w:r>
        <w:rPr>
          <w:rStyle w:val="FootnoteReference"/>
        </w:rPr>
        <w:footnoteRef/>
      </w:r>
      <w:r>
        <w:t xml:space="preserve"> Source: </w:t>
      </w:r>
      <w:sdt>
        <w:sdtPr>
          <w:id w:val="1263181254"/>
          <w:citation/>
        </w:sdtPr>
        <w:sdtContent>
          <w:r>
            <w:fldChar w:fldCharType="begin"/>
          </w:r>
          <w:r>
            <w:instrText xml:space="preserve"> CITATION ARI14 \l 1033 </w:instrText>
          </w:r>
          <w:r>
            <w:fldChar w:fldCharType="separate"/>
          </w:r>
          <w:r w:rsidR="00A7641B">
            <w:rPr>
              <w:noProof/>
            </w:rPr>
            <w:t>(ARIJ, 2014)</w:t>
          </w:r>
          <w:r>
            <w:fldChar w:fldCharType="end"/>
          </w:r>
        </w:sdtContent>
      </w:sdt>
    </w:p>
  </w:footnote>
  <w:footnote w:id="20">
    <w:p w14:paraId="6A95CB45" w14:textId="1B4D4E4D" w:rsidR="004F2DAD" w:rsidRDefault="004F2DAD">
      <w:pPr>
        <w:pStyle w:val="FootnoteText"/>
      </w:pPr>
      <w:r>
        <w:rPr>
          <w:rStyle w:val="FootnoteReference"/>
        </w:rPr>
        <w:footnoteRef/>
      </w:r>
      <w:r>
        <w:t xml:space="preserve"> Source: </w:t>
      </w:r>
      <w:sdt>
        <w:sdtPr>
          <w:id w:val="253106283"/>
          <w:citation/>
        </w:sdtPr>
        <w:sdtContent>
          <w:r>
            <w:fldChar w:fldCharType="begin"/>
          </w:r>
          <w:r>
            <w:instrText xml:space="preserve"> CITATION Jar06 \l 1033 </w:instrText>
          </w:r>
          <w:r>
            <w:fldChar w:fldCharType="separate"/>
          </w:r>
          <w:r w:rsidR="00A7641B">
            <w:rPr>
              <w:noProof/>
            </w:rPr>
            <w:t>(Jardaneh, 2006)</w:t>
          </w:r>
          <w:r>
            <w:fldChar w:fldCharType="end"/>
          </w:r>
        </w:sdtContent>
      </w:sdt>
    </w:p>
  </w:footnote>
  <w:footnote w:id="21">
    <w:p w14:paraId="2A6960F5" w14:textId="17F15CDD" w:rsidR="004F2DAD" w:rsidRDefault="004F2DAD">
      <w:pPr>
        <w:pStyle w:val="FootnoteText"/>
      </w:pPr>
      <w:r>
        <w:rPr>
          <w:rStyle w:val="FootnoteReference"/>
        </w:rPr>
        <w:footnoteRef/>
      </w:r>
      <w:r>
        <w:t xml:space="preserve"> Source: </w:t>
      </w:r>
      <w:sdt>
        <w:sdtPr>
          <w:id w:val="1281991292"/>
          <w:citation/>
        </w:sdtPr>
        <w:sdtContent>
          <w:r>
            <w:fldChar w:fldCharType="begin"/>
          </w:r>
          <w:r>
            <w:instrText xml:space="preserve"> CITATION Che13 \l 1033 </w:instrText>
          </w:r>
          <w:r>
            <w:fldChar w:fldCharType="separate"/>
          </w:r>
          <w:r w:rsidR="00A7641B">
            <w:rPr>
              <w:noProof/>
            </w:rPr>
            <w:t>(Chen, 2013)</w:t>
          </w:r>
          <w:r>
            <w:fldChar w:fldCharType="end"/>
          </w:r>
        </w:sdtContent>
      </w:sdt>
    </w:p>
  </w:footnote>
  <w:footnote w:id="22">
    <w:p w14:paraId="494CA836" w14:textId="7138463B" w:rsidR="004F2DAD" w:rsidRDefault="004F2DAD">
      <w:pPr>
        <w:pStyle w:val="FootnoteText"/>
      </w:pPr>
      <w:r>
        <w:rPr>
          <w:rStyle w:val="FootnoteReference"/>
        </w:rPr>
        <w:footnoteRef/>
      </w:r>
      <w:r>
        <w:t xml:space="preserve"> Source: </w:t>
      </w:r>
      <w:sdt>
        <w:sdtPr>
          <w:id w:val="-1002278323"/>
          <w:citation/>
        </w:sdtPr>
        <w:sdtContent>
          <w:r>
            <w:fldChar w:fldCharType="begin"/>
          </w:r>
          <w:r>
            <w:instrText xml:space="preserve"> CITATION Kuk05 \l 1033 </w:instrText>
          </w:r>
          <w:r>
            <w:fldChar w:fldCharType="separate"/>
          </w:r>
          <w:r w:rsidR="00A7641B">
            <w:rPr>
              <w:noProof/>
            </w:rPr>
            <w:t>(Kuks, et al., 2005)</w:t>
          </w:r>
          <w:r>
            <w:fldChar w:fldCharType="end"/>
          </w:r>
        </w:sdtContent>
      </w:sdt>
    </w:p>
  </w:footnote>
  <w:footnote w:id="23">
    <w:p w14:paraId="442BBCA4" w14:textId="2A8A28C7" w:rsidR="004F2DAD" w:rsidRDefault="004F2DAD">
      <w:pPr>
        <w:pStyle w:val="FootnoteText"/>
      </w:pPr>
      <w:r>
        <w:rPr>
          <w:rStyle w:val="FootnoteReference"/>
        </w:rPr>
        <w:footnoteRef/>
      </w:r>
      <w:r>
        <w:t xml:space="preserve"> Source: </w:t>
      </w:r>
      <w:sdt>
        <w:sdtPr>
          <w:id w:val="1040096369"/>
          <w:citation/>
        </w:sdtPr>
        <w:sdtContent>
          <w:r>
            <w:fldChar w:fldCharType="begin"/>
          </w:r>
          <w:r>
            <w:instrText xml:space="preserve"> CITATION EPA13 \l 1033 </w:instrText>
          </w:r>
          <w:r>
            <w:fldChar w:fldCharType="separate"/>
          </w:r>
          <w:r w:rsidR="00A7641B">
            <w:rPr>
              <w:noProof/>
            </w:rPr>
            <w:t>(EPA, 2013)</w:t>
          </w:r>
          <w:r>
            <w:fldChar w:fldCharType="end"/>
          </w:r>
        </w:sdtContent>
      </w:sdt>
    </w:p>
  </w:footnote>
  <w:footnote w:id="24">
    <w:p w14:paraId="4B90B6AE" w14:textId="355AB804" w:rsidR="004F2DAD" w:rsidRDefault="004F2DAD" w:rsidP="00BC3BDA">
      <w:pPr>
        <w:pStyle w:val="FootnoteText"/>
      </w:pPr>
      <w:r>
        <w:rPr>
          <w:rStyle w:val="FootnoteReference"/>
        </w:rPr>
        <w:footnoteRef/>
      </w:r>
      <w:r>
        <w:t xml:space="preserve"> GROHE </w:t>
      </w:r>
      <w:proofErr w:type="spellStart"/>
      <w:r>
        <w:t>Ecojay</w:t>
      </w:r>
      <w:r>
        <w:rPr>
          <w:vertAlign w:val="superscript"/>
        </w:rPr>
        <w:t>TM</w:t>
      </w:r>
      <w:proofErr w:type="spellEnd"/>
      <w:r>
        <w:t xml:space="preserve">: </w:t>
      </w:r>
      <w:r w:rsidRPr="000875D9">
        <w:t xml:space="preserve">products </w:t>
      </w:r>
      <w:r>
        <w:t xml:space="preserve">by GROHE </w:t>
      </w:r>
      <w:r w:rsidRPr="000875D9">
        <w:t>are systematically designed to save water and energy so that precious resources are conserved. These products, equipped with water-saving technologies, offer the perfect water experience without the need to compromise. Reducing water and energy consumption goes hand in hand with convenience and attractive d</w:t>
      </w:r>
      <w:r>
        <w:t>esign. Less water. Perfect flow.</w:t>
      </w:r>
    </w:p>
    <w:p w14:paraId="74523975" w14:textId="6DC840C3" w:rsidR="004F2DAD" w:rsidRPr="000875D9" w:rsidRDefault="004F2DAD" w:rsidP="00BC3BDA">
      <w:pPr>
        <w:pStyle w:val="FootnoteText"/>
        <w:rPr>
          <w:lang w:bidi="ar-OM"/>
        </w:rPr>
      </w:pPr>
      <w:r>
        <w:t xml:space="preserve">Source: </w:t>
      </w:r>
      <w:sdt>
        <w:sdtPr>
          <w:id w:val="242454019"/>
          <w:citation/>
        </w:sdtPr>
        <w:sdtContent>
          <w:r>
            <w:fldChar w:fldCharType="begin"/>
          </w:r>
          <w:r>
            <w:instrText xml:space="preserve"> CITATION GRO17 \l 1033 </w:instrText>
          </w:r>
          <w:r>
            <w:fldChar w:fldCharType="separate"/>
          </w:r>
          <w:r w:rsidR="00A7641B">
            <w:rPr>
              <w:noProof/>
            </w:rPr>
            <w:t>(GROHE)</w:t>
          </w:r>
          <w:r>
            <w:fldChar w:fldCharType="end"/>
          </w:r>
        </w:sdtContent>
      </w:sdt>
    </w:p>
  </w:footnote>
  <w:footnote w:id="25">
    <w:p w14:paraId="13C801A8" w14:textId="3ECEB5FA" w:rsidR="004F2DAD" w:rsidRDefault="004F2DAD">
      <w:pPr>
        <w:pStyle w:val="FootnoteText"/>
      </w:pPr>
      <w:r>
        <w:rPr>
          <w:rStyle w:val="FootnoteReference"/>
        </w:rPr>
        <w:footnoteRef/>
      </w:r>
      <w:r>
        <w:t xml:space="preserve"> See </w:t>
      </w:r>
      <w:hyperlink w:anchor="_Appendix_H:_Data" w:history="1">
        <w:r w:rsidRPr="005D7780">
          <w:rPr>
            <w:rStyle w:val="Hyperlink"/>
          </w:rPr>
          <w:t>(Appendix H)</w:t>
        </w:r>
      </w:hyperlink>
    </w:p>
  </w:footnote>
  <w:footnote w:id="26">
    <w:p w14:paraId="5646D331" w14:textId="4CA48C8A" w:rsidR="004F2DAD" w:rsidRDefault="004F2DAD">
      <w:pPr>
        <w:pStyle w:val="FootnoteText"/>
      </w:pPr>
      <w:r>
        <w:rPr>
          <w:rStyle w:val="FootnoteReference"/>
        </w:rPr>
        <w:footnoteRef/>
      </w:r>
      <w:r>
        <w:t xml:space="preserve"> MODBUS, is a</w:t>
      </w:r>
      <w:r w:rsidRPr="00A8758F">
        <w:t xml:space="preserve"> serial communication protocol is used to connect a supervisory computer with a remote terminal unit.</w:t>
      </w:r>
    </w:p>
  </w:footnote>
  <w:footnote w:id="27">
    <w:p w14:paraId="27D332E1" w14:textId="5646206C" w:rsidR="004F2DAD" w:rsidRDefault="004F2DAD" w:rsidP="00853318">
      <w:pPr>
        <w:pStyle w:val="FootnoteText"/>
      </w:pPr>
      <w:r>
        <w:rPr>
          <w:rStyle w:val="FootnoteReference"/>
        </w:rPr>
        <w:footnoteRef/>
      </w:r>
      <w:r>
        <w:t xml:space="preserve"> </w:t>
      </w:r>
      <w:proofErr w:type="spellStart"/>
      <w:r>
        <w:t>BACnet</w:t>
      </w:r>
      <w:proofErr w:type="spellEnd"/>
      <w:r>
        <w:t xml:space="preserve">, is </w:t>
      </w:r>
      <w:r w:rsidRPr="00853318">
        <w:t xml:space="preserve">a data communication protocol for building </w:t>
      </w:r>
      <w:r>
        <w:t xml:space="preserve">management </w:t>
      </w:r>
      <w:r w:rsidRPr="00853318">
        <w:t>and control networks</w:t>
      </w:r>
      <w:r>
        <w:t>.</w:t>
      </w:r>
    </w:p>
  </w:footnote>
  <w:footnote w:id="28">
    <w:p w14:paraId="5327BD74" w14:textId="77777777" w:rsidR="004F2DAD" w:rsidRDefault="004F2DAD" w:rsidP="00232D17">
      <w:pPr>
        <w:pStyle w:val="FootnoteText"/>
      </w:pPr>
      <w:r>
        <w:rPr>
          <w:rStyle w:val="FootnoteReference"/>
        </w:rPr>
        <w:footnoteRef/>
      </w:r>
      <w:r>
        <w:t xml:space="preserve"> </w:t>
      </w:r>
      <w:r w:rsidRPr="00691827">
        <w:t>The Montreal Protocol, finalized in 1987, is a global agreement to protect the stratospheric ozone layer by phasing out the production and consumption of ozone-depleting substances (ODS).</w:t>
      </w:r>
    </w:p>
  </w:footnote>
  <w:footnote w:id="29">
    <w:p w14:paraId="1499EF1E" w14:textId="77A8EE7D" w:rsidR="004F2DAD" w:rsidRDefault="004F2DAD" w:rsidP="002B7FCD">
      <w:pPr>
        <w:pStyle w:val="FootnoteText"/>
        <w:jc w:val="both"/>
      </w:pPr>
      <w:r>
        <w:rPr>
          <w:rStyle w:val="FootnoteReference"/>
        </w:rPr>
        <w:footnoteRef/>
      </w:r>
      <w:r>
        <w:t xml:space="preserve"> </w:t>
      </w:r>
      <w:r w:rsidRPr="00C21BF6">
        <w:t xml:space="preserve">The Koch Multi-Pleat GREEN 13 is a high efficiency extended surface pleated panel filter, engineered to provide higher initial efficiencies than standard pleated filters. The Green 13 is a sustainable component </w:t>
      </w:r>
      <w:r>
        <w:t xml:space="preserve">of green building development. </w:t>
      </w:r>
      <w:r w:rsidRPr="00C21BF6">
        <w:t xml:space="preserve">The MERV 13 performance ratings provided by the Multi-Pleat GREEN 13 make the filter an excellent upgrade from disposable filters and ordinary pleated </w:t>
      </w:r>
      <w:r>
        <w:t xml:space="preserve">filters </w:t>
      </w:r>
      <w:r w:rsidRPr="00C21BF6">
        <w:t>in any system in which a higher degree of clean air is required.</w:t>
      </w:r>
      <w:r>
        <w:t xml:space="preserve"> Mention that, it is available in Palestine.</w:t>
      </w:r>
    </w:p>
  </w:footnote>
  <w:footnote w:id="30">
    <w:p w14:paraId="26A8ADF7" w14:textId="51C8CD2C" w:rsidR="004F2DAD" w:rsidRDefault="004F2DAD">
      <w:pPr>
        <w:pStyle w:val="FootnoteText"/>
      </w:pPr>
      <w:r>
        <w:rPr>
          <w:rStyle w:val="FootnoteReference"/>
        </w:rPr>
        <w:footnoteRef/>
      </w:r>
      <w:r>
        <w:t xml:space="preserve"> For further information, see (Appendix J)</w:t>
      </w:r>
    </w:p>
  </w:footnote>
  <w:footnote w:id="31">
    <w:p w14:paraId="0B4168BA" w14:textId="0B9E7E2D" w:rsidR="004F2DAD" w:rsidRDefault="004F2DAD">
      <w:pPr>
        <w:pStyle w:val="FootnoteText"/>
      </w:pPr>
      <w:r>
        <w:rPr>
          <w:rStyle w:val="FootnoteReference"/>
        </w:rPr>
        <w:footnoteRef/>
      </w:r>
      <w:r>
        <w:t xml:space="preserve"> Source: </w:t>
      </w:r>
      <w:sdt>
        <w:sdtPr>
          <w:id w:val="1917981320"/>
          <w:citation/>
        </w:sdtPr>
        <w:sdtContent>
          <w:r>
            <w:fldChar w:fldCharType="begin"/>
          </w:r>
          <w:r>
            <w:instrText xml:space="preserve"> CITATION GRO \l 1033 </w:instrText>
          </w:r>
          <w:r>
            <w:fldChar w:fldCharType="separate"/>
          </w:r>
          <w:r w:rsidR="00A7641B">
            <w:rPr>
              <w:noProof/>
            </w:rPr>
            <w:t>(GROHE)</w:t>
          </w:r>
          <w:r>
            <w:fldChar w:fldCharType="end"/>
          </w:r>
        </w:sdtContent>
      </w:sdt>
    </w:p>
  </w:footnote>
  <w:footnote w:id="32">
    <w:p w14:paraId="2D85CFB0" w14:textId="0AAF1FBE" w:rsidR="004F2DAD" w:rsidRDefault="004F2DAD">
      <w:pPr>
        <w:pStyle w:val="FootnoteText"/>
      </w:pPr>
      <w:r>
        <w:rPr>
          <w:rStyle w:val="FootnoteReference"/>
        </w:rPr>
        <w:footnoteRef/>
      </w:r>
      <w:r>
        <w:t xml:space="preserve"> Source: </w:t>
      </w:r>
      <w:sdt>
        <w:sdtPr>
          <w:id w:val="765115645"/>
          <w:citation/>
        </w:sdtPr>
        <w:sdtContent>
          <w:r>
            <w:fldChar w:fldCharType="begin"/>
          </w:r>
          <w:r>
            <w:instrText xml:space="preserve">CITATION GRO \l 1033 </w:instrText>
          </w:r>
          <w:r>
            <w:fldChar w:fldCharType="separate"/>
          </w:r>
          <w:r w:rsidR="00A7641B">
            <w:rPr>
              <w:noProof/>
            </w:rPr>
            <w:t>(GROHE)</w:t>
          </w:r>
          <w:r>
            <w:fldChar w:fldCharType="end"/>
          </w:r>
        </w:sdtContent>
      </w:sdt>
    </w:p>
  </w:footnote>
  <w:footnote w:id="33">
    <w:p w14:paraId="058CAE61" w14:textId="7C69AB5E" w:rsidR="004F2DAD" w:rsidRDefault="004F2DAD">
      <w:pPr>
        <w:pStyle w:val="FootnoteText"/>
      </w:pPr>
      <w:r>
        <w:rPr>
          <w:rStyle w:val="FootnoteReference"/>
        </w:rPr>
        <w:footnoteRef/>
      </w:r>
      <w:r>
        <w:t xml:space="preserve"> Source: </w:t>
      </w:r>
      <w:sdt>
        <w:sdtPr>
          <w:id w:val="-1918394110"/>
          <w:citation/>
        </w:sdtPr>
        <w:sdtContent>
          <w:r>
            <w:fldChar w:fldCharType="begin"/>
          </w:r>
          <w:r>
            <w:instrText xml:space="preserve"> CITATION GRO \l 1033 </w:instrText>
          </w:r>
          <w:r>
            <w:fldChar w:fldCharType="separate"/>
          </w:r>
          <w:r w:rsidR="00A7641B">
            <w:rPr>
              <w:noProof/>
            </w:rPr>
            <w:t>(GROHE)</w:t>
          </w:r>
          <w:r>
            <w:fldChar w:fldCharType="end"/>
          </w:r>
        </w:sdtContent>
      </w:sdt>
    </w:p>
  </w:footnote>
  <w:footnote w:id="34">
    <w:p w14:paraId="180AF715" w14:textId="13F49DA6" w:rsidR="004F2DAD" w:rsidRDefault="004F2DAD" w:rsidP="0084778A">
      <w:pPr>
        <w:pStyle w:val="FootnoteText"/>
      </w:pPr>
      <w:r>
        <w:rPr>
          <w:rStyle w:val="FootnoteReference"/>
        </w:rPr>
        <w:footnoteRef/>
      </w:r>
      <w:r>
        <w:t xml:space="preserve"> Source: </w:t>
      </w:r>
      <w:sdt>
        <w:sdtPr>
          <w:id w:val="646253822"/>
          <w:citation/>
        </w:sdtPr>
        <w:sdtContent>
          <w:r>
            <w:fldChar w:fldCharType="begin"/>
          </w:r>
          <w:r>
            <w:instrText xml:space="preserve">CITATION GRO \l 1033 </w:instrText>
          </w:r>
          <w:r>
            <w:fldChar w:fldCharType="separate"/>
          </w:r>
          <w:r w:rsidR="00A7641B">
            <w:rPr>
              <w:noProof/>
            </w:rPr>
            <w:t>(GROHE)</w:t>
          </w:r>
          <w:r>
            <w:fldChar w:fldCharType="end"/>
          </w:r>
        </w:sdtContent>
      </w:sdt>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41CA99" w14:textId="140C6286" w:rsidR="009856E4" w:rsidRDefault="009856E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A1F448" w14:textId="3A2C5964" w:rsidR="009856E4" w:rsidRDefault="009856E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D13CAF" w14:textId="572A7D0E" w:rsidR="009856E4" w:rsidRDefault="009856E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E38E0" w14:textId="64CEC112" w:rsidR="009856E4" w:rsidRDefault="009856E4">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E647A0" w14:textId="6AD1BEA8" w:rsidR="009856E4" w:rsidRDefault="009856E4">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EE67E3" w14:textId="526E1955" w:rsidR="009856E4" w:rsidRDefault="009856E4">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6BE0E0" w14:textId="18FBA023" w:rsidR="009856E4" w:rsidRDefault="009856E4">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19ADFA" w14:textId="083B0BD3" w:rsidR="009856E4" w:rsidRDefault="009856E4">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5E929" w14:textId="0B8C1B2F" w:rsidR="009856E4" w:rsidRDefault="009856E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B2152"/>
    <w:multiLevelType w:val="hybridMultilevel"/>
    <w:tmpl w:val="14241E5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245930"/>
    <w:multiLevelType w:val="hybridMultilevel"/>
    <w:tmpl w:val="85CEC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D56545"/>
    <w:multiLevelType w:val="hybridMultilevel"/>
    <w:tmpl w:val="B58EBD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F5537E"/>
    <w:multiLevelType w:val="hybridMultilevel"/>
    <w:tmpl w:val="CCC8A4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136B67"/>
    <w:multiLevelType w:val="hybridMultilevel"/>
    <w:tmpl w:val="38BAC4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24634E"/>
    <w:multiLevelType w:val="hybridMultilevel"/>
    <w:tmpl w:val="9EA21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E440399"/>
    <w:multiLevelType w:val="hybridMultilevel"/>
    <w:tmpl w:val="D88AD790"/>
    <w:lvl w:ilvl="0" w:tplc="0409001B">
      <w:start w:val="1"/>
      <w:numFmt w:val="lowerRoman"/>
      <w:lvlText w:val="%1."/>
      <w:lvlJc w:val="righ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
    <w:nsid w:val="1A334378"/>
    <w:multiLevelType w:val="hybridMultilevel"/>
    <w:tmpl w:val="F9D4EB6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46178C"/>
    <w:multiLevelType w:val="hybridMultilevel"/>
    <w:tmpl w:val="7BC24306"/>
    <w:lvl w:ilvl="0" w:tplc="04090013">
      <w:start w:val="1"/>
      <w:numFmt w:val="upperRoman"/>
      <w:lvlText w:val="%1."/>
      <w:lvlJc w:val="right"/>
      <w:pPr>
        <w:ind w:left="1872" w:hanging="360"/>
      </w:p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9">
    <w:nsid w:val="1D0D3D62"/>
    <w:multiLevelType w:val="hybridMultilevel"/>
    <w:tmpl w:val="7C74E4A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D544C6B"/>
    <w:multiLevelType w:val="hybridMultilevel"/>
    <w:tmpl w:val="E56E4E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E6F5012"/>
    <w:multiLevelType w:val="hybridMultilevel"/>
    <w:tmpl w:val="F7E804A8"/>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2">
    <w:nsid w:val="21A33555"/>
    <w:multiLevelType w:val="hybridMultilevel"/>
    <w:tmpl w:val="5EEE64A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D639CA"/>
    <w:multiLevelType w:val="hybridMultilevel"/>
    <w:tmpl w:val="017684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1EC04D3"/>
    <w:multiLevelType w:val="hybridMultilevel"/>
    <w:tmpl w:val="E0DACD48"/>
    <w:lvl w:ilvl="0" w:tplc="04090001">
      <w:start w:val="1"/>
      <w:numFmt w:val="bullet"/>
      <w:lvlText w:val=""/>
      <w:lvlJc w:val="left"/>
      <w:pPr>
        <w:ind w:left="720" w:hanging="360"/>
      </w:pPr>
      <w:rPr>
        <w:rFonts w:ascii="Symbol" w:hAnsi="Symbol" w:hint="default"/>
      </w:rPr>
    </w:lvl>
    <w:lvl w:ilvl="1" w:tplc="E0A81206">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5531B4"/>
    <w:multiLevelType w:val="hybridMultilevel"/>
    <w:tmpl w:val="98E40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9374C10"/>
    <w:multiLevelType w:val="hybridMultilevel"/>
    <w:tmpl w:val="8A6E48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C7E1926"/>
    <w:multiLevelType w:val="hybridMultilevel"/>
    <w:tmpl w:val="FAE0E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B14CFB"/>
    <w:multiLevelType w:val="hybridMultilevel"/>
    <w:tmpl w:val="7EC48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56E70AA"/>
    <w:multiLevelType w:val="hybridMultilevel"/>
    <w:tmpl w:val="CFB637BC"/>
    <w:lvl w:ilvl="0" w:tplc="0409000F">
      <w:start w:val="1"/>
      <w:numFmt w:val="decimal"/>
      <w:lvlText w:val="%1."/>
      <w:lvlJc w:val="left"/>
      <w:pPr>
        <w:ind w:left="2952" w:hanging="360"/>
      </w:pPr>
    </w:lvl>
    <w:lvl w:ilvl="1" w:tplc="04090019" w:tentative="1">
      <w:start w:val="1"/>
      <w:numFmt w:val="lowerLetter"/>
      <w:lvlText w:val="%2."/>
      <w:lvlJc w:val="left"/>
      <w:pPr>
        <w:ind w:left="3672" w:hanging="360"/>
      </w:pPr>
    </w:lvl>
    <w:lvl w:ilvl="2" w:tplc="0409001B" w:tentative="1">
      <w:start w:val="1"/>
      <w:numFmt w:val="lowerRoman"/>
      <w:lvlText w:val="%3."/>
      <w:lvlJc w:val="right"/>
      <w:pPr>
        <w:ind w:left="4392" w:hanging="180"/>
      </w:pPr>
    </w:lvl>
    <w:lvl w:ilvl="3" w:tplc="0409000F" w:tentative="1">
      <w:start w:val="1"/>
      <w:numFmt w:val="decimal"/>
      <w:lvlText w:val="%4."/>
      <w:lvlJc w:val="left"/>
      <w:pPr>
        <w:ind w:left="5112" w:hanging="360"/>
      </w:pPr>
    </w:lvl>
    <w:lvl w:ilvl="4" w:tplc="04090019" w:tentative="1">
      <w:start w:val="1"/>
      <w:numFmt w:val="lowerLetter"/>
      <w:lvlText w:val="%5."/>
      <w:lvlJc w:val="left"/>
      <w:pPr>
        <w:ind w:left="5832" w:hanging="360"/>
      </w:pPr>
    </w:lvl>
    <w:lvl w:ilvl="5" w:tplc="0409001B" w:tentative="1">
      <w:start w:val="1"/>
      <w:numFmt w:val="lowerRoman"/>
      <w:lvlText w:val="%6."/>
      <w:lvlJc w:val="right"/>
      <w:pPr>
        <w:ind w:left="6552" w:hanging="180"/>
      </w:pPr>
    </w:lvl>
    <w:lvl w:ilvl="6" w:tplc="0409000F" w:tentative="1">
      <w:start w:val="1"/>
      <w:numFmt w:val="decimal"/>
      <w:lvlText w:val="%7."/>
      <w:lvlJc w:val="left"/>
      <w:pPr>
        <w:ind w:left="7272" w:hanging="360"/>
      </w:pPr>
    </w:lvl>
    <w:lvl w:ilvl="7" w:tplc="04090019" w:tentative="1">
      <w:start w:val="1"/>
      <w:numFmt w:val="lowerLetter"/>
      <w:lvlText w:val="%8."/>
      <w:lvlJc w:val="left"/>
      <w:pPr>
        <w:ind w:left="7992" w:hanging="360"/>
      </w:pPr>
    </w:lvl>
    <w:lvl w:ilvl="8" w:tplc="0409001B" w:tentative="1">
      <w:start w:val="1"/>
      <w:numFmt w:val="lowerRoman"/>
      <w:lvlText w:val="%9."/>
      <w:lvlJc w:val="right"/>
      <w:pPr>
        <w:ind w:left="8712" w:hanging="180"/>
      </w:pPr>
    </w:lvl>
  </w:abstractNum>
  <w:abstractNum w:abstractNumId="20">
    <w:nsid w:val="3649594D"/>
    <w:multiLevelType w:val="hybridMultilevel"/>
    <w:tmpl w:val="325688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37817D33"/>
    <w:multiLevelType w:val="hybridMultilevel"/>
    <w:tmpl w:val="E67E2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AF7434"/>
    <w:multiLevelType w:val="hybridMultilevel"/>
    <w:tmpl w:val="6CA20A4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A346DA"/>
    <w:multiLevelType w:val="hybridMultilevel"/>
    <w:tmpl w:val="A078AE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64674C"/>
    <w:multiLevelType w:val="hybridMultilevel"/>
    <w:tmpl w:val="25604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DD6D85"/>
    <w:multiLevelType w:val="hybridMultilevel"/>
    <w:tmpl w:val="DA76893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463F3365"/>
    <w:multiLevelType w:val="hybridMultilevel"/>
    <w:tmpl w:val="4608FA5E"/>
    <w:lvl w:ilvl="0" w:tplc="04090013">
      <w:start w:val="1"/>
      <w:numFmt w:val="upperRoman"/>
      <w:lvlText w:val="%1."/>
      <w:lvlJc w:val="right"/>
      <w:pPr>
        <w:ind w:left="63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7A138FA"/>
    <w:multiLevelType w:val="hybridMultilevel"/>
    <w:tmpl w:val="5B86B4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7EA1130"/>
    <w:multiLevelType w:val="hybridMultilevel"/>
    <w:tmpl w:val="3E7ED5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94C3182"/>
    <w:multiLevelType w:val="hybridMultilevel"/>
    <w:tmpl w:val="46E05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1C964C9"/>
    <w:multiLevelType w:val="hybridMultilevel"/>
    <w:tmpl w:val="6E0ACEA0"/>
    <w:lvl w:ilvl="0" w:tplc="04090015">
      <w:start w:val="1"/>
      <w:numFmt w:val="upperLetter"/>
      <w:lvlText w:val="%1."/>
      <w:lvlJc w:val="left"/>
      <w:pPr>
        <w:ind w:left="2232" w:hanging="360"/>
      </w:pPr>
    </w:lvl>
    <w:lvl w:ilvl="1" w:tplc="04090019" w:tentative="1">
      <w:start w:val="1"/>
      <w:numFmt w:val="lowerLetter"/>
      <w:lvlText w:val="%2."/>
      <w:lvlJc w:val="left"/>
      <w:pPr>
        <w:ind w:left="2952" w:hanging="360"/>
      </w:pPr>
    </w:lvl>
    <w:lvl w:ilvl="2" w:tplc="0409001B" w:tentative="1">
      <w:start w:val="1"/>
      <w:numFmt w:val="lowerRoman"/>
      <w:lvlText w:val="%3."/>
      <w:lvlJc w:val="right"/>
      <w:pPr>
        <w:ind w:left="3672" w:hanging="180"/>
      </w:pPr>
    </w:lvl>
    <w:lvl w:ilvl="3" w:tplc="0409000F" w:tentative="1">
      <w:start w:val="1"/>
      <w:numFmt w:val="decimal"/>
      <w:lvlText w:val="%4."/>
      <w:lvlJc w:val="left"/>
      <w:pPr>
        <w:ind w:left="4392" w:hanging="360"/>
      </w:pPr>
    </w:lvl>
    <w:lvl w:ilvl="4" w:tplc="04090019" w:tentative="1">
      <w:start w:val="1"/>
      <w:numFmt w:val="lowerLetter"/>
      <w:lvlText w:val="%5."/>
      <w:lvlJc w:val="left"/>
      <w:pPr>
        <w:ind w:left="5112" w:hanging="360"/>
      </w:pPr>
    </w:lvl>
    <w:lvl w:ilvl="5" w:tplc="0409001B" w:tentative="1">
      <w:start w:val="1"/>
      <w:numFmt w:val="lowerRoman"/>
      <w:lvlText w:val="%6."/>
      <w:lvlJc w:val="right"/>
      <w:pPr>
        <w:ind w:left="5832" w:hanging="180"/>
      </w:pPr>
    </w:lvl>
    <w:lvl w:ilvl="6" w:tplc="0409000F" w:tentative="1">
      <w:start w:val="1"/>
      <w:numFmt w:val="decimal"/>
      <w:lvlText w:val="%7."/>
      <w:lvlJc w:val="left"/>
      <w:pPr>
        <w:ind w:left="6552" w:hanging="360"/>
      </w:pPr>
    </w:lvl>
    <w:lvl w:ilvl="7" w:tplc="04090019" w:tentative="1">
      <w:start w:val="1"/>
      <w:numFmt w:val="lowerLetter"/>
      <w:lvlText w:val="%8."/>
      <w:lvlJc w:val="left"/>
      <w:pPr>
        <w:ind w:left="7272" w:hanging="360"/>
      </w:pPr>
    </w:lvl>
    <w:lvl w:ilvl="8" w:tplc="0409001B" w:tentative="1">
      <w:start w:val="1"/>
      <w:numFmt w:val="lowerRoman"/>
      <w:lvlText w:val="%9."/>
      <w:lvlJc w:val="right"/>
      <w:pPr>
        <w:ind w:left="7992" w:hanging="180"/>
      </w:pPr>
    </w:lvl>
  </w:abstractNum>
  <w:abstractNum w:abstractNumId="31">
    <w:nsid w:val="563C0B09"/>
    <w:multiLevelType w:val="hybridMultilevel"/>
    <w:tmpl w:val="315AA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A233629"/>
    <w:multiLevelType w:val="hybridMultilevel"/>
    <w:tmpl w:val="F47A6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C851A47"/>
    <w:multiLevelType w:val="hybridMultilevel"/>
    <w:tmpl w:val="BC78F1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D222A1C"/>
    <w:multiLevelType w:val="hybridMultilevel"/>
    <w:tmpl w:val="00A8A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EB75F18"/>
    <w:multiLevelType w:val="hybridMultilevel"/>
    <w:tmpl w:val="E084E23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60794D86"/>
    <w:multiLevelType w:val="hybridMultilevel"/>
    <w:tmpl w:val="A7366A3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620F2C77"/>
    <w:multiLevelType w:val="hybridMultilevel"/>
    <w:tmpl w:val="301AE658"/>
    <w:lvl w:ilvl="0" w:tplc="0409000F">
      <w:start w:val="1"/>
      <w:numFmt w:val="decimal"/>
      <w:lvlText w:val="%1."/>
      <w:lvlJc w:val="left"/>
      <w:pPr>
        <w:ind w:left="2952" w:hanging="360"/>
      </w:pPr>
    </w:lvl>
    <w:lvl w:ilvl="1" w:tplc="04090019" w:tentative="1">
      <w:start w:val="1"/>
      <w:numFmt w:val="lowerLetter"/>
      <w:lvlText w:val="%2."/>
      <w:lvlJc w:val="left"/>
      <w:pPr>
        <w:ind w:left="3672" w:hanging="360"/>
      </w:pPr>
    </w:lvl>
    <w:lvl w:ilvl="2" w:tplc="0409001B" w:tentative="1">
      <w:start w:val="1"/>
      <w:numFmt w:val="lowerRoman"/>
      <w:lvlText w:val="%3."/>
      <w:lvlJc w:val="right"/>
      <w:pPr>
        <w:ind w:left="4392" w:hanging="180"/>
      </w:pPr>
    </w:lvl>
    <w:lvl w:ilvl="3" w:tplc="0409000F" w:tentative="1">
      <w:start w:val="1"/>
      <w:numFmt w:val="decimal"/>
      <w:lvlText w:val="%4."/>
      <w:lvlJc w:val="left"/>
      <w:pPr>
        <w:ind w:left="5112" w:hanging="360"/>
      </w:pPr>
    </w:lvl>
    <w:lvl w:ilvl="4" w:tplc="04090019" w:tentative="1">
      <w:start w:val="1"/>
      <w:numFmt w:val="lowerLetter"/>
      <w:lvlText w:val="%5."/>
      <w:lvlJc w:val="left"/>
      <w:pPr>
        <w:ind w:left="5832" w:hanging="360"/>
      </w:pPr>
    </w:lvl>
    <w:lvl w:ilvl="5" w:tplc="0409001B" w:tentative="1">
      <w:start w:val="1"/>
      <w:numFmt w:val="lowerRoman"/>
      <w:lvlText w:val="%6."/>
      <w:lvlJc w:val="right"/>
      <w:pPr>
        <w:ind w:left="6552" w:hanging="180"/>
      </w:pPr>
    </w:lvl>
    <w:lvl w:ilvl="6" w:tplc="0409000F" w:tentative="1">
      <w:start w:val="1"/>
      <w:numFmt w:val="decimal"/>
      <w:lvlText w:val="%7."/>
      <w:lvlJc w:val="left"/>
      <w:pPr>
        <w:ind w:left="7272" w:hanging="360"/>
      </w:pPr>
    </w:lvl>
    <w:lvl w:ilvl="7" w:tplc="04090019" w:tentative="1">
      <w:start w:val="1"/>
      <w:numFmt w:val="lowerLetter"/>
      <w:lvlText w:val="%8."/>
      <w:lvlJc w:val="left"/>
      <w:pPr>
        <w:ind w:left="7992" w:hanging="360"/>
      </w:pPr>
    </w:lvl>
    <w:lvl w:ilvl="8" w:tplc="0409001B" w:tentative="1">
      <w:start w:val="1"/>
      <w:numFmt w:val="lowerRoman"/>
      <w:lvlText w:val="%9."/>
      <w:lvlJc w:val="right"/>
      <w:pPr>
        <w:ind w:left="8712" w:hanging="180"/>
      </w:pPr>
    </w:lvl>
  </w:abstractNum>
  <w:abstractNum w:abstractNumId="38">
    <w:nsid w:val="62CA2BBF"/>
    <w:multiLevelType w:val="multilevel"/>
    <w:tmpl w:val="DEAC2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2D55F1C"/>
    <w:multiLevelType w:val="hybridMultilevel"/>
    <w:tmpl w:val="8B8859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4BC3FAD"/>
    <w:multiLevelType w:val="hybridMultilevel"/>
    <w:tmpl w:val="326231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7480139"/>
    <w:multiLevelType w:val="hybridMultilevel"/>
    <w:tmpl w:val="6C0A1710"/>
    <w:lvl w:ilvl="0" w:tplc="04090013">
      <w:start w:val="1"/>
      <w:numFmt w:val="upperRoman"/>
      <w:lvlText w:val="%1."/>
      <w:lvlJc w:val="right"/>
      <w:pPr>
        <w:ind w:left="720" w:hanging="360"/>
      </w:pPr>
    </w:lvl>
    <w:lvl w:ilvl="1" w:tplc="25048538">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6B74217C"/>
    <w:multiLevelType w:val="hybridMultilevel"/>
    <w:tmpl w:val="A4B40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CA83A79"/>
    <w:multiLevelType w:val="hybridMultilevel"/>
    <w:tmpl w:val="2B9A0532"/>
    <w:lvl w:ilvl="0" w:tplc="0409000F">
      <w:start w:val="1"/>
      <w:numFmt w:val="decimal"/>
      <w:lvlText w:val="%1."/>
      <w:lvlJc w:val="left"/>
      <w:pPr>
        <w:ind w:left="2232" w:hanging="360"/>
      </w:pPr>
    </w:lvl>
    <w:lvl w:ilvl="1" w:tplc="04090019" w:tentative="1">
      <w:start w:val="1"/>
      <w:numFmt w:val="lowerLetter"/>
      <w:lvlText w:val="%2."/>
      <w:lvlJc w:val="left"/>
      <w:pPr>
        <w:ind w:left="2952" w:hanging="360"/>
      </w:pPr>
    </w:lvl>
    <w:lvl w:ilvl="2" w:tplc="0409001B" w:tentative="1">
      <w:start w:val="1"/>
      <w:numFmt w:val="lowerRoman"/>
      <w:lvlText w:val="%3."/>
      <w:lvlJc w:val="right"/>
      <w:pPr>
        <w:ind w:left="3672" w:hanging="180"/>
      </w:pPr>
    </w:lvl>
    <w:lvl w:ilvl="3" w:tplc="0409000F" w:tentative="1">
      <w:start w:val="1"/>
      <w:numFmt w:val="decimal"/>
      <w:lvlText w:val="%4."/>
      <w:lvlJc w:val="left"/>
      <w:pPr>
        <w:ind w:left="4392" w:hanging="360"/>
      </w:pPr>
    </w:lvl>
    <w:lvl w:ilvl="4" w:tplc="04090019" w:tentative="1">
      <w:start w:val="1"/>
      <w:numFmt w:val="lowerLetter"/>
      <w:lvlText w:val="%5."/>
      <w:lvlJc w:val="left"/>
      <w:pPr>
        <w:ind w:left="5112" w:hanging="360"/>
      </w:pPr>
    </w:lvl>
    <w:lvl w:ilvl="5" w:tplc="0409001B" w:tentative="1">
      <w:start w:val="1"/>
      <w:numFmt w:val="lowerRoman"/>
      <w:lvlText w:val="%6."/>
      <w:lvlJc w:val="right"/>
      <w:pPr>
        <w:ind w:left="5832" w:hanging="180"/>
      </w:pPr>
    </w:lvl>
    <w:lvl w:ilvl="6" w:tplc="0409000F" w:tentative="1">
      <w:start w:val="1"/>
      <w:numFmt w:val="decimal"/>
      <w:lvlText w:val="%7."/>
      <w:lvlJc w:val="left"/>
      <w:pPr>
        <w:ind w:left="6552" w:hanging="360"/>
      </w:pPr>
    </w:lvl>
    <w:lvl w:ilvl="7" w:tplc="04090019" w:tentative="1">
      <w:start w:val="1"/>
      <w:numFmt w:val="lowerLetter"/>
      <w:lvlText w:val="%8."/>
      <w:lvlJc w:val="left"/>
      <w:pPr>
        <w:ind w:left="7272" w:hanging="360"/>
      </w:pPr>
    </w:lvl>
    <w:lvl w:ilvl="8" w:tplc="0409001B" w:tentative="1">
      <w:start w:val="1"/>
      <w:numFmt w:val="lowerRoman"/>
      <w:lvlText w:val="%9."/>
      <w:lvlJc w:val="right"/>
      <w:pPr>
        <w:ind w:left="7992" w:hanging="180"/>
      </w:pPr>
    </w:lvl>
  </w:abstractNum>
  <w:abstractNum w:abstractNumId="44">
    <w:nsid w:val="6F0D0710"/>
    <w:multiLevelType w:val="hybridMultilevel"/>
    <w:tmpl w:val="5740BCF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F2936AD"/>
    <w:multiLevelType w:val="hybridMultilevel"/>
    <w:tmpl w:val="8C40D818"/>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6">
    <w:nsid w:val="7134288D"/>
    <w:multiLevelType w:val="hybridMultilevel"/>
    <w:tmpl w:val="8B420DB6"/>
    <w:lvl w:ilvl="0" w:tplc="04090015">
      <w:start w:val="1"/>
      <w:numFmt w:val="upperLetter"/>
      <w:lvlText w:val="%1."/>
      <w:lvlJc w:val="left"/>
      <w:pPr>
        <w:ind w:left="360" w:hanging="360"/>
      </w:pPr>
    </w:lvl>
    <w:lvl w:ilvl="1" w:tplc="6BAC1F0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7417588B"/>
    <w:multiLevelType w:val="hybridMultilevel"/>
    <w:tmpl w:val="8B8859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71402F0"/>
    <w:multiLevelType w:val="hybridMultilevel"/>
    <w:tmpl w:val="C82011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7304FD3"/>
    <w:multiLevelType w:val="hybridMultilevel"/>
    <w:tmpl w:val="49C81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98D765D"/>
    <w:multiLevelType w:val="hybridMultilevel"/>
    <w:tmpl w:val="1E3A20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nsid w:val="7B5D6992"/>
    <w:multiLevelType w:val="hybridMultilevel"/>
    <w:tmpl w:val="124AE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C54722E"/>
    <w:multiLevelType w:val="hybridMultilevel"/>
    <w:tmpl w:val="29F8742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nsid w:val="7DF60D3A"/>
    <w:multiLevelType w:val="hybridMultilevel"/>
    <w:tmpl w:val="54466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9"/>
  </w:num>
  <w:num w:numId="2">
    <w:abstractNumId w:val="3"/>
  </w:num>
  <w:num w:numId="3">
    <w:abstractNumId w:val="12"/>
  </w:num>
  <w:num w:numId="4">
    <w:abstractNumId w:val="18"/>
  </w:num>
  <w:num w:numId="5">
    <w:abstractNumId w:val="44"/>
  </w:num>
  <w:num w:numId="6">
    <w:abstractNumId w:val="22"/>
  </w:num>
  <w:num w:numId="7">
    <w:abstractNumId w:val="33"/>
  </w:num>
  <w:num w:numId="8">
    <w:abstractNumId w:val="0"/>
  </w:num>
  <w:num w:numId="9">
    <w:abstractNumId w:val="17"/>
  </w:num>
  <w:num w:numId="10">
    <w:abstractNumId w:val="51"/>
  </w:num>
  <w:num w:numId="11">
    <w:abstractNumId w:val="6"/>
  </w:num>
  <w:num w:numId="12">
    <w:abstractNumId w:val="43"/>
  </w:num>
  <w:num w:numId="13">
    <w:abstractNumId w:val="30"/>
  </w:num>
  <w:num w:numId="14">
    <w:abstractNumId w:val="37"/>
  </w:num>
  <w:num w:numId="15">
    <w:abstractNumId w:val="19"/>
  </w:num>
  <w:num w:numId="16">
    <w:abstractNumId w:val="25"/>
  </w:num>
  <w:num w:numId="17">
    <w:abstractNumId w:val="36"/>
  </w:num>
  <w:num w:numId="18">
    <w:abstractNumId w:val="9"/>
  </w:num>
  <w:num w:numId="19">
    <w:abstractNumId w:val="16"/>
  </w:num>
  <w:num w:numId="20">
    <w:abstractNumId w:val="26"/>
  </w:num>
  <w:num w:numId="21">
    <w:abstractNumId w:val="45"/>
  </w:num>
  <w:num w:numId="22">
    <w:abstractNumId w:val="11"/>
  </w:num>
  <w:num w:numId="23">
    <w:abstractNumId w:val="7"/>
  </w:num>
  <w:num w:numId="24">
    <w:abstractNumId w:val="10"/>
  </w:num>
  <w:num w:numId="25">
    <w:abstractNumId w:val="20"/>
  </w:num>
  <w:num w:numId="26">
    <w:abstractNumId w:val="35"/>
  </w:num>
  <w:num w:numId="27">
    <w:abstractNumId w:val="41"/>
  </w:num>
  <w:num w:numId="28">
    <w:abstractNumId w:val="50"/>
  </w:num>
  <w:num w:numId="29">
    <w:abstractNumId w:val="52"/>
  </w:num>
  <w:num w:numId="30">
    <w:abstractNumId w:val="8"/>
  </w:num>
  <w:num w:numId="31">
    <w:abstractNumId w:val="46"/>
  </w:num>
  <w:num w:numId="32">
    <w:abstractNumId w:val="27"/>
  </w:num>
  <w:num w:numId="33">
    <w:abstractNumId w:val="13"/>
  </w:num>
  <w:num w:numId="34">
    <w:abstractNumId w:val="40"/>
  </w:num>
  <w:num w:numId="35">
    <w:abstractNumId w:val="5"/>
  </w:num>
  <w:num w:numId="36">
    <w:abstractNumId w:val="1"/>
  </w:num>
  <w:num w:numId="37">
    <w:abstractNumId w:val="42"/>
  </w:num>
  <w:num w:numId="38">
    <w:abstractNumId w:val="39"/>
  </w:num>
  <w:num w:numId="39">
    <w:abstractNumId w:val="21"/>
  </w:num>
  <w:num w:numId="40">
    <w:abstractNumId w:val="15"/>
  </w:num>
  <w:num w:numId="41">
    <w:abstractNumId w:val="34"/>
  </w:num>
  <w:num w:numId="42">
    <w:abstractNumId w:val="47"/>
  </w:num>
  <w:num w:numId="43">
    <w:abstractNumId w:val="2"/>
  </w:num>
  <w:num w:numId="44">
    <w:abstractNumId w:val="4"/>
  </w:num>
  <w:num w:numId="45">
    <w:abstractNumId w:val="32"/>
  </w:num>
  <w:num w:numId="46">
    <w:abstractNumId w:val="48"/>
  </w:num>
  <w:num w:numId="47">
    <w:abstractNumId w:val="23"/>
  </w:num>
  <w:num w:numId="48">
    <w:abstractNumId w:val="14"/>
  </w:num>
  <w:num w:numId="49">
    <w:abstractNumId w:val="53"/>
  </w:num>
  <w:num w:numId="50">
    <w:abstractNumId w:val="28"/>
  </w:num>
  <w:num w:numId="51">
    <w:abstractNumId w:val="38"/>
  </w:num>
  <w:num w:numId="52">
    <w:abstractNumId w:val="31"/>
  </w:num>
  <w:num w:numId="53">
    <w:abstractNumId w:val="29"/>
  </w:num>
  <w:num w:numId="54">
    <w:abstractNumId w:val="2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1270"/>
    <w:rsid w:val="00001270"/>
    <w:rsid w:val="000026FE"/>
    <w:rsid w:val="000029C8"/>
    <w:rsid w:val="00006B20"/>
    <w:rsid w:val="00007DF2"/>
    <w:rsid w:val="00014814"/>
    <w:rsid w:val="00023619"/>
    <w:rsid w:val="00024667"/>
    <w:rsid w:val="00025FFD"/>
    <w:rsid w:val="000272DF"/>
    <w:rsid w:val="00027EA2"/>
    <w:rsid w:val="00031A06"/>
    <w:rsid w:val="00036FB7"/>
    <w:rsid w:val="00040AC3"/>
    <w:rsid w:val="00040E55"/>
    <w:rsid w:val="000429B5"/>
    <w:rsid w:val="00043AAC"/>
    <w:rsid w:val="00044085"/>
    <w:rsid w:val="00055C1D"/>
    <w:rsid w:val="00057805"/>
    <w:rsid w:val="000602D1"/>
    <w:rsid w:val="00061199"/>
    <w:rsid w:val="00064B71"/>
    <w:rsid w:val="00070B38"/>
    <w:rsid w:val="00073279"/>
    <w:rsid w:val="000761D8"/>
    <w:rsid w:val="00084052"/>
    <w:rsid w:val="00084142"/>
    <w:rsid w:val="000842FE"/>
    <w:rsid w:val="00085913"/>
    <w:rsid w:val="000875AD"/>
    <w:rsid w:val="000875D9"/>
    <w:rsid w:val="0009226E"/>
    <w:rsid w:val="00094289"/>
    <w:rsid w:val="00097945"/>
    <w:rsid w:val="000A2F9B"/>
    <w:rsid w:val="000A4174"/>
    <w:rsid w:val="000B1337"/>
    <w:rsid w:val="000B2B92"/>
    <w:rsid w:val="000B42ED"/>
    <w:rsid w:val="000B47F3"/>
    <w:rsid w:val="000B5BA6"/>
    <w:rsid w:val="000B65C7"/>
    <w:rsid w:val="000C0DF8"/>
    <w:rsid w:val="000C22CD"/>
    <w:rsid w:val="000C3054"/>
    <w:rsid w:val="000C4A12"/>
    <w:rsid w:val="000C6CB4"/>
    <w:rsid w:val="000C759B"/>
    <w:rsid w:val="000D1B64"/>
    <w:rsid w:val="000D2FAB"/>
    <w:rsid w:val="000E0C2B"/>
    <w:rsid w:val="000E1A75"/>
    <w:rsid w:val="000E1BF2"/>
    <w:rsid w:val="000E38E9"/>
    <w:rsid w:val="000E3AA3"/>
    <w:rsid w:val="000E5009"/>
    <w:rsid w:val="000E5A5E"/>
    <w:rsid w:val="000F41B3"/>
    <w:rsid w:val="000F5A0E"/>
    <w:rsid w:val="000F755E"/>
    <w:rsid w:val="00100EB0"/>
    <w:rsid w:val="00103310"/>
    <w:rsid w:val="00105465"/>
    <w:rsid w:val="00106D03"/>
    <w:rsid w:val="00110525"/>
    <w:rsid w:val="001142AF"/>
    <w:rsid w:val="0011454D"/>
    <w:rsid w:val="00114E1D"/>
    <w:rsid w:val="00120B32"/>
    <w:rsid w:val="0012772A"/>
    <w:rsid w:val="0013343E"/>
    <w:rsid w:val="00151CC7"/>
    <w:rsid w:val="0015263F"/>
    <w:rsid w:val="001539FD"/>
    <w:rsid w:val="001543C7"/>
    <w:rsid w:val="00155FA6"/>
    <w:rsid w:val="001602B8"/>
    <w:rsid w:val="00160695"/>
    <w:rsid w:val="00160929"/>
    <w:rsid w:val="00164DF8"/>
    <w:rsid w:val="001662D5"/>
    <w:rsid w:val="00167DE2"/>
    <w:rsid w:val="00167E96"/>
    <w:rsid w:val="00170236"/>
    <w:rsid w:val="00170E2C"/>
    <w:rsid w:val="00170F5D"/>
    <w:rsid w:val="00172EEC"/>
    <w:rsid w:val="0017456B"/>
    <w:rsid w:val="001751CC"/>
    <w:rsid w:val="00185948"/>
    <w:rsid w:val="00186634"/>
    <w:rsid w:val="00187897"/>
    <w:rsid w:val="001A2212"/>
    <w:rsid w:val="001A22A9"/>
    <w:rsid w:val="001A25B4"/>
    <w:rsid w:val="001A61E1"/>
    <w:rsid w:val="001A68EE"/>
    <w:rsid w:val="001B124C"/>
    <w:rsid w:val="001B2D27"/>
    <w:rsid w:val="001B7ECE"/>
    <w:rsid w:val="001C1E8A"/>
    <w:rsid w:val="001C33D8"/>
    <w:rsid w:val="001C4BAA"/>
    <w:rsid w:val="001C61FE"/>
    <w:rsid w:val="001D310F"/>
    <w:rsid w:val="001E0F5F"/>
    <w:rsid w:val="001E2B5C"/>
    <w:rsid w:val="001E3A4B"/>
    <w:rsid w:val="001E4175"/>
    <w:rsid w:val="001E4BA8"/>
    <w:rsid w:val="001E6B59"/>
    <w:rsid w:val="001F0962"/>
    <w:rsid w:val="001F3C34"/>
    <w:rsid w:val="001F537D"/>
    <w:rsid w:val="001F6AAA"/>
    <w:rsid w:val="0020072E"/>
    <w:rsid w:val="00200B41"/>
    <w:rsid w:val="002038A9"/>
    <w:rsid w:val="002137A2"/>
    <w:rsid w:val="002178BF"/>
    <w:rsid w:val="00217B28"/>
    <w:rsid w:val="002224CC"/>
    <w:rsid w:val="00224B61"/>
    <w:rsid w:val="00224BBD"/>
    <w:rsid w:val="00227D78"/>
    <w:rsid w:val="00232D17"/>
    <w:rsid w:val="0023475C"/>
    <w:rsid w:val="00234C98"/>
    <w:rsid w:val="00235BAA"/>
    <w:rsid w:val="00237870"/>
    <w:rsid w:val="00237A4F"/>
    <w:rsid w:val="002421D2"/>
    <w:rsid w:val="0024399F"/>
    <w:rsid w:val="002470DC"/>
    <w:rsid w:val="00252B06"/>
    <w:rsid w:val="00257333"/>
    <w:rsid w:val="002654E6"/>
    <w:rsid w:val="00265F17"/>
    <w:rsid w:val="00270A52"/>
    <w:rsid w:val="002717CD"/>
    <w:rsid w:val="002769AA"/>
    <w:rsid w:val="00277430"/>
    <w:rsid w:val="00282970"/>
    <w:rsid w:val="002846CB"/>
    <w:rsid w:val="00287AB4"/>
    <w:rsid w:val="00290AC7"/>
    <w:rsid w:val="00291661"/>
    <w:rsid w:val="00296D7D"/>
    <w:rsid w:val="002A00F2"/>
    <w:rsid w:val="002A04EB"/>
    <w:rsid w:val="002A1076"/>
    <w:rsid w:val="002A1D52"/>
    <w:rsid w:val="002A7474"/>
    <w:rsid w:val="002B0BE3"/>
    <w:rsid w:val="002B3715"/>
    <w:rsid w:val="002B467F"/>
    <w:rsid w:val="002B7FCD"/>
    <w:rsid w:val="002C1F78"/>
    <w:rsid w:val="002C439A"/>
    <w:rsid w:val="002C4787"/>
    <w:rsid w:val="002E1E57"/>
    <w:rsid w:val="002E36CD"/>
    <w:rsid w:val="002E48E2"/>
    <w:rsid w:val="002E5D6B"/>
    <w:rsid w:val="002E7ECA"/>
    <w:rsid w:val="002F0041"/>
    <w:rsid w:val="002F3892"/>
    <w:rsid w:val="002F50C2"/>
    <w:rsid w:val="002F55D7"/>
    <w:rsid w:val="002F6971"/>
    <w:rsid w:val="003012FF"/>
    <w:rsid w:val="00301398"/>
    <w:rsid w:val="00302100"/>
    <w:rsid w:val="0030254E"/>
    <w:rsid w:val="0030289F"/>
    <w:rsid w:val="0030495B"/>
    <w:rsid w:val="00304B24"/>
    <w:rsid w:val="003059C8"/>
    <w:rsid w:val="00312EED"/>
    <w:rsid w:val="003131EE"/>
    <w:rsid w:val="00315050"/>
    <w:rsid w:val="0031654C"/>
    <w:rsid w:val="00317749"/>
    <w:rsid w:val="003218EF"/>
    <w:rsid w:val="003243D7"/>
    <w:rsid w:val="003275CC"/>
    <w:rsid w:val="00331223"/>
    <w:rsid w:val="00335F08"/>
    <w:rsid w:val="003408D1"/>
    <w:rsid w:val="00340ED3"/>
    <w:rsid w:val="00341AE3"/>
    <w:rsid w:val="00343175"/>
    <w:rsid w:val="003434A3"/>
    <w:rsid w:val="00346083"/>
    <w:rsid w:val="00350C26"/>
    <w:rsid w:val="00350CB6"/>
    <w:rsid w:val="00350CEB"/>
    <w:rsid w:val="00352615"/>
    <w:rsid w:val="0035525C"/>
    <w:rsid w:val="00355D8E"/>
    <w:rsid w:val="003576B0"/>
    <w:rsid w:val="00361B13"/>
    <w:rsid w:val="003652C7"/>
    <w:rsid w:val="003677DD"/>
    <w:rsid w:val="00371412"/>
    <w:rsid w:val="00371C55"/>
    <w:rsid w:val="003742DA"/>
    <w:rsid w:val="00374387"/>
    <w:rsid w:val="00374E07"/>
    <w:rsid w:val="00376ED4"/>
    <w:rsid w:val="00377039"/>
    <w:rsid w:val="00377166"/>
    <w:rsid w:val="00382233"/>
    <w:rsid w:val="003867A3"/>
    <w:rsid w:val="003941CD"/>
    <w:rsid w:val="003A0E1B"/>
    <w:rsid w:val="003A15C1"/>
    <w:rsid w:val="003A1833"/>
    <w:rsid w:val="003A34B6"/>
    <w:rsid w:val="003A5E54"/>
    <w:rsid w:val="003A6759"/>
    <w:rsid w:val="003A6C1A"/>
    <w:rsid w:val="003A72C8"/>
    <w:rsid w:val="003A77A4"/>
    <w:rsid w:val="003A7F71"/>
    <w:rsid w:val="003B20A8"/>
    <w:rsid w:val="003B4EBE"/>
    <w:rsid w:val="003B6539"/>
    <w:rsid w:val="003B71FA"/>
    <w:rsid w:val="003B7983"/>
    <w:rsid w:val="003C38C2"/>
    <w:rsid w:val="003D0676"/>
    <w:rsid w:val="003D33A6"/>
    <w:rsid w:val="003D5901"/>
    <w:rsid w:val="003E1029"/>
    <w:rsid w:val="003E228D"/>
    <w:rsid w:val="003E2B20"/>
    <w:rsid w:val="003E41C8"/>
    <w:rsid w:val="003F04AA"/>
    <w:rsid w:val="003F2007"/>
    <w:rsid w:val="003F5883"/>
    <w:rsid w:val="003F70D2"/>
    <w:rsid w:val="003F77F5"/>
    <w:rsid w:val="004006BE"/>
    <w:rsid w:val="00400FDA"/>
    <w:rsid w:val="00401C18"/>
    <w:rsid w:val="0040258E"/>
    <w:rsid w:val="00402E3B"/>
    <w:rsid w:val="004035EA"/>
    <w:rsid w:val="00406A1B"/>
    <w:rsid w:val="00411C95"/>
    <w:rsid w:val="0041225E"/>
    <w:rsid w:val="00412C02"/>
    <w:rsid w:val="00413997"/>
    <w:rsid w:val="004155E3"/>
    <w:rsid w:val="0042492D"/>
    <w:rsid w:val="00426594"/>
    <w:rsid w:val="004325DE"/>
    <w:rsid w:val="0043318C"/>
    <w:rsid w:val="00435E83"/>
    <w:rsid w:val="004362AA"/>
    <w:rsid w:val="00437503"/>
    <w:rsid w:val="0044594F"/>
    <w:rsid w:val="0045049B"/>
    <w:rsid w:val="00450EA0"/>
    <w:rsid w:val="004517F4"/>
    <w:rsid w:val="004530D9"/>
    <w:rsid w:val="00456814"/>
    <w:rsid w:val="004617B8"/>
    <w:rsid w:val="00461C85"/>
    <w:rsid w:val="00462CB2"/>
    <w:rsid w:val="004637BB"/>
    <w:rsid w:val="004662B9"/>
    <w:rsid w:val="00472A1F"/>
    <w:rsid w:val="00474FB2"/>
    <w:rsid w:val="00475252"/>
    <w:rsid w:val="00475F6D"/>
    <w:rsid w:val="004802D3"/>
    <w:rsid w:val="00481716"/>
    <w:rsid w:val="004826E9"/>
    <w:rsid w:val="00482746"/>
    <w:rsid w:val="00483371"/>
    <w:rsid w:val="00485ACA"/>
    <w:rsid w:val="004867C1"/>
    <w:rsid w:val="00493400"/>
    <w:rsid w:val="004968B6"/>
    <w:rsid w:val="004A111E"/>
    <w:rsid w:val="004A14AE"/>
    <w:rsid w:val="004A2859"/>
    <w:rsid w:val="004A30CC"/>
    <w:rsid w:val="004A48A0"/>
    <w:rsid w:val="004A6938"/>
    <w:rsid w:val="004A7196"/>
    <w:rsid w:val="004A7D6F"/>
    <w:rsid w:val="004B0051"/>
    <w:rsid w:val="004B11F1"/>
    <w:rsid w:val="004B3CBB"/>
    <w:rsid w:val="004B7C20"/>
    <w:rsid w:val="004C19CE"/>
    <w:rsid w:val="004C3395"/>
    <w:rsid w:val="004C6DEB"/>
    <w:rsid w:val="004C72F1"/>
    <w:rsid w:val="004C7A62"/>
    <w:rsid w:val="004D132D"/>
    <w:rsid w:val="004D2C90"/>
    <w:rsid w:val="004D3943"/>
    <w:rsid w:val="004D4730"/>
    <w:rsid w:val="004F1566"/>
    <w:rsid w:val="004F2DAD"/>
    <w:rsid w:val="004F3F0F"/>
    <w:rsid w:val="004F4E1D"/>
    <w:rsid w:val="004F7027"/>
    <w:rsid w:val="00500794"/>
    <w:rsid w:val="00500DA5"/>
    <w:rsid w:val="00502B67"/>
    <w:rsid w:val="00502B94"/>
    <w:rsid w:val="005041BC"/>
    <w:rsid w:val="0050507C"/>
    <w:rsid w:val="0050580D"/>
    <w:rsid w:val="00505EF1"/>
    <w:rsid w:val="005151C1"/>
    <w:rsid w:val="005153E2"/>
    <w:rsid w:val="005169D7"/>
    <w:rsid w:val="00516DC2"/>
    <w:rsid w:val="005176C7"/>
    <w:rsid w:val="0052222F"/>
    <w:rsid w:val="005246AD"/>
    <w:rsid w:val="00526ACE"/>
    <w:rsid w:val="005323B3"/>
    <w:rsid w:val="00533FF5"/>
    <w:rsid w:val="005417B6"/>
    <w:rsid w:val="00541C65"/>
    <w:rsid w:val="0054460A"/>
    <w:rsid w:val="005466A8"/>
    <w:rsid w:val="00546EF5"/>
    <w:rsid w:val="0054717E"/>
    <w:rsid w:val="005508EA"/>
    <w:rsid w:val="00552463"/>
    <w:rsid w:val="00554C5B"/>
    <w:rsid w:val="00556939"/>
    <w:rsid w:val="00564C89"/>
    <w:rsid w:val="005665A0"/>
    <w:rsid w:val="00570315"/>
    <w:rsid w:val="00571294"/>
    <w:rsid w:val="00582AD7"/>
    <w:rsid w:val="00584920"/>
    <w:rsid w:val="00590ED3"/>
    <w:rsid w:val="00593ACF"/>
    <w:rsid w:val="00594180"/>
    <w:rsid w:val="005A7202"/>
    <w:rsid w:val="005B0950"/>
    <w:rsid w:val="005B10DE"/>
    <w:rsid w:val="005B76FC"/>
    <w:rsid w:val="005B7FD9"/>
    <w:rsid w:val="005C00F2"/>
    <w:rsid w:val="005C1119"/>
    <w:rsid w:val="005C3DD9"/>
    <w:rsid w:val="005C5C99"/>
    <w:rsid w:val="005D1E70"/>
    <w:rsid w:val="005D540A"/>
    <w:rsid w:val="005D5735"/>
    <w:rsid w:val="005D58D4"/>
    <w:rsid w:val="005D6F96"/>
    <w:rsid w:val="005D7780"/>
    <w:rsid w:val="005E7D91"/>
    <w:rsid w:val="005F4660"/>
    <w:rsid w:val="005F6204"/>
    <w:rsid w:val="005F6A0B"/>
    <w:rsid w:val="0060145F"/>
    <w:rsid w:val="00601C27"/>
    <w:rsid w:val="0060396A"/>
    <w:rsid w:val="00604C0A"/>
    <w:rsid w:val="006056B5"/>
    <w:rsid w:val="006118D4"/>
    <w:rsid w:val="0061441D"/>
    <w:rsid w:val="00614950"/>
    <w:rsid w:val="006154A4"/>
    <w:rsid w:val="006161A7"/>
    <w:rsid w:val="0062235D"/>
    <w:rsid w:val="00635EFD"/>
    <w:rsid w:val="00636C93"/>
    <w:rsid w:val="00640882"/>
    <w:rsid w:val="00640FB1"/>
    <w:rsid w:val="00641D24"/>
    <w:rsid w:val="0064288B"/>
    <w:rsid w:val="00651806"/>
    <w:rsid w:val="006529CE"/>
    <w:rsid w:val="00653350"/>
    <w:rsid w:val="0065731E"/>
    <w:rsid w:val="00660187"/>
    <w:rsid w:val="00662D3C"/>
    <w:rsid w:val="00663E4C"/>
    <w:rsid w:val="00663F7B"/>
    <w:rsid w:val="006648B6"/>
    <w:rsid w:val="00664B11"/>
    <w:rsid w:val="00670E17"/>
    <w:rsid w:val="0067176A"/>
    <w:rsid w:val="00671B89"/>
    <w:rsid w:val="0068012B"/>
    <w:rsid w:val="006833B0"/>
    <w:rsid w:val="00687777"/>
    <w:rsid w:val="00691223"/>
    <w:rsid w:val="00691827"/>
    <w:rsid w:val="0069601A"/>
    <w:rsid w:val="0069633C"/>
    <w:rsid w:val="00697891"/>
    <w:rsid w:val="006A0E51"/>
    <w:rsid w:val="006A5A93"/>
    <w:rsid w:val="006B0DA4"/>
    <w:rsid w:val="006B42FA"/>
    <w:rsid w:val="006B70D2"/>
    <w:rsid w:val="006B7408"/>
    <w:rsid w:val="006B7C10"/>
    <w:rsid w:val="006C1E85"/>
    <w:rsid w:val="006C4FC9"/>
    <w:rsid w:val="006D015E"/>
    <w:rsid w:val="006D1088"/>
    <w:rsid w:val="006D2C6D"/>
    <w:rsid w:val="006D4246"/>
    <w:rsid w:val="006D6B9B"/>
    <w:rsid w:val="006D7519"/>
    <w:rsid w:val="006E016D"/>
    <w:rsid w:val="006E29A9"/>
    <w:rsid w:val="006E33CA"/>
    <w:rsid w:val="006E469F"/>
    <w:rsid w:val="006E6890"/>
    <w:rsid w:val="006E6DD9"/>
    <w:rsid w:val="006E7811"/>
    <w:rsid w:val="006E7997"/>
    <w:rsid w:val="006F6BA2"/>
    <w:rsid w:val="006F734A"/>
    <w:rsid w:val="006F7610"/>
    <w:rsid w:val="00701F3D"/>
    <w:rsid w:val="007067B2"/>
    <w:rsid w:val="00706870"/>
    <w:rsid w:val="00707768"/>
    <w:rsid w:val="0070783D"/>
    <w:rsid w:val="007118B5"/>
    <w:rsid w:val="007151DB"/>
    <w:rsid w:val="00722E36"/>
    <w:rsid w:val="00723C0A"/>
    <w:rsid w:val="007248FD"/>
    <w:rsid w:val="00727DC8"/>
    <w:rsid w:val="0073060F"/>
    <w:rsid w:val="00731479"/>
    <w:rsid w:val="0073322A"/>
    <w:rsid w:val="00734625"/>
    <w:rsid w:val="00736769"/>
    <w:rsid w:val="00737B67"/>
    <w:rsid w:val="007400A8"/>
    <w:rsid w:val="007449CD"/>
    <w:rsid w:val="00747880"/>
    <w:rsid w:val="00752777"/>
    <w:rsid w:val="00752FA4"/>
    <w:rsid w:val="0075571E"/>
    <w:rsid w:val="0075664E"/>
    <w:rsid w:val="00760D37"/>
    <w:rsid w:val="007647CF"/>
    <w:rsid w:val="007707E5"/>
    <w:rsid w:val="007715AE"/>
    <w:rsid w:val="007722B2"/>
    <w:rsid w:val="007725AC"/>
    <w:rsid w:val="00777ABB"/>
    <w:rsid w:val="0078285C"/>
    <w:rsid w:val="00782E86"/>
    <w:rsid w:val="00784953"/>
    <w:rsid w:val="0078516B"/>
    <w:rsid w:val="007A15D9"/>
    <w:rsid w:val="007A36D0"/>
    <w:rsid w:val="007A64E5"/>
    <w:rsid w:val="007A7F84"/>
    <w:rsid w:val="007C48DF"/>
    <w:rsid w:val="007C5227"/>
    <w:rsid w:val="007C565B"/>
    <w:rsid w:val="007C5F36"/>
    <w:rsid w:val="007D26DF"/>
    <w:rsid w:val="007D2E2C"/>
    <w:rsid w:val="007D336C"/>
    <w:rsid w:val="007D7ED4"/>
    <w:rsid w:val="007E3657"/>
    <w:rsid w:val="007E66A7"/>
    <w:rsid w:val="007E7406"/>
    <w:rsid w:val="007E79C4"/>
    <w:rsid w:val="007F0B55"/>
    <w:rsid w:val="007F795B"/>
    <w:rsid w:val="008017FB"/>
    <w:rsid w:val="00805AFA"/>
    <w:rsid w:val="00806675"/>
    <w:rsid w:val="00811BA2"/>
    <w:rsid w:val="00813238"/>
    <w:rsid w:val="00813947"/>
    <w:rsid w:val="008178BB"/>
    <w:rsid w:val="00820178"/>
    <w:rsid w:val="00821F1D"/>
    <w:rsid w:val="0082201D"/>
    <w:rsid w:val="00822EBA"/>
    <w:rsid w:val="0083243A"/>
    <w:rsid w:val="00836349"/>
    <w:rsid w:val="00836430"/>
    <w:rsid w:val="00836FCB"/>
    <w:rsid w:val="00843671"/>
    <w:rsid w:val="008453E9"/>
    <w:rsid w:val="008464A4"/>
    <w:rsid w:val="00847193"/>
    <w:rsid w:val="0084725F"/>
    <w:rsid w:val="0084778A"/>
    <w:rsid w:val="00852C90"/>
    <w:rsid w:val="00853318"/>
    <w:rsid w:val="00854293"/>
    <w:rsid w:val="0085709C"/>
    <w:rsid w:val="00857FC2"/>
    <w:rsid w:val="00860706"/>
    <w:rsid w:val="00860DF8"/>
    <w:rsid w:val="00861A1C"/>
    <w:rsid w:val="00863066"/>
    <w:rsid w:val="008661F4"/>
    <w:rsid w:val="00870536"/>
    <w:rsid w:val="008731D0"/>
    <w:rsid w:val="00873385"/>
    <w:rsid w:val="00874C6E"/>
    <w:rsid w:val="00881894"/>
    <w:rsid w:val="008852C9"/>
    <w:rsid w:val="0088741A"/>
    <w:rsid w:val="0088763E"/>
    <w:rsid w:val="00894048"/>
    <w:rsid w:val="00894B2F"/>
    <w:rsid w:val="00894C9D"/>
    <w:rsid w:val="00896050"/>
    <w:rsid w:val="00896752"/>
    <w:rsid w:val="00896F08"/>
    <w:rsid w:val="0089704B"/>
    <w:rsid w:val="00897782"/>
    <w:rsid w:val="008A145A"/>
    <w:rsid w:val="008A4899"/>
    <w:rsid w:val="008A5503"/>
    <w:rsid w:val="008A71D7"/>
    <w:rsid w:val="008B0C8D"/>
    <w:rsid w:val="008B3930"/>
    <w:rsid w:val="008B64C6"/>
    <w:rsid w:val="008C57E5"/>
    <w:rsid w:val="008C7AAA"/>
    <w:rsid w:val="008D0A8D"/>
    <w:rsid w:val="008D2BD1"/>
    <w:rsid w:val="008D3DE7"/>
    <w:rsid w:val="008D6890"/>
    <w:rsid w:val="008D6BF8"/>
    <w:rsid w:val="008E1B6F"/>
    <w:rsid w:val="008E21F0"/>
    <w:rsid w:val="008E3B72"/>
    <w:rsid w:val="008F3DFD"/>
    <w:rsid w:val="0090239D"/>
    <w:rsid w:val="009038BE"/>
    <w:rsid w:val="00904155"/>
    <w:rsid w:val="0090547E"/>
    <w:rsid w:val="009152F4"/>
    <w:rsid w:val="0091761E"/>
    <w:rsid w:val="00917E08"/>
    <w:rsid w:val="00927C5E"/>
    <w:rsid w:val="00927FDF"/>
    <w:rsid w:val="00931469"/>
    <w:rsid w:val="00934993"/>
    <w:rsid w:val="00937E6F"/>
    <w:rsid w:val="0094051F"/>
    <w:rsid w:val="009426FD"/>
    <w:rsid w:val="00946B80"/>
    <w:rsid w:val="00950881"/>
    <w:rsid w:val="00950FBA"/>
    <w:rsid w:val="009532D7"/>
    <w:rsid w:val="00956B00"/>
    <w:rsid w:val="00960B2C"/>
    <w:rsid w:val="00964AAA"/>
    <w:rsid w:val="0096595B"/>
    <w:rsid w:val="009668E1"/>
    <w:rsid w:val="00967713"/>
    <w:rsid w:val="009678FF"/>
    <w:rsid w:val="00970821"/>
    <w:rsid w:val="00970E5D"/>
    <w:rsid w:val="00971864"/>
    <w:rsid w:val="00974E7F"/>
    <w:rsid w:val="00975005"/>
    <w:rsid w:val="00976612"/>
    <w:rsid w:val="00976D59"/>
    <w:rsid w:val="00976EAA"/>
    <w:rsid w:val="00980A65"/>
    <w:rsid w:val="009838B3"/>
    <w:rsid w:val="009856E4"/>
    <w:rsid w:val="00987775"/>
    <w:rsid w:val="009877D6"/>
    <w:rsid w:val="009907BA"/>
    <w:rsid w:val="00990AD0"/>
    <w:rsid w:val="00992038"/>
    <w:rsid w:val="00992A12"/>
    <w:rsid w:val="00994BF7"/>
    <w:rsid w:val="00994FF5"/>
    <w:rsid w:val="0099644A"/>
    <w:rsid w:val="009A1203"/>
    <w:rsid w:val="009A1269"/>
    <w:rsid w:val="009A133F"/>
    <w:rsid w:val="009A6074"/>
    <w:rsid w:val="009C39E0"/>
    <w:rsid w:val="009C48E4"/>
    <w:rsid w:val="009C515F"/>
    <w:rsid w:val="009C6C3E"/>
    <w:rsid w:val="009C703B"/>
    <w:rsid w:val="009C753C"/>
    <w:rsid w:val="009D63EA"/>
    <w:rsid w:val="009D6FDF"/>
    <w:rsid w:val="009E03FD"/>
    <w:rsid w:val="009E3C33"/>
    <w:rsid w:val="009E6040"/>
    <w:rsid w:val="009E79B2"/>
    <w:rsid w:val="009E7CC6"/>
    <w:rsid w:val="009F649D"/>
    <w:rsid w:val="009F6E63"/>
    <w:rsid w:val="009F7285"/>
    <w:rsid w:val="00A022E1"/>
    <w:rsid w:val="00A1193D"/>
    <w:rsid w:val="00A13FD7"/>
    <w:rsid w:val="00A1483A"/>
    <w:rsid w:val="00A23DD5"/>
    <w:rsid w:val="00A25B1F"/>
    <w:rsid w:val="00A26AA9"/>
    <w:rsid w:val="00A30FE7"/>
    <w:rsid w:val="00A311D3"/>
    <w:rsid w:val="00A34595"/>
    <w:rsid w:val="00A34AC9"/>
    <w:rsid w:val="00A34FE2"/>
    <w:rsid w:val="00A36185"/>
    <w:rsid w:val="00A41B4E"/>
    <w:rsid w:val="00A438F0"/>
    <w:rsid w:val="00A444EB"/>
    <w:rsid w:val="00A45948"/>
    <w:rsid w:val="00A510C1"/>
    <w:rsid w:val="00A53B34"/>
    <w:rsid w:val="00A5532B"/>
    <w:rsid w:val="00A574BF"/>
    <w:rsid w:val="00A61269"/>
    <w:rsid w:val="00A6212C"/>
    <w:rsid w:val="00A64C49"/>
    <w:rsid w:val="00A70517"/>
    <w:rsid w:val="00A71777"/>
    <w:rsid w:val="00A72D2A"/>
    <w:rsid w:val="00A73825"/>
    <w:rsid w:val="00A73D19"/>
    <w:rsid w:val="00A7455D"/>
    <w:rsid w:val="00A7641B"/>
    <w:rsid w:val="00A76847"/>
    <w:rsid w:val="00A83426"/>
    <w:rsid w:val="00A8758F"/>
    <w:rsid w:val="00A90432"/>
    <w:rsid w:val="00A92F40"/>
    <w:rsid w:val="00A95EAF"/>
    <w:rsid w:val="00A961E8"/>
    <w:rsid w:val="00AA0C83"/>
    <w:rsid w:val="00AA31E2"/>
    <w:rsid w:val="00AA4EBA"/>
    <w:rsid w:val="00AA7E3C"/>
    <w:rsid w:val="00AB0396"/>
    <w:rsid w:val="00AB1027"/>
    <w:rsid w:val="00AB1BD5"/>
    <w:rsid w:val="00AB45A7"/>
    <w:rsid w:val="00AB4753"/>
    <w:rsid w:val="00AC2324"/>
    <w:rsid w:val="00AC2437"/>
    <w:rsid w:val="00AC3196"/>
    <w:rsid w:val="00AC36D0"/>
    <w:rsid w:val="00AC3B8F"/>
    <w:rsid w:val="00AC60CC"/>
    <w:rsid w:val="00AD09DA"/>
    <w:rsid w:val="00AD4024"/>
    <w:rsid w:val="00AD50FE"/>
    <w:rsid w:val="00AD5F66"/>
    <w:rsid w:val="00AD6D96"/>
    <w:rsid w:val="00AD7F13"/>
    <w:rsid w:val="00AE018A"/>
    <w:rsid w:val="00AE1827"/>
    <w:rsid w:val="00AE19A8"/>
    <w:rsid w:val="00AE2213"/>
    <w:rsid w:val="00AE55C8"/>
    <w:rsid w:val="00AE5A2B"/>
    <w:rsid w:val="00AF1F27"/>
    <w:rsid w:val="00AF2D61"/>
    <w:rsid w:val="00AF4DB5"/>
    <w:rsid w:val="00AF586B"/>
    <w:rsid w:val="00B00B1A"/>
    <w:rsid w:val="00B016BA"/>
    <w:rsid w:val="00B04EF9"/>
    <w:rsid w:val="00B05F6A"/>
    <w:rsid w:val="00B060C8"/>
    <w:rsid w:val="00B064B3"/>
    <w:rsid w:val="00B06556"/>
    <w:rsid w:val="00B06741"/>
    <w:rsid w:val="00B122F6"/>
    <w:rsid w:val="00B1617F"/>
    <w:rsid w:val="00B16789"/>
    <w:rsid w:val="00B170AC"/>
    <w:rsid w:val="00B20A0C"/>
    <w:rsid w:val="00B2265B"/>
    <w:rsid w:val="00B25409"/>
    <w:rsid w:val="00B2761B"/>
    <w:rsid w:val="00B30A26"/>
    <w:rsid w:val="00B337DB"/>
    <w:rsid w:val="00B414CA"/>
    <w:rsid w:val="00B4615D"/>
    <w:rsid w:val="00B46ED1"/>
    <w:rsid w:val="00B47DC7"/>
    <w:rsid w:val="00B50B19"/>
    <w:rsid w:val="00B5214D"/>
    <w:rsid w:val="00B5252B"/>
    <w:rsid w:val="00B53C34"/>
    <w:rsid w:val="00B648FF"/>
    <w:rsid w:val="00B676ED"/>
    <w:rsid w:val="00B70B98"/>
    <w:rsid w:val="00B7142C"/>
    <w:rsid w:val="00B71477"/>
    <w:rsid w:val="00B73F22"/>
    <w:rsid w:val="00B74BDA"/>
    <w:rsid w:val="00B775B8"/>
    <w:rsid w:val="00B77A3B"/>
    <w:rsid w:val="00B80EA4"/>
    <w:rsid w:val="00B8142E"/>
    <w:rsid w:val="00B82A30"/>
    <w:rsid w:val="00B846E5"/>
    <w:rsid w:val="00B84C59"/>
    <w:rsid w:val="00B93996"/>
    <w:rsid w:val="00B93F9D"/>
    <w:rsid w:val="00B96228"/>
    <w:rsid w:val="00B96AC1"/>
    <w:rsid w:val="00B97CD6"/>
    <w:rsid w:val="00BA01E6"/>
    <w:rsid w:val="00BA2832"/>
    <w:rsid w:val="00BB0FBB"/>
    <w:rsid w:val="00BB49DD"/>
    <w:rsid w:val="00BB63B6"/>
    <w:rsid w:val="00BB775C"/>
    <w:rsid w:val="00BC0255"/>
    <w:rsid w:val="00BC2BC2"/>
    <w:rsid w:val="00BC3BDA"/>
    <w:rsid w:val="00BD2A12"/>
    <w:rsid w:val="00BD324C"/>
    <w:rsid w:val="00BD4540"/>
    <w:rsid w:val="00BD5061"/>
    <w:rsid w:val="00BD54AE"/>
    <w:rsid w:val="00BD6294"/>
    <w:rsid w:val="00BE204A"/>
    <w:rsid w:val="00BE4844"/>
    <w:rsid w:val="00BE6BF9"/>
    <w:rsid w:val="00BF0480"/>
    <w:rsid w:val="00BF069F"/>
    <w:rsid w:val="00BF248A"/>
    <w:rsid w:val="00BF36A5"/>
    <w:rsid w:val="00BF3BB3"/>
    <w:rsid w:val="00BF4517"/>
    <w:rsid w:val="00BF4614"/>
    <w:rsid w:val="00BF6467"/>
    <w:rsid w:val="00C066EA"/>
    <w:rsid w:val="00C10724"/>
    <w:rsid w:val="00C114A0"/>
    <w:rsid w:val="00C12C6A"/>
    <w:rsid w:val="00C140B5"/>
    <w:rsid w:val="00C1747F"/>
    <w:rsid w:val="00C20A57"/>
    <w:rsid w:val="00C21BF6"/>
    <w:rsid w:val="00C23412"/>
    <w:rsid w:val="00C267FB"/>
    <w:rsid w:val="00C275BB"/>
    <w:rsid w:val="00C32FAE"/>
    <w:rsid w:val="00C33C18"/>
    <w:rsid w:val="00C35BEF"/>
    <w:rsid w:val="00C3710A"/>
    <w:rsid w:val="00C37D2B"/>
    <w:rsid w:val="00C40251"/>
    <w:rsid w:val="00C41A61"/>
    <w:rsid w:val="00C4786C"/>
    <w:rsid w:val="00C51B8D"/>
    <w:rsid w:val="00C539B7"/>
    <w:rsid w:val="00C542B4"/>
    <w:rsid w:val="00C55651"/>
    <w:rsid w:val="00C624CD"/>
    <w:rsid w:val="00C65C32"/>
    <w:rsid w:val="00C805A5"/>
    <w:rsid w:val="00C8536E"/>
    <w:rsid w:val="00C8757D"/>
    <w:rsid w:val="00C90A69"/>
    <w:rsid w:val="00C90E07"/>
    <w:rsid w:val="00C91244"/>
    <w:rsid w:val="00C92F82"/>
    <w:rsid w:val="00C93094"/>
    <w:rsid w:val="00C965A6"/>
    <w:rsid w:val="00C9676D"/>
    <w:rsid w:val="00CA0675"/>
    <w:rsid w:val="00CA0AD5"/>
    <w:rsid w:val="00CA18D0"/>
    <w:rsid w:val="00CA23CB"/>
    <w:rsid w:val="00CA4A4B"/>
    <w:rsid w:val="00CA5797"/>
    <w:rsid w:val="00CA77B6"/>
    <w:rsid w:val="00CB53BB"/>
    <w:rsid w:val="00CB64C6"/>
    <w:rsid w:val="00CB77CB"/>
    <w:rsid w:val="00CC01B8"/>
    <w:rsid w:val="00CC523F"/>
    <w:rsid w:val="00CD02C9"/>
    <w:rsid w:val="00CD471E"/>
    <w:rsid w:val="00CD5391"/>
    <w:rsid w:val="00CD5889"/>
    <w:rsid w:val="00CD68FD"/>
    <w:rsid w:val="00CD7163"/>
    <w:rsid w:val="00CD7708"/>
    <w:rsid w:val="00CE5DBC"/>
    <w:rsid w:val="00CF0B05"/>
    <w:rsid w:val="00CF1E47"/>
    <w:rsid w:val="00CF240E"/>
    <w:rsid w:val="00CF5106"/>
    <w:rsid w:val="00CF626E"/>
    <w:rsid w:val="00D01BA0"/>
    <w:rsid w:val="00D05506"/>
    <w:rsid w:val="00D07EF0"/>
    <w:rsid w:val="00D12DFF"/>
    <w:rsid w:val="00D15A0B"/>
    <w:rsid w:val="00D213BD"/>
    <w:rsid w:val="00D21B6A"/>
    <w:rsid w:val="00D21BA9"/>
    <w:rsid w:val="00D234C9"/>
    <w:rsid w:val="00D24291"/>
    <w:rsid w:val="00D32AD7"/>
    <w:rsid w:val="00D36530"/>
    <w:rsid w:val="00D36989"/>
    <w:rsid w:val="00D4187C"/>
    <w:rsid w:val="00D42328"/>
    <w:rsid w:val="00D43D5A"/>
    <w:rsid w:val="00D44178"/>
    <w:rsid w:val="00D449D4"/>
    <w:rsid w:val="00D45F65"/>
    <w:rsid w:val="00D52065"/>
    <w:rsid w:val="00D60295"/>
    <w:rsid w:val="00D61FCD"/>
    <w:rsid w:val="00D6291B"/>
    <w:rsid w:val="00D62BE2"/>
    <w:rsid w:val="00D63E5D"/>
    <w:rsid w:val="00D64885"/>
    <w:rsid w:val="00D657D1"/>
    <w:rsid w:val="00D71459"/>
    <w:rsid w:val="00D72856"/>
    <w:rsid w:val="00D72B89"/>
    <w:rsid w:val="00D735D5"/>
    <w:rsid w:val="00D74293"/>
    <w:rsid w:val="00D7569F"/>
    <w:rsid w:val="00D75C36"/>
    <w:rsid w:val="00D813C1"/>
    <w:rsid w:val="00D8298A"/>
    <w:rsid w:val="00D85720"/>
    <w:rsid w:val="00D87D0F"/>
    <w:rsid w:val="00D90B63"/>
    <w:rsid w:val="00D90F9D"/>
    <w:rsid w:val="00D91220"/>
    <w:rsid w:val="00D93ABF"/>
    <w:rsid w:val="00D9626D"/>
    <w:rsid w:val="00D97F1A"/>
    <w:rsid w:val="00DA1928"/>
    <w:rsid w:val="00DA1A00"/>
    <w:rsid w:val="00DA4472"/>
    <w:rsid w:val="00DA573D"/>
    <w:rsid w:val="00DA6F46"/>
    <w:rsid w:val="00DB0F8C"/>
    <w:rsid w:val="00DB341D"/>
    <w:rsid w:val="00DB367F"/>
    <w:rsid w:val="00DB66F1"/>
    <w:rsid w:val="00DB6C0A"/>
    <w:rsid w:val="00DC0DBF"/>
    <w:rsid w:val="00DC7C0F"/>
    <w:rsid w:val="00DC7D8C"/>
    <w:rsid w:val="00DD3483"/>
    <w:rsid w:val="00DD37F8"/>
    <w:rsid w:val="00DD62CA"/>
    <w:rsid w:val="00DE251B"/>
    <w:rsid w:val="00DE4D67"/>
    <w:rsid w:val="00DE701E"/>
    <w:rsid w:val="00DF3142"/>
    <w:rsid w:val="00DF3E65"/>
    <w:rsid w:val="00DF414E"/>
    <w:rsid w:val="00DF5E57"/>
    <w:rsid w:val="00E03E82"/>
    <w:rsid w:val="00E04362"/>
    <w:rsid w:val="00E07208"/>
    <w:rsid w:val="00E07A25"/>
    <w:rsid w:val="00E1177A"/>
    <w:rsid w:val="00E13FD3"/>
    <w:rsid w:val="00E20958"/>
    <w:rsid w:val="00E25503"/>
    <w:rsid w:val="00E27772"/>
    <w:rsid w:val="00E31235"/>
    <w:rsid w:val="00E340B1"/>
    <w:rsid w:val="00E3464B"/>
    <w:rsid w:val="00E3499A"/>
    <w:rsid w:val="00E359AD"/>
    <w:rsid w:val="00E37406"/>
    <w:rsid w:val="00E439A9"/>
    <w:rsid w:val="00E60CB1"/>
    <w:rsid w:val="00E61D86"/>
    <w:rsid w:val="00E639BE"/>
    <w:rsid w:val="00E65333"/>
    <w:rsid w:val="00E65F99"/>
    <w:rsid w:val="00E71A7E"/>
    <w:rsid w:val="00E71C4F"/>
    <w:rsid w:val="00E73E70"/>
    <w:rsid w:val="00E769CF"/>
    <w:rsid w:val="00E83A75"/>
    <w:rsid w:val="00E84155"/>
    <w:rsid w:val="00E87AEE"/>
    <w:rsid w:val="00E90A15"/>
    <w:rsid w:val="00E9600E"/>
    <w:rsid w:val="00E97043"/>
    <w:rsid w:val="00EA3D4C"/>
    <w:rsid w:val="00EB30AF"/>
    <w:rsid w:val="00EB4B1E"/>
    <w:rsid w:val="00EB660B"/>
    <w:rsid w:val="00EC298D"/>
    <w:rsid w:val="00ED0388"/>
    <w:rsid w:val="00ED1247"/>
    <w:rsid w:val="00ED2463"/>
    <w:rsid w:val="00EE13DD"/>
    <w:rsid w:val="00EE1566"/>
    <w:rsid w:val="00EE4CE1"/>
    <w:rsid w:val="00EF0AF4"/>
    <w:rsid w:val="00EF361E"/>
    <w:rsid w:val="00EF43FD"/>
    <w:rsid w:val="00EF6047"/>
    <w:rsid w:val="00F01E39"/>
    <w:rsid w:val="00F075D1"/>
    <w:rsid w:val="00F10643"/>
    <w:rsid w:val="00F108EE"/>
    <w:rsid w:val="00F117FC"/>
    <w:rsid w:val="00F20A98"/>
    <w:rsid w:val="00F22E2F"/>
    <w:rsid w:val="00F3090C"/>
    <w:rsid w:val="00F30FA0"/>
    <w:rsid w:val="00F33154"/>
    <w:rsid w:val="00F3428B"/>
    <w:rsid w:val="00F34EEE"/>
    <w:rsid w:val="00F36183"/>
    <w:rsid w:val="00F37110"/>
    <w:rsid w:val="00F43077"/>
    <w:rsid w:val="00F43AA5"/>
    <w:rsid w:val="00F43C34"/>
    <w:rsid w:val="00F44FA6"/>
    <w:rsid w:val="00F47133"/>
    <w:rsid w:val="00F52287"/>
    <w:rsid w:val="00F53DB3"/>
    <w:rsid w:val="00F5497C"/>
    <w:rsid w:val="00F55793"/>
    <w:rsid w:val="00F55FAF"/>
    <w:rsid w:val="00F5695C"/>
    <w:rsid w:val="00F575BE"/>
    <w:rsid w:val="00F630C1"/>
    <w:rsid w:val="00F63D08"/>
    <w:rsid w:val="00F64853"/>
    <w:rsid w:val="00F67CE9"/>
    <w:rsid w:val="00F73642"/>
    <w:rsid w:val="00F80D19"/>
    <w:rsid w:val="00F82876"/>
    <w:rsid w:val="00F86BBB"/>
    <w:rsid w:val="00F90E9D"/>
    <w:rsid w:val="00F91B8B"/>
    <w:rsid w:val="00F929B7"/>
    <w:rsid w:val="00F938C8"/>
    <w:rsid w:val="00F957E1"/>
    <w:rsid w:val="00F96CC5"/>
    <w:rsid w:val="00FA287A"/>
    <w:rsid w:val="00FA4413"/>
    <w:rsid w:val="00FA4887"/>
    <w:rsid w:val="00FA5150"/>
    <w:rsid w:val="00FA5E34"/>
    <w:rsid w:val="00FA6BFD"/>
    <w:rsid w:val="00FB01DB"/>
    <w:rsid w:val="00FC0321"/>
    <w:rsid w:val="00FC12B5"/>
    <w:rsid w:val="00FC616B"/>
    <w:rsid w:val="00FD1899"/>
    <w:rsid w:val="00FD3912"/>
    <w:rsid w:val="00FD396C"/>
    <w:rsid w:val="00FD4E14"/>
    <w:rsid w:val="00FD5AC7"/>
    <w:rsid w:val="00FE2B1A"/>
    <w:rsid w:val="00FE400F"/>
    <w:rsid w:val="00FE4F51"/>
    <w:rsid w:val="00FE6411"/>
    <w:rsid w:val="00FF197F"/>
    <w:rsid w:val="00FF6103"/>
    <w:rsid w:val="00FF6467"/>
    <w:rsid w:val="00FF6532"/>
    <w:rsid w:val="00FF6B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CD5122"/>
  <w15:chartTrackingRefBased/>
  <w15:docId w15:val="{FF0AF36C-5FE2-4935-8988-BC867EF3A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4899"/>
  </w:style>
  <w:style w:type="paragraph" w:styleId="Heading1">
    <w:name w:val="heading 1"/>
    <w:basedOn w:val="Normal"/>
    <w:next w:val="Normal"/>
    <w:link w:val="Heading1Char"/>
    <w:uiPriority w:val="9"/>
    <w:qFormat/>
    <w:rsid w:val="00F80D1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80D1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8342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F0AF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B060C8"/>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2421D2"/>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094289"/>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0D1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F80D1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A83426"/>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EF0AF4"/>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B060C8"/>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2421D2"/>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F55D7"/>
    <w:pPr>
      <w:ind w:left="720"/>
      <w:contextualSpacing/>
    </w:pPr>
  </w:style>
  <w:style w:type="paragraph" w:styleId="Header">
    <w:name w:val="header"/>
    <w:basedOn w:val="Normal"/>
    <w:link w:val="HeaderChar"/>
    <w:uiPriority w:val="99"/>
    <w:unhideWhenUsed/>
    <w:rsid w:val="00F80D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0D19"/>
  </w:style>
  <w:style w:type="paragraph" w:styleId="Footer">
    <w:name w:val="footer"/>
    <w:basedOn w:val="Normal"/>
    <w:link w:val="FooterChar"/>
    <w:uiPriority w:val="99"/>
    <w:unhideWhenUsed/>
    <w:rsid w:val="00F80D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0D19"/>
  </w:style>
  <w:style w:type="paragraph" w:styleId="TOCHeading">
    <w:name w:val="TOC Heading"/>
    <w:basedOn w:val="Heading1"/>
    <w:next w:val="Normal"/>
    <w:uiPriority w:val="39"/>
    <w:unhideWhenUsed/>
    <w:qFormat/>
    <w:rsid w:val="00F80D19"/>
    <w:pPr>
      <w:outlineLvl w:val="9"/>
    </w:pPr>
  </w:style>
  <w:style w:type="paragraph" w:styleId="TOC1">
    <w:name w:val="toc 1"/>
    <w:basedOn w:val="Normal"/>
    <w:next w:val="Normal"/>
    <w:autoRedefine/>
    <w:uiPriority w:val="39"/>
    <w:unhideWhenUsed/>
    <w:rsid w:val="00FE2B1A"/>
    <w:pPr>
      <w:tabs>
        <w:tab w:val="right" w:leader="dot" w:pos="9350"/>
      </w:tabs>
      <w:spacing w:after="100"/>
    </w:pPr>
    <w:rPr>
      <w:b/>
      <w:bCs/>
      <w:noProof/>
      <w:color w:val="000000" w:themeColor="text1"/>
      <w:lang w:bidi="ar-OM"/>
    </w:rPr>
  </w:style>
  <w:style w:type="character" w:styleId="Hyperlink">
    <w:name w:val="Hyperlink"/>
    <w:basedOn w:val="DefaultParagraphFont"/>
    <w:uiPriority w:val="99"/>
    <w:unhideWhenUsed/>
    <w:rsid w:val="00F80D19"/>
    <w:rPr>
      <w:color w:val="0563C1" w:themeColor="hyperlink"/>
      <w:u w:val="single"/>
    </w:rPr>
  </w:style>
  <w:style w:type="table" w:styleId="PlainTable1">
    <w:name w:val="Plain Table 1"/>
    <w:basedOn w:val="TableNormal"/>
    <w:uiPriority w:val="41"/>
    <w:rsid w:val="00F37110"/>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F37110"/>
    <w:pPr>
      <w:spacing w:after="200" w:line="240" w:lineRule="auto"/>
    </w:pPr>
    <w:rPr>
      <w:i/>
      <w:iCs/>
      <w:color w:val="44546A" w:themeColor="text2"/>
      <w:sz w:val="18"/>
      <w:szCs w:val="18"/>
    </w:rPr>
  </w:style>
  <w:style w:type="paragraph" w:styleId="TOC2">
    <w:name w:val="toc 2"/>
    <w:basedOn w:val="Normal"/>
    <w:next w:val="Normal"/>
    <w:autoRedefine/>
    <w:uiPriority w:val="39"/>
    <w:unhideWhenUsed/>
    <w:rsid w:val="00660187"/>
    <w:pPr>
      <w:spacing w:after="100"/>
      <w:ind w:left="220"/>
    </w:pPr>
  </w:style>
  <w:style w:type="paragraph" w:styleId="TOC3">
    <w:name w:val="toc 3"/>
    <w:basedOn w:val="Normal"/>
    <w:next w:val="Normal"/>
    <w:autoRedefine/>
    <w:uiPriority w:val="39"/>
    <w:unhideWhenUsed/>
    <w:rsid w:val="002717CD"/>
    <w:pPr>
      <w:spacing w:after="100"/>
      <w:ind w:left="440"/>
    </w:pPr>
  </w:style>
  <w:style w:type="paragraph" w:styleId="EndnoteText">
    <w:name w:val="endnote text"/>
    <w:basedOn w:val="Normal"/>
    <w:link w:val="EndnoteTextChar"/>
    <w:uiPriority w:val="99"/>
    <w:semiHidden/>
    <w:unhideWhenUsed/>
    <w:rsid w:val="0037141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71412"/>
    <w:rPr>
      <w:sz w:val="20"/>
      <w:szCs w:val="20"/>
    </w:rPr>
  </w:style>
  <w:style w:type="character" w:styleId="EndnoteReference">
    <w:name w:val="endnote reference"/>
    <w:basedOn w:val="DefaultParagraphFont"/>
    <w:uiPriority w:val="99"/>
    <w:semiHidden/>
    <w:unhideWhenUsed/>
    <w:rsid w:val="00371412"/>
    <w:rPr>
      <w:vertAlign w:val="superscript"/>
    </w:rPr>
  </w:style>
  <w:style w:type="paragraph" w:styleId="NoSpacing">
    <w:name w:val="No Spacing"/>
    <w:link w:val="NoSpacingChar"/>
    <w:uiPriority w:val="1"/>
    <w:qFormat/>
    <w:rsid w:val="00F108EE"/>
    <w:pPr>
      <w:spacing w:after="0" w:line="240" w:lineRule="auto"/>
    </w:pPr>
    <w:rPr>
      <w:rFonts w:eastAsiaTheme="minorEastAsia"/>
    </w:rPr>
  </w:style>
  <w:style w:type="character" w:customStyle="1" w:styleId="NoSpacingChar">
    <w:name w:val="No Spacing Char"/>
    <w:basedOn w:val="DefaultParagraphFont"/>
    <w:link w:val="NoSpacing"/>
    <w:uiPriority w:val="1"/>
    <w:rsid w:val="00F108EE"/>
    <w:rPr>
      <w:rFonts w:eastAsiaTheme="minorEastAsia"/>
    </w:rPr>
  </w:style>
  <w:style w:type="paragraph" w:styleId="FootnoteText">
    <w:name w:val="footnote text"/>
    <w:basedOn w:val="Normal"/>
    <w:link w:val="FootnoteTextChar"/>
    <w:uiPriority w:val="99"/>
    <w:semiHidden/>
    <w:unhideWhenUsed/>
    <w:rsid w:val="0013343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3343E"/>
    <w:rPr>
      <w:sz w:val="20"/>
      <w:szCs w:val="20"/>
    </w:rPr>
  </w:style>
  <w:style w:type="character" w:styleId="FootnoteReference">
    <w:name w:val="footnote reference"/>
    <w:basedOn w:val="DefaultParagraphFont"/>
    <w:uiPriority w:val="99"/>
    <w:semiHidden/>
    <w:unhideWhenUsed/>
    <w:rsid w:val="0013343E"/>
    <w:rPr>
      <w:vertAlign w:val="superscript"/>
    </w:rPr>
  </w:style>
  <w:style w:type="paragraph" w:styleId="TableofFigures">
    <w:name w:val="table of figures"/>
    <w:basedOn w:val="Normal"/>
    <w:next w:val="Normal"/>
    <w:uiPriority w:val="99"/>
    <w:unhideWhenUsed/>
    <w:rsid w:val="003A0E1B"/>
    <w:pPr>
      <w:spacing w:after="0"/>
    </w:pPr>
  </w:style>
  <w:style w:type="paragraph" w:styleId="Bibliography">
    <w:name w:val="Bibliography"/>
    <w:basedOn w:val="Normal"/>
    <w:next w:val="Normal"/>
    <w:uiPriority w:val="37"/>
    <w:unhideWhenUsed/>
    <w:rsid w:val="00D21BA9"/>
  </w:style>
  <w:style w:type="table" w:customStyle="1" w:styleId="PlainTable11">
    <w:name w:val="Plain Table 11"/>
    <w:basedOn w:val="TableNormal"/>
    <w:next w:val="PlainTable1"/>
    <w:uiPriority w:val="41"/>
    <w:rsid w:val="007A36D0"/>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
    <w:name w:val="Revision"/>
    <w:hidden/>
    <w:uiPriority w:val="99"/>
    <w:semiHidden/>
    <w:rsid w:val="00FE2B1A"/>
    <w:pPr>
      <w:spacing w:after="0" w:line="240" w:lineRule="auto"/>
    </w:pPr>
  </w:style>
  <w:style w:type="character" w:styleId="CommentReference">
    <w:name w:val="annotation reference"/>
    <w:basedOn w:val="DefaultParagraphFont"/>
    <w:uiPriority w:val="99"/>
    <w:semiHidden/>
    <w:unhideWhenUsed/>
    <w:rsid w:val="00AE2213"/>
    <w:rPr>
      <w:sz w:val="16"/>
      <w:szCs w:val="16"/>
    </w:rPr>
  </w:style>
  <w:style w:type="paragraph" w:styleId="CommentText">
    <w:name w:val="annotation text"/>
    <w:basedOn w:val="Normal"/>
    <w:link w:val="CommentTextChar"/>
    <w:uiPriority w:val="99"/>
    <w:semiHidden/>
    <w:unhideWhenUsed/>
    <w:rsid w:val="00AE2213"/>
    <w:pPr>
      <w:spacing w:line="240" w:lineRule="auto"/>
    </w:pPr>
    <w:rPr>
      <w:sz w:val="20"/>
      <w:szCs w:val="20"/>
    </w:rPr>
  </w:style>
  <w:style w:type="character" w:customStyle="1" w:styleId="CommentTextChar">
    <w:name w:val="Comment Text Char"/>
    <w:basedOn w:val="DefaultParagraphFont"/>
    <w:link w:val="CommentText"/>
    <w:uiPriority w:val="99"/>
    <w:semiHidden/>
    <w:rsid w:val="00AE2213"/>
    <w:rPr>
      <w:sz w:val="20"/>
      <w:szCs w:val="20"/>
    </w:rPr>
  </w:style>
  <w:style w:type="paragraph" w:styleId="CommentSubject">
    <w:name w:val="annotation subject"/>
    <w:basedOn w:val="CommentText"/>
    <w:next w:val="CommentText"/>
    <w:link w:val="CommentSubjectChar"/>
    <w:uiPriority w:val="99"/>
    <w:semiHidden/>
    <w:unhideWhenUsed/>
    <w:rsid w:val="00AE2213"/>
    <w:rPr>
      <w:b/>
      <w:bCs/>
    </w:rPr>
  </w:style>
  <w:style w:type="character" w:customStyle="1" w:styleId="CommentSubjectChar">
    <w:name w:val="Comment Subject Char"/>
    <w:basedOn w:val="CommentTextChar"/>
    <w:link w:val="CommentSubject"/>
    <w:uiPriority w:val="99"/>
    <w:semiHidden/>
    <w:rsid w:val="00AE2213"/>
    <w:rPr>
      <w:b/>
      <w:bCs/>
      <w:sz w:val="20"/>
      <w:szCs w:val="20"/>
    </w:rPr>
  </w:style>
  <w:style w:type="paragraph" w:styleId="BalloonText">
    <w:name w:val="Balloon Text"/>
    <w:basedOn w:val="Normal"/>
    <w:link w:val="BalloonTextChar"/>
    <w:uiPriority w:val="99"/>
    <w:semiHidden/>
    <w:unhideWhenUsed/>
    <w:rsid w:val="00AE221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2213"/>
    <w:rPr>
      <w:rFonts w:ascii="Segoe UI" w:hAnsi="Segoe UI" w:cs="Segoe UI"/>
      <w:sz w:val="18"/>
      <w:szCs w:val="18"/>
    </w:rPr>
  </w:style>
  <w:style w:type="character" w:styleId="FollowedHyperlink">
    <w:name w:val="FollowedHyperlink"/>
    <w:basedOn w:val="DefaultParagraphFont"/>
    <w:uiPriority w:val="99"/>
    <w:semiHidden/>
    <w:unhideWhenUsed/>
    <w:rsid w:val="00070B38"/>
    <w:rPr>
      <w:color w:val="954F72" w:themeColor="followedHyperlink"/>
      <w:u w:val="single"/>
    </w:rPr>
  </w:style>
  <w:style w:type="table" w:styleId="TableGrid">
    <w:name w:val="Table Grid"/>
    <w:basedOn w:val="TableNormal"/>
    <w:uiPriority w:val="39"/>
    <w:rsid w:val="00640F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2224CC"/>
    <w:pPr>
      <w:spacing w:after="100"/>
      <w:ind w:left="660"/>
    </w:pPr>
  </w:style>
  <w:style w:type="paragraph" w:styleId="TOC9">
    <w:name w:val="toc 9"/>
    <w:basedOn w:val="Normal"/>
    <w:next w:val="Normal"/>
    <w:autoRedefine/>
    <w:uiPriority w:val="39"/>
    <w:unhideWhenUsed/>
    <w:rsid w:val="009678FF"/>
    <w:pPr>
      <w:spacing w:after="100"/>
      <w:ind w:left="1760"/>
    </w:pPr>
  </w:style>
  <w:style w:type="paragraph" w:styleId="TOC5">
    <w:name w:val="toc 5"/>
    <w:basedOn w:val="Normal"/>
    <w:next w:val="Normal"/>
    <w:autoRedefine/>
    <w:uiPriority w:val="39"/>
    <w:unhideWhenUsed/>
    <w:rsid w:val="002224CC"/>
    <w:pPr>
      <w:spacing w:after="100"/>
      <w:ind w:left="880"/>
    </w:pPr>
  </w:style>
  <w:style w:type="character" w:customStyle="1" w:styleId="Heading7Char">
    <w:name w:val="Heading 7 Char"/>
    <w:basedOn w:val="DefaultParagraphFont"/>
    <w:link w:val="Heading7"/>
    <w:uiPriority w:val="9"/>
    <w:rsid w:val="00094289"/>
    <w:rPr>
      <w:rFonts w:asciiTheme="majorHAnsi" w:eastAsiaTheme="majorEastAsia" w:hAnsiTheme="majorHAnsi" w:cstheme="majorBidi"/>
      <w:i/>
      <w:iCs/>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9258">
      <w:bodyDiv w:val="1"/>
      <w:marLeft w:val="0"/>
      <w:marRight w:val="0"/>
      <w:marTop w:val="0"/>
      <w:marBottom w:val="0"/>
      <w:divBdr>
        <w:top w:val="none" w:sz="0" w:space="0" w:color="auto"/>
        <w:left w:val="none" w:sz="0" w:space="0" w:color="auto"/>
        <w:bottom w:val="none" w:sz="0" w:space="0" w:color="auto"/>
        <w:right w:val="none" w:sz="0" w:space="0" w:color="auto"/>
      </w:divBdr>
    </w:div>
    <w:div w:id="4063403">
      <w:bodyDiv w:val="1"/>
      <w:marLeft w:val="0"/>
      <w:marRight w:val="0"/>
      <w:marTop w:val="0"/>
      <w:marBottom w:val="0"/>
      <w:divBdr>
        <w:top w:val="none" w:sz="0" w:space="0" w:color="auto"/>
        <w:left w:val="none" w:sz="0" w:space="0" w:color="auto"/>
        <w:bottom w:val="none" w:sz="0" w:space="0" w:color="auto"/>
        <w:right w:val="none" w:sz="0" w:space="0" w:color="auto"/>
      </w:divBdr>
    </w:div>
    <w:div w:id="7680086">
      <w:bodyDiv w:val="1"/>
      <w:marLeft w:val="0"/>
      <w:marRight w:val="0"/>
      <w:marTop w:val="0"/>
      <w:marBottom w:val="0"/>
      <w:divBdr>
        <w:top w:val="none" w:sz="0" w:space="0" w:color="auto"/>
        <w:left w:val="none" w:sz="0" w:space="0" w:color="auto"/>
        <w:bottom w:val="none" w:sz="0" w:space="0" w:color="auto"/>
        <w:right w:val="none" w:sz="0" w:space="0" w:color="auto"/>
      </w:divBdr>
    </w:div>
    <w:div w:id="7753297">
      <w:bodyDiv w:val="1"/>
      <w:marLeft w:val="0"/>
      <w:marRight w:val="0"/>
      <w:marTop w:val="0"/>
      <w:marBottom w:val="0"/>
      <w:divBdr>
        <w:top w:val="none" w:sz="0" w:space="0" w:color="auto"/>
        <w:left w:val="none" w:sz="0" w:space="0" w:color="auto"/>
        <w:bottom w:val="none" w:sz="0" w:space="0" w:color="auto"/>
        <w:right w:val="none" w:sz="0" w:space="0" w:color="auto"/>
      </w:divBdr>
    </w:div>
    <w:div w:id="7759290">
      <w:bodyDiv w:val="1"/>
      <w:marLeft w:val="0"/>
      <w:marRight w:val="0"/>
      <w:marTop w:val="0"/>
      <w:marBottom w:val="0"/>
      <w:divBdr>
        <w:top w:val="none" w:sz="0" w:space="0" w:color="auto"/>
        <w:left w:val="none" w:sz="0" w:space="0" w:color="auto"/>
        <w:bottom w:val="none" w:sz="0" w:space="0" w:color="auto"/>
        <w:right w:val="none" w:sz="0" w:space="0" w:color="auto"/>
      </w:divBdr>
    </w:div>
    <w:div w:id="8719400">
      <w:bodyDiv w:val="1"/>
      <w:marLeft w:val="0"/>
      <w:marRight w:val="0"/>
      <w:marTop w:val="0"/>
      <w:marBottom w:val="0"/>
      <w:divBdr>
        <w:top w:val="none" w:sz="0" w:space="0" w:color="auto"/>
        <w:left w:val="none" w:sz="0" w:space="0" w:color="auto"/>
        <w:bottom w:val="none" w:sz="0" w:space="0" w:color="auto"/>
        <w:right w:val="none" w:sz="0" w:space="0" w:color="auto"/>
      </w:divBdr>
    </w:div>
    <w:div w:id="8919519">
      <w:bodyDiv w:val="1"/>
      <w:marLeft w:val="0"/>
      <w:marRight w:val="0"/>
      <w:marTop w:val="0"/>
      <w:marBottom w:val="0"/>
      <w:divBdr>
        <w:top w:val="none" w:sz="0" w:space="0" w:color="auto"/>
        <w:left w:val="none" w:sz="0" w:space="0" w:color="auto"/>
        <w:bottom w:val="none" w:sz="0" w:space="0" w:color="auto"/>
        <w:right w:val="none" w:sz="0" w:space="0" w:color="auto"/>
      </w:divBdr>
    </w:div>
    <w:div w:id="9257007">
      <w:bodyDiv w:val="1"/>
      <w:marLeft w:val="0"/>
      <w:marRight w:val="0"/>
      <w:marTop w:val="0"/>
      <w:marBottom w:val="0"/>
      <w:divBdr>
        <w:top w:val="none" w:sz="0" w:space="0" w:color="auto"/>
        <w:left w:val="none" w:sz="0" w:space="0" w:color="auto"/>
        <w:bottom w:val="none" w:sz="0" w:space="0" w:color="auto"/>
        <w:right w:val="none" w:sz="0" w:space="0" w:color="auto"/>
      </w:divBdr>
    </w:div>
    <w:div w:id="9261778">
      <w:bodyDiv w:val="1"/>
      <w:marLeft w:val="0"/>
      <w:marRight w:val="0"/>
      <w:marTop w:val="0"/>
      <w:marBottom w:val="0"/>
      <w:divBdr>
        <w:top w:val="none" w:sz="0" w:space="0" w:color="auto"/>
        <w:left w:val="none" w:sz="0" w:space="0" w:color="auto"/>
        <w:bottom w:val="none" w:sz="0" w:space="0" w:color="auto"/>
        <w:right w:val="none" w:sz="0" w:space="0" w:color="auto"/>
      </w:divBdr>
    </w:div>
    <w:div w:id="9531930">
      <w:bodyDiv w:val="1"/>
      <w:marLeft w:val="0"/>
      <w:marRight w:val="0"/>
      <w:marTop w:val="0"/>
      <w:marBottom w:val="0"/>
      <w:divBdr>
        <w:top w:val="none" w:sz="0" w:space="0" w:color="auto"/>
        <w:left w:val="none" w:sz="0" w:space="0" w:color="auto"/>
        <w:bottom w:val="none" w:sz="0" w:space="0" w:color="auto"/>
        <w:right w:val="none" w:sz="0" w:space="0" w:color="auto"/>
      </w:divBdr>
    </w:div>
    <w:div w:id="11077340">
      <w:bodyDiv w:val="1"/>
      <w:marLeft w:val="0"/>
      <w:marRight w:val="0"/>
      <w:marTop w:val="0"/>
      <w:marBottom w:val="0"/>
      <w:divBdr>
        <w:top w:val="none" w:sz="0" w:space="0" w:color="auto"/>
        <w:left w:val="none" w:sz="0" w:space="0" w:color="auto"/>
        <w:bottom w:val="none" w:sz="0" w:space="0" w:color="auto"/>
        <w:right w:val="none" w:sz="0" w:space="0" w:color="auto"/>
      </w:divBdr>
    </w:div>
    <w:div w:id="11152705">
      <w:bodyDiv w:val="1"/>
      <w:marLeft w:val="0"/>
      <w:marRight w:val="0"/>
      <w:marTop w:val="0"/>
      <w:marBottom w:val="0"/>
      <w:divBdr>
        <w:top w:val="none" w:sz="0" w:space="0" w:color="auto"/>
        <w:left w:val="none" w:sz="0" w:space="0" w:color="auto"/>
        <w:bottom w:val="none" w:sz="0" w:space="0" w:color="auto"/>
        <w:right w:val="none" w:sz="0" w:space="0" w:color="auto"/>
      </w:divBdr>
    </w:div>
    <w:div w:id="11959160">
      <w:bodyDiv w:val="1"/>
      <w:marLeft w:val="0"/>
      <w:marRight w:val="0"/>
      <w:marTop w:val="0"/>
      <w:marBottom w:val="0"/>
      <w:divBdr>
        <w:top w:val="none" w:sz="0" w:space="0" w:color="auto"/>
        <w:left w:val="none" w:sz="0" w:space="0" w:color="auto"/>
        <w:bottom w:val="none" w:sz="0" w:space="0" w:color="auto"/>
        <w:right w:val="none" w:sz="0" w:space="0" w:color="auto"/>
      </w:divBdr>
    </w:div>
    <w:div w:id="13771713">
      <w:bodyDiv w:val="1"/>
      <w:marLeft w:val="0"/>
      <w:marRight w:val="0"/>
      <w:marTop w:val="0"/>
      <w:marBottom w:val="0"/>
      <w:divBdr>
        <w:top w:val="none" w:sz="0" w:space="0" w:color="auto"/>
        <w:left w:val="none" w:sz="0" w:space="0" w:color="auto"/>
        <w:bottom w:val="none" w:sz="0" w:space="0" w:color="auto"/>
        <w:right w:val="none" w:sz="0" w:space="0" w:color="auto"/>
      </w:divBdr>
    </w:div>
    <w:div w:id="17049824">
      <w:bodyDiv w:val="1"/>
      <w:marLeft w:val="0"/>
      <w:marRight w:val="0"/>
      <w:marTop w:val="0"/>
      <w:marBottom w:val="0"/>
      <w:divBdr>
        <w:top w:val="none" w:sz="0" w:space="0" w:color="auto"/>
        <w:left w:val="none" w:sz="0" w:space="0" w:color="auto"/>
        <w:bottom w:val="none" w:sz="0" w:space="0" w:color="auto"/>
        <w:right w:val="none" w:sz="0" w:space="0" w:color="auto"/>
      </w:divBdr>
    </w:div>
    <w:div w:id="17508127">
      <w:bodyDiv w:val="1"/>
      <w:marLeft w:val="0"/>
      <w:marRight w:val="0"/>
      <w:marTop w:val="0"/>
      <w:marBottom w:val="0"/>
      <w:divBdr>
        <w:top w:val="none" w:sz="0" w:space="0" w:color="auto"/>
        <w:left w:val="none" w:sz="0" w:space="0" w:color="auto"/>
        <w:bottom w:val="none" w:sz="0" w:space="0" w:color="auto"/>
        <w:right w:val="none" w:sz="0" w:space="0" w:color="auto"/>
      </w:divBdr>
    </w:div>
    <w:div w:id="18511053">
      <w:bodyDiv w:val="1"/>
      <w:marLeft w:val="0"/>
      <w:marRight w:val="0"/>
      <w:marTop w:val="0"/>
      <w:marBottom w:val="0"/>
      <w:divBdr>
        <w:top w:val="none" w:sz="0" w:space="0" w:color="auto"/>
        <w:left w:val="none" w:sz="0" w:space="0" w:color="auto"/>
        <w:bottom w:val="none" w:sz="0" w:space="0" w:color="auto"/>
        <w:right w:val="none" w:sz="0" w:space="0" w:color="auto"/>
      </w:divBdr>
    </w:div>
    <w:div w:id="19552444">
      <w:bodyDiv w:val="1"/>
      <w:marLeft w:val="0"/>
      <w:marRight w:val="0"/>
      <w:marTop w:val="0"/>
      <w:marBottom w:val="0"/>
      <w:divBdr>
        <w:top w:val="none" w:sz="0" w:space="0" w:color="auto"/>
        <w:left w:val="none" w:sz="0" w:space="0" w:color="auto"/>
        <w:bottom w:val="none" w:sz="0" w:space="0" w:color="auto"/>
        <w:right w:val="none" w:sz="0" w:space="0" w:color="auto"/>
      </w:divBdr>
    </w:div>
    <w:div w:id="20014469">
      <w:bodyDiv w:val="1"/>
      <w:marLeft w:val="0"/>
      <w:marRight w:val="0"/>
      <w:marTop w:val="0"/>
      <w:marBottom w:val="0"/>
      <w:divBdr>
        <w:top w:val="none" w:sz="0" w:space="0" w:color="auto"/>
        <w:left w:val="none" w:sz="0" w:space="0" w:color="auto"/>
        <w:bottom w:val="none" w:sz="0" w:space="0" w:color="auto"/>
        <w:right w:val="none" w:sz="0" w:space="0" w:color="auto"/>
      </w:divBdr>
    </w:div>
    <w:div w:id="20014709">
      <w:bodyDiv w:val="1"/>
      <w:marLeft w:val="0"/>
      <w:marRight w:val="0"/>
      <w:marTop w:val="0"/>
      <w:marBottom w:val="0"/>
      <w:divBdr>
        <w:top w:val="none" w:sz="0" w:space="0" w:color="auto"/>
        <w:left w:val="none" w:sz="0" w:space="0" w:color="auto"/>
        <w:bottom w:val="none" w:sz="0" w:space="0" w:color="auto"/>
        <w:right w:val="none" w:sz="0" w:space="0" w:color="auto"/>
      </w:divBdr>
    </w:div>
    <w:div w:id="20936375">
      <w:bodyDiv w:val="1"/>
      <w:marLeft w:val="0"/>
      <w:marRight w:val="0"/>
      <w:marTop w:val="0"/>
      <w:marBottom w:val="0"/>
      <w:divBdr>
        <w:top w:val="none" w:sz="0" w:space="0" w:color="auto"/>
        <w:left w:val="none" w:sz="0" w:space="0" w:color="auto"/>
        <w:bottom w:val="none" w:sz="0" w:space="0" w:color="auto"/>
        <w:right w:val="none" w:sz="0" w:space="0" w:color="auto"/>
      </w:divBdr>
    </w:div>
    <w:div w:id="22247376">
      <w:bodyDiv w:val="1"/>
      <w:marLeft w:val="0"/>
      <w:marRight w:val="0"/>
      <w:marTop w:val="0"/>
      <w:marBottom w:val="0"/>
      <w:divBdr>
        <w:top w:val="none" w:sz="0" w:space="0" w:color="auto"/>
        <w:left w:val="none" w:sz="0" w:space="0" w:color="auto"/>
        <w:bottom w:val="none" w:sz="0" w:space="0" w:color="auto"/>
        <w:right w:val="none" w:sz="0" w:space="0" w:color="auto"/>
      </w:divBdr>
    </w:div>
    <w:div w:id="22288000">
      <w:bodyDiv w:val="1"/>
      <w:marLeft w:val="0"/>
      <w:marRight w:val="0"/>
      <w:marTop w:val="0"/>
      <w:marBottom w:val="0"/>
      <w:divBdr>
        <w:top w:val="none" w:sz="0" w:space="0" w:color="auto"/>
        <w:left w:val="none" w:sz="0" w:space="0" w:color="auto"/>
        <w:bottom w:val="none" w:sz="0" w:space="0" w:color="auto"/>
        <w:right w:val="none" w:sz="0" w:space="0" w:color="auto"/>
      </w:divBdr>
    </w:div>
    <w:div w:id="22945562">
      <w:bodyDiv w:val="1"/>
      <w:marLeft w:val="0"/>
      <w:marRight w:val="0"/>
      <w:marTop w:val="0"/>
      <w:marBottom w:val="0"/>
      <w:divBdr>
        <w:top w:val="none" w:sz="0" w:space="0" w:color="auto"/>
        <w:left w:val="none" w:sz="0" w:space="0" w:color="auto"/>
        <w:bottom w:val="none" w:sz="0" w:space="0" w:color="auto"/>
        <w:right w:val="none" w:sz="0" w:space="0" w:color="auto"/>
      </w:divBdr>
    </w:div>
    <w:div w:id="22949250">
      <w:bodyDiv w:val="1"/>
      <w:marLeft w:val="0"/>
      <w:marRight w:val="0"/>
      <w:marTop w:val="0"/>
      <w:marBottom w:val="0"/>
      <w:divBdr>
        <w:top w:val="none" w:sz="0" w:space="0" w:color="auto"/>
        <w:left w:val="none" w:sz="0" w:space="0" w:color="auto"/>
        <w:bottom w:val="none" w:sz="0" w:space="0" w:color="auto"/>
        <w:right w:val="none" w:sz="0" w:space="0" w:color="auto"/>
      </w:divBdr>
    </w:div>
    <w:div w:id="23286283">
      <w:bodyDiv w:val="1"/>
      <w:marLeft w:val="0"/>
      <w:marRight w:val="0"/>
      <w:marTop w:val="0"/>
      <w:marBottom w:val="0"/>
      <w:divBdr>
        <w:top w:val="none" w:sz="0" w:space="0" w:color="auto"/>
        <w:left w:val="none" w:sz="0" w:space="0" w:color="auto"/>
        <w:bottom w:val="none" w:sz="0" w:space="0" w:color="auto"/>
        <w:right w:val="none" w:sz="0" w:space="0" w:color="auto"/>
      </w:divBdr>
    </w:div>
    <w:div w:id="23287411">
      <w:bodyDiv w:val="1"/>
      <w:marLeft w:val="0"/>
      <w:marRight w:val="0"/>
      <w:marTop w:val="0"/>
      <w:marBottom w:val="0"/>
      <w:divBdr>
        <w:top w:val="none" w:sz="0" w:space="0" w:color="auto"/>
        <w:left w:val="none" w:sz="0" w:space="0" w:color="auto"/>
        <w:bottom w:val="none" w:sz="0" w:space="0" w:color="auto"/>
        <w:right w:val="none" w:sz="0" w:space="0" w:color="auto"/>
      </w:divBdr>
    </w:div>
    <w:div w:id="23479535">
      <w:bodyDiv w:val="1"/>
      <w:marLeft w:val="0"/>
      <w:marRight w:val="0"/>
      <w:marTop w:val="0"/>
      <w:marBottom w:val="0"/>
      <w:divBdr>
        <w:top w:val="none" w:sz="0" w:space="0" w:color="auto"/>
        <w:left w:val="none" w:sz="0" w:space="0" w:color="auto"/>
        <w:bottom w:val="none" w:sz="0" w:space="0" w:color="auto"/>
        <w:right w:val="none" w:sz="0" w:space="0" w:color="auto"/>
      </w:divBdr>
    </w:div>
    <w:div w:id="24598738">
      <w:bodyDiv w:val="1"/>
      <w:marLeft w:val="0"/>
      <w:marRight w:val="0"/>
      <w:marTop w:val="0"/>
      <w:marBottom w:val="0"/>
      <w:divBdr>
        <w:top w:val="none" w:sz="0" w:space="0" w:color="auto"/>
        <w:left w:val="none" w:sz="0" w:space="0" w:color="auto"/>
        <w:bottom w:val="none" w:sz="0" w:space="0" w:color="auto"/>
        <w:right w:val="none" w:sz="0" w:space="0" w:color="auto"/>
      </w:divBdr>
    </w:div>
    <w:div w:id="25252726">
      <w:bodyDiv w:val="1"/>
      <w:marLeft w:val="0"/>
      <w:marRight w:val="0"/>
      <w:marTop w:val="0"/>
      <w:marBottom w:val="0"/>
      <w:divBdr>
        <w:top w:val="none" w:sz="0" w:space="0" w:color="auto"/>
        <w:left w:val="none" w:sz="0" w:space="0" w:color="auto"/>
        <w:bottom w:val="none" w:sz="0" w:space="0" w:color="auto"/>
        <w:right w:val="none" w:sz="0" w:space="0" w:color="auto"/>
      </w:divBdr>
    </w:div>
    <w:div w:id="25525776">
      <w:bodyDiv w:val="1"/>
      <w:marLeft w:val="0"/>
      <w:marRight w:val="0"/>
      <w:marTop w:val="0"/>
      <w:marBottom w:val="0"/>
      <w:divBdr>
        <w:top w:val="none" w:sz="0" w:space="0" w:color="auto"/>
        <w:left w:val="none" w:sz="0" w:space="0" w:color="auto"/>
        <w:bottom w:val="none" w:sz="0" w:space="0" w:color="auto"/>
        <w:right w:val="none" w:sz="0" w:space="0" w:color="auto"/>
      </w:divBdr>
    </w:div>
    <w:div w:id="27070645">
      <w:bodyDiv w:val="1"/>
      <w:marLeft w:val="0"/>
      <w:marRight w:val="0"/>
      <w:marTop w:val="0"/>
      <w:marBottom w:val="0"/>
      <w:divBdr>
        <w:top w:val="none" w:sz="0" w:space="0" w:color="auto"/>
        <w:left w:val="none" w:sz="0" w:space="0" w:color="auto"/>
        <w:bottom w:val="none" w:sz="0" w:space="0" w:color="auto"/>
        <w:right w:val="none" w:sz="0" w:space="0" w:color="auto"/>
      </w:divBdr>
    </w:div>
    <w:div w:id="28264567">
      <w:bodyDiv w:val="1"/>
      <w:marLeft w:val="0"/>
      <w:marRight w:val="0"/>
      <w:marTop w:val="0"/>
      <w:marBottom w:val="0"/>
      <w:divBdr>
        <w:top w:val="none" w:sz="0" w:space="0" w:color="auto"/>
        <w:left w:val="none" w:sz="0" w:space="0" w:color="auto"/>
        <w:bottom w:val="none" w:sz="0" w:space="0" w:color="auto"/>
        <w:right w:val="none" w:sz="0" w:space="0" w:color="auto"/>
      </w:divBdr>
    </w:div>
    <w:div w:id="31003678">
      <w:bodyDiv w:val="1"/>
      <w:marLeft w:val="0"/>
      <w:marRight w:val="0"/>
      <w:marTop w:val="0"/>
      <w:marBottom w:val="0"/>
      <w:divBdr>
        <w:top w:val="none" w:sz="0" w:space="0" w:color="auto"/>
        <w:left w:val="none" w:sz="0" w:space="0" w:color="auto"/>
        <w:bottom w:val="none" w:sz="0" w:space="0" w:color="auto"/>
        <w:right w:val="none" w:sz="0" w:space="0" w:color="auto"/>
      </w:divBdr>
    </w:div>
    <w:div w:id="31617479">
      <w:bodyDiv w:val="1"/>
      <w:marLeft w:val="0"/>
      <w:marRight w:val="0"/>
      <w:marTop w:val="0"/>
      <w:marBottom w:val="0"/>
      <w:divBdr>
        <w:top w:val="none" w:sz="0" w:space="0" w:color="auto"/>
        <w:left w:val="none" w:sz="0" w:space="0" w:color="auto"/>
        <w:bottom w:val="none" w:sz="0" w:space="0" w:color="auto"/>
        <w:right w:val="none" w:sz="0" w:space="0" w:color="auto"/>
      </w:divBdr>
    </w:div>
    <w:div w:id="32659731">
      <w:bodyDiv w:val="1"/>
      <w:marLeft w:val="0"/>
      <w:marRight w:val="0"/>
      <w:marTop w:val="0"/>
      <w:marBottom w:val="0"/>
      <w:divBdr>
        <w:top w:val="none" w:sz="0" w:space="0" w:color="auto"/>
        <w:left w:val="none" w:sz="0" w:space="0" w:color="auto"/>
        <w:bottom w:val="none" w:sz="0" w:space="0" w:color="auto"/>
        <w:right w:val="none" w:sz="0" w:space="0" w:color="auto"/>
      </w:divBdr>
    </w:div>
    <w:div w:id="33237282">
      <w:bodyDiv w:val="1"/>
      <w:marLeft w:val="0"/>
      <w:marRight w:val="0"/>
      <w:marTop w:val="0"/>
      <w:marBottom w:val="0"/>
      <w:divBdr>
        <w:top w:val="none" w:sz="0" w:space="0" w:color="auto"/>
        <w:left w:val="none" w:sz="0" w:space="0" w:color="auto"/>
        <w:bottom w:val="none" w:sz="0" w:space="0" w:color="auto"/>
        <w:right w:val="none" w:sz="0" w:space="0" w:color="auto"/>
      </w:divBdr>
    </w:div>
    <w:div w:id="37052103">
      <w:bodyDiv w:val="1"/>
      <w:marLeft w:val="0"/>
      <w:marRight w:val="0"/>
      <w:marTop w:val="0"/>
      <w:marBottom w:val="0"/>
      <w:divBdr>
        <w:top w:val="none" w:sz="0" w:space="0" w:color="auto"/>
        <w:left w:val="none" w:sz="0" w:space="0" w:color="auto"/>
        <w:bottom w:val="none" w:sz="0" w:space="0" w:color="auto"/>
        <w:right w:val="none" w:sz="0" w:space="0" w:color="auto"/>
      </w:divBdr>
    </w:div>
    <w:div w:id="37244256">
      <w:bodyDiv w:val="1"/>
      <w:marLeft w:val="0"/>
      <w:marRight w:val="0"/>
      <w:marTop w:val="0"/>
      <w:marBottom w:val="0"/>
      <w:divBdr>
        <w:top w:val="none" w:sz="0" w:space="0" w:color="auto"/>
        <w:left w:val="none" w:sz="0" w:space="0" w:color="auto"/>
        <w:bottom w:val="none" w:sz="0" w:space="0" w:color="auto"/>
        <w:right w:val="none" w:sz="0" w:space="0" w:color="auto"/>
      </w:divBdr>
    </w:div>
    <w:div w:id="38240024">
      <w:bodyDiv w:val="1"/>
      <w:marLeft w:val="0"/>
      <w:marRight w:val="0"/>
      <w:marTop w:val="0"/>
      <w:marBottom w:val="0"/>
      <w:divBdr>
        <w:top w:val="none" w:sz="0" w:space="0" w:color="auto"/>
        <w:left w:val="none" w:sz="0" w:space="0" w:color="auto"/>
        <w:bottom w:val="none" w:sz="0" w:space="0" w:color="auto"/>
        <w:right w:val="none" w:sz="0" w:space="0" w:color="auto"/>
      </w:divBdr>
    </w:div>
    <w:div w:id="39332409">
      <w:bodyDiv w:val="1"/>
      <w:marLeft w:val="0"/>
      <w:marRight w:val="0"/>
      <w:marTop w:val="0"/>
      <w:marBottom w:val="0"/>
      <w:divBdr>
        <w:top w:val="none" w:sz="0" w:space="0" w:color="auto"/>
        <w:left w:val="none" w:sz="0" w:space="0" w:color="auto"/>
        <w:bottom w:val="none" w:sz="0" w:space="0" w:color="auto"/>
        <w:right w:val="none" w:sz="0" w:space="0" w:color="auto"/>
      </w:divBdr>
    </w:div>
    <w:div w:id="40173766">
      <w:bodyDiv w:val="1"/>
      <w:marLeft w:val="0"/>
      <w:marRight w:val="0"/>
      <w:marTop w:val="0"/>
      <w:marBottom w:val="0"/>
      <w:divBdr>
        <w:top w:val="none" w:sz="0" w:space="0" w:color="auto"/>
        <w:left w:val="none" w:sz="0" w:space="0" w:color="auto"/>
        <w:bottom w:val="none" w:sz="0" w:space="0" w:color="auto"/>
        <w:right w:val="none" w:sz="0" w:space="0" w:color="auto"/>
      </w:divBdr>
    </w:div>
    <w:div w:id="41053939">
      <w:bodyDiv w:val="1"/>
      <w:marLeft w:val="0"/>
      <w:marRight w:val="0"/>
      <w:marTop w:val="0"/>
      <w:marBottom w:val="0"/>
      <w:divBdr>
        <w:top w:val="none" w:sz="0" w:space="0" w:color="auto"/>
        <w:left w:val="none" w:sz="0" w:space="0" w:color="auto"/>
        <w:bottom w:val="none" w:sz="0" w:space="0" w:color="auto"/>
        <w:right w:val="none" w:sz="0" w:space="0" w:color="auto"/>
      </w:divBdr>
    </w:div>
    <w:div w:id="41832713">
      <w:bodyDiv w:val="1"/>
      <w:marLeft w:val="0"/>
      <w:marRight w:val="0"/>
      <w:marTop w:val="0"/>
      <w:marBottom w:val="0"/>
      <w:divBdr>
        <w:top w:val="none" w:sz="0" w:space="0" w:color="auto"/>
        <w:left w:val="none" w:sz="0" w:space="0" w:color="auto"/>
        <w:bottom w:val="none" w:sz="0" w:space="0" w:color="auto"/>
        <w:right w:val="none" w:sz="0" w:space="0" w:color="auto"/>
      </w:divBdr>
    </w:div>
    <w:div w:id="42022958">
      <w:bodyDiv w:val="1"/>
      <w:marLeft w:val="0"/>
      <w:marRight w:val="0"/>
      <w:marTop w:val="0"/>
      <w:marBottom w:val="0"/>
      <w:divBdr>
        <w:top w:val="none" w:sz="0" w:space="0" w:color="auto"/>
        <w:left w:val="none" w:sz="0" w:space="0" w:color="auto"/>
        <w:bottom w:val="none" w:sz="0" w:space="0" w:color="auto"/>
        <w:right w:val="none" w:sz="0" w:space="0" w:color="auto"/>
      </w:divBdr>
    </w:div>
    <w:div w:id="42752891">
      <w:bodyDiv w:val="1"/>
      <w:marLeft w:val="0"/>
      <w:marRight w:val="0"/>
      <w:marTop w:val="0"/>
      <w:marBottom w:val="0"/>
      <w:divBdr>
        <w:top w:val="none" w:sz="0" w:space="0" w:color="auto"/>
        <w:left w:val="none" w:sz="0" w:space="0" w:color="auto"/>
        <w:bottom w:val="none" w:sz="0" w:space="0" w:color="auto"/>
        <w:right w:val="none" w:sz="0" w:space="0" w:color="auto"/>
      </w:divBdr>
    </w:div>
    <w:div w:id="42756067">
      <w:bodyDiv w:val="1"/>
      <w:marLeft w:val="0"/>
      <w:marRight w:val="0"/>
      <w:marTop w:val="0"/>
      <w:marBottom w:val="0"/>
      <w:divBdr>
        <w:top w:val="none" w:sz="0" w:space="0" w:color="auto"/>
        <w:left w:val="none" w:sz="0" w:space="0" w:color="auto"/>
        <w:bottom w:val="none" w:sz="0" w:space="0" w:color="auto"/>
        <w:right w:val="none" w:sz="0" w:space="0" w:color="auto"/>
      </w:divBdr>
    </w:div>
    <w:div w:id="45645288">
      <w:bodyDiv w:val="1"/>
      <w:marLeft w:val="0"/>
      <w:marRight w:val="0"/>
      <w:marTop w:val="0"/>
      <w:marBottom w:val="0"/>
      <w:divBdr>
        <w:top w:val="none" w:sz="0" w:space="0" w:color="auto"/>
        <w:left w:val="none" w:sz="0" w:space="0" w:color="auto"/>
        <w:bottom w:val="none" w:sz="0" w:space="0" w:color="auto"/>
        <w:right w:val="none" w:sz="0" w:space="0" w:color="auto"/>
      </w:divBdr>
    </w:div>
    <w:div w:id="46494671">
      <w:bodyDiv w:val="1"/>
      <w:marLeft w:val="0"/>
      <w:marRight w:val="0"/>
      <w:marTop w:val="0"/>
      <w:marBottom w:val="0"/>
      <w:divBdr>
        <w:top w:val="none" w:sz="0" w:space="0" w:color="auto"/>
        <w:left w:val="none" w:sz="0" w:space="0" w:color="auto"/>
        <w:bottom w:val="none" w:sz="0" w:space="0" w:color="auto"/>
        <w:right w:val="none" w:sz="0" w:space="0" w:color="auto"/>
      </w:divBdr>
    </w:div>
    <w:div w:id="46729114">
      <w:bodyDiv w:val="1"/>
      <w:marLeft w:val="0"/>
      <w:marRight w:val="0"/>
      <w:marTop w:val="0"/>
      <w:marBottom w:val="0"/>
      <w:divBdr>
        <w:top w:val="none" w:sz="0" w:space="0" w:color="auto"/>
        <w:left w:val="none" w:sz="0" w:space="0" w:color="auto"/>
        <w:bottom w:val="none" w:sz="0" w:space="0" w:color="auto"/>
        <w:right w:val="none" w:sz="0" w:space="0" w:color="auto"/>
      </w:divBdr>
    </w:div>
    <w:div w:id="47195211">
      <w:bodyDiv w:val="1"/>
      <w:marLeft w:val="0"/>
      <w:marRight w:val="0"/>
      <w:marTop w:val="0"/>
      <w:marBottom w:val="0"/>
      <w:divBdr>
        <w:top w:val="none" w:sz="0" w:space="0" w:color="auto"/>
        <w:left w:val="none" w:sz="0" w:space="0" w:color="auto"/>
        <w:bottom w:val="none" w:sz="0" w:space="0" w:color="auto"/>
        <w:right w:val="none" w:sz="0" w:space="0" w:color="auto"/>
      </w:divBdr>
    </w:div>
    <w:div w:id="47269802">
      <w:bodyDiv w:val="1"/>
      <w:marLeft w:val="0"/>
      <w:marRight w:val="0"/>
      <w:marTop w:val="0"/>
      <w:marBottom w:val="0"/>
      <w:divBdr>
        <w:top w:val="none" w:sz="0" w:space="0" w:color="auto"/>
        <w:left w:val="none" w:sz="0" w:space="0" w:color="auto"/>
        <w:bottom w:val="none" w:sz="0" w:space="0" w:color="auto"/>
        <w:right w:val="none" w:sz="0" w:space="0" w:color="auto"/>
      </w:divBdr>
    </w:div>
    <w:div w:id="47606918">
      <w:bodyDiv w:val="1"/>
      <w:marLeft w:val="0"/>
      <w:marRight w:val="0"/>
      <w:marTop w:val="0"/>
      <w:marBottom w:val="0"/>
      <w:divBdr>
        <w:top w:val="none" w:sz="0" w:space="0" w:color="auto"/>
        <w:left w:val="none" w:sz="0" w:space="0" w:color="auto"/>
        <w:bottom w:val="none" w:sz="0" w:space="0" w:color="auto"/>
        <w:right w:val="none" w:sz="0" w:space="0" w:color="auto"/>
      </w:divBdr>
    </w:div>
    <w:div w:id="53506187">
      <w:bodyDiv w:val="1"/>
      <w:marLeft w:val="0"/>
      <w:marRight w:val="0"/>
      <w:marTop w:val="0"/>
      <w:marBottom w:val="0"/>
      <w:divBdr>
        <w:top w:val="none" w:sz="0" w:space="0" w:color="auto"/>
        <w:left w:val="none" w:sz="0" w:space="0" w:color="auto"/>
        <w:bottom w:val="none" w:sz="0" w:space="0" w:color="auto"/>
        <w:right w:val="none" w:sz="0" w:space="0" w:color="auto"/>
      </w:divBdr>
    </w:div>
    <w:div w:id="53698517">
      <w:bodyDiv w:val="1"/>
      <w:marLeft w:val="0"/>
      <w:marRight w:val="0"/>
      <w:marTop w:val="0"/>
      <w:marBottom w:val="0"/>
      <w:divBdr>
        <w:top w:val="none" w:sz="0" w:space="0" w:color="auto"/>
        <w:left w:val="none" w:sz="0" w:space="0" w:color="auto"/>
        <w:bottom w:val="none" w:sz="0" w:space="0" w:color="auto"/>
        <w:right w:val="none" w:sz="0" w:space="0" w:color="auto"/>
      </w:divBdr>
    </w:div>
    <w:div w:id="53937434">
      <w:bodyDiv w:val="1"/>
      <w:marLeft w:val="0"/>
      <w:marRight w:val="0"/>
      <w:marTop w:val="0"/>
      <w:marBottom w:val="0"/>
      <w:divBdr>
        <w:top w:val="none" w:sz="0" w:space="0" w:color="auto"/>
        <w:left w:val="none" w:sz="0" w:space="0" w:color="auto"/>
        <w:bottom w:val="none" w:sz="0" w:space="0" w:color="auto"/>
        <w:right w:val="none" w:sz="0" w:space="0" w:color="auto"/>
      </w:divBdr>
    </w:div>
    <w:div w:id="54091863">
      <w:bodyDiv w:val="1"/>
      <w:marLeft w:val="0"/>
      <w:marRight w:val="0"/>
      <w:marTop w:val="0"/>
      <w:marBottom w:val="0"/>
      <w:divBdr>
        <w:top w:val="none" w:sz="0" w:space="0" w:color="auto"/>
        <w:left w:val="none" w:sz="0" w:space="0" w:color="auto"/>
        <w:bottom w:val="none" w:sz="0" w:space="0" w:color="auto"/>
        <w:right w:val="none" w:sz="0" w:space="0" w:color="auto"/>
      </w:divBdr>
    </w:div>
    <w:div w:id="54860622">
      <w:bodyDiv w:val="1"/>
      <w:marLeft w:val="0"/>
      <w:marRight w:val="0"/>
      <w:marTop w:val="0"/>
      <w:marBottom w:val="0"/>
      <w:divBdr>
        <w:top w:val="none" w:sz="0" w:space="0" w:color="auto"/>
        <w:left w:val="none" w:sz="0" w:space="0" w:color="auto"/>
        <w:bottom w:val="none" w:sz="0" w:space="0" w:color="auto"/>
        <w:right w:val="none" w:sz="0" w:space="0" w:color="auto"/>
      </w:divBdr>
    </w:div>
    <w:div w:id="54862381">
      <w:bodyDiv w:val="1"/>
      <w:marLeft w:val="0"/>
      <w:marRight w:val="0"/>
      <w:marTop w:val="0"/>
      <w:marBottom w:val="0"/>
      <w:divBdr>
        <w:top w:val="none" w:sz="0" w:space="0" w:color="auto"/>
        <w:left w:val="none" w:sz="0" w:space="0" w:color="auto"/>
        <w:bottom w:val="none" w:sz="0" w:space="0" w:color="auto"/>
        <w:right w:val="none" w:sz="0" w:space="0" w:color="auto"/>
      </w:divBdr>
    </w:div>
    <w:div w:id="54934899">
      <w:bodyDiv w:val="1"/>
      <w:marLeft w:val="0"/>
      <w:marRight w:val="0"/>
      <w:marTop w:val="0"/>
      <w:marBottom w:val="0"/>
      <w:divBdr>
        <w:top w:val="none" w:sz="0" w:space="0" w:color="auto"/>
        <w:left w:val="none" w:sz="0" w:space="0" w:color="auto"/>
        <w:bottom w:val="none" w:sz="0" w:space="0" w:color="auto"/>
        <w:right w:val="none" w:sz="0" w:space="0" w:color="auto"/>
      </w:divBdr>
    </w:div>
    <w:div w:id="57434907">
      <w:bodyDiv w:val="1"/>
      <w:marLeft w:val="0"/>
      <w:marRight w:val="0"/>
      <w:marTop w:val="0"/>
      <w:marBottom w:val="0"/>
      <w:divBdr>
        <w:top w:val="none" w:sz="0" w:space="0" w:color="auto"/>
        <w:left w:val="none" w:sz="0" w:space="0" w:color="auto"/>
        <w:bottom w:val="none" w:sz="0" w:space="0" w:color="auto"/>
        <w:right w:val="none" w:sz="0" w:space="0" w:color="auto"/>
      </w:divBdr>
    </w:div>
    <w:div w:id="58982786">
      <w:bodyDiv w:val="1"/>
      <w:marLeft w:val="0"/>
      <w:marRight w:val="0"/>
      <w:marTop w:val="0"/>
      <w:marBottom w:val="0"/>
      <w:divBdr>
        <w:top w:val="none" w:sz="0" w:space="0" w:color="auto"/>
        <w:left w:val="none" w:sz="0" w:space="0" w:color="auto"/>
        <w:bottom w:val="none" w:sz="0" w:space="0" w:color="auto"/>
        <w:right w:val="none" w:sz="0" w:space="0" w:color="auto"/>
      </w:divBdr>
    </w:div>
    <w:div w:id="59641534">
      <w:bodyDiv w:val="1"/>
      <w:marLeft w:val="0"/>
      <w:marRight w:val="0"/>
      <w:marTop w:val="0"/>
      <w:marBottom w:val="0"/>
      <w:divBdr>
        <w:top w:val="none" w:sz="0" w:space="0" w:color="auto"/>
        <w:left w:val="none" w:sz="0" w:space="0" w:color="auto"/>
        <w:bottom w:val="none" w:sz="0" w:space="0" w:color="auto"/>
        <w:right w:val="none" w:sz="0" w:space="0" w:color="auto"/>
      </w:divBdr>
    </w:div>
    <w:div w:id="59719816">
      <w:bodyDiv w:val="1"/>
      <w:marLeft w:val="0"/>
      <w:marRight w:val="0"/>
      <w:marTop w:val="0"/>
      <w:marBottom w:val="0"/>
      <w:divBdr>
        <w:top w:val="none" w:sz="0" w:space="0" w:color="auto"/>
        <w:left w:val="none" w:sz="0" w:space="0" w:color="auto"/>
        <w:bottom w:val="none" w:sz="0" w:space="0" w:color="auto"/>
        <w:right w:val="none" w:sz="0" w:space="0" w:color="auto"/>
      </w:divBdr>
    </w:div>
    <w:div w:id="60830439">
      <w:bodyDiv w:val="1"/>
      <w:marLeft w:val="0"/>
      <w:marRight w:val="0"/>
      <w:marTop w:val="0"/>
      <w:marBottom w:val="0"/>
      <w:divBdr>
        <w:top w:val="none" w:sz="0" w:space="0" w:color="auto"/>
        <w:left w:val="none" w:sz="0" w:space="0" w:color="auto"/>
        <w:bottom w:val="none" w:sz="0" w:space="0" w:color="auto"/>
        <w:right w:val="none" w:sz="0" w:space="0" w:color="auto"/>
      </w:divBdr>
    </w:div>
    <w:div w:id="61368682">
      <w:bodyDiv w:val="1"/>
      <w:marLeft w:val="0"/>
      <w:marRight w:val="0"/>
      <w:marTop w:val="0"/>
      <w:marBottom w:val="0"/>
      <w:divBdr>
        <w:top w:val="none" w:sz="0" w:space="0" w:color="auto"/>
        <w:left w:val="none" w:sz="0" w:space="0" w:color="auto"/>
        <w:bottom w:val="none" w:sz="0" w:space="0" w:color="auto"/>
        <w:right w:val="none" w:sz="0" w:space="0" w:color="auto"/>
      </w:divBdr>
    </w:div>
    <w:div w:id="61677758">
      <w:bodyDiv w:val="1"/>
      <w:marLeft w:val="0"/>
      <w:marRight w:val="0"/>
      <w:marTop w:val="0"/>
      <w:marBottom w:val="0"/>
      <w:divBdr>
        <w:top w:val="none" w:sz="0" w:space="0" w:color="auto"/>
        <w:left w:val="none" w:sz="0" w:space="0" w:color="auto"/>
        <w:bottom w:val="none" w:sz="0" w:space="0" w:color="auto"/>
        <w:right w:val="none" w:sz="0" w:space="0" w:color="auto"/>
      </w:divBdr>
    </w:div>
    <w:div w:id="62261176">
      <w:bodyDiv w:val="1"/>
      <w:marLeft w:val="0"/>
      <w:marRight w:val="0"/>
      <w:marTop w:val="0"/>
      <w:marBottom w:val="0"/>
      <w:divBdr>
        <w:top w:val="none" w:sz="0" w:space="0" w:color="auto"/>
        <w:left w:val="none" w:sz="0" w:space="0" w:color="auto"/>
        <w:bottom w:val="none" w:sz="0" w:space="0" w:color="auto"/>
        <w:right w:val="none" w:sz="0" w:space="0" w:color="auto"/>
      </w:divBdr>
    </w:div>
    <w:div w:id="62484851">
      <w:bodyDiv w:val="1"/>
      <w:marLeft w:val="0"/>
      <w:marRight w:val="0"/>
      <w:marTop w:val="0"/>
      <w:marBottom w:val="0"/>
      <w:divBdr>
        <w:top w:val="none" w:sz="0" w:space="0" w:color="auto"/>
        <w:left w:val="none" w:sz="0" w:space="0" w:color="auto"/>
        <w:bottom w:val="none" w:sz="0" w:space="0" w:color="auto"/>
        <w:right w:val="none" w:sz="0" w:space="0" w:color="auto"/>
      </w:divBdr>
    </w:div>
    <w:div w:id="65614207">
      <w:bodyDiv w:val="1"/>
      <w:marLeft w:val="0"/>
      <w:marRight w:val="0"/>
      <w:marTop w:val="0"/>
      <w:marBottom w:val="0"/>
      <w:divBdr>
        <w:top w:val="none" w:sz="0" w:space="0" w:color="auto"/>
        <w:left w:val="none" w:sz="0" w:space="0" w:color="auto"/>
        <w:bottom w:val="none" w:sz="0" w:space="0" w:color="auto"/>
        <w:right w:val="none" w:sz="0" w:space="0" w:color="auto"/>
      </w:divBdr>
    </w:div>
    <w:div w:id="66389532">
      <w:bodyDiv w:val="1"/>
      <w:marLeft w:val="0"/>
      <w:marRight w:val="0"/>
      <w:marTop w:val="0"/>
      <w:marBottom w:val="0"/>
      <w:divBdr>
        <w:top w:val="none" w:sz="0" w:space="0" w:color="auto"/>
        <w:left w:val="none" w:sz="0" w:space="0" w:color="auto"/>
        <w:bottom w:val="none" w:sz="0" w:space="0" w:color="auto"/>
        <w:right w:val="none" w:sz="0" w:space="0" w:color="auto"/>
      </w:divBdr>
    </w:div>
    <w:div w:id="66540656">
      <w:bodyDiv w:val="1"/>
      <w:marLeft w:val="0"/>
      <w:marRight w:val="0"/>
      <w:marTop w:val="0"/>
      <w:marBottom w:val="0"/>
      <w:divBdr>
        <w:top w:val="none" w:sz="0" w:space="0" w:color="auto"/>
        <w:left w:val="none" w:sz="0" w:space="0" w:color="auto"/>
        <w:bottom w:val="none" w:sz="0" w:space="0" w:color="auto"/>
        <w:right w:val="none" w:sz="0" w:space="0" w:color="auto"/>
      </w:divBdr>
    </w:div>
    <w:div w:id="67390978">
      <w:bodyDiv w:val="1"/>
      <w:marLeft w:val="0"/>
      <w:marRight w:val="0"/>
      <w:marTop w:val="0"/>
      <w:marBottom w:val="0"/>
      <w:divBdr>
        <w:top w:val="none" w:sz="0" w:space="0" w:color="auto"/>
        <w:left w:val="none" w:sz="0" w:space="0" w:color="auto"/>
        <w:bottom w:val="none" w:sz="0" w:space="0" w:color="auto"/>
        <w:right w:val="none" w:sz="0" w:space="0" w:color="auto"/>
      </w:divBdr>
    </w:div>
    <w:div w:id="67575198">
      <w:bodyDiv w:val="1"/>
      <w:marLeft w:val="0"/>
      <w:marRight w:val="0"/>
      <w:marTop w:val="0"/>
      <w:marBottom w:val="0"/>
      <w:divBdr>
        <w:top w:val="none" w:sz="0" w:space="0" w:color="auto"/>
        <w:left w:val="none" w:sz="0" w:space="0" w:color="auto"/>
        <w:bottom w:val="none" w:sz="0" w:space="0" w:color="auto"/>
        <w:right w:val="none" w:sz="0" w:space="0" w:color="auto"/>
      </w:divBdr>
    </w:div>
    <w:div w:id="68769048">
      <w:bodyDiv w:val="1"/>
      <w:marLeft w:val="0"/>
      <w:marRight w:val="0"/>
      <w:marTop w:val="0"/>
      <w:marBottom w:val="0"/>
      <w:divBdr>
        <w:top w:val="none" w:sz="0" w:space="0" w:color="auto"/>
        <w:left w:val="none" w:sz="0" w:space="0" w:color="auto"/>
        <w:bottom w:val="none" w:sz="0" w:space="0" w:color="auto"/>
        <w:right w:val="none" w:sz="0" w:space="0" w:color="auto"/>
      </w:divBdr>
    </w:div>
    <w:div w:id="69276016">
      <w:bodyDiv w:val="1"/>
      <w:marLeft w:val="0"/>
      <w:marRight w:val="0"/>
      <w:marTop w:val="0"/>
      <w:marBottom w:val="0"/>
      <w:divBdr>
        <w:top w:val="none" w:sz="0" w:space="0" w:color="auto"/>
        <w:left w:val="none" w:sz="0" w:space="0" w:color="auto"/>
        <w:bottom w:val="none" w:sz="0" w:space="0" w:color="auto"/>
        <w:right w:val="none" w:sz="0" w:space="0" w:color="auto"/>
      </w:divBdr>
    </w:div>
    <w:div w:id="70935013">
      <w:bodyDiv w:val="1"/>
      <w:marLeft w:val="0"/>
      <w:marRight w:val="0"/>
      <w:marTop w:val="0"/>
      <w:marBottom w:val="0"/>
      <w:divBdr>
        <w:top w:val="none" w:sz="0" w:space="0" w:color="auto"/>
        <w:left w:val="none" w:sz="0" w:space="0" w:color="auto"/>
        <w:bottom w:val="none" w:sz="0" w:space="0" w:color="auto"/>
        <w:right w:val="none" w:sz="0" w:space="0" w:color="auto"/>
      </w:divBdr>
    </w:div>
    <w:div w:id="71320574">
      <w:bodyDiv w:val="1"/>
      <w:marLeft w:val="0"/>
      <w:marRight w:val="0"/>
      <w:marTop w:val="0"/>
      <w:marBottom w:val="0"/>
      <w:divBdr>
        <w:top w:val="none" w:sz="0" w:space="0" w:color="auto"/>
        <w:left w:val="none" w:sz="0" w:space="0" w:color="auto"/>
        <w:bottom w:val="none" w:sz="0" w:space="0" w:color="auto"/>
        <w:right w:val="none" w:sz="0" w:space="0" w:color="auto"/>
      </w:divBdr>
    </w:div>
    <w:div w:id="71900484">
      <w:bodyDiv w:val="1"/>
      <w:marLeft w:val="0"/>
      <w:marRight w:val="0"/>
      <w:marTop w:val="0"/>
      <w:marBottom w:val="0"/>
      <w:divBdr>
        <w:top w:val="none" w:sz="0" w:space="0" w:color="auto"/>
        <w:left w:val="none" w:sz="0" w:space="0" w:color="auto"/>
        <w:bottom w:val="none" w:sz="0" w:space="0" w:color="auto"/>
        <w:right w:val="none" w:sz="0" w:space="0" w:color="auto"/>
      </w:divBdr>
    </w:div>
    <w:div w:id="76023423">
      <w:bodyDiv w:val="1"/>
      <w:marLeft w:val="0"/>
      <w:marRight w:val="0"/>
      <w:marTop w:val="0"/>
      <w:marBottom w:val="0"/>
      <w:divBdr>
        <w:top w:val="none" w:sz="0" w:space="0" w:color="auto"/>
        <w:left w:val="none" w:sz="0" w:space="0" w:color="auto"/>
        <w:bottom w:val="none" w:sz="0" w:space="0" w:color="auto"/>
        <w:right w:val="none" w:sz="0" w:space="0" w:color="auto"/>
      </w:divBdr>
    </w:div>
    <w:div w:id="76488258">
      <w:bodyDiv w:val="1"/>
      <w:marLeft w:val="0"/>
      <w:marRight w:val="0"/>
      <w:marTop w:val="0"/>
      <w:marBottom w:val="0"/>
      <w:divBdr>
        <w:top w:val="none" w:sz="0" w:space="0" w:color="auto"/>
        <w:left w:val="none" w:sz="0" w:space="0" w:color="auto"/>
        <w:bottom w:val="none" w:sz="0" w:space="0" w:color="auto"/>
        <w:right w:val="none" w:sz="0" w:space="0" w:color="auto"/>
      </w:divBdr>
    </w:div>
    <w:div w:id="78332967">
      <w:bodyDiv w:val="1"/>
      <w:marLeft w:val="0"/>
      <w:marRight w:val="0"/>
      <w:marTop w:val="0"/>
      <w:marBottom w:val="0"/>
      <w:divBdr>
        <w:top w:val="none" w:sz="0" w:space="0" w:color="auto"/>
        <w:left w:val="none" w:sz="0" w:space="0" w:color="auto"/>
        <w:bottom w:val="none" w:sz="0" w:space="0" w:color="auto"/>
        <w:right w:val="none" w:sz="0" w:space="0" w:color="auto"/>
      </w:divBdr>
    </w:div>
    <w:div w:id="78865996">
      <w:bodyDiv w:val="1"/>
      <w:marLeft w:val="0"/>
      <w:marRight w:val="0"/>
      <w:marTop w:val="0"/>
      <w:marBottom w:val="0"/>
      <w:divBdr>
        <w:top w:val="none" w:sz="0" w:space="0" w:color="auto"/>
        <w:left w:val="none" w:sz="0" w:space="0" w:color="auto"/>
        <w:bottom w:val="none" w:sz="0" w:space="0" w:color="auto"/>
        <w:right w:val="none" w:sz="0" w:space="0" w:color="auto"/>
      </w:divBdr>
    </w:div>
    <w:div w:id="80224035">
      <w:bodyDiv w:val="1"/>
      <w:marLeft w:val="0"/>
      <w:marRight w:val="0"/>
      <w:marTop w:val="0"/>
      <w:marBottom w:val="0"/>
      <w:divBdr>
        <w:top w:val="none" w:sz="0" w:space="0" w:color="auto"/>
        <w:left w:val="none" w:sz="0" w:space="0" w:color="auto"/>
        <w:bottom w:val="none" w:sz="0" w:space="0" w:color="auto"/>
        <w:right w:val="none" w:sz="0" w:space="0" w:color="auto"/>
      </w:divBdr>
    </w:div>
    <w:div w:id="81335795">
      <w:bodyDiv w:val="1"/>
      <w:marLeft w:val="0"/>
      <w:marRight w:val="0"/>
      <w:marTop w:val="0"/>
      <w:marBottom w:val="0"/>
      <w:divBdr>
        <w:top w:val="none" w:sz="0" w:space="0" w:color="auto"/>
        <w:left w:val="none" w:sz="0" w:space="0" w:color="auto"/>
        <w:bottom w:val="none" w:sz="0" w:space="0" w:color="auto"/>
        <w:right w:val="none" w:sz="0" w:space="0" w:color="auto"/>
      </w:divBdr>
    </w:div>
    <w:div w:id="82266729">
      <w:bodyDiv w:val="1"/>
      <w:marLeft w:val="0"/>
      <w:marRight w:val="0"/>
      <w:marTop w:val="0"/>
      <w:marBottom w:val="0"/>
      <w:divBdr>
        <w:top w:val="none" w:sz="0" w:space="0" w:color="auto"/>
        <w:left w:val="none" w:sz="0" w:space="0" w:color="auto"/>
        <w:bottom w:val="none" w:sz="0" w:space="0" w:color="auto"/>
        <w:right w:val="none" w:sz="0" w:space="0" w:color="auto"/>
      </w:divBdr>
    </w:div>
    <w:div w:id="84764421">
      <w:bodyDiv w:val="1"/>
      <w:marLeft w:val="0"/>
      <w:marRight w:val="0"/>
      <w:marTop w:val="0"/>
      <w:marBottom w:val="0"/>
      <w:divBdr>
        <w:top w:val="none" w:sz="0" w:space="0" w:color="auto"/>
        <w:left w:val="none" w:sz="0" w:space="0" w:color="auto"/>
        <w:bottom w:val="none" w:sz="0" w:space="0" w:color="auto"/>
        <w:right w:val="none" w:sz="0" w:space="0" w:color="auto"/>
      </w:divBdr>
    </w:div>
    <w:div w:id="85225124">
      <w:bodyDiv w:val="1"/>
      <w:marLeft w:val="0"/>
      <w:marRight w:val="0"/>
      <w:marTop w:val="0"/>
      <w:marBottom w:val="0"/>
      <w:divBdr>
        <w:top w:val="none" w:sz="0" w:space="0" w:color="auto"/>
        <w:left w:val="none" w:sz="0" w:space="0" w:color="auto"/>
        <w:bottom w:val="none" w:sz="0" w:space="0" w:color="auto"/>
        <w:right w:val="none" w:sz="0" w:space="0" w:color="auto"/>
      </w:divBdr>
    </w:div>
    <w:div w:id="85345313">
      <w:bodyDiv w:val="1"/>
      <w:marLeft w:val="0"/>
      <w:marRight w:val="0"/>
      <w:marTop w:val="0"/>
      <w:marBottom w:val="0"/>
      <w:divBdr>
        <w:top w:val="none" w:sz="0" w:space="0" w:color="auto"/>
        <w:left w:val="none" w:sz="0" w:space="0" w:color="auto"/>
        <w:bottom w:val="none" w:sz="0" w:space="0" w:color="auto"/>
        <w:right w:val="none" w:sz="0" w:space="0" w:color="auto"/>
      </w:divBdr>
    </w:div>
    <w:div w:id="86049977">
      <w:bodyDiv w:val="1"/>
      <w:marLeft w:val="0"/>
      <w:marRight w:val="0"/>
      <w:marTop w:val="0"/>
      <w:marBottom w:val="0"/>
      <w:divBdr>
        <w:top w:val="none" w:sz="0" w:space="0" w:color="auto"/>
        <w:left w:val="none" w:sz="0" w:space="0" w:color="auto"/>
        <w:bottom w:val="none" w:sz="0" w:space="0" w:color="auto"/>
        <w:right w:val="none" w:sz="0" w:space="0" w:color="auto"/>
      </w:divBdr>
    </w:div>
    <w:div w:id="86927627">
      <w:bodyDiv w:val="1"/>
      <w:marLeft w:val="0"/>
      <w:marRight w:val="0"/>
      <w:marTop w:val="0"/>
      <w:marBottom w:val="0"/>
      <w:divBdr>
        <w:top w:val="none" w:sz="0" w:space="0" w:color="auto"/>
        <w:left w:val="none" w:sz="0" w:space="0" w:color="auto"/>
        <w:bottom w:val="none" w:sz="0" w:space="0" w:color="auto"/>
        <w:right w:val="none" w:sz="0" w:space="0" w:color="auto"/>
      </w:divBdr>
    </w:div>
    <w:div w:id="87503891">
      <w:bodyDiv w:val="1"/>
      <w:marLeft w:val="0"/>
      <w:marRight w:val="0"/>
      <w:marTop w:val="0"/>
      <w:marBottom w:val="0"/>
      <w:divBdr>
        <w:top w:val="none" w:sz="0" w:space="0" w:color="auto"/>
        <w:left w:val="none" w:sz="0" w:space="0" w:color="auto"/>
        <w:bottom w:val="none" w:sz="0" w:space="0" w:color="auto"/>
        <w:right w:val="none" w:sz="0" w:space="0" w:color="auto"/>
      </w:divBdr>
    </w:div>
    <w:div w:id="88085964">
      <w:bodyDiv w:val="1"/>
      <w:marLeft w:val="0"/>
      <w:marRight w:val="0"/>
      <w:marTop w:val="0"/>
      <w:marBottom w:val="0"/>
      <w:divBdr>
        <w:top w:val="none" w:sz="0" w:space="0" w:color="auto"/>
        <w:left w:val="none" w:sz="0" w:space="0" w:color="auto"/>
        <w:bottom w:val="none" w:sz="0" w:space="0" w:color="auto"/>
        <w:right w:val="none" w:sz="0" w:space="0" w:color="auto"/>
      </w:divBdr>
    </w:div>
    <w:div w:id="88820142">
      <w:bodyDiv w:val="1"/>
      <w:marLeft w:val="0"/>
      <w:marRight w:val="0"/>
      <w:marTop w:val="0"/>
      <w:marBottom w:val="0"/>
      <w:divBdr>
        <w:top w:val="none" w:sz="0" w:space="0" w:color="auto"/>
        <w:left w:val="none" w:sz="0" w:space="0" w:color="auto"/>
        <w:bottom w:val="none" w:sz="0" w:space="0" w:color="auto"/>
        <w:right w:val="none" w:sz="0" w:space="0" w:color="auto"/>
      </w:divBdr>
    </w:div>
    <w:div w:id="89010927">
      <w:bodyDiv w:val="1"/>
      <w:marLeft w:val="0"/>
      <w:marRight w:val="0"/>
      <w:marTop w:val="0"/>
      <w:marBottom w:val="0"/>
      <w:divBdr>
        <w:top w:val="none" w:sz="0" w:space="0" w:color="auto"/>
        <w:left w:val="none" w:sz="0" w:space="0" w:color="auto"/>
        <w:bottom w:val="none" w:sz="0" w:space="0" w:color="auto"/>
        <w:right w:val="none" w:sz="0" w:space="0" w:color="auto"/>
      </w:divBdr>
    </w:div>
    <w:div w:id="90123324">
      <w:bodyDiv w:val="1"/>
      <w:marLeft w:val="0"/>
      <w:marRight w:val="0"/>
      <w:marTop w:val="0"/>
      <w:marBottom w:val="0"/>
      <w:divBdr>
        <w:top w:val="none" w:sz="0" w:space="0" w:color="auto"/>
        <w:left w:val="none" w:sz="0" w:space="0" w:color="auto"/>
        <w:bottom w:val="none" w:sz="0" w:space="0" w:color="auto"/>
        <w:right w:val="none" w:sz="0" w:space="0" w:color="auto"/>
      </w:divBdr>
    </w:div>
    <w:div w:id="90127765">
      <w:bodyDiv w:val="1"/>
      <w:marLeft w:val="0"/>
      <w:marRight w:val="0"/>
      <w:marTop w:val="0"/>
      <w:marBottom w:val="0"/>
      <w:divBdr>
        <w:top w:val="none" w:sz="0" w:space="0" w:color="auto"/>
        <w:left w:val="none" w:sz="0" w:space="0" w:color="auto"/>
        <w:bottom w:val="none" w:sz="0" w:space="0" w:color="auto"/>
        <w:right w:val="none" w:sz="0" w:space="0" w:color="auto"/>
      </w:divBdr>
    </w:div>
    <w:div w:id="90441720">
      <w:bodyDiv w:val="1"/>
      <w:marLeft w:val="0"/>
      <w:marRight w:val="0"/>
      <w:marTop w:val="0"/>
      <w:marBottom w:val="0"/>
      <w:divBdr>
        <w:top w:val="none" w:sz="0" w:space="0" w:color="auto"/>
        <w:left w:val="none" w:sz="0" w:space="0" w:color="auto"/>
        <w:bottom w:val="none" w:sz="0" w:space="0" w:color="auto"/>
        <w:right w:val="none" w:sz="0" w:space="0" w:color="auto"/>
      </w:divBdr>
    </w:div>
    <w:div w:id="91124791">
      <w:bodyDiv w:val="1"/>
      <w:marLeft w:val="0"/>
      <w:marRight w:val="0"/>
      <w:marTop w:val="0"/>
      <w:marBottom w:val="0"/>
      <w:divBdr>
        <w:top w:val="none" w:sz="0" w:space="0" w:color="auto"/>
        <w:left w:val="none" w:sz="0" w:space="0" w:color="auto"/>
        <w:bottom w:val="none" w:sz="0" w:space="0" w:color="auto"/>
        <w:right w:val="none" w:sz="0" w:space="0" w:color="auto"/>
      </w:divBdr>
    </w:div>
    <w:div w:id="92433745">
      <w:bodyDiv w:val="1"/>
      <w:marLeft w:val="0"/>
      <w:marRight w:val="0"/>
      <w:marTop w:val="0"/>
      <w:marBottom w:val="0"/>
      <w:divBdr>
        <w:top w:val="none" w:sz="0" w:space="0" w:color="auto"/>
        <w:left w:val="none" w:sz="0" w:space="0" w:color="auto"/>
        <w:bottom w:val="none" w:sz="0" w:space="0" w:color="auto"/>
        <w:right w:val="none" w:sz="0" w:space="0" w:color="auto"/>
      </w:divBdr>
    </w:div>
    <w:div w:id="93672690">
      <w:bodyDiv w:val="1"/>
      <w:marLeft w:val="0"/>
      <w:marRight w:val="0"/>
      <w:marTop w:val="0"/>
      <w:marBottom w:val="0"/>
      <w:divBdr>
        <w:top w:val="none" w:sz="0" w:space="0" w:color="auto"/>
        <w:left w:val="none" w:sz="0" w:space="0" w:color="auto"/>
        <w:bottom w:val="none" w:sz="0" w:space="0" w:color="auto"/>
        <w:right w:val="none" w:sz="0" w:space="0" w:color="auto"/>
      </w:divBdr>
    </w:div>
    <w:div w:id="95030087">
      <w:bodyDiv w:val="1"/>
      <w:marLeft w:val="0"/>
      <w:marRight w:val="0"/>
      <w:marTop w:val="0"/>
      <w:marBottom w:val="0"/>
      <w:divBdr>
        <w:top w:val="none" w:sz="0" w:space="0" w:color="auto"/>
        <w:left w:val="none" w:sz="0" w:space="0" w:color="auto"/>
        <w:bottom w:val="none" w:sz="0" w:space="0" w:color="auto"/>
        <w:right w:val="none" w:sz="0" w:space="0" w:color="auto"/>
      </w:divBdr>
    </w:div>
    <w:div w:id="95365582">
      <w:bodyDiv w:val="1"/>
      <w:marLeft w:val="0"/>
      <w:marRight w:val="0"/>
      <w:marTop w:val="0"/>
      <w:marBottom w:val="0"/>
      <w:divBdr>
        <w:top w:val="none" w:sz="0" w:space="0" w:color="auto"/>
        <w:left w:val="none" w:sz="0" w:space="0" w:color="auto"/>
        <w:bottom w:val="none" w:sz="0" w:space="0" w:color="auto"/>
        <w:right w:val="none" w:sz="0" w:space="0" w:color="auto"/>
      </w:divBdr>
    </w:div>
    <w:div w:id="96679785">
      <w:bodyDiv w:val="1"/>
      <w:marLeft w:val="0"/>
      <w:marRight w:val="0"/>
      <w:marTop w:val="0"/>
      <w:marBottom w:val="0"/>
      <w:divBdr>
        <w:top w:val="none" w:sz="0" w:space="0" w:color="auto"/>
        <w:left w:val="none" w:sz="0" w:space="0" w:color="auto"/>
        <w:bottom w:val="none" w:sz="0" w:space="0" w:color="auto"/>
        <w:right w:val="none" w:sz="0" w:space="0" w:color="auto"/>
      </w:divBdr>
    </w:div>
    <w:div w:id="97142197">
      <w:bodyDiv w:val="1"/>
      <w:marLeft w:val="0"/>
      <w:marRight w:val="0"/>
      <w:marTop w:val="0"/>
      <w:marBottom w:val="0"/>
      <w:divBdr>
        <w:top w:val="none" w:sz="0" w:space="0" w:color="auto"/>
        <w:left w:val="none" w:sz="0" w:space="0" w:color="auto"/>
        <w:bottom w:val="none" w:sz="0" w:space="0" w:color="auto"/>
        <w:right w:val="none" w:sz="0" w:space="0" w:color="auto"/>
      </w:divBdr>
    </w:div>
    <w:div w:id="98985576">
      <w:bodyDiv w:val="1"/>
      <w:marLeft w:val="0"/>
      <w:marRight w:val="0"/>
      <w:marTop w:val="0"/>
      <w:marBottom w:val="0"/>
      <w:divBdr>
        <w:top w:val="none" w:sz="0" w:space="0" w:color="auto"/>
        <w:left w:val="none" w:sz="0" w:space="0" w:color="auto"/>
        <w:bottom w:val="none" w:sz="0" w:space="0" w:color="auto"/>
        <w:right w:val="none" w:sz="0" w:space="0" w:color="auto"/>
      </w:divBdr>
    </w:div>
    <w:div w:id="100078632">
      <w:bodyDiv w:val="1"/>
      <w:marLeft w:val="0"/>
      <w:marRight w:val="0"/>
      <w:marTop w:val="0"/>
      <w:marBottom w:val="0"/>
      <w:divBdr>
        <w:top w:val="none" w:sz="0" w:space="0" w:color="auto"/>
        <w:left w:val="none" w:sz="0" w:space="0" w:color="auto"/>
        <w:bottom w:val="none" w:sz="0" w:space="0" w:color="auto"/>
        <w:right w:val="none" w:sz="0" w:space="0" w:color="auto"/>
      </w:divBdr>
    </w:div>
    <w:div w:id="100686124">
      <w:bodyDiv w:val="1"/>
      <w:marLeft w:val="0"/>
      <w:marRight w:val="0"/>
      <w:marTop w:val="0"/>
      <w:marBottom w:val="0"/>
      <w:divBdr>
        <w:top w:val="none" w:sz="0" w:space="0" w:color="auto"/>
        <w:left w:val="none" w:sz="0" w:space="0" w:color="auto"/>
        <w:bottom w:val="none" w:sz="0" w:space="0" w:color="auto"/>
        <w:right w:val="none" w:sz="0" w:space="0" w:color="auto"/>
      </w:divBdr>
    </w:div>
    <w:div w:id="101264623">
      <w:bodyDiv w:val="1"/>
      <w:marLeft w:val="0"/>
      <w:marRight w:val="0"/>
      <w:marTop w:val="0"/>
      <w:marBottom w:val="0"/>
      <w:divBdr>
        <w:top w:val="none" w:sz="0" w:space="0" w:color="auto"/>
        <w:left w:val="none" w:sz="0" w:space="0" w:color="auto"/>
        <w:bottom w:val="none" w:sz="0" w:space="0" w:color="auto"/>
        <w:right w:val="none" w:sz="0" w:space="0" w:color="auto"/>
      </w:divBdr>
    </w:div>
    <w:div w:id="101922374">
      <w:bodyDiv w:val="1"/>
      <w:marLeft w:val="0"/>
      <w:marRight w:val="0"/>
      <w:marTop w:val="0"/>
      <w:marBottom w:val="0"/>
      <w:divBdr>
        <w:top w:val="none" w:sz="0" w:space="0" w:color="auto"/>
        <w:left w:val="none" w:sz="0" w:space="0" w:color="auto"/>
        <w:bottom w:val="none" w:sz="0" w:space="0" w:color="auto"/>
        <w:right w:val="none" w:sz="0" w:space="0" w:color="auto"/>
      </w:divBdr>
    </w:div>
    <w:div w:id="102264941">
      <w:bodyDiv w:val="1"/>
      <w:marLeft w:val="0"/>
      <w:marRight w:val="0"/>
      <w:marTop w:val="0"/>
      <w:marBottom w:val="0"/>
      <w:divBdr>
        <w:top w:val="none" w:sz="0" w:space="0" w:color="auto"/>
        <w:left w:val="none" w:sz="0" w:space="0" w:color="auto"/>
        <w:bottom w:val="none" w:sz="0" w:space="0" w:color="auto"/>
        <w:right w:val="none" w:sz="0" w:space="0" w:color="auto"/>
      </w:divBdr>
    </w:div>
    <w:div w:id="102574913">
      <w:bodyDiv w:val="1"/>
      <w:marLeft w:val="0"/>
      <w:marRight w:val="0"/>
      <w:marTop w:val="0"/>
      <w:marBottom w:val="0"/>
      <w:divBdr>
        <w:top w:val="none" w:sz="0" w:space="0" w:color="auto"/>
        <w:left w:val="none" w:sz="0" w:space="0" w:color="auto"/>
        <w:bottom w:val="none" w:sz="0" w:space="0" w:color="auto"/>
        <w:right w:val="none" w:sz="0" w:space="0" w:color="auto"/>
      </w:divBdr>
    </w:div>
    <w:div w:id="103768414">
      <w:bodyDiv w:val="1"/>
      <w:marLeft w:val="0"/>
      <w:marRight w:val="0"/>
      <w:marTop w:val="0"/>
      <w:marBottom w:val="0"/>
      <w:divBdr>
        <w:top w:val="none" w:sz="0" w:space="0" w:color="auto"/>
        <w:left w:val="none" w:sz="0" w:space="0" w:color="auto"/>
        <w:bottom w:val="none" w:sz="0" w:space="0" w:color="auto"/>
        <w:right w:val="none" w:sz="0" w:space="0" w:color="auto"/>
      </w:divBdr>
    </w:div>
    <w:div w:id="105390756">
      <w:bodyDiv w:val="1"/>
      <w:marLeft w:val="0"/>
      <w:marRight w:val="0"/>
      <w:marTop w:val="0"/>
      <w:marBottom w:val="0"/>
      <w:divBdr>
        <w:top w:val="none" w:sz="0" w:space="0" w:color="auto"/>
        <w:left w:val="none" w:sz="0" w:space="0" w:color="auto"/>
        <w:bottom w:val="none" w:sz="0" w:space="0" w:color="auto"/>
        <w:right w:val="none" w:sz="0" w:space="0" w:color="auto"/>
      </w:divBdr>
    </w:div>
    <w:div w:id="105664221">
      <w:bodyDiv w:val="1"/>
      <w:marLeft w:val="0"/>
      <w:marRight w:val="0"/>
      <w:marTop w:val="0"/>
      <w:marBottom w:val="0"/>
      <w:divBdr>
        <w:top w:val="none" w:sz="0" w:space="0" w:color="auto"/>
        <w:left w:val="none" w:sz="0" w:space="0" w:color="auto"/>
        <w:bottom w:val="none" w:sz="0" w:space="0" w:color="auto"/>
        <w:right w:val="none" w:sz="0" w:space="0" w:color="auto"/>
      </w:divBdr>
    </w:div>
    <w:div w:id="106782319">
      <w:bodyDiv w:val="1"/>
      <w:marLeft w:val="0"/>
      <w:marRight w:val="0"/>
      <w:marTop w:val="0"/>
      <w:marBottom w:val="0"/>
      <w:divBdr>
        <w:top w:val="none" w:sz="0" w:space="0" w:color="auto"/>
        <w:left w:val="none" w:sz="0" w:space="0" w:color="auto"/>
        <w:bottom w:val="none" w:sz="0" w:space="0" w:color="auto"/>
        <w:right w:val="none" w:sz="0" w:space="0" w:color="auto"/>
      </w:divBdr>
    </w:div>
    <w:div w:id="108012579">
      <w:bodyDiv w:val="1"/>
      <w:marLeft w:val="0"/>
      <w:marRight w:val="0"/>
      <w:marTop w:val="0"/>
      <w:marBottom w:val="0"/>
      <w:divBdr>
        <w:top w:val="none" w:sz="0" w:space="0" w:color="auto"/>
        <w:left w:val="none" w:sz="0" w:space="0" w:color="auto"/>
        <w:bottom w:val="none" w:sz="0" w:space="0" w:color="auto"/>
        <w:right w:val="none" w:sz="0" w:space="0" w:color="auto"/>
      </w:divBdr>
    </w:div>
    <w:div w:id="108666577">
      <w:bodyDiv w:val="1"/>
      <w:marLeft w:val="0"/>
      <w:marRight w:val="0"/>
      <w:marTop w:val="0"/>
      <w:marBottom w:val="0"/>
      <w:divBdr>
        <w:top w:val="none" w:sz="0" w:space="0" w:color="auto"/>
        <w:left w:val="none" w:sz="0" w:space="0" w:color="auto"/>
        <w:bottom w:val="none" w:sz="0" w:space="0" w:color="auto"/>
        <w:right w:val="none" w:sz="0" w:space="0" w:color="auto"/>
      </w:divBdr>
    </w:div>
    <w:div w:id="108748012">
      <w:bodyDiv w:val="1"/>
      <w:marLeft w:val="0"/>
      <w:marRight w:val="0"/>
      <w:marTop w:val="0"/>
      <w:marBottom w:val="0"/>
      <w:divBdr>
        <w:top w:val="none" w:sz="0" w:space="0" w:color="auto"/>
        <w:left w:val="none" w:sz="0" w:space="0" w:color="auto"/>
        <w:bottom w:val="none" w:sz="0" w:space="0" w:color="auto"/>
        <w:right w:val="none" w:sz="0" w:space="0" w:color="auto"/>
      </w:divBdr>
    </w:div>
    <w:div w:id="109206460">
      <w:bodyDiv w:val="1"/>
      <w:marLeft w:val="0"/>
      <w:marRight w:val="0"/>
      <w:marTop w:val="0"/>
      <w:marBottom w:val="0"/>
      <w:divBdr>
        <w:top w:val="none" w:sz="0" w:space="0" w:color="auto"/>
        <w:left w:val="none" w:sz="0" w:space="0" w:color="auto"/>
        <w:bottom w:val="none" w:sz="0" w:space="0" w:color="auto"/>
        <w:right w:val="none" w:sz="0" w:space="0" w:color="auto"/>
      </w:divBdr>
    </w:div>
    <w:div w:id="111559246">
      <w:bodyDiv w:val="1"/>
      <w:marLeft w:val="0"/>
      <w:marRight w:val="0"/>
      <w:marTop w:val="0"/>
      <w:marBottom w:val="0"/>
      <w:divBdr>
        <w:top w:val="none" w:sz="0" w:space="0" w:color="auto"/>
        <w:left w:val="none" w:sz="0" w:space="0" w:color="auto"/>
        <w:bottom w:val="none" w:sz="0" w:space="0" w:color="auto"/>
        <w:right w:val="none" w:sz="0" w:space="0" w:color="auto"/>
      </w:divBdr>
    </w:div>
    <w:div w:id="112285386">
      <w:bodyDiv w:val="1"/>
      <w:marLeft w:val="0"/>
      <w:marRight w:val="0"/>
      <w:marTop w:val="0"/>
      <w:marBottom w:val="0"/>
      <w:divBdr>
        <w:top w:val="none" w:sz="0" w:space="0" w:color="auto"/>
        <w:left w:val="none" w:sz="0" w:space="0" w:color="auto"/>
        <w:bottom w:val="none" w:sz="0" w:space="0" w:color="auto"/>
        <w:right w:val="none" w:sz="0" w:space="0" w:color="auto"/>
      </w:divBdr>
    </w:div>
    <w:div w:id="115680644">
      <w:bodyDiv w:val="1"/>
      <w:marLeft w:val="0"/>
      <w:marRight w:val="0"/>
      <w:marTop w:val="0"/>
      <w:marBottom w:val="0"/>
      <w:divBdr>
        <w:top w:val="none" w:sz="0" w:space="0" w:color="auto"/>
        <w:left w:val="none" w:sz="0" w:space="0" w:color="auto"/>
        <w:bottom w:val="none" w:sz="0" w:space="0" w:color="auto"/>
        <w:right w:val="none" w:sz="0" w:space="0" w:color="auto"/>
      </w:divBdr>
    </w:div>
    <w:div w:id="115954274">
      <w:bodyDiv w:val="1"/>
      <w:marLeft w:val="0"/>
      <w:marRight w:val="0"/>
      <w:marTop w:val="0"/>
      <w:marBottom w:val="0"/>
      <w:divBdr>
        <w:top w:val="none" w:sz="0" w:space="0" w:color="auto"/>
        <w:left w:val="none" w:sz="0" w:space="0" w:color="auto"/>
        <w:bottom w:val="none" w:sz="0" w:space="0" w:color="auto"/>
        <w:right w:val="none" w:sz="0" w:space="0" w:color="auto"/>
      </w:divBdr>
    </w:div>
    <w:div w:id="117073962">
      <w:bodyDiv w:val="1"/>
      <w:marLeft w:val="0"/>
      <w:marRight w:val="0"/>
      <w:marTop w:val="0"/>
      <w:marBottom w:val="0"/>
      <w:divBdr>
        <w:top w:val="none" w:sz="0" w:space="0" w:color="auto"/>
        <w:left w:val="none" w:sz="0" w:space="0" w:color="auto"/>
        <w:bottom w:val="none" w:sz="0" w:space="0" w:color="auto"/>
        <w:right w:val="none" w:sz="0" w:space="0" w:color="auto"/>
      </w:divBdr>
    </w:div>
    <w:div w:id="117990739">
      <w:bodyDiv w:val="1"/>
      <w:marLeft w:val="0"/>
      <w:marRight w:val="0"/>
      <w:marTop w:val="0"/>
      <w:marBottom w:val="0"/>
      <w:divBdr>
        <w:top w:val="none" w:sz="0" w:space="0" w:color="auto"/>
        <w:left w:val="none" w:sz="0" w:space="0" w:color="auto"/>
        <w:bottom w:val="none" w:sz="0" w:space="0" w:color="auto"/>
        <w:right w:val="none" w:sz="0" w:space="0" w:color="auto"/>
      </w:divBdr>
    </w:div>
    <w:div w:id="119886314">
      <w:bodyDiv w:val="1"/>
      <w:marLeft w:val="0"/>
      <w:marRight w:val="0"/>
      <w:marTop w:val="0"/>
      <w:marBottom w:val="0"/>
      <w:divBdr>
        <w:top w:val="none" w:sz="0" w:space="0" w:color="auto"/>
        <w:left w:val="none" w:sz="0" w:space="0" w:color="auto"/>
        <w:bottom w:val="none" w:sz="0" w:space="0" w:color="auto"/>
        <w:right w:val="none" w:sz="0" w:space="0" w:color="auto"/>
      </w:divBdr>
    </w:div>
    <w:div w:id="120467630">
      <w:bodyDiv w:val="1"/>
      <w:marLeft w:val="0"/>
      <w:marRight w:val="0"/>
      <w:marTop w:val="0"/>
      <w:marBottom w:val="0"/>
      <w:divBdr>
        <w:top w:val="none" w:sz="0" w:space="0" w:color="auto"/>
        <w:left w:val="none" w:sz="0" w:space="0" w:color="auto"/>
        <w:bottom w:val="none" w:sz="0" w:space="0" w:color="auto"/>
        <w:right w:val="none" w:sz="0" w:space="0" w:color="auto"/>
      </w:divBdr>
    </w:div>
    <w:div w:id="120540171">
      <w:bodyDiv w:val="1"/>
      <w:marLeft w:val="0"/>
      <w:marRight w:val="0"/>
      <w:marTop w:val="0"/>
      <w:marBottom w:val="0"/>
      <w:divBdr>
        <w:top w:val="none" w:sz="0" w:space="0" w:color="auto"/>
        <w:left w:val="none" w:sz="0" w:space="0" w:color="auto"/>
        <w:bottom w:val="none" w:sz="0" w:space="0" w:color="auto"/>
        <w:right w:val="none" w:sz="0" w:space="0" w:color="auto"/>
      </w:divBdr>
    </w:div>
    <w:div w:id="120654523">
      <w:bodyDiv w:val="1"/>
      <w:marLeft w:val="0"/>
      <w:marRight w:val="0"/>
      <w:marTop w:val="0"/>
      <w:marBottom w:val="0"/>
      <w:divBdr>
        <w:top w:val="none" w:sz="0" w:space="0" w:color="auto"/>
        <w:left w:val="none" w:sz="0" w:space="0" w:color="auto"/>
        <w:bottom w:val="none" w:sz="0" w:space="0" w:color="auto"/>
        <w:right w:val="none" w:sz="0" w:space="0" w:color="auto"/>
      </w:divBdr>
    </w:div>
    <w:div w:id="121727288">
      <w:bodyDiv w:val="1"/>
      <w:marLeft w:val="0"/>
      <w:marRight w:val="0"/>
      <w:marTop w:val="0"/>
      <w:marBottom w:val="0"/>
      <w:divBdr>
        <w:top w:val="none" w:sz="0" w:space="0" w:color="auto"/>
        <w:left w:val="none" w:sz="0" w:space="0" w:color="auto"/>
        <w:bottom w:val="none" w:sz="0" w:space="0" w:color="auto"/>
        <w:right w:val="none" w:sz="0" w:space="0" w:color="auto"/>
      </w:divBdr>
    </w:div>
    <w:div w:id="122694825">
      <w:bodyDiv w:val="1"/>
      <w:marLeft w:val="0"/>
      <w:marRight w:val="0"/>
      <w:marTop w:val="0"/>
      <w:marBottom w:val="0"/>
      <w:divBdr>
        <w:top w:val="none" w:sz="0" w:space="0" w:color="auto"/>
        <w:left w:val="none" w:sz="0" w:space="0" w:color="auto"/>
        <w:bottom w:val="none" w:sz="0" w:space="0" w:color="auto"/>
        <w:right w:val="none" w:sz="0" w:space="0" w:color="auto"/>
      </w:divBdr>
    </w:div>
    <w:div w:id="125510197">
      <w:bodyDiv w:val="1"/>
      <w:marLeft w:val="0"/>
      <w:marRight w:val="0"/>
      <w:marTop w:val="0"/>
      <w:marBottom w:val="0"/>
      <w:divBdr>
        <w:top w:val="none" w:sz="0" w:space="0" w:color="auto"/>
        <w:left w:val="none" w:sz="0" w:space="0" w:color="auto"/>
        <w:bottom w:val="none" w:sz="0" w:space="0" w:color="auto"/>
        <w:right w:val="none" w:sz="0" w:space="0" w:color="auto"/>
      </w:divBdr>
    </w:div>
    <w:div w:id="129788298">
      <w:bodyDiv w:val="1"/>
      <w:marLeft w:val="0"/>
      <w:marRight w:val="0"/>
      <w:marTop w:val="0"/>
      <w:marBottom w:val="0"/>
      <w:divBdr>
        <w:top w:val="none" w:sz="0" w:space="0" w:color="auto"/>
        <w:left w:val="none" w:sz="0" w:space="0" w:color="auto"/>
        <w:bottom w:val="none" w:sz="0" w:space="0" w:color="auto"/>
        <w:right w:val="none" w:sz="0" w:space="0" w:color="auto"/>
      </w:divBdr>
    </w:div>
    <w:div w:id="130177777">
      <w:bodyDiv w:val="1"/>
      <w:marLeft w:val="0"/>
      <w:marRight w:val="0"/>
      <w:marTop w:val="0"/>
      <w:marBottom w:val="0"/>
      <w:divBdr>
        <w:top w:val="none" w:sz="0" w:space="0" w:color="auto"/>
        <w:left w:val="none" w:sz="0" w:space="0" w:color="auto"/>
        <w:bottom w:val="none" w:sz="0" w:space="0" w:color="auto"/>
        <w:right w:val="none" w:sz="0" w:space="0" w:color="auto"/>
      </w:divBdr>
    </w:div>
    <w:div w:id="130220789">
      <w:bodyDiv w:val="1"/>
      <w:marLeft w:val="0"/>
      <w:marRight w:val="0"/>
      <w:marTop w:val="0"/>
      <w:marBottom w:val="0"/>
      <w:divBdr>
        <w:top w:val="none" w:sz="0" w:space="0" w:color="auto"/>
        <w:left w:val="none" w:sz="0" w:space="0" w:color="auto"/>
        <w:bottom w:val="none" w:sz="0" w:space="0" w:color="auto"/>
        <w:right w:val="none" w:sz="0" w:space="0" w:color="auto"/>
      </w:divBdr>
    </w:div>
    <w:div w:id="130944906">
      <w:bodyDiv w:val="1"/>
      <w:marLeft w:val="0"/>
      <w:marRight w:val="0"/>
      <w:marTop w:val="0"/>
      <w:marBottom w:val="0"/>
      <w:divBdr>
        <w:top w:val="none" w:sz="0" w:space="0" w:color="auto"/>
        <w:left w:val="none" w:sz="0" w:space="0" w:color="auto"/>
        <w:bottom w:val="none" w:sz="0" w:space="0" w:color="auto"/>
        <w:right w:val="none" w:sz="0" w:space="0" w:color="auto"/>
      </w:divBdr>
    </w:div>
    <w:div w:id="131558506">
      <w:bodyDiv w:val="1"/>
      <w:marLeft w:val="0"/>
      <w:marRight w:val="0"/>
      <w:marTop w:val="0"/>
      <w:marBottom w:val="0"/>
      <w:divBdr>
        <w:top w:val="none" w:sz="0" w:space="0" w:color="auto"/>
        <w:left w:val="none" w:sz="0" w:space="0" w:color="auto"/>
        <w:bottom w:val="none" w:sz="0" w:space="0" w:color="auto"/>
        <w:right w:val="none" w:sz="0" w:space="0" w:color="auto"/>
      </w:divBdr>
    </w:div>
    <w:div w:id="131679493">
      <w:bodyDiv w:val="1"/>
      <w:marLeft w:val="0"/>
      <w:marRight w:val="0"/>
      <w:marTop w:val="0"/>
      <w:marBottom w:val="0"/>
      <w:divBdr>
        <w:top w:val="none" w:sz="0" w:space="0" w:color="auto"/>
        <w:left w:val="none" w:sz="0" w:space="0" w:color="auto"/>
        <w:bottom w:val="none" w:sz="0" w:space="0" w:color="auto"/>
        <w:right w:val="none" w:sz="0" w:space="0" w:color="auto"/>
      </w:divBdr>
    </w:div>
    <w:div w:id="133446594">
      <w:bodyDiv w:val="1"/>
      <w:marLeft w:val="0"/>
      <w:marRight w:val="0"/>
      <w:marTop w:val="0"/>
      <w:marBottom w:val="0"/>
      <w:divBdr>
        <w:top w:val="none" w:sz="0" w:space="0" w:color="auto"/>
        <w:left w:val="none" w:sz="0" w:space="0" w:color="auto"/>
        <w:bottom w:val="none" w:sz="0" w:space="0" w:color="auto"/>
        <w:right w:val="none" w:sz="0" w:space="0" w:color="auto"/>
      </w:divBdr>
    </w:div>
    <w:div w:id="134614269">
      <w:bodyDiv w:val="1"/>
      <w:marLeft w:val="0"/>
      <w:marRight w:val="0"/>
      <w:marTop w:val="0"/>
      <w:marBottom w:val="0"/>
      <w:divBdr>
        <w:top w:val="none" w:sz="0" w:space="0" w:color="auto"/>
        <w:left w:val="none" w:sz="0" w:space="0" w:color="auto"/>
        <w:bottom w:val="none" w:sz="0" w:space="0" w:color="auto"/>
        <w:right w:val="none" w:sz="0" w:space="0" w:color="auto"/>
      </w:divBdr>
    </w:div>
    <w:div w:id="136461718">
      <w:bodyDiv w:val="1"/>
      <w:marLeft w:val="0"/>
      <w:marRight w:val="0"/>
      <w:marTop w:val="0"/>
      <w:marBottom w:val="0"/>
      <w:divBdr>
        <w:top w:val="none" w:sz="0" w:space="0" w:color="auto"/>
        <w:left w:val="none" w:sz="0" w:space="0" w:color="auto"/>
        <w:bottom w:val="none" w:sz="0" w:space="0" w:color="auto"/>
        <w:right w:val="none" w:sz="0" w:space="0" w:color="auto"/>
      </w:divBdr>
    </w:div>
    <w:div w:id="139880893">
      <w:bodyDiv w:val="1"/>
      <w:marLeft w:val="0"/>
      <w:marRight w:val="0"/>
      <w:marTop w:val="0"/>
      <w:marBottom w:val="0"/>
      <w:divBdr>
        <w:top w:val="none" w:sz="0" w:space="0" w:color="auto"/>
        <w:left w:val="none" w:sz="0" w:space="0" w:color="auto"/>
        <w:bottom w:val="none" w:sz="0" w:space="0" w:color="auto"/>
        <w:right w:val="none" w:sz="0" w:space="0" w:color="auto"/>
      </w:divBdr>
    </w:div>
    <w:div w:id="140734114">
      <w:bodyDiv w:val="1"/>
      <w:marLeft w:val="0"/>
      <w:marRight w:val="0"/>
      <w:marTop w:val="0"/>
      <w:marBottom w:val="0"/>
      <w:divBdr>
        <w:top w:val="none" w:sz="0" w:space="0" w:color="auto"/>
        <w:left w:val="none" w:sz="0" w:space="0" w:color="auto"/>
        <w:bottom w:val="none" w:sz="0" w:space="0" w:color="auto"/>
        <w:right w:val="none" w:sz="0" w:space="0" w:color="auto"/>
      </w:divBdr>
    </w:div>
    <w:div w:id="141390451">
      <w:bodyDiv w:val="1"/>
      <w:marLeft w:val="0"/>
      <w:marRight w:val="0"/>
      <w:marTop w:val="0"/>
      <w:marBottom w:val="0"/>
      <w:divBdr>
        <w:top w:val="none" w:sz="0" w:space="0" w:color="auto"/>
        <w:left w:val="none" w:sz="0" w:space="0" w:color="auto"/>
        <w:bottom w:val="none" w:sz="0" w:space="0" w:color="auto"/>
        <w:right w:val="none" w:sz="0" w:space="0" w:color="auto"/>
      </w:divBdr>
    </w:div>
    <w:div w:id="142426682">
      <w:bodyDiv w:val="1"/>
      <w:marLeft w:val="0"/>
      <w:marRight w:val="0"/>
      <w:marTop w:val="0"/>
      <w:marBottom w:val="0"/>
      <w:divBdr>
        <w:top w:val="none" w:sz="0" w:space="0" w:color="auto"/>
        <w:left w:val="none" w:sz="0" w:space="0" w:color="auto"/>
        <w:bottom w:val="none" w:sz="0" w:space="0" w:color="auto"/>
        <w:right w:val="none" w:sz="0" w:space="0" w:color="auto"/>
      </w:divBdr>
    </w:div>
    <w:div w:id="146673238">
      <w:bodyDiv w:val="1"/>
      <w:marLeft w:val="0"/>
      <w:marRight w:val="0"/>
      <w:marTop w:val="0"/>
      <w:marBottom w:val="0"/>
      <w:divBdr>
        <w:top w:val="none" w:sz="0" w:space="0" w:color="auto"/>
        <w:left w:val="none" w:sz="0" w:space="0" w:color="auto"/>
        <w:bottom w:val="none" w:sz="0" w:space="0" w:color="auto"/>
        <w:right w:val="none" w:sz="0" w:space="0" w:color="auto"/>
      </w:divBdr>
    </w:div>
    <w:div w:id="148596544">
      <w:bodyDiv w:val="1"/>
      <w:marLeft w:val="0"/>
      <w:marRight w:val="0"/>
      <w:marTop w:val="0"/>
      <w:marBottom w:val="0"/>
      <w:divBdr>
        <w:top w:val="none" w:sz="0" w:space="0" w:color="auto"/>
        <w:left w:val="none" w:sz="0" w:space="0" w:color="auto"/>
        <w:bottom w:val="none" w:sz="0" w:space="0" w:color="auto"/>
        <w:right w:val="none" w:sz="0" w:space="0" w:color="auto"/>
      </w:divBdr>
    </w:div>
    <w:div w:id="150682810">
      <w:bodyDiv w:val="1"/>
      <w:marLeft w:val="0"/>
      <w:marRight w:val="0"/>
      <w:marTop w:val="0"/>
      <w:marBottom w:val="0"/>
      <w:divBdr>
        <w:top w:val="none" w:sz="0" w:space="0" w:color="auto"/>
        <w:left w:val="none" w:sz="0" w:space="0" w:color="auto"/>
        <w:bottom w:val="none" w:sz="0" w:space="0" w:color="auto"/>
        <w:right w:val="none" w:sz="0" w:space="0" w:color="auto"/>
      </w:divBdr>
    </w:div>
    <w:div w:id="150946518">
      <w:bodyDiv w:val="1"/>
      <w:marLeft w:val="0"/>
      <w:marRight w:val="0"/>
      <w:marTop w:val="0"/>
      <w:marBottom w:val="0"/>
      <w:divBdr>
        <w:top w:val="none" w:sz="0" w:space="0" w:color="auto"/>
        <w:left w:val="none" w:sz="0" w:space="0" w:color="auto"/>
        <w:bottom w:val="none" w:sz="0" w:space="0" w:color="auto"/>
        <w:right w:val="none" w:sz="0" w:space="0" w:color="auto"/>
      </w:divBdr>
    </w:div>
    <w:div w:id="151217239">
      <w:bodyDiv w:val="1"/>
      <w:marLeft w:val="0"/>
      <w:marRight w:val="0"/>
      <w:marTop w:val="0"/>
      <w:marBottom w:val="0"/>
      <w:divBdr>
        <w:top w:val="none" w:sz="0" w:space="0" w:color="auto"/>
        <w:left w:val="none" w:sz="0" w:space="0" w:color="auto"/>
        <w:bottom w:val="none" w:sz="0" w:space="0" w:color="auto"/>
        <w:right w:val="none" w:sz="0" w:space="0" w:color="auto"/>
      </w:divBdr>
    </w:div>
    <w:div w:id="155192958">
      <w:bodyDiv w:val="1"/>
      <w:marLeft w:val="0"/>
      <w:marRight w:val="0"/>
      <w:marTop w:val="0"/>
      <w:marBottom w:val="0"/>
      <w:divBdr>
        <w:top w:val="none" w:sz="0" w:space="0" w:color="auto"/>
        <w:left w:val="none" w:sz="0" w:space="0" w:color="auto"/>
        <w:bottom w:val="none" w:sz="0" w:space="0" w:color="auto"/>
        <w:right w:val="none" w:sz="0" w:space="0" w:color="auto"/>
      </w:divBdr>
    </w:div>
    <w:div w:id="155270880">
      <w:bodyDiv w:val="1"/>
      <w:marLeft w:val="0"/>
      <w:marRight w:val="0"/>
      <w:marTop w:val="0"/>
      <w:marBottom w:val="0"/>
      <w:divBdr>
        <w:top w:val="none" w:sz="0" w:space="0" w:color="auto"/>
        <w:left w:val="none" w:sz="0" w:space="0" w:color="auto"/>
        <w:bottom w:val="none" w:sz="0" w:space="0" w:color="auto"/>
        <w:right w:val="none" w:sz="0" w:space="0" w:color="auto"/>
      </w:divBdr>
    </w:div>
    <w:div w:id="155729677">
      <w:bodyDiv w:val="1"/>
      <w:marLeft w:val="0"/>
      <w:marRight w:val="0"/>
      <w:marTop w:val="0"/>
      <w:marBottom w:val="0"/>
      <w:divBdr>
        <w:top w:val="none" w:sz="0" w:space="0" w:color="auto"/>
        <w:left w:val="none" w:sz="0" w:space="0" w:color="auto"/>
        <w:bottom w:val="none" w:sz="0" w:space="0" w:color="auto"/>
        <w:right w:val="none" w:sz="0" w:space="0" w:color="auto"/>
      </w:divBdr>
    </w:div>
    <w:div w:id="156111786">
      <w:bodyDiv w:val="1"/>
      <w:marLeft w:val="0"/>
      <w:marRight w:val="0"/>
      <w:marTop w:val="0"/>
      <w:marBottom w:val="0"/>
      <w:divBdr>
        <w:top w:val="none" w:sz="0" w:space="0" w:color="auto"/>
        <w:left w:val="none" w:sz="0" w:space="0" w:color="auto"/>
        <w:bottom w:val="none" w:sz="0" w:space="0" w:color="auto"/>
        <w:right w:val="none" w:sz="0" w:space="0" w:color="auto"/>
      </w:divBdr>
    </w:div>
    <w:div w:id="159004573">
      <w:bodyDiv w:val="1"/>
      <w:marLeft w:val="0"/>
      <w:marRight w:val="0"/>
      <w:marTop w:val="0"/>
      <w:marBottom w:val="0"/>
      <w:divBdr>
        <w:top w:val="none" w:sz="0" w:space="0" w:color="auto"/>
        <w:left w:val="none" w:sz="0" w:space="0" w:color="auto"/>
        <w:bottom w:val="none" w:sz="0" w:space="0" w:color="auto"/>
        <w:right w:val="none" w:sz="0" w:space="0" w:color="auto"/>
      </w:divBdr>
    </w:div>
    <w:div w:id="159740997">
      <w:bodyDiv w:val="1"/>
      <w:marLeft w:val="0"/>
      <w:marRight w:val="0"/>
      <w:marTop w:val="0"/>
      <w:marBottom w:val="0"/>
      <w:divBdr>
        <w:top w:val="none" w:sz="0" w:space="0" w:color="auto"/>
        <w:left w:val="none" w:sz="0" w:space="0" w:color="auto"/>
        <w:bottom w:val="none" w:sz="0" w:space="0" w:color="auto"/>
        <w:right w:val="none" w:sz="0" w:space="0" w:color="auto"/>
      </w:divBdr>
    </w:div>
    <w:div w:id="160395491">
      <w:bodyDiv w:val="1"/>
      <w:marLeft w:val="0"/>
      <w:marRight w:val="0"/>
      <w:marTop w:val="0"/>
      <w:marBottom w:val="0"/>
      <w:divBdr>
        <w:top w:val="none" w:sz="0" w:space="0" w:color="auto"/>
        <w:left w:val="none" w:sz="0" w:space="0" w:color="auto"/>
        <w:bottom w:val="none" w:sz="0" w:space="0" w:color="auto"/>
        <w:right w:val="none" w:sz="0" w:space="0" w:color="auto"/>
      </w:divBdr>
    </w:div>
    <w:div w:id="160774423">
      <w:bodyDiv w:val="1"/>
      <w:marLeft w:val="0"/>
      <w:marRight w:val="0"/>
      <w:marTop w:val="0"/>
      <w:marBottom w:val="0"/>
      <w:divBdr>
        <w:top w:val="none" w:sz="0" w:space="0" w:color="auto"/>
        <w:left w:val="none" w:sz="0" w:space="0" w:color="auto"/>
        <w:bottom w:val="none" w:sz="0" w:space="0" w:color="auto"/>
        <w:right w:val="none" w:sz="0" w:space="0" w:color="auto"/>
      </w:divBdr>
    </w:div>
    <w:div w:id="163473417">
      <w:bodyDiv w:val="1"/>
      <w:marLeft w:val="0"/>
      <w:marRight w:val="0"/>
      <w:marTop w:val="0"/>
      <w:marBottom w:val="0"/>
      <w:divBdr>
        <w:top w:val="none" w:sz="0" w:space="0" w:color="auto"/>
        <w:left w:val="none" w:sz="0" w:space="0" w:color="auto"/>
        <w:bottom w:val="none" w:sz="0" w:space="0" w:color="auto"/>
        <w:right w:val="none" w:sz="0" w:space="0" w:color="auto"/>
      </w:divBdr>
    </w:div>
    <w:div w:id="163597580">
      <w:bodyDiv w:val="1"/>
      <w:marLeft w:val="0"/>
      <w:marRight w:val="0"/>
      <w:marTop w:val="0"/>
      <w:marBottom w:val="0"/>
      <w:divBdr>
        <w:top w:val="none" w:sz="0" w:space="0" w:color="auto"/>
        <w:left w:val="none" w:sz="0" w:space="0" w:color="auto"/>
        <w:bottom w:val="none" w:sz="0" w:space="0" w:color="auto"/>
        <w:right w:val="none" w:sz="0" w:space="0" w:color="auto"/>
      </w:divBdr>
    </w:div>
    <w:div w:id="163866476">
      <w:bodyDiv w:val="1"/>
      <w:marLeft w:val="0"/>
      <w:marRight w:val="0"/>
      <w:marTop w:val="0"/>
      <w:marBottom w:val="0"/>
      <w:divBdr>
        <w:top w:val="none" w:sz="0" w:space="0" w:color="auto"/>
        <w:left w:val="none" w:sz="0" w:space="0" w:color="auto"/>
        <w:bottom w:val="none" w:sz="0" w:space="0" w:color="auto"/>
        <w:right w:val="none" w:sz="0" w:space="0" w:color="auto"/>
      </w:divBdr>
    </w:div>
    <w:div w:id="165248679">
      <w:bodyDiv w:val="1"/>
      <w:marLeft w:val="0"/>
      <w:marRight w:val="0"/>
      <w:marTop w:val="0"/>
      <w:marBottom w:val="0"/>
      <w:divBdr>
        <w:top w:val="none" w:sz="0" w:space="0" w:color="auto"/>
        <w:left w:val="none" w:sz="0" w:space="0" w:color="auto"/>
        <w:bottom w:val="none" w:sz="0" w:space="0" w:color="auto"/>
        <w:right w:val="none" w:sz="0" w:space="0" w:color="auto"/>
      </w:divBdr>
    </w:div>
    <w:div w:id="166796944">
      <w:bodyDiv w:val="1"/>
      <w:marLeft w:val="0"/>
      <w:marRight w:val="0"/>
      <w:marTop w:val="0"/>
      <w:marBottom w:val="0"/>
      <w:divBdr>
        <w:top w:val="none" w:sz="0" w:space="0" w:color="auto"/>
        <w:left w:val="none" w:sz="0" w:space="0" w:color="auto"/>
        <w:bottom w:val="none" w:sz="0" w:space="0" w:color="auto"/>
        <w:right w:val="none" w:sz="0" w:space="0" w:color="auto"/>
      </w:divBdr>
    </w:div>
    <w:div w:id="167142897">
      <w:bodyDiv w:val="1"/>
      <w:marLeft w:val="0"/>
      <w:marRight w:val="0"/>
      <w:marTop w:val="0"/>
      <w:marBottom w:val="0"/>
      <w:divBdr>
        <w:top w:val="none" w:sz="0" w:space="0" w:color="auto"/>
        <w:left w:val="none" w:sz="0" w:space="0" w:color="auto"/>
        <w:bottom w:val="none" w:sz="0" w:space="0" w:color="auto"/>
        <w:right w:val="none" w:sz="0" w:space="0" w:color="auto"/>
      </w:divBdr>
    </w:div>
    <w:div w:id="171990821">
      <w:bodyDiv w:val="1"/>
      <w:marLeft w:val="0"/>
      <w:marRight w:val="0"/>
      <w:marTop w:val="0"/>
      <w:marBottom w:val="0"/>
      <w:divBdr>
        <w:top w:val="none" w:sz="0" w:space="0" w:color="auto"/>
        <w:left w:val="none" w:sz="0" w:space="0" w:color="auto"/>
        <w:bottom w:val="none" w:sz="0" w:space="0" w:color="auto"/>
        <w:right w:val="none" w:sz="0" w:space="0" w:color="auto"/>
      </w:divBdr>
    </w:div>
    <w:div w:id="172958563">
      <w:bodyDiv w:val="1"/>
      <w:marLeft w:val="0"/>
      <w:marRight w:val="0"/>
      <w:marTop w:val="0"/>
      <w:marBottom w:val="0"/>
      <w:divBdr>
        <w:top w:val="none" w:sz="0" w:space="0" w:color="auto"/>
        <w:left w:val="none" w:sz="0" w:space="0" w:color="auto"/>
        <w:bottom w:val="none" w:sz="0" w:space="0" w:color="auto"/>
        <w:right w:val="none" w:sz="0" w:space="0" w:color="auto"/>
      </w:divBdr>
    </w:div>
    <w:div w:id="173421712">
      <w:bodyDiv w:val="1"/>
      <w:marLeft w:val="0"/>
      <w:marRight w:val="0"/>
      <w:marTop w:val="0"/>
      <w:marBottom w:val="0"/>
      <w:divBdr>
        <w:top w:val="none" w:sz="0" w:space="0" w:color="auto"/>
        <w:left w:val="none" w:sz="0" w:space="0" w:color="auto"/>
        <w:bottom w:val="none" w:sz="0" w:space="0" w:color="auto"/>
        <w:right w:val="none" w:sz="0" w:space="0" w:color="auto"/>
      </w:divBdr>
    </w:div>
    <w:div w:id="173611244">
      <w:bodyDiv w:val="1"/>
      <w:marLeft w:val="0"/>
      <w:marRight w:val="0"/>
      <w:marTop w:val="0"/>
      <w:marBottom w:val="0"/>
      <w:divBdr>
        <w:top w:val="none" w:sz="0" w:space="0" w:color="auto"/>
        <w:left w:val="none" w:sz="0" w:space="0" w:color="auto"/>
        <w:bottom w:val="none" w:sz="0" w:space="0" w:color="auto"/>
        <w:right w:val="none" w:sz="0" w:space="0" w:color="auto"/>
      </w:divBdr>
    </w:div>
    <w:div w:id="175195814">
      <w:bodyDiv w:val="1"/>
      <w:marLeft w:val="0"/>
      <w:marRight w:val="0"/>
      <w:marTop w:val="0"/>
      <w:marBottom w:val="0"/>
      <w:divBdr>
        <w:top w:val="none" w:sz="0" w:space="0" w:color="auto"/>
        <w:left w:val="none" w:sz="0" w:space="0" w:color="auto"/>
        <w:bottom w:val="none" w:sz="0" w:space="0" w:color="auto"/>
        <w:right w:val="none" w:sz="0" w:space="0" w:color="auto"/>
      </w:divBdr>
    </w:div>
    <w:div w:id="175273253">
      <w:bodyDiv w:val="1"/>
      <w:marLeft w:val="0"/>
      <w:marRight w:val="0"/>
      <w:marTop w:val="0"/>
      <w:marBottom w:val="0"/>
      <w:divBdr>
        <w:top w:val="none" w:sz="0" w:space="0" w:color="auto"/>
        <w:left w:val="none" w:sz="0" w:space="0" w:color="auto"/>
        <w:bottom w:val="none" w:sz="0" w:space="0" w:color="auto"/>
        <w:right w:val="none" w:sz="0" w:space="0" w:color="auto"/>
      </w:divBdr>
    </w:div>
    <w:div w:id="176505072">
      <w:bodyDiv w:val="1"/>
      <w:marLeft w:val="0"/>
      <w:marRight w:val="0"/>
      <w:marTop w:val="0"/>
      <w:marBottom w:val="0"/>
      <w:divBdr>
        <w:top w:val="none" w:sz="0" w:space="0" w:color="auto"/>
        <w:left w:val="none" w:sz="0" w:space="0" w:color="auto"/>
        <w:bottom w:val="none" w:sz="0" w:space="0" w:color="auto"/>
        <w:right w:val="none" w:sz="0" w:space="0" w:color="auto"/>
      </w:divBdr>
    </w:div>
    <w:div w:id="177543024">
      <w:bodyDiv w:val="1"/>
      <w:marLeft w:val="0"/>
      <w:marRight w:val="0"/>
      <w:marTop w:val="0"/>
      <w:marBottom w:val="0"/>
      <w:divBdr>
        <w:top w:val="none" w:sz="0" w:space="0" w:color="auto"/>
        <w:left w:val="none" w:sz="0" w:space="0" w:color="auto"/>
        <w:bottom w:val="none" w:sz="0" w:space="0" w:color="auto"/>
        <w:right w:val="none" w:sz="0" w:space="0" w:color="auto"/>
      </w:divBdr>
    </w:div>
    <w:div w:id="177893148">
      <w:bodyDiv w:val="1"/>
      <w:marLeft w:val="0"/>
      <w:marRight w:val="0"/>
      <w:marTop w:val="0"/>
      <w:marBottom w:val="0"/>
      <w:divBdr>
        <w:top w:val="none" w:sz="0" w:space="0" w:color="auto"/>
        <w:left w:val="none" w:sz="0" w:space="0" w:color="auto"/>
        <w:bottom w:val="none" w:sz="0" w:space="0" w:color="auto"/>
        <w:right w:val="none" w:sz="0" w:space="0" w:color="auto"/>
      </w:divBdr>
    </w:div>
    <w:div w:id="179708566">
      <w:bodyDiv w:val="1"/>
      <w:marLeft w:val="0"/>
      <w:marRight w:val="0"/>
      <w:marTop w:val="0"/>
      <w:marBottom w:val="0"/>
      <w:divBdr>
        <w:top w:val="none" w:sz="0" w:space="0" w:color="auto"/>
        <w:left w:val="none" w:sz="0" w:space="0" w:color="auto"/>
        <w:bottom w:val="none" w:sz="0" w:space="0" w:color="auto"/>
        <w:right w:val="none" w:sz="0" w:space="0" w:color="auto"/>
      </w:divBdr>
    </w:div>
    <w:div w:id="179777238">
      <w:bodyDiv w:val="1"/>
      <w:marLeft w:val="0"/>
      <w:marRight w:val="0"/>
      <w:marTop w:val="0"/>
      <w:marBottom w:val="0"/>
      <w:divBdr>
        <w:top w:val="none" w:sz="0" w:space="0" w:color="auto"/>
        <w:left w:val="none" w:sz="0" w:space="0" w:color="auto"/>
        <w:bottom w:val="none" w:sz="0" w:space="0" w:color="auto"/>
        <w:right w:val="none" w:sz="0" w:space="0" w:color="auto"/>
      </w:divBdr>
    </w:div>
    <w:div w:id="181742912">
      <w:bodyDiv w:val="1"/>
      <w:marLeft w:val="0"/>
      <w:marRight w:val="0"/>
      <w:marTop w:val="0"/>
      <w:marBottom w:val="0"/>
      <w:divBdr>
        <w:top w:val="none" w:sz="0" w:space="0" w:color="auto"/>
        <w:left w:val="none" w:sz="0" w:space="0" w:color="auto"/>
        <w:bottom w:val="none" w:sz="0" w:space="0" w:color="auto"/>
        <w:right w:val="none" w:sz="0" w:space="0" w:color="auto"/>
      </w:divBdr>
    </w:div>
    <w:div w:id="185023471">
      <w:bodyDiv w:val="1"/>
      <w:marLeft w:val="0"/>
      <w:marRight w:val="0"/>
      <w:marTop w:val="0"/>
      <w:marBottom w:val="0"/>
      <w:divBdr>
        <w:top w:val="none" w:sz="0" w:space="0" w:color="auto"/>
        <w:left w:val="none" w:sz="0" w:space="0" w:color="auto"/>
        <w:bottom w:val="none" w:sz="0" w:space="0" w:color="auto"/>
        <w:right w:val="none" w:sz="0" w:space="0" w:color="auto"/>
      </w:divBdr>
    </w:div>
    <w:div w:id="186482491">
      <w:bodyDiv w:val="1"/>
      <w:marLeft w:val="0"/>
      <w:marRight w:val="0"/>
      <w:marTop w:val="0"/>
      <w:marBottom w:val="0"/>
      <w:divBdr>
        <w:top w:val="none" w:sz="0" w:space="0" w:color="auto"/>
        <w:left w:val="none" w:sz="0" w:space="0" w:color="auto"/>
        <w:bottom w:val="none" w:sz="0" w:space="0" w:color="auto"/>
        <w:right w:val="none" w:sz="0" w:space="0" w:color="auto"/>
      </w:divBdr>
    </w:div>
    <w:div w:id="188228037">
      <w:bodyDiv w:val="1"/>
      <w:marLeft w:val="0"/>
      <w:marRight w:val="0"/>
      <w:marTop w:val="0"/>
      <w:marBottom w:val="0"/>
      <w:divBdr>
        <w:top w:val="none" w:sz="0" w:space="0" w:color="auto"/>
        <w:left w:val="none" w:sz="0" w:space="0" w:color="auto"/>
        <w:bottom w:val="none" w:sz="0" w:space="0" w:color="auto"/>
        <w:right w:val="none" w:sz="0" w:space="0" w:color="auto"/>
      </w:divBdr>
    </w:div>
    <w:div w:id="188687891">
      <w:bodyDiv w:val="1"/>
      <w:marLeft w:val="0"/>
      <w:marRight w:val="0"/>
      <w:marTop w:val="0"/>
      <w:marBottom w:val="0"/>
      <w:divBdr>
        <w:top w:val="none" w:sz="0" w:space="0" w:color="auto"/>
        <w:left w:val="none" w:sz="0" w:space="0" w:color="auto"/>
        <w:bottom w:val="none" w:sz="0" w:space="0" w:color="auto"/>
        <w:right w:val="none" w:sz="0" w:space="0" w:color="auto"/>
      </w:divBdr>
    </w:div>
    <w:div w:id="189227926">
      <w:bodyDiv w:val="1"/>
      <w:marLeft w:val="0"/>
      <w:marRight w:val="0"/>
      <w:marTop w:val="0"/>
      <w:marBottom w:val="0"/>
      <w:divBdr>
        <w:top w:val="none" w:sz="0" w:space="0" w:color="auto"/>
        <w:left w:val="none" w:sz="0" w:space="0" w:color="auto"/>
        <w:bottom w:val="none" w:sz="0" w:space="0" w:color="auto"/>
        <w:right w:val="none" w:sz="0" w:space="0" w:color="auto"/>
      </w:divBdr>
    </w:div>
    <w:div w:id="190069482">
      <w:bodyDiv w:val="1"/>
      <w:marLeft w:val="0"/>
      <w:marRight w:val="0"/>
      <w:marTop w:val="0"/>
      <w:marBottom w:val="0"/>
      <w:divBdr>
        <w:top w:val="none" w:sz="0" w:space="0" w:color="auto"/>
        <w:left w:val="none" w:sz="0" w:space="0" w:color="auto"/>
        <w:bottom w:val="none" w:sz="0" w:space="0" w:color="auto"/>
        <w:right w:val="none" w:sz="0" w:space="0" w:color="auto"/>
      </w:divBdr>
    </w:div>
    <w:div w:id="190728753">
      <w:bodyDiv w:val="1"/>
      <w:marLeft w:val="0"/>
      <w:marRight w:val="0"/>
      <w:marTop w:val="0"/>
      <w:marBottom w:val="0"/>
      <w:divBdr>
        <w:top w:val="none" w:sz="0" w:space="0" w:color="auto"/>
        <w:left w:val="none" w:sz="0" w:space="0" w:color="auto"/>
        <w:bottom w:val="none" w:sz="0" w:space="0" w:color="auto"/>
        <w:right w:val="none" w:sz="0" w:space="0" w:color="auto"/>
      </w:divBdr>
    </w:div>
    <w:div w:id="191574118">
      <w:bodyDiv w:val="1"/>
      <w:marLeft w:val="0"/>
      <w:marRight w:val="0"/>
      <w:marTop w:val="0"/>
      <w:marBottom w:val="0"/>
      <w:divBdr>
        <w:top w:val="none" w:sz="0" w:space="0" w:color="auto"/>
        <w:left w:val="none" w:sz="0" w:space="0" w:color="auto"/>
        <w:bottom w:val="none" w:sz="0" w:space="0" w:color="auto"/>
        <w:right w:val="none" w:sz="0" w:space="0" w:color="auto"/>
      </w:divBdr>
    </w:div>
    <w:div w:id="192231955">
      <w:bodyDiv w:val="1"/>
      <w:marLeft w:val="0"/>
      <w:marRight w:val="0"/>
      <w:marTop w:val="0"/>
      <w:marBottom w:val="0"/>
      <w:divBdr>
        <w:top w:val="none" w:sz="0" w:space="0" w:color="auto"/>
        <w:left w:val="none" w:sz="0" w:space="0" w:color="auto"/>
        <w:bottom w:val="none" w:sz="0" w:space="0" w:color="auto"/>
        <w:right w:val="none" w:sz="0" w:space="0" w:color="auto"/>
      </w:divBdr>
    </w:div>
    <w:div w:id="192574112">
      <w:bodyDiv w:val="1"/>
      <w:marLeft w:val="0"/>
      <w:marRight w:val="0"/>
      <w:marTop w:val="0"/>
      <w:marBottom w:val="0"/>
      <w:divBdr>
        <w:top w:val="none" w:sz="0" w:space="0" w:color="auto"/>
        <w:left w:val="none" w:sz="0" w:space="0" w:color="auto"/>
        <w:bottom w:val="none" w:sz="0" w:space="0" w:color="auto"/>
        <w:right w:val="none" w:sz="0" w:space="0" w:color="auto"/>
      </w:divBdr>
    </w:div>
    <w:div w:id="194120149">
      <w:bodyDiv w:val="1"/>
      <w:marLeft w:val="0"/>
      <w:marRight w:val="0"/>
      <w:marTop w:val="0"/>
      <w:marBottom w:val="0"/>
      <w:divBdr>
        <w:top w:val="none" w:sz="0" w:space="0" w:color="auto"/>
        <w:left w:val="none" w:sz="0" w:space="0" w:color="auto"/>
        <w:bottom w:val="none" w:sz="0" w:space="0" w:color="auto"/>
        <w:right w:val="none" w:sz="0" w:space="0" w:color="auto"/>
      </w:divBdr>
    </w:div>
    <w:div w:id="194270381">
      <w:bodyDiv w:val="1"/>
      <w:marLeft w:val="0"/>
      <w:marRight w:val="0"/>
      <w:marTop w:val="0"/>
      <w:marBottom w:val="0"/>
      <w:divBdr>
        <w:top w:val="none" w:sz="0" w:space="0" w:color="auto"/>
        <w:left w:val="none" w:sz="0" w:space="0" w:color="auto"/>
        <w:bottom w:val="none" w:sz="0" w:space="0" w:color="auto"/>
        <w:right w:val="none" w:sz="0" w:space="0" w:color="auto"/>
      </w:divBdr>
    </w:div>
    <w:div w:id="194272999">
      <w:bodyDiv w:val="1"/>
      <w:marLeft w:val="0"/>
      <w:marRight w:val="0"/>
      <w:marTop w:val="0"/>
      <w:marBottom w:val="0"/>
      <w:divBdr>
        <w:top w:val="none" w:sz="0" w:space="0" w:color="auto"/>
        <w:left w:val="none" w:sz="0" w:space="0" w:color="auto"/>
        <w:bottom w:val="none" w:sz="0" w:space="0" w:color="auto"/>
        <w:right w:val="none" w:sz="0" w:space="0" w:color="auto"/>
      </w:divBdr>
    </w:div>
    <w:div w:id="195242455">
      <w:bodyDiv w:val="1"/>
      <w:marLeft w:val="0"/>
      <w:marRight w:val="0"/>
      <w:marTop w:val="0"/>
      <w:marBottom w:val="0"/>
      <w:divBdr>
        <w:top w:val="none" w:sz="0" w:space="0" w:color="auto"/>
        <w:left w:val="none" w:sz="0" w:space="0" w:color="auto"/>
        <w:bottom w:val="none" w:sz="0" w:space="0" w:color="auto"/>
        <w:right w:val="none" w:sz="0" w:space="0" w:color="auto"/>
      </w:divBdr>
    </w:div>
    <w:div w:id="196041853">
      <w:bodyDiv w:val="1"/>
      <w:marLeft w:val="0"/>
      <w:marRight w:val="0"/>
      <w:marTop w:val="0"/>
      <w:marBottom w:val="0"/>
      <w:divBdr>
        <w:top w:val="none" w:sz="0" w:space="0" w:color="auto"/>
        <w:left w:val="none" w:sz="0" w:space="0" w:color="auto"/>
        <w:bottom w:val="none" w:sz="0" w:space="0" w:color="auto"/>
        <w:right w:val="none" w:sz="0" w:space="0" w:color="auto"/>
      </w:divBdr>
    </w:div>
    <w:div w:id="196042535">
      <w:bodyDiv w:val="1"/>
      <w:marLeft w:val="0"/>
      <w:marRight w:val="0"/>
      <w:marTop w:val="0"/>
      <w:marBottom w:val="0"/>
      <w:divBdr>
        <w:top w:val="none" w:sz="0" w:space="0" w:color="auto"/>
        <w:left w:val="none" w:sz="0" w:space="0" w:color="auto"/>
        <w:bottom w:val="none" w:sz="0" w:space="0" w:color="auto"/>
        <w:right w:val="none" w:sz="0" w:space="0" w:color="auto"/>
      </w:divBdr>
    </w:div>
    <w:div w:id="196161478">
      <w:bodyDiv w:val="1"/>
      <w:marLeft w:val="0"/>
      <w:marRight w:val="0"/>
      <w:marTop w:val="0"/>
      <w:marBottom w:val="0"/>
      <w:divBdr>
        <w:top w:val="none" w:sz="0" w:space="0" w:color="auto"/>
        <w:left w:val="none" w:sz="0" w:space="0" w:color="auto"/>
        <w:bottom w:val="none" w:sz="0" w:space="0" w:color="auto"/>
        <w:right w:val="none" w:sz="0" w:space="0" w:color="auto"/>
      </w:divBdr>
    </w:div>
    <w:div w:id="196744963">
      <w:bodyDiv w:val="1"/>
      <w:marLeft w:val="0"/>
      <w:marRight w:val="0"/>
      <w:marTop w:val="0"/>
      <w:marBottom w:val="0"/>
      <w:divBdr>
        <w:top w:val="none" w:sz="0" w:space="0" w:color="auto"/>
        <w:left w:val="none" w:sz="0" w:space="0" w:color="auto"/>
        <w:bottom w:val="none" w:sz="0" w:space="0" w:color="auto"/>
        <w:right w:val="none" w:sz="0" w:space="0" w:color="auto"/>
      </w:divBdr>
    </w:div>
    <w:div w:id="197788336">
      <w:bodyDiv w:val="1"/>
      <w:marLeft w:val="0"/>
      <w:marRight w:val="0"/>
      <w:marTop w:val="0"/>
      <w:marBottom w:val="0"/>
      <w:divBdr>
        <w:top w:val="none" w:sz="0" w:space="0" w:color="auto"/>
        <w:left w:val="none" w:sz="0" w:space="0" w:color="auto"/>
        <w:bottom w:val="none" w:sz="0" w:space="0" w:color="auto"/>
        <w:right w:val="none" w:sz="0" w:space="0" w:color="auto"/>
      </w:divBdr>
    </w:div>
    <w:div w:id="199326361">
      <w:bodyDiv w:val="1"/>
      <w:marLeft w:val="0"/>
      <w:marRight w:val="0"/>
      <w:marTop w:val="0"/>
      <w:marBottom w:val="0"/>
      <w:divBdr>
        <w:top w:val="none" w:sz="0" w:space="0" w:color="auto"/>
        <w:left w:val="none" w:sz="0" w:space="0" w:color="auto"/>
        <w:bottom w:val="none" w:sz="0" w:space="0" w:color="auto"/>
        <w:right w:val="none" w:sz="0" w:space="0" w:color="auto"/>
      </w:divBdr>
    </w:div>
    <w:div w:id="201674839">
      <w:bodyDiv w:val="1"/>
      <w:marLeft w:val="0"/>
      <w:marRight w:val="0"/>
      <w:marTop w:val="0"/>
      <w:marBottom w:val="0"/>
      <w:divBdr>
        <w:top w:val="none" w:sz="0" w:space="0" w:color="auto"/>
        <w:left w:val="none" w:sz="0" w:space="0" w:color="auto"/>
        <w:bottom w:val="none" w:sz="0" w:space="0" w:color="auto"/>
        <w:right w:val="none" w:sz="0" w:space="0" w:color="auto"/>
      </w:divBdr>
    </w:div>
    <w:div w:id="202329646">
      <w:bodyDiv w:val="1"/>
      <w:marLeft w:val="0"/>
      <w:marRight w:val="0"/>
      <w:marTop w:val="0"/>
      <w:marBottom w:val="0"/>
      <w:divBdr>
        <w:top w:val="none" w:sz="0" w:space="0" w:color="auto"/>
        <w:left w:val="none" w:sz="0" w:space="0" w:color="auto"/>
        <w:bottom w:val="none" w:sz="0" w:space="0" w:color="auto"/>
        <w:right w:val="none" w:sz="0" w:space="0" w:color="auto"/>
      </w:divBdr>
    </w:div>
    <w:div w:id="204220036">
      <w:bodyDiv w:val="1"/>
      <w:marLeft w:val="0"/>
      <w:marRight w:val="0"/>
      <w:marTop w:val="0"/>
      <w:marBottom w:val="0"/>
      <w:divBdr>
        <w:top w:val="none" w:sz="0" w:space="0" w:color="auto"/>
        <w:left w:val="none" w:sz="0" w:space="0" w:color="auto"/>
        <w:bottom w:val="none" w:sz="0" w:space="0" w:color="auto"/>
        <w:right w:val="none" w:sz="0" w:space="0" w:color="auto"/>
      </w:divBdr>
    </w:div>
    <w:div w:id="205215361">
      <w:bodyDiv w:val="1"/>
      <w:marLeft w:val="0"/>
      <w:marRight w:val="0"/>
      <w:marTop w:val="0"/>
      <w:marBottom w:val="0"/>
      <w:divBdr>
        <w:top w:val="none" w:sz="0" w:space="0" w:color="auto"/>
        <w:left w:val="none" w:sz="0" w:space="0" w:color="auto"/>
        <w:bottom w:val="none" w:sz="0" w:space="0" w:color="auto"/>
        <w:right w:val="none" w:sz="0" w:space="0" w:color="auto"/>
      </w:divBdr>
    </w:div>
    <w:div w:id="206529373">
      <w:bodyDiv w:val="1"/>
      <w:marLeft w:val="0"/>
      <w:marRight w:val="0"/>
      <w:marTop w:val="0"/>
      <w:marBottom w:val="0"/>
      <w:divBdr>
        <w:top w:val="none" w:sz="0" w:space="0" w:color="auto"/>
        <w:left w:val="none" w:sz="0" w:space="0" w:color="auto"/>
        <w:bottom w:val="none" w:sz="0" w:space="0" w:color="auto"/>
        <w:right w:val="none" w:sz="0" w:space="0" w:color="auto"/>
      </w:divBdr>
    </w:div>
    <w:div w:id="207643933">
      <w:bodyDiv w:val="1"/>
      <w:marLeft w:val="0"/>
      <w:marRight w:val="0"/>
      <w:marTop w:val="0"/>
      <w:marBottom w:val="0"/>
      <w:divBdr>
        <w:top w:val="none" w:sz="0" w:space="0" w:color="auto"/>
        <w:left w:val="none" w:sz="0" w:space="0" w:color="auto"/>
        <w:bottom w:val="none" w:sz="0" w:space="0" w:color="auto"/>
        <w:right w:val="none" w:sz="0" w:space="0" w:color="auto"/>
      </w:divBdr>
    </w:div>
    <w:div w:id="207644422">
      <w:bodyDiv w:val="1"/>
      <w:marLeft w:val="0"/>
      <w:marRight w:val="0"/>
      <w:marTop w:val="0"/>
      <w:marBottom w:val="0"/>
      <w:divBdr>
        <w:top w:val="none" w:sz="0" w:space="0" w:color="auto"/>
        <w:left w:val="none" w:sz="0" w:space="0" w:color="auto"/>
        <w:bottom w:val="none" w:sz="0" w:space="0" w:color="auto"/>
        <w:right w:val="none" w:sz="0" w:space="0" w:color="auto"/>
      </w:divBdr>
    </w:div>
    <w:div w:id="209652783">
      <w:bodyDiv w:val="1"/>
      <w:marLeft w:val="0"/>
      <w:marRight w:val="0"/>
      <w:marTop w:val="0"/>
      <w:marBottom w:val="0"/>
      <w:divBdr>
        <w:top w:val="none" w:sz="0" w:space="0" w:color="auto"/>
        <w:left w:val="none" w:sz="0" w:space="0" w:color="auto"/>
        <w:bottom w:val="none" w:sz="0" w:space="0" w:color="auto"/>
        <w:right w:val="none" w:sz="0" w:space="0" w:color="auto"/>
      </w:divBdr>
    </w:div>
    <w:div w:id="210850682">
      <w:bodyDiv w:val="1"/>
      <w:marLeft w:val="0"/>
      <w:marRight w:val="0"/>
      <w:marTop w:val="0"/>
      <w:marBottom w:val="0"/>
      <w:divBdr>
        <w:top w:val="none" w:sz="0" w:space="0" w:color="auto"/>
        <w:left w:val="none" w:sz="0" w:space="0" w:color="auto"/>
        <w:bottom w:val="none" w:sz="0" w:space="0" w:color="auto"/>
        <w:right w:val="none" w:sz="0" w:space="0" w:color="auto"/>
      </w:divBdr>
    </w:div>
    <w:div w:id="211427561">
      <w:bodyDiv w:val="1"/>
      <w:marLeft w:val="0"/>
      <w:marRight w:val="0"/>
      <w:marTop w:val="0"/>
      <w:marBottom w:val="0"/>
      <w:divBdr>
        <w:top w:val="none" w:sz="0" w:space="0" w:color="auto"/>
        <w:left w:val="none" w:sz="0" w:space="0" w:color="auto"/>
        <w:bottom w:val="none" w:sz="0" w:space="0" w:color="auto"/>
        <w:right w:val="none" w:sz="0" w:space="0" w:color="auto"/>
      </w:divBdr>
    </w:div>
    <w:div w:id="211577877">
      <w:bodyDiv w:val="1"/>
      <w:marLeft w:val="0"/>
      <w:marRight w:val="0"/>
      <w:marTop w:val="0"/>
      <w:marBottom w:val="0"/>
      <w:divBdr>
        <w:top w:val="none" w:sz="0" w:space="0" w:color="auto"/>
        <w:left w:val="none" w:sz="0" w:space="0" w:color="auto"/>
        <w:bottom w:val="none" w:sz="0" w:space="0" w:color="auto"/>
        <w:right w:val="none" w:sz="0" w:space="0" w:color="auto"/>
      </w:divBdr>
    </w:div>
    <w:div w:id="212162632">
      <w:bodyDiv w:val="1"/>
      <w:marLeft w:val="0"/>
      <w:marRight w:val="0"/>
      <w:marTop w:val="0"/>
      <w:marBottom w:val="0"/>
      <w:divBdr>
        <w:top w:val="none" w:sz="0" w:space="0" w:color="auto"/>
        <w:left w:val="none" w:sz="0" w:space="0" w:color="auto"/>
        <w:bottom w:val="none" w:sz="0" w:space="0" w:color="auto"/>
        <w:right w:val="none" w:sz="0" w:space="0" w:color="auto"/>
      </w:divBdr>
    </w:div>
    <w:div w:id="215704486">
      <w:bodyDiv w:val="1"/>
      <w:marLeft w:val="0"/>
      <w:marRight w:val="0"/>
      <w:marTop w:val="0"/>
      <w:marBottom w:val="0"/>
      <w:divBdr>
        <w:top w:val="none" w:sz="0" w:space="0" w:color="auto"/>
        <w:left w:val="none" w:sz="0" w:space="0" w:color="auto"/>
        <w:bottom w:val="none" w:sz="0" w:space="0" w:color="auto"/>
        <w:right w:val="none" w:sz="0" w:space="0" w:color="auto"/>
      </w:divBdr>
    </w:div>
    <w:div w:id="216477149">
      <w:bodyDiv w:val="1"/>
      <w:marLeft w:val="0"/>
      <w:marRight w:val="0"/>
      <w:marTop w:val="0"/>
      <w:marBottom w:val="0"/>
      <w:divBdr>
        <w:top w:val="none" w:sz="0" w:space="0" w:color="auto"/>
        <w:left w:val="none" w:sz="0" w:space="0" w:color="auto"/>
        <w:bottom w:val="none" w:sz="0" w:space="0" w:color="auto"/>
        <w:right w:val="none" w:sz="0" w:space="0" w:color="auto"/>
      </w:divBdr>
    </w:div>
    <w:div w:id="217515492">
      <w:bodyDiv w:val="1"/>
      <w:marLeft w:val="0"/>
      <w:marRight w:val="0"/>
      <w:marTop w:val="0"/>
      <w:marBottom w:val="0"/>
      <w:divBdr>
        <w:top w:val="none" w:sz="0" w:space="0" w:color="auto"/>
        <w:left w:val="none" w:sz="0" w:space="0" w:color="auto"/>
        <w:bottom w:val="none" w:sz="0" w:space="0" w:color="auto"/>
        <w:right w:val="none" w:sz="0" w:space="0" w:color="auto"/>
      </w:divBdr>
    </w:div>
    <w:div w:id="217859761">
      <w:bodyDiv w:val="1"/>
      <w:marLeft w:val="0"/>
      <w:marRight w:val="0"/>
      <w:marTop w:val="0"/>
      <w:marBottom w:val="0"/>
      <w:divBdr>
        <w:top w:val="none" w:sz="0" w:space="0" w:color="auto"/>
        <w:left w:val="none" w:sz="0" w:space="0" w:color="auto"/>
        <w:bottom w:val="none" w:sz="0" w:space="0" w:color="auto"/>
        <w:right w:val="none" w:sz="0" w:space="0" w:color="auto"/>
      </w:divBdr>
    </w:div>
    <w:div w:id="218135036">
      <w:bodyDiv w:val="1"/>
      <w:marLeft w:val="0"/>
      <w:marRight w:val="0"/>
      <w:marTop w:val="0"/>
      <w:marBottom w:val="0"/>
      <w:divBdr>
        <w:top w:val="none" w:sz="0" w:space="0" w:color="auto"/>
        <w:left w:val="none" w:sz="0" w:space="0" w:color="auto"/>
        <w:bottom w:val="none" w:sz="0" w:space="0" w:color="auto"/>
        <w:right w:val="none" w:sz="0" w:space="0" w:color="auto"/>
      </w:divBdr>
    </w:div>
    <w:div w:id="218395976">
      <w:bodyDiv w:val="1"/>
      <w:marLeft w:val="0"/>
      <w:marRight w:val="0"/>
      <w:marTop w:val="0"/>
      <w:marBottom w:val="0"/>
      <w:divBdr>
        <w:top w:val="none" w:sz="0" w:space="0" w:color="auto"/>
        <w:left w:val="none" w:sz="0" w:space="0" w:color="auto"/>
        <w:bottom w:val="none" w:sz="0" w:space="0" w:color="auto"/>
        <w:right w:val="none" w:sz="0" w:space="0" w:color="auto"/>
      </w:divBdr>
    </w:div>
    <w:div w:id="218638187">
      <w:bodyDiv w:val="1"/>
      <w:marLeft w:val="0"/>
      <w:marRight w:val="0"/>
      <w:marTop w:val="0"/>
      <w:marBottom w:val="0"/>
      <w:divBdr>
        <w:top w:val="none" w:sz="0" w:space="0" w:color="auto"/>
        <w:left w:val="none" w:sz="0" w:space="0" w:color="auto"/>
        <w:bottom w:val="none" w:sz="0" w:space="0" w:color="auto"/>
        <w:right w:val="none" w:sz="0" w:space="0" w:color="auto"/>
      </w:divBdr>
    </w:div>
    <w:div w:id="221255769">
      <w:bodyDiv w:val="1"/>
      <w:marLeft w:val="0"/>
      <w:marRight w:val="0"/>
      <w:marTop w:val="0"/>
      <w:marBottom w:val="0"/>
      <w:divBdr>
        <w:top w:val="none" w:sz="0" w:space="0" w:color="auto"/>
        <w:left w:val="none" w:sz="0" w:space="0" w:color="auto"/>
        <w:bottom w:val="none" w:sz="0" w:space="0" w:color="auto"/>
        <w:right w:val="none" w:sz="0" w:space="0" w:color="auto"/>
      </w:divBdr>
    </w:div>
    <w:div w:id="223378200">
      <w:bodyDiv w:val="1"/>
      <w:marLeft w:val="0"/>
      <w:marRight w:val="0"/>
      <w:marTop w:val="0"/>
      <w:marBottom w:val="0"/>
      <w:divBdr>
        <w:top w:val="none" w:sz="0" w:space="0" w:color="auto"/>
        <w:left w:val="none" w:sz="0" w:space="0" w:color="auto"/>
        <w:bottom w:val="none" w:sz="0" w:space="0" w:color="auto"/>
        <w:right w:val="none" w:sz="0" w:space="0" w:color="auto"/>
      </w:divBdr>
    </w:div>
    <w:div w:id="224032677">
      <w:bodyDiv w:val="1"/>
      <w:marLeft w:val="0"/>
      <w:marRight w:val="0"/>
      <w:marTop w:val="0"/>
      <w:marBottom w:val="0"/>
      <w:divBdr>
        <w:top w:val="none" w:sz="0" w:space="0" w:color="auto"/>
        <w:left w:val="none" w:sz="0" w:space="0" w:color="auto"/>
        <w:bottom w:val="none" w:sz="0" w:space="0" w:color="auto"/>
        <w:right w:val="none" w:sz="0" w:space="0" w:color="auto"/>
      </w:divBdr>
    </w:div>
    <w:div w:id="224491389">
      <w:bodyDiv w:val="1"/>
      <w:marLeft w:val="0"/>
      <w:marRight w:val="0"/>
      <w:marTop w:val="0"/>
      <w:marBottom w:val="0"/>
      <w:divBdr>
        <w:top w:val="none" w:sz="0" w:space="0" w:color="auto"/>
        <w:left w:val="none" w:sz="0" w:space="0" w:color="auto"/>
        <w:bottom w:val="none" w:sz="0" w:space="0" w:color="auto"/>
        <w:right w:val="none" w:sz="0" w:space="0" w:color="auto"/>
      </w:divBdr>
    </w:div>
    <w:div w:id="225189570">
      <w:bodyDiv w:val="1"/>
      <w:marLeft w:val="0"/>
      <w:marRight w:val="0"/>
      <w:marTop w:val="0"/>
      <w:marBottom w:val="0"/>
      <w:divBdr>
        <w:top w:val="none" w:sz="0" w:space="0" w:color="auto"/>
        <w:left w:val="none" w:sz="0" w:space="0" w:color="auto"/>
        <w:bottom w:val="none" w:sz="0" w:space="0" w:color="auto"/>
        <w:right w:val="none" w:sz="0" w:space="0" w:color="auto"/>
      </w:divBdr>
    </w:div>
    <w:div w:id="225729505">
      <w:bodyDiv w:val="1"/>
      <w:marLeft w:val="0"/>
      <w:marRight w:val="0"/>
      <w:marTop w:val="0"/>
      <w:marBottom w:val="0"/>
      <w:divBdr>
        <w:top w:val="none" w:sz="0" w:space="0" w:color="auto"/>
        <w:left w:val="none" w:sz="0" w:space="0" w:color="auto"/>
        <w:bottom w:val="none" w:sz="0" w:space="0" w:color="auto"/>
        <w:right w:val="none" w:sz="0" w:space="0" w:color="auto"/>
      </w:divBdr>
    </w:div>
    <w:div w:id="227040957">
      <w:bodyDiv w:val="1"/>
      <w:marLeft w:val="0"/>
      <w:marRight w:val="0"/>
      <w:marTop w:val="0"/>
      <w:marBottom w:val="0"/>
      <w:divBdr>
        <w:top w:val="none" w:sz="0" w:space="0" w:color="auto"/>
        <w:left w:val="none" w:sz="0" w:space="0" w:color="auto"/>
        <w:bottom w:val="none" w:sz="0" w:space="0" w:color="auto"/>
        <w:right w:val="none" w:sz="0" w:space="0" w:color="auto"/>
      </w:divBdr>
    </w:div>
    <w:div w:id="229049050">
      <w:bodyDiv w:val="1"/>
      <w:marLeft w:val="0"/>
      <w:marRight w:val="0"/>
      <w:marTop w:val="0"/>
      <w:marBottom w:val="0"/>
      <w:divBdr>
        <w:top w:val="none" w:sz="0" w:space="0" w:color="auto"/>
        <w:left w:val="none" w:sz="0" w:space="0" w:color="auto"/>
        <w:bottom w:val="none" w:sz="0" w:space="0" w:color="auto"/>
        <w:right w:val="none" w:sz="0" w:space="0" w:color="auto"/>
      </w:divBdr>
    </w:div>
    <w:div w:id="230972338">
      <w:bodyDiv w:val="1"/>
      <w:marLeft w:val="0"/>
      <w:marRight w:val="0"/>
      <w:marTop w:val="0"/>
      <w:marBottom w:val="0"/>
      <w:divBdr>
        <w:top w:val="none" w:sz="0" w:space="0" w:color="auto"/>
        <w:left w:val="none" w:sz="0" w:space="0" w:color="auto"/>
        <w:bottom w:val="none" w:sz="0" w:space="0" w:color="auto"/>
        <w:right w:val="none" w:sz="0" w:space="0" w:color="auto"/>
      </w:divBdr>
    </w:div>
    <w:div w:id="231745261">
      <w:bodyDiv w:val="1"/>
      <w:marLeft w:val="0"/>
      <w:marRight w:val="0"/>
      <w:marTop w:val="0"/>
      <w:marBottom w:val="0"/>
      <w:divBdr>
        <w:top w:val="none" w:sz="0" w:space="0" w:color="auto"/>
        <w:left w:val="none" w:sz="0" w:space="0" w:color="auto"/>
        <w:bottom w:val="none" w:sz="0" w:space="0" w:color="auto"/>
        <w:right w:val="none" w:sz="0" w:space="0" w:color="auto"/>
      </w:divBdr>
    </w:div>
    <w:div w:id="231818217">
      <w:bodyDiv w:val="1"/>
      <w:marLeft w:val="0"/>
      <w:marRight w:val="0"/>
      <w:marTop w:val="0"/>
      <w:marBottom w:val="0"/>
      <w:divBdr>
        <w:top w:val="none" w:sz="0" w:space="0" w:color="auto"/>
        <w:left w:val="none" w:sz="0" w:space="0" w:color="auto"/>
        <w:bottom w:val="none" w:sz="0" w:space="0" w:color="auto"/>
        <w:right w:val="none" w:sz="0" w:space="0" w:color="auto"/>
      </w:divBdr>
    </w:div>
    <w:div w:id="232200950">
      <w:bodyDiv w:val="1"/>
      <w:marLeft w:val="0"/>
      <w:marRight w:val="0"/>
      <w:marTop w:val="0"/>
      <w:marBottom w:val="0"/>
      <w:divBdr>
        <w:top w:val="none" w:sz="0" w:space="0" w:color="auto"/>
        <w:left w:val="none" w:sz="0" w:space="0" w:color="auto"/>
        <w:bottom w:val="none" w:sz="0" w:space="0" w:color="auto"/>
        <w:right w:val="none" w:sz="0" w:space="0" w:color="auto"/>
      </w:divBdr>
    </w:div>
    <w:div w:id="232546024">
      <w:bodyDiv w:val="1"/>
      <w:marLeft w:val="0"/>
      <w:marRight w:val="0"/>
      <w:marTop w:val="0"/>
      <w:marBottom w:val="0"/>
      <w:divBdr>
        <w:top w:val="none" w:sz="0" w:space="0" w:color="auto"/>
        <w:left w:val="none" w:sz="0" w:space="0" w:color="auto"/>
        <w:bottom w:val="none" w:sz="0" w:space="0" w:color="auto"/>
        <w:right w:val="none" w:sz="0" w:space="0" w:color="auto"/>
      </w:divBdr>
    </w:div>
    <w:div w:id="232744242">
      <w:bodyDiv w:val="1"/>
      <w:marLeft w:val="0"/>
      <w:marRight w:val="0"/>
      <w:marTop w:val="0"/>
      <w:marBottom w:val="0"/>
      <w:divBdr>
        <w:top w:val="none" w:sz="0" w:space="0" w:color="auto"/>
        <w:left w:val="none" w:sz="0" w:space="0" w:color="auto"/>
        <w:bottom w:val="none" w:sz="0" w:space="0" w:color="auto"/>
        <w:right w:val="none" w:sz="0" w:space="0" w:color="auto"/>
      </w:divBdr>
    </w:div>
    <w:div w:id="234052707">
      <w:bodyDiv w:val="1"/>
      <w:marLeft w:val="0"/>
      <w:marRight w:val="0"/>
      <w:marTop w:val="0"/>
      <w:marBottom w:val="0"/>
      <w:divBdr>
        <w:top w:val="none" w:sz="0" w:space="0" w:color="auto"/>
        <w:left w:val="none" w:sz="0" w:space="0" w:color="auto"/>
        <w:bottom w:val="none" w:sz="0" w:space="0" w:color="auto"/>
        <w:right w:val="none" w:sz="0" w:space="0" w:color="auto"/>
      </w:divBdr>
    </w:div>
    <w:div w:id="235942105">
      <w:bodyDiv w:val="1"/>
      <w:marLeft w:val="0"/>
      <w:marRight w:val="0"/>
      <w:marTop w:val="0"/>
      <w:marBottom w:val="0"/>
      <w:divBdr>
        <w:top w:val="none" w:sz="0" w:space="0" w:color="auto"/>
        <w:left w:val="none" w:sz="0" w:space="0" w:color="auto"/>
        <w:bottom w:val="none" w:sz="0" w:space="0" w:color="auto"/>
        <w:right w:val="none" w:sz="0" w:space="0" w:color="auto"/>
      </w:divBdr>
    </w:div>
    <w:div w:id="237788857">
      <w:bodyDiv w:val="1"/>
      <w:marLeft w:val="0"/>
      <w:marRight w:val="0"/>
      <w:marTop w:val="0"/>
      <w:marBottom w:val="0"/>
      <w:divBdr>
        <w:top w:val="none" w:sz="0" w:space="0" w:color="auto"/>
        <w:left w:val="none" w:sz="0" w:space="0" w:color="auto"/>
        <w:bottom w:val="none" w:sz="0" w:space="0" w:color="auto"/>
        <w:right w:val="none" w:sz="0" w:space="0" w:color="auto"/>
      </w:divBdr>
    </w:div>
    <w:div w:id="238104979">
      <w:bodyDiv w:val="1"/>
      <w:marLeft w:val="0"/>
      <w:marRight w:val="0"/>
      <w:marTop w:val="0"/>
      <w:marBottom w:val="0"/>
      <w:divBdr>
        <w:top w:val="none" w:sz="0" w:space="0" w:color="auto"/>
        <w:left w:val="none" w:sz="0" w:space="0" w:color="auto"/>
        <w:bottom w:val="none" w:sz="0" w:space="0" w:color="auto"/>
        <w:right w:val="none" w:sz="0" w:space="0" w:color="auto"/>
      </w:divBdr>
    </w:div>
    <w:div w:id="238176244">
      <w:bodyDiv w:val="1"/>
      <w:marLeft w:val="0"/>
      <w:marRight w:val="0"/>
      <w:marTop w:val="0"/>
      <w:marBottom w:val="0"/>
      <w:divBdr>
        <w:top w:val="none" w:sz="0" w:space="0" w:color="auto"/>
        <w:left w:val="none" w:sz="0" w:space="0" w:color="auto"/>
        <w:bottom w:val="none" w:sz="0" w:space="0" w:color="auto"/>
        <w:right w:val="none" w:sz="0" w:space="0" w:color="auto"/>
      </w:divBdr>
    </w:div>
    <w:div w:id="238177617">
      <w:bodyDiv w:val="1"/>
      <w:marLeft w:val="0"/>
      <w:marRight w:val="0"/>
      <w:marTop w:val="0"/>
      <w:marBottom w:val="0"/>
      <w:divBdr>
        <w:top w:val="none" w:sz="0" w:space="0" w:color="auto"/>
        <w:left w:val="none" w:sz="0" w:space="0" w:color="auto"/>
        <w:bottom w:val="none" w:sz="0" w:space="0" w:color="auto"/>
        <w:right w:val="none" w:sz="0" w:space="0" w:color="auto"/>
      </w:divBdr>
    </w:div>
    <w:div w:id="238759667">
      <w:bodyDiv w:val="1"/>
      <w:marLeft w:val="0"/>
      <w:marRight w:val="0"/>
      <w:marTop w:val="0"/>
      <w:marBottom w:val="0"/>
      <w:divBdr>
        <w:top w:val="none" w:sz="0" w:space="0" w:color="auto"/>
        <w:left w:val="none" w:sz="0" w:space="0" w:color="auto"/>
        <w:bottom w:val="none" w:sz="0" w:space="0" w:color="auto"/>
        <w:right w:val="none" w:sz="0" w:space="0" w:color="auto"/>
      </w:divBdr>
    </w:div>
    <w:div w:id="239339520">
      <w:bodyDiv w:val="1"/>
      <w:marLeft w:val="0"/>
      <w:marRight w:val="0"/>
      <w:marTop w:val="0"/>
      <w:marBottom w:val="0"/>
      <w:divBdr>
        <w:top w:val="none" w:sz="0" w:space="0" w:color="auto"/>
        <w:left w:val="none" w:sz="0" w:space="0" w:color="auto"/>
        <w:bottom w:val="none" w:sz="0" w:space="0" w:color="auto"/>
        <w:right w:val="none" w:sz="0" w:space="0" w:color="auto"/>
      </w:divBdr>
    </w:div>
    <w:div w:id="240526183">
      <w:bodyDiv w:val="1"/>
      <w:marLeft w:val="0"/>
      <w:marRight w:val="0"/>
      <w:marTop w:val="0"/>
      <w:marBottom w:val="0"/>
      <w:divBdr>
        <w:top w:val="none" w:sz="0" w:space="0" w:color="auto"/>
        <w:left w:val="none" w:sz="0" w:space="0" w:color="auto"/>
        <w:bottom w:val="none" w:sz="0" w:space="0" w:color="auto"/>
        <w:right w:val="none" w:sz="0" w:space="0" w:color="auto"/>
      </w:divBdr>
    </w:div>
    <w:div w:id="241914741">
      <w:bodyDiv w:val="1"/>
      <w:marLeft w:val="0"/>
      <w:marRight w:val="0"/>
      <w:marTop w:val="0"/>
      <w:marBottom w:val="0"/>
      <w:divBdr>
        <w:top w:val="none" w:sz="0" w:space="0" w:color="auto"/>
        <w:left w:val="none" w:sz="0" w:space="0" w:color="auto"/>
        <w:bottom w:val="none" w:sz="0" w:space="0" w:color="auto"/>
        <w:right w:val="none" w:sz="0" w:space="0" w:color="auto"/>
      </w:divBdr>
    </w:div>
    <w:div w:id="241915834">
      <w:bodyDiv w:val="1"/>
      <w:marLeft w:val="0"/>
      <w:marRight w:val="0"/>
      <w:marTop w:val="0"/>
      <w:marBottom w:val="0"/>
      <w:divBdr>
        <w:top w:val="none" w:sz="0" w:space="0" w:color="auto"/>
        <w:left w:val="none" w:sz="0" w:space="0" w:color="auto"/>
        <w:bottom w:val="none" w:sz="0" w:space="0" w:color="auto"/>
        <w:right w:val="none" w:sz="0" w:space="0" w:color="auto"/>
      </w:divBdr>
    </w:div>
    <w:div w:id="242379871">
      <w:bodyDiv w:val="1"/>
      <w:marLeft w:val="0"/>
      <w:marRight w:val="0"/>
      <w:marTop w:val="0"/>
      <w:marBottom w:val="0"/>
      <w:divBdr>
        <w:top w:val="none" w:sz="0" w:space="0" w:color="auto"/>
        <w:left w:val="none" w:sz="0" w:space="0" w:color="auto"/>
        <w:bottom w:val="none" w:sz="0" w:space="0" w:color="auto"/>
        <w:right w:val="none" w:sz="0" w:space="0" w:color="auto"/>
      </w:divBdr>
    </w:div>
    <w:div w:id="242765715">
      <w:bodyDiv w:val="1"/>
      <w:marLeft w:val="0"/>
      <w:marRight w:val="0"/>
      <w:marTop w:val="0"/>
      <w:marBottom w:val="0"/>
      <w:divBdr>
        <w:top w:val="none" w:sz="0" w:space="0" w:color="auto"/>
        <w:left w:val="none" w:sz="0" w:space="0" w:color="auto"/>
        <w:bottom w:val="none" w:sz="0" w:space="0" w:color="auto"/>
        <w:right w:val="none" w:sz="0" w:space="0" w:color="auto"/>
      </w:divBdr>
    </w:div>
    <w:div w:id="245384654">
      <w:bodyDiv w:val="1"/>
      <w:marLeft w:val="0"/>
      <w:marRight w:val="0"/>
      <w:marTop w:val="0"/>
      <w:marBottom w:val="0"/>
      <w:divBdr>
        <w:top w:val="none" w:sz="0" w:space="0" w:color="auto"/>
        <w:left w:val="none" w:sz="0" w:space="0" w:color="auto"/>
        <w:bottom w:val="none" w:sz="0" w:space="0" w:color="auto"/>
        <w:right w:val="none" w:sz="0" w:space="0" w:color="auto"/>
      </w:divBdr>
    </w:div>
    <w:div w:id="246118985">
      <w:bodyDiv w:val="1"/>
      <w:marLeft w:val="0"/>
      <w:marRight w:val="0"/>
      <w:marTop w:val="0"/>
      <w:marBottom w:val="0"/>
      <w:divBdr>
        <w:top w:val="none" w:sz="0" w:space="0" w:color="auto"/>
        <w:left w:val="none" w:sz="0" w:space="0" w:color="auto"/>
        <w:bottom w:val="none" w:sz="0" w:space="0" w:color="auto"/>
        <w:right w:val="none" w:sz="0" w:space="0" w:color="auto"/>
      </w:divBdr>
    </w:div>
    <w:div w:id="247421336">
      <w:bodyDiv w:val="1"/>
      <w:marLeft w:val="0"/>
      <w:marRight w:val="0"/>
      <w:marTop w:val="0"/>
      <w:marBottom w:val="0"/>
      <w:divBdr>
        <w:top w:val="none" w:sz="0" w:space="0" w:color="auto"/>
        <w:left w:val="none" w:sz="0" w:space="0" w:color="auto"/>
        <w:bottom w:val="none" w:sz="0" w:space="0" w:color="auto"/>
        <w:right w:val="none" w:sz="0" w:space="0" w:color="auto"/>
      </w:divBdr>
    </w:div>
    <w:div w:id="247427855">
      <w:bodyDiv w:val="1"/>
      <w:marLeft w:val="0"/>
      <w:marRight w:val="0"/>
      <w:marTop w:val="0"/>
      <w:marBottom w:val="0"/>
      <w:divBdr>
        <w:top w:val="none" w:sz="0" w:space="0" w:color="auto"/>
        <w:left w:val="none" w:sz="0" w:space="0" w:color="auto"/>
        <w:bottom w:val="none" w:sz="0" w:space="0" w:color="auto"/>
        <w:right w:val="none" w:sz="0" w:space="0" w:color="auto"/>
      </w:divBdr>
    </w:div>
    <w:div w:id="249513136">
      <w:bodyDiv w:val="1"/>
      <w:marLeft w:val="0"/>
      <w:marRight w:val="0"/>
      <w:marTop w:val="0"/>
      <w:marBottom w:val="0"/>
      <w:divBdr>
        <w:top w:val="none" w:sz="0" w:space="0" w:color="auto"/>
        <w:left w:val="none" w:sz="0" w:space="0" w:color="auto"/>
        <w:bottom w:val="none" w:sz="0" w:space="0" w:color="auto"/>
        <w:right w:val="none" w:sz="0" w:space="0" w:color="auto"/>
      </w:divBdr>
    </w:div>
    <w:div w:id="252325190">
      <w:bodyDiv w:val="1"/>
      <w:marLeft w:val="0"/>
      <w:marRight w:val="0"/>
      <w:marTop w:val="0"/>
      <w:marBottom w:val="0"/>
      <w:divBdr>
        <w:top w:val="none" w:sz="0" w:space="0" w:color="auto"/>
        <w:left w:val="none" w:sz="0" w:space="0" w:color="auto"/>
        <w:bottom w:val="none" w:sz="0" w:space="0" w:color="auto"/>
        <w:right w:val="none" w:sz="0" w:space="0" w:color="auto"/>
      </w:divBdr>
    </w:div>
    <w:div w:id="255753560">
      <w:bodyDiv w:val="1"/>
      <w:marLeft w:val="0"/>
      <w:marRight w:val="0"/>
      <w:marTop w:val="0"/>
      <w:marBottom w:val="0"/>
      <w:divBdr>
        <w:top w:val="none" w:sz="0" w:space="0" w:color="auto"/>
        <w:left w:val="none" w:sz="0" w:space="0" w:color="auto"/>
        <w:bottom w:val="none" w:sz="0" w:space="0" w:color="auto"/>
        <w:right w:val="none" w:sz="0" w:space="0" w:color="auto"/>
      </w:divBdr>
    </w:div>
    <w:div w:id="257519667">
      <w:bodyDiv w:val="1"/>
      <w:marLeft w:val="0"/>
      <w:marRight w:val="0"/>
      <w:marTop w:val="0"/>
      <w:marBottom w:val="0"/>
      <w:divBdr>
        <w:top w:val="none" w:sz="0" w:space="0" w:color="auto"/>
        <w:left w:val="none" w:sz="0" w:space="0" w:color="auto"/>
        <w:bottom w:val="none" w:sz="0" w:space="0" w:color="auto"/>
        <w:right w:val="none" w:sz="0" w:space="0" w:color="auto"/>
      </w:divBdr>
    </w:div>
    <w:div w:id="257831413">
      <w:bodyDiv w:val="1"/>
      <w:marLeft w:val="0"/>
      <w:marRight w:val="0"/>
      <w:marTop w:val="0"/>
      <w:marBottom w:val="0"/>
      <w:divBdr>
        <w:top w:val="none" w:sz="0" w:space="0" w:color="auto"/>
        <w:left w:val="none" w:sz="0" w:space="0" w:color="auto"/>
        <w:bottom w:val="none" w:sz="0" w:space="0" w:color="auto"/>
        <w:right w:val="none" w:sz="0" w:space="0" w:color="auto"/>
      </w:divBdr>
    </w:div>
    <w:div w:id="258566519">
      <w:bodyDiv w:val="1"/>
      <w:marLeft w:val="0"/>
      <w:marRight w:val="0"/>
      <w:marTop w:val="0"/>
      <w:marBottom w:val="0"/>
      <w:divBdr>
        <w:top w:val="none" w:sz="0" w:space="0" w:color="auto"/>
        <w:left w:val="none" w:sz="0" w:space="0" w:color="auto"/>
        <w:bottom w:val="none" w:sz="0" w:space="0" w:color="auto"/>
        <w:right w:val="none" w:sz="0" w:space="0" w:color="auto"/>
      </w:divBdr>
    </w:div>
    <w:div w:id="259141334">
      <w:bodyDiv w:val="1"/>
      <w:marLeft w:val="0"/>
      <w:marRight w:val="0"/>
      <w:marTop w:val="0"/>
      <w:marBottom w:val="0"/>
      <w:divBdr>
        <w:top w:val="none" w:sz="0" w:space="0" w:color="auto"/>
        <w:left w:val="none" w:sz="0" w:space="0" w:color="auto"/>
        <w:bottom w:val="none" w:sz="0" w:space="0" w:color="auto"/>
        <w:right w:val="none" w:sz="0" w:space="0" w:color="auto"/>
      </w:divBdr>
    </w:div>
    <w:div w:id="261108627">
      <w:bodyDiv w:val="1"/>
      <w:marLeft w:val="0"/>
      <w:marRight w:val="0"/>
      <w:marTop w:val="0"/>
      <w:marBottom w:val="0"/>
      <w:divBdr>
        <w:top w:val="none" w:sz="0" w:space="0" w:color="auto"/>
        <w:left w:val="none" w:sz="0" w:space="0" w:color="auto"/>
        <w:bottom w:val="none" w:sz="0" w:space="0" w:color="auto"/>
        <w:right w:val="none" w:sz="0" w:space="0" w:color="auto"/>
      </w:divBdr>
    </w:div>
    <w:div w:id="261378010">
      <w:bodyDiv w:val="1"/>
      <w:marLeft w:val="0"/>
      <w:marRight w:val="0"/>
      <w:marTop w:val="0"/>
      <w:marBottom w:val="0"/>
      <w:divBdr>
        <w:top w:val="none" w:sz="0" w:space="0" w:color="auto"/>
        <w:left w:val="none" w:sz="0" w:space="0" w:color="auto"/>
        <w:bottom w:val="none" w:sz="0" w:space="0" w:color="auto"/>
        <w:right w:val="none" w:sz="0" w:space="0" w:color="auto"/>
      </w:divBdr>
    </w:div>
    <w:div w:id="261574186">
      <w:bodyDiv w:val="1"/>
      <w:marLeft w:val="0"/>
      <w:marRight w:val="0"/>
      <w:marTop w:val="0"/>
      <w:marBottom w:val="0"/>
      <w:divBdr>
        <w:top w:val="none" w:sz="0" w:space="0" w:color="auto"/>
        <w:left w:val="none" w:sz="0" w:space="0" w:color="auto"/>
        <w:bottom w:val="none" w:sz="0" w:space="0" w:color="auto"/>
        <w:right w:val="none" w:sz="0" w:space="0" w:color="auto"/>
      </w:divBdr>
    </w:div>
    <w:div w:id="262961676">
      <w:bodyDiv w:val="1"/>
      <w:marLeft w:val="0"/>
      <w:marRight w:val="0"/>
      <w:marTop w:val="0"/>
      <w:marBottom w:val="0"/>
      <w:divBdr>
        <w:top w:val="none" w:sz="0" w:space="0" w:color="auto"/>
        <w:left w:val="none" w:sz="0" w:space="0" w:color="auto"/>
        <w:bottom w:val="none" w:sz="0" w:space="0" w:color="auto"/>
        <w:right w:val="none" w:sz="0" w:space="0" w:color="auto"/>
      </w:divBdr>
    </w:div>
    <w:div w:id="264727495">
      <w:bodyDiv w:val="1"/>
      <w:marLeft w:val="0"/>
      <w:marRight w:val="0"/>
      <w:marTop w:val="0"/>
      <w:marBottom w:val="0"/>
      <w:divBdr>
        <w:top w:val="none" w:sz="0" w:space="0" w:color="auto"/>
        <w:left w:val="none" w:sz="0" w:space="0" w:color="auto"/>
        <w:bottom w:val="none" w:sz="0" w:space="0" w:color="auto"/>
        <w:right w:val="none" w:sz="0" w:space="0" w:color="auto"/>
      </w:divBdr>
    </w:div>
    <w:div w:id="265433338">
      <w:bodyDiv w:val="1"/>
      <w:marLeft w:val="0"/>
      <w:marRight w:val="0"/>
      <w:marTop w:val="0"/>
      <w:marBottom w:val="0"/>
      <w:divBdr>
        <w:top w:val="none" w:sz="0" w:space="0" w:color="auto"/>
        <w:left w:val="none" w:sz="0" w:space="0" w:color="auto"/>
        <w:bottom w:val="none" w:sz="0" w:space="0" w:color="auto"/>
        <w:right w:val="none" w:sz="0" w:space="0" w:color="auto"/>
      </w:divBdr>
    </w:div>
    <w:div w:id="265819951">
      <w:bodyDiv w:val="1"/>
      <w:marLeft w:val="0"/>
      <w:marRight w:val="0"/>
      <w:marTop w:val="0"/>
      <w:marBottom w:val="0"/>
      <w:divBdr>
        <w:top w:val="none" w:sz="0" w:space="0" w:color="auto"/>
        <w:left w:val="none" w:sz="0" w:space="0" w:color="auto"/>
        <w:bottom w:val="none" w:sz="0" w:space="0" w:color="auto"/>
        <w:right w:val="none" w:sz="0" w:space="0" w:color="auto"/>
      </w:divBdr>
    </w:div>
    <w:div w:id="267736681">
      <w:bodyDiv w:val="1"/>
      <w:marLeft w:val="0"/>
      <w:marRight w:val="0"/>
      <w:marTop w:val="0"/>
      <w:marBottom w:val="0"/>
      <w:divBdr>
        <w:top w:val="none" w:sz="0" w:space="0" w:color="auto"/>
        <w:left w:val="none" w:sz="0" w:space="0" w:color="auto"/>
        <w:bottom w:val="none" w:sz="0" w:space="0" w:color="auto"/>
        <w:right w:val="none" w:sz="0" w:space="0" w:color="auto"/>
      </w:divBdr>
    </w:div>
    <w:div w:id="268972821">
      <w:bodyDiv w:val="1"/>
      <w:marLeft w:val="0"/>
      <w:marRight w:val="0"/>
      <w:marTop w:val="0"/>
      <w:marBottom w:val="0"/>
      <w:divBdr>
        <w:top w:val="none" w:sz="0" w:space="0" w:color="auto"/>
        <w:left w:val="none" w:sz="0" w:space="0" w:color="auto"/>
        <w:bottom w:val="none" w:sz="0" w:space="0" w:color="auto"/>
        <w:right w:val="none" w:sz="0" w:space="0" w:color="auto"/>
      </w:divBdr>
    </w:div>
    <w:div w:id="269355617">
      <w:bodyDiv w:val="1"/>
      <w:marLeft w:val="0"/>
      <w:marRight w:val="0"/>
      <w:marTop w:val="0"/>
      <w:marBottom w:val="0"/>
      <w:divBdr>
        <w:top w:val="none" w:sz="0" w:space="0" w:color="auto"/>
        <w:left w:val="none" w:sz="0" w:space="0" w:color="auto"/>
        <w:bottom w:val="none" w:sz="0" w:space="0" w:color="auto"/>
        <w:right w:val="none" w:sz="0" w:space="0" w:color="auto"/>
      </w:divBdr>
    </w:div>
    <w:div w:id="269778158">
      <w:bodyDiv w:val="1"/>
      <w:marLeft w:val="0"/>
      <w:marRight w:val="0"/>
      <w:marTop w:val="0"/>
      <w:marBottom w:val="0"/>
      <w:divBdr>
        <w:top w:val="none" w:sz="0" w:space="0" w:color="auto"/>
        <w:left w:val="none" w:sz="0" w:space="0" w:color="auto"/>
        <w:bottom w:val="none" w:sz="0" w:space="0" w:color="auto"/>
        <w:right w:val="none" w:sz="0" w:space="0" w:color="auto"/>
      </w:divBdr>
    </w:div>
    <w:div w:id="269898466">
      <w:bodyDiv w:val="1"/>
      <w:marLeft w:val="0"/>
      <w:marRight w:val="0"/>
      <w:marTop w:val="0"/>
      <w:marBottom w:val="0"/>
      <w:divBdr>
        <w:top w:val="none" w:sz="0" w:space="0" w:color="auto"/>
        <w:left w:val="none" w:sz="0" w:space="0" w:color="auto"/>
        <w:bottom w:val="none" w:sz="0" w:space="0" w:color="auto"/>
        <w:right w:val="none" w:sz="0" w:space="0" w:color="auto"/>
      </w:divBdr>
    </w:div>
    <w:div w:id="270360574">
      <w:bodyDiv w:val="1"/>
      <w:marLeft w:val="0"/>
      <w:marRight w:val="0"/>
      <w:marTop w:val="0"/>
      <w:marBottom w:val="0"/>
      <w:divBdr>
        <w:top w:val="none" w:sz="0" w:space="0" w:color="auto"/>
        <w:left w:val="none" w:sz="0" w:space="0" w:color="auto"/>
        <w:bottom w:val="none" w:sz="0" w:space="0" w:color="auto"/>
        <w:right w:val="none" w:sz="0" w:space="0" w:color="auto"/>
      </w:divBdr>
    </w:div>
    <w:div w:id="271862794">
      <w:bodyDiv w:val="1"/>
      <w:marLeft w:val="0"/>
      <w:marRight w:val="0"/>
      <w:marTop w:val="0"/>
      <w:marBottom w:val="0"/>
      <w:divBdr>
        <w:top w:val="none" w:sz="0" w:space="0" w:color="auto"/>
        <w:left w:val="none" w:sz="0" w:space="0" w:color="auto"/>
        <w:bottom w:val="none" w:sz="0" w:space="0" w:color="auto"/>
        <w:right w:val="none" w:sz="0" w:space="0" w:color="auto"/>
      </w:divBdr>
    </w:div>
    <w:div w:id="272635987">
      <w:bodyDiv w:val="1"/>
      <w:marLeft w:val="0"/>
      <w:marRight w:val="0"/>
      <w:marTop w:val="0"/>
      <w:marBottom w:val="0"/>
      <w:divBdr>
        <w:top w:val="none" w:sz="0" w:space="0" w:color="auto"/>
        <w:left w:val="none" w:sz="0" w:space="0" w:color="auto"/>
        <w:bottom w:val="none" w:sz="0" w:space="0" w:color="auto"/>
        <w:right w:val="none" w:sz="0" w:space="0" w:color="auto"/>
      </w:divBdr>
    </w:div>
    <w:div w:id="272636788">
      <w:bodyDiv w:val="1"/>
      <w:marLeft w:val="0"/>
      <w:marRight w:val="0"/>
      <w:marTop w:val="0"/>
      <w:marBottom w:val="0"/>
      <w:divBdr>
        <w:top w:val="none" w:sz="0" w:space="0" w:color="auto"/>
        <w:left w:val="none" w:sz="0" w:space="0" w:color="auto"/>
        <w:bottom w:val="none" w:sz="0" w:space="0" w:color="auto"/>
        <w:right w:val="none" w:sz="0" w:space="0" w:color="auto"/>
      </w:divBdr>
    </w:div>
    <w:div w:id="272909140">
      <w:bodyDiv w:val="1"/>
      <w:marLeft w:val="0"/>
      <w:marRight w:val="0"/>
      <w:marTop w:val="0"/>
      <w:marBottom w:val="0"/>
      <w:divBdr>
        <w:top w:val="none" w:sz="0" w:space="0" w:color="auto"/>
        <w:left w:val="none" w:sz="0" w:space="0" w:color="auto"/>
        <w:bottom w:val="none" w:sz="0" w:space="0" w:color="auto"/>
        <w:right w:val="none" w:sz="0" w:space="0" w:color="auto"/>
      </w:divBdr>
    </w:div>
    <w:div w:id="272976206">
      <w:bodyDiv w:val="1"/>
      <w:marLeft w:val="0"/>
      <w:marRight w:val="0"/>
      <w:marTop w:val="0"/>
      <w:marBottom w:val="0"/>
      <w:divBdr>
        <w:top w:val="none" w:sz="0" w:space="0" w:color="auto"/>
        <w:left w:val="none" w:sz="0" w:space="0" w:color="auto"/>
        <w:bottom w:val="none" w:sz="0" w:space="0" w:color="auto"/>
        <w:right w:val="none" w:sz="0" w:space="0" w:color="auto"/>
      </w:divBdr>
    </w:div>
    <w:div w:id="273829224">
      <w:bodyDiv w:val="1"/>
      <w:marLeft w:val="0"/>
      <w:marRight w:val="0"/>
      <w:marTop w:val="0"/>
      <w:marBottom w:val="0"/>
      <w:divBdr>
        <w:top w:val="none" w:sz="0" w:space="0" w:color="auto"/>
        <w:left w:val="none" w:sz="0" w:space="0" w:color="auto"/>
        <w:bottom w:val="none" w:sz="0" w:space="0" w:color="auto"/>
        <w:right w:val="none" w:sz="0" w:space="0" w:color="auto"/>
      </w:divBdr>
    </w:div>
    <w:div w:id="274212118">
      <w:bodyDiv w:val="1"/>
      <w:marLeft w:val="0"/>
      <w:marRight w:val="0"/>
      <w:marTop w:val="0"/>
      <w:marBottom w:val="0"/>
      <w:divBdr>
        <w:top w:val="none" w:sz="0" w:space="0" w:color="auto"/>
        <w:left w:val="none" w:sz="0" w:space="0" w:color="auto"/>
        <w:bottom w:val="none" w:sz="0" w:space="0" w:color="auto"/>
        <w:right w:val="none" w:sz="0" w:space="0" w:color="auto"/>
      </w:divBdr>
    </w:div>
    <w:div w:id="274365593">
      <w:bodyDiv w:val="1"/>
      <w:marLeft w:val="0"/>
      <w:marRight w:val="0"/>
      <w:marTop w:val="0"/>
      <w:marBottom w:val="0"/>
      <w:divBdr>
        <w:top w:val="none" w:sz="0" w:space="0" w:color="auto"/>
        <w:left w:val="none" w:sz="0" w:space="0" w:color="auto"/>
        <w:bottom w:val="none" w:sz="0" w:space="0" w:color="auto"/>
        <w:right w:val="none" w:sz="0" w:space="0" w:color="auto"/>
      </w:divBdr>
    </w:div>
    <w:div w:id="275719762">
      <w:bodyDiv w:val="1"/>
      <w:marLeft w:val="0"/>
      <w:marRight w:val="0"/>
      <w:marTop w:val="0"/>
      <w:marBottom w:val="0"/>
      <w:divBdr>
        <w:top w:val="none" w:sz="0" w:space="0" w:color="auto"/>
        <w:left w:val="none" w:sz="0" w:space="0" w:color="auto"/>
        <w:bottom w:val="none" w:sz="0" w:space="0" w:color="auto"/>
        <w:right w:val="none" w:sz="0" w:space="0" w:color="auto"/>
      </w:divBdr>
    </w:div>
    <w:div w:id="276179881">
      <w:bodyDiv w:val="1"/>
      <w:marLeft w:val="0"/>
      <w:marRight w:val="0"/>
      <w:marTop w:val="0"/>
      <w:marBottom w:val="0"/>
      <w:divBdr>
        <w:top w:val="none" w:sz="0" w:space="0" w:color="auto"/>
        <w:left w:val="none" w:sz="0" w:space="0" w:color="auto"/>
        <w:bottom w:val="none" w:sz="0" w:space="0" w:color="auto"/>
        <w:right w:val="none" w:sz="0" w:space="0" w:color="auto"/>
      </w:divBdr>
    </w:div>
    <w:div w:id="276955178">
      <w:bodyDiv w:val="1"/>
      <w:marLeft w:val="0"/>
      <w:marRight w:val="0"/>
      <w:marTop w:val="0"/>
      <w:marBottom w:val="0"/>
      <w:divBdr>
        <w:top w:val="none" w:sz="0" w:space="0" w:color="auto"/>
        <w:left w:val="none" w:sz="0" w:space="0" w:color="auto"/>
        <w:bottom w:val="none" w:sz="0" w:space="0" w:color="auto"/>
        <w:right w:val="none" w:sz="0" w:space="0" w:color="auto"/>
      </w:divBdr>
    </w:div>
    <w:div w:id="278489978">
      <w:bodyDiv w:val="1"/>
      <w:marLeft w:val="0"/>
      <w:marRight w:val="0"/>
      <w:marTop w:val="0"/>
      <w:marBottom w:val="0"/>
      <w:divBdr>
        <w:top w:val="none" w:sz="0" w:space="0" w:color="auto"/>
        <w:left w:val="none" w:sz="0" w:space="0" w:color="auto"/>
        <w:bottom w:val="none" w:sz="0" w:space="0" w:color="auto"/>
        <w:right w:val="none" w:sz="0" w:space="0" w:color="auto"/>
      </w:divBdr>
    </w:div>
    <w:div w:id="278873638">
      <w:bodyDiv w:val="1"/>
      <w:marLeft w:val="0"/>
      <w:marRight w:val="0"/>
      <w:marTop w:val="0"/>
      <w:marBottom w:val="0"/>
      <w:divBdr>
        <w:top w:val="none" w:sz="0" w:space="0" w:color="auto"/>
        <w:left w:val="none" w:sz="0" w:space="0" w:color="auto"/>
        <w:bottom w:val="none" w:sz="0" w:space="0" w:color="auto"/>
        <w:right w:val="none" w:sz="0" w:space="0" w:color="auto"/>
      </w:divBdr>
    </w:div>
    <w:div w:id="278878460">
      <w:bodyDiv w:val="1"/>
      <w:marLeft w:val="0"/>
      <w:marRight w:val="0"/>
      <w:marTop w:val="0"/>
      <w:marBottom w:val="0"/>
      <w:divBdr>
        <w:top w:val="none" w:sz="0" w:space="0" w:color="auto"/>
        <w:left w:val="none" w:sz="0" w:space="0" w:color="auto"/>
        <w:bottom w:val="none" w:sz="0" w:space="0" w:color="auto"/>
        <w:right w:val="none" w:sz="0" w:space="0" w:color="auto"/>
      </w:divBdr>
    </w:div>
    <w:div w:id="280262103">
      <w:bodyDiv w:val="1"/>
      <w:marLeft w:val="0"/>
      <w:marRight w:val="0"/>
      <w:marTop w:val="0"/>
      <w:marBottom w:val="0"/>
      <w:divBdr>
        <w:top w:val="none" w:sz="0" w:space="0" w:color="auto"/>
        <w:left w:val="none" w:sz="0" w:space="0" w:color="auto"/>
        <w:bottom w:val="none" w:sz="0" w:space="0" w:color="auto"/>
        <w:right w:val="none" w:sz="0" w:space="0" w:color="auto"/>
      </w:divBdr>
    </w:div>
    <w:div w:id="280653463">
      <w:bodyDiv w:val="1"/>
      <w:marLeft w:val="0"/>
      <w:marRight w:val="0"/>
      <w:marTop w:val="0"/>
      <w:marBottom w:val="0"/>
      <w:divBdr>
        <w:top w:val="none" w:sz="0" w:space="0" w:color="auto"/>
        <w:left w:val="none" w:sz="0" w:space="0" w:color="auto"/>
        <w:bottom w:val="none" w:sz="0" w:space="0" w:color="auto"/>
        <w:right w:val="none" w:sz="0" w:space="0" w:color="auto"/>
      </w:divBdr>
    </w:div>
    <w:div w:id="281965403">
      <w:bodyDiv w:val="1"/>
      <w:marLeft w:val="0"/>
      <w:marRight w:val="0"/>
      <w:marTop w:val="0"/>
      <w:marBottom w:val="0"/>
      <w:divBdr>
        <w:top w:val="none" w:sz="0" w:space="0" w:color="auto"/>
        <w:left w:val="none" w:sz="0" w:space="0" w:color="auto"/>
        <w:bottom w:val="none" w:sz="0" w:space="0" w:color="auto"/>
        <w:right w:val="none" w:sz="0" w:space="0" w:color="auto"/>
      </w:divBdr>
    </w:div>
    <w:div w:id="284314539">
      <w:bodyDiv w:val="1"/>
      <w:marLeft w:val="0"/>
      <w:marRight w:val="0"/>
      <w:marTop w:val="0"/>
      <w:marBottom w:val="0"/>
      <w:divBdr>
        <w:top w:val="none" w:sz="0" w:space="0" w:color="auto"/>
        <w:left w:val="none" w:sz="0" w:space="0" w:color="auto"/>
        <w:bottom w:val="none" w:sz="0" w:space="0" w:color="auto"/>
        <w:right w:val="none" w:sz="0" w:space="0" w:color="auto"/>
      </w:divBdr>
    </w:div>
    <w:div w:id="285089585">
      <w:bodyDiv w:val="1"/>
      <w:marLeft w:val="0"/>
      <w:marRight w:val="0"/>
      <w:marTop w:val="0"/>
      <w:marBottom w:val="0"/>
      <w:divBdr>
        <w:top w:val="none" w:sz="0" w:space="0" w:color="auto"/>
        <w:left w:val="none" w:sz="0" w:space="0" w:color="auto"/>
        <w:bottom w:val="none" w:sz="0" w:space="0" w:color="auto"/>
        <w:right w:val="none" w:sz="0" w:space="0" w:color="auto"/>
      </w:divBdr>
    </w:div>
    <w:div w:id="290131110">
      <w:bodyDiv w:val="1"/>
      <w:marLeft w:val="0"/>
      <w:marRight w:val="0"/>
      <w:marTop w:val="0"/>
      <w:marBottom w:val="0"/>
      <w:divBdr>
        <w:top w:val="none" w:sz="0" w:space="0" w:color="auto"/>
        <w:left w:val="none" w:sz="0" w:space="0" w:color="auto"/>
        <w:bottom w:val="none" w:sz="0" w:space="0" w:color="auto"/>
        <w:right w:val="none" w:sz="0" w:space="0" w:color="auto"/>
      </w:divBdr>
    </w:div>
    <w:div w:id="291131888">
      <w:bodyDiv w:val="1"/>
      <w:marLeft w:val="0"/>
      <w:marRight w:val="0"/>
      <w:marTop w:val="0"/>
      <w:marBottom w:val="0"/>
      <w:divBdr>
        <w:top w:val="none" w:sz="0" w:space="0" w:color="auto"/>
        <w:left w:val="none" w:sz="0" w:space="0" w:color="auto"/>
        <w:bottom w:val="none" w:sz="0" w:space="0" w:color="auto"/>
        <w:right w:val="none" w:sz="0" w:space="0" w:color="auto"/>
      </w:divBdr>
    </w:div>
    <w:div w:id="292948423">
      <w:bodyDiv w:val="1"/>
      <w:marLeft w:val="0"/>
      <w:marRight w:val="0"/>
      <w:marTop w:val="0"/>
      <w:marBottom w:val="0"/>
      <w:divBdr>
        <w:top w:val="none" w:sz="0" w:space="0" w:color="auto"/>
        <w:left w:val="none" w:sz="0" w:space="0" w:color="auto"/>
        <w:bottom w:val="none" w:sz="0" w:space="0" w:color="auto"/>
        <w:right w:val="none" w:sz="0" w:space="0" w:color="auto"/>
      </w:divBdr>
    </w:div>
    <w:div w:id="294408052">
      <w:bodyDiv w:val="1"/>
      <w:marLeft w:val="0"/>
      <w:marRight w:val="0"/>
      <w:marTop w:val="0"/>
      <w:marBottom w:val="0"/>
      <w:divBdr>
        <w:top w:val="none" w:sz="0" w:space="0" w:color="auto"/>
        <w:left w:val="none" w:sz="0" w:space="0" w:color="auto"/>
        <w:bottom w:val="none" w:sz="0" w:space="0" w:color="auto"/>
        <w:right w:val="none" w:sz="0" w:space="0" w:color="auto"/>
      </w:divBdr>
    </w:div>
    <w:div w:id="294677347">
      <w:bodyDiv w:val="1"/>
      <w:marLeft w:val="0"/>
      <w:marRight w:val="0"/>
      <w:marTop w:val="0"/>
      <w:marBottom w:val="0"/>
      <w:divBdr>
        <w:top w:val="none" w:sz="0" w:space="0" w:color="auto"/>
        <w:left w:val="none" w:sz="0" w:space="0" w:color="auto"/>
        <w:bottom w:val="none" w:sz="0" w:space="0" w:color="auto"/>
        <w:right w:val="none" w:sz="0" w:space="0" w:color="auto"/>
      </w:divBdr>
    </w:div>
    <w:div w:id="295913747">
      <w:bodyDiv w:val="1"/>
      <w:marLeft w:val="0"/>
      <w:marRight w:val="0"/>
      <w:marTop w:val="0"/>
      <w:marBottom w:val="0"/>
      <w:divBdr>
        <w:top w:val="none" w:sz="0" w:space="0" w:color="auto"/>
        <w:left w:val="none" w:sz="0" w:space="0" w:color="auto"/>
        <w:bottom w:val="none" w:sz="0" w:space="0" w:color="auto"/>
        <w:right w:val="none" w:sz="0" w:space="0" w:color="auto"/>
      </w:divBdr>
    </w:div>
    <w:div w:id="296646826">
      <w:bodyDiv w:val="1"/>
      <w:marLeft w:val="0"/>
      <w:marRight w:val="0"/>
      <w:marTop w:val="0"/>
      <w:marBottom w:val="0"/>
      <w:divBdr>
        <w:top w:val="none" w:sz="0" w:space="0" w:color="auto"/>
        <w:left w:val="none" w:sz="0" w:space="0" w:color="auto"/>
        <w:bottom w:val="none" w:sz="0" w:space="0" w:color="auto"/>
        <w:right w:val="none" w:sz="0" w:space="0" w:color="auto"/>
      </w:divBdr>
    </w:div>
    <w:div w:id="298995545">
      <w:bodyDiv w:val="1"/>
      <w:marLeft w:val="0"/>
      <w:marRight w:val="0"/>
      <w:marTop w:val="0"/>
      <w:marBottom w:val="0"/>
      <w:divBdr>
        <w:top w:val="none" w:sz="0" w:space="0" w:color="auto"/>
        <w:left w:val="none" w:sz="0" w:space="0" w:color="auto"/>
        <w:bottom w:val="none" w:sz="0" w:space="0" w:color="auto"/>
        <w:right w:val="none" w:sz="0" w:space="0" w:color="auto"/>
      </w:divBdr>
    </w:div>
    <w:div w:id="301541356">
      <w:bodyDiv w:val="1"/>
      <w:marLeft w:val="0"/>
      <w:marRight w:val="0"/>
      <w:marTop w:val="0"/>
      <w:marBottom w:val="0"/>
      <w:divBdr>
        <w:top w:val="none" w:sz="0" w:space="0" w:color="auto"/>
        <w:left w:val="none" w:sz="0" w:space="0" w:color="auto"/>
        <w:bottom w:val="none" w:sz="0" w:space="0" w:color="auto"/>
        <w:right w:val="none" w:sz="0" w:space="0" w:color="auto"/>
      </w:divBdr>
    </w:div>
    <w:div w:id="301542733">
      <w:bodyDiv w:val="1"/>
      <w:marLeft w:val="0"/>
      <w:marRight w:val="0"/>
      <w:marTop w:val="0"/>
      <w:marBottom w:val="0"/>
      <w:divBdr>
        <w:top w:val="none" w:sz="0" w:space="0" w:color="auto"/>
        <w:left w:val="none" w:sz="0" w:space="0" w:color="auto"/>
        <w:bottom w:val="none" w:sz="0" w:space="0" w:color="auto"/>
        <w:right w:val="none" w:sz="0" w:space="0" w:color="auto"/>
      </w:divBdr>
    </w:div>
    <w:div w:id="301926296">
      <w:bodyDiv w:val="1"/>
      <w:marLeft w:val="0"/>
      <w:marRight w:val="0"/>
      <w:marTop w:val="0"/>
      <w:marBottom w:val="0"/>
      <w:divBdr>
        <w:top w:val="none" w:sz="0" w:space="0" w:color="auto"/>
        <w:left w:val="none" w:sz="0" w:space="0" w:color="auto"/>
        <w:bottom w:val="none" w:sz="0" w:space="0" w:color="auto"/>
        <w:right w:val="none" w:sz="0" w:space="0" w:color="auto"/>
      </w:divBdr>
    </w:div>
    <w:div w:id="304511256">
      <w:bodyDiv w:val="1"/>
      <w:marLeft w:val="0"/>
      <w:marRight w:val="0"/>
      <w:marTop w:val="0"/>
      <w:marBottom w:val="0"/>
      <w:divBdr>
        <w:top w:val="none" w:sz="0" w:space="0" w:color="auto"/>
        <w:left w:val="none" w:sz="0" w:space="0" w:color="auto"/>
        <w:bottom w:val="none" w:sz="0" w:space="0" w:color="auto"/>
        <w:right w:val="none" w:sz="0" w:space="0" w:color="auto"/>
      </w:divBdr>
    </w:div>
    <w:div w:id="305863896">
      <w:bodyDiv w:val="1"/>
      <w:marLeft w:val="0"/>
      <w:marRight w:val="0"/>
      <w:marTop w:val="0"/>
      <w:marBottom w:val="0"/>
      <w:divBdr>
        <w:top w:val="none" w:sz="0" w:space="0" w:color="auto"/>
        <w:left w:val="none" w:sz="0" w:space="0" w:color="auto"/>
        <w:bottom w:val="none" w:sz="0" w:space="0" w:color="auto"/>
        <w:right w:val="none" w:sz="0" w:space="0" w:color="auto"/>
      </w:divBdr>
    </w:div>
    <w:div w:id="306323960">
      <w:bodyDiv w:val="1"/>
      <w:marLeft w:val="0"/>
      <w:marRight w:val="0"/>
      <w:marTop w:val="0"/>
      <w:marBottom w:val="0"/>
      <w:divBdr>
        <w:top w:val="none" w:sz="0" w:space="0" w:color="auto"/>
        <w:left w:val="none" w:sz="0" w:space="0" w:color="auto"/>
        <w:bottom w:val="none" w:sz="0" w:space="0" w:color="auto"/>
        <w:right w:val="none" w:sz="0" w:space="0" w:color="auto"/>
      </w:divBdr>
    </w:div>
    <w:div w:id="306667508">
      <w:bodyDiv w:val="1"/>
      <w:marLeft w:val="0"/>
      <w:marRight w:val="0"/>
      <w:marTop w:val="0"/>
      <w:marBottom w:val="0"/>
      <w:divBdr>
        <w:top w:val="none" w:sz="0" w:space="0" w:color="auto"/>
        <w:left w:val="none" w:sz="0" w:space="0" w:color="auto"/>
        <w:bottom w:val="none" w:sz="0" w:space="0" w:color="auto"/>
        <w:right w:val="none" w:sz="0" w:space="0" w:color="auto"/>
      </w:divBdr>
    </w:div>
    <w:div w:id="310260069">
      <w:bodyDiv w:val="1"/>
      <w:marLeft w:val="0"/>
      <w:marRight w:val="0"/>
      <w:marTop w:val="0"/>
      <w:marBottom w:val="0"/>
      <w:divBdr>
        <w:top w:val="none" w:sz="0" w:space="0" w:color="auto"/>
        <w:left w:val="none" w:sz="0" w:space="0" w:color="auto"/>
        <w:bottom w:val="none" w:sz="0" w:space="0" w:color="auto"/>
        <w:right w:val="none" w:sz="0" w:space="0" w:color="auto"/>
      </w:divBdr>
    </w:div>
    <w:div w:id="310410189">
      <w:bodyDiv w:val="1"/>
      <w:marLeft w:val="0"/>
      <w:marRight w:val="0"/>
      <w:marTop w:val="0"/>
      <w:marBottom w:val="0"/>
      <w:divBdr>
        <w:top w:val="none" w:sz="0" w:space="0" w:color="auto"/>
        <w:left w:val="none" w:sz="0" w:space="0" w:color="auto"/>
        <w:bottom w:val="none" w:sz="0" w:space="0" w:color="auto"/>
        <w:right w:val="none" w:sz="0" w:space="0" w:color="auto"/>
      </w:divBdr>
    </w:div>
    <w:div w:id="310525566">
      <w:bodyDiv w:val="1"/>
      <w:marLeft w:val="0"/>
      <w:marRight w:val="0"/>
      <w:marTop w:val="0"/>
      <w:marBottom w:val="0"/>
      <w:divBdr>
        <w:top w:val="none" w:sz="0" w:space="0" w:color="auto"/>
        <w:left w:val="none" w:sz="0" w:space="0" w:color="auto"/>
        <w:bottom w:val="none" w:sz="0" w:space="0" w:color="auto"/>
        <w:right w:val="none" w:sz="0" w:space="0" w:color="auto"/>
      </w:divBdr>
    </w:div>
    <w:div w:id="310790172">
      <w:bodyDiv w:val="1"/>
      <w:marLeft w:val="0"/>
      <w:marRight w:val="0"/>
      <w:marTop w:val="0"/>
      <w:marBottom w:val="0"/>
      <w:divBdr>
        <w:top w:val="none" w:sz="0" w:space="0" w:color="auto"/>
        <w:left w:val="none" w:sz="0" w:space="0" w:color="auto"/>
        <w:bottom w:val="none" w:sz="0" w:space="0" w:color="auto"/>
        <w:right w:val="none" w:sz="0" w:space="0" w:color="auto"/>
      </w:divBdr>
    </w:div>
    <w:div w:id="311909166">
      <w:bodyDiv w:val="1"/>
      <w:marLeft w:val="0"/>
      <w:marRight w:val="0"/>
      <w:marTop w:val="0"/>
      <w:marBottom w:val="0"/>
      <w:divBdr>
        <w:top w:val="none" w:sz="0" w:space="0" w:color="auto"/>
        <w:left w:val="none" w:sz="0" w:space="0" w:color="auto"/>
        <w:bottom w:val="none" w:sz="0" w:space="0" w:color="auto"/>
        <w:right w:val="none" w:sz="0" w:space="0" w:color="auto"/>
      </w:divBdr>
    </w:div>
    <w:div w:id="312834098">
      <w:bodyDiv w:val="1"/>
      <w:marLeft w:val="0"/>
      <w:marRight w:val="0"/>
      <w:marTop w:val="0"/>
      <w:marBottom w:val="0"/>
      <w:divBdr>
        <w:top w:val="none" w:sz="0" w:space="0" w:color="auto"/>
        <w:left w:val="none" w:sz="0" w:space="0" w:color="auto"/>
        <w:bottom w:val="none" w:sz="0" w:space="0" w:color="auto"/>
        <w:right w:val="none" w:sz="0" w:space="0" w:color="auto"/>
      </w:divBdr>
    </w:div>
    <w:div w:id="313265568">
      <w:bodyDiv w:val="1"/>
      <w:marLeft w:val="0"/>
      <w:marRight w:val="0"/>
      <w:marTop w:val="0"/>
      <w:marBottom w:val="0"/>
      <w:divBdr>
        <w:top w:val="none" w:sz="0" w:space="0" w:color="auto"/>
        <w:left w:val="none" w:sz="0" w:space="0" w:color="auto"/>
        <w:bottom w:val="none" w:sz="0" w:space="0" w:color="auto"/>
        <w:right w:val="none" w:sz="0" w:space="0" w:color="auto"/>
      </w:divBdr>
    </w:div>
    <w:div w:id="314067248">
      <w:bodyDiv w:val="1"/>
      <w:marLeft w:val="0"/>
      <w:marRight w:val="0"/>
      <w:marTop w:val="0"/>
      <w:marBottom w:val="0"/>
      <w:divBdr>
        <w:top w:val="none" w:sz="0" w:space="0" w:color="auto"/>
        <w:left w:val="none" w:sz="0" w:space="0" w:color="auto"/>
        <w:bottom w:val="none" w:sz="0" w:space="0" w:color="auto"/>
        <w:right w:val="none" w:sz="0" w:space="0" w:color="auto"/>
      </w:divBdr>
    </w:div>
    <w:div w:id="314802155">
      <w:bodyDiv w:val="1"/>
      <w:marLeft w:val="0"/>
      <w:marRight w:val="0"/>
      <w:marTop w:val="0"/>
      <w:marBottom w:val="0"/>
      <w:divBdr>
        <w:top w:val="none" w:sz="0" w:space="0" w:color="auto"/>
        <w:left w:val="none" w:sz="0" w:space="0" w:color="auto"/>
        <w:bottom w:val="none" w:sz="0" w:space="0" w:color="auto"/>
        <w:right w:val="none" w:sz="0" w:space="0" w:color="auto"/>
      </w:divBdr>
    </w:div>
    <w:div w:id="314913113">
      <w:bodyDiv w:val="1"/>
      <w:marLeft w:val="0"/>
      <w:marRight w:val="0"/>
      <w:marTop w:val="0"/>
      <w:marBottom w:val="0"/>
      <w:divBdr>
        <w:top w:val="none" w:sz="0" w:space="0" w:color="auto"/>
        <w:left w:val="none" w:sz="0" w:space="0" w:color="auto"/>
        <w:bottom w:val="none" w:sz="0" w:space="0" w:color="auto"/>
        <w:right w:val="none" w:sz="0" w:space="0" w:color="auto"/>
      </w:divBdr>
    </w:div>
    <w:div w:id="315039106">
      <w:bodyDiv w:val="1"/>
      <w:marLeft w:val="0"/>
      <w:marRight w:val="0"/>
      <w:marTop w:val="0"/>
      <w:marBottom w:val="0"/>
      <w:divBdr>
        <w:top w:val="none" w:sz="0" w:space="0" w:color="auto"/>
        <w:left w:val="none" w:sz="0" w:space="0" w:color="auto"/>
        <w:bottom w:val="none" w:sz="0" w:space="0" w:color="auto"/>
        <w:right w:val="none" w:sz="0" w:space="0" w:color="auto"/>
      </w:divBdr>
    </w:div>
    <w:div w:id="315841870">
      <w:bodyDiv w:val="1"/>
      <w:marLeft w:val="0"/>
      <w:marRight w:val="0"/>
      <w:marTop w:val="0"/>
      <w:marBottom w:val="0"/>
      <w:divBdr>
        <w:top w:val="none" w:sz="0" w:space="0" w:color="auto"/>
        <w:left w:val="none" w:sz="0" w:space="0" w:color="auto"/>
        <w:bottom w:val="none" w:sz="0" w:space="0" w:color="auto"/>
        <w:right w:val="none" w:sz="0" w:space="0" w:color="auto"/>
      </w:divBdr>
    </w:div>
    <w:div w:id="317079380">
      <w:bodyDiv w:val="1"/>
      <w:marLeft w:val="0"/>
      <w:marRight w:val="0"/>
      <w:marTop w:val="0"/>
      <w:marBottom w:val="0"/>
      <w:divBdr>
        <w:top w:val="none" w:sz="0" w:space="0" w:color="auto"/>
        <w:left w:val="none" w:sz="0" w:space="0" w:color="auto"/>
        <w:bottom w:val="none" w:sz="0" w:space="0" w:color="auto"/>
        <w:right w:val="none" w:sz="0" w:space="0" w:color="auto"/>
      </w:divBdr>
    </w:div>
    <w:div w:id="318926473">
      <w:bodyDiv w:val="1"/>
      <w:marLeft w:val="0"/>
      <w:marRight w:val="0"/>
      <w:marTop w:val="0"/>
      <w:marBottom w:val="0"/>
      <w:divBdr>
        <w:top w:val="none" w:sz="0" w:space="0" w:color="auto"/>
        <w:left w:val="none" w:sz="0" w:space="0" w:color="auto"/>
        <w:bottom w:val="none" w:sz="0" w:space="0" w:color="auto"/>
        <w:right w:val="none" w:sz="0" w:space="0" w:color="auto"/>
      </w:divBdr>
    </w:div>
    <w:div w:id="319424838">
      <w:bodyDiv w:val="1"/>
      <w:marLeft w:val="0"/>
      <w:marRight w:val="0"/>
      <w:marTop w:val="0"/>
      <w:marBottom w:val="0"/>
      <w:divBdr>
        <w:top w:val="none" w:sz="0" w:space="0" w:color="auto"/>
        <w:left w:val="none" w:sz="0" w:space="0" w:color="auto"/>
        <w:bottom w:val="none" w:sz="0" w:space="0" w:color="auto"/>
        <w:right w:val="none" w:sz="0" w:space="0" w:color="auto"/>
      </w:divBdr>
    </w:div>
    <w:div w:id="322202453">
      <w:bodyDiv w:val="1"/>
      <w:marLeft w:val="0"/>
      <w:marRight w:val="0"/>
      <w:marTop w:val="0"/>
      <w:marBottom w:val="0"/>
      <w:divBdr>
        <w:top w:val="none" w:sz="0" w:space="0" w:color="auto"/>
        <w:left w:val="none" w:sz="0" w:space="0" w:color="auto"/>
        <w:bottom w:val="none" w:sz="0" w:space="0" w:color="auto"/>
        <w:right w:val="none" w:sz="0" w:space="0" w:color="auto"/>
      </w:divBdr>
    </w:div>
    <w:div w:id="322861039">
      <w:bodyDiv w:val="1"/>
      <w:marLeft w:val="0"/>
      <w:marRight w:val="0"/>
      <w:marTop w:val="0"/>
      <w:marBottom w:val="0"/>
      <w:divBdr>
        <w:top w:val="none" w:sz="0" w:space="0" w:color="auto"/>
        <w:left w:val="none" w:sz="0" w:space="0" w:color="auto"/>
        <w:bottom w:val="none" w:sz="0" w:space="0" w:color="auto"/>
        <w:right w:val="none" w:sz="0" w:space="0" w:color="auto"/>
      </w:divBdr>
    </w:div>
    <w:div w:id="323827617">
      <w:bodyDiv w:val="1"/>
      <w:marLeft w:val="0"/>
      <w:marRight w:val="0"/>
      <w:marTop w:val="0"/>
      <w:marBottom w:val="0"/>
      <w:divBdr>
        <w:top w:val="none" w:sz="0" w:space="0" w:color="auto"/>
        <w:left w:val="none" w:sz="0" w:space="0" w:color="auto"/>
        <w:bottom w:val="none" w:sz="0" w:space="0" w:color="auto"/>
        <w:right w:val="none" w:sz="0" w:space="0" w:color="auto"/>
      </w:divBdr>
    </w:div>
    <w:div w:id="324868869">
      <w:bodyDiv w:val="1"/>
      <w:marLeft w:val="0"/>
      <w:marRight w:val="0"/>
      <w:marTop w:val="0"/>
      <w:marBottom w:val="0"/>
      <w:divBdr>
        <w:top w:val="none" w:sz="0" w:space="0" w:color="auto"/>
        <w:left w:val="none" w:sz="0" w:space="0" w:color="auto"/>
        <w:bottom w:val="none" w:sz="0" w:space="0" w:color="auto"/>
        <w:right w:val="none" w:sz="0" w:space="0" w:color="auto"/>
      </w:divBdr>
    </w:div>
    <w:div w:id="325279568">
      <w:bodyDiv w:val="1"/>
      <w:marLeft w:val="0"/>
      <w:marRight w:val="0"/>
      <w:marTop w:val="0"/>
      <w:marBottom w:val="0"/>
      <w:divBdr>
        <w:top w:val="none" w:sz="0" w:space="0" w:color="auto"/>
        <w:left w:val="none" w:sz="0" w:space="0" w:color="auto"/>
        <w:bottom w:val="none" w:sz="0" w:space="0" w:color="auto"/>
        <w:right w:val="none" w:sz="0" w:space="0" w:color="auto"/>
      </w:divBdr>
    </w:div>
    <w:div w:id="326787953">
      <w:bodyDiv w:val="1"/>
      <w:marLeft w:val="0"/>
      <w:marRight w:val="0"/>
      <w:marTop w:val="0"/>
      <w:marBottom w:val="0"/>
      <w:divBdr>
        <w:top w:val="none" w:sz="0" w:space="0" w:color="auto"/>
        <w:left w:val="none" w:sz="0" w:space="0" w:color="auto"/>
        <w:bottom w:val="none" w:sz="0" w:space="0" w:color="auto"/>
        <w:right w:val="none" w:sz="0" w:space="0" w:color="auto"/>
      </w:divBdr>
    </w:div>
    <w:div w:id="327906651">
      <w:bodyDiv w:val="1"/>
      <w:marLeft w:val="0"/>
      <w:marRight w:val="0"/>
      <w:marTop w:val="0"/>
      <w:marBottom w:val="0"/>
      <w:divBdr>
        <w:top w:val="none" w:sz="0" w:space="0" w:color="auto"/>
        <w:left w:val="none" w:sz="0" w:space="0" w:color="auto"/>
        <w:bottom w:val="none" w:sz="0" w:space="0" w:color="auto"/>
        <w:right w:val="none" w:sz="0" w:space="0" w:color="auto"/>
      </w:divBdr>
    </w:div>
    <w:div w:id="330332443">
      <w:bodyDiv w:val="1"/>
      <w:marLeft w:val="0"/>
      <w:marRight w:val="0"/>
      <w:marTop w:val="0"/>
      <w:marBottom w:val="0"/>
      <w:divBdr>
        <w:top w:val="none" w:sz="0" w:space="0" w:color="auto"/>
        <w:left w:val="none" w:sz="0" w:space="0" w:color="auto"/>
        <w:bottom w:val="none" w:sz="0" w:space="0" w:color="auto"/>
        <w:right w:val="none" w:sz="0" w:space="0" w:color="auto"/>
      </w:divBdr>
    </w:div>
    <w:div w:id="330451703">
      <w:bodyDiv w:val="1"/>
      <w:marLeft w:val="0"/>
      <w:marRight w:val="0"/>
      <w:marTop w:val="0"/>
      <w:marBottom w:val="0"/>
      <w:divBdr>
        <w:top w:val="none" w:sz="0" w:space="0" w:color="auto"/>
        <w:left w:val="none" w:sz="0" w:space="0" w:color="auto"/>
        <w:bottom w:val="none" w:sz="0" w:space="0" w:color="auto"/>
        <w:right w:val="none" w:sz="0" w:space="0" w:color="auto"/>
      </w:divBdr>
    </w:div>
    <w:div w:id="331838084">
      <w:bodyDiv w:val="1"/>
      <w:marLeft w:val="0"/>
      <w:marRight w:val="0"/>
      <w:marTop w:val="0"/>
      <w:marBottom w:val="0"/>
      <w:divBdr>
        <w:top w:val="none" w:sz="0" w:space="0" w:color="auto"/>
        <w:left w:val="none" w:sz="0" w:space="0" w:color="auto"/>
        <w:bottom w:val="none" w:sz="0" w:space="0" w:color="auto"/>
        <w:right w:val="none" w:sz="0" w:space="0" w:color="auto"/>
      </w:divBdr>
    </w:div>
    <w:div w:id="332224664">
      <w:bodyDiv w:val="1"/>
      <w:marLeft w:val="0"/>
      <w:marRight w:val="0"/>
      <w:marTop w:val="0"/>
      <w:marBottom w:val="0"/>
      <w:divBdr>
        <w:top w:val="none" w:sz="0" w:space="0" w:color="auto"/>
        <w:left w:val="none" w:sz="0" w:space="0" w:color="auto"/>
        <w:bottom w:val="none" w:sz="0" w:space="0" w:color="auto"/>
        <w:right w:val="none" w:sz="0" w:space="0" w:color="auto"/>
      </w:divBdr>
    </w:div>
    <w:div w:id="332227018">
      <w:bodyDiv w:val="1"/>
      <w:marLeft w:val="0"/>
      <w:marRight w:val="0"/>
      <w:marTop w:val="0"/>
      <w:marBottom w:val="0"/>
      <w:divBdr>
        <w:top w:val="none" w:sz="0" w:space="0" w:color="auto"/>
        <w:left w:val="none" w:sz="0" w:space="0" w:color="auto"/>
        <w:bottom w:val="none" w:sz="0" w:space="0" w:color="auto"/>
        <w:right w:val="none" w:sz="0" w:space="0" w:color="auto"/>
      </w:divBdr>
    </w:div>
    <w:div w:id="333803837">
      <w:bodyDiv w:val="1"/>
      <w:marLeft w:val="0"/>
      <w:marRight w:val="0"/>
      <w:marTop w:val="0"/>
      <w:marBottom w:val="0"/>
      <w:divBdr>
        <w:top w:val="none" w:sz="0" w:space="0" w:color="auto"/>
        <w:left w:val="none" w:sz="0" w:space="0" w:color="auto"/>
        <w:bottom w:val="none" w:sz="0" w:space="0" w:color="auto"/>
        <w:right w:val="none" w:sz="0" w:space="0" w:color="auto"/>
      </w:divBdr>
    </w:div>
    <w:div w:id="334380286">
      <w:bodyDiv w:val="1"/>
      <w:marLeft w:val="0"/>
      <w:marRight w:val="0"/>
      <w:marTop w:val="0"/>
      <w:marBottom w:val="0"/>
      <w:divBdr>
        <w:top w:val="none" w:sz="0" w:space="0" w:color="auto"/>
        <w:left w:val="none" w:sz="0" w:space="0" w:color="auto"/>
        <w:bottom w:val="none" w:sz="0" w:space="0" w:color="auto"/>
        <w:right w:val="none" w:sz="0" w:space="0" w:color="auto"/>
      </w:divBdr>
    </w:div>
    <w:div w:id="334453385">
      <w:bodyDiv w:val="1"/>
      <w:marLeft w:val="0"/>
      <w:marRight w:val="0"/>
      <w:marTop w:val="0"/>
      <w:marBottom w:val="0"/>
      <w:divBdr>
        <w:top w:val="none" w:sz="0" w:space="0" w:color="auto"/>
        <w:left w:val="none" w:sz="0" w:space="0" w:color="auto"/>
        <w:bottom w:val="none" w:sz="0" w:space="0" w:color="auto"/>
        <w:right w:val="none" w:sz="0" w:space="0" w:color="auto"/>
      </w:divBdr>
    </w:div>
    <w:div w:id="335153656">
      <w:bodyDiv w:val="1"/>
      <w:marLeft w:val="0"/>
      <w:marRight w:val="0"/>
      <w:marTop w:val="0"/>
      <w:marBottom w:val="0"/>
      <w:divBdr>
        <w:top w:val="none" w:sz="0" w:space="0" w:color="auto"/>
        <w:left w:val="none" w:sz="0" w:space="0" w:color="auto"/>
        <w:bottom w:val="none" w:sz="0" w:space="0" w:color="auto"/>
        <w:right w:val="none" w:sz="0" w:space="0" w:color="auto"/>
      </w:divBdr>
    </w:div>
    <w:div w:id="335768634">
      <w:bodyDiv w:val="1"/>
      <w:marLeft w:val="0"/>
      <w:marRight w:val="0"/>
      <w:marTop w:val="0"/>
      <w:marBottom w:val="0"/>
      <w:divBdr>
        <w:top w:val="none" w:sz="0" w:space="0" w:color="auto"/>
        <w:left w:val="none" w:sz="0" w:space="0" w:color="auto"/>
        <w:bottom w:val="none" w:sz="0" w:space="0" w:color="auto"/>
        <w:right w:val="none" w:sz="0" w:space="0" w:color="auto"/>
      </w:divBdr>
    </w:div>
    <w:div w:id="336152885">
      <w:bodyDiv w:val="1"/>
      <w:marLeft w:val="0"/>
      <w:marRight w:val="0"/>
      <w:marTop w:val="0"/>
      <w:marBottom w:val="0"/>
      <w:divBdr>
        <w:top w:val="none" w:sz="0" w:space="0" w:color="auto"/>
        <w:left w:val="none" w:sz="0" w:space="0" w:color="auto"/>
        <w:bottom w:val="none" w:sz="0" w:space="0" w:color="auto"/>
        <w:right w:val="none" w:sz="0" w:space="0" w:color="auto"/>
      </w:divBdr>
    </w:div>
    <w:div w:id="339285386">
      <w:bodyDiv w:val="1"/>
      <w:marLeft w:val="0"/>
      <w:marRight w:val="0"/>
      <w:marTop w:val="0"/>
      <w:marBottom w:val="0"/>
      <w:divBdr>
        <w:top w:val="none" w:sz="0" w:space="0" w:color="auto"/>
        <w:left w:val="none" w:sz="0" w:space="0" w:color="auto"/>
        <w:bottom w:val="none" w:sz="0" w:space="0" w:color="auto"/>
        <w:right w:val="none" w:sz="0" w:space="0" w:color="auto"/>
      </w:divBdr>
    </w:div>
    <w:div w:id="339505357">
      <w:bodyDiv w:val="1"/>
      <w:marLeft w:val="0"/>
      <w:marRight w:val="0"/>
      <w:marTop w:val="0"/>
      <w:marBottom w:val="0"/>
      <w:divBdr>
        <w:top w:val="none" w:sz="0" w:space="0" w:color="auto"/>
        <w:left w:val="none" w:sz="0" w:space="0" w:color="auto"/>
        <w:bottom w:val="none" w:sz="0" w:space="0" w:color="auto"/>
        <w:right w:val="none" w:sz="0" w:space="0" w:color="auto"/>
      </w:divBdr>
    </w:div>
    <w:div w:id="341052830">
      <w:bodyDiv w:val="1"/>
      <w:marLeft w:val="0"/>
      <w:marRight w:val="0"/>
      <w:marTop w:val="0"/>
      <w:marBottom w:val="0"/>
      <w:divBdr>
        <w:top w:val="none" w:sz="0" w:space="0" w:color="auto"/>
        <w:left w:val="none" w:sz="0" w:space="0" w:color="auto"/>
        <w:bottom w:val="none" w:sz="0" w:space="0" w:color="auto"/>
        <w:right w:val="none" w:sz="0" w:space="0" w:color="auto"/>
      </w:divBdr>
    </w:div>
    <w:div w:id="341736817">
      <w:bodyDiv w:val="1"/>
      <w:marLeft w:val="0"/>
      <w:marRight w:val="0"/>
      <w:marTop w:val="0"/>
      <w:marBottom w:val="0"/>
      <w:divBdr>
        <w:top w:val="none" w:sz="0" w:space="0" w:color="auto"/>
        <w:left w:val="none" w:sz="0" w:space="0" w:color="auto"/>
        <w:bottom w:val="none" w:sz="0" w:space="0" w:color="auto"/>
        <w:right w:val="none" w:sz="0" w:space="0" w:color="auto"/>
      </w:divBdr>
    </w:div>
    <w:div w:id="343213655">
      <w:bodyDiv w:val="1"/>
      <w:marLeft w:val="0"/>
      <w:marRight w:val="0"/>
      <w:marTop w:val="0"/>
      <w:marBottom w:val="0"/>
      <w:divBdr>
        <w:top w:val="none" w:sz="0" w:space="0" w:color="auto"/>
        <w:left w:val="none" w:sz="0" w:space="0" w:color="auto"/>
        <w:bottom w:val="none" w:sz="0" w:space="0" w:color="auto"/>
        <w:right w:val="none" w:sz="0" w:space="0" w:color="auto"/>
      </w:divBdr>
    </w:div>
    <w:div w:id="343358838">
      <w:bodyDiv w:val="1"/>
      <w:marLeft w:val="0"/>
      <w:marRight w:val="0"/>
      <w:marTop w:val="0"/>
      <w:marBottom w:val="0"/>
      <w:divBdr>
        <w:top w:val="none" w:sz="0" w:space="0" w:color="auto"/>
        <w:left w:val="none" w:sz="0" w:space="0" w:color="auto"/>
        <w:bottom w:val="none" w:sz="0" w:space="0" w:color="auto"/>
        <w:right w:val="none" w:sz="0" w:space="0" w:color="auto"/>
      </w:divBdr>
    </w:div>
    <w:div w:id="343559622">
      <w:bodyDiv w:val="1"/>
      <w:marLeft w:val="0"/>
      <w:marRight w:val="0"/>
      <w:marTop w:val="0"/>
      <w:marBottom w:val="0"/>
      <w:divBdr>
        <w:top w:val="none" w:sz="0" w:space="0" w:color="auto"/>
        <w:left w:val="none" w:sz="0" w:space="0" w:color="auto"/>
        <w:bottom w:val="none" w:sz="0" w:space="0" w:color="auto"/>
        <w:right w:val="none" w:sz="0" w:space="0" w:color="auto"/>
      </w:divBdr>
    </w:div>
    <w:div w:id="346174244">
      <w:bodyDiv w:val="1"/>
      <w:marLeft w:val="0"/>
      <w:marRight w:val="0"/>
      <w:marTop w:val="0"/>
      <w:marBottom w:val="0"/>
      <w:divBdr>
        <w:top w:val="none" w:sz="0" w:space="0" w:color="auto"/>
        <w:left w:val="none" w:sz="0" w:space="0" w:color="auto"/>
        <w:bottom w:val="none" w:sz="0" w:space="0" w:color="auto"/>
        <w:right w:val="none" w:sz="0" w:space="0" w:color="auto"/>
      </w:divBdr>
    </w:div>
    <w:div w:id="346835893">
      <w:bodyDiv w:val="1"/>
      <w:marLeft w:val="0"/>
      <w:marRight w:val="0"/>
      <w:marTop w:val="0"/>
      <w:marBottom w:val="0"/>
      <w:divBdr>
        <w:top w:val="none" w:sz="0" w:space="0" w:color="auto"/>
        <w:left w:val="none" w:sz="0" w:space="0" w:color="auto"/>
        <w:bottom w:val="none" w:sz="0" w:space="0" w:color="auto"/>
        <w:right w:val="none" w:sz="0" w:space="0" w:color="auto"/>
      </w:divBdr>
    </w:div>
    <w:div w:id="346953171">
      <w:bodyDiv w:val="1"/>
      <w:marLeft w:val="0"/>
      <w:marRight w:val="0"/>
      <w:marTop w:val="0"/>
      <w:marBottom w:val="0"/>
      <w:divBdr>
        <w:top w:val="none" w:sz="0" w:space="0" w:color="auto"/>
        <w:left w:val="none" w:sz="0" w:space="0" w:color="auto"/>
        <w:bottom w:val="none" w:sz="0" w:space="0" w:color="auto"/>
        <w:right w:val="none" w:sz="0" w:space="0" w:color="auto"/>
      </w:divBdr>
    </w:div>
    <w:div w:id="347799840">
      <w:bodyDiv w:val="1"/>
      <w:marLeft w:val="0"/>
      <w:marRight w:val="0"/>
      <w:marTop w:val="0"/>
      <w:marBottom w:val="0"/>
      <w:divBdr>
        <w:top w:val="none" w:sz="0" w:space="0" w:color="auto"/>
        <w:left w:val="none" w:sz="0" w:space="0" w:color="auto"/>
        <w:bottom w:val="none" w:sz="0" w:space="0" w:color="auto"/>
        <w:right w:val="none" w:sz="0" w:space="0" w:color="auto"/>
      </w:divBdr>
    </w:div>
    <w:div w:id="348683121">
      <w:bodyDiv w:val="1"/>
      <w:marLeft w:val="0"/>
      <w:marRight w:val="0"/>
      <w:marTop w:val="0"/>
      <w:marBottom w:val="0"/>
      <w:divBdr>
        <w:top w:val="none" w:sz="0" w:space="0" w:color="auto"/>
        <w:left w:val="none" w:sz="0" w:space="0" w:color="auto"/>
        <w:bottom w:val="none" w:sz="0" w:space="0" w:color="auto"/>
        <w:right w:val="none" w:sz="0" w:space="0" w:color="auto"/>
      </w:divBdr>
    </w:div>
    <w:div w:id="350111298">
      <w:bodyDiv w:val="1"/>
      <w:marLeft w:val="0"/>
      <w:marRight w:val="0"/>
      <w:marTop w:val="0"/>
      <w:marBottom w:val="0"/>
      <w:divBdr>
        <w:top w:val="none" w:sz="0" w:space="0" w:color="auto"/>
        <w:left w:val="none" w:sz="0" w:space="0" w:color="auto"/>
        <w:bottom w:val="none" w:sz="0" w:space="0" w:color="auto"/>
        <w:right w:val="none" w:sz="0" w:space="0" w:color="auto"/>
      </w:divBdr>
    </w:div>
    <w:div w:id="352925082">
      <w:bodyDiv w:val="1"/>
      <w:marLeft w:val="0"/>
      <w:marRight w:val="0"/>
      <w:marTop w:val="0"/>
      <w:marBottom w:val="0"/>
      <w:divBdr>
        <w:top w:val="none" w:sz="0" w:space="0" w:color="auto"/>
        <w:left w:val="none" w:sz="0" w:space="0" w:color="auto"/>
        <w:bottom w:val="none" w:sz="0" w:space="0" w:color="auto"/>
        <w:right w:val="none" w:sz="0" w:space="0" w:color="auto"/>
      </w:divBdr>
    </w:div>
    <w:div w:id="353463093">
      <w:bodyDiv w:val="1"/>
      <w:marLeft w:val="0"/>
      <w:marRight w:val="0"/>
      <w:marTop w:val="0"/>
      <w:marBottom w:val="0"/>
      <w:divBdr>
        <w:top w:val="none" w:sz="0" w:space="0" w:color="auto"/>
        <w:left w:val="none" w:sz="0" w:space="0" w:color="auto"/>
        <w:bottom w:val="none" w:sz="0" w:space="0" w:color="auto"/>
        <w:right w:val="none" w:sz="0" w:space="0" w:color="auto"/>
      </w:divBdr>
    </w:div>
    <w:div w:id="354427837">
      <w:bodyDiv w:val="1"/>
      <w:marLeft w:val="0"/>
      <w:marRight w:val="0"/>
      <w:marTop w:val="0"/>
      <w:marBottom w:val="0"/>
      <w:divBdr>
        <w:top w:val="none" w:sz="0" w:space="0" w:color="auto"/>
        <w:left w:val="none" w:sz="0" w:space="0" w:color="auto"/>
        <w:bottom w:val="none" w:sz="0" w:space="0" w:color="auto"/>
        <w:right w:val="none" w:sz="0" w:space="0" w:color="auto"/>
      </w:divBdr>
    </w:div>
    <w:div w:id="354885300">
      <w:bodyDiv w:val="1"/>
      <w:marLeft w:val="0"/>
      <w:marRight w:val="0"/>
      <w:marTop w:val="0"/>
      <w:marBottom w:val="0"/>
      <w:divBdr>
        <w:top w:val="none" w:sz="0" w:space="0" w:color="auto"/>
        <w:left w:val="none" w:sz="0" w:space="0" w:color="auto"/>
        <w:bottom w:val="none" w:sz="0" w:space="0" w:color="auto"/>
        <w:right w:val="none" w:sz="0" w:space="0" w:color="auto"/>
      </w:divBdr>
    </w:div>
    <w:div w:id="355161896">
      <w:bodyDiv w:val="1"/>
      <w:marLeft w:val="0"/>
      <w:marRight w:val="0"/>
      <w:marTop w:val="0"/>
      <w:marBottom w:val="0"/>
      <w:divBdr>
        <w:top w:val="none" w:sz="0" w:space="0" w:color="auto"/>
        <w:left w:val="none" w:sz="0" w:space="0" w:color="auto"/>
        <w:bottom w:val="none" w:sz="0" w:space="0" w:color="auto"/>
        <w:right w:val="none" w:sz="0" w:space="0" w:color="auto"/>
      </w:divBdr>
    </w:div>
    <w:div w:id="357585035">
      <w:bodyDiv w:val="1"/>
      <w:marLeft w:val="0"/>
      <w:marRight w:val="0"/>
      <w:marTop w:val="0"/>
      <w:marBottom w:val="0"/>
      <w:divBdr>
        <w:top w:val="none" w:sz="0" w:space="0" w:color="auto"/>
        <w:left w:val="none" w:sz="0" w:space="0" w:color="auto"/>
        <w:bottom w:val="none" w:sz="0" w:space="0" w:color="auto"/>
        <w:right w:val="none" w:sz="0" w:space="0" w:color="auto"/>
      </w:divBdr>
    </w:div>
    <w:div w:id="358314401">
      <w:bodyDiv w:val="1"/>
      <w:marLeft w:val="0"/>
      <w:marRight w:val="0"/>
      <w:marTop w:val="0"/>
      <w:marBottom w:val="0"/>
      <w:divBdr>
        <w:top w:val="none" w:sz="0" w:space="0" w:color="auto"/>
        <w:left w:val="none" w:sz="0" w:space="0" w:color="auto"/>
        <w:bottom w:val="none" w:sz="0" w:space="0" w:color="auto"/>
        <w:right w:val="none" w:sz="0" w:space="0" w:color="auto"/>
      </w:divBdr>
    </w:div>
    <w:div w:id="358893483">
      <w:bodyDiv w:val="1"/>
      <w:marLeft w:val="0"/>
      <w:marRight w:val="0"/>
      <w:marTop w:val="0"/>
      <w:marBottom w:val="0"/>
      <w:divBdr>
        <w:top w:val="none" w:sz="0" w:space="0" w:color="auto"/>
        <w:left w:val="none" w:sz="0" w:space="0" w:color="auto"/>
        <w:bottom w:val="none" w:sz="0" w:space="0" w:color="auto"/>
        <w:right w:val="none" w:sz="0" w:space="0" w:color="auto"/>
      </w:divBdr>
    </w:div>
    <w:div w:id="359285275">
      <w:bodyDiv w:val="1"/>
      <w:marLeft w:val="0"/>
      <w:marRight w:val="0"/>
      <w:marTop w:val="0"/>
      <w:marBottom w:val="0"/>
      <w:divBdr>
        <w:top w:val="none" w:sz="0" w:space="0" w:color="auto"/>
        <w:left w:val="none" w:sz="0" w:space="0" w:color="auto"/>
        <w:bottom w:val="none" w:sz="0" w:space="0" w:color="auto"/>
        <w:right w:val="none" w:sz="0" w:space="0" w:color="auto"/>
      </w:divBdr>
    </w:div>
    <w:div w:id="360087038">
      <w:bodyDiv w:val="1"/>
      <w:marLeft w:val="0"/>
      <w:marRight w:val="0"/>
      <w:marTop w:val="0"/>
      <w:marBottom w:val="0"/>
      <w:divBdr>
        <w:top w:val="none" w:sz="0" w:space="0" w:color="auto"/>
        <w:left w:val="none" w:sz="0" w:space="0" w:color="auto"/>
        <w:bottom w:val="none" w:sz="0" w:space="0" w:color="auto"/>
        <w:right w:val="none" w:sz="0" w:space="0" w:color="auto"/>
      </w:divBdr>
    </w:div>
    <w:div w:id="361440390">
      <w:bodyDiv w:val="1"/>
      <w:marLeft w:val="0"/>
      <w:marRight w:val="0"/>
      <w:marTop w:val="0"/>
      <w:marBottom w:val="0"/>
      <w:divBdr>
        <w:top w:val="none" w:sz="0" w:space="0" w:color="auto"/>
        <w:left w:val="none" w:sz="0" w:space="0" w:color="auto"/>
        <w:bottom w:val="none" w:sz="0" w:space="0" w:color="auto"/>
        <w:right w:val="none" w:sz="0" w:space="0" w:color="auto"/>
      </w:divBdr>
    </w:div>
    <w:div w:id="363287800">
      <w:bodyDiv w:val="1"/>
      <w:marLeft w:val="0"/>
      <w:marRight w:val="0"/>
      <w:marTop w:val="0"/>
      <w:marBottom w:val="0"/>
      <w:divBdr>
        <w:top w:val="none" w:sz="0" w:space="0" w:color="auto"/>
        <w:left w:val="none" w:sz="0" w:space="0" w:color="auto"/>
        <w:bottom w:val="none" w:sz="0" w:space="0" w:color="auto"/>
        <w:right w:val="none" w:sz="0" w:space="0" w:color="auto"/>
      </w:divBdr>
    </w:div>
    <w:div w:id="363408391">
      <w:bodyDiv w:val="1"/>
      <w:marLeft w:val="0"/>
      <w:marRight w:val="0"/>
      <w:marTop w:val="0"/>
      <w:marBottom w:val="0"/>
      <w:divBdr>
        <w:top w:val="none" w:sz="0" w:space="0" w:color="auto"/>
        <w:left w:val="none" w:sz="0" w:space="0" w:color="auto"/>
        <w:bottom w:val="none" w:sz="0" w:space="0" w:color="auto"/>
        <w:right w:val="none" w:sz="0" w:space="0" w:color="auto"/>
      </w:divBdr>
    </w:div>
    <w:div w:id="364449401">
      <w:bodyDiv w:val="1"/>
      <w:marLeft w:val="0"/>
      <w:marRight w:val="0"/>
      <w:marTop w:val="0"/>
      <w:marBottom w:val="0"/>
      <w:divBdr>
        <w:top w:val="none" w:sz="0" w:space="0" w:color="auto"/>
        <w:left w:val="none" w:sz="0" w:space="0" w:color="auto"/>
        <w:bottom w:val="none" w:sz="0" w:space="0" w:color="auto"/>
        <w:right w:val="none" w:sz="0" w:space="0" w:color="auto"/>
      </w:divBdr>
    </w:div>
    <w:div w:id="365378350">
      <w:bodyDiv w:val="1"/>
      <w:marLeft w:val="0"/>
      <w:marRight w:val="0"/>
      <w:marTop w:val="0"/>
      <w:marBottom w:val="0"/>
      <w:divBdr>
        <w:top w:val="none" w:sz="0" w:space="0" w:color="auto"/>
        <w:left w:val="none" w:sz="0" w:space="0" w:color="auto"/>
        <w:bottom w:val="none" w:sz="0" w:space="0" w:color="auto"/>
        <w:right w:val="none" w:sz="0" w:space="0" w:color="auto"/>
      </w:divBdr>
    </w:div>
    <w:div w:id="365643931">
      <w:bodyDiv w:val="1"/>
      <w:marLeft w:val="0"/>
      <w:marRight w:val="0"/>
      <w:marTop w:val="0"/>
      <w:marBottom w:val="0"/>
      <w:divBdr>
        <w:top w:val="none" w:sz="0" w:space="0" w:color="auto"/>
        <w:left w:val="none" w:sz="0" w:space="0" w:color="auto"/>
        <w:bottom w:val="none" w:sz="0" w:space="0" w:color="auto"/>
        <w:right w:val="none" w:sz="0" w:space="0" w:color="auto"/>
      </w:divBdr>
    </w:div>
    <w:div w:id="368186464">
      <w:bodyDiv w:val="1"/>
      <w:marLeft w:val="0"/>
      <w:marRight w:val="0"/>
      <w:marTop w:val="0"/>
      <w:marBottom w:val="0"/>
      <w:divBdr>
        <w:top w:val="none" w:sz="0" w:space="0" w:color="auto"/>
        <w:left w:val="none" w:sz="0" w:space="0" w:color="auto"/>
        <w:bottom w:val="none" w:sz="0" w:space="0" w:color="auto"/>
        <w:right w:val="none" w:sz="0" w:space="0" w:color="auto"/>
      </w:divBdr>
    </w:div>
    <w:div w:id="370418183">
      <w:bodyDiv w:val="1"/>
      <w:marLeft w:val="0"/>
      <w:marRight w:val="0"/>
      <w:marTop w:val="0"/>
      <w:marBottom w:val="0"/>
      <w:divBdr>
        <w:top w:val="none" w:sz="0" w:space="0" w:color="auto"/>
        <w:left w:val="none" w:sz="0" w:space="0" w:color="auto"/>
        <w:bottom w:val="none" w:sz="0" w:space="0" w:color="auto"/>
        <w:right w:val="none" w:sz="0" w:space="0" w:color="auto"/>
      </w:divBdr>
    </w:div>
    <w:div w:id="370809205">
      <w:bodyDiv w:val="1"/>
      <w:marLeft w:val="0"/>
      <w:marRight w:val="0"/>
      <w:marTop w:val="0"/>
      <w:marBottom w:val="0"/>
      <w:divBdr>
        <w:top w:val="none" w:sz="0" w:space="0" w:color="auto"/>
        <w:left w:val="none" w:sz="0" w:space="0" w:color="auto"/>
        <w:bottom w:val="none" w:sz="0" w:space="0" w:color="auto"/>
        <w:right w:val="none" w:sz="0" w:space="0" w:color="auto"/>
      </w:divBdr>
    </w:div>
    <w:div w:id="372385514">
      <w:bodyDiv w:val="1"/>
      <w:marLeft w:val="0"/>
      <w:marRight w:val="0"/>
      <w:marTop w:val="0"/>
      <w:marBottom w:val="0"/>
      <w:divBdr>
        <w:top w:val="none" w:sz="0" w:space="0" w:color="auto"/>
        <w:left w:val="none" w:sz="0" w:space="0" w:color="auto"/>
        <w:bottom w:val="none" w:sz="0" w:space="0" w:color="auto"/>
        <w:right w:val="none" w:sz="0" w:space="0" w:color="auto"/>
      </w:divBdr>
    </w:div>
    <w:div w:id="373315956">
      <w:bodyDiv w:val="1"/>
      <w:marLeft w:val="0"/>
      <w:marRight w:val="0"/>
      <w:marTop w:val="0"/>
      <w:marBottom w:val="0"/>
      <w:divBdr>
        <w:top w:val="none" w:sz="0" w:space="0" w:color="auto"/>
        <w:left w:val="none" w:sz="0" w:space="0" w:color="auto"/>
        <w:bottom w:val="none" w:sz="0" w:space="0" w:color="auto"/>
        <w:right w:val="none" w:sz="0" w:space="0" w:color="auto"/>
      </w:divBdr>
    </w:div>
    <w:div w:id="375742885">
      <w:bodyDiv w:val="1"/>
      <w:marLeft w:val="0"/>
      <w:marRight w:val="0"/>
      <w:marTop w:val="0"/>
      <w:marBottom w:val="0"/>
      <w:divBdr>
        <w:top w:val="none" w:sz="0" w:space="0" w:color="auto"/>
        <w:left w:val="none" w:sz="0" w:space="0" w:color="auto"/>
        <w:bottom w:val="none" w:sz="0" w:space="0" w:color="auto"/>
        <w:right w:val="none" w:sz="0" w:space="0" w:color="auto"/>
      </w:divBdr>
    </w:div>
    <w:div w:id="378865148">
      <w:bodyDiv w:val="1"/>
      <w:marLeft w:val="0"/>
      <w:marRight w:val="0"/>
      <w:marTop w:val="0"/>
      <w:marBottom w:val="0"/>
      <w:divBdr>
        <w:top w:val="none" w:sz="0" w:space="0" w:color="auto"/>
        <w:left w:val="none" w:sz="0" w:space="0" w:color="auto"/>
        <w:bottom w:val="none" w:sz="0" w:space="0" w:color="auto"/>
        <w:right w:val="none" w:sz="0" w:space="0" w:color="auto"/>
      </w:divBdr>
    </w:div>
    <w:div w:id="379984038">
      <w:bodyDiv w:val="1"/>
      <w:marLeft w:val="0"/>
      <w:marRight w:val="0"/>
      <w:marTop w:val="0"/>
      <w:marBottom w:val="0"/>
      <w:divBdr>
        <w:top w:val="none" w:sz="0" w:space="0" w:color="auto"/>
        <w:left w:val="none" w:sz="0" w:space="0" w:color="auto"/>
        <w:bottom w:val="none" w:sz="0" w:space="0" w:color="auto"/>
        <w:right w:val="none" w:sz="0" w:space="0" w:color="auto"/>
      </w:divBdr>
    </w:div>
    <w:div w:id="380788601">
      <w:bodyDiv w:val="1"/>
      <w:marLeft w:val="0"/>
      <w:marRight w:val="0"/>
      <w:marTop w:val="0"/>
      <w:marBottom w:val="0"/>
      <w:divBdr>
        <w:top w:val="none" w:sz="0" w:space="0" w:color="auto"/>
        <w:left w:val="none" w:sz="0" w:space="0" w:color="auto"/>
        <w:bottom w:val="none" w:sz="0" w:space="0" w:color="auto"/>
        <w:right w:val="none" w:sz="0" w:space="0" w:color="auto"/>
      </w:divBdr>
    </w:div>
    <w:div w:id="381708715">
      <w:bodyDiv w:val="1"/>
      <w:marLeft w:val="0"/>
      <w:marRight w:val="0"/>
      <w:marTop w:val="0"/>
      <w:marBottom w:val="0"/>
      <w:divBdr>
        <w:top w:val="none" w:sz="0" w:space="0" w:color="auto"/>
        <w:left w:val="none" w:sz="0" w:space="0" w:color="auto"/>
        <w:bottom w:val="none" w:sz="0" w:space="0" w:color="auto"/>
        <w:right w:val="none" w:sz="0" w:space="0" w:color="auto"/>
      </w:divBdr>
    </w:div>
    <w:div w:id="382749992">
      <w:bodyDiv w:val="1"/>
      <w:marLeft w:val="0"/>
      <w:marRight w:val="0"/>
      <w:marTop w:val="0"/>
      <w:marBottom w:val="0"/>
      <w:divBdr>
        <w:top w:val="none" w:sz="0" w:space="0" w:color="auto"/>
        <w:left w:val="none" w:sz="0" w:space="0" w:color="auto"/>
        <w:bottom w:val="none" w:sz="0" w:space="0" w:color="auto"/>
        <w:right w:val="none" w:sz="0" w:space="0" w:color="auto"/>
      </w:divBdr>
    </w:div>
    <w:div w:id="383216037">
      <w:bodyDiv w:val="1"/>
      <w:marLeft w:val="0"/>
      <w:marRight w:val="0"/>
      <w:marTop w:val="0"/>
      <w:marBottom w:val="0"/>
      <w:divBdr>
        <w:top w:val="none" w:sz="0" w:space="0" w:color="auto"/>
        <w:left w:val="none" w:sz="0" w:space="0" w:color="auto"/>
        <w:bottom w:val="none" w:sz="0" w:space="0" w:color="auto"/>
        <w:right w:val="none" w:sz="0" w:space="0" w:color="auto"/>
      </w:divBdr>
    </w:div>
    <w:div w:id="383674172">
      <w:bodyDiv w:val="1"/>
      <w:marLeft w:val="0"/>
      <w:marRight w:val="0"/>
      <w:marTop w:val="0"/>
      <w:marBottom w:val="0"/>
      <w:divBdr>
        <w:top w:val="none" w:sz="0" w:space="0" w:color="auto"/>
        <w:left w:val="none" w:sz="0" w:space="0" w:color="auto"/>
        <w:bottom w:val="none" w:sz="0" w:space="0" w:color="auto"/>
        <w:right w:val="none" w:sz="0" w:space="0" w:color="auto"/>
      </w:divBdr>
    </w:div>
    <w:div w:id="383914931">
      <w:bodyDiv w:val="1"/>
      <w:marLeft w:val="0"/>
      <w:marRight w:val="0"/>
      <w:marTop w:val="0"/>
      <w:marBottom w:val="0"/>
      <w:divBdr>
        <w:top w:val="none" w:sz="0" w:space="0" w:color="auto"/>
        <w:left w:val="none" w:sz="0" w:space="0" w:color="auto"/>
        <w:bottom w:val="none" w:sz="0" w:space="0" w:color="auto"/>
        <w:right w:val="none" w:sz="0" w:space="0" w:color="auto"/>
      </w:divBdr>
    </w:div>
    <w:div w:id="384522399">
      <w:bodyDiv w:val="1"/>
      <w:marLeft w:val="0"/>
      <w:marRight w:val="0"/>
      <w:marTop w:val="0"/>
      <w:marBottom w:val="0"/>
      <w:divBdr>
        <w:top w:val="none" w:sz="0" w:space="0" w:color="auto"/>
        <w:left w:val="none" w:sz="0" w:space="0" w:color="auto"/>
        <w:bottom w:val="none" w:sz="0" w:space="0" w:color="auto"/>
        <w:right w:val="none" w:sz="0" w:space="0" w:color="auto"/>
      </w:divBdr>
    </w:div>
    <w:div w:id="384719745">
      <w:bodyDiv w:val="1"/>
      <w:marLeft w:val="0"/>
      <w:marRight w:val="0"/>
      <w:marTop w:val="0"/>
      <w:marBottom w:val="0"/>
      <w:divBdr>
        <w:top w:val="none" w:sz="0" w:space="0" w:color="auto"/>
        <w:left w:val="none" w:sz="0" w:space="0" w:color="auto"/>
        <w:bottom w:val="none" w:sz="0" w:space="0" w:color="auto"/>
        <w:right w:val="none" w:sz="0" w:space="0" w:color="auto"/>
      </w:divBdr>
    </w:div>
    <w:div w:id="385957768">
      <w:bodyDiv w:val="1"/>
      <w:marLeft w:val="0"/>
      <w:marRight w:val="0"/>
      <w:marTop w:val="0"/>
      <w:marBottom w:val="0"/>
      <w:divBdr>
        <w:top w:val="none" w:sz="0" w:space="0" w:color="auto"/>
        <w:left w:val="none" w:sz="0" w:space="0" w:color="auto"/>
        <w:bottom w:val="none" w:sz="0" w:space="0" w:color="auto"/>
        <w:right w:val="none" w:sz="0" w:space="0" w:color="auto"/>
      </w:divBdr>
    </w:div>
    <w:div w:id="386690516">
      <w:bodyDiv w:val="1"/>
      <w:marLeft w:val="0"/>
      <w:marRight w:val="0"/>
      <w:marTop w:val="0"/>
      <w:marBottom w:val="0"/>
      <w:divBdr>
        <w:top w:val="none" w:sz="0" w:space="0" w:color="auto"/>
        <w:left w:val="none" w:sz="0" w:space="0" w:color="auto"/>
        <w:bottom w:val="none" w:sz="0" w:space="0" w:color="auto"/>
        <w:right w:val="none" w:sz="0" w:space="0" w:color="auto"/>
      </w:divBdr>
    </w:div>
    <w:div w:id="387732590">
      <w:bodyDiv w:val="1"/>
      <w:marLeft w:val="0"/>
      <w:marRight w:val="0"/>
      <w:marTop w:val="0"/>
      <w:marBottom w:val="0"/>
      <w:divBdr>
        <w:top w:val="none" w:sz="0" w:space="0" w:color="auto"/>
        <w:left w:val="none" w:sz="0" w:space="0" w:color="auto"/>
        <w:bottom w:val="none" w:sz="0" w:space="0" w:color="auto"/>
        <w:right w:val="none" w:sz="0" w:space="0" w:color="auto"/>
      </w:divBdr>
    </w:div>
    <w:div w:id="388187642">
      <w:bodyDiv w:val="1"/>
      <w:marLeft w:val="0"/>
      <w:marRight w:val="0"/>
      <w:marTop w:val="0"/>
      <w:marBottom w:val="0"/>
      <w:divBdr>
        <w:top w:val="none" w:sz="0" w:space="0" w:color="auto"/>
        <w:left w:val="none" w:sz="0" w:space="0" w:color="auto"/>
        <w:bottom w:val="none" w:sz="0" w:space="0" w:color="auto"/>
        <w:right w:val="none" w:sz="0" w:space="0" w:color="auto"/>
      </w:divBdr>
    </w:div>
    <w:div w:id="390543910">
      <w:bodyDiv w:val="1"/>
      <w:marLeft w:val="0"/>
      <w:marRight w:val="0"/>
      <w:marTop w:val="0"/>
      <w:marBottom w:val="0"/>
      <w:divBdr>
        <w:top w:val="none" w:sz="0" w:space="0" w:color="auto"/>
        <w:left w:val="none" w:sz="0" w:space="0" w:color="auto"/>
        <w:bottom w:val="none" w:sz="0" w:space="0" w:color="auto"/>
        <w:right w:val="none" w:sz="0" w:space="0" w:color="auto"/>
      </w:divBdr>
    </w:div>
    <w:div w:id="391195782">
      <w:bodyDiv w:val="1"/>
      <w:marLeft w:val="0"/>
      <w:marRight w:val="0"/>
      <w:marTop w:val="0"/>
      <w:marBottom w:val="0"/>
      <w:divBdr>
        <w:top w:val="none" w:sz="0" w:space="0" w:color="auto"/>
        <w:left w:val="none" w:sz="0" w:space="0" w:color="auto"/>
        <w:bottom w:val="none" w:sz="0" w:space="0" w:color="auto"/>
        <w:right w:val="none" w:sz="0" w:space="0" w:color="auto"/>
      </w:divBdr>
    </w:div>
    <w:div w:id="393356871">
      <w:bodyDiv w:val="1"/>
      <w:marLeft w:val="0"/>
      <w:marRight w:val="0"/>
      <w:marTop w:val="0"/>
      <w:marBottom w:val="0"/>
      <w:divBdr>
        <w:top w:val="none" w:sz="0" w:space="0" w:color="auto"/>
        <w:left w:val="none" w:sz="0" w:space="0" w:color="auto"/>
        <w:bottom w:val="none" w:sz="0" w:space="0" w:color="auto"/>
        <w:right w:val="none" w:sz="0" w:space="0" w:color="auto"/>
      </w:divBdr>
    </w:div>
    <w:div w:id="395278724">
      <w:bodyDiv w:val="1"/>
      <w:marLeft w:val="0"/>
      <w:marRight w:val="0"/>
      <w:marTop w:val="0"/>
      <w:marBottom w:val="0"/>
      <w:divBdr>
        <w:top w:val="none" w:sz="0" w:space="0" w:color="auto"/>
        <w:left w:val="none" w:sz="0" w:space="0" w:color="auto"/>
        <w:bottom w:val="none" w:sz="0" w:space="0" w:color="auto"/>
        <w:right w:val="none" w:sz="0" w:space="0" w:color="auto"/>
      </w:divBdr>
    </w:div>
    <w:div w:id="397442950">
      <w:bodyDiv w:val="1"/>
      <w:marLeft w:val="0"/>
      <w:marRight w:val="0"/>
      <w:marTop w:val="0"/>
      <w:marBottom w:val="0"/>
      <w:divBdr>
        <w:top w:val="none" w:sz="0" w:space="0" w:color="auto"/>
        <w:left w:val="none" w:sz="0" w:space="0" w:color="auto"/>
        <w:bottom w:val="none" w:sz="0" w:space="0" w:color="auto"/>
        <w:right w:val="none" w:sz="0" w:space="0" w:color="auto"/>
      </w:divBdr>
    </w:div>
    <w:div w:id="397675239">
      <w:bodyDiv w:val="1"/>
      <w:marLeft w:val="0"/>
      <w:marRight w:val="0"/>
      <w:marTop w:val="0"/>
      <w:marBottom w:val="0"/>
      <w:divBdr>
        <w:top w:val="none" w:sz="0" w:space="0" w:color="auto"/>
        <w:left w:val="none" w:sz="0" w:space="0" w:color="auto"/>
        <w:bottom w:val="none" w:sz="0" w:space="0" w:color="auto"/>
        <w:right w:val="none" w:sz="0" w:space="0" w:color="auto"/>
      </w:divBdr>
    </w:div>
    <w:div w:id="398556100">
      <w:bodyDiv w:val="1"/>
      <w:marLeft w:val="0"/>
      <w:marRight w:val="0"/>
      <w:marTop w:val="0"/>
      <w:marBottom w:val="0"/>
      <w:divBdr>
        <w:top w:val="none" w:sz="0" w:space="0" w:color="auto"/>
        <w:left w:val="none" w:sz="0" w:space="0" w:color="auto"/>
        <w:bottom w:val="none" w:sz="0" w:space="0" w:color="auto"/>
        <w:right w:val="none" w:sz="0" w:space="0" w:color="auto"/>
      </w:divBdr>
    </w:div>
    <w:div w:id="398749619">
      <w:bodyDiv w:val="1"/>
      <w:marLeft w:val="0"/>
      <w:marRight w:val="0"/>
      <w:marTop w:val="0"/>
      <w:marBottom w:val="0"/>
      <w:divBdr>
        <w:top w:val="none" w:sz="0" w:space="0" w:color="auto"/>
        <w:left w:val="none" w:sz="0" w:space="0" w:color="auto"/>
        <w:bottom w:val="none" w:sz="0" w:space="0" w:color="auto"/>
        <w:right w:val="none" w:sz="0" w:space="0" w:color="auto"/>
      </w:divBdr>
    </w:div>
    <w:div w:id="400762860">
      <w:bodyDiv w:val="1"/>
      <w:marLeft w:val="0"/>
      <w:marRight w:val="0"/>
      <w:marTop w:val="0"/>
      <w:marBottom w:val="0"/>
      <w:divBdr>
        <w:top w:val="none" w:sz="0" w:space="0" w:color="auto"/>
        <w:left w:val="none" w:sz="0" w:space="0" w:color="auto"/>
        <w:bottom w:val="none" w:sz="0" w:space="0" w:color="auto"/>
        <w:right w:val="none" w:sz="0" w:space="0" w:color="auto"/>
      </w:divBdr>
    </w:div>
    <w:div w:id="400951251">
      <w:bodyDiv w:val="1"/>
      <w:marLeft w:val="0"/>
      <w:marRight w:val="0"/>
      <w:marTop w:val="0"/>
      <w:marBottom w:val="0"/>
      <w:divBdr>
        <w:top w:val="none" w:sz="0" w:space="0" w:color="auto"/>
        <w:left w:val="none" w:sz="0" w:space="0" w:color="auto"/>
        <w:bottom w:val="none" w:sz="0" w:space="0" w:color="auto"/>
        <w:right w:val="none" w:sz="0" w:space="0" w:color="auto"/>
      </w:divBdr>
    </w:div>
    <w:div w:id="401754774">
      <w:bodyDiv w:val="1"/>
      <w:marLeft w:val="0"/>
      <w:marRight w:val="0"/>
      <w:marTop w:val="0"/>
      <w:marBottom w:val="0"/>
      <w:divBdr>
        <w:top w:val="none" w:sz="0" w:space="0" w:color="auto"/>
        <w:left w:val="none" w:sz="0" w:space="0" w:color="auto"/>
        <w:bottom w:val="none" w:sz="0" w:space="0" w:color="auto"/>
        <w:right w:val="none" w:sz="0" w:space="0" w:color="auto"/>
      </w:divBdr>
    </w:div>
    <w:div w:id="402071455">
      <w:bodyDiv w:val="1"/>
      <w:marLeft w:val="0"/>
      <w:marRight w:val="0"/>
      <w:marTop w:val="0"/>
      <w:marBottom w:val="0"/>
      <w:divBdr>
        <w:top w:val="none" w:sz="0" w:space="0" w:color="auto"/>
        <w:left w:val="none" w:sz="0" w:space="0" w:color="auto"/>
        <w:bottom w:val="none" w:sz="0" w:space="0" w:color="auto"/>
        <w:right w:val="none" w:sz="0" w:space="0" w:color="auto"/>
      </w:divBdr>
    </w:div>
    <w:div w:id="402604390">
      <w:bodyDiv w:val="1"/>
      <w:marLeft w:val="0"/>
      <w:marRight w:val="0"/>
      <w:marTop w:val="0"/>
      <w:marBottom w:val="0"/>
      <w:divBdr>
        <w:top w:val="none" w:sz="0" w:space="0" w:color="auto"/>
        <w:left w:val="none" w:sz="0" w:space="0" w:color="auto"/>
        <w:bottom w:val="none" w:sz="0" w:space="0" w:color="auto"/>
        <w:right w:val="none" w:sz="0" w:space="0" w:color="auto"/>
      </w:divBdr>
    </w:div>
    <w:div w:id="403450255">
      <w:bodyDiv w:val="1"/>
      <w:marLeft w:val="0"/>
      <w:marRight w:val="0"/>
      <w:marTop w:val="0"/>
      <w:marBottom w:val="0"/>
      <w:divBdr>
        <w:top w:val="none" w:sz="0" w:space="0" w:color="auto"/>
        <w:left w:val="none" w:sz="0" w:space="0" w:color="auto"/>
        <w:bottom w:val="none" w:sz="0" w:space="0" w:color="auto"/>
        <w:right w:val="none" w:sz="0" w:space="0" w:color="auto"/>
      </w:divBdr>
    </w:div>
    <w:div w:id="405804557">
      <w:bodyDiv w:val="1"/>
      <w:marLeft w:val="0"/>
      <w:marRight w:val="0"/>
      <w:marTop w:val="0"/>
      <w:marBottom w:val="0"/>
      <w:divBdr>
        <w:top w:val="none" w:sz="0" w:space="0" w:color="auto"/>
        <w:left w:val="none" w:sz="0" w:space="0" w:color="auto"/>
        <w:bottom w:val="none" w:sz="0" w:space="0" w:color="auto"/>
        <w:right w:val="none" w:sz="0" w:space="0" w:color="auto"/>
      </w:divBdr>
    </w:div>
    <w:div w:id="406003760">
      <w:bodyDiv w:val="1"/>
      <w:marLeft w:val="0"/>
      <w:marRight w:val="0"/>
      <w:marTop w:val="0"/>
      <w:marBottom w:val="0"/>
      <w:divBdr>
        <w:top w:val="none" w:sz="0" w:space="0" w:color="auto"/>
        <w:left w:val="none" w:sz="0" w:space="0" w:color="auto"/>
        <w:bottom w:val="none" w:sz="0" w:space="0" w:color="auto"/>
        <w:right w:val="none" w:sz="0" w:space="0" w:color="auto"/>
      </w:divBdr>
    </w:div>
    <w:div w:id="406541930">
      <w:bodyDiv w:val="1"/>
      <w:marLeft w:val="0"/>
      <w:marRight w:val="0"/>
      <w:marTop w:val="0"/>
      <w:marBottom w:val="0"/>
      <w:divBdr>
        <w:top w:val="none" w:sz="0" w:space="0" w:color="auto"/>
        <w:left w:val="none" w:sz="0" w:space="0" w:color="auto"/>
        <w:bottom w:val="none" w:sz="0" w:space="0" w:color="auto"/>
        <w:right w:val="none" w:sz="0" w:space="0" w:color="auto"/>
      </w:divBdr>
    </w:div>
    <w:div w:id="407188835">
      <w:bodyDiv w:val="1"/>
      <w:marLeft w:val="0"/>
      <w:marRight w:val="0"/>
      <w:marTop w:val="0"/>
      <w:marBottom w:val="0"/>
      <w:divBdr>
        <w:top w:val="none" w:sz="0" w:space="0" w:color="auto"/>
        <w:left w:val="none" w:sz="0" w:space="0" w:color="auto"/>
        <w:bottom w:val="none" w:sz="0" w:space="0" w:color="auto"/>
        <w:right w:val="none" w:sz="0" w:space="0" w:color="auto"/>
      </w:divBdr>
    </w:div>
    <w:div w:id="407192461">
      <w:bodyDiv w:val="1"/>
      <w:marLeft w:val="0"/>
      <w:marRight w:val="0"/>
      <w:marTop w:val="0"/>
      <w:marBottom w:val="0"/>
      <w:divBdr>
        <w:top w:val="none" w:sz="0" w:space="0" w:color="auto"/>
        <w:left w:val="none" w:sz="0" w:space="0" w:color="auto"/>
        <w:bottom w:val="none" w:sz="0" w:space="0" w:color="auto"/>
        <w:right w:val="none" w:sz="0" w:space="0" w:color="auto"/>
      </w:divBdr>
    </w:div>
    <w:div w:id="407196515">
      <w:bodyDiv w:val="1"/>
      <w:marLeft w:val="0"/>
      <w:marRight w:val="0"/>
      <w:marTop w:val="0"/>
      <w:marBottom w:val="0"/>
      <w:divBdr>
        <w:top w:val="none" w:sz="0" w:space="0" w:color="auto"/>
        <w:left w:val="none" w:sz="0" w:space="0" w:color="auto"/>
        <w:bottom w:val="none" w:sz="0" w:space="0" w:color="auto"/>
        <w:right w:val="none" w:sz="0" w:space="0" w:color="auto"/>
      </w:divBdr>
    </w:div>
    <w:div w:id="408115329">
      <w:bodyDiv w:val="1"/>
      <w:marLeft w:val="0"/>
      <w:marRight w:val="0"/>
      <w:marTop w:val="0"/>
      <w:marBottom w:val="0"/>
      <w:divBdr>
        <w:top w:val="none" w:sz="0" w:space="0" w:color="auto"/>
        <w:left w:val="none" w:sz="0" w:space="0" w:color="auto"/>
        <w:bottom w:val="none" w:sz="0" w:space="0" w:color="auto"/>
        <w:right w:val="none" w:sz="0" w:space="0" w:color="auto"/>
      </w:divBdr>
    </w:div>
    <w:div w:id="409041944">
      <w:bodyDiv w:val="1"/>
      <w:marLeft w:val="0"/>
      <w:marRight w:val="0"/>
      <w:marTop w:val="0"/>
      <w:marBottom w:val="0"/>
      <w:divBdr>
        <w:top w:val="none" w:sz="0" w:space="0" w:color="auto"/>
        <w:left w:val="none" w:sz="0" w:space="0" w:color="auto"/>
        <w:bottom w:val="none" w:sz="0" w:space="0" w:color="auto"/>
        <w:right w:val="none" w:sz="0" w:space="0" w:color="auto"/>
      </w:divBdr>
    </w:div>
    <w:div w:id="409620687">
      <w:bodyDiv w:val="1"/>
      <w:marLeft w:val="0"/>
      <w:marRight w:val="0"/>
      <w:marTop w:val="0"/>
      <w:marBottom w:val="0"/>
      <w:divBdr>
        <w:top w:val="none" w:sz="0" w:space="0" w:color="auto"/>
        <w:left w:val="none" w:sz="0" w:space="0" w:color="auto"/>
        <w:bottom w:val="none" w:sz="0" w:space="0" w:color="auto"/>
        <w:right w:val="none" w:sz="0" w:space="0" w:color="auto"/>
      </w:divBdr>
    </w:div>
    <w:div w:id="410005692">
      <w:bodyDiv w:val="1"/>
      <w:marLeft w:val="0"/>
      <w:marRight w:val="0"/>
      <w:marTop w:val="0"/>
      <w:marBottom w:val="0"/>
      <w:divBdr>
        <w:top w:val="none" w:sz="0" w:space="0" w:color="auto"/>
        <w:left w:val="none" w:sz="0" w:space="0" w:color="auto"/>
        <w:bottom w:val="none" w:sz="0" w:space="0" w:color="auto"/>
        <w:right w:val="none" w:sz="0" w:space="0" w:color="auto"/>
      </w:divBdr>
    </w:div>
    <w:div w:id="411128084">
      <w:bodyDiv w:val="1"/>
      <w:marLeft w:val="0"/>
      <w:marRight w:val="0"/>
      <w:marTop w:val="0"/>
      <w:marBottom w:val="0"/>
      <w:divBdr>
        <w:top w:val="none" w:sz="0" w:space="0" w:color="auto"/>
        <w:left w:val="none" w:sz="0" w:space="0" w:color="auto"/>
        <w:bottom w:val="none" w:sz="0" w:space="0" w:color="auto"/>
        <w:right w:val="none" w:sz="0" w:space="0" w:color="auto"/>
      </w:divBdr>
    </w:div>
    <w:div w:id="411319505">
      <w:bodyDiv w:val="1"/>
      <w:marLeft w:val="0"/>
      <w:marRight w:val="0"/>
      <w:marTop w:val="0"/>
      <w:marBottom w:val="0"/>
      <w:divBdr>
        <w:top w:val="none" w:sz="0" w:space="0" w:color="auto"/>
        <w:left w:val="none" w:sz="0" w:space="0" w:color="auto"/>
        <w:bottom w:val="none" w:sz="0" w:space="0" w:color="auto"/>
        <w:right w:val="none" w:sz="0" w:space="0" w:color="auto"/>
      </w:divBdr>
    </w:div>
    <w:div w:id="412316437">
      <w:bodyDiv w:val="1"/>
      <w:marLeft w:val="0"/>
      <w:marRight w:val="0"/>
      <w:marTop w:val="0"/>
      <w:marBottom w:val="0"/>
      <w:divBdr>
        <w:top w:val="none" w:sz="0" w:space="0" w:color="auto"/>
        <w:left w:val="none" w:sz="0" w:space="0" w:color="auto"/>
        <w:bottom w:val="none" w:sz="0" w:space="0" w:color="auto"/>
        <w:right w:val="none" w:sz="0" w:space="0" w:color="auto"/>
      </w:divBdr>
    </w:div>
    <w:div w:id="414206230">
      <w:bodyDiv w:val="1"/>
      <w:marLeft w:val="0"/>
      <w:marRight w:val="0"/>
      <w:marTop w:val="0"/>
      <w:marBottom w:val="0"/>
      <w:divBdr>
        <w:top w:val="none" w:sz="0" w:space="0" w:color="auto"/>
        <w:left w:val="none" w:sz="0" w:space="0" w:color="auto"/>
        <w:bottom w:val="none" w:sz="0" w:space="0" w:color="auto"/>
        <w:right w:val="none" w:sz="0" w:space="0" w:color="auto"/>
      </w:divBdr>
    </w:div>
    <w:div w:id="414516972">
      <w:bodyDiv w:val="1"/>
      <w:marLeft w:val="0"/>
      <w:marRight w:val="0"/>
      <w:marTop w:val="0"/>
      <w:marBottom w:val="0"/>
      <w:divBdr>
        <w:top w:val="none" w:sz="0" w:space="0" w:color="auto"/>
        <w:left w:val="none" w:sz="0" w:space="0" w:color="auto"/>
        <w:bottom w:val="none" w:sz="0" w:space="0" w:color="auto"/>
        <w:right w:val="none" w:sz="0" w:space="0" w:color="auto"/>
      </w:divBdr>
    </w:div>
    <w:div w:id="416485921">
      <w:bodyDiv w:val="1"/>
      <w:marLeft w:val="0"/>
      <w:marRight w:val="0"/>
      <w:marTop w:val="0"/>
      <w:marBottom w:val="0"/>
      <w:divBdr>
        <w:top w:val="none" w:sz="0" w:space="0" w:color="auto"/>
        <w:left w:val="none" w:sz="0" w:space="0" w:color="auto"/>
        <w:bottom w:val="none" w:sz="0" w:space="0" w:color="auto"/>
        <w:right w:val="none" w:sz="0" w:space="0" w:color="auto"/>
      </w:divBdr>
    </w:div>
    <w:div w:id="417217442">
      <w:bodyDiv w:val="1"/>
      <w:marLeft w:val="0"/>
      <w:marRight w:val="0"/>
      <w:marTop w:val="0"/>
      <w:marBottom w:val="0"/>
      <w:divBdr>
        <w:top w:val="none" w:sz="0" w:space="0" w:color="auto"/>
        <w:left w:val="none" w:sz="0" w:space="0" w:color="auto"/>
        <w:bottom w:val="none" w:sz="0" w:space="0" w:color="auto"/>
        <w:right w:val="none" w:sz="0" w:space="0" w:color="auto"/>
      </w:divBdr>
    </w:div>
    <w:div w:id="418452475">
      <w:bodyDiv w:val="1"/>
      <w:marLeft w:val="0"/>
      <w:marRight w:val="0"/>
      <w:marTop w:val="0"/>
      <w:marBottom w:val="0"/>
      <w:divBdr>
        <w:top w:val="none" w:sz="0" w:space="0" w:color="auto"/>
        <w:left w:val="none" w:sz="0" w:space="0" w:color="auto"/>
        <w:bottom w:val="none" w:sz="0" w:space="0" w:color="auto"/>
        <w:right w:val="none" w:sz="0" w:space="0" w:color="auto"/>
      </w:divBdr>
    </w:div>
    <w:div w:id="419446574">
      <w:bodyDiv w:val="1"/>
      <w:marLeft w:val="0"/>
      <w:marRight w:val="0"/>
      <w:marTop w:val="0"/>
      <w:marBottom w:val="0"/>
      <w:divBdr>
        <w:top w:val="none" w:sz="0" w:space="0" w:color="auto"/>
        <w:left w:val="none" w:sz="0" w:space="0" w:color="auto"/>
        <w:bottom w:val="none" w:sz="0" w:space="0" w:color="auto"/>
        <w:right w:val="none" w:sz="0" w:space="0" w:color="auto"/>
      </w:divBdr>
    </w:div>
    <w:div w:id="425811452">
      <w:bodyDiv w:val="1"/>
      <w:marLeft w:val="0"/>
      <w:marRight w:val="0"/>
      <w:marTop w:val="0"/>
      <w:marBottom w:val="0"/>
      <w:divBdr>
        <w:top w:val="none" w:sz="0" w:space="0" w:color="auto"/>
        <w:left w:val="none" w:sz="0" w:space="0" w:color="auto"/>
        <w:bottom w:val="none" w:sz="0" w:space="0" w:color="auto"/>
        <w:right w:val="none" w:sz="0" w:space="0" w:color="auto"/>
      </w:divBdr>
    </w:div>
    <w:div w:id="426850892">
      <w:bodyDiv w:val="1"/>
      <w:marLeft w:val="0"/>
      <w:marRight w:val="0"/>
      <w:marTop w:val="0"/>
      <w:marBottom w:val="0"/>
      <w:divBdr>
        <w:top w:val="none" w:sz="0" w:space="0" w:color="auto"/>
        <w:left w:val="none" w:sz="0" w:space="0" w:color="auto"/>
        <w:bottom w:val="none" w:sz="0" w:space="0" w:color="auto"/>
        <w:right w:val="none" w:sz="0" w:space="0" w:color="auto"/>
      </w:divBdr>
    </w:div>
    <w:div w:id="427190003">
      <w:bodyDiv w:val="1"/>
      <w:marLeft w:val="0"/>
      <w:marRight w:val="0"/>
      <w:marTop w:val="0"/>
      <w:marBottom w:val="0"/>
      <w:divBdr>
        <w:top w:val="none" w:sz="0" w:space="0" w:color="auto"/>
        <w:left w:val="none" w:sz="0" w:space="0" w:color="auto"/>
        <w:bottom w:val="none" w:sz="0" w:space="0" w:color="auto"/>
        <w:right w:val="none" w:sz="0" w:space="0" w:color="auto"/>
      </w:divBdr>
    </w:div>
    <w:div w:id="427236421">
      <w:bodyDiv w:val="1"/>
      <w:marLeft w:val="0"/>
      <w:marRight w:val="0"/>
      <w:marTop w:val="0"/>
      <w:marBottom w:val="0"/>
      <w:divBdr>
        <w:top w:val="none" w:sz="0" w:space="0" w:color="auto"/>
        <w:left w:val="none" w:sz="0" w:space="0" w:color="auto"/>
        <w:bottom w:val="none" w:sz="0" w:space="0" w:color="auto"/>
        <w:right w:val="none" w:sz="0" w:space="0" w:color="auto"/>
      </w:divBdr>
    </w:div>
    <w:div w:id="427578159">
      <w:bodyDiv w:val="1"/>
      <w:marLeft w:val="0"/>
      <w:marRight w:val="0"/>
      <w:marTop w:val="0"/>
      <w:marBottom w:val="0"/>
      <w:divBdr>
        <w:top w:val="none" w:sz="0" w:space="0" w:color="auto"/>
        <w:left w:val="none" w:sz="0" w:space="0" w:color="auto"/>
        <w:bottom w:val="none" w:sz="0" w:space="0" w:color="auto"/>
        <w:right w:val="none" w:sz="0" w:space="0" w:color="auto"/>
      </w:divBdr>
    </w:div>
    <w:div w:id="428358643">
      <w:bodyDiv w:val="1"/>
      <w:marLeft w:val="0"/>
      <w:marRight w:val="0"/>
      <w:marTop w:val="0"/>
      <w:marBottom w:val="0"/>
      <w:divBdr>
        <w:top w:val="none" w:sz="0" w:space="0" w:color="auto"/>
        <w:left w:val="none" w:sz="0" w:space="0" w:color="auto"/>
        <w:bottom w:val="none" w:sz="0" w:space="0" w:color="auto"/>
        <w:right w:val="none" w:sz="0" w:space="0" w:color="auto"/>
      </w:divBdr>
    </w:div>
    <w:div w:id="431898137">
      <w:bodyDiv w:val="1"/>
      <w:marLeft w:val="0"/>
      <w:marRight w:val="0"/>
      <w:marTop w:val="0"/>
      <w:marBottom w:val="0"/>
      <w:divBdr>
        <w:top w:val="none" w:sz="0" w:space="0" w:color="auto"/>
        <w:left w:val="none" w:sz="0" w:space="0" w:color="auto"/>
        <w:bottom w:val="none" w:sz="0" w:space="0" w:color="auto"/>
        <w:right w:val="none" w:sz="0" w:space="0" w:color="auto"/>
      </w:divBdr>
    </w:div>
    <w:div w:id="433985663">
      <w:bodyDiv w:val="1"/>
      <w:marLeft w:val="0"/>
      <w:marRight w:val="0"/>
      <w:marTop w:val="0"/>
      <w:marBottom w:val="0"/>
      <w:divBdr>
        <w:top w:val="none" w:sz="0" w:space="0" w:color="auto"/>
        <w:left w:val="none" w:sz="0" w:space="0" w:color="auto"/>
        <w:bottom w:val="none" w:sz="0" w:space="0" w:color="auto"/>
        <w:right w:val="none" w:sz="0" w:space="0" w:color="auto"/>
      </w:divBdr>
    </w:div>
    <w:div w:id="434593648">
      <w:bodyDiv w:val="1"/>
      <w:marLeft w:val="0"/>
      <w:marRight w:val="0"/>
      <w:marTop w:val="0"/>
      <w:marBottom w:val="0"/>
      <w:divBdr>
        <w:top w:val="none" w:sz="0" w:space="0" w:color="auto"/>
        <w:left w:val="none" w:sz="0" w:space="0" w:color="auto"/>
        <w:bottom w:val="none" w:sz="0" w:space="0" w:color="auto"/>
        <w:right w:val="none" w:sz="0" w:space="0" w:color="auto"/>
      </w:divBdr>
    </w:div>
    <w:div w:id="435365452">
      <w:bodyDiv w:val="1"/>
      <w:marLeft w:val="0"/>
      <w:marRight w:val="0"/>
      <w:marTop w:val="0"/>
      <w:marBottom w:val="0"/>
      <w:divBdr>
        <w:top w:val="none" w:sz="0" w:space="0" w:color="auto"/>
        <w:left w:val="none" w:sz="0" w:space="0" w:color="auto"/>
        <w:bottom w:val="none" w:sz="0" w:space="0" w:color="auto"/>
        <w:right w:val="none" w:sz="0" w:space="0" w:color="auto"/>
      </w:divBdr>
    </w:div>
    <w:div w:id="436876693">
      <w:bodyDiv w:val="1"/>
      <w:marLeft w:val="0"/>
      <w:marRight w:val="0"/>
      <w:marTop w:val="0"/>
      <w:marBottom w:val="0"/>
      <w:divBdr>
        <w:top w:val="none" w:sz="0" w:space="0" w:color="auto"/>
        <w:left w:val="none" w:sz="0" w:space="0" w:color="auto"/>
        <w:bottom w:val="none" w:sz="0" w:space="0" w:color="auto"/>
        <w:right w:val="none" w:sz="0" w:space="0" w:color="auto"/>
      </w:divBdr>
    </w:div>
    <w:div w:id="438528415">
      <w:bodyDiv w:val="1"/>
      <w:marLeft w:val="0"/>
      <w:marRight w:val="0"/>
      <w:marTop w:val="0"/>
      <w:marBottom w:val="0"/>
      <w:divBdr>
        <w:top w:val="none" w:sz="0" w:space="0" w:color="auto"/>
        <w:left w:val="none" w:sz="0" w:space="0" w:color="auto"/>
        <w:bottom w:val="none" w:sz="0" w:space="0" w:color="auto"/>
        <w:right w:val="none" w:sz="0" w:space="0" w:color="auto"/>
      </w:divBdr>
    </w:div>
    <w:div w:id="440102487">
      <w:bodyDiv w:val="1"/>
      <w:marLeft w:val="0"/>
      <w:marRight w:val="0"/>
      <w:marTop w:val="0"/>
      <w:marBottom w:val="0"/>
      <w:divBdr>
        <w:top w:val="none" w:sz="0" w:space="0" w:color="auto"/>
        <w:left w:val="none" w:sz="0" w:space="0" w:color="auto"/>
        <w:bottom w:val="none" w:sz="0" w:space="0" w:color="auto"/>
        <w:right w:val="none" w:sz="0" w:space="0" w:color="auto"/>
      </w:divBdr>
    </w:div>
    <w:div w:id="441148572">
      <w:bodyDiv w:val="1"/>
      <w:marLeft w:val="0"/>
      <w:marRight w:val="0"/>
      <w:marTop w:val="0"/>
      <w:marBottom w:val="0"/>
      <w:divBdr>
        <w:top w:val="none" w:sz="0" w:space="0" w:color="auto"/>
        <w:left w:val="none" w:sz="0" w:space="0" w:color="auto"/>
        <w:bottom w:val="none" w:sz="0" w:space="0" w:color="auto"/>
        <w:right w:val="none" w:sz="0" w:space="0" w:color="auto"/>
      </w:divBdr>
    </w:div>
    <w:div w:id="441343913">
      <w:bodyDiv w:val="1"/>
      <w:marLeft w:val="0"/>
      <w:marRight w:val="0"/>
      <w:marTop w:val="0"/>
      <w:marBottom w:val="0"/>
      <w:divBdr>
        <w:top w:val="none" w:sz="0" w:space="0" w:color="auto"/>
        <w:left w:val="none" w:sz="0" w:space="0" w:color="auto"/>
        <w:bottom w:val="none" w:sz="0" w:space="0" w:color="auto"/>
        <w:right w:val="none" w:sz="0" w:space="0" w:color="auto"/>
      </w:divBdr>
    </w:div>
    <w:div w:id="441530894">
      <w:bodyDiv w:val="1"/>
      <w:marLeft w:val="0"/>
      <w:marRight w:val="0"/>
      <w:marTop w:val="0"/>
      <w:marBottom w:val="0"/>
      <w:divBdr>
        <w:top w:val="none" w:sz="0" w:space="0" w:color="auto"/>
        <w:left w:val="none" w:sz="0" w:space="0" w:color="auto"/>
        <w:bottom w:val="none" w:sz="0" w:space="0" w:color="auto"/>
        <w:right w:val="none" w:sz="0" w:space="0" w:color="auto"/>
      </w:divBdr>
    </w:div>
    <w:div w:id="441849275">
      <w:bodyDiv w:val="1"/>
      <w:marLeft w:val="0"/>
      <w:marRight w:val="0"/>
      <w:marTop w:val="0"/>
      <w:marBottom w:val="0"/>
      <w:divBdr>
        <w:top w:val="none" w:sz="0" w:space="0" w:color="auto"/>
        <w:left w:val="none" w:sz="0" w:space="0" w:color="auto"/>
        <w:bottom w:val="none" w:sz="0" w:space="0" w:color="auto"/>
        <w:right w:val="none" w:sz="0" w:space="0" w:color="auto"/>
      </w:divBdr>
    </w:div>
    <w:div w:id="443963827">
      <w:bodyDiv w:val="1"/>
      <w:marLeft w:val="0"/>
      <w:marRight w:val="0"/>
      <w:marTop w:val="0"/>
      <w:marBottom w:val="0"/>
      <w:divBdr>
        <w:top w:val="none" w:sz="0" w:space="0" w:color="auto"/>
        <w:left w:val="none" w:sz="0" w:space="0" w:color="auto"/>
        <w:bottom w:val="none" w:sz="0" w:space="0" w:color="auto"/>
        <w:right w:val="none" w:sz="0" w:space="0" w:color="auto"/>
      </w:divBdr>
    </w:div>
    <w:div w:id="444346590">
      <w:bodyDiv w:val="1"/>
      <w:marLeft w:val="0"/>
      <w:marRight w:val="0"/>
      <w:marTop w:val="0"/>
      <w:marBottom w:val="0"/>
      <w:divBdr>
        <w:top w:val="none" w:sz="0" w:space="0" w:color="auto"/>
        <w:left w:val="none" w:sz="0" w:space="0" w:color="auto"/>
        <w:bottom w:val="none" w:sz="0" w:space="0" w:color="auto"/>
        <w:right w:val="none" w:sz="0" w:space="0" w:color="auto"/>
      </w:divBdr>
    </w:div>
    <w:div w:id="444740784">
      <w:bodyDiv w:val="1"/>
      <w:marLeft w:val="0"/>
      <w:marRight w:val="0"/>
      <w:marTop w:val="0"/>
      <w:marBottom w:val="0"/>
      <w:divBdr>
        <w:top w:val="none" w:sz="0" w:space="0" w:color="auto"/>
        <w:left w:val="none" w:sz="0" w:space="0" w:color="auto"/>
        <w:bottom w:val="none" w:sz="0" w:space="0" w:color="auto"/>
        <w:right w:val="none" w:sz="0" w:space="0" w:color="auto"/>
      </w:divBdr>
    </w:div>
    <w:div w:id="446511156">
      <w:bodyDiv w:val="1"/>
      <w:marLeft w:val="0"/>
      <w:marRight w:val="0"/>
      <w:marTop w:val="0"/>
      <w:marBottom w:val="0"/>
      <w:divBdr>
        <w:top w:val="none" w:sz="0" w:space="0" w:color="auto"/>
        <w:left w:val="none" w:sz="0" w:space="0" w:color="auto"/>
        <w:bottom w:val="none" w:sz="0" w:space="0" w:color="auto"/>
        <w:right w:val="none" w:sz="0" w:space="0" w:color="auto"/>
      </w:divBdr>
    </w:div>
    <w:div w:id="446657877">
      <w:bodyDiv w:val="1"/>
      <w:marLeft w:val="0"/>
      <w:marRight w:val="0"/>
      <w:marTop w:val="0"/>
      <w:marBottom w:val="0"/>
      <w:divBdr>
        <w:top w:val="none" w:sz="0" w:space="0" w:color="auto"/>
        <w:left w:val="none" w:sz="0" w:space="0" w:color="auto"/>
        <w:bottom w:val="none" w:sz="0" w:space="0" w:color="auto"/>
        <w:right w:val="none" w:sz="0" w:space="0" w:color="auto"/>
      </w:divBdr>
    </w:div>
    <w:div w:id="448201465">
      <w:bodyDiv w:val="1"/>
      <w:marLeft w:val="0"/>
      <w:marRight w:val="0"/>
      <w:marTop w:val="0"/>
      <w:marBottom w:val="0"/>
      <w:divBdr>
        <w:top w:val="none" w:sz="0" w:space="0" w:color="auto"/>
        <w:left w:val="none" w:sz="0" w:space="0" w:color="auto"/>
        <w:bottom w:val="none" w:sz="0" w:space="0" w:color="auto"/>
        <w:right w:val="none" w:sz="0" w:space="0" w:color="auto"/>
      </w:divBdr>
    </w:div>
    <w:div w:id="449517072">
      <w:bodyDiv w:val="1"/>
      <w:marLeft w:val="0"/>
      <w:marRight w:val="0"/>
      <w:marTop w:val="0"/>
      <w:marBottom w:val="0"/>
      <w:divBdr>
        <w:top w:val="none" w:sz="0" w:space="0" w:color="auto"/>
        <w:left w:val="none" w:sz="0" w:space="0" w:color="auto"/>
        <w:bottom w:val="none" w:sz="0" w:space="0" w:color="auto"/>
        <w:right w:val="none" w:sz="0" w:space="0" w:color="auto"/>
      </w:divBdr>
    </w:div>
    <w:div w:id="449863131">
      <w:bodyDiv w:val="1"/>
      <w:marLeft w:val="0"/>
      <w:marRight w:val="0"/>
      <w:marTop w:val="0"/>
      <w:marBottom w:val="0"/>
      <w:divBdr>
        <w:top w:val="none" w:sz="0" w:space="0" w:color="auto"/>
        <w:left w:val="none" w:sz="0" w:space="0" w:color="auto"/>
        <w:bottom w:val="none" w:sz="0" w:space="0" w:color="auto"/>
        <w:right w:val="none" w:sz="0" w:space="0" w:color="auto"/>
      </w:divBdr>
    </w:div>
    <w:div w:id="451946922">
      <w:bodyDiv w:val="1"/>
      <w:marLeft w:val="0"/>
      <w:marRight w:val="0"/>
      <w:marTop w:val="0"/>
      <w:marBottom w:val="0"/>
      <w:divBdr>
        <w:top w:val="none" w:sz="0" w:space="0" w:color="auto"/>
        <w:left w:val="none" w:sz="0" w:space="0" w:color="auto"/>
        <w:bottom w:val="none" w:sz="0" w:space="0" w:color="auto"/>
        <w:right w:val="none" w:sz="0" w:space="0" w:color="auto"/>
      </w:divBdr>
    </w:div>
    <w:div w:id="452139386">
      <w:bodyDiv w:val="1"/>
      <w:marLeft w:val="0"/>
      <w:marRight w:val="0"/>
      <w:marTop w:val="0"/>
      <w:marBottom w:val="0"/>
      <w:divBdr>
        <w:top w:val="none" w:sz="0" w:space="0" w:color="auto"/>
        <w:left w:val="none" w:sz="0" w:space="0" w:color="auto"/>
        <w:bottom w:val="none" w:sz="0" w:space="0" w:color="auto"/>
        <w:right w:val="none" w:sz="0" w:space="0" w:color="auto"/>
      </w:divBdr>
    </w:div>
    <w:div w:id="452596824">
      <w:bodyDiv w:val="1"/>
      <w:marLeft w:val="0"/>
      <w:marRight w:val="0"/>
      <w:marTop w:val="0"/>
      <w:marBottom w:val="0"/>
      <w:divBdr>
        <w:top w:val="none" w:sz="0" w:space="0" w:color="auto"/>
        <w:left w:val="none" w:sz="0" w:space="0" w:color="auto"/>
        <w:bottom w:val="none" w:sz="0" w:space="0" w:color="auto"/>
        <w:right w:val="none" w:sz="0" w:space="0" w:color="auto"/>
      </w:divBdr>
    </w:div>
    <w:div w:id="453526528">
      <w:bodyDiv w:val="1"/>
      <w:marLeft w:val="0"/>
      <w:marRight w:val="0"/>
      <w:marTop w:val="0"/>
      <w:marBottom w:val="0"/>
      <w:divBdr>
        <w:top w:val="none" w:sz="0" w:space="0" w:color="auto"/>
        <w:left w:val="none" w:sz="0" w:space="0" w:color="auto"/>
        <w:bottom w:val="none" w:sz="0" w:space="0" w:color="auto"/>
        <w:right w:val="none" w:sz="0" w:space="0" w:color="auto"/>
      </w:divBdr>
    </w:div>
    <w:div w:id="453716382">
      <w:bodyDiv w:val="1"/>
      <w:marLeft w:val="0"/>
      <w:marRight w:val="0"/>
      <w:marTop w:val="0"/>
      <w:marBottom w:val="0"/>
      <w:divBdr>
        <w:top w:val="none" w:sz="0" w:space="0" w:color="auto"/>
        <w:left w:val="none" w:sz="0" w:space="0" w:color="auto"/>
        <w:bottom w:val="none" w:sz="0" w:space="0" w:color="auto"/>
        <w:right w:val="none" w:sz="0" w:space="0" w:color="auto"/>
      </w:divBdr>
    </w:div>
    <w:div w:id="453908081">
      <w:bodyDiv w:val="1"/>
      <w:marLeft w:val="0"/>
      <w:marRight w:val="0"/>
      <w:marTop w:val="0"/>
      <w:marBottom w:val="0"/>
      <w:divBdr>
        <w:top w:val="none" w:sz="0" w:space="0" w:color="auto"/>
        <w:left w:val="none" w:sz="0" w:space="0" w:color="auto"/>
        <w:bottom w:val="none" w:sz="0" w:space="0" w:color="auto"/>
        <w:right w:val="none" w:sz="0" w:space="0" w:color="auto"/>
      </w:divBdr>
    </w:div>
    <w:div w:id="454253204">
      <w:bodyDiv w:val="1"/>
      <w:marLeft w:val="0"/>
      <w:marRight w:val="0"/>
      <w:marTop w:val="0"/>
      <w:marBottom w:val="0"/>
      <w:divBdr>
        <w:top w:val="none" w:sz="0" w:space="0" w:color="auto"/>
        <w:left w:val="none" w:sz="0" w:space="0" w:color="auto"/>
        <w:bottom w:val="none" w:sz="0" w:space="0" w:color="auto"/>
        <w:right w:val="none" w:sz="0" w:space="0" w:color="auto"/>
      </w:divBdr>
    </w:div>
    <w:div w:id="455804517">
      <w:bodyDiv w:val="1"/>
      <w:marLeft w:val="0"/>
      <w:marRight w:val="0"/>
      <w:marTop w:val="0"/>
      <w:marBottom w:val="0"/>
      <w:divBdr>
        <w:top w:val="none" w:sz="0" w:space="0" w:color="auto"/>
        <w:left w:val="none" w:sz="0" w:space="0" w:color="auto"/>
        <w:bottom w:val="none" w:sz="0" w:space="0" w:color="auto"/>
        <w:right w:val="none" w:sz="0" w:space="0" w:color="auto"/>
      </w:divBdr>
    </w:div>
    <w:div w:id="456265936">
      <w:bodyDiv w:val="1"/>
      <w:marLeft w:val="0"/>
      <w:marRight w:val="0"/>
      <w:marTop w:val="0"/>
      <w:marBottom w:val="0"/>
      <w:divBdr>
        <w:top w:val="none" w:sz="0" w:space="0" w:color="auto"/>
        <w:left w:val="none" w:sz="0" w:space="0" w:color="auto"/>
        <w:bottom w:val="none" w:sz="0" w:space="0" w:color="auto"/>
        <w:right w:val="none" w:sz="0" w:space="0" w:color="auto"/>
      </w:divBdr>
    </w:div>
    <w:div w:id="456921970">
      <w:bodyDiv w:val="1"/>
      <w:marLeft w:val="0"/>
      <w:marRight w:val="0"/>
      <w:marTop w:val="0"/>
      <w:marBottom w:val="0"/>
      <w:divBdr>
        <w:top w:val="none" w:sz="0" w:space="0" w:color="auto"/>
        <w:left w:val="none" w:sz="0" w:space="0" w:color="auto"/>
        <w:bottom w:val="none" w:sz="0" w:space="0" w:color="auto"/>
        <w:right w:val="none" w:sz="0" w:space="0" w:color="auto"/>
      </w:divBdr>
    </w:div>
    <w:div w:id="459226439">
      <w:bodyDiv w:val="1"/>
      <w:marLeft w:val="0"/>
      <w:marRight w:val="0"/>
      <w:marTop w:val="0"/>
      <w:marBottom w:val="0"/>
      <w:divBdr>
        <w:top w:val="none" w:sz="0" w:space="0" w:color="auto"/>
        <w:left w:val="none" w:sz="0" w:space="0" w:color="auto"/>
        <w:bottom w:val="none" w:sz="0" w:space="0" w:color="auto"/>
        <w:right w:val="none" w:sz="0" w:space="0" w:color="auto"/>
      </w:divBdr>
    </w:div>
    <w:div w:id="462187932">
      <w:bodyDiv w:val="1"/>
      <w:marLeft w:val="0"/>
      <w:marRight w:val="0"/>
      <w:marTop w:val="0"/>
      <w:marBottom w:val="0"/>
      <w:divBdr>
        <w:top w:val="none" w:sz="0" w:space="0" w:color="auto"/>
        <w:left w:val="none" w:sz="0" w:space="0" w:color="auto"/>
        <w:bottom w:val="none" w:sz="0" w:space="0" w:color="auto"/>
        <w:right w:val="none" w:sz="0" w:space="0" w:color="auto"/>
      </w:divBdr>
    </w:div>
    <w:div w:id="465591570">
      <w:bodyDiv w:val="1"/>
      <w:marLeft w:val="0"/>
      <w:marRight w:val="0"/>
      <w:marTop w:val="0"/>
      <w:marBottom w:val="0"/>
      <w:divBdr>
        <w:top w:val="none" w:sz="0" w:space="0" w:color="auto"/>
        <w:left w:val="none" w:sz="0" w:space="0" w:color="auto"/>
        <w:bottom w:val="none" w:sz="0" w:space="0" w:color="auto"/>
        <w:right w:val="none" w:sz="0" w:space="0" w:color="auto"/>
      </w:divBdr>
    </w:div>
    <w:div w:id="465705699">
      <w:bodyDiv w:val="1"/>
      <w:marLeft w:val="0"/>
      <w:marRight w:val="0"/>
      <w:marTop w:val="0"/>
      <w:marBottom w:val="0"/>
      <w:divBdr>
        <w:top w:val="none" w:sz="0" w:space="0" w:color="auto"/>
        <w:left w:val="none" w:sz="0" w:space="0" w:color="auto"/>
        <w:bottom w:val="none" w:sz="0" w:space="0" w:color="auto"/>
        <w:right w:val="none" w:sz="0" w:space="0" w:color="auto"/>
      </w:divBdr>
    </w:div>
    <w:div w:id="465897173">
      <w:bodyDiv w:val="1"/>
      <w:marLeft w:val="0"/>
      <w:marRight w:val="0"/>
      <w:marTop w:val="0"/>
      <w:marBottom w:val="0"/>
      <w:divBdr>
        <w:top w:val="none" w:sz="0" w:space="0" w:color="auto"/>
        <w:left w:val="none" w:sz="0" w:space="0" w:color="auto"/>
        <w:bottom w:val="none" w:sz="0" w:space="0" w:color="auto"/>
        <w:right w:val="none" w:sz="0" w:space="0" w:color="auto"/>
      </w:divBdr>
    </w:div>
    <w:div w:id="465897486">
      <w:bodyDiv w:val="1"/>
      <w:marLeft w:val="0"/>
      <w:marRight w:val="0"/>
      <w:marTop w:val="0"/>
      <w:marBottom w:val="0"/>
      <w:divBdr>
        <w:top w:val="none" w:sz="0" w:space="0" w:color="auto"/>
        <w:left w:val="none" w:sz="0" w:space="0" w:color="auto"/>
        <w:bottom w:val="none" w:sz="0" w:space="0" w:color="auto"/>
        <w:right w:val="none" w:sz="0" w:space="0" w:color="auto"/>
      </w:divBdr>
    </w:div>
    <w:div w:id="466554583">
      <w:bodyDiv w:val="1"/>
      <w:marLeft w:val="0"/>
      <w:marRight w:val="0"/>
      <w:marTop w:val="0"/>
      <w:marBottom w:val="0"/>
      <w:divBdr>
        <w:top w:val="none" w:sz="0" w:space="0" w:color="auto"/>
        <w:left w:val="none" w:sz="0" w:space="0" w:color="auto"/>
        <w:bottom w:val="none" w:sz="0" w:space="0" w:color="auto"/>
        <w:right w:val="none" w:sz="0" w:space="0" w:color="auto"/>
      </w:divBdr>
    </w:div>
    <w:div w:id="466629523">
      <w:bodyDiv w:val="1"/>
      <w:marLeft w:val="0"/>
      <w:marRight w:val="0"/>
      <w:marTop w:val="0"/>
      <w:marBottom w:val="0"/>
      <w:divBdr>
        <w:top w:val="none" w:sz="0" w:space="0" w:color="auto"/>
        <w:left w:val="none" w:sz="0" w:space="0" w:color="auto"/>
        <w:bottom w:val="none" w:sz="0" w:space="0" w:color="auto"/>
        <w:right w:val="none" w:sz="0" w:space="0" w:color="auto"/>
      </w:divBdr>
    </w:div>
    <w:div w:id="466705361">
      <w:bodyDiv w:val="1"/>
      <w:marLeft w:val="0"/>
      <w:marRight w:val="0"/>
      <w:marTop w:val="0"/>
      <w:marBottom w:val="0"/>
      <w:divBdr>
        <w:top w:val="none" w:sz="0" w:space="0" w:color="auto"/>
        <w:left w:val="none" w:sz="0" w:space="0" w:color="auto"/>
        <w:bottom w:val="none" w:sz="0" w:space="0" w:color="auto"/>
        <w:right w:val="none" w:sz="0" w:space="0" w:color="auto"/>
      </w:divBdr>
    </w:div>
    <w:div w:id="467361261">
      <w:bodyDiv w:val="1"/>
      <w:marLeft w:val="0"/>
      <w:marRight w:val="0"/>
      <w:marTop w:val="0"/>
      <w:marBottom w:val="0"/>
      <w:divBdr>
        <w:top w:val="none" w:sz="0" w:space="0" w:color="auto"/>
        <w:left w:val="none" w:sz="0" w:space="0" w:color="auto"/>
        <w:bottom w:val="none" w:sz="0" w:space="0" w:color="auto"/>
        <w:right w:val="none" w:sz="0" w:space="0" w:color="auto"/>
      </w:divBdr>
    </w:div>
    <w:div w:id="467552979">
      <w:bodyDiv w:val="1"/>
      <w:marLeft w:val="0"/>
      <w:marRight w:val="0"/>
      <w:marTop w:val="0"/>
      <w:marBottom w:val="0"/>
      <w:divBdr>
        <w:top w:val="none" w:sz="0" w:space="0" w:color="auto"/>
        <w:left w:val="none" w:sz="0" w:space="0" w:color="auto"/>
        <w:bottom w:val="none" w:sz="0" w:space="0" w:color="auto"/>
        <w:right w:val="none" w:sz="0" w:space="0" w:color="auto"/>
      </w:divBdr>
    </w:div>
    <w:div w:id="468205919">
      <w:bodyDiv w:val="1"/>
      <w:marLeft w:val="0"/>
      <w:marRight w:val="0"/>
      <w:marTop w:val="0"/>
      <w:marBottom w:val="0"/>
      <w:divBdr>
        <w:top w:val="none" w:sz="0" w:space="0" w:color="auto"/>
        <w:left w:val="none" w:sz="0" w:space="0" w:color="auto"/>
        <w:bottom w:val="none" w:sz="0" w:space="0" w:color="auto"/>
        <w:right w:val="none" w:sz="0" w:space="0" w:color="auto"/>
      </w:divBdr>
    </w:div>
    <w:div w:id="471295686">
      <w:bodyDiv w:val="1"/>
      <w:marLeft w:val="0"/>
      <w:marRight w:val="0"/>
      <w:marTop w:val="0"/>
      <w:marBottom w:val="0"/>
      <w:divBdr>
        <w:top w:val="none" w:sz="0" w:space="0" w:color="auto"/>
        <w:left w:val="none" w:sz="0" w:space="0" w:color="auto"/>
        <w:bottom w:val="none" w:sz="0" w:space="0" w:color="auto"/>
        <w:right w:val="none" w:sz="0" w:space="0" w:color="auto"/>
      </w:divBdr>
    </w:div>
    <w:div w:id="471872707">
      <w:bodyDiv w:val="1"/>
      <w:marLeft w:val="0"/>
      <w:marRight w:val="0"/>
      <w:marTop w:val="0"/>
      <w:marBottom w:val="0"/>
      <w:divBdr>
        <w:top w:val="none" w:sz="0" w:space="0" w:color="auto"/>
        <w:left w:val="none" w:sz="0" w:space="0" w:color="auto"/>
        <w:bottom w:val="none" w:sz="0" w:space="0" w:color="auto"/>
        <w:right w:val="none" w:sz="0" w:space="0" w:color="auto"/>
      </w:divBdr>
    </w:div>
    <w:div w:id="473136363">
      <w:bodyDiv w:val="1"/>
      <w:marLeft w:val="0"/>
      <w:marRight w:val="0"/>
      <w:marTop w:val="0"/>
      <w:marBottom w:val="0"/>
      <w:divBdr>
        <w:top w:val="none" w:sz="0" w:space="0" w:color="auto"/>
        <w:left w:val="none" w:sz="0" w:space="0" w:color="auto"/>
        <w:bottom w:val="none" w:sz="0" w:space="0" w:color="auto"/>
        <w:right w:val="none" w:sz="0" w:space="0" w:color="auto"/>
      </w:divBdr>
    </w:div>
    <w:div w:id="473327447">
      <w:bodyDiv w:val="1"/>
      <w:marLeft w:val="0"/>
      <w:marRight w:val="0"/>
      <w:marTop w:val="0"/>
      <w:marBottom w:val="0"/>
      <w:divBdr>
        <w:top w:val="none" w:sz="0" w:space="0" w:color="auto"/>
        <w:left w:val="none" w:sz="0" w:space="0" w:color="auto"/>
        <w:bottom w:val="none" w:sz="0" w:space="0" w:color="auto"/>
        <w:right w:val="none" w:sz="0" w:space="0" w:color="auto"/>
      </w:divBdr>
    </w:div>
    <w:div w:id="475417679">
      <w:bodyDiv w:val="1"/>
      <w:marLeft w:val="0"/>
      <w:marRight w:val="0"/>
      <w:marTop w:val="0"/>
      <w:marBottom w:val="0"/>
      <w:divBdr>
        <w:top w:val="none" w:sz="0" w:space="0" w:color="auto"/>
        <w:left w:val="none" w:sz="0" w:space="0" w:color="auto"/>
        <w:bottom w:val="none" w:sz="0" w:space="0" w:color="auto"/>
        <w:right w:val="none" w:sz="0" w:space="0" w:color="auto"/>
      </w:divBdr>
    </w:div>
    <w:div w:id="477461172">
      <w:bodyDiv w:val="1"/>
      <w:marLeft w:val="0"/>
      <w:marRight w:val="0"/>
      <w:marTop w:val="0"/>
      <w:marBottom w:val="0"/>
      <w:divBdr>
        <w:top w:val="none" w:sz="0" w:space="0" w:color="auto"/>
        <w:left w:val="none" w:sz="0" w:space="0" w:color="auto"/>
        <w:bottom w:val="none" w:sz="0" w:space="0" w:color="auto"/>
        <w:right w:val="none" w:sz="0" w:space="0" w:color="auto"/>
      </w:divBdr>
    </w:div>
    <w:div w:id="477842222">
      <w:bodyDiv w:val="1"/>
      <w:marLeft w:val="0"/>
      <w:marRight w:val="0"/>
      <w:marTop w:val="0"/>
      <w:marBottom w:val="0"/>
      <w:divBdr>
        <w:top w:val="none" w:sz="0" w:space="0" w:color="auto"/>
        <w:left w:val="none" w:sz="0" w:space="0" w:color="auto"/>
        <w:bottom w:val="none" w:sz="0" w:space="0" w:color="auto"/>
        <w:right w:val="none" w:sz="0" w:space="0" w:color="auto"/>
      </w:divBdr>
    </w:div>
    <w:div w:id="477844802">
      <w:bodyDiv w:val="1"/>
      <w:marLeft w:val="0"/>
      <w:marRight w:val="0"/>
      <w:marTop w:val="0"/>
      <w:marBottom w:val="0"/>
      <w:divBdr>
        <w:top w:val="none" w:sz="0" w:space="0" w:color="auto"/>
        <w:left w:val="none" w:sz="0" w:space="0" w:color="auto"/>
        <w:bottom w:val="none" w:sz="0" w:space="0" w:color="auto"/>
        <w:right w:val="none" w:sz="0" w:space="0" w:color="auto"/>
      </w:divBdr>
    </w:div>
    <w:div w:id="480972397">
      <w:bodyDiv w:val="1"/>
      <w:marLeft w:val="0"/>
      <w:marRight w:val="0"/>
      <w:marTop w:val="0"/>
      <w:marBottom w:val="0"/>
      <w:divBdr>
        <w:top w:val="none" w:sz="0" w:space="0" w:color="auto"/>
        <w:left w:val="none" w:sz="0" w:space="0" w:color="auto"/>
        <w:bottom w:val="none" w:sz="0" w:space="0" w:color="auto"/>
        <w:right w:val="none" w:sz="0" w:space="0" w:color="auto"/>
      </w:divBdr>
    </w:div>
    <w:div w:id="485780199">
      <w:bodyDiv w:val="1"/>
      <w:marLeft w:val="0"/>
      <w:marRight w:val="0"/>
      <w:marTop w:val="0"/>
      <w:marBottom w:val="0"/>
      <w:divBdr>
        <w:top w:val="none" w:sz="0" w:space="0" w:color="auto"/>
        <w:left w:val="none" w:sz="0" w:space="0" w:color="auto"/>
        <w:bottom w:val="none" w:sz="0" w:space="0" w:color="auto"/>
        <w:right w:val="none" w:sz="0" w:space="0" w:color="auto"/>
      </w:divBdr>
    </w:div>
    <w:div w:id="486094750">
      <w:bodyDiv w:val="1"/>
      <w:marLeft w:val="0"/>
      <w:marRight w:val="0"/>
      <w:marTop w:val="0"/>
      <w:marBottom w:val="0"/>
      <w:divBdr>
        <w:top w:val="none" w:sz="0" w:space="0" w:color="auto"/>
        <w:left w:val="none" w:sz="0" w:space="0" w:color="auto"/>
        <w:bottom w:val="none" w:sz="0" w:space="0" w:color="auto"/>
        <w:right w:val="none" w:sz="0" w:space="0" w:color="auto"/>
      </w:divBdr>
    </w:div>
    <w:div w:id="487016410">
      <w:bodyDiv w:val="1"/>
      <w:marLeft w:val="0"/>
      <w:marRight w:val="0"/>
      <w:marTop w:val="0"/>
      <w:marBottom w:val="0"/>
      <w:divBdr>
        <w:top w:val="none" w:sz="0" w:space="0" w:color="auto"/>
        <w:left w:val="none" w:sz="0" w:space="0" w:color="auto"/>
        <w:bottom w:val="none" w:sz="0" w:space="0" w:color="auto"/>
        <w:right w:val="none" w:sz="0" w:space="0" w:color="auto"/>
      </w:divBdr>
    </w:div>
    <w:div w:id="487329141">
      <w:bodyDiv w:val="1"/>
      <w:marLeft w:val="0"/>
      <w:marRight w:val="0"/>
      <w:marTop w:val="0"/>
      <w:marBottom w:val="0"/>
      <w:divBdr>
        <w:top w:val="none" w:sz="0" w:space="0" w:color="auto"/>
        <w:left w:val="none" w:sz="0" w:space="0" w:color="auto"/>
        <w:bottom w:val="none" w:sz="0" w:space="0" w:color="auto"/>
        <w:right w:val="none" w:sz="0" w:space="0" w:color="auto"/>
      </w:divBdr>
    </w:div>
    <w:div w:id="487331939">
      <w:bodyDiv w:val="1"/>
      <w:marLeft w:val="0"/>
      <w:marRight w:val="0"/>
      <w:marTop w:val="0"/>
      <w:marBottom w:val="0"/>
      <w:divBdr>
        <w:top w:val="none" w:sz="0" w:space="0" w:color="auto"/>
        <w:left w:val="none" w:sz="0" w:space="0" w:color="auto"/>
        <w:bottom w:val="none" w:sz="0" w:space="0" w:color="auto"/>
        <w:right w:val="none" w:sz="0" w:space="0" w:color="auto"/>
      </w:divBdr>
    </w:div>
    <w:div w:id="489448792">
      <w:bodyDiv w:val="1"/>
      <w:marLeft w:val="0"/>
      <w:marRight w:val="0"/>
      <w:marTop w:val="0"/>
      <w:marBottom w:val="0"/>
      <w:divBdr>
        <w:top w:val="none" w:sz="0" w:space="0" w:color="auto"/>
        <w:left w:val="none" w:sz="0" w:space="0" w:color="auto"/>
        <w:bottom w:val="none" w:sz="0" w:space="0" w:color="auto"/>
        <w:right w:val="none" w:sz="0" w:space="0" w:color="auto"/>
      </w:divBdr>
    </w:div>
    <w:div w:id="490341186">
      <w:bodyDiv w:val="1"/>
      <w:marLeft w:val="0"/>
      <w:marRight w:val="0"/>
      <w:marTop w:val="0"/>
      <w:marBottom w:val="0"/>
      <w:divBdr>
        <w:top w:val="none" w:sz="0" w:space="0" w:color="auto"/>
        <w:left w:val="none" w:sz="0" w:space="0" w:color="auto"/>
        <w:bottom w:val="none" w:sz="0" w:space="0" w:color="auto"/>
        <w:right w:val="none" w:sz="0" w:space="0" w:color="auto"/>
      </w:divBdr>
    </w:div>
    <w:div w:id="491335009">
      <w:bodyDiv w:val="1"/>
      <w:marLeft w:val="0"/>
      <w:marRight w:val="0"/>
      <w:marTop w:val="0"/>
      <w:marBottom w:val="0"/>
      <w:divBdr>
        <w:top w:val="none" w:sz="0" w:space="0" w:color="auto"/>
        <w:left w:val="none" w:sz="0" w:space="0" w:color="auto"/>
        <w:bottom w:val="none" w:sz="0" w:space="0" w:color="auto"/>
        <w:right w:val="none" w:sz="0" w:space="0" w:color="auto"/>
      </w:divBdr>
    </w:div>
    <w:div w:id="491795446">
      <w:bodyDiv w:val="1"/>
      <w:marLeft w:val="0"/>
      <w:marRight w:val="0"/>
      <w:marTop w:val="0"/>
      <w:marBottom w:val="0"/>
      <w:divBdr>
        <w:top w:val="none" w:sz="0" w:space="0" w:color="auto"/>
        <w:left w:val="none" w:sz="0" w:space="0" w:color="auto"/>
        <w:bottom w:val="none" w:sz="0" w:space="0" w:color="auto"/>
        <w:right w:val="none" w:sz="0" w:space="0" w:color="auto"/>
      </w:divBdr>
    </w:div>
    <w:div w:id="493377996">
      <w:bodyDiv w:val="1"/>
      <w:marLeft w:val="0"/>
      <w:marRight w:val="0"/>
      <w:marTop w:val="0"/>
      <w:marBottom w:val="0"/>
      <w:divBdr>
        <w:top w:val="none" w:sz="0" w:space="0" w:color="auto"/>
        <w:left w:val="none" w:sz="0" w:space="0" w:color="auto"/>
        <w:bottom w:val="none" w:sz="0" w:space="0" w:color="auto"/>
        <w:right w:val="none" w:sz="0" w:space="0" w:color="auto"/>
      </w:divBdr>
    </w:div>
    <w:div w:id="493498867">
      <w:bodyDiv w:val="1"/>
      <w:marLeft w:val="0"/>
      <w:marRight w:val="0"/>
      <w:marTop w:val="0"/>
      <w:marBottom w:val="0"/>
      <w:divBdr>
        <w:top w:val="none" w:sz="0" w:space="0" w:color="auto"/>
        <w:left w:val="none" w:sz="0" w:space="0" w:color="auto"/>
        <w:bottom w:val="none" w:sz="0" w:space="0" w:color="auto"/>
        <w:right w:val="none" w:sz="0" w:space="0" w:color="auto"/>
      </w:divBdr>
    </w:div>
    <w:div w:id="494883133">
      <w:bodyDiv w:val="1"/>
      <w:marLeft w:val="0"/>
      <w:marRight w:val="0"/>
      <w:marTop w:val="0"/>
      <w:marBottom w:val="0"/>
      <w:divBdr>
        <w:top w:val="none" w:sz="0" w:space="0" w:color="auto"/>
        <w:left w:val="none" w:sz="0" w:space="0" w:color="auto"/>
        <w:bottom w:val="none" w:sz="0" w:space="0" w:color="auto"/>
        <w:right w:val="none" w:sz="0" w:space="0" w:color="auto"/>
      </w:divBdr>
    </w:div>
    <w:div w:id="495071222">
      <w:bodyDiv w:val="1"/>
      <w:marLeft w:val="0"/>
      <w:marRight w:val="0"/>
      <w:marTop w:val="0"/>
      <w:marBottom w:val="0"/>
      <w:divBdr>
        <w:top w:val="none" w:sz="0" w:space="0" w:color="auto"/>
        <w:left w:val="none" w:sz="0" w:space="0" w:color="auto"/>
        <w:bottom w:val="none" w:sz="0" w:space="0" w:color="auto"/>
        <w:right w:val="none" w:sz="0" w:space="0" w:color="auto"/>
      </w:divBdr>
    </w:div>
    <w:div w:id="496580930">
      <w:bodyDiv w:val="1"/>
      <w:marLeft w:val="0"/>
      <w:marRight w:val="0"/>
      <w:marTop w:val="0"/>
      <w:marBottom w:val="0"/>
      <w:divBdr>
        <w:top w:val="none" w:sz="0" w:space="0" w:color="auto"/>
        <w:left w:val="none" w:sz="0" w:space="0" w:color="auto"/>
        <w:bottom w:val="none" w:sz="0" w:space="0" w:color="auto"/>
        <w:right w:val="none" w:sz="0" w:space="0" w:color="auto"/>
      </w:divBdr>
    </w:div>
    <w:div w:id="497379821">
      <w:bodyDiv w:val="1"/>
      <w:marLeft w:val="0"/>
      <w:marRight w:val="0"/>
      <w:marTop w:val="0"/>
      <w:marBottom w:val="0"/>
      <w:divBdr>
        <w:top w:val="none" w:sz="0" w:space="0" w:color="auto"/>
        <w:left w:val="none" w:sz="0" w:space="0" w:color="auto"/>
        <w:bottom w:val="none" w:sz="0" w:space="0" w:color="auto"/>
        <w:right w:val="none" w:sz="0" w:space="0" w:color="auto"/>
      </w:divBdr>
    </w:div>
    <w:div w:id="497841957">
      <w:bodyDiv w:val="1"/>
      <w:marLeft w:val="0"/>
      <w:marRight w:val="0"/>
      <w:marTop w:val="0"/>
      <w:marBottom w:val="0"/>
      <w:divBdr>
        <w:top w:val="none" w:sz="0" w:space="0" w:color="auto"/>
        <w:left w:val="none" w:sz="0" w:space="0" w:color="auto"/>
        <w:bottom w:val="none" w:sz="0" w:space="0" w:color="auto"/>
        <w:right w:val="none" w:sz="0" w:space="0" w:color="auto"/>
      </w:divBdr>
    </w:div>
    <w:div w:id="500660078">
      <w:bodyDiv w:val="1"/>
      <w:marLeft w:val="0"/>
      <w:marRight w:val="0"/>
      <w:marTop w:val="0"/>
      <w:marBottom w:val="0"/>
      <w:divBdr>
        <w:top w:val="none" w:sz="0" w:space="0" w:color="auto"/>
        <w:left w:val="none" w:sz="0" w:space="0" w:color="auto"/>
        <w:bottom w:val="none" w:sz="0" w:space="0" w:color="auto"/>
        <w:right w:val="none" w:sz="0" w:space="0" w:color="auto"/>
      </w:divBdr>
    </w:div>
    <w:div w:id="500774057">
      <w:bodyDiv w:val="1"/>
      <w:marLeft w:val="0"/>
      <w:marRight w:val="0"/>
      <w:marTop w:val="0"/>
      <w:marBottom w:val="0"/>
      <w:divBdr>
        <w:top w:val="none" w:sz="0" w:space="0" w:color="auto"/>
        <w:left w:val="none" w:sz="0" w:space="0" w:color="auto"/>
        <w:bottom w:val="none" w:sz="0" w:space="0" w:color="auto"/>
        <w:right w:val="none" w:sz="0" w:space="0" w:color="auto"/>
      </w:divBdr>
    </w:div>
    <w:div w:id="500854586">
      <w:bodyDiv w:val="1"/>
      <w:marLeft w:val="0"/>
      <w:marRight w:val="0"/>
      <w:marTop w:val="0"/>
      <w:marBottom w:val="0"/>
      <w:divBdr>
        <w:top w:val="none" w:sz="0" w:space="0" w:color="auto"/>
        <w:left w:val="none" w:sz="0" w:space="0" w:color="auto"/>
        <w:bottom w:val="none" w:sz="0" w:space="0" w:color="auto"/>
        <w:right w:val="none" w:sz="0" w:space="0" w:color="auto"/>
      </w:divBdr>
    </w:div>
    <w:div w:id="501895472">
      <w:bodyDiv w:val="1"/>
      <w:marLeft w:val="0"/>
      <w:marRight w:val="0"/>
      <w:marTop w:val="0"/>
      <w:marBottom w:val="0"/>
      <w:divBdr>
        <w:top w:val="none" w:sz="0" w:space="0" w:color="auto"/>
        <w:left w:val="none" w:sz="0" w:space="0" w:color="auto"/>
        <w:bottom w:val="none" w:sz="0" w:space="0" w:color="auto"/>
        <w:right w:val="none" w:sz="0" w:space="0" w:color="auto"/>
      </w:divBdr>
    </w:div>
    <w:div w:id="502014892">
      <w:bodyDiv w:val="1"/>
      <w:marLeft w:val="0"/>
      <w:marRight w:val="0"/>
      <w:marTop w:val="0"/>
      <w:marBottom w:val="0"/>
      <w:divBdr>
        <w:top w:val="none" w:sz="0" w:space="0" w:color="auto"/>
        <w:left w:val="none" w:sz="0" w:space="0" w:color="auto"/>
        <w:bottom w:val="none" w:sz="0" w:space="0" w:color="auto"/>
        <w:right w:val="none" w:sz="0" w:space="0" w:color="auto"/>
      </w:divBdr>
    </w:div>
    <w:div w:id="502624387">
      <w:bodyDiv w:val="1"/>
      <w:marLeft w:val="0"/>
      <w:marRight w:val="0"/>
      <w:marTop w:val="0"/>
      <w:marBottom w:val="0"/>
      <w:divBdr>
        <w:top w:val="none" w:sz="0" w:space="0" w:color="auto"/>
        <w:left w:val="none" w:sz="0" w:space="0" w:color="auto"/>
        <w:bottom w:val="none" w:sz="0" w:space="0" w:color="auto"/>
        <w:right w:val="none" w:sz="0" w:space="0" w:color="auto"/>
      </w:divBdr>
    </w:div>
    <w:div w:id="503669632">
      <w:bodyDiv w:val="1"/>
      <w:marLeft w:val="0"/>
      <w:marRight w:val="0"/>
      <w:marTop w:val="0"/>
      <w:marBottom w:val="0"/>
      <w:divBdr>
        <w:top w:val="none" w:sz="0" w:space="0" w:color="auto"/>
        <w:left w:val="none" w:sz="0" w:space="0" w:color="auto"/>
        <w:bottom w:val="none" w:sz="0" w:space="0" w:color="auto"/>
        <w:right w:val="none" w:sz="0" w:space="0" w:color="auto"/>
      </w:divBdr>
    </w:div>
    <w:div w:id="504443859">
      <w:bodyDiv w:val="1"/>
      <w:marLeft w:val="0"/>
      <w:marRight w:val="0"/>
      <w:marTop w:val="0"/>
      <w:marBottom w:val="0"/>
      <w:divBdr>
        <w:top w:val="none" w:sz="0" w:space="0" w:color="auto"/>
        <w:left w:val="none" w:sz="0" w:space="0" w:color="auto"/>
        <w:bottom w:val="none" w:sz="0" w:space="0" w:color="auto"/>
        <w:right w:val="none" w:sz="0" w:space="0" w:color="auto"/>
      </w:divBdr>
    </w:div>
    <w:div w:id="507522597">
      <w:bodyDiv w:val="1"/>
      <w:marLeft w:val="0"/>
      <w:marRight w:val="0"/>
      <w:marTop w:val="0"/>
      <w:marBottom w:val="0"/>
      <w:divBdr>
        <w:top w:val="none" w:sz="0" w:space="0" w:color="auto"/>
        <w:left w:val="none" w:sz="0" w:space="0" w:color="auto"/>
        <w:bottom w:val="none" w:sz="0" w:space="0" w:color="auto"/>
        <w:right w:val="none" w:sz="0" w:space="0" w:color="auto"/>
      </w:divBdr>
    </w:div>
    <w:div w:id="507598767">
      <w:bodyDiv w:val="1"/>
      <w:marLeft w:val="0"/>
      <w:marRight w:val="0"/>
      <w:marTop w:val="0"/>
      <w:marBottom w:val="0"/>
      <w:divBdr>
        <w:top w:val="none" w:sz="0" w:space="0" w:color="auto"/>
        <w:left w:val="none" w:sz="0" w:space="0" w:color="auto"/>
        <w:bottom w:val="none" w:sz="0" w:space="0" w:color="auto"/>
        <w:right w:val="none" w:sz="0" w:space="0" w:color="auto"/>
      </w:divBdr>
    </w:div>
    <w:div w:id="508104051">
      <w:bodyDiv w:val="1"/>
      <w:marLeft w:val="0"/>
      <w:marRight w:val="0"/>
      <w:marTop w:val="0"/>
      <w:marBottom w:val="0"/>
      <w:divBdr>
        <w:top w:val="none" w:sz="0" w:space="0" w:color="auto"/>
        <w:left w:val="none" w:sz="0" w:space="0" w:color="auto"/>
        <w:bottom w:val="none" w:sz="0" w:space="0" w:color="auto"/>
        <w:right w:val="none" w:sz="0" w:space="0" w:color="auto"/>
      </w:divBdr>
    </w:div>
    <w:div w:id="508300954">
      <w:bodyDiv w:val="1"/>
      <w:marLeft w:val="0"/>
      <w:marRight w:val="0"/>
      <w:marTop w:val="0"/>
      <w:marBottom w:val="0"/>
      <w:divBdr>
        <w:top w:val="none" w:sz="0" w:space="0" w:color="auto"/>
        <w:left w:val="none" w:sz="0" w:space="0" w:color="auto"/>
        <w:bottom w:val="none" w:sz="0" w:space="0" w:color="auto"/>
        <w:right w:val="none" w:sz="0" w:space="0" w:color="auto"/>
      </w:divBdr>
    </w:div>
    <w:div w:id="508913053">
      <w:bodyDiv w:val="1"/>
      <w:marLeft w:val="0"/>
      <w:marRight w:val="0"/>
      <w:marTop w:val="0"/>
      <w:marBottom w:val="0"/>
      <w:divBdr>
        <w:top w:val="none" w:sz="0" w:space="0" w:color="auto"/>
        <w:left w:val="none" w:sz="0" w:space="0" w:color="auto"/>
        <w:bottom w:val="none" w:sz="0" w:space="0" w:color="auto"/>
        <w:right w:val="none" w:sz="0" w:space="0" w:color="auto"/>
      </w:divBdr>
    </w:div>
    <w:div w:id="509874484">
      <w:bodyDiv w:val="1"/>
      <w:marLeft w:val="0"/>
      <w:marRight w:val="0"/>
      <w:marTop w:val="0"/>
      <w:marBottom w:val="0"/>
      <w:divBdr>
        <w:top w:val="none" w:sz="0" w:space="0" w:color="auto"/>
        <w:left w:val="none" w:sz="0" w:space="0" w:color="auto"/>
        <w:bottom w:val="none" w:sz="0" w:space="0" w:color="auto"/>
        <w:right w:val="none" w:sz="0" w:space="0" w:color="auto"/>
      </w:divBdr>
    </w:div>
    <w:div w:id="510489891">
      <w:bodyDiv w:val="1"/>
      <w:marLeft w:val="0"/>
      <w:marRight w:val="0"/>
      <w:marTop w:val="0"/>
      <w:marBottom w:val="0"/>
      <w:divBdr>
        <w:top w:val="none" w:sz="0" w:space="0" w:color="auto"/>
        <w:left w:val="none" w:sz="0" w:space="0" w:color="auto"/>
        <w:bottom w:val="none" w:sz="0" w:space="0" w:color="auto"/>
        <w:right w:val="none" w:sz="0" w:space="0" w:color="auto"/>
      </w:divBdr>
    </w:div>
    <w:div w:id="513425077">
      <w:bodyDiv w:val="1"/>
      <w:marLeft w:val="0"/>
      <w:marRight w:val="0"/>
      <w:marTop w:val="0"/>
      <w:marBottom w:val="0"/>
      <w:divBdr>
        <w:top w:val="none" w:sz="0" w:space="0" w:color="auto"/>
        <w:left w:val="none" w:sz="0" w:space="0" w:color="auto"/>
        <w:bottom w:val="none" w:sz="0" w:space="0" w:color="auto"/>
        <w:right w:val="none" w:sz="0" w:space="0" w:color="auto"/>
      </w:divBdr>
    </w:div>
    <w:div w:id="516426104">
      <w:bodyDiv w:val="1"/>
      <w:marLeft w:val="0"/>
      <w:marRight w:val="0"/>
      <w:marTop w:val="0"/>
      <w:marBottom w:val="0"/>
      <w:divBdr>
        <w:top w:val="none" w:sz="0" w:space="0" w:color="auto"/>
        <w:left w:val="none" w:sz="0" w:space="0" w:color="auto"/>
        <w:bottom w:val="none" w:sz="0" w:space="0" w:color="auto"/>
        <w:right w:val="none" w:sz="0" w:space="0" w:color="auto"/>
      </w:divBdr>
    </w:div>
    <w:div w:id="517428893">
      <w:bodyDiv w:val="1"/>
      <w:marLeft w:val="0"/>
      <w:marRight w:val="0"/>
      <w:marTop w:val="0"/>
      <w:marBottom w:val="0"/>
      <w:divBdr>
        <w:top w:val="none" w:sz="0" w:space="0" w:color="auto"/>
        <w:left w:val="none" w:sz="0" w:space="0" w:color="auto"/>
        <w:bottom w:val="none" w:sz="0" w:space="0" w:color="auto"/>
        <w:right w:val="none" w:sz="0" w:space="0" w:color="auto"/>
      </w:divBdr>
    </w:div>
    <w:div w:id="519047557">
      <w:bodyDiv w:val="1"/>
      <w:marLeft w:val="0"/>
      <w:marRight w:val="0"/>
      <w:marTop w:val="0"/>
      <w:marBottom w:val="0"/>
      <w:divBdr>
        <w:top w:val="none" w:sz="0" w:space="0" w:color="auto"/>
        <w:left w:val="none" w:sz="0" w:space="0" w:color="auto"/>
        <w:bottom w:val="none" w:sz="0" w:space="0" w:color="auto"/>
        <w:right w:val="none" w:sz="0" w:space="0" w:color="auto"/>
      </w:divBdr>
    </w:div>
    <w:div w:id="519465741">
      <w:bodyDiv w:val="1"/>
      <w:marLeft w:val="0"/>
      <w:marRight w:val="0"/>
      <w:marTop w:val="0"/>
      <w:marBottom w:val="0"/>
      <w:divBdr>
        <w:top w:val="none" w:sz="0" w:space="0" w:color="auto"/>
        <w:left w:val="none" w:sz="0" w:space="0" w:color="auto"/>
        <w:bottom w:val="none" w:sz="0" w:space="0" w:color="auto"/>
        <w:right w:val="none" w:sz="0" w:space="0" w:color="auto"/>
      </w:divBdr>
    </w:div>
    <w:div w:id="523790349">
      <w:bodyDiv w:val="1"/>
      <w:marLeft w:val="0"/>
      <w:marRight w:val="0"/>
      <w:marTop w:val="0"/>
      <w:marBottom w:val="0"/>
      <w:divBdr>
        <w:top w:val="none" w:sz="0" w:space="0" w:color="auto"/>
        <w:left w:val="none" w:sz="0" w:space="0" w:color="auto"/>
        <w:bottom w:val="none" w:sz="0" w:space="0" w:color="auto"/>
        <w:right w:val="none" w:sz="0" w:space="0" w:color="auto"/>
      </w:divBdr>
    </w:div>
    <w:div w:id="524247368">
      <w:bodyDiv w:val="1"/>
      <w:marLeft w:val="0"/>
      <w:marRight w:val="0"/>
      <w:marTop w:val="0"/>
      <w:marBottom w:val="0"/>
      <w:divBdr>
        <w:top w:val="none" w:sz="0" w:space="0" w:color="auto"/>
        <w:left w:val="none" w:sz="0" w:space="0" w:color="auto"/>
        <w:bottom w:val="none" w:sz="0" w:space="0" w:color="auto"/>
        <w:right w:val="none" w:sz="0" w:space="0" w:color="auto"/>
      </w:divBdr>
    </w:div>
    <w:div w:id="527913550">
      <w:bodyDiv w:val="1"/>
      <w:marLeft w:val="0"/>
      <w:marRight w:val="0"/>
      <w:marTop w:val="0"/>
      <w:marBottom w:val="0"/>
      <w:divBdr>
        <w:top w:val="none" w:sz="0" w:space="0" w:color="auto"/>
        <w:left w:val="none" w:sz="0" w:space="0" w:color="auto"/>
        <w:bottom w:val="none" w:sz="0" w:space="0" w:color="auto"/>
        <w:right w:val="none" w:sz="0" w:space="0" w:color="auto"/>
      </w:divBdr>
    </w:div>
    <w:div w:id="529269521">
      <w:bodyDiv w:val="1"/>
      <w:marLeft w:val="0"/>
      <w:marRight w:val="0"/>
      <w:marTop w:val="0"/>
      <w:marBottom w:val="0"/>
      <w:divBdr>
        <w:top w:val="none" w:sz="0" w:space="0" w:color="auto"/>
        <w:left w:val="none" w:sz="0" w:space="0" w:color="auto"/>
        <w:bottom w:val="none" w:sz="0" w:space="0" w:color="auto"/>
        <w:right w:val="none" w:sz="0" w:space="0" w:color="auto"/>
      </w:divBdr>
    </w:div>
    <w:div w:id="529298521">
      <w:bodyDiv w:val="1"/>
      <w:marLeft w:val="0"/>
      <w:marRight w:val="0"/>
      <w:marTop w:val="0"/>
      <w:marBottom w:val="0"/>
      <w:divBdr>
        <w:top w:val="none" w:sz="0" w:space="0" w:color="auto"/>
        <w:left w:val="none" w:sz="0" w:space="0" w:color="auto"/>
        <w:bottom w:val="none" w:sz="0" w:space="0" w:color="auto"/>
        <w:right w:val="none" w:sz="0" w:space="0" w:color="auto"/>
      </w:divBdr>
    </w:div>
    <w:div w:id="531039202">
      <w:bodyDiv w:val="1"/>
      <w:marLeft w:val="0"/>
      <w:marRight w:val="0"/>
      <w:marTop w:val="0"/>
      <w:marBottom w:val="0"/>
      <w:divBdr>
        <w:top w:val="none" w:sz="0" w:space="0" w:color="auto"/>
        <w:left w:val="none" w:sz="0" w:space="0" w:color="auto"/>
        <w:bottom w:val="none" w:sz="0" w:space="0" w:color="auto"/>
        <w:right w:val="none" w:sz="0" w:space="0" w:color="auto"/>
      </w:divBdr>
    </w:div>
    <w:div w:id="531571859">
      <w:bodyDiv w:val="1"/>
      <w:marLeft w:val="0"/>
      <w:marRight w:val="0"/>
      <w:marTop w:val="0"/>
      <w:marBottom w:val="0"/>
      <w:divBdr>
        <w:top w:val="none" w:sz="0" w:space="0" w:color="auto"/>
        <w:left w:val="none" w:sz="0" w:space="0" w:color="auto"/>
        <w:bottom w:val="none" w:sz="0" w:space="0" w:color="auto"/>
        <w:right w:val="none" w:sz="0" w:space="0" w:color="auto"/>
      </w:divBdr>
    </w:div>
    <w:div w:id="532546262">
      <w:bodyDiv w:val="1"/>
      <w:marLeft w:val="0"/>
      <w:marRight w:val="0"/>
      <w:marTop w:val="0"/>
      <w:marBottom w:val="0"/>
      <w:divBdr>
        <w:top w:val="none" w:sz="0" w:space="0" w:color="auto"/>
        <w:left w:val="none" w:sz="0" w:space="0" w:color="auto"/>
        <w:bottom w:val="none" w:sz="0" w:space="0" w:color="auto"/>
        <w:right w:val="none" w:sz="0" w:space="0" w:color="auto"/>
      </w:divBdr>
    </w:div>
    <w:div w:id="533464742">
      <w:bodyDiv w:val="1"/>
      <w:marLeft w:val="0"/>
      <w:marRight w:val="0"/>
      <w:marTop w:val="0"/>
      <w:marBottom w:val="0"/>
      <w:divBdr>
        <w:top w:val="none" w:sz="0" w:space="0" w:color="auto"/>
        <w:left w:val="none" w:sz="0" w:space="0" w:color="auto"/>
        <w:bottom w:val="none" w:sz="0" w:space="0" w:color="auto"/>
        <w:right w:val="none" w:sz="0" w:space="0" w:color="auto"/>
      </w:divBdr>
    </w:div>
    <w:div w:id="533812638">
      <w:bodyDiv w:val="1"/>
      <w:marLeft w:val="0"/>
      <w:marRight w:val="0"/>
      <w:marTop w:val="0"/>
      <w:marBottom w:val="0"/>
      <w:divBdr>
        <w:top w:val="none" w:sz="0" w:space="0" w:color="auto"/>
        <w:left w:val="none" w:sz="0" w:space="0" w:color="auto"/>
        <w:bottom w:val="none" w:sz="0" w:space="0" w:color="auto"/>
        <w:right w:val="none" w:sz="0" w:space="0" w:color="auto"/>
      </w:divBdr>
    </w:div>
    <w:div w:id="533884342">
      <w:bodyDiv w:val="1"/>
      <w:marLeft w:val="0"/>
      <w:marRight w:val="0"/>
      <w:marTop w:val="0"/>
      <w:marBottom w:val="0"/>
      <w:divBdr>
        <w:top w:val="none" w:sz="0" w:space="0" w:color="auto"/>
        <w:left w:val="none" w:sz="0" w:space="0" w:color="auto"/>
        <w:bottom w:val="none" w:sz="0" w:space="0" w:color="auto"/>
        <w:right w:val="none" w:sz="0" w:space="0" w:color="auto"/>
      </w:divBdr>
    </w:div>
    <w:div w:id="535433361">
      <w:bodyDiv w:val="1"/>
      <w:marLeft w:val="0"/>
      <w:marRight w:val="0"/>
      <w:marTop w:val="0"/>
      <w:marBottom w:val="0"/>
      <w:divBdr>
        <w:top w:val="none" w:sz="0" w:space="0" w:color="auto"/>
        <w:left w:val="none" w:sz="0" w:space="0" w:color="auto"/>
        <w:bottom w:val="none" w:sz="0" w:space="0" w:color="auto"/>
        <w:right w:val="none" w:sz="0" w:space="0" w:color="auto"/>
      </w:divBdr>
    </w:div>
    <w:div w:id="535510741">
      <w:bodyDiv w:val="1"/>
      <w:marLeft w:val="0"/>
      <w:marRight w:val="0"/>
      <w:marTop w:val="0"/>
      <w:marBottom w:val="0"/>
      <w:divBdr>
        <w:top w:val="none" w:sz="0" w:space="0" w:color="auto"/>
        <w:left w:val="none" w:sz="0" w:space="0" w:color="auto"/>
        <w:bottom w:val="none" w:sz="0" w:space="0" w:color="auto"/>
        <w:right w:val="none" w:sz="0" w:space="0" w:color="auto"/>
      </w:divBdr>
    </w:div>
    <w:div w:id="535701909">
      <w:bodyDiv w:val="1"/>
      <w:marLeft w:val="0"/>
      <w:marRight w:val="0"/>
      <w:marTop w:val="0"/>
      <w:marBottom w:val="0"/>
      <w:divBdr>
        <w:top w:val="none" w:sz="0" w:space="0" w:color="auto"/>
        <w:left w:val="none" w:sz="0" w:space="0" w:color="auto"/>
        <w:bottom w:val="none" w:sz="0" w:space="0" w:color="auto"/>
        <w:right w:val="none" w:sz="0" w:space="0" w:color="auto"/>
      </w:divBdr>
    </w:div>
    <w:div w:id="536160630">
      <w:bodyDiv w:val="1"/>
      <w:marLeft w:val="0"/>
      <w:marRight w:val="0"/>
      <w:marTop w:val="0"/>
      <w:marBottom w:val="0"/>
      <w:divBdr>
        <w:top w:val="none" w:sz="0" w:space="0" w:color="auto"/>
        <w:left w:val="none" w:sz="0" w:space="0" w:color="auto"/>
        <w:bottom w:val="none" w:sz="0" w:space="0" w:color="auto"/>
        <w:right w:val="none" w:sz="0" w:space="0" w:color="auto"/>
      </w:divBdr>
    </w:div>
    <w:div w:id="537553333">
      <w:bodyDiv w:val="1"/>
      <w:marLeft w:val="0"/>
      <w:marRight w:val="0"/>
      <w:marTop w:val="0"/>
      <w:marBottom w:val="0"/>
      <w:divBdr>
        <w:top w:val="none" w:sz="0" w:space="0" w:color="auto"/>
        <w:left w:val="none" w:sz="0" w:space="0" w:color="auto"/>
        <w:bottom w:val="none" w:sz="0" w:space="0" w:color="auto"/>
        <w:right w:val="none" w:sz="0" w:space="0" w:color="auto"/>
      </w:divBdr>
    </w:div>
    <w:div w:id="537817893">
      <w:bodyDiv w:val="1"/>
      <w:marLeft w:val="0"/>
      <w:marRight w:val="0"/>
      <w:marTop w:val="0"/>
      <w:marBottom w:val="0"/>
      <w:divBdr>
        <w:top w:val="none" w:sz="0" w:space="0" w:color="auto"/>
        <w:left w:val="none" w:sz="0" w:space="0" w:color="auto"/>
        <w:bottom w:val="none" w:sz="0" w:space="0" w:color="auto"/>
        <w:right w:val="none" w:sz="0" w:space="0" w:color="auto"/>
      </w:divBdr>
    </w:div>
    <w:div w:id="538973224">
      <w:bodyDiv w:val="1"/>
      <w:marLeft w:val="0"/>
      <w:marRight w:val="0"/>
      <w:marTop w:val="0"/>
      <w:marBottom w:val="0"/>
      <w:divBdr>
        <w:top w:val="none" w:sz="0" w:space="0" w:color="auto"/>
        <w:left w:val="none" w:sz="0" w:space="0" w:color="auto"/>
        <w:bottom w:val="none" w:sz="0" w:space="0" w:color="auto"/>
        <w:right w:val="none" w:sz="0" w:space="0" w:color="auto"/>
      </w:divBdr>
    </w:div>
    <w:div w:id="540098241">
      <w:bodyDiv w:val="1"/>
      <w:marLeft w:val="0"/>
      <w:marRight w:val="0"/>
      <w:marTop w:val="0"/>
      <w:marBottom w:val="0"/>
      <w:divBdr>
        <w:top w:val="none" w:sz="0" w:space="0" w:color="auto"/>
        <w:left w:val="none" w:sz="0" w:space="0" w:color="auto"/>
        <w:bottom w:val="none" w:sz="0" w:space="0" w:color="auto"/>
        <w:right w:val="none" w:sz="0" w:space="0" w:color="auto"/>
      </w:divBdr>
    </w:div>
    <w:div w:id="542595072">
      <w:bodyDiv w:val="1"/>
      <w:marLeft w:val="0"/>
      <w:marRight w:val="0"/>
      <w:marTop w:val="0"/>
      <w:marBottom w:val="0"/>
      <w:divBdr>
        <w:top w:val="none" w:sz="0" w:space="0" w:color="auto"/>
        <w:left w:val="none" w:sz="0" w:space="0" w:color="auto"/>
        <w:bottom w:val="none" w:sz="0" w:space="0" w:color="auto"/>
        <w:right w:val="none" w:sz="0" w:space="0" w:color="auto"/>
      </w:divBdr>
    </w:div>
    <w:div w:id="544291925">
      <w:bodyDiv w:val="1"/>
      <w:marLeft w:val="0"/>
      <w:marRight w:val="0"/>
      <w:marTop w:val="0"/>
      <w:marBottom w:val="0"/>
      <w:divBdr>
        <w:top w:val="none" w:sz="0" w:space="0" w:color="auto"/>
        <w:left w:val="none" w:sz="0" w:space="0" w:color="auto"/>
        <w:bottom w:val="none" w:sz="0" w:space="0" w:color="auto"/>
        <w:right w:val="none" w:sz="0" w:space="0" w:color="auto"/>
      </w:divBdr>
    </w:div>
    <w:div w:id="544678986">
      <w:bodyDiv w:val="1"/>
      <w:marLeft w:val="0"/>
      <w:marRight w:val="0"/>
      <w:marTop w:val="0"/>
      <w:marBottom w:val="0"/>
      <w:divBdr>
        <w:top w:val="none" w:sz="0" w:space="0" w:color="auto"/>
        <w:left w:val="none" w:sz="0" w:space="0" w:color="auto"/>
        <w:bottom w:val="none" w:sz="0" w:space="0" w:color="auto"/>
        <w:right w:val="none" w:sz="0" w:space="0" w:color="auto"/>
      </w:divBdr>
    </w:div>
    <w:div w:id="545529711">
      <w:bodyDiv w:val="1"/>
      <w:marLeft w:val="0"/>
      <w:marRight w:val="0"/>
      <w:marTop w:val="0"/>
      <w:marBottom w:val="0"/>
      <w:divBdr>
        <w:top w:val="none" w:sz="0" w:space="0" w:color="auto"/>
        <w:left w:val="none" w:sz="0" w:space="0" w:color="auto"/>
        <w:bottom w:val="none" w:sz="0" w:space="0" w:color="auto"/>
        <w:right w:val="none" w:sz="0" w:space="0" w:color="auto"/>
      </w:divBdr>
    </w:div>
    <w:div w:id="546143295">
      <w:bodyDiv w:val="1"/>
      <w:marLeft w:val="0"/>
      <w:marRight w:val="0"/>
      <w:marTop w:val="0"/>
      <w:marBottom w:val="0"/>
      <w:divBdr>
        <w:top w:val="none" w:sz="0" w:space="0" w:color="auto"/>
        <w:left w:val="none" w:sz="0" w:space="0" w:color="auto"/>
        <w:bottom w:val="none" w:sz="0" w:space="0" w:color="auto"/>
        <w:right w:val="none" w:sz="0" w:space="0" w:color="auto"/>
      </w:divBdr>
    </w:div>
    <w:div w:id="546383256">
      <w:bodyDiv w:val="1"/>
      <w:marLeft w:val="0"/>
      <w:marRight w:val="0"/>
      <w:marTop w:val="0"/>
      <w:marBottom w:val="0"/>
      <w:divBdr>
        <w:top w:val="none" w:sz="0" w:space="0" w:color="auto"/>
        <w:left w:val="none" w:sz="0" w:space="0" w:color="auto"/>
        <w:bottom w:val="none" w:sz="0" w:space="0" w:color="auto"/>
        <w:right w:val="none" w:sz="0" w:space="0" w:color="auto"/>
      </w:divBdr>
    </w:div>
    <w:div w:id="547035416">
      <w:bodyDiv w:val="1"/>
      <w:marLeft w:val="0"/>
      <w:marRight w:val="0"/>
      <w:marTop w:val="0"/>
      <w:marBottom w:val="0"/>
      <w:divBdr>
        <w:top w:val="none" w:sz="0" w:space="0" w:color="auto"/>
        <w:left w:val="none" w:sz="0" w:space="0" w:color="auto"/>
        <w:bottom w:val="none" w:sz="0" w:space="0" w:color="auto"/>
        <w:right w:val="none" w:sz="0" w:space="0" w:color="auto"/>
      </w:divBdr>
    </w:div>
    <w:div w:id="547378261">
      <w:bodyDiv w:val="1"/>
      <w:marLeft w:val="0"/>
      <w:marRight w:val="0"/>
      <w:marTop w:val="0"/>
      <w:marBottom w:val="0"/>
      <w:divBdr>
        <w:top w:val="none" w:sz="0" w:space="0" w:color="auto"/>
        <w:left w:val="none" w:sz="0" w:space="0" w:color="auto"/>
        <w:bottom w:val="none" w:sz="0" w:space="0" w:color="auto"/>
        <w:right w:val="none" w:sz="0" w:space="0" w:color="auto"/>
      </w:divBdr>
    </w:div>
    <w:div w:id="548880843">
      <w:bodyDiv w:val="1"/>
      <w:marLeft w:val="0"/>
      <w:marRight w:val="0"/>
      <w:marTop w:val="0"/>
      <w:marBottom w:val="0"/>
      <w:divBdr>
        <w:top w:val="none" w:sz="0" w:space="0" w:color="auto"/>
        <w:left w:val="none" w:sz="0" w:space="0" w:color="auto"/>
        <w:bottom w:val="none" w:sz="0" w:space="0" w:color="auto"/>
        <w:right w:val="none" w:sz="0" w:space="0" w:color="auto"/>
      </w:divBdr>
    </w:div>
    <w:div w:id="550725182">
      <w:bodyDiv w:val="1"/>
      <w:marLeft w:val="0"/>
      <w:marRight w:val="0"/>
      <w:marTop w:val="0"/>
      <w:marBottom w:val="0"/>
      <w:divBdr>
        <w:top w:val="none" w:sz="0" w:space="0" w:color="auto"/>
        <w:left w:val="none" w:sz="0" w:space="0" w:color="auto"/>
        <w:bottom w:val="none" w:sz="0" w:space="0" w:color="auto"/>
        <w:right w:val="none" w:sz="0" w:space="0" w:color="auto"/>
      </w:divBdr>
    </w:div>
    <w:div w:id="553077395">
      <w:bodyDiv w:val="1"/>
      <w:marLeft w:val="0"/>
      <w:marRight w:val="0"/>
      <w:marTop w:val="0"/>
      <w:marBottom w:val="0"/>
      <w:divBdr>
        <w:top w:val="none" w:sz="0" w:space="0" w:color="auto"/>
        <w:left w:val="none" w:sz="0" w:space="0" w:color="auto"/>
        <w:bottom w:val="none" w:sz="0" w:space="0" w:color="auto"/>
        <w:right w:val="none" w:sz="0" w:space="0" w:color="auto"/>
      </w:divBdr>
    </w:div>
    <w:div w:id="553273746">
      <w:bodyDiv w:val="1"/>
      <w:marLeft w:val="0"/>
      <w:marRight w:val="0"/>
      <w:marTop w:val="0"/>
      <w:marBottom w:val="0"/>
      <w:divBdr>
        <w:top w:val="none" w:sz="0" w:space="0" w:color="auto"/>
        <w:left w:val="none" w:sz="0" w:space="0" w:color="auto"/>
        <w:bottom w:val="none" w:sz="0" w:space="0" w:color="auto"/>
        <w:right w:val="none" w:sz="0" w:space="0" w:color="auto"/>
      </w:divBdr>
    </w:div>
    <w:div w:id="553857110">
      <w:bodyDiv w:val="1"/>
      <w:marLeft w:val="0"/>
      <w:marRight w:val="0"/>
      <w:marTop w:val="0"/>
      <w:marBottom w:val="0"/>
      <w:divBdr>
        <w:top w:val="none" w:sz="0" w:space="0" w:color="auto"/>
        <w:left w:val="none" w:sz="0" w:space="0" w:color="auto"/>
        <w:bottom w:val="none" w:sz="0" w:space="0" w:color="auto"/>
        <w:right w:val="none" w:sz="0" w:space="0" w:color="auto"/>
      </w:divBdr>
    </w:div>
    <w:div w:id="554269867">
      <w:bodyDiv w:val="1"/>
      <w:marLeft w:val="0"/>
      <w:marRight w:val="0"/>
      <w:marTop w:val="0"/>
      <w:marBottom w:val="0"/>
      <w:divBdr>
        <w:top w:val="none" w:sz="0" w:space="0" w:color="auto"/>
        <w:left w:val="none" w:sz="0" w:space="0" w:color="auto"/>
        <w:bottom w:val="none" w:sz="0" w:space="0" w:color="auto"/>
        <w:right w:val="none" w:sz="0" w:space="0" w:color="auto"/>
      </w:divBdr>
    </w:div>
    <w:div w:id="554270438">
      <w:bodyDiv w:val="1"/>
      <w:marLeft w:val="0"/>
      <w:marRight w:val="0"/>
      <w:marTop w:val="0"/>
      <w:marBottom w:val="0"/>
      <w:divBdr>
        <w:top w:val="none" w:sz="0" w:space="0" w:color="auto"/>
        <w:left w:val="none" w:sz="0" w:space="0" w:color="auto"/>
        <w:bottom w:val="none" w:sz="0" w:space="0" w:color="auto"/>
        <w:right w:val="none" w:sz="0" w:space="0" w:color="auto"/>
      </w:divBdr>
    </w:div>
    <w:div w:id="555051967">
      <w:bodyDiv w:val="1"/>
      <w:marLeft w:val="0"/>
      <w:marRight w:val="0"/>
      <w:marTop w:val="0"/>
      <w:marBottom w:val="0"/>
      <w:divBdr>
        <w:top w:val="none" w:sz="0" w:space="0" w:color="auto"/>
        <w:left w:val="none" w:sz="0" w:space="0" w:color="auto"/>
        <w:bottom w:val="none" w:sz="0" w:space="0" w:color="auto"/>
        <w:right w:val="none" w:sz="0" w:space="0" w:color="auto"/>
      </w:divBdr>
    </w:div>
    <w:div w:id="558171820">
      <w:bodyDiv w:val="1"/>
      <w:marLeft w:val="0"/>
      <w:marRight w:val="0"/>
      <w:marTop w:val="0"/>
      <w:marBottom w:val="0"/>
      <w:divBdr>
        <w:top w:val="none" w:sz="0" w:space="0" w:color="auto"/>
        <w:left w:val="none" w:sz="0" w:space="0" w:color="auto"/>
        <w:bottom w:val="none" w:sz="0" w:space="0" w:color="auto"/>
        <w:right w:val="none" w:sz="0" w:space="0" w:color="auto"/>
      </w:divBdr>
    </w:div>
    <w:div w:id="559249065">
      <w:bodyDiv w:val="1"/>
      <w:marLeft w:val="0"/>
      <w:marRight w:val="0"/>
      <w:marTop w:val="0"/>
      <w:marBottom w:val="0"/>
      <w:divBdr>
        <w:top w:val="none" w:sz="0" w:space="0" w:color="auto"/>
        <w:left w:val="none" w:sz="0" w:space="0" w:color="auto"/>
        <w:bottom w:val="none" w:sz="0" w:space="0" w:color="auto"/>
        <w:right w:val="none" w:sz="0" w:space="0" w:color="auto"/>
      </w:divBdr>
    </w:div>
    <w:div w:id="561019509">
      <w:bodyDiv w:val="1"/>
      <w:marLeft w:val="0"/>
      <w:marRight w:val="0"/>
      <w:marTop w:val="0"/>
      <w:marBottom w:val="0"/>
      <w:divBdr>
        <w:top w:val="none" w:sz="0" w:space="0" w:color="auto"/>
        <w:left w:val="none" w:sz="0" w:space="0" w:color="auto"/>
        <w:bottom w:val="none" w:sz="0" w:space="0" w:color="auto"/>
        <w:right w:val="none" w:sz="0" w:space="0" w:color="auto"/>
      </w:divBdr>
    </w:div>
    <w:div w:id="561140163">
      <w:bodyDiv w:val="1"/>
      <w:marLeft w:val="0"/>
      <w:marRight w:val="0"/>
      <w:marTop w:val="0"/>
      <w:marBottom w:val="0"/>
      <w:divBdr>
        <w:top w:val="none" w:sz="0" w:space="0" w:color="auto"/>
        <w:left w:val="none" w:sz="0" w:space="0" w:color="auto"/>
        <w:bottom w:val="none" w:sz="0" w:space="0" w:color="auto"/>
        <w:right w:val="none" w:sz="0" w:space="0" w:color="auto"/>
      </w:divBdr>
    </w:div>
    <w:div w:id="561910693">
      <w:bodyDiv w:val="1"/>
      <w:marLeft w:val="0"/>
      <w:marRight w:val="0"/>
      <w:marTop w:val="0"/>
      <w:marBottom w:val="0"/>
      <w:divBdr>
        <w:top w:val="none" w:sz="0" w:space="0" w:color="auto"/>
        <w:left w:val="none" w:sz="0" w:space="0" w:color="auto"/>
        <w:bottom w:val="none" w:sz="0" w:space="0" w:color="auto"/>
        <w:right w:val="none" w:sz="0" w:space="0" w:color="auto"/>
      </w:divBdr>
    </w:div>
    <w:div w:id="562326662">
      <w:bodyDiv w:val="1"/>
      <w:marLeft w:val="0"/>
      <w:marRight w:val="0"/>
      <w:marTop w:val="0"/>
      <w:marBottom w:val="0"/>
      <w:divBdr>
        <w:top w:val="none" w:sz="0" w:space="0" w:color="auto"/>
        <w:left w:val="none" w:sz="0" w:space="0" w:color="auto"/>
        <w:bottom w:val="none" w:sz="0" w:space="0" w:color="auto"/>
        <w:right w:val="none" w:sz="0" w:space="0" w:color="auto"/>
      </w:divBdr>
    </w:div>
    <w:div w:id="562638007">
      <w:bodyDiv w:val="1"/>
      <w:marLeft w:val="0"/>
      <w:marRight w:val="0"/>
      <w:marTop w:val="0"/>
      <w:marBottom w:val="0"/>
      <w:divBdr>
        <w:top w:val="none" w:sz="0" w:space="0" w:color="auto"/>
        <w:left w:val="none" w:sz="0" w:space="0" w:color="auto"/>
        <w:bottom w:val="none" w:sz="0" w:space="0" w:color="auto"/>
        <w:right w:val="none" w:sz="0" w:space="0" w:color="auto"/>
      </w:divBdr>
    </w:div>
    <w:div w:id="564144162">
      <w:bodyDiv w:val="1"/>
      <w:marLeft w:val="0"/>
      <w:marRight w:val="0"/>
      <w:marTop w:val="0"/>
      <w:marBottom w:val="0"/>
      <w:divBdr>
        <w:top w:val="none" w:sz="0" w:space="0" w:color="auto"/>
        <w:left w:val="none" w:sz="0" w:space="0" w:color="auto"/>
        <w:bottom w:val="none" w:sz="0" w:space="0" w:color="auto"/>
        <w:right w:val="none" w:sz="0" w:space="0" w:color="auto"/>
      </w:divBdr>
    </w:div>
    <w:div w:id="565994402">
      <w:bodyDiv w:val="1"/>
      <w:marLeft w:val="0"/>
      <w:marRight w:val="0"/>
      <w:marTop w:val="0"/>
      <w:marBottom w:val="0"/>
      <w:divBdr>
        <w:top w:val="none" w:sz="0" w:space="0" w:color="auto"/>
        <w:left w:val="none" w:sz="0" w:space="0" w:color="auto"/>
        <w:bottom w:val="none" w:sz="0" w:space="0" w:color="auto"/>
        <w:right w:val="none" w:sz="0" w:space="0" w:color="auto"/>
      </w:divBdr>
    </w:div>
    <w:div w:id="566648488">
      <w:bodyDiv w:val="1"/>
      <w:marLeft w:val="0"/>
      <w:marRight w:val="0"/>
      <w:marTop w:val="0"/>
      <w:marBottom w:val="0"/>
      <w:divBdr>
        <w:top w:val="none" w:sz="0" w:space="0" w:color="auto"/>
        <w:left w:val="none" w:sz="0" w:space="0" w:color="auto"/>
        <w:bottom w:val="none" w:sz="0" w:space="0" w:color="auto"/>
        <w:right w:val="none" w:sz="0" w:space="0" w:color="auto"/>
      </w:divBdr>
    </w:div>
    <w:div w:id="567226326">
      <w:bodyDiv w:val="1"/>
      <w:marLeft w:val="0"/>
      <w:marRight w:val="0"/>
      <w:marTop w:val="0"/>
      <w:marBottom w:val="0"/>
      <w:divBdr>
        <w:top w:val="none" w:sz="0" w:space="0" w:color="auto"/>
        <w:left w:val="none" w:sz="0" w:space="0" w:color="auto"/>
        <w:bottom w:val="none" w:sz="0" w:space="0" w:color="auto"/>
        <w:right w:val="none" w:sz="0" w:space="0" w:color="auto"/>
      </w:divBdr>
    </w:div>
    <w:div w:id="567306819">
      <w:bodyDiv w:val="1"/>
      <w:marLeft w:val="0"/>
      <w:marRight w:val="0"/>
      <w:marTop w:val="0"/>
      <w:marBottom w:val="0"/>
      <w:divBdr>
        <w:top w:val="none" w:sz="0" w:space="0" w:color="auto"/>
        <w:left w:val="none" w:sz="0" w:space="0" w:color="auto"/>
        <w:bottom w:val="none" w:sz="0" w:space="0" w:color="auto"/>
        <w:right w:val="none" w:sz="0" w:space="0" w:color="auto"/>
      </w:divBdr>
    </w:div>
    <w:div w:id="569850981">
      <w:bodyDiv w:val="1"/>
      <w:marLeft w:val="0"/>
      <w:marRight w:val="0"/>
      <w:marTop w:val="0"/>
      <w:marBottom w:val="0"/>
      <w:divBdr>
        <w:top w:val="none" w:sz="0" w:space="0" w:color="auto"/>
        <w:left w:val="none" w:sz="0" w:space="0" w:color="auto"/>
        <w:bottom w:val="none" w:sz="0" w:space="0" w:color="auto"/>
        <w:right w:val="none" w:sz="0" w:space="0" w:color="auto"/>
      </w:divBdr>
    </w:div>
    <w:div w:id="570119498">
      <w:bodyDiv w:val="1"/>
      <w:marLeft w:val="0"/>
      <w:marRight w:val="0"/>
      <w:marTop w:val="0"/>
      <w:marBottom w:val="0"/>
      <w:divBdr>
        <w:top w:val="none" w:sz="0" w:space="0" w:color="auto"/>
        <w:left w:val="none" w:sz="0" w:space="0" w:color="auto"/>
        <w:bottom w:val="none" w:sz="0" w:space="0" w:color="auto"/>
        <w:right w:val="none" w:sz="0" w:space="0" w:color="auto"/>
      </w:divBdr>
    </w:div>
    <w:div w:id="570964793">
      <w:bodyDiv w:val="1"/>
      <w:marLeft w:val="0"/>
      <w:marRight w:val="0"/>
      <w:marTop w:val="0"/>
      <w:marBottom w:val="0"/>
      <w:divBdr>
        <w:top w:val="none" w:sz="0" w:space="0" w:color="auto"/>
        <w:left w:val="none" w:sz="0" w:space="0" w:color="auto"/>
        <w:bottom w:val="none" w:sz="0" w:space="0" w:color="auto"/>
        <w:right w:val="none" w:sz="0" w:space="0" w:color="auto"/>
      </w:divBdr>
    </w:div>
    <w:div w:id="573204571">
      <w:bodyDiv w:val="1"/>
      <w:marLeft w:val="0"/>
      <w:marRight w:val="0"/>
      <w:marTop w:val="0"/>
      <w:marBottom w:val="0"/>
      <w:divBdr>
        <w:top w:val="none" w:sz="0" w:space="0" w:color="auto"/>
        <w:left w:val="none" w:sz="0" w:space="0" w:color="auto"/>
        <w:bottom w:val="none" w:sz="0" w:space="0" w:color="auto"/>
        <w:right w:val="none" w:sz="0" w:space="0" w:color="auto"/>
      </w:divBdr>
    </w:div>
    <w:div w:id="573391096">
      <w:bodyDiv w:val="1"/>
      <w:marLeft w:val="0"/>
      <w:marRight w:val="0"/>
      <w:marTop w:val="0"/>
      <w:marBottom w:val="0"/>
      <w:divBdr>
        <w:top w:val="none" w:sz="0" w:space="0" w:color="auto"/>
        <w:left w:val="none" w:sz="0" w:space="0" w:color="auto"/>
        <w:bottom w:val="none" w:sz="0" w:space="0" w:color="auto"/>
        <w:right w:val="none" w:sz="0" w:space="0" w:color="auto"/>
      </w:divBdr>
    </w:div>
    <w:div w:id="573854541">
      <w:bodyDiv w:val="1"/>
      <w:marLeft w:val="0"/>
      <w:marRight w:val="0"/>
      <w:marTop w:val="0"/>
      <w:marBottom w:val="0"/>
      <w:divBdr>
        <w:top w:val="none" w:sz="0" w:space="0" w:color="auto"/>
        <w:left w:val="none" w:sz="0" w:space="0" w:color="auto"/>
        <w:bottom w:val="none" w:sz="0" w:space="0" w:color="auto"/>
        <w:right w:val="none" w:sz="0" w:space="0" w:color="auto"/>
      </w:divBdr>
    </w:div>
    <w:div w:id="574170555">
      <w:bodyDiv w:val="1"/>
      <w:marLeft w:val="0"/>
      <w:marRight w:val="0"/>
      <w:marTop w:val="0"/>
      <w:marBottom w:val="0"/>
      <w:divBdr>
        <w:top w:val="none" w:sz="0" w:space="0" w:color="auto"/>
        <w:left w:val="none" w:sz="0" w:space="0" w:color="auto"/>
        <w:bottom w:val="none" w:sz="0" w:space="0" w:color="auto"/>
        <w:right w:val="none" w:sz="0" w:space="0" w:color="auto"/>
      </w:divBdr>
    </w:div>
    <w:div w:id="575629982">
      <w:bodyDiv w:val="1"/>
      <w:marLeft w:val="0"/>
      <w:marRight w:val="0"/>
      <w:marTop w:val="0"/>
      <w:marBottom w:val="0"/>
      <w:divBdr>
        <w:top w:val="none" w:sz="0" w:space="0" w:color="auto"/>
        <w:left w:val="none" w:sz="0" w:space="0" w:color="auto"/>
        <w:bottom w:val="none" w:sz="0" w:space="0" w:color="auto"/>
        <w:right w:val="none" w:sz="0" w:space="0" w:color="auto"/>
      </w:divBdr>
    </w:div>
    <w:div w:id="577134443">
      <w:bodyDiv w:val="1"/>
      <w:marLeft w:val="0"/>
      <w:marRight w:val="0"/>
      <w:marTop w:val="0"/>
      <w:marBottom w:val="0"/>
      <w:divBdr>
        <w:top w:val="none" w:sz="0" w:space="0" w:color="auto"/>
        <w:left w:val="none" w:sz="0" w:space="0" w:color="auto"/>
        <w:bottom w:val="none" w:sz="0" w:space="0" w:color="auto"/>
        <w:right w:val="none" w:sz="0" w:space="0" w:color="auto"/>
      </w:divBdr>
    </w:div>
    <w:div w:id="577328317">
      <w:bodyDiv w:val="1"/>
      <w:marLeft w:val="0"/>
      <w:marRight w:val="0"/>
      <w:marTop w:val="0"/>
      <w:marBottom w:val="0"/>
      <w:divBdr>
        <w:top w:val="none" w:sz="0" w:space="0" w:color="auto"/>
        <w:left w:val="none" w:sz="0" w:space="0" w:color="auto"/>
        <w:bottom w:val="none" w:sz="0" w:space="0" w:color="auto"/>
        <w:right w:val="none" w:sz="0" w:space="0" w:color="auto"/>
      </w:divBdr>
    </w:div>
    <w:div w:id="577600074">
      <w:bodyDiv w:val="1"/>
      <w:marLeft w:val="0"/>
      <w:marRight w:val="0"/>
      <w:marTop w:val="0"/>
      <w:marBottom w:val="0"/>
      <w:divBdr>
        <w:top w:val="none" w:sz="0" w:space="0" w:color="auto"/>
        <w:left w:val="none" w:sz="0" w:space="0" w:color="auto"/>
        <w:bottom w:val="none" w:sz="0" w:space="0" w:color="auto"/>
        <w:right w:val="none" w:sz="0" w:space="0" w:color="auto"/>
      </w:divBdr>
    </w:div>
    <w:div w:id="578176247">
      <w:bodyDiv w:val="1"/>
      <w:marLeft w:val="0"/>
      <w:marRight w:val="0"/>
      <w:marTop w:val="0"/>
      <w:marBottom w:val="0"/>
      <w:divBdr>
        <w:top w:val="none" w:sz="0" w:space="0" w:color="auto"/>
        <w:left w:val="none" w:sz="0" w:space="0" w:color="auto"/>
        <w:bottom w:val="none" w:sz="0" w:space="0" w:color="auto"/>
        <w:right w:val="none" w:sz="0" w:space="0" w:color="auto"/>
      </w:divBdr>
    </w:div>
    <w:div w:id="578714586">
      <w:bodyDiv w:val="1"/>
      <w:marLeft w:val="0"/>
      <w:marRight w:val="0"/>
      <w:marTop w:val="0"/>
      <w:marBottom w:val="0"/>
      <w:divBdr>
        <w:top w:val="none" w:sz="0" w:space="0" w:color="auto"/>
        <w:left w:val="none" w:sz="0" w:space="0" w:color="auto"/>
        <w:bottom w:val="none" w:sz="0" w:space="0" w:color="auto"/>
        <w:right w:val="none" w:sz="0" w:space="0" w:color="auto"/>
      </w:divBdr>
    </w:div>
    <w:div w:id="579750408">
      <w:bodyDiv w:val="1"/>
      <w:marLeft w:val="0"/>
      <w:marRight w:val="0"/>
      <w:marTop w:val="0"/>
      <w:marBottom w:val="0"/>
      <w:divBdr>
        <w:top w:val="none" w:sz="0" w:space="0" w:color="auto"/>
        <w:left w:val="none" w:sz="0" w:space="0" w:color="auto"/>
        <w:bottom w:val="none" w:sz="0" w:space="0" w:color="auto"/>
        <w:right w:val="none" w:sz="0" w:space="0" w:color="auto"/>
      </w:divBdr>
    </w:div>
    <w:div w:id="582498427">
      <w:bodyDiv w:val="1"/>
      <w:marLeft w:val="0"/>
      <w:marRight w:val="0"/>
      <w:marTop w:val="0"/>
      <w:marBottom w:val="0"/>
      <w:divBdr>
        <w:top w:val="none" w:sz="0" w:space="0" w:color="auto"/>
        <w:left w:val="none" w:sz="0" w:space="0" w:color="auto"/>
        <w:bottom w:val="none" w:sz="0" w:space="0" w:color="auto"/>
        <w:right w:val="none" w:sz="0" w:space="0" w:color="auto"/>
      </w:divBdr>
    </w:div>
    <w:div w:id="583997140">
      <w:bodyDiv w:val="1"/>
      <w:marLeft w:val="0"/>
      <w:marRight w:val="0"/>
      <w:marTop w:val="0"/>
      <w:marBottom w:val="0"/>
      <w:divBdr>
        <w:top w:val="none" w:sz="0" w:space="0" w:color="auto"/>
        <w:left w:val="none" w:sz="0" w:space="0" w:color="auto"/>
        <w:bottom w:val="none" w:sz="0" w:space="0" w:color="auto"/>
        <w:right w:val="none" w:sz="0" w:space="0" w:color="auto"/>
      </w:divBdr>
    </w:div>
    <w:div w:id="584070007">
      <w:bodyDiv w:val="1"/>
      <w:marLeft w:val="0"/>
      <w:marRight w:val="0"/>
      <w:marTop w:val="0"/>
      <w:marBottom w:val="0"/>
      <w:divBdr>
        <w:top w:val="none" w:sz="0" w:space="0" w:color="auto"/>
        <w:left w:val="none" w:sz="0" w:space="0" w:color="auto"/>
        <w:bottom w:val="none" w:sz="0" w:space="0" w:color="auto"/>
        <w:right w:val="none" w:sz="0" w:space="0" w:color="auto"/>
      </w:divBdr>
    </w:div>
    <w:div w:id="585068577">
      <w:bodyDiv w:val="1"/>
      <w:marLeft w:val="0"/>
      <w:marRight w:val="0"/>
      <w:marTop w:val="0"/>
      <w:marBottom w:val="0"/>
      <w:divBdr>
        <w:top w:val="none" w:sz="0" w:space="0" w:color="auto"/>
        <w:left w:val="none" w:sz="0" w:space="0" w:color="auto"/>
        <w:bottom w:val="none" w:sz="0" w:space="0" w:color="auto"/>
        <w:right w:val="none" w:sz="0" w:space="0" w:color="auto"/>
      </w:divBdr>
    </w:div>
    <w:div w:id="588779700">
      <w:bodyDiv w:val="1"/>
      <w:marLeft w:val="0"/>
      <w:marRight w:val="0"/>
      <w:marTop w:val="0"/>
      <w:marBottom w:val="0"/>
      <w:divBdr>
        <w:top w:val="none" w:sz="0" w:space="0" w:color="auto"/>
        <w:left w:val="none" w:sz="0" w:space="0" w:color="auto"/>
        <w:bottom w:val="none" w:sz="0" w:space="0" w:color="auto"/>
        <w:right w:val="none" w:sz="0" w:space="0" w:color="auto"/>
      </w:divBdr>
    </w:div>
    <w:div w:id="589848810">
      <w:bodyDiv w:val="1"/>
      <w:marLeft w:val="0"/>
      <w:marRight w:val="0"/>
      <w:marTop w:val="0"/>
      <w:marBottom w:val="0"/>
      <w:divBdr>
        <w:top w:val="none" w:sz="0" w:space="0" w:color="auto"/>
        <w:left w:val="none" w:sz="0" w:space="0" w:color="auto"/>
        <w:bottom w:val="none" w:sz="0" w:space="0" w:color="auto"/>
        <w:right w:val="none" w:sz="0" w:space="0" w:color="auto"/>
      </w:divBdr>
    </w:div>
    <w:div w:id="590243461">
      <w:bodyDiv w:val="1"/>
      <w:marLeft w:val="0"/>
      <w:marRight w:val="0"/>
      <w:marTop w:val="0"/>
      <w:marBottom w:val="0"/>
      <w:divBdr>
        <w:top w:val="none" w:sz="0" w:space="0" w:color="auto"/>
        <w:left w:val="none" w:sz="0" w:space="0" w:color="auto"/>
        <w:bottom w:val="none" w:sz="0" w:space="0" w:color="auto"/>
        <w:right w:val="none" w:sz="0" w:space="0" w:color="auto"/>
      </w:divBdr>
    </w:div>
    <w:div w:id="591356930">
      <w:bodyDiv w:val="1"/>
      <w:marLeft w:val="0"/>
      <w:marRight w:val="0"/>
      <w:marTop w:val="0"/>
      <w:marBottom w:val="0"/>
      <w:divBdr>
        <w:top w:val="none" w:sz="0" w:space="0" w:color="auto"/>
        <w:left w:val="none" w:sz="0" w:space="0" w:color="auto"/>
        <w:bottom w:val="none" w:sz="0" w:space="0" w:color="auto"/>
        <w:right w:val="none" w:sz="0" w:space="0" w:color="auto"/>
      </w:divBdr>
    </w:div>
    <w:div w:id="592009346">
      <w:bodyDiv w:val="1"/>
      <w:marLeft w:val="0"/>
      <w:marRight w:val="0"/>
      <w:marTop w:val="0"/>
      <w:marBottom w:val="0"/>
      <w:divBdr>
        <w:top w:val="none" w:sz="0" w:space="0" w:color="auto"/>
        <w:left w:val="none" w:sz="0" w:space="0" w:color="auto"/>
        <w:bottom w:val="none" w:sz="0" w:space="0" w:color="auto"/>
        <w:right w:val="none" w:sz="0" w:space="0" w:color="auto"/>
      </w:divBdr>
    </w:div>
    <w:div w:id="592083746">
      <w:bodyDiv w:val="1"/>
      <w:marLeft w:val="0"/>
      <w:marRight w:val="0"/>
      <w:marTop w:val="0"/>
      <w:marBottom w:val="0"/>
      <w:divBdr>
        <w:top w:val="none" w:sz="0" w:space="0" w:color="auto"/>
        <w:left w:val="none" w:sz="0" w:space="0" w:color="auto"/>
        <w:bottom w:val="none" w:sz="0" w:space="0" w:color="auto"/>
        <w:right w:val="none" w:sz="0" w:space="0" w:color="auto"/>
      </w:divBdr>
    </w:div>
    <w:div w:id="592130365">
      <w:bodyDiv w:val="1"/>
      <w:marLeft w:val="0"/>
      <w:marRight w:val="0"/>
      <w:marTop w:val="0"/>
      <w:marBottom w:val="0"/>
      <w:divBdr>
        <w:top w:val="none" w:sz="0" w:space="0" w:color="auto"/>
        <w:left w:val="none" w:sz="0" w:space="0" w:color="auto"/>
        <w:bottom w:val="none" w:sz="0" w:space="0" w:color="auto"/>
        <w:right w:val="none" w:sz="0" w:space="0" w:color="auto"/>
      </w:divBdr>
    </w:div>
    <w:div w:id="592860636">
      <w:bodyDiv w:val="1"/>
      <w:marLeft w:val="0"/>
      <w:marRight w:val="0"/>
      <w:marTop w:val="0"/>
      <w:marBottom w:val="0"/>
      <w:divBdr>
        <w:top w:val="none" w:sz="0" w:space="0" w:color="auto"/>
        <w:left w:val="none" w:sz="0" w:space="0" w:color="auto"/>
        <w:bottom w:val="none" w:sz="0" w:space="0" w:color="auto"/>
        <w:right w:val="none" w:sz="0" w:space="0" w:color="auto"/>
      </w:divBdr>
    </w:div>
    <w:div w:id="593518566">
      <w:bodyDiv w:val="1"/>
      <w:marLeft w:val="0"/>
      <w:marRight w:val="0"/>
      <w:marTop w:val="0"/>
      <w:marBottom w:val="0"/>
      <w:divBdr>
        <w:top w:val="none" w:sz="0" w:space="0" w:color="auto"/>
        <w:left w:val="none" w:sz="0" w:space="0" w:color="auto"/>
        <w:bottom w:val="none" w:sz="0" w:space="0" w:color="auto"/>
        <w:right w:val="none" w:sz="0" w:space="0" w:color="auto"/>
      </w:divBdr>
    </w:div>
    <w:div w:id="593635894">
      <w:bodyDiv w:val="1"/>
      <w:marLeft w:val="0"/>
      <w:marRight w:val="0"/>
      <w:marTop w:val="0"/>
      <w:marBottom w:val="0"/>
      <w:divBdr>
        <w:top w:val="none" w:sz="0" w:space="0" w:color="auto"/>
        <w:left w:val="none" w:sz="0" w:space="0" w:color="auto"/>
        <w:bottom w:val="none" w:sz="0" w:space="0" w:color="auto"/>
        <w:right w:val="none" w:sz="0" w:space="0" w:color="auto"/>
      </w:divBdr>
    </w:div>
    <w:div w:id="595601006">
      <w:bodyDiv w:val="1"/>
      <w:marLeft w:val="0"/>
      <w:marRight w:val="0"/>
      <w:marTop w:val="0"/>
      <w:marBottom w:val="0"/>
      <w:divBdr>
        <w:top w:val="none" w:sz="0" w:space="0" w:color="auto"/>
        <w:left w:val="none" w:sz="0" w:space="0" w:color="auto"/>
        <w:bottom w:val="none" w:sz="0" w:space="0" w:color="auto"/>
        <w:right w:val="none" w:sz="0" w:space="0" w:color="auto"/>
      </w:divBdr>
    </w:div>
    <w:div w:id="597444599">
      <w:bodyDiv w:val="1"/>
      <w:marLeft w:val="0"/>
      <w:marRight w:val="0"/>
      <w:marTop w:val="0"/>
      <w:marBottom w:val="0"/>
      <w:divBdr>
        <w:top w:val="none" w:sz="0" w:space="0" w:color="auto"/>
        <w:left w:val="none" w:sz="0" w:space="0" w:color="auto"/>
        <w:bottom w:val="none" w:sz="0" w:space="0" w:color="auto"/>
        <w:right w:val="none" w:sz="0" w:space="0" w:color="auto"/>
      </w:divBdr>
    </w:div>
    <w:div w:id="601232313">
      <w:bodyDiv w:val="1"/>
      <w:marLeft w:val="0"/>
      <w:marRight w:val="0"/>
      <w:marTop w:val="0"/>
      <w:marBottom w:val="0"/>
      <w:divBdr>
        <w:top w:val="none" w:sz="0" w:space="0" w:color="auto"/>
        <w:left w:val="none" w:sz="0" w:space="0" w:color="auto"/>
        <w:bottom w:val="none" w:sz="0" w:space="0" w:color="auto"/>
        <w:right w:val="none" w:sz="0" w:space="0" w:color="auto"/>
      </w:divBdr>
    </w:div>
    <w:div w:id="601375638">
      <w:bodyDiv w:val="1"/>
      <w:marLeft w:val="0"/>
      <w:marRight w:val="0"/>
      <w:marTop w:val="0"/>
      <w:marBottom w:val="0"/>
      <w:divBdr>
        <w:top w:val="none" w:sz="0" w:space="0" w:color="auto"/>
        <w:left w:val="none" w:sz="0" w:space="0" w:color="auto"/>
        <w:bottom w:val="none" w:sz="0" w:space="0" w:color="auto"/>
        <w:right w:val="none" w:sz="0" w:space="0" w:color="auto"/>
      </w:divBdr>
    </w:div>
    <w:div w:id="601494364">
      <w:bodyDiv w:val="1"/>
      <w:marLeft w:val="0"/>
      <w:marRight w:val="0"/>
      <w:marTop w:val="0"/>
      <w:marBottom w:val="0"/>
      <w:divBdr>
        <w:top w:val="none" w:sz="0" w:space="0" w:color="auto"/>
        <w:left w:val="none" w:sz="0" w:space="0" w:color="auto"/>
        <w:bottom w:val="none" w:sz="0" w:space="0" w:color="auto"/>
        <w:right w:val="none" w:sz="0" w:space="0" w:color="auto"/>
      </w:divBdr>
    </w:div>
    <w:div w:id="601764030">
      <w:bodyDiv w:val="1"/>
      <w:marLeft w:val="0"/>
      <w:marRight w:val="0"/>
      <w:marTop w:val="0"/>
      <w:marBottom w:val="0"/>
      <w:divBdr>
        <w:top w:val="none" w:sz="0" w:space="0" w:color="auto"/>
        <w:left w:val="none" w:sz="0" w:space="0" w:color="auto"/>
        <w:bottom w:val="none" w:sz="0" w:space="0" w:color="auto"/>
        <w:right w:val="none" w:sz="0" w:space="0" w:color="auto"/>
      </w:divBdr>
    </w:div>
    <w:div w:id="604389359">
      <w:bodyDiv w:val="1"/>
      <w:marLeft w:val="0"/>
      <w:marRight w:val="0"/>
      <w:marTop w:val="0"/>
      <w:marBottom w:val="0"/>
      <w:divBdr>
        <w:top w:val="none" w:sz="0" w:space="0" w:color="auto"/>
        <w:left w:val="none" w:sz="0" w:space="0" w:color="auto"/>
        <w:bottom w:val="none" w:sz="0" w:space="0" w:color="auto"/>
        <w:right w:val="none" w:sz="0" w:space="0" w:color="auto"/>
      </w:divBdr>
    </w:div>
    <w:div w:id="605424170">
      <w:bodyDiv w:val="1"/>
      <w:marLeft w:val="0"/>
      <w:marRight w:val="0"/>
      <w:marTop w:val="0"/>
      <w:marBottom w:val="0"/>
      <w:divBdr>
        <w:top w:val="none" w:sz="0" w:space="0" w:color="auto"/>
        <w:left w:val="none" w:sz="0" w:space="0" w:color="auto"/>
        <w:bottom w:val="none" w:sz="0" w:space="0" w:color="auto"/>
        <w:right w:val="none" w:sz="0" w:space="0" w:color="auto"/>
      </w:divBdr>
    </w:div>
    <w:div w:id="606549412">
      <w:bodyDiv w:val="1"/>
      <w:marLeft w:val="0"/>
      <w:marRight w:val="0"/>
      <w:marTop w:val="0"/>
      <w:marBottom w:val="0"/>
      <w:divBdr>
        <w:top w:val="none" w:sz="0" w:space="0" w:color="auto"/>
        <w:left w:val="none" w:sz="0" w:space="0" w:color="auto"/>
        <w:bottom w:val="none" w:sz="0" w:space="0" w:color="auto"/>
        <w:right w:val="none" w:sz="0" w:space="0" w:color="auto"/>
      </w:divBdr>
    </w:div>
    <w:div w:id="609355391">
      <w:bodyDiv w:val="1"/>
      <w:marLeft w:val="0"/>
      <w:marRight w:val="0"/>
      <w:marTop w:val="0"/>
      <w:marBottom w:val="0"/>
      <w:divBdr>
        <w:top w:val="none" w:sz="0" w:space="0" w:color="auto"/>
        <w:left w:val="none" w:sz="0" w:space="0" w:color="auto"/>
        <w:bottom w:val="none" w:sz="0" w:space="0" w:color="auto"/>
        <w:right w:val="none" w:sz="0" w:space="0" w:color="auto"/>
      </w:divBdr>
    </w:div>
    <w:div w:id="609359618">
      <w:bodyDiv w:val="1"/>
      <w:marLeft w:val="0"/>
      <w:marRight w:val="0"/>
      <w:marTop w:val="0"/>
      <w:marBottom w:val="0"/>
      <w:divBdr>
        <w:top w:val="none" w:sz="0" w:space="0" w:color="auto"/>
        <w:left w:val="none" w:sz="0" w:space="0" w:color="auto"/>
        <w:bottom w:val="none" w:sz="0" w:space="0" w:color="auto"/>
        <w:right w:val="none" w:sz="0" w:space="0" w:color="auto"/>
      </w:divBdr>
    </w:div>
    <w:div w:id="610865362">
      <w:bodyDiv w:val="1"/>
      <w:marLeft w:val="0"/>
      <w:marRight w:val="0"/>
      <w:marTop w:val="0"/>
      <w:marBottom w:val="0"/>
      <w:divBdr>
        <w:top w:val="none" w:sz="0" w:space="0" w:color="auto"/>
        <w:left w:val="none" w:sz="0" w:space="0" w:color="auto"/>
        <w:bottom w:val="none" w:sz="0" w:space="0" w:color="auto"/>
        <w:right w:val="none" w:sz="0" w:space="0" w:color="auto"/>
      </w:divBdr>
    </w:div>
    <w:div w:id="613287328">
      <w:bodyDiv w:val="1"/>
      <w:marLeft w:val="0"/>
      <w:marRight w:val="0"/>
      <w:marTop w:val="0"/>
      <w:marBottom w:val="0"/>
      <w:divBdr>
        <w:top w:val="none" w:sz="0" w:space="0" w:color="auto"/>
        <w:left w:val="none" w:sz="0" w:space="0" w:color="auto"/>
        <w:bottom w:val="none" w:sz="0" w:space="0" w:color="auto"/>
        <w:right w:val="none" w:sz="0" w:space="0" w:color="auto"/>
      </w:divBdr>
    </w:div>
    <w:div w:id="613290973">
      <w:bodyDiv w:val="1"/>
      <w:marLeft w:val="0"/>
      <w:marRight w:val="0"/>
      <w:marTop w:val="0"/>
      <w:marBottom w:val="0"/>
      <w:divBdr>
        <w:top w:val="none" w:sz="0" w:space="0" w:color="auto"/>
        <w:left w:val="none" w:sz="0" w:space="0" w:color="auto"/>
        <w:bottom w:val="none" w:sz="0" w:space="0" w:color="auto"/>
        <w:right w:val="none" w:sz="0" w:space="0" w:color="auto"/>
      </w:divBdr>
    </w:div>
    <w:div w:id="613905625">
      <w:bodyDiv w:val="1"/>
      <w:marLeft w:val="0"/>
      <w:marRight w:val="0"/>
      <w:marTop w:val="0"/>
      <w:marBottom w:val="0"/>
      <w:divBdr>
        <w:top w:val="none" w:sz="0" w:space="0" w:color="auto"/>
        <w:left w:val="none" w:sz="0" w:space="0" w:color="auto"/>
        <w:bottom w:val="none" w:sz="0" w:space="0" w:color="auto"/>
        <w:right w:val="none" w:sz="0" w:space="0" w:color="auto"/>
      </w:divBdr>
    </w:div>
    <w:div w:id="614407562">
      <w:bodyDiv w:val="1"/>
      <w:marLeft w:val="0"/>
      <w:marRight w:val="0"/>
      <w:marTop w:val="0"/>
      <w:marBottom w:val="0"/>
      <w:divBdr>
        <w:top w:val="none" w:sz="0" w:space="0" w:color="auto"/>
        <w:left w:val="none" w:sz="0" w:space="0" w:color="auto"/>
        <w:bottom w:val="none" w:sz="0" w:space="0" w:color="auto"/>
        <w:right w:val="none" w:sz="0" w:space="0" w:color="auto"/>
      </w:divBdr>
    </w:div>
    <w:div w:id="615450087">
      <w:bodyDiv w:val="1"/>
      <w:marLeft w:val="0"/>
      <w:marRight w:val="0"/>
      <w:marTop w:val="0"/>
      <w:marBottom w:val="0"/>
      <w:divBdr>
        <w:top w:val="none" w:sz="0" w:space="0" w:color="auto"/>
        <w:left w:val="none" w:sz="0" w:space="0" w:color="auto"/>
        <w:bottom w:val="none" w:sz="0" w:space="0" w:color="auto"/>
        <w:right w:val="none" w:sz="0" w:space="0" w:color="auto"/>
      </w:divBdr>
    </w:div>
    <w:div w:id="617882307">
      <w:bodyDiv w:val="1"/>
      <w:marLeft w:val="0"/>
      <w:marRight w:val="0"/>
      <w:marTop w:val="0"/>
      <w:marBottom w:val="0"/>
      <w:divBdr>
        <w:top w:val="none" w:sz="0" w:space="0" w:color="auto"/>
        <w:left w:val="none" w:sz="0" w:space="0" w:color="auto"/>
        <w:bottom w:val="none" w:sz="0" w:space="0" w:color="auto"/>
        <w:right w:val="none" w:sz="0" w:space="0" w:color="auto"/>
      </w:divBdr>
    </w:div>
    <w:div w:id="618533722">
      <w:bodyDiv w:val="1"/>
      <w:marLeft w:val="0"/>
      <w:marRight w:val="0"/>
      <w:marTop w:val="0"/>
      <w:marBottom w:val="0"/>
      <w:divBdr>
        <w:top w:val="none" w:sz="0" w:space="0" w:color="auto"/>
        <w:left w:val="none" w:sz="0" w:space="0" w:color="auto"/>
        <w:bottom w:val="none" w:sz="0" w:space="0" w:color="auto"/>
        <w:right w:val="none" w:sz="0" w:space="0" w:color="auto"/>
      </w:divBdr>
    </w:div>
    <w:div w:id="620112071">
      <w:bodyDiv w:val="1"/>
      <w:marLeft w:val="0"/>
      <w:marRight w:val="0"/>
      <w:marTop w:val="0"/>
      <w:marBottom w:val="0"/>
      <w:divBdr>
        <w:top w:val="none" w:sz="0" w:space="0" w:color="auto"/>
        <w:left w:val="none" w:sz="0" w:space="0" w:color="auto"/>
        <w:bottom w:val="none" w:sz="0" w:space="0" w:color="auto"/>
        <w:right w:val="none" w:sz="0" w:space="0" w:color="auto"/>
      </w:divBdr>
    </w:div>
    <w:div w:id="624118383">
      <w:bodyDiv w:val="1"/>
      <w:marLeft w:val="0"/>
      <w:marRight w:val="0"/>
      <w:marTop w:val="0"/>
      <w:marBottom w:val="0"/>
      <w:divBdr>
        <w:top w:val="none" w:sz="0" w:space="0" w:color="auto"/>
        <w:left w:val="none" w:sz="0" w:space="0" w:color="auto"/>
        <w:bottom w:val="none" w:sz="0" w:space="0" w:color="auto"/>
        <w:right w:val="none" w:sz="0" w:space="0" w:color="auto"/>
      </w:divBdr>
    </w:div>
    <w:div w:id="628047676">
      <w:bodyDiv w:val="1"/>
      <w:marLeft w:val="0"/>
      <w:marRight w:val="0"/>
      <w:marTop w:val="0"/>
      <w:marBottom w:val="0"/>
      <w:divBdr>
        <w:top w:val="none" w:sz="0" w:space="0" w:color="auto"/>
        <w:left w:val="none" w:sz="0" w:space="0" w:color="auto"/>
        <w:bottom w:val="none" w:sz="0" w:space="0" w:color="auto"/>
        <w:right w:val="none" w:sz="0" w:space="0" w:color="auto"/>
      </w:divBdr>
    </w:div>
    <w:div w:id="628703238">
      <w:bodyDiv w:val="1"/>
      <w:marLeft w:val="0"/>
      <w:marRight w:val="0"/>
      <w:marTop w:val="0"/>
      <w:marBottom w:val="0"/>
      <w:divBdr>
        <w:top w:val="none" w:sz="0" w:space="0" w:color="auto"/>
        <w:left w:val="none" w:sz="0" w:space="0" w:color="auto"/>
        <w:bottom w:val="none" w:sz="0" w:space="0" w:color="auto"/>
        <w:right w:val="none" w:sz="0" w:space="0" w:color="auto"/>
      </w:divBdr>
    </w:div>
    <w:div w:id="631058037">
      <w:bodyDiv w:val="1"/>
      <w:marLeft w:val="0"/>
      <w:marRight w:val="0"/>
      <w:marTop w:val="0"/>
      <w:marBottom w:val="0"/>
      <w:divBdr>
        <w:top w:val="none" w:sz="0" w:space="0" w:color="auto"/>
        <w:left w:val="none" w:sz="0" w:space="0" w:color="auto"/>
        <w:bottom w:val="none" w:sz="0" w:space="0" w:color="auto"/>
        <w:right w:val="none" w:sz="0" w:space="0" w:color="auto"/>
      </w:divBdr>
    </w:div>
    <w:div w:id="631712929">
      <w:bodyDiv w:val="1"/>
      <w:marLeft w:val="0"/>
      <w:marRight w:val="0"/>
      <w:marTop w:val="0"/>
      <w:marBottom w:val="0"/>
      <w:divBdr>
        <w:top w:val="none" w:sz="0" w:space="0" w:color="auto"/>
        <w:left w:val="none" w:sz="0" w:space="0" w:color="auto"/>
        <w:bottom w:val="none" w:sz="0" w:space="0" w:color="auto"/>
        <w:right w:val="none" w:sz="0" w:space="0" w:color="auto"/>
      </w:divBdr>
    </w:div>
    <w:div w:id="632248293">
      <w:bodyDiv w:val="1"/>
      <w:marLeft w:val="0"/>
      <w:marRight w:val="0"/>
      <w:marTop w:val="0"/>
      <w:marBottom w:val="0"/>
      <w:divBdr>
        <w:top w:val="none" w:sz="0" w:space="0" w:color="auto"/>
        <w:left w:val="none" w:sz="0" w:space="0" w:color="auto"/>
        <w:bottom w:val="none" w:sz="0" w:space="0" w:color="auto"/>
        <w:right w:val="none" w:sz="0" w:space="0" w:color="auto"/>
      </w:divBdr>
    </w:div>
    <w:div w:id="632253294">
      <w:bodyDiv w:val="1"/>
      <w:marLeft w:val="0"/>
      <w:marRight w:val="0"/>
      <w:marTop w:val="0"/>
      <w:marBottom w:val="0"/>
      <w:divBdr>
        <w:top w:val="none" w:sz="0" w:space="0" w:color="auto"/>
        <w:left w:val="none" w:sz="0" w:space="0" w:color="auto"/>
        <w:bottom w:val="none" w:sz="0" w:space="0" w:color="auto"/>
        <w:right w:val="none" w:sz="0" w:space="0" w:color="auto"/>
      </w:divBdr>
    </w:div>
    <w:div w:id="636028399">
      <w:bodyDiv w:val="1"/>
      <w:marLeft w:val="0"/>
      <w:marRight w:val="0"/>
      <w:marTop w:val="0"/>
      <w:marBottom w:val="0"/>
      <w:divBdr>
        <w:top w:val="none" w:sz="0" w:space="0" w:color="auto"/>
        <w:left w:val="none" w:sz="0" w:space="0" w:color="auto"/>
        <w:bottom w:val="none" w:sz="0" w:space="0" w:color="auto"/>
        <w:right w:val="none" w:sz="0" w:space="0" w:color="auto"/>
      </w:divBdr>
    </w:div>
    <w:div w:id="636422272">
      <w:bodyDiv w:val="1"/>
      <w:marLeft w:val="0"/>
      <w:marRight w:val="0"/>
      <w:marTop w:val="0"/>
      <w:marBottom w:val="0"/>
      <w:divBdr>
        <w:top w:val="none" w:sz="0" w:space="0" w:color="auto"/>
        <w:left w:val="none" w:sz="0" w:space="0" w:color="auto"/>
        <w:bottom w:val="none" w:sz="0" w:space="0" w:color="auto"/>
        <w:right w:val="none" w:sz="0" w:space="0" w:color="auto"/>
      </w:divBdr>
    </w:div>
    <w:div w:id="641931060">
      <w:bodyDiv w:val="1"/>
      <w:marLeft w:val="0"/>
      <w:marRight w:val="0"/>
      <w:marTop w:val="0"/>
      <w:marBottom w:val="0"/>
      <w:divBdr>
        <w:top w:val="none" w:sz="0" w:space="0" w:color="auto"/>
        <w:left w:val="none" w:sz="0" w:space="0" w:color="auto"/>
        <w:bottom w:val="none" w:sz="0" w:space="0" w:color="auto"/>
        <w:right w:val="none" w:sz="0" w:space="0" w:color="auto"/>
      </w:divBdr>
    </w:div>
    <w:div w:id="643899544">
      <w:bodyDiv w:val="1"/>
      <w:marLeft w:val="0"/>
      <w:marRight w:val="0"/>
      <w:marTop w:val="0"/>
      <w:marBottom w:val="0"/>
      <w:divBdr>
        <w:top w:val="none" w:sz="0" w:space="0" w:color="auto"/>
        <w:left w:val="none" w:sz="0" w:space="0" w:color="auto"/>
        <w:bottom w:val="none" w:sz="0" w:space="0" w:color="auto"/>
        <w:right w:val="none" w:sz="0" w:space="0" w:color="auto"/>
      </w:divBdr>
    </w:div>
    <w:div w:id="646327161">
      <w:bodyDiv w:val="1"/>
      <w:marLeft w:val="0"/>
      <w:marRight w:val="0"/>
      <w:marTop w:val="0"/>
      <w:marBottom w:val="0"/>
      <w:divBdr>
        <w:top w:val="none" w:sz="0" w:space="0" w:color="auto"/>
        <w:left w:val="none" w:sz="0" w:space="0" w:color="auto"/>
        <w:bottom w:val="none" w:sz="0" w:space="0" w:color="auto"/>
        <w:right w:val="none" w:sz="0" w:space="0" w:color="auto"/>
      </w:divBdr>
    </w:div>
    <w:div w:id="647243816">
      <w:bodyDiv w:val="1"/>
      <w:marLeft w:val="0"/>
      <w:marRight w:val="0"/>
      <w:marTop w:val="0"/>
      <w:marBottom w:val="0"/>
      <w:divBdr>
        <w:top w:val="none" w:sz="0" w:space="0" w:color="auto"/>
        <w:left w:val="none" w:sz="0" w:space="0" w:color="auto"/>
        <w:bottom w:val="none" w:sz="0" w:space="0" w:color="auto"/>
        <w:right w:val="none" w:sz="0" w:space="0" w:color="auto"/>
      </w:divBdr>
    </w:div>
    <w:div w:id="647442002">
      <w:bodyDiv w:val="1"/>
      <w:marLeft w:val="0"/>
      <w:marRight w:val="0"/>
      <w:marTop w:val="0"/>
      <w:marBottom w:val="0"/>
      <w:divBdr>
        <w:top w:val="none" w:sz="0" w:space="0" w:color="auto"/>
        <w:left w:val="none" w:sz="0" w:space="0" w:color="auto"/>
        <w:bottom w:val="none" w:sz="0" w:space="0" w:color="auto"/>
        <w:right w:val="none" w:sz="0" w:space="0" w:color="auto"/>
      </w:divBdr>
    </w:div>
    <w:div w:id="649401966">
      <w:bodyDiv w:val="1"/>
      <w:marLeft w:val="0"/>
      <w:marRight w:val="0"/>
      <w:marTop w:val="0"/>
      <w:marBottom w:val="0"/>
      <w:divBdr>
        <w:top w:val="none" w:sz="0" w:space="0" w:color="auto"/>
        <w:left w:val="none" w:sz="0" w:space="0" w:color="auto"/>
        <w:bottom w:val="none" w:sz="0" w:space="0" w:color="auto"/>
        <w:right w:val="none" w:sz="0" w:space="0" w:color="auto"/>
      </w:divBdr>
    </w:div>
    <w:div w:id="651562944">
      <w:bodyDiv w:val="1"/>
      <w:marLeft w:val="0"/>
      <w:marRight w:val="0"/>
      <w:marTop w:val="0"/>
      <w:marBottom w:val="0"/>
      <w:divBdr>
        <w:top w:val="none" w:sz="0" w:space="0" w:color="auto"/>
        <w:left w:val="none" w:sz="0" w:space="0" w:color="auto"/>
        <w:bottom w:val="none" w:sz="0" w:space="0" w:color="auto"/>
        <w:right w:val="none" w:sz="0" w:space="0" w:color="auto"/>
      </w:divBdr>
    </w:div>
    <w:div w:id="655500833">
      <w:bodyDiv w:val="1"/>
      <w:marLeft w:val="0"/>
      <w:marRight w:val="0"/>
      <w:marTop w:val="0"/>
      <w:marBottom w:val="0"/>
      <w:divBdr>
        <w:top w:val="none" w:sz="0" w:space="0" w:color="auto"/>
        <w:left w:val="none" w:sz="0" w:space="0" w:color="auto"/>
        <w:bottom w:val="none" w:sz="0" w:space="0" w:color="auto"/>
        <w:right w:val="none" w:sz="0" w:space="0" w:color="auto"/>
      </w:divBdr>
    </w:div>
    <w:div w:id="656493920">
      <w:bodyDiv w:val="1"/>
      <w:marLeft w:val="0"/>
      <w:marRight w:val="0"/>
      <w:marTop w:val="0"/>
      <w:marBottom w:val="0"/>
      <w:divBdr>
        <w:top w:val="none" w:sz="0" w:space="0" w:color="auto"/>
        <w:left w:val="none" w:sz="0" w:space="0" w:color="auto"/>
        <w:bottom w:val="none" w:sz="0" w:space="0" w:color="auto"/>
        <w:right w:val="none" w:sz="0" w:space="0" w:color="auto"/>
      </w:divBdr>
    </w:div>
    <w:div w:id="659889640">
      <w:bodyDiv w:val="1"/>
      <w:marLeft w:val="0"/>
      <w:marRight w:val="0"/>
      <w:marTop w:val="0"/>
      <w:marBottom w:val="0"/>
      <w:divBdr>
        <w:top w:val="none" w:sz="0" w:space="0" w:color="auto"/>
        <w:left w:val="none" w:sz="0" w:space="0" w:color="auto"/>
        <w:bottom w:val="none" w:sz="0" w:space="0" w:color="auto"/>
        <w:right w:val="none" w:sz="0" w:space="0" w:color="auto"/>
      </w:divBdr>
    </w:div>
    <w:div w:id="660740480">
      <w:bodyDiv w:val="1"/>
      <w:marLeft w:val="0"/>
      <w:marRight w:val="0"/>
      <w:marTop w:val="0"/>
      <w:marBottom w:val="0"/>
      <w:divBdr>
        <w:top w:val="none" w:sz="0" w:space="0" w:color="auto"/>
        <w:left w:val="none" w:sz="0" w:space="0" w:color="auto"/>
        <w:bottom w:val="none" w:sz="0" w:space="0" w:color="auto"/>
        <w:right w:val="none" w:sz="0" w:space="0" w:color="auto"/>
      </w:divBdr>
    </w:div>
    <w:div w:id="661086773">
      <w:bodyDiv w:val="1"/>
      <w:marLeft w:val="0"/>
      <w:marRight w:val="0"/>
      <w:marTop w:val="0"/>
      <w:marBottom w:val="0"/>
      <w:divBdr>
        <w:top w:val="none" w:sz="0" w:space="0" w:color="auto"/>
        <w:left w:val="none" w:sz="0" w:space="0" w:color="auto"/>
        <w:bottom w:val="none" w:sz="0" w:space="0" w:color="auto"/>
        <w:right w:val="none" w:sz="0" w:space="0" w:color="auto"/>
      </w:divBdr>
    </w:div>
    <w:div w:id="661156449">
      <w:bodyDiv w:val="1"/>
      <w:marLeft w:val="0"/>
      <w:marRight w:val="0"/>
      <w:marTop w:val="0"/>
      <w:marBottom w:val="0"/>
      <w:divBdr>
        <w:top w:val="none" w:sz="0" w:space="0" w:color="auto"/>
        <w:left w:val="none" w:sz="0" w:space="0" w:color="auto"/>
        <w:bottom w:val="none" w:sz="0" w:space="0" w:color="auto"/>
        <w:right w:val="none" w:sz="0" w:space="0" w:color="auto"/>
      </w:divBdr>
    </w:div>
    <w:div w:id="662515708">
      <w:bodyDiv w:val="1"/>
      <w:marLeft w:val="0"/>
      <w:marRight w:val="0"/>
      <w:marTop w:val="0"/>
      <w:marBottom w:val="0"/>
      <w:divBdr>
        <w:top w:val="none" w:sz="0" w:space="0" w:color="auto"/>
        <w:left w:val="none" w:sz="0" w:space="0" w:color="auto"/>
        <w:bottom w:val="none" w:sz="0" w:space="0" w:color="auto"/>
        <w:right w:val="none" w:sz="0" w:space="0" w:color="auto"/>
      </w:divBdr>
    </w:div>
    <w:div w:id="662928661">
      <w:bodyDiv w:val="1"/>
      <w:marLeft w:val="0"/>
      <w:marRight w:val="0"/>
      <w:marTop w:val="0"/>
      <w:marBottom w:val="0"/>
      <w:divBdr>
        <w:top w:val="none" w:sz="0" w:space="0" w:color="auto"/>
        <w:left w:val="none" w:sz="0" w:space="0" w:color="auto"/>
        <w:bottom w:val="none" w:sz="0" w:space="0" w:color="auto"/>
        <w:right w:val="none" w:sz="0" w:space="0" w:color="auto"/>
      </w:divBdr>
    </w:div>
    <w:div w:id="668412111">
      <w:bodyDiv w:val="1"/>
      <w:marLeft w:val="0"/>
      <w:marRight w:val="0"/>
      <w:marTop w:val="0"/>
      <w:marBottom w:val="0"/>
      <w:divBdr>
        <w:top w:val="none" w:sz="0" w:space="0" w:color="auto"/>
        <w:left w:val="none" w:sz="0" w:space="0" w:color="auto"/>
        <w:bottom w:val="none" w:sz="0" w:space="0" w:color="auto"/>
        <w:right w:val="none" w:sz="0" w:space="0" w:color="auto"/>
      </w:divBdr>
    </w:div>
    <w:div w:id="669024084">
      <w:bodyDiv w:val="1"/>
      <w:marLeft w:val="0"/>
      <w:marRight w:val="0"/>
      <w:marTop w:val="0"/>
      <w:marBottom w:val="0"/>
      <w:divBdr>
        <w:top w:val="none" w:sz="0" w:space="0" w:color="auto"/>
        <w:left w:val="none" w:sz="0" w:space="0" w:color="auto"/>
        <w:bottom w:val="none" w:sz="0" w:space="0" w:color="auto"/>
        <w:right w:val="none" w:sz="0" w:space="0" w:color="auto"/>
      </w:divBdr>
    </w:div>
    <w:div w:id="669211698">
      <w:bodyDiv w:val="1"/>
      <w:marLeft w:val="0"/>
      <w:marRight w:val="0"/>
      <w:marTop w:val="0"/>
      <w:marBottom w:val="0"/>
      <w:divBdr>
        <w:top w:val="none" w:sz="0" w:space="0" w:color="auto"/>
        <w:left w:val="none" w:sz="0" w:space="0" w:color="auto"/>
        <w:bottom w:val="none" w:sz="0" w:space="0" w:color="auto"/>
        <w:right w:val="none" w:sz="0" w:space="0" w:color="auto"/>
      </w:divBdr>
    </w:div>
    <w:div w:id="669917382">
      <w:bodyDiv w:val="1"/>
      <w:marLeft w:val="0"/>
      <w:marRight w:val="0"/>
      <w:marTop w:val="0"/>
      <w:marBottom w:val="0"/>
      <w:divBdr>
        <w:top w:val="none" w:sz="0" w:space="0" w:color="auto"/>
        <w:left w:val="none" w:sz="0" w:space="0" w:color="auto"/>
        <w:bottom w:val="none" w:sz="0" w:space="0" w:color="auto"/>
        <w:right w:val="none" w:sz="0" w:space="0" w:color="auto"/>
      </w:divBdr>
    </w:div>
    <w:div w:id="671378993">
      <w:bodyDiv w:val="1"/>
      <w:marLeft w:val="0"/>
      <w:marRight w:val="0"/>
      <w:marTop w:val="0"/>
      <w:marBottom w:val="0"/>
      <w:divBdr>
        <w:top w:val="none" w:sz="0" w:space="0" w:color="auto"/>
        <w:left w:val="none" w:sz="0" w:space="0" w:color="auto"/>
        <w:bottom w:val="none" w:sz="0" w:space="0" w:color="auto"/>
        <w:right w:val="none" w:sz="0" w:space="0" w:color="auto"/>
      </w:divBdr>
    </w:div>
    <w:div w:id="673073265">
      <w:bodyDiv w:val="1"/>
      <w:marLeft w:val="0"/>
      <w:marRight w:val="0"/>
      <w:marTop w:val="0"/>
      <w:marBottom w:val="0"/>
      <w:divBdr>
        <w:top w:val="none" w:sz="0" w:space="0" w:color="auto"/>
        <w:left w:val="none" w:sz="0" w:space="0" w:color="auto"/>
        <w:bottom w:val="none" w:sz="0" w:space="0" w:color="auto"/>
        <w:right w:val="none" w:sz="0" w:space="0" w:color="auto"/>
      </w:divBdr>
    </w:div>
    <w:div w:id="673531772">
      <w:bodyDiv w:val="1"/>
      <w:marLeft w:val="0"/>
      <w:marRight w:val="0"/>
      <w:marTop w:val="0"/>
      <w:marBottom w:val="0"/>
      <w:divBdr>
        <w:top w:val="none" w:sz="0" w:space="0" w:color="auto"/>
        <w:left w:val="none" w:sz="0" w:space="0" w:color="auto"/>
        <w:bottom w:val="none" w:sz="0" w:space="0" w:color="auto"/>
        <w:right w:val="none" w:sz="0" w:space="0" w:color="auto"/>
      </w:divBdr>
    </w:div>
    <w:div w:id="673997983">
      <w:bodyDiv w:val="1"/>
      <w:marLeft w:val="0"/>
      <w:marRight w:val="0"/>
      <w:marTop w:val="0"/>
      <w:marBottom w:val="0"/>
      <w:divBdr>
        <w:top w:val="none" w:sz="0" w:space="0" w:color="auto"/>
        <w:left w:val="none" w:sz="0" w:space="0" w:color="auto"/>
        <w:bottom w:val="none" w:sz="0" w:space="0" w:color="auto"/>
        <w:right w:val="none" w:sz="0" w:space="0" w:color="auto"/>
      </w:divBdr>
    </w:div>
    <w:div w:id="674963986">
      <w:bodyDiv w:val="1"/>
      <w:marLeft w:val="0"/>
      <w:marRight w:val="0"/>
      <w:marTop w:val="0"/>
      <w:marBottom w:val="0"/>
      <w:divBdr>
        <w:top w:val="none" w:sz="0" w:space="0" w:color="auto"/>
        <w:left w:val="none" w:sz="0" w:space="0" w:color="auto"/>
        <w:bottom w:val="none" w:sz="0" w:space="0" w:color="auto"/>
        <w:right w:val="none" w:sz="0" w:space="0" w:color="auto"/>
      </w:divBdr>
    </w:div>
    <w:div w:id="676615945">
      <w:bodyDiv w:val="1"/>
      <w:marLeft w:val="0"/>
      <w:marRight w:val="0"/>
      <w:marTop w:val="0"/>
      <w:marBottom w:val="0"/>
      <w:divBdr>
        <w:top w:val="none" w:sz="0" w:space="0" w:color="auto"/>
        <w:left w:val="none" w:sz="0" w:space="0" w:color="auto"/>
        <w:bottom w:val="none" w:sz="0" w:space="0" w:color="auto"/>
        <w:right w:val="none" w:sz="0" w:space="0" w:color="auto"/>
      </w:divBdr>
    </w:div>
    <w:div w:id="677849083">
      <w:bodyDiv w:val="1"/>
      <w:marLeft w:val="0"/>
      <w:marRight w:val="0"/>
      <w:marTop w:val="0"/>
      <w:marBottom w:val="0"/>
      <w:divBdr>
        <w:top w:val="none" w:sz="0" w:space="0" w:color="auto"/>
        <w:left w:val="none" w:sz="0" w:space="0" w:color="auto"/>
        <w:bottom w:val="none" w:sz="0" w:space="0" w:color="auto"/>
        <w:right w:val="none" w:sz="0" w:space="0" w:color="auto"/>
      </w:divBdr>
    </w:div>
    <w:div w:id="677927445">
      <w:bodyDiv w:val="1"/>
      <w:marLeft w:val="0"/>
      <w:marRight w:val="0"/>
      <w:marTop w:val="0"/>
      <w:marBottom w:val="0"/>
      <w:divBdr>
        <w:top w:val="none" w:sz="0" w:space="0" w:color="auto"/>
        <w:left w:val="none" w:sz="0" w:space="0" w:color="auto"/>
        <w:bottom w:val="none" w:sz="0" w:space="0" w:color="auto"/>
        <w:right w:val="none" w:sz="0" w:space="0" w:color="auto"/>
      </w:divBdr>
    </w:div>
    <w:div w:id="679891094">
      <w:bodyDiv w:val="1"/>
      <w:marLeft w:val="0"/>
      <w:marRight w:val="0"/>
      <w:marTop w:val="0"/>
      <w:marBottom w:val="0"/>
      <w:divBdr>
        <w:top w:val="none" w:sz="0" w:space="0" w:color="auto"/>
        <w:left w:val="none" w:sz="0" w:space="0" w:color="auto"/>
        <w:bottom w:val="none" w:sz="0" w:space="0" w:color="auto"/>
        <w:right w:val="none" w:sz="0" w:space="0" w:color="auto"/>
      </w:divBdr>
    </w:div>
    <w:div w:id="680082317">
      <w:bodyDiv w:val="1"/>
      <w:marLeft w:val="0"/>
      <w:marRight w:val="0"/>
      <w:marTop w:val="0"/>
      <w:marBottom w:val="0"/>
      <w:divBdr>
        <w:top w:val="none" w:sz="0" w:space="0" w:color="auto"/>
        <w:left w:val="none" w:sz="0" w:space="0" w:color="auto"/>
        <w:bottom w:val="none" w:sz="0" w:space="0" w:color="auto"/>
        <w:right w:val="none" w:sz="0" w:space="0" w:color="auto"/>
      </w:divBdr>
    </w:div>
    <w:div w:id="680862576">
      <w:bodyDiv w:val="1"/>
      <w:marLeft w:val="0"/>
      <w:marRight w:val="0"/>
      <w:marTop w:val="0"/>
      <w:marBottom w:val="0"/>
      <w:divBdr>
        <w:top w:val="none" w:sz="0" w:space="0" w:color="auto"/>
        <w:left w:val="none" w:sz="0" w:space="0" w:color="auto"/>
        <w:bottom w:val="none" w:sz="0" w:space="0" w:color="auto"/>
        <w:right w:val="none" w:sz="0" w:space="0" w:color="auto"/>
      </w:divBdr>
    </w:div>
    <w:div w:id="681128495">
      <w:bodyDiv w:val="1"/>
      <w:marLeft w:val="0"/>
      <w:marRight w:val="0"/>
      <w:marTop w:val="0"/>
      <w:marBottom w:val="0"/>
      <w:divBdr>
        <w:top w:val="none" w:sz="0" w:space="0" w:color="auto"/>
        <w:left w:val="none" w:sz="0" w:space="0" w:color="auto"/>
        <w:bottom w:val="none" w:sz="0" w:space="0" w:color="auto"/>
        <w:right w:val="none" w:sz="0" w:space="0" w:color="auto"/>
      </w:divBdr>
    </w:div>
    <w:div w:id="681317756">
      <w:bodyDiv w:val="1"/>
      <w:marLeft w:val="0"/>
      <w:marRight w:val="0"/>
      <w:marTop w:val="0"/>
      <w:marBottom w:val="0"/>
      <w:divBdr>
        <w:top w:val="none" w:sz="0" w:space="0" w:color="auto"/>
        <w:left w:val="none" w:sz="0" w:space="0" w:color="auto"/>
        <w:bottom w:val="none" w:sz="0" w:space="0" w:color="auto"/>
        <w:right w:val="none" w:sz="0" w:space="0" w:color="auto"/>
      </w:divBdr>
    </w:div>
    <w:div w:id="681511143">
      <w:bodyDiv w:val="1"/>
      <w:marLeft w:val="0"/>
      <w:marRight w:val="0"/>
      <w:marTop w:val="0"/>
      <w:marBottom w:val="0"/>
      <w:divBdr>
        <w:top w:val="none" w:sz="0" w:space="0" w:color="auto"/>
        <w:left w:val="none" w:sz="0" w:space="0" w:color="auto"/>
        <w:bottom w:val="none" w:sz="0" w:space="0" w:color="auto"/>
        <w:right w:val="none" w:sz="0" w:space="0" w:color="auto"/>
      </w:divBdr>
    </w:div>
    <w:div w:id="682322436">
      <w:bodyDiv w:val="1"/>
      <w:marLeft w:val="0"/>
      <w:marRight w:val="0"/>
      <w:marTop w:val="0"/>
      <w:marBottom w:val="0"/>
      <w:divBdr>
        <w:top w:val="none" w:sz="0" w:space="0" w:color="auto"/>
        <w:left w:val="none" w:sz="0" w:space="0" w:color="auto"/>
        <w:bottom w:val="none" w:sz="0" w:space="0" w:color="auto"/>
        <w:right w:val="none" w:sz="0" w:space="0" w:color="auto"/>
      </w:divBdr>
    </w:div>
    <w:div w:id="682779423">
      <w:bodyDiv w:val="1"/>
      <w:marLeft w:val="0"/>
      <w:marRight w:val="0"/>
      <w:marTop w:val="0"/>
      <w:marBottom w:val="0"/>
      <w:divBdr>
        <w:top w:val="none" w:sz="0" w:space="0" w:color="auto"/>
        <w:left w:val="none" w:sz="0" w:space="0" w:color="auto"/>
        <w:bottom w:val="none" w:sz="0" w:space="0" w:color="auto"/>
        <w:right w:val="none" w:sz="0" w:space="0" w:color="auto"/>
      </w:divBdr>
    </w:div>
    <w:div w:id="686298662">
      <w:bodyDiv w:val="1"/>
      <w:marLeft w:val="0"/>
      <w:marRight w:val="0"/>
      <w:marTop w:val="0"/>
      <w:marBottom w:val="0"/>
      <w:divBdr>
        <w:top w:val="none" w:sz="0" w:space="0" w:color="auto"/>
        <w:left w:val="none" w:sz="0" w:space="0" w:color="auto"/>
        <w:bottom w:val="none" w:sz="0" w:space="0" w:color="auto"/>
        <w:right w:val="none" w:sz="0" w:space="0" w:color="auto"/>
      </w:divBdr>
    </w:div>
    <w:div w:id="690037180">
      <w:bodyDiv w:val="1"/>
      <w:marLeft w:val="0"/>
      <w:marRight w:val="0"/>
      <w:marTop w:val="0"/>
      <w:marBottom w:val="0"/>
      <w:divBdr>
        <w:top w:val="none" w:sz="0" w:space="0" w:color="auto"/>
        <w:left w:val="none" w:sz="0" w:space="0" w:color="auto"/>
        <w:bottom w:val="none" w:sz="0" w:space="0" w:color="auto"/>
        <w:right w:val="none" w:sz="0" w:space="0" w:color="auto"/>
      </w:divBdr>
    </w:div>
    <w:div w:id="690454237">
      <w:bodyDiv w:val="1"/>
      <w:marLeft w:val="0"/>
      <w:marRight w:val="0"/>
      <w:marTop w:val="0"/>
      <w:marBottom w:val="0"/>
      <w:divBdr>
        <w:top w:val="none" w:sz="0" w:space="0" w:color="auto"/>
        <w:left w:val="none" w:sz="0" w:space="0" w:color="auto"/>
        <w:bottom w:val="none" w:sz="0" w:space="0" w:color="auto"/>
        <w:right w:val="none" w:sz="0" w:space="0" w:color="auto"/>
      </w:divBdr>
    </w:div>
    <w:div w:id="691759419">
      <w:bodyDiv w:val="1"/>
      <w:marLeft w:val="0"/>
      <w:marRight w:val="0"/>
      <w:marTop w:val="0"/>
      <w:marBottom w:val="0"/>
      <w:divBdr>
        <w:top w:val="none" w:sz="0" w:space="0" w:color="auto"/>
        <w:left w:val="none" w:sz="0" w:space="0" w:color="auto"/>
        <w:bottom w:val="none" w:sz="0" w:space="0" w:color="auto"/>
        <w:right w:val="none" w:sz="0" w:space="0" w:color="auto"/>
      </w:divBdr>
    </w:div>
    <w:div w:id="692457813">
      <w:bodyDiv w:val="1"/>
      <w:marLeft w:val="0"/>
      <w:marRight w:val="0"/>
      <w:marTop w:val="0"/>
      <w:marBottom w:val="0"/>
      <w:divBdr>
        <w:top w:val="none" w:sz="0" w:space="0" w:color="auto"/>
        <w:left w:val="none" w:sz="0" w:space="0" w:color="auto"/>
        <w:bottom w:val="none" w:sz="0" w:space="0" w:color="auto"/>
        <w:right w:val="none" w:sz="0" w:space="0" w:color="auto"/>
      </w:divBdr>
    </w:div>
    <w:div w:id="692465555">
      <w:bodyDiv w:val="1"/>
      <w:marLeft w:val="0"/>
      <w:marRight w:val="0"/>
      <w:marTop w:val="0"/>
      <w:marBottom w:val="0"/>
      <w:divBdr>
        <w:top w:val="none" w:sz="0" w:space="0" w:color="auto"/>
        <w:left w:val="none" w:sz="0" w:space="0" w:color="auto"/>
        <w:bottom w:val="none" w:sz="0" w:space="0" w:color="auto"/>
        <w:right w:val="none" w:sz="0" w:space="0" w:color="auto"/>
      </w:divBdr>
    </w:div>
    <w:div w:id="694813700">
      <w:bodyDiv w:val="1"/>
      <w:marLeft w:val="0"/>
      <w:marRight w:val="0"/>
      <w:marTop w:val="0"/>
      <w:marBottom w:val="0"/>
      <w:divBdr>
        <w:top w:val="none" w:sz="0" w:space="0" w:color="auto"/>
        <w:left w:val="none" w:sz="0" w:space="0" w:color="auto"/>
        <w:bottom w:val="none" w:sz="0" w:space="0" w:color="auto"/>
        <w:right w:val="none" w:sz="0" w:space="0" w:color="auto"/>
      </w:divBdr>
    </w:div>
    <w:div w:id="695155046">
      <w:bodyDiv w:val="1"/>
      <w:marLeft w:val="0"/>
      <w:marRight w:val="0"/>
      <w:marTop w:val="0"/>
      <w:marBottom w:val="0"/>
      <w:divBdr>
        <w:top w:val="none" w:sz="0" w:space="0" w:color="auto"/>
        <w:left w:val="none" w:sz="0" w:space="0" w:color="auto"/>
        <w:bottom w:val="none" w:sz="0" w:space="0" w:color="auto"/>
        <w:right w:val="none" w:sz="0" w:space="0" w:color="auto"/>
      </w:divBdr>
    </w:div>
    <w:div w:id="695736841">
      <w:bodyDiv w:val="1"/>
      <w:marLeft w:val="0"/>
      <w:marRight w:val="0"/>
      <w:marTop w:val="0"/>
      <w:marBottom w:val="0"/>
      <w:divBdr>
        <w:top w:val="none" w:sz="0" w:space="0" w:color="auto"/>
        <w:left w:val="none" w:sz="0" w:space="0" w:color="auto"/>
        <w:bottom w:val="none" w:sz="0" w:space="0" w:color="auto"/>
        <w:right w:val="none" w:sz="0" w:space="0" w:color="auto"/>
      </w:divBdr>
    </w:div>
    <w:div w:id="697390623">
      <w:bodyDiv w:val="1"/>
      <w:marLeft w:val="0"/>
      <w:marRight w:val="0"/>
      <w:marTop w:val="0"/>
      <w:marBottom w:val="0"/>
      <w:divBdr>
        <w:top w:val="none" w:sz="0" w:space="0" w:color="auto"/>
        <w:left w:val="none" w:sz="0" w:space="0" w:color="auto"/>
        <w:bottom w:val="none" w:sz="0" w:space="0" w:color="auto"/>
        <w:right w:val="none" w:sz="0" w:space="0" w:color="auto"/>
      </w:divBdr>
    </w:div>
    <w:div w:id="697514334">
      <w:bodyDiv w:val="1"/>
      <w:marLeft w:val="0"/>
      <w:marRight w:val="0"/>
      <w:marTop w:val="0"/>
      <w:marBottom w:val="0"/>
      <w:divBdr>
        <w:top w:val="none" w:sz="0" w:space="0" w:color="auto"/>
        <w:left w:val="none" w:sz="0" w:space="0" w:color="auto"/>
        <w:bottom w:val="none" w:sz="0" w:space="0" w:color="auto"/>
        <w:right w:val="none" w:sz="0" w:space="0" w:color="auto"/>
      </w:divBdr>
    </w:div>
    <w:div w:id="699824331">
      <w:bodyDiv w:val="1"/>
      <w:marLeft w:val="0"/>
      <w:marRight w:val="0"/>
      <w:marTop w:val="0"/>
      <w:marBottom w:val="0"/>
      <w:divBdr>
        <w:top w:val="none" w:sz="0" w:space="0" w:color="auto"/>
        <w:left w:val="none" w:sz="0" w:space="0" w:color="auto"/>
        <w:bottom w:val="none" w:sz="0" w:space="0" w:color="auto"/>
        <w:right w:val="none" w:sz="0" w:space="0" w:color="auto"/>
      </w:divBdr>
    </w:div>
    <w:div w:id="701706111">
      <w:bodyDiv w:val="1"/>
      <w:marLeft w:val="0"/>
      <w:marRight w:val="0"/>
      <w:marTop w:val="0"/>
      <w:marBottom w:val="0"/>
      <w:divBdr>
        <w:top w:val="none" w:sz="0" w:space="0" w:color="auto"/>
        <w:left w:val="none" w:sz="0" w:space="0" w:color="auto"/>
        <w:bottom w:val="none" w:sz="0" w:space="0" w:color="auto"/>
        <w:right w:val="none" w:sz="0" w:space="0" w:color="auto"/>
      </w:divBdr>
    </w:div>
    <w:div w:id="702511428">
      <w:bodyDiv w:val="1"/>
      <w:marLeft w:val="0"/>
      <w:marRight w:val="0"/>
      <w:marTop w:val="0"/>
      <w:marBottom w:val="0"/>
      <w:divBdr>
        <w:top w:val="none" w:sz="0" w:space="0" w:color="auto"/>
        <w:left w:val="none" w:sz="0" w:space="0" w:color="auto"/>
        <w:bottom w:val="none" w:sz="0" w:space="0" w:color="auto"/>
        <w:right w:val="none" w:sz="0" w:space="0" w:color="auto"/>
      </w:divBdr>
    </w:div>
    <w:div w:id="702634001">
      <w:bodyDiv w:val="1"/>
      <w:marLeft w:val="0"/>
      <w:marRight w:val="0"/>
      <w:marTop w:val="0"/>
      <w:marBottom w:val="0"/>
      <w:divBdr>
        <w:top w:val="none" w:sz="0" w:space="0" w:color="auto"/>
        <w:left w:val="none" w:sz="0" w:space="0" w:color="auto"/>
        <w:bottom w:val="none" w:sz="0" w:space="0" w:color="auto"/>
        <w:right w:val="none" w:sz="0" w:space="0" w:color="auto"/>
      </w:divBdr>
    </w:div>
    <w:div w:id="702945918">
      <w:bodyDiv w:val="1"/>
      <w:marLeft w:val="0"/>
      <w:marRight w:val="0"/>
      <w:marTop w:val="0"/>
      <w:marBottom w:val="0"/>
      <w:divBdr>
        <w:top w:val="none" w:sz="0" w:space="0" w:color="auto"/>
        <w:left w:val="none" w:sz="0" w:space="0" w:color="auto"/>
        <w:bottom w:val="none" w:sz="0" w:space="0" w:color="auto"/>
        <w:right w:val="none" w:sz="0" w:space="0" w:color="auto"/>
      </w:divBdr>
    </w:div>
    <w:div w:id="703336303">
      <w:bodyDiv w:val="1"/>
      <w:marLeft w:val="0"/>
      <w:marRight w:val="0"/>
      <w:marTop w:val="0"/>
      <w:marBottom w:val="0"/>
      <w:divBdr>
        <w:top w:val="none" w:sz="0" w:space="0" w:color="auto"/>
        <w:left w:val="none" w:sz="0" w:space="0" w:color="auto"/>
        <w:bottom w:val="none" w:sz="0" w:space="0" w:color="auto"/>
        <w:right w:val="none" w:sz="0" w:space="0" w:color="auto"/>
      </w:divBdr>
    </w:div>
    <w:div w:id="704478158">
      <w:bodyDiv w:val="1"/>
      <w:marLeft w:val="0"/>
      <w:marRight w:val="0"/>
      <w:marTop w:val="0"/>
      <w:marBottom w:val="0"/>
      <w:divBdr>
        <w:top w:val="none" w:sz="0" w:space="0" w:color="auto"/>
        <w:left w:val="none" w:sz="0" w:space="0" w:color="auto"/>
        <w:bottom w:val="none" w:sz="0" w:space="0" w:color="auto"/>
        <w:right w:val="none" w:sz="0" w:space="0" w:color="auto"/>
      </w:divBdr>
    </w:div>
    <w:div w:id="704790885">
      <w:bodyDiv w:val="1"/>
      <w:marLeft w:val="0"/>
      <w:marRight w:val="0"/>
      <w:marTop w:val="0"/>
      <w:marBottom w:val="0"/>
      <w:divBdr>
        <w:top w:val="none" w:sz="0" w:space="0" w:color="auto"/>
        <w:left w:val="none" w:sz="0" w:space="0" w:color="auto"/>
        <w:bottom w:val="none" w:sz="0" w:space="0" w:color="auto"/>
        <w:right w:val="none" w:sz="0" w:space="0" w:color="auto"/>
      </w:divBdr>
    </w:div>
    <w:div w:id="704911622">
      <w:bodyDiv w:val="1"/>
      <w:marLeft w:val="0"/>
      <w:marRight w:val="0"/>
      <w:marTop w:val="0"/>
      <w:marBottom w:val="0"/>
      <w:divBdr>
        <w:top w:val="none" w:sz="0" w:space="0" w:color="auto"/>
        <w:left w:val="none" w:sz="0" w:space="0" w:color="auto"/>
        <w:bottom w:val="none" w:sz="0" w:space="0" w:color="auto"/>
        <w:right w:val="none" w:sz="0" w:space="0" w:color="auto"/>
      </w:divBdr>
    </w:div>
    <w:div w:id="706486536">
      <w:bodyDiv w:val="1"/>
      <w:marLeft w:val="0"/>
      <w:marRight w:val="0"/>
      <w:marTop w:val="0"/>
      <w:marBottom w:val="0"/>
      <w:divBdr>
        <w:top w:val="none" w:sz="0" w:space="0" w:color="auto"/>
        <w:left w:val="none" w:sz="0" w:space="0" w:color="auto"/>
        <w:bottom w:val="none" w:sz="0" w:space="0" w:color="auto"/>
        <w:right w:val="none" w:sz="0" w:space="0" w:color="auto"/>
      </w:divBdr>
    </w:div>
    <w:div w:id="706872699">
      <w:bodyDiv w:val="1"/>
      <w:marLeft w:val="0"/>
      <w:marRight w:val="0"/>
      <w:marTop w:val="0"/>
      <w:marBottom w:val="0"/>
      <w:divBdr>
        <w:top w:val="none" w:sz="0" w:space="0" w:color="auto"/>
        <w:left w:val="none" w:sz="0" w:space="0" w:color="auto"/>
        <w:bottom w:val="none" w:sz="0" w:space="0" w:color="auto"/>
        <w:right w:val="none" w:sz="0" w:space="0" w:color="auto"/>
      </w:divBdr>
    </w:div>
    <w:div w:id="708534436">
      <w:bodyDiv w:val="1"/>
      <w:marLeft w:val="0"/>
      <w:marRight w:val="0"/>
      <w:marTop w:val="0"/>
      <w:marBottom w:val="0"/>
      <w:divBdr>
        <w:top w:val="none" w:sz="0" w:space="0" w:color="auto"/>
        <w:left w:val="none" w:sz="0" w:space="0" w:color="auto"/>
        <w:bottom w:val="none" w:sz="0" w:space="0" w:color="auto"/>
        <w:right w:val="none" w:sz="0" w:space="0" w:color="auto"/>
      </w:divBdr>
    </w:div>
    <w:div w:id="709915432">
      <w:bodyDiv w:val="1"/>
      <w:marLeft w:val="0"/>
      <w:marRight w:val="0"/>
      <w:marTop w:val="0"/>
      <w:marBottom w:val="0"/>
      <w:divBdr>
        <w:top w:val="none" w:sz="0" w:space="0" w:color="auto"/>
        <w:left w:val="none" w:sz="0" w:space="0" w:color="auto"/>
        <w:bottom w:val="none" w:sz="0" w:space="0" w:color="auto"/>
        <w:right w:val="none" w:sz="0" w:space="0" w:color="auto"/>
      </w:divBdr>
    </w:div>
    <w:div w:id="711031780">
      <w:bodyDiv w:val="1"/>
      <w:marLeft w:val="0"/>
      <w:marRight w:val="0"/>
      <w:marTop w:val="0"/>
      <w:marBottom w:val="0"/>
      <w:divBdr>
        <w:top w:val="none" w:sz="0" w:space="0" w:color="auto"/>
        <w:left w:val="none" w:sz="0" w:space="0" w:color="auto"/>
        <w:bottom w:val="none" w:sz="0" w:space="0" w:color="auto"/>
        <w:right w:val="none" w:sz="0" w:space="0" w:color="auto"/>
      </w:divBdr>
    </w:div>
    <w:div w:id="711537186">
      <w:bodyDiv w:val="1"/>
      <w:marLeft w:val="0"/>
      <w:marRight w:val="0"/>
      <w:marTop w:val="0"/>
      <w:marBottom w:val="0"/>
      <w:divBdr>
        <w:top w:val="none" w:sz="0" w:space="0" w:color="auto"/>
        <w:left w:val="none" w:sz="0" w:space="0" w:color="auto"/>
        <w:bottom w:val="none" w:sz="0" w:space="0" w:color="auto"/>
        <w:right w:val="none" w:sz="0" w:space="0" w:color="auto"/>
      </w:divBdr>
    </w:div>
    <w:div w:id="712967992">
      <w:bodyDiv w:val="1"/>
      <w:marLeft w:val="0"/>
      <w:marRight w:val="0"/>
      <w:marTop w:val="0"/>
      <w:marBottom w:val="0"/>
      <w:divBdr>
        <w:top w:val="none" w:sz="0" w:space="0" w:color="auto"/>
        <w:left w:val="none" w:sz="0" w:space="0" w:color="auto"/>
        <w:bottom w:val="none" w:sz="0" w:space="0" w:color="auto"/>
        <w:right w:val="none" w:sz="0" w:space="0" w:color="auto"/>
      </w:divBdr>
    </w:div>
    <w:div w:id="712996890">
      <w:bodyDiv w:val="1"/>
      <w:marLeft w:val="0"/>
      <w:marRight w:val="0"/>
      <w:marTop w:val="0"/>
      <w:marBottom w:val="0"/>
      <w:divBdr>
        <w:top w:val="none" w:sz="0" w:space="0" w:color="auto"/>
        <w:left w:val="none" w:sz="0" w:space="0" w:color="auto"/>
        <w:bottom w:val="none" w:sz="0" w:space="0" w:color="auto"/>
        <w:right w:val="none" w:sz="0" w:space="0" w:color="auto"/>
      </w:divBdr>
    </w:div>
    <w:div w:id="715349068">
      <w:bodyDiv w:val="1"/>
      <w:marLeft w:val="0"/>
      <w:marRight w:val="0"/>
      <w:marTop w:val="0"/>
      <w:marBottom w:val="0"/>
      <w:divBdr>
        <w:top w:val="none" w:sz="0" w:space="0" w:color="auto"/>
        <w:left w:val="none" w:sz="0" w:space="0" w:color="auto"/>
        <w:bottom w:val="none" w:sz="0" w:space="0" w:color="auto"/>
        <w:right w:val="none" w:sz="0" w:space="0" w:color="auto"/>
      </w:divBdr>
    </w:div>
    <w:div w:id="716661914">
      <w:bodyDiv w:val="1"/>
      <w:marLeft w:val="0"/>
      <w:marRight w:val="0"/>
      <w:marTop w:val="0"/>
      <w:marBottom w:val="0"/>
      <w:divBdr>
        <w:top w:val="none" w:sz="0" w:space="0" w:color="auto"/>
        <w:left w:val="none" w:sz="0" w:space="0" w:color="auto"/>
        <w:bottom w:val="none" w:sz="0" w:space="0" w:color="auto"/>
        <w:right w:val="none" w:sz="0" w:space="0" w:color="auto"/>
      </w:divBdr>
    </w:div>
    <w:div w:id="717438187">
      <w:bodyDiv w:val="1"/>
      <w:marLeft w:val="0"/>
      <w:marRight w:val="0"/>
      <w:marTop w:val="0"/>
      <w:marBottom w:val="0"/>
      <w:divBdr>
        <w:top w:val="none" w:sz="0" w:space="0" w:color="auto"/>
        <w:left w:val="none" w:sz="0" w:space="0" w:color="auto"/>
        <w:bottom w:val="none" w:sz="0" w:space="0" w:color="auto"/>
        <w:right w:val="none" w:sz="0" w:space="0" w:color="auto"/>
      </w:divBdr>
    </w:div>
    <w:div w:id="717827257">
      <w:bodyDiv w:val="1"/>
      <w:marLeft w:val="0"/>
      <w:marRight w:val="0"/>
      <w:marTop w:val="0"/>
      <w:marBottom w:val="0"/>
      <w:divBdr>
        <w:top w:val="none" w:sz="0" w:space="0" w:color="auto"/>
        <w:left w:val="none" w:sz="0" w:space="0" w:color="auto"/>
        <w:bottom w:val="none" w:sz="0" w:space="0" w:color="auto"/>
        <w:right w:val="none" w:sz="0" w:space="0" w:color="auto"/>
      </w:divBdr>
    </w:div>
    <w:div w:id="719286617">
      <w:bodyDiv w:val="1"/>
      <w:marLeft w:val="0"/>
      <w:marRight w:val="0"/>
      <w:marTop w:val="0"/>
      <w:marBottom w:val="0"/>
      <w:divBdr>
        <w:top w:val="none" w:sz="0" w:space="0" w:color="auto"/>
        <w:left w:val="none" w:sz="0" w:space="0" w:color="auto"/>
        <w:bottom w:val="none" w:sz="0" w:space="0" w:color="auto"/>
        <w:right w:val="none" w:sz="0" w:space="0" w:color="auto"/>
      </w:divBdr>
    </w:div>
    <w:div w:id="719935421">
      <w:bodyDiv w:val="1"/>
      <w:marLeft w:val="0"/>
      <w:marRight w:val="0"/>
      <w:marTop w:val="0"/>
      <w:marBottom w:val="0"/>
      <w:divBdr>
        <w:top w:val="none" w:sz="0" w:space="0" w:color="auto"/>
        <w:left w:val="none" w:sz="0" w:space="0" w:color="auto"/>
        <w:bottom w:val="none" w:sz="0" w:space="0" w:color="auto"/>
        <w:right w:val="none" w:sz="0" w:space="0" w:color="auto"/>
      </w:divBdr>
    </w:div>
    <w:div w:id="719939617">
      <w:bodyDiv w:val="1"/>
      <w:marLeft w:val="0"/>
      <w:marRight w:val="0"/>
      <w:marTop w:val="0"/>
      <w:marBottom w:val="0"/>
      <w:divBdr>
        <w:top w:val="none" w:sz="0" w:space="0" w:color="auto"/>
        <w:left w:val="none" w:sz="0" w:space="0" w:color="auto"/>
        <w:bottom w:val="none" w:sz="0" w:space="0" w:color="auto"/>
        <w:right w:val="none" w:sz="0" w:space="0" w:color="auto"/>
      </w:divBdr>
    </w:div>
    <w:div w:id="720053505">
      <w:bodyDiv w:val="1"/>
      <w:marLeft w:val="0"/>
      <w:marRight w:val="0"/>
      <w:marTop w:val="0"/>
      <w:marBottom w:val="0"/>
      <w:divBdr>
        <w:top w:val="none" w:sz="0" w:space="0" w:color="auto"/>
        <w:left w:val="none" w:sz="0" w:space="0" w:color="auto"/>
        <w:bottom w:val="none" w:sz="0" w:space="0" w:color="auto"/>
        <w:right w:val="none" w:sz="0" w:space="0" w:color="auto"/>
      </w:divBdr>
    </w:div>
    <w:div w:id="720061469">
      <w:bodyDiv w:val="1"/>
      <w:marLeft w:val="0"/>
      <w:marRight w:val="0"/>
      <w:marTop w:val="0"/>
      <w:marBottom w:val="0"/>
      <w:divBdr>
        <w:top w:val="none" w:sz="0" w:space="0" w:color="auto"/>
        <w:left w:val="none" w:sz="0" w:space="0" w:color="auto"/>
        <w:bottom w:val="none" w:sz="0" w:space="0" w:color="auto"/>
        <w:right w:val="none" w:sz="0" w:space="0" w:color="auto"/>
      </w:divBdr>
    </w:div>
    <w:div w:id="722674664">
      <w:bodyDiv w:val="1"/>
      <w:marLeft w:val="0"/>
      <w:marRight w:val="0"/>
      <w:marTop w:val="0"/>
      <w:marBottom w:val="0"/>
      <w:divBdr>
        <w:top w:val="none" w:sz="0" w:space="0" w:color="auto"/>
        <w:left w:val="none" w:sz="0" w:space="0" w:color="auto"/>
        <w:bottom w:val="none" w:sz="0" w:space="0" w:color="auto"/>
        <w:right w:val="none" w:sz="0" w:space="0" w:color="auto"/>
      </w:divBdr>
    </w:div>
    <w:div w:id="722750255">
      <w:bodyDiv w:val="1"/>
      <w:marLeft w:val="0"/>
      <w:marRight w:val="0"/>
      <w:marTop w:val="0"/>
      <w:marBottom w:val="0"/>
      <w:divBdr>
        <w:top w:val="none" w:sz="0" w:space="0" w:color="auto"/>
        <w:left w:val="none" w:sz="0" w:space="0" w:color="auto"/>
        <w:bottom w:val="none" w:sz="0" w:space="0" w:color="auto"/>
        <w:right w:val="none" w:sz="0" w:space="0" w:color="auto"/>
      </w:divBdr>
    </w:div>
    <w:div w:id="724523655">
      <w:bodyDiv w:val="1"/>
      <w:marLeft w:val="0"/>
      <w:marRight w:val="0"/>
      <w:marTop w:val="0"/>
      <w:marBottom w:val="0"/>
      <w:divBdr>
        <w:top w:val="none" w:sz="0" w:space="0" w:color="auto"/>
        <w:left w:val="none" w:sz="0" w:space="0" w:color="auto"/>
        <w:bottom w:val="none" w:sz="0" w:space="0" w:color="auto"/>
        <w:right w:val="none" w:sz="0" w:space="0" w:color="auto"/>
      </w:divBdr>
    </w:div>
    <w:div w:id="724839826">
      <w:bodyDiv w:val="1"/>
      <w:marLeft w:val="0"/>
      <w:marRight w:val="0"/>
      <w:marTop w:val="0"/>
      <w:marBottom w:val="0"/>
      <w:divBdr>
        <w:top w:val="none" w:sz="0" w:space="0" w:color="auto"/>
        <w:left w:val="none" w:sz="0" w:space="0" w:color="auto"/>
        <w:bottom w:val="none" w:sz="0" w:space="0" w:color="auto"/>
        <w:right w:val="none" w:sz="0" w:space="0" w:color="auto"/>
      </w:divBdr>
    </w:div>
    <w:div w:id="725572267">
      <w:bodyDiv w:val="1"/>
      <w:marLeft w:val="0"/>
      <w:marRight w:val="0"/>
      <w:marTop w:val="0"/>
      <w:marBottom w:val="0"/>
      <w:divBdr>
        <w:top w:val="none" w:sz="0" w:space="0" w:color="auto"/>
        <w:left w:val="none" w:sz="0" w:space="0" w:color="auto"/>
        <w:bottom w:val="none" w:sz="0" w:space="0" w:color="auto"/>
        <w:right w:val="none" w:sz="0" w:space="0" w:color="auto"/>
      </w:divBdr>
    </w:div>
    <w:div w:id="726225201">
      <w:bodyDiv w:val="1"/>
      <w:marLeft w:val="0"/>
      <w:marRight w:val="0"/>
      <w:marTop w:val="0"/>
      <w:marBottom w:val="0"/>
      <w:divBdr>
        <w:top w:val="none" w:sz="0" w:space="0" w:color="auto"/>
        <w:left w:val="none" w:sz="0" w:space="0" w:color="auto"/>
        <w:bottom w:val="none" w:sz="0" w:space="0" w:color="auto"/>
        <w:right w:val="none" w:sz="0" w:space="0" w:color="auto"/>
      </w:divBdr>
    </w:div>
    <w:div w:id="727144471">
      <w:bodyDiv w:val="1"/>
      <w:marLeft w:val="0"/>
      <w:marRight w:val="0"/>
      <w:marTop w:val="0"/>
      <w:marBottom w:val="0"/>
      <w:divBdr>
        <w:top w:val="none" w:sz="0" w:space="0" w:color="auto"/>
        <w:left w:val="none" w:sz="0" w:space="0" w:color="auto"/>
        <w:bottom w:val="none" w:sz="0" w:space="0" w:color="auto"/>
        <w:right w:val="none" w:sz="0" w:space="0" w:color="auto"/>
      </w:divBdr>
    </w:div>
    <w:div w:id="727151819">
      <w:bodyDiv w:val="1"/>
      <w:marLeft w:val="0"/>
      <w:marRight w:val="0"/>
      <w:marTop w:val="0"/>
      <w:marBottom w:val="0"/>
      <w:divBdr>
        <w:top w:val="none" w:sz="0" w:space="0" w:color="auto"/>
        <w:left w:val="none" w:sz="0" w:space="0" w:color="auto"/>
        <w:bottom w:val="none" w:sz="0" w:space="0" w:color="auto"/>
        <w:right w:val="none" w:sz="0" w:space="0" w:color="auto"/>
      </w:divBdr>
    </w:div>
    <w:div w:id="727722913">
      <w:bodyDiv w:val="1"/>
      <w:marLeft w:val="0"/>
      <w:marRight w:val="0"/>
      <w:marTop w:val="0"/>
      <w:marBottom w:val="0"/>
      <w:divBdr>
        <w:top w:val="none" w:sz="0" w:space="0" w:color="auto"/>
        <w:left w:val="none" w:sz="0" w:space="0" w:color="auto"/>
        <w:bottom w:val="none" w:sz="0" w:space="0" w:color="auto"/>
        <w:right w:val="none" w:sz="0" w:space="0" w:color="auto"/>
      </w:divBdr>
    </w:div>
    <w:div w:id="728844866">
      <w:bodyDiv w:val="1"/>
      <w:marLeft w:val="0"/>
      <w:marRight w:val="0"/>
      <w:marTop w:val="0"/>
      <w:marBottom w:val="0"/>
      <w:divBdr>
        <w:top w:val="none" w:sz="0" w:space="0" w:color="auto"/>
        <w:left w:val="none" w:sz="0" w:space="0" w:color="auto"/>
        <w:bottom w:val="none" w:sz="0" w:space="0" w:color="auto"/>
        <w:right w:val="none" w:sz="0" w:space="0" w:color="auto"/>
      </w:divBdr>
    </w:div>
    <w:div w:id="729811158">
      <w:bodyDiv w:val="1"/>
      <w:marLeft w:val="0"/>
      <w:marRight w:val="0"/>
      <w:marTop w:val="0"/>
      <w:marBottom w:val="0"/>
      <w:divBdr>
        <w:top w:val="none" w:sz="0" w:space="0" w:color="auto"/>
        <w:left w:val="none" w:sz="0" w:space="0" w:color="auto"/>
        <w:bottom w:val="none" w:sz="0" w:space="0" w:color="auto"/>
        <w:right w:val="none" w:sz="0" w:space="0" w:color="auto"/>
      </w:divBdr>
    </w:div>
    <w:div w:id="730543240">
      <w:bodyDiv w:val="1"/>
      <w:marLeft w:val="0"/>
      <w:marRight w:val="0"/>
      <w:marTop w:val="0"/>
      <w:marBottom w:val="0"/>
      <w:divBdr>
        <w:top w:val="none" w:sz="0" w:space="0" w:color="auto"/>
        <w:left w:val="none" w:sz="0" w:space="0" w:color="auto"/>
        <w:bottom w:val="none" w:sz="0" w:space="0" w:color="auto"/>
        <w:right w:val="none" w:sz="0" w:space="0" w:color="auto"/>
      </w:divBdr>
    </w:div>
    <w:div w:id="732118735">
      <w:bodyDiv w:val="1"/>
      <w:marLeft w:val="0"/>
      <w:marRight w:val="0"/>
      <w:marTop w:val="0"/>
      <w:marBottom w:val="0"/>
      <w:divBdr>
        <w:top w:val="none" w:sz="0" w:space="0" w:color="auto"/>
        <w:left w:val="none" w:sz="0" w:space="0" w:color="auto"/>
        <w:bottom w:val="none" w:sz="0" w:space="0" w:color="auto"/>
        <w:right w:val="none" w:sz="0" w:space="0" w:color="auto"/>
      </w:divBdr>
    </w:div>
    <w:div w:id="735082153">
      <w:bodyDiv w:val="1"/>
      <w:marLeft w:val="0"/>
      <w:marRight w:val="0"/>
      <w:marTop w:val="0"/>
      <w:marBottom w:val="0"/>
      <w:divBdr>
        <w:top w:val="none" w:sz="0" w:space="0" w:color="auto"/>
        <w:left w:val="none" w:sz="0" w:space="0" w:color="auto"/>
        <w:bottom w:val="none" w:sz="0" w:space="0" w:color="auto"/>
        <w:right w:val="none" w:sz="0" w:space="0" w:color="auto"/>
      </w:divBdr>
    </w:div>
    <w:div w:id="736441793">
      <w:bodyDiv w:val="1"/>
      <w:marLeft w:val="0"/>
      <w:marRight w:val="0"/>
      <w:marTop w:val="0"/>
      <w:marBottom w:val="0"/>
      <w:divBdr>
        <w:top w:val="none" w:sz="0" w:space="0" w:color="auto"/>
        <w:left w:val="none" w:sz="0" w:space="0" w:color="auto"/>
        <w:bottom w:val="none" w:sz="0" w:space="0" w:color="auto"/>
        <w:right w:val="none" w:sz="0" w:space="0" w:color="auto"/>
      </w:divBdr>
    </w:div>
    <w:div w:id="736511573">
      <w:bodyDiv w:val="1"/>
      <w:marLeft w:val="0"/>
      <w:marRight w:val="0"/>
      <w:marTop w:val="0"/>
      <w:marBottom w:val="0"/>
      <w:divBdr>
        <w:top w:val="none" w:sz="0" w:space="0" w:color="auto"/>
        <w:left w:val="none" w:sz="0" w:space="0" w:color="auto"/>
        <w:bottom w:val="none" w:sz="0" w:space="0" w:color="auto"/>
        <w:right w:val="none" w:sz="0" w:space="0" w:color="auto"/>
      </w:divBdr>
    </w:div>
    <w:div w:id="736630576">
      <w:bodyDiv w:val="1"/>
      <w:marLeft w:val="0"/>
      <w:marRight w:val="0"/>
      <w:marTop w:val="0"/>
      <w:marBottom w:val="0"/>
      <w:divBdr>
        <w:top w:val="none" w:sz="0" w:space="0" w:color="auto"/>
        <w:left w:val="none" w:sz="0" w:space="0" w:color="auto"/>
        <w:bottom w:val="none" w:sz="0" w:space="0" w:color="auto"/>
        <w:right w:val="none" w:sz="0" w:space="0" w:color="auto"/>
      </w:divBdr>
    </w:div>
    <w:div w:id="739402232">
      <w:bodyDiv w:val="1"/>
      <w:marLeft w:val="0"/>
      <w:marRight w:val="0"/>
      <w:marTop w:val="0"/>
      <w:marBottom w:val="0"/>
      <w:divBdr>
        <w:top w:val="none" w:sz="0" w:space="0" w:color="auto"/>
        <w:left w:val="none" w:sz="0" w:space="0" w:color="auto"/>
        <w:bottom w:val="none" w:sz="0" w:space="0" w:color="auto"/>
        <w:right w:val="none" w:sz="0" w:space="0" w:color="auto"/>
      </w:divBdr>
    </w:div>
    <w:div w:id="739402351">
      <w:bodyDiv w:val="1"/>
      <w:marLeft w:val="0"/>
      <w:marRight w:val="0"/>
      <w:marTop w:val="0"/>
      <w:marBottom w:val="0"/>
      <w:divBdr>
        <w:top w:val="none" w:sz="0" w:space="0" w:color="auto"/>
        <w:left w:val="none" w:sz="0" w:space="0" w:color="auto"/>
        <w:bottom w:val="none" w:sz="0" w:space="0" w:color="auto"/>
        <w:right w:val="none" w:sz="0" w:space="0" w:color="auto"/>
      </w:divBdr>
    </w:div>
    <w:div w:id="739864106">
      <w:bodyDiv w:val="1"/>
      <w:marLeft w:val="0"/>
      <w:marRight w:val="0"/>
      <w:marTop w:val="0"/>
      <w:marBottom w:val="0"/>
      <w:divBdr>
        <w:top w:val="none" w:sz="0" w:space="0" w:color="auto"/>
        <w:left w:val="none" w:sz="0" w:space="0" w:color="auto"/>
        <w:bottom w:val="none" w:sz="0" w:space="0" w:color="auto"/>
        <w:right w:val="none" w:sz="0" w:space="0" w:color="auto"/>
      </w:divBdr>
    </w:div>
    <w:div w:id="741949312">
      <w:bodyDiv w:val="1"/>
      <w:marLeft w:val="0"/>
      <w:marRight w:val="0"/>
      <w:marTop w:val="0"/>
      <w:marBottom w:val="0"/>
      <w:divBdr>
        <w:top w:val="none" w:sz="0" w:space="0" w:color="auto"/>
        <w:left w:val="none" w:sz="0" w:space="0" w:color="auto"/>
        <w:bottom w:val="none" w:sz="0" w:space="0" w:color="auto"/>
        <w:right w:val="none" w:sz="0" w:space="0" w:color="auto"/>
      </w:divBdr>
    </w:div>
    <w:div w:id="742222316">
      <w:bodyDiv w:val="1"/>
      <w:marLeft w:val="0"/>
      <w:marRight w:val="0"/>
      <w:marTop w:val="0"/>
      <w:marBottom w:val="0"/>
      <w:divBdr>
        <w:top w:val="none" w:sz="0" w:space="0" w:color="auto"/>
        <w:left w:val="none" w:sz="0" w:space="0" w:color="auto"/>
        <w:bottom w:val="none" w:sz="0" w:space="0" w:color="auto"/>
        <w:right w:val="none" w:sz="0" w:space="0" w:color="auto"/>
      </w:divBdr>
    </w:div>
    <w:div w:id="742266106">
      <w:bodyDiv w:val="1"/>
      <w:marLeft w:val="0"/>
      <w:marRight w:val="0"/>
      <w:marTop w:val="0"/>
      <w:marBottom w:val="0"/>
      <w:divBdr>
        <w:top w:val="none" w:sz="0" w:space="0" w:color="auto"/>
        <w:left w:val="none" w:sz="0" w:space="0" w:color="auto"/>
        <w:bottom w:val="none" w:sz="0" w:space="0" w:color="auto"/>
        <w:right w:val="none" w:sz="0" w:space="0" w:color="auto"/>
      </w:divBdr>
    </w:div>
    <w:div w:id="744843093">
      <w:bodyDiv w:val="1"/>
      <w:marLeft w:val="0"/>
      <w:marRight w:val="0"/>
      <w:marTop w:val="0"/>
      <w:marBottom w:val="0"/>
      <w:divBdr>
        <w:top w:val="none" w:sz="0" w:space="0" w:color="auto"/>
        <w:left w:val="none" w:sz="0" w:space="0" w:color="auto"/>
        <w:bottom w:val="none" w:sz="0" w:space="0" w:color="auto"/>
        <w:right w:val="none" w:sz="0" w:space="0" w:color="auto"/>
      </w:divBdr>
    </w:div>
    <w:div w:id="745759748">
      <w:bodyDiv w:val="1"/>
      <w:marLeft w:val="0"/>
      <w:marRight w:val="0"/>
      <w:marTop w:val="0"/>
      <w:marBottom w:val="0"/>
      <w:divBdr>
        <w:top w:val="none" w:sz="0" w:space="0" w:color="auto"/>
        <w:left w:val="none" w:sz="0" w:space="0" w:color="auto"/>
        <w:bottom w:val="none" w:sz="0" w:space="0" w:color="auto"/>
        <w:right w:val="none" w:sz="0" w:space="0" w:color="auto"/>
      </w:divBdr>
    </w:div>
    <w:div w:id="749542247">
      <w:bodyDiv w:val="1"/>
      <w:marLeft w:val="0"/>
      <w:marRight w:val="0"/>
      <w:marTop w:val="0"/>
      <w:marBottom w:val="0"/>
      <w:divBdr>
        <w:top w:val="none" w:sz="0" w:space="0" w:color="auto"/>
        <w:left w:val="none" w:sz="0" w:space="0" w:color="auto"/>
        <w:bottom w:val="none" w:sz="0" w:space="0" w:color="auto"/>
        <w:right w:val="none" w:sz="0" w:space="0" w:color="auto"/>
      </w:divBdr>
    </w:div>
    <w:div w:id="755857890">
      <w:bodyDiv w:val="1"/>
      <w:marLeft w:val="0"/>
      <w:marRight w:val="0"/>
      <w:marTop w:val="0"/>
      <w:marBottom w:val="0"/>
      <w:divBdr>
        <w:top w:val="none" w:sz="0" w:space="0" w:color="auto"/>
        <w:left w:val="none" w:sz="0" w:space="0" w:color="auto"/>
        <w:bottom w:val="none" w:sz="0" w:space="0" w:color="auto"/>
        <w:right w:val="none" w:sz="0" w:space="0" w:color="auto"/>
      </w:divBdr>
    </w:div>
    <w:div w:id="759106783">
      <w:bodyDiv w:val="1"/>
      <w:marLeft w:val="0"/>
      <w:marRight w:val="0"/>
      <w:marTop w:val="0"/>
      <w:marBottom w:val="0"/>
      <w:divBdr>
        <w:top w:val="none" w:sz="0" w:space="0" w:color="auto"/>
        <w:left w:val="none" w:sz="0" w:space="0" w:color="auto"/>
        <w:bottom w:val="none" w:sz="0" w:space="0" w:color="auto"/>
        <w:right w:val="none" w:sz="0" w:space="0" w:color="auto"/>
      </w:divBdr>
    </w:div>
    <w:div w:id="759760728">
      <w:bodyDiv w:val="1"/>
      <w:marLeft w:val="0"/>
      <w:marRight w:val="0"/>
      <w:marTop w:val="0"/>
      <w:marBottom w:val="0"/>
      <w:divBdr>
        <w:top w:val="none" w:sz="0" w:space="0" w:color="auto"/>
        <w:left w:val="none" w:sz="0" w:space="0" w:color="auto"/>
        <w:bottom w:val="none" w:sz="0" w:space="0" w:color="auto"/>
        <w:right w:val="none" w:sz="0" w:space="0" w:color="auto"/>
      </w:divBdr>
    </w:div>
    <w:div w:id="760489152">
      <w:bodyDiv w:val="1"/>
      <w:marLeft w:val="0"/>
      <w:marRight w:val="0"/>
      <w:marTop w:val="0"/>
      <w:marBottom w:val="0"/>
      <w:divBdr>
        <w:top w:val="none" w:sz="0" w:space="0" w:color="auto"/>
        <w:left w:val="none" w:sz="0" w:space="0" w:color="auto"/>
        <w:bottom w:val="none" w:sz="0" w:space="0" w:color="auto"/>
        <w:right w:val="none" w:sz="0" w:space="0" w:color="auto"/>
      </w:divBdr>
    </w:div>
    <w:div w:id="760834742">
      <w:bodyDiv w:val="1"/>
      <w:marLeft w:val="0"/>
      <w:marRight w:val="0"/>
      <w:marTop w:val="0"/>
      <w:marBottom w:val="0"/>
      <w:divBdr>
        <w:top w:val="none" w:sz="0" w:space="0" w:color="auto"/>
        <w:left w:val="none" w:sz="0" w:space="0" w:color="auto"/>
        <w:bottom w:val="none" w:sz="0" w:space="0" w:color="auto"/>
        <w:right w:val="none" w:sz="0" w:space="0" w:color="auto"/>
      </w:divBdr>
    </w:div>
    <w:div w:id="761796671">
      <w:bodyDiv w:val="1"/>
      <w:marLeft w:val="0"/>
      <w:marRight w:val="0"/>
      <w:marTop w:val="0"/>
      <w:marBottom w:val="0"/>
      <w:divBdr>
        <w:top w:val="none" w:sz="0" w:space="0" w:color="auto"/>
        <w:left w:val="none" w:sz="0" w:space="0" w:color="auto"/>
        <w:bottom w:val="none" w:sz="0" w:space="0" w:color="auto"/>
        <w:right w:val="none" w:sz="0" w:space="0" w:color="auto"/>
      </w:divBdr>
    </w:div>
    <w:div w:id="762189733">
      <w:bodyDiv w:val="1"/>
      <w:marLeft w:val="0"/>
      <w:marRight w:val="0"/>
      <w:marTop w:val="0"/>
      <w:marBottom w:val="0"/>
      <w:divBdr>
        <w:top w:val="none" w:sz="0" w:space="0" w:color="auto"/>
        <w:left w:val="none" w:sz="0" w:space="0" w:color="auto"/>
        <w:bottom w:val="none" w:sz="0" w:space="0" w:color="auto"/>
        <w:right w:val="none" w:sz="0" w:space="0" w:color="auto"/>
      </w:divBdr>
    </w:div>
    <w:div w:id="762802586">
      <w:bodyDiv w:val="1"/>
      <w:marLeft w:val="0"/>
      <w:marRight w:val="0"/>
      <w:marTop w:val="0"/>
      <w:marBottom w:val="0"/>
      <w:divBdr>
        <w:top w:val="none" w:sz="0" w:space="0" w:color="auto"/>
        <w:left w:val="none" w:sz="0" w:space="0" w:color="auto"/>
        <w:bottom w:val="none" w:sz="0" w:space="0" w:color="auto"/>
        <w:right w:val="none" w:sz="0" w:space="0" w:color="auto"/>
      </w:divBdr>
    </w:div>
    <w:div w:id="763263574">
      <w:bodyDiv w:val="1"/>
      <w:marLeft w:val="0"/>
      <w:marRight w:val="0"/>
      <w:marTop w:val="0"/>
      <w:marBottom w:val="0"/>
      <w:divBdr>
        <w:top w:val="none" w:sz="0" w:space="0" w:color="auto"/>
        <w:left w:val="none" w:sz="0" w:space="0" w:color="auto"/>
        <w:bottom w:val="none" w:sz="0" w:space="0" w:color="auto"/>
        <w:right w:val="none" w:sz="0" w:space="0" w:color="auto"/>
      </w:divBdr>
    </w:div>
    <w:div w:id="764611671">
      <w:bodyDiv w:val="1"/>
      <w:marLeft w:val="0"/>
      <w:marRight w:val="0"/>
      <w:marTop w:val="0"/>
      <w:marBottom w:val="0"/>
      <w:divBdr>
        <w:top w:val="none" w:sz="0" w:space="0" w:color="auto"/>
        <w:left w:val="none" w:sz="0" w:space="0" w:color="auto"/>
        <w:bottom w:val="none" w:sz="0" w:space="0" w:color="auto"/>
        <w:right w:val="none" w:sz="0" w:space="0" w:color="auto"/>
      </w:divBdr>
    </w:div>
    <w:div w:id="765006997">
      <w:bodyDiv w:val="1"/>
      <w:marLeft w:val="0"/>
      <w:marRight w:val="0"/>
      <w:marTop w:val="0"/>
      <w:marBottom w:val="0"/>
      <w:divBdr>
        <w:top w:val="none" w:sz="0" w:space="0" w:color="auto"/>
        <w:left w:val="none" w:sz="0" w:space="0" w:color="auto"/>
        <w:bottom w:val="none" w:sz="0" w:space="0" w:color="auto"/>
        <w:right w:val="none" w:sz="0" w:space="0" w:color="auto"/>
      </w:divBdr>
    </w:div>
    <w:div w:id="768085331">
      <w:bodyDiv w:val="1"/>
      <w:marLeft w:val="0"/>
      <w:marRight w:val="0"/>
      <w:marTop w:val="0"/>
      <w:marBottom w:val="0"/>
      <w:divBdr>
        <w:top w:val="none" w:sz="0" w:space="0" w:color="auto"/>
        <w:left w:val="none" w:sz="0" w:space="0" w:color="auto"/>
        <w:bottom w:val="none" w:sz="0" w:space="0" w:color="auto"/>
        <w:right w:val="none" w:sz="0" w:space="0" w:color="auto"/>
      </w:divBdr>
    </w:div>
    <w:div w:id="769282408">
      <w:bodyDiv w:val="1"/>
      <w:marLeft w:val="0"/>
      <w:marRight w:val="0"/>
      <w:marTop w:val="0"/>
      <w:marBottom w:val="0"/>
      <w:divBdr>
        <w:top w:val="none" w:sz="0" w:space="0" w:color="auto"/>
        <w:left w:val="none" w:sz="0" w:space="0" w:color="auto"/>
        <w:bottom w:val="none" w:sz="0" w:space="0" w:color="auto"/>
        <w:right w:val="none" w:sz="0" w:space="0" w:color="auto"/>
      </w:divBdr>
    </w:div>
    <w:div w:id="769662439">
      <w:bodyDiv w:val="1"/>
      <w:marLeft w:val="0"/>
      <w:marRight w:val="0"/>
      <w:marTop w:val="0"/>
      <w:marBottom w:val="0"/>
      <w:divBdr>
        <w:top w:val="none" w:sz="0" w:space="0" w:color="auto"/>
        <w:left w:val="none" w:sz="0" w:space="0" w:color="auto"/>
        <w:bottom w:val="none" w:sz="0" w:space="0" w:color="auto"/>
        <w:right w:val="none" w:sz="0" w:space="0" w:color="auto"/>
      </w:divBdr>
    </w:div>
    <w:div w:id="771167413">
      <w:bodyDiv w:val="1"/>
      <w:marLeft w:val="0"/>
      <w:marRight w:val="0"/>
      <w:marTop w:val="0"/>
      <w:marBottom w:val="0"/>
      <w:divBdr>
        <w:top w:val="none" w:sz="0" w:space="0" w:color="auto"/>
        <w:left w:val="none" w:sz="0" w:space="0" w:color="auto"/>
        <w:bottom w:val="none" w:sz="0" w:space="0" w:color="auto"/>
        <w:right w:val="none" w:sz="0" w:space="0" w:color="auto"/>
      </w:divBdr>
    </w:div>
    <w:div w:id="772628392">
      <w:bodyDiv w:val="1"/>
      <w:marLeft w:val="0"/>
      <w:marRight w:val="0"/>
      <w:marTop w:val="0"/>
      <w:marBottom w:val="0"/>
      <w:divBdr>
        <w:top w:val="none" w:sz="0" w:space="0" w:color="auto"/>
        <w:left w:val="none" w:sz="0" w:space="0" w:color="auto"/>
        <w:bottom w:val="none" w:sz="0" w:space="0" w:color="auto"/>
        <w:right w:val="none" w:sz="0" w:space="0" w:color="auto"/>
      </w:divBdr>
    </w:div>
    <w:div w:id="775488784">
      <w:bodyDiv w:val="1"/>
      <w:marLeft w:val="0"/>
      <w:marRight w:val="0"/>
      <w:marTop w:val="0"/>
      <w:marBottom w:val="0"/>
      <w:divBdr>
        <w:top w:val="none" w:sz="0" w:space="0" w:color="auto"/>
        <w:left w:val="none" w:sz="0" w:space="0" w:color="auto"/>
        <w:bottom w:val="none" w:sz="0" w:space="0" w:color="auto"/>
        <w:right w:val="none" w:sz="0" w:space="0" w:color="auto"/>
      </w:divBdr>
    </w:div>
    <w:div w:id="775756142">
      <w:bodyDiv w:val="1"/>
      <w:marLeft w:val="0"/>
      <w:marRight w:val="0"/>
      <w:marTop w:val="0"/>
      <w:marBottom w:val="0"/>
      <w:divBdr>
        <w:top w:val="none" w:sz="0" w:space="0" w:color="auto"/>
        <w:left w:val="none" w:sz="0" w:space="0" w:color="auto"/>
        <w:bottom w:val="none" w:sz="0" w:space="0" w:color="auto"/>
        <w:right w:val="none" w:sz="0" w:space="0" w:color="auto"/>
      </w:divBdr>
    </w:div>
    <w:div w:id="777987691">
      <w:bodyDiv w:val="1"/>
      <w:marLeft w:val="0"/>
      <w:marRight w:val="0"/>
      <w:marTop w:val="0"/>
      <w:marBottom w:val="0"/>
      <w:divBdr>
        <w:top w:val="none" w:sz="0" w:space="0" w:color="auto"/>
        <w:left w:val="none" w:sz="0" w:space="0" w:color="auto"/>
        <w:bottom w:val="none" w:sz="0" w:space="0" w:color="auto"/>
        <w:right w:val="none" w:sz="0" w:space="0" w:color="auto"/>
      </w:divBdr>
    </w:div>
    <w:div w:id="779645897">
      <w:bodyDiv w:val="1"/>
      <w:marLeft w:val="0"/>
      <w:marRight w:val="0"/>
      <w:marTop w:val="0"/>
      <w:marBottom w:val="0"/>
      <w:divBdr>
        <w:top w:val="none" w:sz="0" w:space="0" w:color="auto"/>
        <w:left w:val="none" w:sz="0" w:space="0" w:color="auto"/>
        <w:bottom w:val="none" w:sz="0" w:space="0" w:color="auto"/>
        <w:right w:val="none" w:sz="0" w:space="0" w:color="auto"/>
      </w:divBdr>
    </w:div>
    <w:div w:id="780417156">
      <w:bodyDiv w:val="1"/>
      <w:marLeft w:val="0"/>
      <w:marRight w:val="0"/>
      <w:marTop w:val="0"/>
      <w:marBottom w:val="0"/>
      <w:divBdr>
        <w:top w:val="none" w:sz="0" w:space="0" w:color="auto"/>
        <w:left w:val="none" w:sz="0" w:space="0" w:color="auto"/>
        <w:bottom w:val="none" w:sz="0" w:space="0" w:color="auto"/>
        <w:right w:val="none" w:sz="0" w:space="0" w:color="auto"/>
      </w:divBdr>
    </w:div>
    <w:div w:id="780491582">
      <w:bodyDiv w:val="1"/>
      <w:marLeft w:val="0"/>
      <w:marRight w:val="0"/>
      <w:marTop w:val="0"/>
      <w:marBottom w:val="0"/>
      <w:divBdr>
        <w:top w:val="none" w:sz="0" w:space="0" w:color="auto"/>
        <w:left w:val="none" w:sz="0" w:space="0" w:color="auto"/>
        <w:bottom w:val="none" w:sz="0" w:space="0" w:color="auto"/>
        <w:right w:val="none" w:sz="0" w:space="0" w:color="auto"/>
      </w:divBdr>
    </w:div>
    <w:div w:id="781463678">
      <w:bodyDiv w:val="1"/>
      <w:marLeft w:val="0"/>
      <w:marRight w:val="0"/>
      <w:marTop w:val="0"/>
      <w:marBottom w:val="0"/>
      <w:divBdr>
        <w:top w:val="none" w:sz="0" w:space="0" w:color="auto"/>
        <w:left w:val="none" w:sz="0" w:space="0" w:color="auto"/>
        <w:bottom w:val="none" w:sz="0" w:space="0" w:color="auto"/>
        <w:right w:val="none" w:sz="0" w:space="0" w:color="auto"/>
      </w:divBdr>
    </w:div>
    <w:div w:id="782726334">
      <w:bodyDiv w:val="1"/>
      <w:marLeft w:val="0"/>
      <w:marRight w:val="0"/>
      <w:marTop w:val="0"/>
      <w:marBottom w:val="0"/>
      <w:divBdr>
        <w:top w:val="none" w:sz="0" w:space="0" w:color="auto"/>
        <w:left w:val="none" w:sz="0" w:space="0" w:color="auto"/>
        <w:bottom w:val="none" w:sz="0" w:space="0" w:color="auto"/>
        <w:right w:val="none" w:sz="0" w:space="0" w:color="auto"/>
      </w:divBdr>
    </w:div>
    <w:div w:id="783353175">
      <w:bodyDiv w:val="1"/>
      <w:marLeft w:val="0"/>
      <w:marRight w:val="0"/>
      <w:marTop w:val="0"/>
      <w:marBottom w:val="0"/>
      <w:divBdr>
        <w:top w:val="none" w:sz="0" w:space="0" w:color="auto"/>
        <w:left w:val="none" w:sz="0" w:space="0" w:color="auto"/>
        <w:bottom w:val="none" w:sz="0" w:space="0" w:color="auto"/>
        <w:right w:val="none" w:sz="0" w:space="0" w:color="auto"/>
      </w:divBdr>
    </w:div>
    <w:div w:id="785853520">
      <w:bodyDiv w:val="1"/>
      <w:marLeft w:val="0"/>
      <w:marRight w:val="0"/>
      <w:marTop w:val="0"/>
      <w:marBottom w:val="0"/>
      <w:divBdr>
        <w:top w:val="none" w:sz="0" w:space="0" w:color="auto"/>
        <w:left w:val="none" w:sz="0" w:space="0" w:color="auto"/>
        <w:bottom w:val="none" w:sz="0" w:space="0" w:color="auto"/>
        <w:right w:val="none" w:sz="0" w:space="0" w:color="auto"/>
      </w:divBdr>
    </w:div>
    <w:div w:id="786702819">
      <w:bodyDiv w:val="1"/>
      <w:marLeft w:val="0"/>
      <w:marRight w:val="0"/>
      <w:marTop w:val="0"/>
      <w:marBottom w:val="0"/>
      <w:divBdr>
        <w:top w:val="none" w:sz="0" w:space="0" w:color="auto"/>
        <w:left w:val="none" w:sz="0" w:space="0" w:color="auto"/>
        <w:bottom w:val="none" w:sz="0" w:space="0" w:color="auto"/>
        <w:right w:val="none" w:sz="0" w:space="0" w:color="auto"/>
      </w:divBdr>
    </w:div>
    <w:div w:id="789201939">
      <w:bodyDiv w:val="1"/>
      <w:marLeft w:val="0"/>
      <w:marRight w:val="0"/>
      <w:marTop w:val="0"/>
      <w:marBottom w:val="0"/>
      <w:divBdr>
        <w:top w:val="none" w:sz="0" w:space="0" w:color="auto"/>
        <w:left w:val="none" w:sz="0" w:space="0" w:color="auto"/>
        <w:bottom w:val="none" w:sz="0" w:space="0" w:color="auto"/>
        <w:right w:val="none" w:sz="0" w:space="0" w:color="auto"/>
      </w:divBdr>
    </w:div>
    <w:div w:id="792018119">
      <w:bodyDiv w:val="1"/>
      <w:marLeft w:val="0"/>
      <w:marRight w:val="0"/>
      <w:marTop w:val="0"/>
      <w:marBottom w:val="0"/>
      <w:divBdr>
        <w:top w:val="none" w:sz="0" w:space="0" w:color="auto"/>
        <w:left w:val="none" w:sz="0" w:space="0" w:color="auto"/>
        <w:bottom w:val="none" w:sz="0" w:space="0" w:color="auto"/>
        <w:right w:val="none" w:sz="0" w:space="0" w:color="auto"/>
      </w:divBdr>
    </w:div>
    <w:div w:id="793599644">
      <w:bodyDiv w:val="1"/>
      <w:marLeft w:val="0"/>
      <w:marRight w:val="0"/>
      <w:marTop w:val="0"/>
      <w:marBottom w:val="0"/>
      <w:divBdr>
        <w:top w:val="none" w:sz="0" w:space="0" w:color="auto"/>
        <w:left w:val="none" w:sz="0" w:space="0" w:color="auto"/>
        <w:bottom w:val="none" w:sz="0" w:space="0" w:color="auto"/>
        <w:right w:val="none" w:sz="0" w:space="0" w:color="auto"/>
      </w:divBdr>
    </w:div>
    <w:div w:id="793793003">
      <w:bodyDiv w:val="1"/>
      <w:marLeft w:val="0"/>
      <w:marRight w:val="0"/>
      <w:marTop w:val="0"/>
      <w:marBottom w:val="0"/>
      <w:divBdr>
        <w:top w:val="none" w:sz="0" w:space="0" w:color="auto"/>
        <w:left w:val="none" w:sz="0" w:space="0" w:color="auto"/>
        <w:bottom w:val="none" w:sz="0" w:space="0" w:color="auto"/>
        <w:right w:val="none" w:sz="0" w:space="0" w:color="auto"/>
      </w:divBdr>
    </w:div>
    <w:div w:id="798301348">
      <w:bodyDiv w:val="1"/>
      <w:marLeft w:val="0"/>
      <w:marRight w:val="0"/>
      <w:marTop w:val="0"/>
      <w:marBottom w:val="0"/>
      <w:divBdr>
        <w:top w:val="none" w:sz="0" w:space="0" w:color="auto"/>
        <w:left w:val="none" w:sz="0" w:space="0" w:color="auto"/>
        <w:bottom w:val="none" w:sz="0" w:space="0" w:color="auto"/>
        <w:right w:val="none" w:sz="0" w:space="0" w:color="auto"/>
      </w:divBdr>
    </w:div>
    <w:div w:id="798645702">
      <w:bodyDiv w:val="1"/>
      <w:marLeft w:val="0"/>
      <w:marRight w:val="0"/>
      <w:marTop w:val="0"/>
      <w:marBottom w:val="0"/>
      <w:divBdr>
        <w:top w:val="none" w:sz="0" w:space="0" w:color="auto"/>
        <w:left w:val="none" w:sz="0" w:space="0" w:color="auto"/>
        <w:bottom w:val="none" w:sz="0" w:space="0" w:color="auto"/>
        <w:right w:val="none" w:sz="0" w:space="0" w:color="auto"/>
      </w:divBdr>
    </w:div>
    <w:div w:id="800611120">
      <w:bodyDiv w:val="1"/>
      <w:marLeft w:val="0"/>
      <w:marRight w:val="0"/>
      <w:marTop w:val="0"/>
      <w:marBottom w:val="0"/>
      <w:divBdr>
        <w:top w:val="none" w:sz="0" w:space="0" w:color="auto"/>
        <w:left w:val="none" w:sz="0" w:space="0" w:color="auto"/>
        <w:bottom w:val="none" w:sz="0" w:space="0" w:color="auto"/>
        <w:right w:val="none" w:sz="0" w:space="0" w:color="auto"/>
      </w:divBdr>
    </w:div>
    <w:div w:id="800802694">
      <w:bodyDiv w:val="1"/>
      <w:marLeft w:val="0"/>
      <w:marRight w:val="0"/>
      <w:marTop w:val="0"/>
      <w:marBottom w:val="0"/>
      <w:divBdr>
        <w:top w:val="none" w:sz="0" w:space="0" w:color="auto"/>
        <w:left w:val="none" w:sz="0" w:space="0" w:color="auto"/>
        <w:bottom w:val="none" w:sz="0" w:space="0" w:color="auto"/>
        <w:right w:val="none" w:sz="0" w:space="0" w:color="auto"/>
      </w:divBdr>
    </w:div>
    <w:div w:id="801269413">
      <w:bodyDiv w:val="1"/>
      <w:marLeft w:val="0"/>
      <w:marRight w:val="0"/>
      <w:marTop w:val="0"/>
      <w:marBottom w:val="0"/>
      <w:divBdr>
        <w:top w:val="none" w:sz="0" w:space="0" w:color="auto"/>
        <w:left w:val="none" w:sz="0" w:space="0" w:color="auto"/>
        <w:bottom w:val="none" w:sz="0" w:space="0" w:color="auto"/>
        <w:right w:val="none" w:sz="0" w:space="0" w:color="auto"/>
      </w:divBdr>
    </w:div>
    <w:div w:id="802424166">
      <w:bodyDiv w:val="1"/>
      <w:marLeft w:val="0"/>
      <w:marRight w:val="0"/>
      <w:marTop w:val="0"/>
      <w:marBottom w:val="0"/>
      <w:divBdr>
        <w:top w:val="none" w:sz="0" w:space="0" w:color="auto"/>
        <w:left w:val="none" w:sz="0" w:space="0" w:color="auto"/>
        <w:bottom w:val="none" w:sz="0" w:space="0" w:color="auto"/>
        <w:right w:val="none" w:sz="0" w:space="0" w:color="auto"/>
      </w:divBdr>
    </w:div>
    <w:div w:id="802697072">
      <w:bodyDiv w:val="1"/>
      <w:marLeft w:val="0"/>
      <w:marRight w:val="0"/>
      <w:marTop w:val="0"/>
      <w:marBottom w:val="0"/>
      <w:divBdr>
        <w:top w:val="none" w:sz="0" w:space="0" w:color="auto"/>
        <w:left w:val="none" w:sz="0" w:space="0" w:color="auto"/>
        <w:bottom w:val="none" w:sz="0" w:space="0" w:color="auto"/>
        <w:right w:val="none" w:sz="0" w:space="0" w:color="auto"/>
      </w:divBdr>
    </w:div>
    <w:div w:id="803307313">
      <w:bodyDiv w:val="1"/>
      <w:marLeft w:val="0"/>
      <w:marRight w:val="0"/>
      <w:marTop w:val="0"/>
      <w:marBottom w:val="0"/>
      <w:divBdr>
        <w:top w:val="none" w:sz="0" w:space="0" w:color="auto"/>
        <w:left w:val="none" w:sz="0" w:space="0" w:color="auto"/>
        <w:bottom w:val="none" w:sz="0" w:space="0" w:color="auto"/>
        <w:right w:val="none" w:sz="0" w:space="0" w:color="auto"/>
      </w:divBdr>
    </w:div>
    <w:div w:id="803960442">
      <w:bodyDiv w:val="1"/>
      <w:marLeft w:val="0"/>
      <w:marRight w:val="0"/>
      <w:marTop w:val="0"/>
      <w:marBottom w:val="0"/>
      <w:divBdr>
        <w:top w:val="none" w:sz="0" w:space="0" w:color="auto"/>
        <w:left w:val="none" w:sz="0" w:space="0" w:color="auto"/>
        <w:bottom w:val="none" w:sz="0" w:space="0" w:color="auto"/>
        <w:right w:val="none" w:sz="0" w:space="0" w:color="auto"/>
      </w:divBdr>
    </w:div>
    <w:div w:id="805659808">
      <w:bodyDiv w:val="1"/>
      <w:marLeft w:val="0"/>
      <w:marRight w:val="0"/>
      <w:marTop w:val="0"/>
      <w:marBottom w:val="0"/>
      <w:divBdr>
        <w:top w:val="none" w:sz="0" w:space="0" w:color="auto"/>
        <w:left w:val="none" w:sz="0" w:space="0" w:color="auto"/>
        <w:bottom w:val="none" w:sz="0" w:space="0" w:color="auto"/>
        <w:right w:val="none" w:sz="0" w:space="0" w:color="auto"/>
      </w:divBdr>
    </w:div>
    <w:div w:id="805779612">
      <w:bodyDiv w:val="1"/>
      <w:marLeft w:val="0"/>
      <w:marRight w:val="0"/>
      <w:marTop w:val="0"/>
      <w:marBottom w:val="0"/>
      <w:divBdr>
        <w:top w:val="none" w:sz="0" w:space="0" w:color="auto"/>
        <w:left w:val="none" w:sz="0" w:space="0" w:color="auto"/>
        <w:bottom w:val="none" w:sz="0" w:space="0" w:color="auto"/>
        <w:right w:val="none" w:sz="0" w:space="0" w:color="auto"/>
      </w:divBdr>
    </w:div>
    <w:div w:id="805784110">
      <w:bodyDiv w:val="1"/>
      <w:marLeft w:val="0"/>
      <w:marRight w:val="0"/>
      <w:marTop w:val="0"/>
      <w:marBottom w:val="0"/>
      <w:divBdr>
        <w:top w:val="none" w:sz="0" w:space="0" w:color="auto"/>
        <w:left w:val="none" w:sz="0" w:space="0" w:color="auto"/>
        <w:bottom w:val="none" w:sz="0" w:space="0" w:color="auto"/>
        <w:right w:val="none" w:sz="0" w:space="0" w:color="auto"/>
      </w:divBdr>
    </w:div>
    <w:div w:id="806437532">
      <w:bodyDiv w:val="1"/>
      <w:marLeft w:val="0"/>
      <w:marRight w:val="0"/>
      <w:marTop w:val="0"/>
      <w:marBottom w:val="0"/>
      <w:divBdr>
        <w:top w:val="none" w:sz="0" w:space="0" w:color="auto"/>
        <w:left w:val="none" w:sz="0" w:space="0" w:color="auto"/>
        <w:bottom w:val="none" w:sz="0" w:space="0" w:color="auto"/>
        <w:right w:val="none" w:sz="0" w:space="0" w:color="auto"/>
      </w:divBdr>
    </w:div>
    <w:div w:id="808596267">
      <w:bodyDiv w:val="1"/>
      <w:marLeft w:val="0"/>
      <w:marRight w:val="0"/>
      <w:marTop w:val="0"/>
      <w:marBottom w:val="0"/>
      <w:divBdr>
        <w:top w:val="none" w:sz="0" w:space="0" w:color="auto"/>
        <w:left w:val="none" w:sz="0" w:space="0" w:color="auto"/>
        <w:bottom w:val="none" w:sz="0" w:space="0" w:color="auto"/>
        <w:right w:val="none" w:sz="0" w:space="0" w:color="auto"/>
      </w:divBdr>
    </w:div>
    <w:div w:id="809787284">
      <w:bodyDiv w:val="1"/>
      <w:marLeft w:val="0"/>
      <w:marRight w:val="0"/>
      <w:marTop w:val="0"/>
      <w:marBottom w:val="0"/>
      <w:divBdr>
        <w:top w:val="none" w:sz="0" w:space="0" w:color="auto"/>
        <w:left w:val="none" w:sz="0" w:space="0" w:color="auto"/>
        <w:bottom w:val="none" w:sz="0" w:space="0" w:color="auto"/>
        <w:right w:val="none" w:sz="0" w:space="0" w:color="auto"/>
      </w:divBdr>
    </w:div>
    <w:div w:id="810169047">
      <w:bodyDiv w:val="1"/>
      <w:marLeft w:val="0"/>
      <w:marRight w:val="0"/>
      <w:marTop w:val="0"/>
      <w:marBottom w:val="0"/>
      <w:divBdr>
        <w:top w:val="none" w:sz="0" w:space="0" w:color="auto"/>
        <w:left w:val="none" w:sz="0" w:space="0" w:color="auto"/>
        <w:bottom w:val="none" w:sz="0" w:space="0" w:color="auto"/>
        <w:right w:val="none" w:sz="0" w:space="0" w:color="auto"/>
      </w:divBdr>
    </w:div>
    <w:div w:id="810294172">
      <w:bodyDiv w:val="1"/>
      <w:marLeft w:val="0"/>
      <w:marRight w:val="0"/>
      <w:marTop w:val="0"/>
      <w:marBottom w:val="0"/>
      <w:divBdr>
        <w:top w:val="none" w:sz="0" w:space="0" w:color="auto"/>
        <w:left w:val="none" w:sz="0" w:space="0" w:color="auto"/>
        <w:bottom w:val="none" w:sz="0" w:space="0" w:color="auto"/>
        <w:right w:val="none" w:sz="0" w:space="0" w:color="auto"/>
      </w:divBdr>
    </w:div>
    <w:div w:id="810562005">
      <w:bodyDiv w:val="1"/>
      <w:marLeft w:val="0"/>
      <w:marRight w:val="0"/>
      <w:marTop w:val="0"/>
      <w:marBottom w:val="0"/>
      <w:divBdr>
        <w:top w:val="none" w:sz="0" w:space="0" w:color="auto"/>
        <w:left w:val="none" w:sz="0" w:space="0" w:color="auto"/>
        <w:bottom w:val="none" w:sz="0" w:space="0" w:color="auto"/>
        <w:right w:val="none" w:sz="0" w:space="0" w:color="auto"/>
      </w:divBdr>
    </w:div>
    <w:div w:id="811404938">
      <w:bodyDiv w:val="1"/>
      <w:marLeft w:val="0"/>
      <w:marRight w:val="0"/>
      <w:marTop w:val="0"/>
      <w:marBottom w:val="0"/>
      <w:divBdr>
        <w:top w:val="none" w:sz="0" w:space="0" w:color="auto"/>
        <w:left w:val="none" w:sz="0" w:space="0" w:color="auto"/>
        <w:bottom w:val="none" w:sz="0" w:space="0" w:color="auto"/>
        <w:right w:val="none" w:sz="0" w:space="0" w:color="auto"/>
      </w:divBdr>
    </w:div>
    <w:div w:id="811991881">
      <w:bodyDiv w:val="1"/>
      <w:marLeft w:val="0"/>
      <w:marRight w:val="0"/>
      <w:marTop w:val="0"/>
      <w:marBottom w:val="0"/>
      <w:divBdr>
        <w:top w:val="none" w:sz="0" w:space="0" w:color="auto"/>
        <w:left w:val="none" w:sz="0" w:space="0" w:color="auto"/>
        <w:bottom w:val="none" w:sz="0" w:space="0" w:color="auto"/>
        <w:right w:val="none" w:sz="0" w:space="0" w:color="auto"/>
      </w:divBdr>
    </w:div>
    <w:div w:id="812210784">
      <w:bodyDiv w:val="1"/>
      <w:marLeft w:val="0"/>
      <w:marRight w:val="0"/>
      <w:marTop w:val="0"/>
      <w:marBottom w:val="0"/>
      <w:divBdr>
        <w:top w:val="none" w:sz="0" w:space="0" w:color="auto"/>
        <w:left w:val="none" w:sz="0" w:space="0" w:color="auto"/>
        <w:bottom w:val="none" w:sz="0" w:space="0" w:color="auto"/>
        <w:right w:val="none" w:sz="0" w:space="0" w:color="auto"/>
      </w:divBdr>
    </w:div>
    <w:div w:id="814420054">
      <w:bodyDiv w:val="1"/>
      <w:marLeft w:val="0"/>
      <w:marRight w:val="0"/>
      <w:marTop w:val="0"/>
      <w:marBottom w:val="0"/>
      <w:divBdr>
        <w:top w:val="none" w:sz="0" w:space="0" w:color="auto"/>
        <w:left w:val="none" w:sz="0" w:space="0" w:color="auto"/>
        <w:bottom w:val="none" w:sz="0" w:space="0" w:color="auto"/>
        <w:right w:val="none" w:sz="0" w:space="0" w:color="auto"/>
      </w:divBdr>
    </w:div>
    <w:div w:id="814948713">
      <w:bodyDiv w:val="1"/>
      <w:marLeft w:val="0"/>
      <w:marRight w:val="0"/>
      <w:marTop w:val="0"/>
      <w:marBottom w:val="0"/>
      <w:divBdr>
        <w:top w:val="none" w:sz="0" w:space="0" w:color="auto"/>
        <w:left w:val="none" w:sz="0" w:space="0" w:color="auto"/>
        <w:bottom w:val="none" w:sz="0" w:space="0" w:color="auto"/>
        <w:right w:val="none" w:sz="0" w:space="0" w:color="auto"/>
      </w:divBdr>
    </w:div>
    <w:div w:id="815611651">
      <w:bodyDiv w:val="1"/>
      <w:marLeft w:val="0"/>
      <w:marRight w:val="0"/>
      <w:marTop w:val="0"/>
      <w:marBottom w:val="0"/>
      <w:divBdr>
        <w:top w:val="none" w:sz="0" w:space="0" w:color="auto"/>
        <w:left w:val="none" w:sz="0" w:space="0" w:color="auto"/>
        <w:bottom w:val="none" w:sz="0" w:space="0" w:color="auto"/>
        <w:right w:val="none" w:sz="0" w:space="0" w:color="auto"/>
      </w:divBdr>
    </w:div>
    <w:div w:id="815801475">
      <w:bodyDiv w:val="1"/>
      <w:marLeft w:val="0"/>
      <w:marRight w:val="0"/>
      <w:marTop w:val="0"/>
      <w:marBottom w:val="0"/>
      <w:divBdr>
        <w:top w:val="none" w:sz="0" w:space="0" w:color="auto"/>
        <w:left w:val="none" w:sz="0" w:space="0" w:color="auto"/>
        <w:bottom w:val="none" w:sz="0" w:space="0" w:color="auto"/>
        <w:right w:val="none" w:sz="0" w:space="0" w:color="auto"/>
      </w:divBdr>
    </w:div>
    <w:div w:id="816066982">
      <w:bodyDiv w:val="1"/>
      <w:marLeft w:val="0"/>
      <w:marRight w:val="0"/>
      <w:marTop w:val="0"/>
      <w:marBottom w:val="0"/>
      <w:divBdr>
        <w:top w:val="none" w:sz="0" w:space="0" w:color="auto"/>
        <w:left w:val="none" w:sz="0" w:space="0" w:color="auto"/>
        <w:bottom w:val="none" w:sz="0" w:space="0" w:color="auto"/>
        <w:right w:val="none" w:sz="0" w:space="0" w:color="auto"/>
      </w:divBdr>
    </w:div>
    <w:div w:id="816611054">
      <w:bodyDiv w:val="1"/>
      <w:marLeft w:val="0"/>
      <w:marRight w:val="0"/>
      <w:marTop w:val="0"/>
      <w:marBottom w:val="0"/>
      <w:divBdr>
        <w:top w:val="none" w:sz="0" w:space="0" w:color="auto"/>
        <w:left w:val="none" w:sz="0" w:space="0" w:color="auto"/>
        <w:bottom w:val="none" w:sz="0" w:space="0" w:color="auto"/>
        <w:right w:val="none" w:sz="0" w:space="0" w:color="auto"/>
      </w:divBdr>
    </w:div>
    <w:div w:id="818151568">
      <w:bodyDiv w:val="1"/>
      <w:marLeft w:val="0"/>
      <w:marRight w:val="0"/>
      <w:marTop w:val="0"/>
      <w:marBottom w:val="0"/>
      <w:divBdr>
        <w:top w:val="none" w:sz="0" w:space="0" w:color="auto"/>
        <w:left w:val="none" w:sz="0" w:space="0" w:color="auto"/>
        <w:bottom w:val="none" w:sz="0" w:space="0" w:color="auto"/>
        <w:right w:val="none" w:sz="0" w:space="0" w:color="auto"/>
      </w:divBdr>
    </w:div>
    <w:div w:id="818837640">
      <w:bodyDiv w:val="1"/>
      <w:marLeft w:val="0"/>
      <w:marRight w:val="0"/>
      <w:marTop w:val="0"/>
      <w:marBottom w:val="0"/>
      <w:divBdr>
        <w:top w:val="none" w:sz="0" w:space="0" w:color="auto"/>
        <w:left w:val="none" w:sz="0" w:space="0" w:color="auto"/>
        <w:bottom w:val="none" w:sz="0" w:space="0" w:color="auto"/>
        <w:right w:val="none" w:sz="0" w:space="0" w:color="auto"/>
      </w:divBdr>
    </w:div>
    <w:div w:id="819231652">
      <w:bodyDiv w:val="1"/>
      <w:marLeft w:val="0"/>
      <w:marRight w:val="0"/>
      <w:marTop w:val="0"/>
      <w:marBottom w:val="0"/>
      <w:divBdr>
        <w:top w:val="none" w:sz="0" w:space="0" w:color="auto"/>
        <w:left w:val="none" w:sz="0" w:space="0" w:color="auto"/>
        <w:bottom w:val="none" w:sz="0" w:space="0" w:color="auto"/>
        <w:right w:val="none" w:sz="0" w:space="0" w:color="auto"/>
      </w:divBdr>
    </w:div>
    <w:div w:id="821192269">
      <w:bodyDiv w:val="1"/>
      <w:marLeft w:val="0"/>
      <w:marRight w:val="0"/>
      <w:marTop w:val="0"/>
      <w:marBottom w:val="0"/>
      <w:divBdr>
        <w:top w:val="none" w:sz="0" w:space="0" w:color="auto"/>
        <w:left w:val="none" w:sz="0" w:space="0" w:color="auto"/>
        <w:bottom w:val="none" w:sz="0" w:space="0" w:color="auto"/>
        <w:right w:val="none" w:sz="0" w:space="0" w:color="auto"/>
      </w:divBdr>
    </w:div>
    <w:div w:id="821624940">
      <w:bodyDiv w:val="1"/>
      <w:marLeft w:val="0"/>
      <w:marRight w:val="0"/>
      <w:marTop w:val="0"/>
      <w:marBottom w:val="0"/>
      <w:divBdr>
        <w:top w:val="none" w:sz="0" w:space="0" w:color="auto"/>
        <w:left w:val="none" w:sz="0" w:space="0" w:color="auto"/>
        <w:bottom w:val="none" w:sz="0" w:space="0" w:color="auto"/>
        <w:right w:val="none" w:sz="0" w:space="0" w:color="auto"/>
      </w:divBdr>
    </w:div>
    <w:div w:id="822280557">
      <w:bodyDiv w:val="1"/>
      <w:marLeft w:val="0"/>
      <w:marRight w:val="0"/>
      <w:marTop w:val="0"/>
      <w:marBottom w:val="0"/>
      <w:divBdr>
        <w:top w:val="none" w:sz="0" w:space="0" w:color="auto"/>
        <w:left w:val="none" w:sz="0" w:space="0" w:color="auto"/>
        <w:bottom w:val="none" w:sz="0" w:space="0" w:color="auto"/>
        <w:right w:val="none" w:sz="0" w:space="0" w:color="auto"/>
      </w:divBdr>
    </w:div>
    <w:div w:id="824011717">
      <w:bodyDiv w:val="1"/>
      <w:marLeft w:val="0"/>
      <w:marRight w:val="0"/>
      <w:marTop w:val="0"/>
      <w:marBottom w:val="0"/>
      <w:divBdr>
        <w:top w:val="none" w:sz="0" w:space="0" w:color="auto"/>
        <w:left w:val="none" w:sz="0" w:space="0" w:color="auto"/>
        <w:bottom w:val="none" w:sz="0" w:space="0" w:color="auto"/>
        <w:right w:val="none" w:sz="0" w:space="0" w:color="auto"/>
      </w:divBdr>
    </w:div>
    <w:div w:id="824248495">
      <w:bodyDiv w:val="1"/>
      <w:marLeft w:val="0"/>
      <w:marRight w:val="0"/>
      <w:marTop w:val="0"/>
      <w:marBottom w:val="0"/>
      <w:divBdr>
        <w:top w:val="none" w:sz="0" w:space="0" w:color="auto"/>
        <w:left w:val="none" w:sz="0" w:space="0" w:color="auto"/>
        <w:bottom w:val="none" w:sz="0" w:space="0" w:color="auto"/>
        <w:right w:val="none" w:sz="0" w:space="0" w:color="auto"/>
      </w:divBdr>
    </w:div>
    <w:div w:id="825166598">
      <w:bodyDiv w:val="1"/>
      <w:marLeft w:val="0"/>
      <w:marRight w:val="0"/>
      <w:marTop w:val="0"/>
      <w:marBottom w:val="0"/>
      <w:divBdr>
        <w:top w:val="none" w:sz="0" w:space="0" w:color="auto"/>
        <w:left w:val="none" w:sz="0" w:space="0" w:color="auto"/>
        <w:bottom w:val="none" w:sz="0" w:space="0" w:color="auto"/>
        <w:right w:val="none" w:sz="0" w:space="0" w:color="auto"/>
      </w:divBdr>
    </w:div>
    <w:div w:id="827477475">
      <w:bodyDiv w:val="1"/>
      <w:marLeft w:val="0"/>
      <w:marRight w:val="0"/>
      <w:marTop w:val="0"/>
      <w:marBottom w:val="0"/>
      <w:divBdr>
        <w:top w:val="none" w:sz="0" w:space="0" w:color="auto"/>
        <w:left w:val="none" w:sz="0" w:space="0" w:color="auto"/>
        <w:bottom w:val="none" w:sz="0" w:space="0" w:color="auto"/>
        <w:right w:val="none" w:sz="0" w:space="0" w:color="auto"/>
      </w:divBdr>
    </w:div>
    <w:div w:id="830292861">
      <w:bodyDiv w:val="1"/>
      <w:marLeft w:val="0"/>
      <w:marRight w:val="0"/>
      <w:marTop w:val="0"/>
      <w:marBottom w:val="0"/>
      <w:divBdr>
        <w:top w:val="none" w:sz="0" w:space="0" w:color="auto"/>
        <w:left w:val="none" w:sz="0" w:space="0" w:color="auto"/>
        <w:bottom w:val="none" w:sz="0" w:space="0" w:color="auto"/>
        <w:right w:val="none" w:sz="0" w:space="0" w:color="auto"/>
      </w:divBdr>
    </w:div>
    <w:div w:id="831530499">
      <w:bodyDiv w:val="1"/>
      <w:marLeft w:val="0"/>
      <w:marRight w:val="0"/>
      <w:marTop w:val="0"/>
      <w:marBottom w:val="0"/>
      <w:divBdr>
        <w:top w:val="none" w:sz="0" w:space="0" w:color="auto"/>
        <w:left w:val="none" w:sz="0" w:space="0" w:color="auto"/>
        <w:bottom w:val="none" w:sz="0" w:space="0" w:color="auto"/>
        <w:right w:val="none" w:sz="0" w:space="0" w:color="auto"/>
      </w:divBdr>
    </w:div>
    <w:div w:id="831799486">
      <w:bodyDiv w:val="1"/>
      <w:marLeft w:val="0"/>
      <w:marRight w:val="0"/>
      <w:marTop w:val="0"/>
      <w:marBottom w:val="0"/>
      <w:divBdr>
        <w:top w:val="none" w:sz="0" w:space="0" w:color="auto"/>
        <w:left w:val="none" w:sz="0" w:space="0" w:color="auto"/>
        <w:bottom w:val="none" w:sz="0" w:space="0" w:color="auto"/>
        <w:right w:val="none" w:sz="0" w:space="0" w:color="auto"/>
      </w:divBdr>
    </w:div>
    <w:div w:id="833645594">
      <w:bodyDiv w:val="1"/>
      <w:marLeft w:val="0"/>
      <w:marRight w:val="0"/>
      <w:marTop w:val="0"/>
      <w:marBottom w:val="0"/>
      <w:divBdr>
        <w:top w:val="none" w:sz="0" w:space="0" w:color="auto"/>
        <w:left w:val="none" w:sz="0" w:space="0" w:color="auto"/>
        <w:bottom w:val="none" w:sz="0" w:space="0" w:color="auto"/>
        <w:right w:val="none" w:sz="0" w:space="0" w:color="auto"/>
      </w:divBdr>
    </w:div>
    <w:div w:id="833764963">
      <w:bodyDiv w:val="1"/>
      <w:marLeft w:val="0"/>
      <w:marRight w:val="0"/>
      <w:marTop w:val="0"/>
      <w:marBottom w:val="0"/>
      <w:divBdr>
        <w:top w:val="none" w:sz="0" w:space="0" w:color="auto"/>
        <w:left w:val="none" w:sz="0" w:space="0" w:color="auto"/>
        <w:bottom w:val="none" w:sz="0" w:space="0" w:color="auto"/>
        <w:right w:val="none" w:sz="0" w:space="0" w:color="auto"/>
      </w:divBdr>
    </w:div>
    <w:div w:id="834420747">
      <w:bodyDiv w:val="1"/>
      <w:marLeft w:val="0"/>
      <w:marRight w:val="0"/>
      <w:marTop w:val="0"/>
      <w:marBottom w:val="0"/>
      <w:divBdr>
        <w:top w:val="none" w:sz="0" w:space="0" w:color="auto"/>
        <w:left w:val="none" w:sz="0" w:space="0" w:color="auto"/>
        <w:bottom w:val="none" w:sz="0" w:space="0" w:color="auto"/>
        <w:right w:val="none" w:sz="0" w:space="0" w:color="auto"/>
      </w:divBdr>
    </w:div>
    <w:div w:id="834956456">
      <w:bodyDiv w:val="1"/>
      <w:marLeft w:val="0"/>
      <w:marRight w:val="0"/>
      <w:marTop w:val="0"/>
      <w:marBottom w:val="0"/>
      <w:divBdr>
        <w:top w:val="none" w:sz="0" w:space="0" w:color="auto"/>
        <w:left w:val="none" w:sz="0" w:space="0" w:color="auto"/>
        <w:bottom w:val="none" w:sz="0" w:space="0" w:color="auto"/>
        <w:right w:val="none" w:sz="0" w:space="0" w:color="auto"/>
      </w:divBdr>
    </w:div>
    <w:div w:id="835417123">
      <w:bodyDiv w:val="1"/>
      <w:marLeft w:val="0"/>
      <w:marRight w:val="0"/>
      <w:marTop w:val="0"/>
      <w:marBottom w:val="0"/>
      <w:divBdr>
        <w:top w:val="none" w:sz="0" w:space="0" w:color="auto"/>
        <w:left w:val="none" w:sz="0" w:space="0" w:color="auto"/>
        <w:bottom w:val="none" w:sz="0" w:space="0" w:color="auto"/>
        <w:right w:val="none" w:sz="0" w:space="0" w:color="auto"/>
      </w:divBdr>
    </w:div>
    <w:div w:id="836044188">
      <w:bodyDiv w:val="1"/>
      <w:marLeft w:val="0"/>
      <w:marRight w:val="0"/>
      <w:marTop w:val="0"/>
      <w:marBottom w:val="0"/>
      <w:divBdr>
        <w:top w:val="none" w:sz="0" w:space="0" w:color="auto"/>
        <w:left w:val="none" w:sz="0" w:space="0" w:color="auto"/>
        <w:bottom w:val="none" w:sz="0" w:space="0" w:color="auto"/>
        <w:right w:val="none" w:sz="0" w:space="0" w:color="auto"/>
      </w:divBdr>
    </w:div>
    <w:div w:id="836649051">
      <w:bodyDiv w:val="1"/>
      <w:marLeft w:val="0"/>
      <w:marRight w:val="0"/>
      <w:marTop w:val="0"/>
      <w:marBottom w:val="0"/>
      <w:divBdr>
        <w:top w:val="none" w:sz="0" w:space="0" w:color="auto"/>
        <w:left w:val="none" w:sz="0" w:space="0" w:color="auto"/>
        <w:bottom w:val="none" w:sz="0" w:space="0" w:color="auto"/>
        <w:right w:val="none" w:sz="0" w:space="0" w:color="auto"/>
      </w:divBdr>
    </w:div>
    <w:div w:id="837381332">
      <w:bodyDiv w:val="1"/>
      <w:marLeft w:val="0"/>
      <w:marRight w:val="0"/>
      <w:marTop w:val="0"/>
      <w:marBottom w:val="0"/>
      <w:divBdr>
        <w:top w:val="none" w:sz="0" w:space="0" w:color="auto"/>
        <w:left w:val="none" w:sz="0" w:space="0" w:color="auto"/>
        <w:bottom w:val="none" w:sz="0" w:space="0" w:color="auto"/>
        <w:right w:val="none" w:sz="0" w:space="0" w:color="auto"/>
      </w:divBdr>
    </w:div>
    <w:div w:id="838928225">
      <w:bodyDiv w:val="1"/>
      <w:marLeft w:val="0"/>
      <w:marRight w:val="0"/>
      <w:marTop w:val="0"/>
      <w:marBottom w:val="0"/>
      <w:divBdr>
        <w:top w:val="none" w:sz="0" w:space="0" w:color="auto"/>
        <w:left w:val="none" w:sz="0" w:space="0" w:color="auto"/>
        <w:bottom w:val="none" w:sz="0" w:space="0" w:color="auto"/>
        <w:right w:val="none" w:sz="0" w:space="0" w:color="auto"/>
      </w:divBdr>
    </w:div>
    <w:div w:id="839932455">
      <w:bodyDiv w:val="1"/>
      <w:marLeft w:val="0"/>
      <w:marRight w:val="0"/>
      <w:marTop w:val="0"/>
      <w:marBottom w:val="0"/>
      <w:divBdr>
        <w:top w:val="none" w:sz="0" w:space="0" w:color="auto"/>
        <w:left w:val="none" w:sz="0" w:space="0" w:color="auto"/>
        <w:bottom w:val="none" w:sz="0" w:space="0" w:color="auto"/>
        <w:right w:val="none" w:sz="0" w:space="0" w:color="auto"/>
      </w:divBdr>
    </w:div>
    <w:div w:id="840852454">
      <w:bodyDiv w:val="1"/>
      <w:marLeft w:val="0"/>
      <w:marRight w:val="0"/>
      <w:marTop w:val="0"/>
      <w:marBottom w:val="0"/>
      <w:divBdr>
        <w:top w:val="none" w:sz="0" w:space="0" w:color="auto"/>
        <w:left w:val="none" w:sz="0" w:space="0" w:color="auto"/>
        <w:bottom w:val="none" w:sz="0" w:space="0" w:color="auto"/>
        <w:right w:val="none" w:sz="0" w:space="0" w:color="auto"/>
      </w:divBdr>
    </w:div>
    <w:div w:id="840973301">
      <w:bodyDiv w:val="1"/>
      <w:marLeft w:val="0"/>
      <w:marRight w:val="0"/>
      <w:marTop w:val="0"/>
      <w:marBottom w:val="0"/>
      <w:divBdr>
        <w:top w:val="none" w:sz="0" w:space="0" w:color="auto"/>
        <w:left w:val="none" w:sz="0" w:space="0" w:color="auto"/>
        <w:bottom w:val="none" w:sz="0" w:space="0" w:color="auto"/>
        <w:right w:val="none" w:sz="0" w:space="0" w:color="auto"/>
      </w:divBdr>
    </w:div>
    <w:div w:id="842014180">
      <w:bodyDiv w:val="1"/>
      <w:marLeft w:val="0"/>
      <w:marRight w:val="0"/>
      <w:marTop w:val="0"/>
      <w:marBottom w:val="0"/>
      <w:divBdr>
        <w:top w:val="none" w:sz="0" w:space="0" w:color="auto"/>
        <w:left w:val="none" w:sz="0" w:space="0" w:color="auto"/>
        <w:bottom w:val="none" w:sz="0" w:space="0" w:color="auto"/>
        <w:right w:val="none" w:sz="0" w:space="0" w:color="auto"/>
      </w:divBdr>
    </w:div>
    <w:div w:id="842427918">
      <w:bodyDiv w:val="1"/>
      <w:marLeft w:val="0"/>
      <w:marRight w:val="0"/>
      <w:marTop w:val="0"/>
      <w:marBottom w:val="0"/>
      <w:divBdr>
        <w:top w:val="none" w:sz="0" w:space="0" w:color="auto"/>
        <w:left w:val="none" w:sz="0" w:space="0" w:color="auto"/>
        <w:bottom w:val="none" w:sz="0" w:space="0" w:color="auto"/>
        <w:right w:val="none" w:sz="0" w:space="0" w:color="auto"/>
      </w:divBdr>
    </w:div>
    <w:div w:id="842668519">
      <w:bodyDiv w:val="1"/>
      <w:marLeft w:val="0"/>
      <w:marRight w:val="0"/>
      <w:marTop w:val="0"/>
      <w:marBottom w:val="0"/>
      <w:divBdr>
        <w:top w:val="none" w:sz="0" w:space="0" w:color="auto"/>
        <w:left w:val="none" w:sz="0" w:space="0" w:color="auto"/>
        <w:bottom w:val="none" w:sz="0" w:space="0" w:color="auto"/>
        <w:right w:val="none" w:sz="0" w:space="0" w:color="auto"/>
      </w:divBdr>
    </w:div>
    <w:div w:id="844200749">
      <w:bodyDiv w:val="1"/>
      <w:marLeft w:val="0"/>
      <w:marRight w:val="0"/>
      <w:marTop w:val="0"/>
      <w:marBottom w:val="0"/>
      <w:divBdr>
        <w:top w:val="none" w:sz="0" w:space="0" w:color="auto"/>
        <w:left w:val="none" w:sz="0" w:space="0" w:color="auto"/>
        <w:bottom w:val="none" w:sz="0" w:space="0" w:color="auto"/>
        <w:right w:val="none" w:sz="0" w:space="0" w:color="auto"/>
      </w:divBdr>
    </w:div>
    <w:div w:id="844245575">
      <w:bodyDiv w:val="1"/>
      <w:marLeft w:val="0"/>
      <w:marRight w:val="0"/>
      <w:marTop w:val="0"/>
      <w:marBottom w:val="0"/>
      <w:divBdr>
        <w:top w:val="none" w:sz="0" w:space="0" w:color="auto"/>
        <w:left w:val="none" w:sz="0" w:space="0" w:color="auto"/>
        <w:bottom w:val="none" w:sz="0" w:space="0" w:color="auto"/>
        <w:right w:val="none" w:sz="0" w:space="0" w:color="auto"/>
      </w:divBdr>
    </w:div>
    <w:div w:id="845365976">
      <w:bodyDiv w:val="1"/>
      <w:marLeft w:val="0"/>
      <w:marRight w:val="0"/>
      <w:marTop w:val="0"/>
      <w:marBottom w:val="0"/>
      <w:divBdr>
        <w:top w:val="none" w:sz="0" w:space="0" w:color="auto"/>
        <w:left w:val="none" w:sz="0" w:space="0" w:color="auto"/>
        <w:bottom w:val="none" w:sz="0" w:space="0" w:color="auto"/>
        <w:right w:val="none" w:sz="0" w:space="0" w:color="auto"/>
      </w:divBdr>
    </w:div>
    <w:div w:id="845904922">
      <w:bodyDiv w:val="1"/>
      <w:marLeft w:val="0"/>
      <w:marRight w:val="0"/>
      <w:marTop w:val="0"/>
      <w:marBottom w:val="0"/>
      <w:divBdr>
        <w:top w:val="none" w:sz="0" w:space="0" w:color="auto"/>
        <w:left w:val="none" w:sz="0" w:space="0" w:color="auto"/>
        <w:bottom w:val="none" w:sz="0" w:space="0" w:color="auto"/>
        <w:right w:val="none" w:sz="0" w:space="0" w:color="auto"/>
      </w:divBdr>
    </w:div>
    <w:div w:id="846136259">
      <w:bodyDiv w:val="1"/>
      <w:marLeft w:val="0"/>
      <w:marRight w:val="0"/>
      <w:marTop w:val="0"/>
      <w:marBottom w:val="0"/>
      <w:divBdr>
        <w:top w:val="none" w:sz="0" w:space="0" w:color="auto"/>
        <w:left w:val="none" w:sz="0" w:space="0" w:color="auto"/>
        <w:bottom w:val="none" w:sz="0" w:space="0" w:color="auto"/>
        <w:right w:val="none" w:sz="0" w:space="0" w:color="auto"/>
      </w:divBdr>
    </w:div>
    <w:div w:id="846938909">
      <w:bodyDiv w:val="1"/>
      <w:marLeft w:val="0"/>
      <w:marRight w:val="0"/>
      <w:marTop w:val="0"/>
      <w:marBottom w:val="0"/>
      <w:divBdr>
        <w:top w:val="none" w:sz="0" w:space="0" w:color="auto"/>
        <w:left w:val="none" w:sz="0" w:space="0" w:color="auto"/>
        <w:bottom w:val="none" w:sz="0" w:space="0" w:color="auto"/>
        <w:right w:val="none" w:sz="0" w:space="0" w:color="auto"/>
      </w:divBdr>
    </w:div>
    <w:div w:id="848714615">
      <w:bodyDiv w:val="1"/>
      <w:marLeft w:val="0"/>
      <w:marRight w:val="0"/>
      <w:marTop w:val="0"/>
      <w:marBottom w:val="0"/>
      <w:divBdr>
        <w:top w:val="none" w:sz="0" w:space="0" w:color="auto"/>
        <w:left w:val="none" w:sz="0" w:space="0" w:color="auto"/>
        <w:bottom w:val="none" w:sz="0" w:space="0" w:color="auto"/>
        <w:right w:val="none" w:sz="0" w:space="0" w:color="auto"/>
      </w:divBdr>
    </w:div>
    <w:div w:id="849680649">
      <w:bodyDiv w:val="1"/>
      <w:marLeft w:val="0"/>
      <w:marRight w:val="0"/>
      <w:marTop w:val="0"/>
      <w:marBottom w:val="0"/>
      <w:divBdr>
        <w:top w:val="none" w:sz="0" w:space="0" w:color="auto"/>
        <w:left w:val="none" w:sz="0" w:space="0" w:color="auto"/>
        <w:bottom w:val="none" w:sz="0" w:space="0" w:color="auto"/>
        <w:right w:val="none" w:sz="0" w:space="0" w:color="auto"/>
      </w:divBdr>
    </w:div>
    <w:div w:id="851382723">
      <w:bodyDiv w:val="1"/>
      <w:marLeft w:val="0"/>
      <w:marRight w:val="0"/>
      <w:marTop w:val="0"/>
      <w:marBottom w:val="0"/>
      <w:divBdr>
        <w:top w:val="none" w:sz="0" w:space="0" w:color="auto"/>
        <w:left w:val="none" w:sz="0" w:space="0" w:color="auto"/>
        <w:bottom w:val="none" w:sz="0" w:space="0" w:color="auto"/>
        <w:right w:val="none" w:sz="0" w:space="0" w:color="auto"/>
      </w:divBdr>
    </w:div>
    <w:div w:id="852573080">
      <w:bodyDiv w:val="1"/>
      <w:marLeft w:val="0"/>
      <w:marRight w:val="0"/>
      <w:marTop w:val="0"/>
      <w:marBottom w:val="0"/>
      <w:divBdr>
        <w:top w:val="none" w:sz="0" w:space="0" w:color="auto"/>
        <w:left w:val="none" w:sz="0" w:space="0" w:color="auto"/>
        <w:bottom w:val="none" w:sz="0" w:space="0" w:color="auto"/>
        <w:right w:val="none" w:sz="0" w:space="0" w:color="auto"/>
      </w:divBdr>
    </w:div>
    <w:div w:id="852644236">
      <w:bodyDiv w:val="1"/>
      <w:marLeft w:val="0"/>
      <w:marRight w:val="0"/>
      <w:marTop w:val="0"/>
      <w:marBottom w:val="0"/>
      <w:divBdr>
        <w:top w:val="none" w:sz="0" w:space="0" w:color="auto"/>
        <w:left w:val="none" w:sz="0" w:space="0" w:color="auto"/>
        <w:bottom w:val="none" w:sz="0" w:space="0" w:color="auto"/>
        <w:right w:val="none" w:sz="0" w:space="0" w:color="auto"/>
      </w:divBdr>
    </w:div>
    <w:div w:id="853229744">
      <w:bodyDiv w:val="1"/>
      <w:marLeft w:val="0"/>
      <w:marRight w:val="0"/>
      <w:marTop w:val="0"/>
      <w:marBottom w:val="0"/>
      <w:divBdr>
        <w:top w:val="none" w:sz="0" w:space="0" w:color="auto"/>
        <w:left w:val="none" w:sz="0" w:space="0" w:color="auto"/>
        <w:bottom w:val="none" w:sz="0" w:space="0" w:color="auto"/>
        <w:right w:val="none" w:sz="0" w:space="0" w:color="auto"/>
      </w:divBdr>
    </w:div>
    <w:div w:id="854227506">
      <w:bodyDiv w:val="1"/>
      <w:marLeft w:val="0"/>
      <w:marRight w:val="0"/>
      <w:marTop w:val="0"/>
      <w:marBottom w:val="0"/>
      <w:divBdr>
        <w:top w:val="none" w:sz="0" w:space="0" w:color="auto"/>
        <w:left w:val="none" w:sz="0" w:space="0" w:color="auto"/>
        <w:bottom w:val="none" w:sz="0" w:space="0" w:color="auto"/>
        <w:right w:val="none" w:sz="0" w:space="0" w:color="auto"/>
      </w:divBdr>
    </w:div>
    <w:div w:id="854806357">
      <w:bodyDiv w:val="1"/>
      <w:marLeft w:val="0"/>
      <w:marRight w:val="0"/>
      <w:marTop w:val="0"/>
      <w:marBottom w:val="0"/>
      <w:divBdr>
        <w:top w:val="none" w:sz="0" w:space="0" w:color="auto"/>
        <w:left w:val="none" w:sz="0" w:space="0" w:color="auto"/>
        <w:bottom w:val="none" w:sz="0" w:space="0" w:color="auto"/>
        <w:right w:val="none" w:sz="0" w:space="0" w:color="auto"/>
      </w:divBdr>
    </w:div>
    <w:div w:id="855656753">
      <w:bodyDiv w:val="1"/>
      <w:marLeft w:val="0"/>
      <w:marRight w:val="0"/>
      <w:marTop w:val="0"/>
      <w:marBottom w:val="0"/>
      <w:divBdr>
        <w:top w:val="none" w:sz="0" w:space="0" w:color="auto"/>
        <w:left w:val="none" w:sz="0" w:space="0" w:color="auto"/>
        <w:bottom w:val="none" w:sz="0" w:space="0" w:color="auto"/>
        <w:right w:val="none" w:sz="0" w:space="0" w:color="auto"/>
      </w:divBdr>
    </w:div>
    <w:div w:id="858931286">
      <w:bodyDiv w:val="1"/>
      <w:marLeft w:val="0"/>
      <w:marRight w:val="0"/>
      <w:marTop w:val="0"/>
      <w:marBottom w:val="0"/>
      <w:divBdr>
        <w:top w:val="none" w:sz="0" w:space="0" w:color="auto"/>
        <w:left w:val="none" w:sz="0" w:space="0" w:color="auto"/>
        <w:bottom w:val="none" w:sz="0" w:space="0" w:color="auto"/>
        <w:right w:val="none" w:sz="0" w:space="0" w:color="auto"/>
      </w:divBdr>
    </w:div>
    <w:div w:id="859011808">
      <w:bodyDiv w:val="1"/>
      <w:marLeft w:val="0"/>
      <w:marRight w:val="0"/>
      <w:marTop w:val="0"/>
      <w:marBottom w:val="0"/>
      <w:divBdr>
        <w:top w:val="none" w:sz="0" w:space="0" w:color="auto"/>
        <w:left w:val="none" w:sz="0" w:space="0" w:color="auto"/>
        <w:bottom w:val="none" w:sz="0" w:space="0" w:color="auto"/>
        <w:right w:val="none" w:sz="0" w:space="0" w:color="auto"/>
      </w:divBdr>
    </w:div>
    <w:div w:id="859397720">
      <w:bodyDiv w:val="1"/>
      <w:marLeft w:val="0"/>
      <w:marRight w:val="0"/>
      <w:marTop w:val="0"/>
      <w:marBottom w:val="0"/>
      <w:divBdr>
        <w:top w:val="none" w:sz="0" w:space="0" w:color="auto"/>
        <w:left w:val="none" w:sz="0" w:space="0" w:color="auto"/>
        <w:bottom w:val="none" w:sz="0" w:space="0" w:color="auto"/>
        <w:right w:val="none" w:sz="0" w:space="0" w:color="auto"/>
      </w:divBdr>
    </w:div>
    <w:div w:id="860432351">
      <w:bodyDiv w:val="1"/>
      <w:marLeft w:val="0"/>
      <w:marRight w:val="0"/>
      <w:marTop w:val="0"/>
      <w:marBottom w:val="0"/>
      <w:divBdr>
        <w:top w:val="none" w:sz="0" w:space="0" w:color="auto"/>
        <w:left w:val="none" w:sz="0" w:space="0" w:color="auto"/>
        <w:bottom w:val="none" w:sz="0" w:space="0" w:color="auto"/>
        <w:right w:val="none" w:sz="0" w:space="0" w:color="auto"/>
      </w:divBdr>
    </w:div>
    <w:div w:id="860436990">
      <w:bodyDiv w:val="1"/>
      <w:marLeft w:val="0"/>
      <w:marRight w:val="0"/>
      <w:marTop w:val="0"/>
      <w:marBottom w:val="0"/>
      <w:divBdr>
        <w:top w:val="none" w:sz="0" w:space="0" w:color="auto"/>
        <w:left w:val="none" w:sz="0" w:space="0" w:color="auto"/>
        <w:bottom w:val="none" w:sz="0" w:space="0" w:color="auto"/>
        <w:right w:val="none" w:sz="0" w:space="0" w:color="auto"/>
      </w:divBdr>
    </w:div>
    <w:div w:id="860627501">
      <w:bodyDiv w:val="1"/>
      <w:marLeft w:val="0"/>
      <w:marRight w:val="0"/>
      <w:marTop w:val="0"/>
      <w:marBottom w:val="0"/>
      <w:divBdr>
        <w:top w:val="none" w:sz="0" w:space="0" w:color="auto"/>
        <w:left w:val="none" w:sz="0" w:space="0" w:color="auto"/>
        <w:bottom w:val="none" w:sz="0" w:space="0" w:color="auto"/>
        <w:right w:val="none" w:sz="0" w:space="0" w:color="auto"/>
      </w:divBdr>
    </w:div>
    <w:div w:id="860750941">
      <w:bodyDiv w:val="1"/>
      <w:marLeft w:val="0"/>
      <w:marRight w:val="0"/>
      <w:marTop w:val="0"/>
      <w:marBottom w:val="0"/>
      <w:divBdr>
        <w:top w:val="none" w:sz="0" w:space="0" w:color="auto"/>
        <w:left w:val="none" w:sz="0" w:space="0" w:color="auto"/>
        <w:bottom w:val="none" w:sz="0" w:space="0" w:color="auto"/>
        <w:right w:val="none" w:sz="0" w:space="0" w:color="auto"/>
      </w:divBdr>
    </w:div>
    <w:div w:id="860902300">
      <w:bodyDiv w:val="1"/>
      <w:marLeft w:val="0"/>
      <w:marRight w:val="0"/>
      <w:marTop w:val="0"/>
      <w:marBottom w:val="0"/>
      <w:divBdr>
        <w:top w:val="none" w:sz="0" w:space="0" w:color="auto"/>
        <w:left w:val="none" w:sz="0" w:space="0" w:color="auto"/>
        <w:bottom w:val="none" w:sz="0" w:space="0" w:color="auto"/>
        <w:right w:val="none" w:sz="0" w:space="0" w:color="auto"/>
      </w:divBdr>
    </w:div>
    <w:div w:id="861285576">
      <w:bodyDiv w:val="1"/>
      <w:marLeft w:val="0"/>
      <w:marRight w:val="0"/>
      <w:marTop w:val="0"/>
      <w:marBottom w:val="0"/>
      <w:divBdr>
        <w:top w:val="none" w:sz="0" w:space="0" w:color="auto"/>
        <w:left w:val="none" w:sz="0" w:space="0" w:color="auto"/>
        <w:bottom w:val="none" w:sz="0" w:space="0" w:color="auto"/>
        <w:right w:val="none" w:sz="0" w:space="0" w:color="auto"/>
      </w:divBdr>
    </w:div>
    <w:div w:id="861436749">
      <w:bodyDiv w:val="1"/>
      <w:marLeft w:val="0"/>
      <w:marRight w:val="0"/>
      <w:marTop w:val="0"/>
      <w:marBottom w:val="0"/>
      <w:divBdr>
        <w:top w:val="none" w:sz="0" w:space="0" w:color="auto"/>
        <w:left w:val="none" w:sz="0" w:space="0" w:color="auto"/>
        <w:bottom w:val="none" w:sz="0" w:space="0" w:color="auto"/>
        <w:right w:val="none" w:sz="0" w:space="0" w:color="auto"/>
      </w:divBdr>
    </w:div>
    <w:div w:id="861628136">
      <w:bodyDiv w:val="1"/>
      <w:marLeft w:val="0"/>
      <w:marRight w:val="0"/>
      <w:marTop w:val="0"/>
      <w:marBottom w:val="0"/>
      <w:divBdr>
        <w:top w:val="none" w:sz="0" w:space="0" w:color="auto"/>
        <w:left w:val="none" w:sz="0" w:space="0" w:color="auto"/>
        <w:bottom w:val="none" w:sz="0" w:space="0" w:color="auto"/>
        <w:right w:val="none" w:sz="0" w:space="0" w:color="auto"/>
      </w:divBdr>
    </w:div>
    <w:div w:id="861673791">
      <w:bodyDiv w:val="1"/>
      <w:marLeft w:val="0"/>
      <w:marRight w:val="0"/>
      <w:marTop w:val="0"/>
      <w:marBottom w:val="0"/>
      <w:divBdr>
        <w:top w:val="none" w:sz="0" w:space="0" w:color="auto"/>
        <w:left w:val="none" w:sz="0" w:space="0" w:color="auto"/>
        <w:bottom w:val="none" w:sz="0" w:space="0" w:color="auto"/>
        <w:right w:val="none" w:sz="0" w:space="0" w:color="auto"/>
      </w:divBdr>
    </w:div>
    <w:div w:id="861821031">
      <w:bodyDiv w:val="1"/>
      <w:marLeft w:val="0"/>
      <w:marRight w:val="0"/>
      <w:marTop w:val="0"/>
      <w:marBottom w:val="0"/>
      <w:divBdr>
        <w:top w:val="none" w:sz="0" w:space="0" w:color="auto"/>
        <w:left w:val="none" w:sz="0" w:space="0" w:color="auto"/>
        <w:bottom w:val="none" w:sz="0" w:space="0" w:color="auto"/>
        <w:right w:val="none" w:sz="0" w:space="0" w:color="auto"/>
      </w:divBdr>
    </w:div>
    <w:div w:id="861943327">
      <w:bodyDiv w:val="1"/>
      <w:marLeft w:val="0"/>
      <w:marRight w:val="0"/>
      <w:marTop w:val="0"/>
      <w:marBottom w:val="0"/>
      <w:divBdr>
        <w:top w:val="none" w:sz="0" w:space="0" w:color="auto"/>
        <w:left w:val="none" w:sz="0" w:space="0" w:color="auto"/>
        <w:bottom w:val="none" w:sz="0" w:space="0" w:color="auto"/>
        <w:right w:val="none" w:sz="0" w:space="0" w:color="auto"/>
      </w:divBdr>
    </w:div>
    <w:div w:id="863712990">
      <w:bodyDiv w:val="1"/>
      <w:marLeft w:val="0"/>
      <w:marRight w:val="0"/>
      <w:marTop w:val="0"/>
      <w:marBottom w:val="0"/>
      <w:divBdr>
        <w:top w:val="none" w:sz="0" w:space="0" w:color="auto"/>
        <w:left w:val="none" w:sz="0" w:space="0" w:color="auto"/>
        <w:bottom w:val="none" w:sz="0" w:space="0" w:color="auto"/>
        <w:right w:val="none" w:sz="0" w:space="0" w:color="auto"/>
      </w:divBdr>
    </w:div>
    <w:div w:id="864750402">
      <w:bodyDiv w:val="1"/>
      <w:marLeft w:val="0"/>
      <w:marRight w:val="0"/>
      <w:marTop w:val="0"/>
      <w:marBottom w:val="0"/>
      <w:divBdr>
        <w:top w:val="none" w:sz="0" w:space="0" w:color="auto"/>
        <w:left w:val="none" w:sz="0" w:space="0" w:color="auto"/>
        <w:bottom w:val="none" w:sz="0" w:space="0" w:color="auto"/>
        <w:right w:val="none" w:sz="0" w:space="0" w:color="auto"/>
      </w:divBdr>
    </w:div>
    <w:div w:id="864754569">
      <w:bodyDiv w:val="1"/>
      <w:marLeft w:val="0"/>
      <w:marRight w:val="0"/>
      <w:marTop w:val="0"/>
      <w:marBottom w:val="0"/>
      <w:divBdr>
        <w:top w:val="none" w:sz="0" w:space="0" w:color="auto"/>
        <w:left w:val="none" w:sz="0" w:space="0" w:color="auto"/>
        <w:bottom w:val="none" w:sz="0" w:space="0" w:color="auto"/>
        <w:right w:val="none" w:sz="0" w:space="0" w:color="auto"/>
      </w:divBdr>
    </w:div>
    <w:div w:id="867336049">
      <w:bodyDiv w:val="1"/>
      <w:marLeft w:val="0"/>
      <w:marRight w:val="0"/>
      <w:marTop w:val="0"/>
      <w:marBottom w:val="0"/>
      <w:divBdr>
        <w:top w:val="none" w:sz="0" w:space="0" w:color="auto"/>
        <w:left w:val="none" w:sz="0" w:space="0" w:color="auto"/>
        <w:bottom w:val="none" w:sz="0" w:space="0" w:color="auto"/>
        <w:right w:val="none" w:sz="0" w:space="0" w:color="auto"/>
      </w:divBdr>
    </w:div>
    <w:div w:id="870649536">
      <w:bodyDiv w:val="1"/>
      <w:marLeft w:val="0"/>
      <w:marRight w:val="0"/>
      <w:marTop w:val="0"/>
      <w:marBottom w:val="0"/>
      <w:divBdr>
        <w:top w:val="none" w:sz="0" w:space="0" w:color="auto"/>
        <w:left w:val="none" w:sz="0" w:space="0" w:color="auto"/>
        <w:bottom w:val="none" w:sz="0" w:space="0" w:color="auto"/>
        <w:right w:val="none" w:sz="0" w:space="0" w:color="auto"/>
      </w:divBdr>
    </w:div>
    <w:div w:id="871380180">
      <w:bodyDiv w:val="1"/>
      <w:marLeft w:val="0"/>
      <w:marRight w:val="0"/>
      <w:marTop w:val="0"/>
      <w:marBottom w:val="0"/>
      <w:divBdr>
        <w:top w:val="none" w:sz="0" w:space="0" w:color="auto"/>
        <w:left w:val="none" w:sz="0" w:space="0" w:color="auto"/>
        <w:bottom w:val="none" w:sz="0" w:space="0" w:color="auto"/>
        <w:right w:val="none" w:sz="0" w:space="0" w:color="auto"/>
      </w:divBdr>
    </w:div>
    <w:div w:id="871696867">
      <w:bodyDiv w:val="1"/>
      <w:marLeft w:val="0"/>
      <w:marRight w:val="0"/>
      <w:marTop w:val="0"/>
      <w:marBottom w:val="0"/>
      <w:divBdr>
        <w:top w:val="none" w:sz="0" w:space="0" w:color="auto"/>
        <w:left w:val="none" w:sz="0" w:space="0" w:color="auto"/>
        <w:bottom w:val="none" w:sz="0" w:space="0" w:color="auto"/>
        <w:right w:val="none" w:sz="0" w:space="0" w:color="auto"/>
      </w:divBdr>
    </w:div>
    <w:div w:id="871840670">
      <w:bodyDiv w:val="1"/>
      <w:marLeft w:val="0"/>
      <w:marRight w:val="0"/>
      <w:marTop w:val="0"/>
      <w:marBottom w:val="0"/>
      <w:divBdr>
        <w:top w:val="none" w:sz="0" w:space="0" w:color="auto"/>
        <w:left w:val="none" w:sz="0" w:space="0" w:color="auto"/>
        <w:bottom w:val="none" w:sz="0" w:space="0" w:color="auto"/>
        <w:right w:val="none" w:sz="0" w:space="0" w:color="auto"/>
      </w:divBdr>
    </w:div>
    <w:div w:id="871923170">
      <w:bodyDiv w:val="1"/>
      <w:marLeft w:val="0"/>
      <w:marRight w:val="0"/>
      <w:marTop w:val="0"/>
      <w:marBottom w:val="0"/>
      <w:divBdr>
        <w:top w:val="none" w:sz="0" w:space="0" w:color="auto"/>
        <w:left w:val="none" w:sz="0" w:space="0" w:color="auto"/>
        <w:bottom w:val="none" w:sz="0" w:space="0" w:color="auto"/>
        <w:right w:val="none" w:sz="0" w:space="0" w:color="auto"/>
      </w:divBdr>
    </w:div>
    <w:div w:id="872772208">
      <w:bodyDiv w:val="1"/>
      <w:marLeft w:val="0"/>
      <w:marRight w:val="0"/>
      <w:marTop w:val="0"/>
      <w:marBottom w:val="0"/>
      <w:divBdr>
        <w:top w:val="none" w:sz="0" w:space="0" w:color="auto"/>
        <w:left w:val="none" w:sz="0" w:space="0" w:color="auto"/>
        <w:bottom w:val="none" w:sz="0" w:space="0" w:color="auto"/>
        <w:right w:val="none" w:sz="0" w:space="0" w:color="auto"/>
      </w:divBdr>
    </w:div>
    <w:div w:id="874201104">
      <w:bodyDiv w:val="1"/>
      <w:marLeft w:val="0"/>
      <w:marRight w:val="0"/>
      <w:marTop w:val="0"/>
      <w:marBottom w:val="0"/>
      <w:divBdr>
        <w:top w:val="none" w:sz="0" w:space="0" w:color="auto"/>
        <w:left w:val="none" w:sz="0" w:space="0" w:color="auto"/>
        <w:bottom w:val="none" w:sz="0" w:space="0" w:color="auto"/>
        <w:right w:val="none" w:sz="0" w:space="0" w:color="auto"/>
      </w:divBdr>
    </w:div>
    <w:div w:id="880752422">
      <w:bodyDiv w:val="1"/>
      <w:marLeft w:val="0"/>
      <w:marRight w:val="0"/>
      <w:marTop w:val="0"/>
      <w:marBottom w:val="0"/>
      <w:divBdr>
        <w:top w:val="none" w:sz="0" w:space="0" w:color="auto"/>
        <w:left w:val="none" w:sz="0" w:space="0" w:color="auto"/>
        <w:bottom w:val="none" w:sz="0" w:space="0" w:color="auto"/>
        <w:right w:val="none" w:sz="0" w:space="0" w:color="auto"/>
      </w:divBdr>
    </w:div>
    <w:div w:id="881556645">
      <w:bodyDiv w:val="1"/>
      <w:marLeft w:val="0"/>
      <w:marRight w:val="0"/>
      <w:marTop w:val="0"/>
      <w:marBottom w:val="0"/>
      <w:divBdr>
        <w:top w:val="none" w:sz="0" w:space="0" w:color="auto"/>
        <w:left w:val="none" w:sz="0" w:space="0" w:color="auto"/>
        <w:bottom w:val="none" w:sz="0" w:space="0" w:color="auto"/>
        <w:right w:val="none" w:sz="0" w:space="0" w:color="auto"/>
      </w:divBdr>
    </w:div>
    <w:div w:id="881867512">
      <w:bodyDiv w:val="1"/>
      <w:marLeft w:val="0"/>
      <w:marRight w:val="0"/>
      <w:marTop w:val="0"/>
      <w:marBottom w:val="0"/>
      <w:divBdr>
        <w:top w:val="none" w:sz="0" w:space="0" w:color="auto"/>
        <w:left w:val="none" w:sz="0" w:space="0" w:color="auto"/>
        <w:bottom w:val="none" w:sz="0" w:space="0" w:color="auto"/>
        <w:right w:val="none" w:sz="0" w:space="0" w:color="auto"/>
      </w:divBdr>
    </w:div>
    <w:div w:id="882013489">
      <w:bodyDiv w:val="1"/>
      <w:marLeft w:val="0"/>
      <w:marRight w:val="0"/>
      <w:marTop w:val="0"/>
      <w:marBottom w:val="0"/>
      <w:divBdr>
        <w:top w:val="none" w:sz="0" w:space="0" w:color="auto"/>
        <w:left w:val="none" w:sz="0" w:space="0" w:color="auto"/>
        <w:bottom w:val="none" w:sz="0" w:space="0" w:color="auto"/>
        <w:right w:val="none" w:sz="0" w:space="0" w:color="auto"/>
      </w:divBdr>
    </w:div>
    <w:div w:id="883062469">
      <w:bodyDiv w:val="1"/>
      <w:marLeft w:val="0"/>
      <w:marRight w:val="0"/>
      <w:marTop w:val="0"/>
      <w:marBottom w:val="0"/>
      <w:divBdr>
        <w:top w:val="none" w:sz="0" w:space="0" w:color="auto"/>
        <w:left w:val="none" w:sz="0" w:space="0" w:color="auto"/>
        <w:bottom w:val="none" w:sz="0" w:space="0" w:color="auto"/>
        <w:right w:val="none" w:sz="0" w:space="0" w:color="auto"/>
      </w:divBdr>
    </w:div>
    <w:div w:id="883442371">
      <w:bodyDiv w:val="1"/>
      <w:marLeft w:val="0"/>
      <w:marRight w:val="0"/>
      <w:marTop w:val="0"/>
      <w:marBottom w:val="0"/>
      <w:divBdr>
        <w:top w:val="none" w:sz="0" w:space="0" w:color="auto"/>
        <w:left w:val="none" w:sz="0" w:space="0" w:color="auto"/>
        <w:bottom w:val="none" w:sz="0" w:space="0" w:color="auto"/>
        <w:right w:val="none" w:sz="0" w:space="0" w:color="auto"/>
      </w:divBdr>
    </w:div>
    <w:div w:id="883712548">
      <w:bodyDiv w:val="1"/>
      <w:marLeft w:val="0"/>
      <w:marRight w:val="0"/>
      <w:marTop w:val="0"/>
      <w:marBottom w:val="0"/>
      <w:divBdr>
        <w:top w:val="none" w:sz="0" w:space="0" w:color="auto"/>
        <w:left w:val="none" w:sz="0" w:space="0" w:color="auto"/>
        <w:bottom w:val="none" w:sz="0" w:space="0" w:color="auto"/>
        <w:right w:val="none" w:sz="0" w:space="0" w:color="auto"/>
      </w:divBdr>
    </w:div>
    <w:div w:id="884219764">
      <w:bodyDiv w:val="1"/>
      <w:marLeft w:val="0"/>
      <w:marRight w:val="0"/>
      <w:marTop w:val="0"/>
      <w:marBottom w:val="0"/>
      <w:divBdr>
        <w:top w:val="none" w:sz="0" w:space="0" w:color="auto"/>
        <w:left w:val="none" w:sz="0" w:space="0" w:color="auto"/>
        <w:bottom w:val="none" w:sz="0" w:space="0" w:color="auto"/>
        <w:right w:val="none" w:sz="0" w:space="0" w:color="auto"/>
      </w:divBdr>
    </w:div>
    <w:div w:id="885096278">
      <w:bodyDiv w:val="1"/>
      <w:marLeft w:val="0"/>
      <w:marRight w:val="0"/>
      <w:marTop w:val="0"/>
      <w:marBottom w:val="0"/>
      <w:divBdr>
        <w:top w:val="none" w:sz="0" w:space="0" w:color="auto"/>
        <w:left w:val="none" w:sz="0" w:space="0" w:color="auto"/>
        <w:bottom w:val="none" w:sz="0" w:space="0" w:color="auto"/>
        <w:right w:val="none" w:sz="0" w:space="0" w:color="auto"/>
      </w:divBdr>
    </w:div>
    <w:div w:id="885483016">
      <w:bodyDiv w:val="1"/>
      <w:marLeft w:val="0"/>
      <w:marRight w:val="0"/>
      <w:marTop w:val="0"/>
      <w:marBottom w:val="0"/>
      <w:divBdr>
        <w:top w:val="none" w:sz="0" w:space="0" w:color="auto"/>
        <w:left w:val="none" w:sz="0" w:space="0" w:color="auto"/>
        <w:bottom w:val="none" w:sz="0" w:space="0" w:color="auto"/>
        <w:right w:val="none" w:sz="0" w:space="0" w:color="auto"/>
      </w:divBdr>
    </w:div>
    <w:div w:id="885802801">
      <w:bodyDiv w:val="1"/>
      <w:marLeft w:val="0"/>
      <w:marRight w:val="0"/>
      <w:marTop w:val="0"/>
      <w:marBottom w:val="0"/>
      <w:divBdr>
        <w:top w:val="none" w:sz="0" w:space="0" w:color="auto"/>
        <w:left w:val="none" w:sz="0" w:space="0" w:color="auto"/>
        <w:bottom w:val="none" w:sz="0" w:space="0" w:color="auto"/>
        <w:right w:val="none" w:sz="0" w:space="0" w:color="auto"/>
      </w:divBdr>
    </w:div>
    <w:div w:id="886381707">
      <w:bodyDiv w:val="1"/>
      <w:marLeft w:val="0"/>
      <w:marRight w:val="0"/>
      <w:marTop w:val="0"/>
      <w:marBottom w:val="0"/>
      <w:divBdr>
        <w:top w:val="none" w:sz="0" w:space="0" w:color="auto"/>
        <w:left w:val="none" w:sz="0" w:space="0" w:color="auto"/>
        <w:bottom w:val="none" w:sz="0" w:space="0" w:color="auto"/>
        <w:right w:val="none" w:sz="0" w:space="0" w:color="auto"/>
      </w:divBdr>
    </w:div>
    <w:div w:id="887230686">
      <w:bodyDiv w:val="1"/>
      <w:marLeft w:val="0"/>
      <w:marRight w:val="0"/>
      <w:marTop w:val="0"/>
      <w:marBottom w:val="0"/>
      <w:divBdr>
        <w:top w:val="none" w:sz="0" w:space="0" w:color="auto"/>
        <w:left w:val="none" w:sz="0" w:space="0" w:color="auto"/>
        <w:bottom w:val="none" w:sz="0" w:space="0" w:color="auto"/>
        <w:right w:val="none" w:sz="0" w:space="0" w:color="auto"/>
      </w:divBdr>
    </w:div>
    <w:div w:id="887497558">
      <w:bodyDiv w:val="1"/>
      <w:marLeft w:val="0"/>
      <w:marRight w:val="0"/>
      <w:marTop w:val="0"/>
      <w:marBottom w:val="0"/>
      <w:divBdr>
        <w:top w:val="none" w:sz="0" w:space="0" w:color="auto"/>
        <w:left w:val="none" w:sz="0" w:space="0" w:color="auto"/>
        <w:bottom w:val="none" w:sz="0" w:space="0" w:color="auto"/>
        <w:right w:val="none" w:sz="0" w:space="0" w:color="auto"/>
      </w:divBdr>
    </w:div>
    <w:div w:id="887957826">
      <w:bodyDiv w:val="1"/>
      <w:marLeft w:val="0"/>
      <w:marRight w:val="0"/>
      <w:marTop w:val="0"/>
      <w:marBottom w:val="0"/>
      <w:divBdr>
        <w:top w:val="none" w:sz="0" w:space="0" w:color="auto"/>
        <w:left w:val="none" w:sz="0" w:space="0" w:color="auto"/>
        <w:bottom w:val="none" w:sz="0" w:space="0" w:color="auto"/>
        <w:right w:val="none" w:sz="0" w:space="0" w:color="auto"/>
      </w:divBdr>
    </w:div>
    <w:div w:id="888297562">
      <w:bodyDiv w:val="1"/>
      <w:marLeft w:val="0"/>
      <w:marRight w:val="0"/>
      <w:marTop w:val="0"/>
      <w:marBottom w:val="0"/>
      <w:divBdr>
        <w:top w:val="none" w:sz="0" w:space="0" w:color="auto"/>
        <w:left w:val="none" w:sz="0" w:space="0" w:color="auto"/>
        <w:bottom w:val="none" w:sz="0" w:space="0" w:color="auto"/>
        <w:right w:val="none" w:sz="0" w:space="0" w:color="auto"/>
      </w:divBdr>
    </w:div>
    <w:div w:id="888690145">
      <w:bodyDiv w:val="1"/>
      <w:marLeft w:val="0"/>
      <w:marRight w:val="0"/>
      <w:marTop w:val="0"/>
      <w:marBottom w:val="0"/>
      <w:divBdr>
        <w:top w:val="none" w:sz="0" w:space="0" w:color="auto"/>
        <w:left w:val="none" w:sz="0" w:space="0" w:color="auto"/>
        <w:bottom w:val="none" w:sz="0" w:space="0" w:color="auto"/>
        <w:right w:val="none" w:sz="0" w:space="0" w:color="auto"/>
      </w:divBdr>
    </w:div>
    <w:div w:id="888885734">
      <w:bodyDiv w:val="1"/>
      <w:marLeft w:val="0"/>
      <w:marRight w:val="0"/>
      <w:marTop w:val="0"/>
      <w:marBottom w:val="0"/>
      <w:divBdr>
        <w:top w:val="none" w:sz="0" w:space="0" w:color="auto"/>
        <w:left w:val="none" w:sz="0" w:space="0" w:color="auto"/>
        <w:bottom w:val="none" w:sz="0" w:space="0" w:color="auto"/>
        <w:right w:val="none" w:sz="0" w:space="0" w:color="auto"/>
      </w:divBdr>
    </w:div>
    <w:div w:id="889145752">
      <w:bodyDiv w:val="1"/>
      <w:marLeft w:val="0"/>
      <w:marRight w:val="0"/>
      <w:marTop w:val="0"/>
      <w:marBottom w:val="0"/>
      <w:divBdr>
        <w:top w:val="none" w:sz="0" w:space="0" w:color="auto"/>
        <w:left w:val="none" w:sz="0" w:space="0" w:color="auto"/>
        <w:bottom w:val="none" w:sz="0" w:space="0" w:color="auto"/>
        <w:right w:val="none" w:sz="0" w:space="0" w:color="auto"/>
      </w:divBdr>
    </w:div>
    <w:div w:id="889146147">
      <w:bodyDiv w:val="1"/>
      <w:marLeft w:val="0"/>
      <w:marRight w:val="0"/>
      <w:marTop w:val="0"/>
      <w:marBottom w:val="0"/>
      <w:divBdr>
        <w:top w:val="none" w:sz="0" w:space="0" w:color="auto"/>
        <w:left w:val="none" w:sz="0" w:space="0" w:color="auto"/>
        <w:bottom w:val="none" w:sz="0" w:space="0" w:color="auto"/>
        <w:right w:val="none" w:sz="0" w:space="0" w:color="auto"/>
      </w:divBdr>
    </w:div>
    <w:div w:id="889532086">
      <w:bodyDiv w:val="1"/>
      <w:marLeft w:val="0"/>
      <w:marRight w:val="0"/>
      <w:marTop w:val="0"/>
      <w:marBottom w:val="0"/>
      <w:divBdr>
        <w:top w:val="none" w:sz="0" w:space="0" w:color="auto"/>
        <w:left w:val="none" w:sz="0" w:space="0" w:color="auto"/>
        <w:bottom w:val="none" w:sz="0" w:space="0" w:color="auto"/>
        <w:right w:val="none" w:sz="0" w:space="0" w:color="auto"/>
      </w:divBdr>
    </w:div>
    <w:div w:id="890311478">
      <w:bodyDiv w:val="1"/>
      <w:marLeft w:val="0"/>
      <w:marRight w:val="0"/>
      <w:marTop w:val="0"/>
      <w:marBottom w:val="0"/>
      <w:divBdr>
        <w:top w:val="none" w:sz="0" w:space="0" w:color="auto"/>
        <w:left w:val="none" w:sz="0" w:space="0" w:color="auto"/>
        <w:bottom w:val="none" w:sz="0" w:space="0" w:color="auto"/>
        <w:right w:val="none" w:sz="0" w:space="0" w:color="auto"/>
      </w:divBdr>
    </w:div>
    <w:div w:id="891624466">
      <w:bodyDiv w:val="1"/>
      <w:marLeft w:val="0"/>
      <w:marRight w:val="0"/>
      <w:marTop w:val="0"/>
      <w:marBottom w:val="0"/>
      <w:divBdr>
        <w:top w:val="none" w:sz="0" w:space="0" w:color="auto"/>
        <w:left w:val="none" w:sz="0" w:space="0" w:color="auto"/>
        <w:bottom w:val="none" w:sz="0" w:space="0" w:color="auto"/>
        <w:right w:val="none" w:sz="0" w:space="0" w:color="auto"/>
      </w:divBdr>
    </w:div>
    <w:div w:id="891961567">
      <w:bodyDiv w:val="1"/>
      <w:marLeft w:val="0"/>
      <w:marRight w:val="0"/>
      <w:marTop w:val="0"/>
      <w:marBottom w:val="0"/>
      <w:divBdr>
        <w:top w:val="none" w:sz="0" w:space="0" w:color="auto"/>
        <w:left w:val="none" w:sz="0" w:space="0" w:color="auto"/>
        <w:bottom w:val="none" w:sz="0" w:space="0" w:color="auto"/>
        <w:right w:val="none" w:sz="0" w:space="0" w:color="auto"/>
      </w:divBdr>
    </w:div>
    <w:div w:id="893389276">
      <w:bodyDiv w:val="1"/>
      <w:marLeft w:val="0"/>
      <w:marRight w:val="0"/>
      <w:marTop w:val="0"/>
      <w:marBottom w:val="0"/>
      <w:divBdr>
        <w:top w:val="none" w:sz="0" w:space="0" w:color="auto"/>
        <w:left w:val="none" w:sz="0" w:space="0" w:color="auto"/>
        <w:bottom w:val="none" w:sz="0" w:space="0" w:color="auto"/>
        <w:right w:val="none" w:sz="0" w:space="0" w:color="auto"/>
      </w:divBdr>
    </w:div>
    <w:div w:id="894243214">
      <w:bodyDiv w:val="1"/>
      <w:marLeft w:val="0"/>
      <w:marRight w:val="0"/>
      <w:marTop w:val="0"/>
      <w:marBottom w:val="0"/>
      <w:divBdr>
        <w:top w:val="none" w:sz="0" w:space="0" w:color="auto"/>
        <w:left w:val="none" w:sz="0" w:space="0" w:color="auto"/>
        <w:bottom w:val="none" w:sz="0" w:space="0" w:color="auto"/>
        <w:right w:val="none" w:sz="0" w:space="0" w:color="auto"/>
      </w:divBdr>
    </w:div>
    <w:div w:id="894581900">
      <w:bodyDiv w:val="1"/>
      <w:marLeft w:val="0"/>
      <w:marRight w:val="0"/>
      <w:marTop w:val="0"/>
      <w:marBottom w:val="0"/>
      <w:divBdr>
        <w:top w:val="none" w:sz="0" w:space="0" w:color="auto"/>
        <w:left w:val="none" w:sz="0" w:space="0" w:color="auto"/>
        <w:bottom w:val="none" w:sz="0" w:space="0" w:color="auto"/>
        <w:right w:val="none" w:sz="0" w:space="0" w:color="auto"/>
      </w:divBdr>
    </w:div>
    <w:div w:id="895238173">
      <w:bodyDiv w:val="1"/>
      <w:marLeft w:val="0"/>
      <w:marRight w:val="0"/>
      <w:marTop w:val="0"/>
      <w:marBottom w:val="0"/>
      <w:divBdr>
        <w:top w:val="none" w:sz="0" w:space="0" w:color="auto"/>
        <w:left w:val="none" w:sz="0" w:space="0" w:color="auto"/>
        <w:bottom w:val="none" w:sz="0" w:space="0" w:color="auto"/>
        <w:right w:val="none" w:sz="0" w:space="0" w:color="auto"/>
      </w:divBdr>
    </w:div>
    <w:div w:id="895436159">
      <w:bodyDiv w:val="1"/>
      <w:marLeft w:val="0"/>
      <w:marRight w:val="0"/>
      <w:marTop w:val="0"/>
      <w:marBottom w:val="0"/>
      <w:divBdr>
        <w:top w:val="none" w:sz="0" w:space="0" w:color="auto"/>
        <w:left w:val="none" w:sz="0" w:space="0" w:color="auto"/>
        <w:bottom w:val="none" w:sz="0" w:space="0" w:color="auto"/>
        <w:right w:val="none" w:sz="0" w:space="0" w:color="auto"/>
      </w:divBdr>
    </w:div>
    <w:div w:id="897744485">
      <w:bodyDiv w:val="1"/>
      <w:marLeft w:val="0"/>
      <w:marRight w:val="0"/>
      <w:marTop w:val="0"/>
      <w:marBottom w:val="0"/>
      <w:divBdr>
        <w:top w:val="none" w:sz="0" w:space="0" w:color="auto"/>
        <w:left w:val="none" w:sz="0" w:space="0" w:color="auto"/>
        <w:bottom w:val="none" w:sz="0" w:space="0" w:color="auto"/>
        <w:right w:val="none" w:sz="0" w:space="0" w:color="auto"/>
      </w:divBdr>
    </w:div>
    <w:div w:id="898058324">
      <w:bodyDiv w:val="1"/>
      <w:marLeft w:val="0"/>
      <w:marRight w:val="0"/>
      <w:marTop w:val="0"/>
      <w:marBottom w:val="0"/>
      <w:divBdr>
        <w:top w:val="none" w:sz="0" w:space="0" w:color="auto"/>
        <w:left w:val="none" w:sz="0" w:space="0" w:color="auto"/>
        <w:bottom w:val="none" w:sz="0" w:space="0" w:color="auto"/>
        <w:right w:val="none" w:sz="0" w:space="0" w:color="auto"/>
      </w:divBdr>
    </w:div>
    <w:div w:id="900333698">
      <w:bodyDiv w:val="1"/>
      <w:marLeft w:val="0"/>
      <w:marRight w:val="0"/>
      <w:marTop w:val="0"/>
      <w:marBottom w:val="0"/>
      <w:divBdr>
        <w:top w:val="none" w:sz="0" w:space="0" w:color="auto"/>
        <w:left w:val="none" w:sz="0" w:space="0" w:color="auto"/>
        <w:bottom w:val="none" w:sz="0" w:space="0" w:color="auto"/>
        <w:right w:val="none" w:sz="0" w:space="0" w:color="auto"/>
      </w:divBdr>
    </w:div>
    <w:div w:id="900677801">
      <w:bodyDiv w:val="1"/>
      <w:marLeft w:val="0"/>
      <w:marRight w:val="0"/>
      <w:marTop w:val="0"/>
      <w:marBottom w:val="0"/>
      <w:divBdr>
        <w:top w:val="none" w:sz="0" w:space="0" w:color="auto"/>
        <w:left w:val="none" w:sz="0" w:space="0" w:color="auto"/>
        <w:bottom w:val="none" w:sz="0" w:space="0" w:color="auto"/>
        <w:right w:val="none" w:sz="0" w:space="0" w:color="auto"/>
      </w:divBdr>
    </w:div>
    <w:div w:id="900680417">
      <w:bodyDiv w:val="1"/>
      <w:marLeft w:val="0"/>
      <w:marRight w:val="0"/>
      <w:marTop w:val="0"/>
      <w:marBottom w:val="0"/>
      <w:divBdr>
        <w:top w:val="none" w:sz="0" w:space="0" w:color="auto"/>
        <w:left w:val="none" w:sz="0" w:space="0" w:color="auto"/>
        <w:bottom w:val="none" w:sz="0" w:space="0" w:color="auto"/>
        <w:right w:val="none" w:sz="0" w:space="0" w:color="auto"/>
      </w:divBdr>
    </w:div>
    <w:div w:id="903026306">
      <w:bodyDiv w:val="1"/>
      <w:marLeft w:val="0"/>
      <w:marRight w:val="0"/>
      <w:marTop w:val="0"/>
      <w:marBottom w:val="0"/>
      <w:divBdr>
        <w:top w:val="none" w:sz="0" w:space="0" w:color="auto"/>
        <w:left w:val="none" w:sz="0" w:space="0" w:color="auto"/>
        <w:bottom w:val="none" w:sz="0" w:space="0" w:color="auto"/>
        <w:right w:val="none" w:sz="0" w:space="0" w:color="auto"/>
      </w:divBdr>
    </w:div>
    <w:div w:id="903831556">
      <w:bodyDiv w:val="1"/>
      <w:marLeft w:val="0"/>
      <w:marRight w:val="0"/>
      <w:marTop w:val="0"/>
      <w:marBottom w:val="0"/>
      <w:divBdr>
        <w:top w:val="none" w:sz="0" w:space="0" w:color="auto"/>
        <w:left w:val="none" w:sz="0" w:space="0" w:color="auto"/>
        <w:bottom w:val="none" w:sz="0" w:space="0" w:color="auto"/>
        <w:right w:val="none" w:sz="0" w:space="0" w:color="auto"/>
      </w:divBdr>
    </w:div>
    <w:div w:id="904141901">
      <w:bodyDiv w:val="1"/>
      <w:marLeft w:val="0"/>
      <w:marRight w:val="0"/>
      <w:marTop w:val="0"/>
      <w:marBottom w:val="0"/>
      <w:divBdr>
        <w:top w:val="none" w:sz="0" w:space="0" w:color="auto"/>
        <w:left w:val="none" w:sz="0" w:space="0" w:color="auto"/>
        <w:bottom w:val="none" w:sz="0" w:space="0" w:color="auto"/>
        <w:right w:val="none" w:sz="0" w:space="0" w:color="auto"/>
      </w:divBdr>
    </w:div>
    <w:div w:id="905381250">
      <w:bodyDiv w:val="1"/>
      <w:marLeft w:val="0"/>
      <w:marRight w:val="0"/>
      <w:marTop w:val="0"/>
      <w:marBottom w:val="0"/>
      <w:divBdr>
        <w:top w:val="none" w:sz="0" w:space="0" w:color="auto"/>
        <w:left w:val="none" w:sz="0" w:space="0" w:color="auto"/>
        <w:bottom w:val="none" w:sz="0" w:space="0" w:color="auto"/>
        <w:right w:val="none" w:sz="0" w:space="0" w:color="auto"/>
      </w:divBdr>
    </w:div>
    <w:div w:id="905989864">
      <w:bodyDiv w:val="1"/>
      <w:marLeft w:val="0"/>
      <w:marRight w:val="0"/>
      <w:marTop w:val="0"/>
      <w:marBottom w:val="0"/>
      <w:divBdr>
        <w:top w:val="none" w:sz="0" w:space="0" w:color="auto"/>
        <w:left w:val="none" w:sz="0" w:space="0" w:color="auto"/>
        <w:bottom w:val="none" w:sz="0" w:space="0" w:color="auto"/>
        <w:right w:val="none" w:sz="0" w:space="0" w:color="auto"/>
      </w:divBdr>
    </w:div>
    <w:div w:id="906958868">
      <w:bodyDiv w:val="1"/>
      <w:marLeft w:val="0"/>
      <w:marRight w:val="0"/>
      <w:marTop w:val="0"/>
      <w:marBottom w:val="0"/>
      <w:divBdr>
        <w:top w:val="none" w:sz="0" w:space="0" w:color="auto"/>
        <w:left w:val="none" w:sz="0" w:space="0" w:color="auto"/>
        <w:bottom w:val="none" w:sz="0" w:space="0" w:color="auto"/>
        <w:right w:val="none" w:sz="0" w:space="0" w:color="auto"/>
      </w:divBdr>
    </w:div>
    <w:div w:id="907958239">
      <w:bodyDiv w:val="1"/>
      <w:marLeft w:val="0"/>
      <w:marRight w:val="0"/>
      <w:marTop w:val="0"/>
      <w:marBottom w:val="0"/>
      <w:divBdr>
        <w:top w:val="none" w:sz="0" w:space="0" w:color="auto"/>
        <w:left w:val="none" w:sz="0" w:space="0" w:color="auto"/>
        <w:bottom w:val="none" w:sz="0" w:space="0" w:color="auto"/>
        <w:right w:val="none" w:sz="0" w:space="0" w:color="auto"/>
      </w:divBdr>
    </w:div>
    <w:div w:id="908811318">
      <w:bodyDiv w:val="1"/>
      <w:marLeft w:val="0"/>
      <w:marRight w:val="0"/>
      <w:marTop w:val="0"/>
      <w:marBottom w:val="0"/>
      <w:divBdr>
        <w:top w:val="none" w:sz="0" w:space="0" w:color="auto"/>
        <w:left w:val="none" w:sz="0" w:space="0" w:color="auto"/>
        <w:bottom w:val="none" w:sz="0" w:space="0" w:color="auto"/>
        <w:right w:val="none" w:sz="0" w:space="0" w:color="auto"/>
      </w:divBdr>
    </w:div>
    <w:div w:id="909267596">
      <w:bodyDiv w:val="1"/>
      <w:marLeft w:val="0"/>
      <w:marRight w:val="0"/>
      <w:marTop w:val="0"/>
      <w:marBottom w:val="0"/>
      <w:divBdr>
        <w:top w:val="none" w:sz="0" w:space="0" w:color="auto"/>
        <w:left w:val="none" w:sz="0" w:space="0" w:color="auto"/>
        <w:bottom w:val="none" w:sz="0" w:space="0" w:color="auto"/>
        <w:right w:val="none" w:sz="0" w:space="0" w:color="auto"/>
      </w:divBdr>
    </w:div>
    <w:div w:id="911039926">
      <w:bodyDiv w:val="1"/>
      <w:marLeft w:val="0"/>
      <w:marRight w:val="0"/>
      <w:marTop w:val="0"/>
      <w:marBottom w:val="0"/>
      <w:divBdr>
        <w:top w:val="none" w:sz="0" w:space="0" w:color="auto"/>
        <w:left w:val="none" w:sz="0" w:space="0" w:color="auto"/>
        <w:bottom w:val="none" w:sz="0" w:space="0" w:color="auto"/>
        <w:right w:val="none" w:sz="0" w:space="0" w:color="auto"/>
      </w:divBdr>
    </w:div>
    <w:div w:id="912356214">
      <w:bodyDiv w:val="1"/>
      <w:marLeft w:val="0"/>
      <w:marRight w:val="0"/>
      <w:marTop w:val="0"/>
      <w:marBottom w:val="0"/>
      <w:divBdr>
        <w:top w:val="none" w:sz="0" w:space="0" w:color="auto"/>
        <w:left w:val="none" w:sz="0" w:space="0" w:color="auto"/>
        <w:bottom w:val="none" w:sz="0" w:space="0" w:color="auto"/>
        <w:right w:val="none" w:sz="0" w:space="0" w:color="auto"/>
      </w:divBdr>
    </w:div>
    <w:div w:id="912357281">
      <w:bodyDiv w:val="1"/>
      <w:marLeft w:val="0"/>
      <w:marRight w:val="0"/>
      <w:marTop w:val="0"/>
      <w:marBottom w:val="0"/>
      <w:divBdr>
        <w:top w:val="none" w:sz="0" w:space="0" w:color="auto"/>
        <w:left w:val="none" w:sz="0" w:space="0" w:color="auto"/>
        <w:bottom w:val="none" w:sz="0" w:space="0" w:color="auto"/>
        <w:right w:val="none" w:sz="0" w:space="0" w:color="auto"/>
      </w:divBdr>
    </w:div>
    <w:div w:id="912786633">
      <w:bodyDiv w:val="1"/>
      <w:marLeft w:val="0"/>
      <w:marRight w:val="0"/>
      <w:marTop w:val="0"/>
      <w:marBottom w:val="0"/>
      <w:divBdr>
        <w:top w:val="none" w:sz="0" w:space="0" w:color="auto"/>
        <w:left w:val="none" w:sz="0" w:space="0" w:color="auto"/>
        <w:bottom w:val="none" w:sz="0" w:space="0" w:color="auto"/>
        <w:right w:val="none" w:sz="0" w:space="0" w:color="auto"/>
      </w:divBdr>
    </w:div>
    <w:div w:id="914243768">
      <w:bodyDiv w:val="1"/>
      <w:marLeft w:val="0"/>
      <w:marRight w:val="0"/>
      <w:marTop w:val="0"/>
      <w:marBottom w:val="0"/>
      <w:divBdr>
        <w:top w:val="none" w:sz="0" w:space="0" w:color="auto"/>
        <w:left w:val="none" w:sz="0" w:space="0" w:color="auto"/>
        <w:bottom w:val="none" w:sz="0" w:space="0" w:color="auto"/>
        <w:right w:val="none" w:sz="0" w:space="0" w:color="auto"/>
      </w:divBdr>
    </w:div>
    <w:div w:id="914782687">
      <w:bodyDiv w:val="1"/>
      <w:marLeft w:val="0"/>
      <w:marRight w:val="0"/>
      <w:marTop w:val="0"/>
      <w:marBottom w:val="0"/>
      <w:divBdr>
        <w:top w:val="none" w:sz="0" w:space="0" w:color="auto"/>
        <w:left w:val="none" w:sz="0" w:space="0" w:color="auto"/>
        <w:bottom w:val="none" w:sz="0" w:space="0" w:color="auto"/>
        <w:right w:val="none" w:sz="0" w:space="0" w:color="auto"/>
      </w:divBdr>
    </w:div>
    <w:div w:id="916088786">
      <w:bodyDiv w:val="1"/>
      <w:marLeft w:val="0"/>
      <w:marRight w:val="0"/>
      <w:marTop w:val="0"/>
      <w:marBottom w:val="0"/>
      <w:divBdr>
        <w:top w:val="none" w:sz="0" w:space="0" w:color="auto"/>
        <w:left w:val="none" w:sz="0" w:space="0" w:color="auto"/>
        <w:bottom w:val="none" w:sz="0" w:space="0" w:color="auto"/>
        <w:right w:val="none" w:sz="0" w:space="0" w:color="auto"/>
      </w:divBdr>
    </w:div>
    <w:div w:id="916286147">
      <w:bodyDiv w:val="1"/>
      <w:marLeft w:val="0"/>
      <w:marRight w:val="0"/>
      <w:marTop w:val="0"/>
      <w:marBottom w:val="0"/>
      <w:divBdr>
        <w:top w:val="none" w:sz="0" w:space="0" w:color="auto"/>
        <w:left w:val="none" w:sz="0" w:space="0" w:color="auto"/>
        <w:bottom w:val="none" w:sz="0" w:space="0" w:color="auto"/>
        <w:right w:val="none" w:sz="0" w:space="0" w:color="auto"/>
      </w:divBdr>
    </w:div>
    <w:div w:id="918634853">
      <w:bodyDiv w:val="1"/>
      <w:marLeft w:val="0"/>
      <w:marRight w:val="0"/>
      <w:marTop w:val="0"/>
      <w:marBottom w:val="0"/>
      <w:divBdr>
        <w:top w:val="none" w:sz="0" w:space="0" w:color="auto"/>
        <w:left w:val="none" w:sz="0" w:space="0" w:color="auto"/>
        <w:bottom w:val="none" w:sz="0" w:space="0" w:color="auto"/>
        <w:right w:val="none" w:sz="0" w:space="0" w:color="auto"/>
      </w:divBdr>
    </w:div>
    <w:div w:id="919682505">
      <w:bodyDiv w:val="1"/>
      <w:marLeft w:val="0"/>
      <w:marRight w:val="0"/>
      <w:marTop w:val="0"/>
      <w:marBottom w:val="0"/>
      <w:divBdr>
        <w:top w:val="none" w:sz="0" w:space="0" w:color="auto"/>
        <w:left w:val="none" w:sz="0" w:space="0" w:color="auto"/>
        <w:bottom w:val="none" w:sz="0" w:space="0" w:color="auto"/>
        <w:right w:val="none" w:sz="0" w:space="0" w:color="auto"/>
      </w:divBdr>
    </w:div>
    <w:div w:id="919945241">
      <w:bodyDiv w:val="1"/>
      <w:marLeft w:val="0"/>
      <w:marRight w:val="0"/>
      <w:marTop w:val="0"/>
      <w:marBottom w:val="0"/>
      <w:divBdr>
        <w:top w:val="none" w:sz="0" w:space="0" w:color="auto"/>
        <w:left w:val="none" w:sz="0" w:space="0" w:color="auto"/>
        <w:bottom w:val="none" w:sz="0" w:space="0" w:color="auto"/>
        <w:right w:val="none" w:sz="0" w:space="0" w:color="auto"/>
      </w:divBdr>
    </w:div>
    <w:div w:id="922301781">
      <w:bodyDiv w:val="1"/>
      <w:marLeft w:val="0"/>
      <w:marRight w:val="0"/>
      <w:marTop w:val="0"/>
      <w:marBottom w:val="0"/>
      <w:divBdr>
        <w:top w:val="none" w:sz="0" w:space="0" w:color="auto"/>
        <w:left w:val="none" w:sz="0" w:space="0" w:color="auto"/>
        <w:bottom w:val="none" w:sz="0" w:space="0" w:color="auto"/>
        <w:right w:val="none" w:sz="0" w:space="0" w:color="auto"/>
      </w:divBdr>
    </w:div>
    <w:div w:id="922760286">
      <w:bodyDiv w:val="1"/>
      <w:marLeft w:val="0"/>
      <w:marRight w:val="0"/>
      <w:marTop w:val="0"/>
      <w:marBottom w:val="0"/>
      <w:divBdr>
        <w:top w:val="none" w:sz="0" w:space="0" w:color="auto"/>
        <w:left w:val="none" w:sz="0" w:space="0" w:color="auto"/>
        <w:bottom w:val="none" w:sz="0" w:space="0" w:color="auto"/>
        <w:right w:val="none" w:sz="0" w:space="0" w:color="auto"/>
      </w:divBdr>
    </w:div>
    <w:div w:id="923534414">
      <w:bodyDiv w:val="1"/>
      <w:marLeft w:val="0"/>
      <w:marRight w:val="0"/>
      <w:marTop w:val="0"/>
      <w:marBottom w:val="0"/>
      <w:divBdr>
        <w:top w:val="none" w:sz="0" w:space="0" w:color="auto"/>
        <w:left w:val="none" w:sz="0" w:space="0" w:color="auto"/>
        <w:bottom w:val="none" w:sz="0" w:space="0" w:color="auto"/>
        <w:right w:val="none" w:sz="0" w:space="0" w:color="auto"/>
      </w:divBdr>
    </w:div>
    <w:div w:id="923610092">
      <w:bodyDiv w:val="1"/>
      <w:marLeft w:val="0"/>
      <w:marRight w:val="0"/>
      <w:marTop w:val="0"/>
      <w:marBottom w:val="0"/>
      <w:divBdr>
        <w:top w:val="none" w:sz="0" w:space="0" w:color="auto"/>
        <w:left w:val="none" w:sz="0" w:space="0" w:color="auto"/>
        <w:bottom w:val="none" w:sz="0" w:space="0" w:color="auto"/>
        <w:right w:val="none" w:sz="0" w:space="0" w:color="auto"/>
      </w:divBdr>
    </w:div>
    <w:div w:id="925461778">
      <w:bodyDiv w:val="1"/>
      <w:marLeft w:val="0"/>
      <w:marRight w:val="0"/>
      <w:marTop w:val="0"/>
      <w:marBottom w:val="0"/>
      <w:divBdr>
        <w:top w:val="none" w:sz="0" w:space="0" w:color="auto"/>
        <w:left w:val="none" w:sz="0" w:space="0" w:color="auto"/>
        <w:bottom w:val="none" w:sz="0" w:space="0" w:color="auto"/>
        <w:right w:val="none" w:sz="0" w:space="0" w:color="auto"/>
      </w:divBdr>
    </w:div>
    <w:div w:id="925960037">
      <w:bodyDiv w:val="1"/>
      <w:marLeft w:val="0"/>
      <w:marRight w:val="0"/>
      <w:marTop w:val="0"/>
      <w:marBottom w:val="0"/>
      <w:divBdr>
        <w:top w:val="none" w:sz="0" w:space="0" w:color="auto"/>
        <w:left w:val="none" w:sz="0" w:space="0" w:color="auto"/>
        <w:bottom w:val="none" w:sz="0" w:space="0" w:color="auto"/>
        <w:right w:val="none" w:sz="0" w:space="0" w:color="auto"/>
      </w:divBdr>
    </w:div>
    <w:div w:id="927301456">
      <w:bodyDiv w:val="1"/>
      <w:marLeft w:val="0"/>
      <w:marRight w:val="0"/>
      <w:marTop w:val="0"/>
      <w:marBottom w:val="0"/>
      <w:divBdr>
        <w:top w:val="none" w:sz="0" w:space="0" w:color="auto"/>
        <w:left w:val="none" w:sz="0" w:space="0" w:color="auto"/>
        <w:bottom w:val="none" w:sz="0" w:space="0" w:color="auto"/>
        <w:right w:val="none" w:sz="0" w:space="0" w:color="auto"/>
      </w:divBdr>
    </w:div>
    <w:div w:id="927343708">
      <w:bodyDiv w:val="1"/>
      <w:marLeft w:val="0"/>
      <w:marRight w:val="0"/>
      <w:marTop w:val="0"/>
      <w:marBottom w:val="0"/>
      <w:divBdr>
        <w:top w:val="none" w:sz="0" w:space="0" w:color="auto"/>
        <w:left w:val="none" w:sz="0" w:space="0" w:color="auto"/>
        <w:bottom w:val="none" w:sz="0" w:space="0" w:color="auto"/>
        <w:right w:val="none" w:sz="0" w:space="0" w:color="auto"/>
      </w:divBdr>
    </w:div>
    <w:div w:id="927613195">
      <w:bodyDiv w:val="1"/>
      <w:marLeft w:val="0"/>
      <w:marRight w:val="0"/>
      <w:marTop w:val="0"/>
      <w:marBottom w:val="0"/>
      <w:divBdr>
        <w:top w:val="none" w:sz="0" w:space="0" w:color="auto"/>
        <w:left w:val="none" w:sz="0" w:space="0" w:color="auto"/>
        <w:bottom w:val="none" w:sz="0" w:space="0" w:color="auto"/>
        <w:right w:val="none" w:sz="0" w:space="0" w:color="auto"/>
      </w:divBdr>
    </w:div>
    <w:div w:id="927889631">
      <w:bodyDiv w:val="1"/>
      <w:marLeft w:val="0"/>
      <w:marRight w:val="0"/>
      <w:marTop w:val="0"/>
      <w:marBottom w:val="0"/>
      <w:divBdr>
        <w:top w:val="none" w:sz="0" w:space="0" w:color="auto"/>
        <w:left w:val="none" w:sz="0" w:space="0" w:color="auto"/>
        <w:bottom w:val="none" w:sz="0" w:space="0" w:color="auto"/>
        <w:right w:val="none" w:sz="0" w:space="0" w:color="auto"/>
      </w:divBdr>
    </w:div>
    <w:div w:id="928656027">
      <w:bodyDiv w:val="1"/>
      <w:marLeft w:val="0"/>
      <w:marRight w:val="0"/>
      <w:marTop w:val="0"/>
      <w:marBottom w:val="0"/>
      <w:divBdr>
        <w:top w:val="none" w:sz="0" w:space="0" w:color="auto"/>
        <w:left w:val="none" w:sz="0" w:space="0" w:color="auto"/>
        <w:bottom w:val="none" w:sz="0" w:space="0" w:color="auto"/>
        <w:right w:val="none" w:sz="0" w:space="0" w:color="auto"/>
      </w:divBdr>
    </w:div>
    <w:div w:id="930549213">
      <w:bodyDiv w:val="1"/>
      <w:marLeft w:val="0"/>
      <w:marRight w:val="0"/>
      <w:marTop w:val="0"/>
      <w:marBottom w:val="0"/>
      <w:divBdr>
        <w:top w:val="none" w:sz="0" w:space="0" w:color="auto"/>
        <w:left w:val="none" w:sz="0" w:space="0" w:color="auto"/>
        <w:bottom w:val="none" w:sz="0" w:space="0" w:color="auto"/>
        <w:right w:val="none" w:sz="0" w:space="0" w:color="auto"/>
      </w:divBdr>
    </w:div>
    <w:div w:id="932124412">
      <w:bodyDiv w:val="1"/>
      <w:marLeft w:val="0"/>
      <w:marRight w:val="0"/>
      <w:marTop w:val="0"/>
      <w:marBottom w:val="0"/>
      <w:divBdr>
        <w:top w:val="none" w:sz="0" w:space="0" w:color="auto"/>
        <w:left w:val="none" w:sz="0" w:space="0" w:color="auto"/>
        <w:bottom w:val="none" w:sz="0" w:space="0" w:color="auto"/>
        <w:right w:val="none" w:sz="0" w:space="0" w:color="auto"/>
      </w:divBdr>
    </w:div>
    <w:div w:id="934828287">
      <w:bodyDiv w:val="1"/>
      <w:marLeft w:val="0"/>
      <w:marRight w:val="0"/>
      <w:marTop w:val="0"/>
      <w:marBottom w:val="0"/>
      <w:divBdr>
        <w:top w:val="none" w:sz="0" w:space="0" w:color="auto"/>
        <w:left w:val="none" w:sz="0" w:space="0" w:color="auto"/>
        <w:bottom w:val="none" w:sz="0" w:space="0" w:color="auto"/>
        <w:right w:val="none" w:sz="0" w:space="0" w:color="auto"/>
      </w:divBdr>
    </w:div>
    <w:div w:id="935284151">
      <w:bodyDiv w:val="1"/>
      <w:marLeft w:val="0"/>
      <w:marRight w:val="0"/>
      <w:marTop w:val="0"/>
      <w:marBottom w:val="0"/>
      <w:divBdr>
        <w:top w:val="none" w:sz="0" w:space="0" w:color="auto"/>
        <w:left w:val="none" w:sz="0" w:space="0" w:color="auto"/>
        <w:bottom w:val="none" w:sz="0" w:space="0" w:color="auto"/>
        <w:right w:val="none" w:sz="0" w:space="0" w:color="auto"/>
      </w:divBdr>
    </w:div>
    <w:div w:id="935939241">
      <w:bodyDiv w:val="1"/>
      <w:marLeft w:val="0"/>
      <w:marRight w:val="0"/>
      <w:marTop w:val="0"/>
      <w:marBottom w:val="0"/>
      <w:divBdr>
        <w:top w:val="none" w:sz="0" w:space="0" w:color="auto"/>
        <w:left w:val="none" w:sz="0" w:space="0" w:color="auto"/>
        <w:bottom w:val="none" w:sz="0" w:space="0" w:color="auto"/>
        <w:right w:val="none" w:sz="0" w:space="0" w:color="auto"/>
      </w:divBdr>
    </w:div>
    <w:div w:id="936904806">
      <w:bodyDiv w:val="1"/>
      <w:marLeft w:val="0"/>
      <w:marRight w:val="0"/>
      <w:marTop w:val="0"/>
      <w:marBottom w:val="0"/>
      <w:divBdr>
        <w:top w:val="none" w:sz="0" w:space="0" w:color="auto"/>
        <w:left w:val="none" w:sz="0" w:space="0" w:color="auto"/>
        <w:bottom w:val="none" w:sz="0" w:space="0" w:color="auto"/>
        <w:right w:val="none" w:sz="0" w:space="0" w:color="auto"/>
      </w:divBdr>
    </w:div>
    <w:div w:id="937175624">
      <w:bodyDiv w:val="1"/>
      <w:marLeft w:val="0"/>
      <w:marRight w:val="0"/>
      <w:marTop w:val="0"/>
      <w:marBottom w:val="0"/>
      <w:divBdr>
        <w:top w:val="none" w:sz="0" w:space="0" w:color="auto"/>
        <w:left w:val="none" w:sz="0" w:space="0" w:color="auto"/>
        <w:bottom w:val="none" w:sz="0" w:space="0" w:color="auto"/>
        <w:right w:val="none" w:sz="0" w:space="0" w:color="auto"/>
      </w:divBdr>
    </w:div>
    <w:div w:id="939065776">
      <w:bodyDiv w:val="1"/>
      <w:marLeft w:val="0"/>
      <w:marRight w:val="0"/>
      <w:marTop w:val="0"/>
      <w:marBottom w:val="0"/>
      <w:divBdr>
        <w:top w:val="none" w:sz="0" w:space="0" w:color="auto"/>
        <w:left w:val="none" w:sz="0" w:space="0" w:color="auto"/>
        <w:bottom w:val="none" w:sz="0" w:space="0" w:color="auto"/>
        <w:right w:val="none" w:sz="0" w:space="0" w:color="auto"/>
      </w:divBdr>
    </w:div>
    <w:div w:id="939798202">
      <w:bodyDiv w:val="1"/>
      <w:marLeft w:val="0"/>
      <w:marRight w:val="0"/>
      <w:marTop w:val="0"/>
      <w:marBottom w:val="0"/>
      <w:divBdr>
        <w:top w:val="none" w:sz="0" w:space="0" w:color="auto"/>
        <w:left w:val="none" w:sz="0" w:space="0" w:color="auto"/>
        <w:bottom w:val="none" w:sz="0" w:space="0" w:color="auto"/>
        <w:right w:val="none" w:sz="0" w:space="0" w:color="auto"/>
      </w:divBdr>
    </w:div>
    <w:div w:id="939987767">
      <w:bodyDiv w:val="1"/>
      <w:marLeft w:val="0"/>
      <w:marRight w:val="0"/>
      <w:marTop w:val="0"/>
      <w:marBottom w:val="0"/>
      <w:divBdr>
        <w:top w:val="none" w:sz="0" w:space="0" w:color="auto"/>
        <w:left w:val="none" w:sz="0" w:space="0" w:color="auto"/>
        <w:bottom w:val="none" w:sz="0" w:space="0" w:color="auto"/>
        <w:right w:val="none" w:sz="0" w:space="0" w:color="auto"/>
      </w:divBdr>
    </w:div>
    <w:div w:id="942032108">
      <w:bodyDiv w:val="1"/>
      <w:marLeft w:val="0"/>
      <w:marRight w:val="0"/>
      <w:marTop w:val="0"/>
      <w:marBottom w:val="0"/>
      <w:divBdr>
        <w:top w:val="none" w:sz="0" w:space="0" w:color="auto"/>
        <w:left w:val="none" w:sz="0" w:space="0" w:color="auto"/>
        <w:bottom w:val="none" w:sz="0" w:space="0" w:color="auto"/>
        <w:right w:val="none" w:sz="0" w:space="0" w:color="auto"/>
      </w:divBdr>
    </w:div>
    <w:div w:id="942420706">
      <w:bodyDiv w:val="1"/>
      <w:marLeft w:val="0"/>
      <w:marRight w:val="0"/>
      <w:marTop w:val="0"/>
      <w:marBottom w:val="0"/>
      <w:divBdr>
        <w:top w:val="none" w:sz="0" w:space="0" w:color="auto"/>
        <w:left w:val="none" w:sz="0" w:space="0" w:color="auto"/>
        <w:bottom w:val="none" w:sz="0" w:space="0" w:color="auto"/>
        <w:right w:val="none" w:sz="0" w:space="0" w:color="auto"/>
      </w:divBdr>
    </w:div>
    <w:div w:id="942956921">
      <w:bodyDiv w:val="1"/>
      <w:marLeft w:val="0"/>
      <w:marRight w:val="0"/>
      <w:marTop w:val="0"/>
      <w:marBottom w:val="0"/>
      <w:divBdr>
        <w:top w:val="none" w:sz="0" w:space="0" w:color="auto"/>
        <w:left w:val="none" w:sz="0" w:space="0" w:color="auto"/>
        <w:bottom w:val="none" w:sz="0" w:space="0" w:color="auto"/>
        <w:right w:val="none" w:sz="0" w:space="0" w:color="auto"/>
      </w:divBdr>
    </w:div>
    <w:div w:id="943462928">
      <w:bodyDiv w:val="1"/>
      <w:marLeft w:val="0"/>
      <w:marRight w:val="0"/>
      <w:marTop w:val="0"/>
      <w:marBottom w:val="0"/>
      <w:divBdr>
        <w:top w:val="none" w:sz="0" w:space="0" w:color="auto"/>
        <w:left w:val="none" w:sz="0" w:space="0" w:color="auto"/>
        <w:bottom w:val="none" w:sz="0" w:space="0" w:color="auto"/>
        <w:right w:val="none" w:sz="0" w:space="0" w:color="auto"/>
      </w:divBdr>
    </w:div>
    <w:div w:id="944461710">
      <w:bodyDiv w:val="1"/>
      <w:marLeft w:val="0"/>
      <w:marRight w:val="0"/>
      <w:marTop w:val="0"/>
      <w:marBottom w:val="0"/>
      <w:divBdr>
        <w:top w:val="none" w:sz="0" w:space="0" w:color="auto"/>
        <w:left w:val="none" w:sz="0" w:space="0" w:color="auto"/>
        <w:bottom w:val="none" w:sz="0" w:space="0" w:color="auto"/>
        <w:right w:val="none" w:sz="0" w:space="0" w:color="auto"/>
      </w:divBdr>
    </w:div>
    <w:div w:id="944920341">
      <w:bodyDiv w:val="1"/>
      <w:marLeft w:val="0"/>
      <w:marRight w:val="0"/>
      <w:marTop w:val="0"/>
      <w:marBottom w:val="0"/>
      <w:divBdr>
        <w:top w:val="none" w:sz="0" w:space="0" w:color="auto"/>
        <w:left w:val="none" w:sz="0" w:space="0" w:color="auto"/>
        <w:bottom w:val="none" w:sz="0" w:space="0" w:color="auto"/>
        <w:right w:val="none" w:sz="0" w:space="0" w:color="auto"/>
      </w:divBdr>
    </w:div>
    <w:div w:id="944927419">
      <w:bodyDiv w:val="1"/>
      <w:marLeft w:val="0"/>
      <w:marRight w:val="0"/>
      <w:marTop w:val="0"/>
      <w:marBottom w:val="0"/>
      <w:divBdr>
        <w:top w:val="none" w:sz="0" w:space="0" w:color="auto"/>
        <w:left w:val="none" w:sz="0" w:space="0" w:color="auto"/>
        <w:bottom w:val="none" w:sz="0" w:space="0" w:color="auto"/>
        <w:right w:val="none" w:sz="0" w:space="0" w:color="auto"/>
      </w:divBdr>
    </w:div>
    <w:div w:id="945650089">
      <w:bodyDiv w:val="1"/>
      <w:marLeft w:val="0"/>
      <w:marRight w:val="0"/>
      <w:marTop w:val="0"/>
      <w:marBottom w:val="0"/>
      <w:divBdr>
        <w:top w:val="none" w:sz="0" w:space="0" w:color="auto"/>
        <w:left w:val="none" w:sz="0" w:space="0" w:color="auto"/>
        <w:bottom w:val="none" w:sz="0" w:space="0" w:color="auto"/>
        <w:right w:val="none" w:sz="0" w:space="0" w:color="auto"/>
      </w:divBdr>
    </w:div>
    <w:div w:id="947352239">
      <w:bodyDiv w:val="1"/>
      <w:marLeft w:val="0"/>
      <w:marRight w:val="0"/>
      <w:marTop w:val="0"/>
      <w:marBottom w:val="0"/>
      <w:divBdr>
        <w:top w:val="none" w:sz="0" w:space="0" w:color="auto"/>
        <w:left w:val="none" w:sz="0" w:space="0" w:color="auto"/>
        <w:bottom w:val="none" w:sz="0" w:space="0" w:color="auto"/>
        <w:right w:val="none" w:sz="0" w:space="0" w:color="auto"/>
      </w:divBdr>
    </w:div>
    <w:div w:id="948394917">
      <w:bodyDiv w:val="1"/>
      <w:marLeft w:val="0"/>
      <w:marRight w:val="0"/>
      <w:marTop w:val="0"/>
      <w:marBottom w:val="0"/>
      <w:divBdr>
        <w:top w:val="none" w:sz="0" w:space="0" w:color="auto"/>
        <w:left w:val="none" w:sz="0" w:space="0" w:color="auto"/>
        <w:bottom w:val="none" w:sz="0" w:space="0" w:color="auto"/>
        <w:right w:val="none" w:sz="0" w:space="0" w:color="auto"/>
      </w:divBdr>
    </w:div>
    <w:div w:id="949627171">
      <w:bodyDiv w:val="1"/>
      <w:marLeft w:val="0"/>
      <w:marRight w:val="0"/>
      <w:marTop w:val="0"/>
      <w:marBottom w:val="0"/>
      <w:divBdr>
        <w:top w:val="none" w:sz="0" w:space="0" w:color="auto"/>
        <w:left w:val="none" w:sz="0" w:space="0" w:color="auto"/>
        <w:bottom w:val="none" w:sz="0" w:space="0" w:color="auto"/>
        <w:right w:val="none" w:sz="0" w:space="0" w:color="auto"/>
      </w:divBdr>
    </w:div>
    <w:div w:id="950085513">
      <w:bodyDiv w:val="1"/>
      <w:marLeft w:val="0"/>
      <w:marRight w:val="0"/>
      <w:marTop w:val="0"/>
      <w:marBottom w:val="0"/>
      <w:divBdr>
        <w:top w:val="none" w:sz="0" w:space="0" w:color="auto"/>
        <w:left w:val="none" w:sz="0" w:space="0" w:color="auto"/>
        <w:bottom w:val="none" w:sz="0" w:space="0" w:color="auto"/>
        <w:right w:val="none" w:sz="0" w:space="0" w:color="auto"/>
      </w:divBdr>
    </w:div>
    <w:div w:id="951322027">
      <w:bodyDiv w:val="1"/>
      <w:marLeft w:val="0"/>
      <w:marRight w:val="0"/>
      <w:marTop w:val="0"/>
      <w:marBottom w:val="0"/>
      <w:divBdr>
        <w:top w:val="none" w:sz="0" w:space="0" w:color="auto"/>
        <w:left w:val="none" w:sz="0" w:space="0" w:color="auto"/>
        <w:bottom w:val="none" w:sz="0" w:space="0" w:color="auto"/>
        <w:right w:val="none" w:sz="0" w:space="0" w:color="auto"/>
      </w:divBdr>
    </w:div>
    <w:div w:id="952595162">
      <w:bodyDiv w:val="1"/>
      <w:marLeft w:val="0"/>
      <w:marRight w:val="0"/>
      <w:marTop w:val="0"/>
      <w:marBottom w:val="0"/>
      <w:divBdr>
        <w:top w:val="none" w:sz="0" w:space="0" w:color="auto"/>
        <w:left w:val="none" w:sz="0" w:space="0" w:color="auto"/>
        <w:bottom w:val="none" w:sz="0" w:space="0" w:color="auto"/>
        <w:right w:val="none" w:sz="0" w:space="0" w:color="auto"/>
      </w:divBdr>
    </w:div>
    <w:div w:id="953514221">
      <w:bodyDiv w:val="1"/>
      <w:marLeft w:val="0"/>
      <w:marRight w:val="0"/>
      <w:marTop w:val="0"/>
      <w:marBottom w:val="0"/>
      <w:divBdr>
        <w:top w:val="none" w:sz="0" w:space="0" w:color="auto"/>
        <w:left w:val="none" w:sz="0" w:space="0" w:color="auto"/>
        <w:bottom w:val="none" w:sz="0" w:space="0" w:color="auto"/>
        <w:right w:val="none" w:sz="0" w:space="0" w:color="auto"/>
      </w:divBdr>
    </w:div>
    <w:div w:id="953559798">
      <w:bodyDiv w:val="1"/>
      <w:marLeft w:val="0"/>
      <w:marRight w:val="0"/>
      <w:marTop w:val="0"/>
      <w:marBottom w:val="0"/>
      <w:divBdr>
        <w:top w:val="none" w:sz="0" w:space="0" w:color="auto"/>
        <w:left w:val="none" w:sz="0" w:space="0" w:color="auto"/>
        <w:bottom w:val="none" w:sz="0" w:space="0" w:color="auto"/>
        <w:right w:val="none" w:sz="0" w:space="0" w:color="auto"/>
      </w:divBdr>
    </w:div>
    <w:div w:id="954167317">
      <w:bodyDiv w:val="1"/>
      <w:marLeft w:val="0"/>
      <w:marRight w:val="0"/>
      <w:marTop w:val="0"/>
      <w:marBottom w:val="0"/>
      <w:divBdr>
        <w:top w:val="none" w:sz="0" w:space="0" w:color="auto"/>
        <w:left w:val="none" w:sz="0" w:space="0" w:color="auto"/>
        <w:bottom w:val="none" w:sz="0" w:space="0" w:color="auto"/>
        <w:right w:val="none" w:sz="0" w:space="0" w:color="auto"/>
      </w:divBdr>
    </w:div>
    <w:div w:id="954865861">
      <w:bodyDiv w:val="1"/>
      <w:marLeft w:val="0"/>
      <w:marRight w:val="0"/>
      <w:marTop w:val="0"/>
      <w:marBottom w:val="0"/>
      <w:divBdr>
        <w:top w:val="none" w:sz="0" w:space="0" w:color="auto"/>
        <w:left w:val="none" w:sz="0" w:space="0" w:color="auto"/>
        <w:bottom w:val="none" w:sz="0" w:space="0" w:color="auto"/>
        <w:right w:val="none" w:sz="0" w:space="0" w:color="auto"/>
      </w:divBdr>
    </w:div>
    <w:div w:id="955141766">
      <w:bodyDiv w:val="1"/>
      <w:marLeft w:val="0"/>
      <w:marRight w:val="0"/>
      <w:marTop w:val="0"/>
      <w:marBottom w:val="0"/>
      <w:divBdr>
        <w:top w:val="none" w:sz="0" w:space="0" w:color="auto"/>
        <w:left w:val="none" w:sz="0" w:space="0" w:color="auto"/>
        <w:bottom w:val="none" w:sz="0" w:space="0" w:color="auto"/>
        <w:right w:val="none" w:sz="0" w:space="0" w:color="auto"/>
      </w:divBdr>
    </w:div>
    <w:div w:id="955716282">
      <w:bodyDiv w:val="1"/>
      <w:marLeft w:val="0"/>
      <w:marRight w:val="0"/>
      <w:marTop w:val="0"/>
      <w:marBottom w:val="0"/>
      <w:divBdr>
        <w:top w:val="none" w:sz="0" w:space="0" w:color="auto"/>
        <w:left w:val="none" w:sz="0" w:space="0" w:color="auto"/>
        <w:bottom w:val="none" w:sz="0" w:space="0" w:color="auto"/>
        <w:right w:val="none" w:sz="0" w:space="0" w:color="auto"/>
      </w:divBdr>
    </w:div>
    <w:div w:id="956833417">
      <w:bodyDiv w:val="1"/>
      <w:marLeft w:val="0"/>
      <w:marRight w:val="0"/>
      <w:marTop w:val="0"/>
      <w:marBottom w:val="0"/>
      <w:divBdr>
        <w:top w:val="none" w:sz="0" w:space="0" w:color="auto"/>
        <w:left w:val="none" w:sz="0" w:space="0" w:color="auto"/>
        <w:bottom w:val="none" w:sz="0" w:space="0" w:color="auto"/>
        <w:right w:val="none" w:sz="0" w:space="0" w:color="auto"/>
      </w:divBdr>
    </w:div>
    <w:div w:id="957564777">
      <w:bodyDiv w:val="1"/>
      <w:marLeft w:val="0"/>
      <w:marRight w:val="0"/>
      <w:marTop w:val="0"/>
      <w:marBottom w:val="0"/>
      <w:divBdr>
        <w:top w:val="none" w:sz="0" w:space="0" w:color="auto"/>
        <w:left w:val="none" w:sz="0" w:space="0" w:color="auto"/>
        <w:bottom w:val="none" w:sz="0" w:space="0" w:color="auto"/>
        <w:right w:val="none" w:sz="0" w:space="0" w:color="auto"/>
      </w:divBdr>
    </w:div>
    <w:div w:id="958219076">
      <w:bodyDiv w:val="1"/>
      <w:marLeft w:val="0"/>
      <w:marRight w:val="0"/>
      <w:marTop w:val="0"/>
      <w:marBottom w:val="0"/>
      <w:divBdr>
        <w:top w:val="none" w:sz="0" w:space="0" w:color="auto"/>
        <w:left w:val="none" w:sz="0" w:space="0" w:color="auto"/>
        <w:bottom w:val="none" w:sz="0" w:space="0" w:color="auto"/>
        <w:right w:val="none" w:sz="0" w:space="0" w:color="auto"/>
      </w:divBdr>
    </w:div>
    <w:div w:id="961424873">
      <w:bodyDiv w:val="1"/>
      <w:marLeft w:val="0"/>
      <w:marRight w:val="0"/>
      <w:marTop w:val="0"/>
      <w:marBottom w:val="0"/>
      <w:divBdr>
        <w:top w:val="none" w:sz="0" w:space="0" w:color="auto"/>
        <w:left w:val="none" w:sz="0" w:space="0" w:color="auto"/>
        <w:bottom w:val="none" w:sz="0" w:space="0" w:color="auto"/>
        <w:right w:val="none" w:sz="0" w:space="0" w:color="auto"/>
      </w:divBdr>
    </w:div>
    <w:div w:id="962231701">
      <w:bodyDiv w:val="1"/>
      <w:marLeft w:val="0"/>
      <w:marRight w:val="0"/>
      <w:marTop w:val="0"/>
      <w:marBottom w:val="0"/>
      <w:divBdr>
        <w:top w:val="none" w:sz="0" w:space="0" w:color="auto"/>
        <w:left w:val="none" w:sz="0" w:space="0" w:color="auto"/>
        <w:bottom w:val="none" w:sz="0" w:space="0" w:color="auto"/>
        <w:right w:val="none" w:sz="0" w:space="0" w:color="auto"/>
      </w:divBdr>
    </w:div>
    <w:div w:id="963120197">
      <w:bodyDiv w:val="1"/>
      <w:marLeft w:val="0"/>
      <w:marRight w:val="0"/>
      <w:marTop w:val="0"/>
      <w:marBottom w:val="0"/>
      <w:divBdr>
        <w:top w:val="none" w:sz="0" w:space="0" w:color="auto"/>
        <w:left w:val="none" w:sz="0" w:space="0" w:color="auto"/>
        <w:bottom w:val="none" w:sz="0" w:space="0" w:color="auto"/>
        <w:right w:val="none" w:sz="0" w:space="0" w:color="auto"/>
      </w:divBdr>
    </w:div>
    <w:div w:id="964238063">
      <w:bodyDiv w:val="1"/>
      <w:marLeft w:val="0"/>
      <w:marRight w:val="0"/>
      <w:marTop w:val="0"/>
      <w:marBottom w:val="0"/>
      <w:divBdr>
        <w:top w:val="none" w:sz="0" w:space="0" w:color="auto"/>
        <w:left w:val="none" w:sz="0" w:space="0" w:color="auto"/>
        <w:bottom w:val="none" w:sz="0" w:space="0" w:color="auto"/>
        <w:right w:val="none" w:sz="0" w:space="0" w:color="auto"/>
      </w:divBdr>
    </w:div>
    <w:div w:id="964895685">
      <w:bodyDiv w:val="1"/>
      <w:marLeft w:val="0"/>
      <w:marRight w:val="0"/>
      <w:marTop w:val="0"/>
      <w:marBottom w:val="0"/>
      <w:divBdr>
        <w:top w:val="none" w:sz="0" w:space="0" w:color="auto"/>
        <w:left w:val="none" w:sz="0" w:space="0" w:color="auto"/>
        <w:bottom w:val="none" w:sz="0" w:space="0" w:color="auto"/>
        <w:right w:val="none" w:sz="0" w:space="0" w:color="auto"/>
      </w:divBdr>
    </w:div>
    <w:div w:id="966815676">
      <w:bodyDiv w:val="1"/>
      <w:marLeft w:val="0"/>
      <w:marRight w:val="0"/>
      <w:marTop w:val="0"/>
      <w:marBottom w:val="0"/>
      <w:divBdr>
        <w:top w:val="none" w:sz="0" w:space="0" w:color="auto"/>
        <w:left w:val="none" w:sz="0" w:space="0" w:color="auto"/>
        <w:bottom w:val="none" w:sz="0" w:space="0" w:color="auto"/>
        <w:right w:val="none" w:sz="0" w:space="0" w:color="auto"/>
      </w:divBdr>
    </w:div>
    <w:div w:id="969284892">
      <w:bodyDiv w:val="1"/>
      <w:marLeft w:val="0"/>
      <w:marRight w:val="0"/>
      <w:marTop w:val="0"/>
      <w:marBottom w:val="0"/>
      <w:divBdr>
        <w:top w:val="none" w:sz="0" w:space="0" w:color="auto"/>
        <w:left w:val="none" w:sz="0" w:space="0" w:color="auto"/>
        <w:bottom w:val="none" w:sz="0" w:space="0" w:color="auto"/>
        <w:right w:val="none" w:sz="0" w:space="0" w:color="auto"/>
      </w:divBdr>
    </w:div>
    <w:div w:id="969747436">
      <w:bodyDiv w:val="1"/>
      <w:marLeft w:val="0"/>
      <w:marRight w:val="0"/>
      <w:marTop w:val="0"/>
      <w:marBottom w:val="0"/>
      <w:divBdr>
        <w:top w:val="none" w:sz="0" w:space="0" w:color="auto"/>
        <w:left w:val="none" w:sz="0" w:space="0" w:color="auto"/>
        <w:bottom w:val="none" w:sz="0" w:space="0" w:color="auto"/>
        <w:right w:val="none" w:sz="0" w:space="0" w:color="auto"/>
      </w:divBdr>
    </w:div>
    <w:div w:id="970984547">
      <w:bodyDiv w:val="1"/>
      <w:marLeft w:val="0"/>
      <w:marRight w:val="0"/>
      <w:marTop w:val="0"/>
      <w:marBottom w:val="0"/>
      <w:divBdr>
        <w:top w:val="none" w:sz="0" w:space="0" w:color="auto"/>
        <w:left w:val="none" w:sz="0" w:space="0" w:color="auto"/>
        <w:bottom w:val="none" w:sz="0" w:space="0" w:color="auto"/>
        <w:right w:val="none" w:sz="0" w:space="0" w:color="auto"/>
      </w:divBdr>
    </w:div>
    <w:div w:id="971204571">
      <w:bodyDiv w:val="1"/>
      <w:marLeft w:val="0"/>
      <w:marRight w:val="0"/>
      <w:marTop w:val="0"/>
      <w:marBottom w:val="0"/>
      <w:divBdr>
        <w:top w:val="none" w:sz="0" w:space="0" w:color="auto"/>
        <w:left w:val="none" w:sz="0" w:space="0" w:color="auto"/>
        <w:bottom w:val="none" w:sz="0" w:space="0" w:color="auto"/>
        <w:right w:val="none" w:sz="0" w:space="0" w:color="auto"/>
      </w:divBdr>
    </w:div>
    <w:div w:id="971520008">
      <w:bodyDiv w:val="1"/>
      <w:marLeft w:val="0"/>
      <w:marRight w:val="0"/>
      <w:marTop w:val="0"/>
      <w:marBottom w:val="0"/>
      <w:divBdr>
        <w:top w:val="none" w:sz="0" w:space="0" w:color="auto"/>
        <w:left w:val="none" w:sz="0" w:space="0" w:color="auto"/>
        <w:bottom w:val="none" w:sz="0" w:space="0" w:color="auto"/>
        <w:right w:val="none" w:sz="0" w:space="0" w:color="auto"/>
      </w:divBdr>
    </w:div>
    <w:div w:id="971785702">
      <w:bodyDiv w:val="1"/>
      <w:marLeft w:val="0"/>
      <w:marRight w:val="0"/>
      <w:marTop w:val="0"/>
      <w:marBottom w:val="0"/>
      <w:divBdr>
        <w:top w:val="none" w:sz="0" w:space="0" w:color="auto"/>
        <w:left w:val="none" w:sz="0" w:space="0" w:color="auto"/>
        <w:bottom w:val="none" w:sz="0" w:space="0" w:color="auto"/>
        <w:right w:val="none" w:sz="0" w:space="0" w:color="auto"/>
      </w:divBdr>
    </w:div>
    <w:div w:id="973170266">
      <w:bodyDiv w:val="1"/>
      <w:marLeft w:val="0"/>
      <w:marRight w:val="0"/>
      <w:marTop w:val="0"/>
      <w:marBottom w:val="0"/>
      <w:divBdr>
        <w:top w:val="none" w:sz="0" w:space="0" w:color="auto"/>
        <w:left w:val="none" w:sz="0" w:space="0" w:color="auto"/>
        <w:bottom w:val="none" w:sz="0" w:space="0" w:color="auto"/>
        <w:right w:val="none" w:sz="0" w:space="0" w:color="auto"/>
      </w:divBdr>
    </w:div>
    <w:div w:id="979462790">
      <w:bodyDiv w:val="1"/>
      <w:marLeft w:val="0"/>
      <w:marRight w:val="0"/>
      <w:marTop w:val="0"/>
      <w:marBottom w:val="0"/>
      <w:divBdr>
        <w:top w:val="none" w:sz="0" w:space="0" w:color="auto"/>
        <w:left w:val="none" w:sz="0" w:space="0" w:color="auto"/>
        <w:bottom w:val="none" w:sz="0" w:space="0" w:color="auto"/>
        <w:right w:val="none" w:sz="0" w:space="0" w:color="auto"/>
      </w:divBdr>
    </w:div>
    <w:div w:id="980230552">
      <w:bodyDiv w:val="1"/>
      <w:marLeft w:val="0"/>
      <w:marRight w:val="0"/>
      <w:marTop w:val="0"/>
      <w:marBottom w:val="0"/>
      <w:divBdr>
        <w:top w:val="none" w:sz="0" w:space="0" w:color="auto"/>
        <w:left w:val="none" w:sz="0" w:space="0" w:color="auto"/>
        <w:bottom w:val="none" w:sz="0" w:space="0" w:color="auto"/>
        <w:right w:val="none" w:sz="0" w:space="0" w:color="auto"/>
      </w:divBdr>
    </w:div>
    <w:div w:id="983505127">
      <w:bodyDiv w:val="1"/>
      <w:marLeft w:val="0"/>
      <w:marRight w:val="0"/>
      <w:marTop w:val="0"/>
      <w:marBottom w:val="0"/>
      <w:divBdr>
        <w:top w:val="none" w:sz="0" w:space="0" w:color="auto"/>
        <w:left w:val="none" w:sz="0" w:space="0" w:color="auto"/>
        <w:bottom w:val="none" w:sz="0" w:space="0" w:color="auto"/>
        <w:right w:val="none" w:sz="0" w:space="0" w:color="auto"/>
      </w:divBdr>
    </w:div>
    <w:div w:id="983847820">
      <w:bodyDiv w:val="1"/>
      <w:marLeft w:val="0"/>
      <w:marRight w:val="0"/>
      <w:marTop w:val="0"/>
      <w:marBottom w:val="0"/>
      <w:divBdr>
        <w:top w:val="none" w:sz="0" w:space="0" w:color="auto"/>
        <w:left w:val="none" w:sz="0" w:space="0" w:color="auto"/>
        <w:bottom w:val="none" w:sz="0" w:space="0" w:color="auto"/>
        <w:right w:val="none" w:sz="0" w:space="0" w:color="auto"/>
      </w:divBdr>
    </w:div>
    <w:div w:id="984506185">
      <w:bodyDiv w:val="1"/>
      <w:marLeft w:val="0"/>
      <w:marRight w:val="0"/>
      <w:marTop w:val="0"/>
      <w:marBottom w:val="0"/>
      <w:divBdr>
        <w:top w:val="none" w:sz="0" w:space="0" w:color="auto"/>
        <w:left w:val="none" w:sz="0" w:space="0" w:color="auto"/>
        <w:bottom w:val="none" w:sz="0" w:space="0" w:color="auto"/>
        <w:right w:val="none" w:sz="0" w:space="0" w:color="auto"/>
      </w:divBdr>
    </w:div>
    <w:div w:id="984814525">
      <w:bodyDiv w:val="1"/>
      <w:marLeft w:val="0"/>
      <w:marRight w:val="0"/>
      <w:marTop w:val="0"/>
      <w:marBottom w:val="0"/>
      <w:divBdr>
        <w:top w:val="none" w:sz="0" w:space="0" w:color="auto"/>
        <w:left w:val="none" w:sz="0" w:space="0" w:color="auto"/>
        <w:bottom w:val="none" w:sz="0" w:space="0" w:color="auto"/>
        <w:right w:val="none" w:sz="0" w:space="0" w:color="auto"/>
      </w:divBdr>
    </w:div>
    <w:div w:id="985623599">
      <w:bodyDiv w:val="1"/>
      <w:marLeft w:val="0"/>
      <w:marRight w:val="0"/>
      <w:marTop w:val="0"/>
      <w:marBottom w:val="0"/>
      <w:divBdr>
        <w:top w:val="none" w:sz="0" w:space="0" w:color="auto"/>
        <w:left w:val="none" w:sz="0" w:space="0" w:color="auto"/>
        <w:bottom w:val="none" w:sz="0" w:space="0" w:color="auto"/>
        <w:right w:val="none" w:sz="0" w:space="0" w:color="auto"/>
      </w:divBdr>
    </w:div>
    <w:div w:id="985934583">
      <w:bodyDiv w:val="1"/>
      <w:marLeft w:val="0"/>
      <w:marRight w:val="0"/>
      <w:marTop w:val="0"/>
      <w:marBottom w:val="0"/>
      <w:divBdr>
        <w:top w:val="none" w:sz="0" w:space="0" w:color="auto"/>
        <w:left w:val="none" w:sz="0" w:space="0" w:color="auto"/>
        <w:bottom w:val="none" w:sz="0" w:space="0" w:color="auto"/>
        <w:right w:val="none" w:sz="0" w:space="0" w:color="auto"/>
      </w:divBdr>
    </w:div>
    <w:div w:id="986396357">
      <w:bodyDiv w:val="1"/>
      <w:marLeft w:val="0"/>
      <w:marRight w:val="0"/>
      <w:marTop w:val="0"/>
      <w:marBottom w:val="0"/>
      <w:divBdr>
        <w:top w:val="none" w:sz="0" w:space="0" w:color="auto"/>
        <w:left w:val="none" w:sz="0" w:space="0" w:color="auto"/>
        <w:bottom w:val="none" w:sz="0" w:space="0" w:color="auto"/>
        <w:right w:val="none" w:sz="0" w:space="0" w:color="auto"/>
      </w:divBdr>
    </w:div>
    <w:div w:id="987589032">
      <w:bodyDiv w:val="1"/>
      <w:marLeft w:val="0"/>
      <w:marRight w:val="0"/>
      <w:marTop w:val="0"/>
      <w:marBottom w:val="0"/>
      <w:divBdr>
        <w:top w:val="none" w:sz="0" w:space="0" w:color="auto"/>
        <w:left w:val="none" w:sz="0" w:space="0" w:color="auto"/>
        <w:bottom w:val="none" w:sz="0" w:space="0" w:color="auto"/>
        <w:right w:val="none" w:sz="0" w:space="0" w:color="auto"/>
      </w:divBdr>
    </w:div>
    <w:div w:id="988090649">
      <w:bodyDiv w:val="1"/>
      <w:marLeft w:val="0"/>
      <w:marRight w:val="0"/>
      <w:marTop w:val="0"/>
      <w:marBottom w:val="0"/>
      <w:divBdr>
        <w:top w:val="none" w:sz="0" w:space="0" w:color="auto"/>
        <w:left w:val="none" w:sz="0" w:space="0" w:color="auto"/>
        <w:bottom w:val="none" w:sz="0" w:space="0" w:color="auto"/>
        <w:right w:val="none" w:sz="0" w:space="0" w:color="auto"/>
      </w:divBdr>
    </w:div>
    <w:div w:id="991450067">
      <w:bodyDiv w:val="1"/>
      <w:marLeft w:val="0"/>
      <w:marRight w:val="0"/>
      <w:marTop w:val="0"/>
      <w:marBottom w:val="0"/>
      <w:divBdr>
        <w:top w:val="none" w:sz="0" w:space="0" w:color="auto"/>
        <w:left w:val="none" w:sz="0" w:space="0" w:color="auto"/>
        <w:bottom w:val="none" w:sz="0" w:space="0" w:color="auto"/>
        <w:right w:val="none" w:sz="0" w:space="0" w:color="auto"/>
      </w:divBdr>
    </w:div>
    <w:div w:id="991638912">
      <w:bodyDiv w:val="1"/>
      <w:marLeft w:val="0"/>
      <w:marRight w:val="0"/>
      <w:marTop w:val="0"/>
      <w:marBottom w:val="0"/>
      <w:divBdr>
        <w:top w:val="none" w:sz="0" w:space="0" w:color="auto"/>
        <w:left w:val="none" w:sz="0" w:space="0" w:color="auto"/>
        <w:bottom w:val="none" w:sz="0" w:space="0" w:color="auto"/>
        <w:right w:val="none" w:sz="0" w:space="0" w:color="auto"/>
      </w:divBdr>
    </w:div>
    <w:div w:id="994995202">
      <w:bodyDiv w:val="1"/>
      <w:marLeft w:val="0"/>
      <w:marRight w:val="0"/>
      <w:marTop w:val="0"/>
      <w:marBottom w:val="0"/>
      <w:divBdr>
        <w:top w:val="none" w:sz="0" w:space="0" w:color="auto"/>
        <w:left w:val="none" w:sz="0" w:space="0" w:color="auto"/>
        <w:bottom w:val="none" w:sz="0" w:space="0" w:color="auto"/>
        <w:right w:val="none" w:sz="0" w:space="0" w:color="auto"/>
      </w:divBdr>
    </w:div>
    <w:div w:id="997146640">
      <w:bodyDiv w:val="1"/>
      <w:marLeft w:val="0"/>
      <w:marRight w:val="0"/>
      <w:marTop w:val="0"/>
      <w:marBottom w:val="0"/>
      <w:divBdr>
        <w:top w:val="none" w:sz="0" w:space="0" w:color="auto"/>
        <w:left w:val="none" w:sz="0" w:space="0" w:color="auto"/>
        <w:bottom w:val="none" w:sz="0" w:space="0" w:color="auto"/>
        <w:right w:val="none" w:sz="0" w:space="0" w:color="auto"/>
      </w:divBdr>
    </w:div>
    <w:div w:id="997273659">
      <w:bodyDiv w:val="1"/>
      <w:marLeft w:val="0"/>
      <w:marRight w:val="0"/>
      <w:marTop w:val="0"/>
      <w:marBottom w:val="0"/>
      <w:divBdr>
        <w:top w:val="none" w:sz="0" w:space="0" w:color="auto"/>
        <w:left w:val="none" w:sz="0" w:space="0" w:color="auto"/>
        <w:bottom w:val="none" w:sz="0" w:space="0" w:color="auto"/>
        <w:right w:val="none" w:sz="0" w:space="0" w:color="auto"/>
      </w:divBdr>
    </w:div>
    <w:div w:id="997926079">
      <w:bodyDiv w:val="1"/>
      <w:marLeft w:val="0"/>
      <w:marRight w:val="0"/>
      <w:marTop w:val="0"/>
      <w:marBottom w:val="0"/>
      <w:divBdr>
        <w:top w:val="none" w:sz="0" w:space="0" w:color="auto"/>
        <w:left w:val="none" w:sz="0" w:space="0" w:color="auto"/>
        <w:bottom w:val="none" w:sz="0" w:space="0" w:color="auto"/>
        <w:right w:val="none" w:sz="0" w:space="0" w:color="auto"/>
      </w:divBdr>
    </w:div>
    <w:div w:id="999499989">
      <w:bodyDiv w:val="1"/>
      <w:marLeft w:val="0"/>
      <w:marRight w:val="0"/>
      <w:marTop w:val="0"/>
      <w:marBottom w:val="0"/>
      <w:divBdr>
        <w:top w:val="none" w:sz="0" w:space="0" w:color="auto"/>
        <w:left w:val="none" w:sz="0" w:space="0" w:color="auto"/>
        <w:bottom w:val="none" w:sz="0" w:space="0" w:color="auto"/>
        <w:right w:val="none" w:sz="0" w:space="0" w:color="auto"/>
      </w:divBdr>
    </w:div>
    <w:div w:id="1000041354">
      <w:bodyDiv w:val="1"/>
      <w:marLeft w:val="0"/>
      <w:marRight w:val="0"/>
      <w:marTop w:val="0"/>
      <w:marBottom w:val="0"/>
      <w:divBdr>
        <w:top w:val="none" w:sz="0" w:space="0" w:color="auto"/>
        <w:left w:val="none" w:sz="0" w:space="0" w:color="auto"/>
        <w:bottom w:val="none" w:sz="0" w:space="0" w:color="auto"/>
        <w:right w:val="none" w:sz="0" w:space="0" w:color="auto"/>
      </w:divBdr>
    </w:div>
    <w:div w:id="1001009195">
      <w:bodyDiv w:val="1"/>
      <w:marLeft w:val="0"/>
      <w:marRight w:val="0"/>
      <w:marTop w:val="0"/>
      <w:marBottom w:val="0"/>
      <w:divBdr>
        <w:top w:val="none" w:sz="0" w:space="0" w:color="auto"/>
        <w:left w:val="none" w:sz="0" w:space="0" w:color="auto"/>
        <w:bottom w:val="none" w:sz="0" w:space="0" w:color="auto"/>
        <w:right w:val="none" w:sz="0" w:space="0" w:color="auto"/>
      </w:divBdr>
    </w:div>
    <w:div w:id="1001733122">
      <w:bodyDiv w:val="1"/>
      <w:marLeft w:val="0"/>
      <w:marRight w:val="0"/>
      <w:marTop w:val="0"/>
      <w:marBottom w:val="0"/>
      <w:divBdr>
        <w:top w:val="none" w:sz="0" w:space="0" w:color="auto"/>
        <w:left w:val="none" w:sz="0" w:space="0" w:color="auto"/>
        <w:bottom w:val="none" w:sz="0" w:space="0" w:color="auto"/>
        <w:right w:val="none" w:sz="0" w:space="0" w:color="auto"/>
      </w:divBdr>
    </w:div>
    <w:div w:id="1004169876">
      <w:bodyDiv w:val="1"/>
      <w:marLeft w:val="0"/>
      <w:marRight w:val="0"/>
      <w:marTop w:val="0"/>
      <w:marBottom w:val="0"/>
      <w:divBdr>
        <w:top w:val="none" w:sz="0" w:space="0" w:color="auto"/>
        <w:left w:val="none" w:sz="0" w:space="0" w:color="auto"/>
        <w:bottom w:val="none" w:sz="0" w:space="0" w:color="auto"/>
        <w:right w:val="none" w:sz="0" w:space="0" w:color="auto"/>
      </w:divBdr>
    </w:div>
    <w:div w:id="1004436218">
      <w:bodyDiv w:val="1"/>
      <w:marLeft w:val="0"/>
      <w:marRight w:val="0"/>
      <w:marTop w:val="0"/>
      <w:marBottom w:val="0"/>
      <w:divBdr>
        <w:top w:val="none" w:sz="0" w:space="0" w:color="auto"/>
        <w:left w:val="none" w:sz="0" w:space="0" w:color="auto"/>
        <w:bottom w:val="none" w:sz="0" w:space="0" w:color="auto"/>
        <w:right w:val="none" w:sz="0" w:space="0" w:color="auto"/>
      </w:divBdr>
    </w:div>
    <w:div w:id="1005282148">
      <w:bodyDiv w:val="1"/>
      <w:marLeft w:val="0"/>
      <w:marRight w:val="0"/>
      <w:marTop w:val="0"/>
      <w:marBottom w:val="0"/>
      <w:divBdr>
        <w:top w:val="none" w:sz="0" w:space="0" w:color="auto"/>
        <w:left w:val="none" w:sz="0" w:space="0" w:color="auto"/>
        <w:bottom w:val="none" w:sz="0" w:space="0" w:color="auto"/>
        <w:right w:val="none" w:sz="0" w:space="0" w:color="auto"/>
      </w:divBdr>
    </w:div>
    <w:div w:id="1007292521">
      <w:bodyDiv w:val="1"/>
      <w:marLeft w:val="0"/>
      <w:marRight w:val="0"/>
      <w:marTop w:val="0"/>
      <w:marBottom w:val="0"/>
      <w:divBdr>
        <w:top w:val="none" w:sz="0" w:space="0" w:color="auto"/>
        <w:left w:val="none" w:sz="0" w:space="0" w:color="auto"/>
        <w:bottom w:val="none" w:sz="0" w:space="0" w:color="auto"/>
        <w:right w:val="none" w:sz="0" w:space="0" w:color="auto"/>
      </w:divBdr>
    </w:div>
    <w:div w:id="1007749968">
      <w:bodyDiv w:val="1"/>
      <w:marLeft w:val="0"/>
      <w:marRight w:val="0"/>
      <w:marTop w:val="0"/>
      <w:marBottom w:val="0"/>
      <w:divBdr>
        <w:top w:val="none" w:sz="0" w:space="0" w:color="auto"/>
        <w:left w:val="none" w:sz="0" w:space="0" w:color="auto"/>
        <w:bottom w:val="none" w:sz="0" w:space="0" w:color="auto"/>
        <w:right w:val="none" w:sz="0" w:space="0" w:color="auto"/>
      </w:divBdr>
    </w:div>
    <w:div w:id="1008630654">
      <w:bodyDiv w:val="1"/>
      <w:marLeft w:val="0"/>
      <w:marRight w:val="0"/>
      <w:marTop w:val="0"/>
      <w:marBottom w:val="0"/>
      <w:divBdr>
        <w:top w:val="none" w:sz="0" w:space="0" w:color="auto"/>
        <w:left w:val="none" w:sz="0" w:space="0" w:color="auto"/>
        <w:bottom w:val="none" w:sz="0" w:space="0" w:color="auto"/>
        <w:right w:val="none" w:sz="0" w:space="0" w:color="auto"/>
      </w:divBdr>
    </w:div>
    <w:div w:id="1009067842">
      <w:bodyDiv w:val="1"/>
      <w:marLeft w:val="0"/>
      <w:marRight w:val="0"/>
      <w:marTop w:val="0"/>
      <w:marBottom w:val="0"/>
      <w:divBdr>
        <w:top w:val="none" w:sz="0" w:space="0" w:color="auto"/>
        <w:left w:val="none" w:sz="0" w:space="0" w:color="auto"/>
        <w:bottom w:val="none" w:sz="0" w:space="0" w:color="auto"/>
        <w:right w:val="none" w:sz="0" w:space="0" w:color="auto"/>
      </w:divBdr>
    </w:div>
    <w:div w:id="1009141076">
      <w:bodyDiv w:val="1"/>
      <w:marLeft w:val="0"/>
      <w:marRight w:val="0"/>
      <w:marTop w:val="0"/>
      <w:marBottom w:val="0"/>
      <w:divBdr>
        <w:top w:val="none" w:sz="0" w:space="0" w:color="auto"/>
        <w:left w:val="none" w:sz="0" w:space="0" w:color="auto"/>
        <w:bottom w:val="none" w:sz="0" w:space="0" w:color="auto"/>
        <w:right w:val="none" w:sz="0" w:space="0" w:color="auto"/>
      </w:divBdr>
    </w:div>
    <w:div w:id="1011183006">
      <w:bodyDiv w:val="1"/>
      <w:marLeft w:val="0"/>
      <w:marRight w:val="0"/>
      <w:marTop w:val="0"/>
      <w:marBottom w:val="0"/>
      <w:divBdr>
        <w:top w:val="none" w:sz="0" w:space="0" w:color="auto"/>
        <w:left w:val="none" w:sz="0" w:space="0" w:color="auto"/>
        <w:bottom w:val="none" w:sz="0" w:space="0" w:color="auto"/>
        <w:right w:val="none" w:sz="0" w:space="0" w:color="auto"/>
      </w:divBdr>
    </w:div>
    <w:div w:id="1012074880">
      <w:bodyDiv w:val="1"/>
      <w:marLeft w:val="0"/>
      <w:marRight w:val="0"/>
      <w:marTop w:val="0"/>
      <w:marBottom w:val="0"/>
      <w:divBdr>
        <w:top w:val="none" w:sz="0" w:space="0" w:color="auto"/>
        <w:left w:val="none" w:sz="0" w:space="0" w:color="auto"/>
        <w:bottom w:val="none" w:sz="0" w:space="0" w:color="auto"/>
        <w:right w:val="none" w:sz="0" w:space="0" w:color="auto"/>
      </w:divBdr>
    </w:div>
    <w:div w:id="1012609688">
      <w:bodyDiv w:val="1"/>
      <w:marLeft w:val="0"/>
      <w:marRight w:val="0"/>
      <w:marTop w:val="0"/>
      <w:marBottom w:val="0"/>
      <w:divBdr>
        <w:top w:val="none" w:sz="0" w:space="0" w:color="auto"/>
        <w:left w:val="none" w:sz="0" w:space="0" w:color="auto"/>
        <w:bottom w:val="none" w:sz="0" w:space="0" w:color="auto"/>
        <w:right w:val="none" w:sz="0" w:space="0" w:color="auto"/>
      </w:divBdr>
    </w:div>
    <w:div w:id="1013148633">
      <w:bodyDiv w:val="1"/>
      <w:marLeft w:val="0"/>
      <w:marRight w:val="0"/>
      <w:marTop w:val="0"/>
      <w:marBottom w:val="0"/>
      <w:divBdr>
        <w:top w:val="none" w:sz="0" w:space="0" w:color="auto"/>
        <w:left w:val="none" w:sz="0" w:space="0" w:color="auto"/>
        <w:bottom w:val="none" w:sz="0" w:space="0" w:color="auto"/>
        <w:right w:val="none" w:sz="0" w:space="0" w:color="auto"/>
      </w:divBdr>
    </w:div>
    <w:div w:id="1015036271">
      <w:bodyDiv w:val="1"/>
      <w:marLeft w:val="0"/>
      <w:marRight w:val="0"/>
      <w:marTop w:val="0"/>
      <w:marBottom w:val="0"/>
      <w:divBdr>
        <w:top w:val="none" w:sz="0" w:space="0" w:color="auto"/>
        <w:left w:val="none" w:sz="0" w:space="0" w:color="auto"/>
        <w:bottom w:val="none" w:sz="0" w:space="0" w:color="auto"/>
        <w:right w:val="none" w:sz="0" w:space="0" w:color="auto"/>
      </w:divBdr>
    </w:div>
    <w:div w:id="1015618938">
      <w:bodyDiv w:val="1"/>
      <w:marLeft w:val="0"/>
      <w:marRight w:val="0"/>
      <w:marTop w:val="0"/>
      <w:marBottom w:val="0"/>
      <w:divBdr>
        <w:top w:val="none" w:sz="0" w:space="0" w:color="auto"/>
        <w:left w:val="none" w:sz="0" w:space="0" w:color="auto"/>
        <w:bottom w:val="none" w:sz="0" w:space="0" w:color="auto"/>
        <w:right w:val="none" w:sz="0" w:space="0" w:color="auto"/>
      </w:divBdr>
    </w:div>
    <w:div w:id="1015687387">
      <w:bodyDiv w:val="1"/>
      <w:marLeft w:val="0"/>
      <w:marRight w:val="0"/>
      <w:marTop w:val="0"/>
      <w:marBottom w:val="0"/>
      <w:divBdr>
        <w:top w:val="none" w:sz="0" w:space="0" w:color="auto"/>
        <w:left w:val="none" w:sz="0" w:space="0" w:color="auto"/>
        <w:bottom w:val="none" w:sz="0" w:space="0" w:color="auto"/>
        <w:right w:val="none" w:sz="0" w:space="0" w:color="auto"/>
      </w:divBdr>
    </w:div>
    <w:div w:id="1016201248">
      <w:bodyDiv w:val="1"/>
      <w:marLeft w:val="0"/>
      <w:marRight w:val="0"/>
      <w:marTop w:val="0"/>
      <w:marBottom w:val="0"/>
      <w:divBdr>
        <w:top w:val="none" w:sz="0" w:space="0" w:color="auto"/>
        <w:left w:val="none" w:sz="0" w:space="0" w:color="auto"/>
        <w:bottom w:val="none" w:sz="0" w:space="0" w:color="auto"/>
        <w:right w:val="none" w:sz="0" w:space="0" w:color="auto"/>
      </w:divBdr>
    </w:div>
    <w:div w:id="1019545732">
      <w:bodyDiv w:val="1"/>
      <w:marLeft w:val="0"/>
      <w:marRight w:val="0"/>
      <w:marTop w:val="0"/>
      <w:marBottom w:val="0"/>
      <w:divBdr>
        <w:top w:val="none" w:sz="0" w:space="0" w:color="auto"/>
        <w:left w:val="none" w:sz="0" w:space="0" w:color="auto"/>
        <w:bottom w:val="none" w:sz="0" w:space="0" w:color="auto"/>
        <w:right w:val="none" w:sz="0" w:space="0" w:color="auto"/>
      </w:divBdr>
    </w:div>
    <w:div w:id="1023557307">
      <w:bodyDiv w:val="1"/>
      <w:marLeft w:val="0"/>
      <w:marRight w:val="0"/>
      <w:marTop w:val="0"/>
      <w:marBottom w:val="0"/>
      <w:divBdr>
        <w:top w:val="none" w:sz="0" w:space="0" w:color="auto"/>
        <w:left w:val="none" w:sz="0" w:space="0" w:color="auto"/>
        <w:bottom w:val="none" w:sz="0" w:space="0" w:color="auto"/>
        <w:right w:val="none" w:sz="0" w:space="0" w:color="auto"/>
      </w:divBdr>
    </w:div>
    <w:div w:id="1023703942">
      <w:bodyDiv w:val="1"/>
      <w:marLeft w:val="0"/>
      <w:marRight w:val="0"/>
      <w:marTop w:val="0"/>
      <w:marBottom w:val="0"/>
      <w:divBdr>
        <w:top w:val="none" w:sz="0" w:space="0" w:color="auto"/>
        <w:left w:val="none" w:sz="0" w:space="0" w:color="auto"/>
        <w:bottom w:val="none" w:sz="0" w:space="0" w:color="auto"/>
        <w:right w:val="none" w:sz="0" w:space="0" w:color="auto"/>
      </w:divBdr>
    </w:div>
    <w:div w:id="1025718893">
      <w:bodyDiv w:val="1"/>
      <w:marLeft w:val="0"/>
      <w:marRight w:val="0"/>
      <w:marTop w:val="0"/>
      <w:marBottom w:val="0"/>
      <w:divBdr>
        <w:top w:val="none" w:sz="0" w:space="0" w:color="auto"/>
        <w:left w:val="none" w:sz="0" w:space="0" w:color="auto"/>
        <w:bottom w:val="none" w:sz="0" w:space="0" w:color="auto"/>
        <w:right w:val="none" w:sz="0" w:space="0" w:color="auto"/>
      </w:divBdr>
    </w:div>
    <w:div w:id="1027759060">
      <w:bodyDiv w:val="1"/>
      <w:marLeft w:val="0"/>
      <w:marRight w:val="0"/>
      <w:marTop w:val="0"/>
      <w:marBottom w:val="0"/>
      <w:divBdr>
        <w:top w:val="none" w:sz="0" w:space="0" w:color="auto"/>
        <w:left w:val="none" w:sz="0" w:space="0" w:color="auto"/>
        <w:bottom w:val="none" w:sz="0" w:space="0" w:color="auto"/>
        <w:right w:val="none" w:sz="0" w:space="0" w:color="auto"/>
      </w:divBdr>
    </w:div>
    <w:div w:id="1028527383">
      <w:bodyDiv w:val="1"/>
      <w:marLeft w:val="0"/>
      <w:marRight w:val="0"/>
      <w:marTop w:val="0"/>
      <w:marBottom w:val="0"/>
      <w:divBdr>
        <w:top w:val="none" w:sz="0" w:space="0" w:color="auto"/>
        <w:left w:val="none" w:sz="0" w:space="0" w:color="auto"/>
        <w:bottom w:val="none" w:sz="0" w:space="0" w:color="auto"/>
        <w:right w:val="none" w:sz="0" w:space="0" w:color="auto"/>
      </w:divBdr>
    </w:div>
    <w:div w:id="1028602846">
      <w:bodyDiv w:val="1"/>
      <w:marLeft w:val="0"/>
      <w:marRight w:val="0"/>
      <w:marTop w:val="0"/>
      <w:marBottom w:val="0"/>
      <w:divBdr>
        <w:top w:val="none" w:sz="0" w:space="0" w:color="auto"/>
        <w:left w:val="none" w:sz="0" w:space="0" w:color="auto"/>
        <w:bottom w:val="none" w:sz="0" w:space="0" w:color="auto"/>
        <w:right w:val="none" w:sz="0" w:space="0" w:color="auto"/>
      </w:divBdr>
    </w:div>
    <w:div w:id="1029525771">
      <w:bodyDiv w:val="1"/>
      <w:marLeft w:val="0"/>
      <w:marRight w:val="0"/>
      <w:marTop w:val="0"/>
      <w:marBottom w:val="0"/>
      <w:divBdr>
        <w:top w:val="none" w:sz="0" w:space="0" w:color="auto"/>
        <w:left w:val="none" w:sz="0" w:space="0" w:color="auto"/>
        <w:bottom w:val="none" w:sz="0" w:space="0" w:color="auto"/>
        <w:right w:val="none" w:sz="0" w:space="0" w:color="auto"/>
      </w:divBdr>
    </w:div>
    <w:div w:id="1029991675">
      <w:bodyDiv w:val="1"/>
      <w:marLeft w:val="0"/>
      <w:marRight w:val="0"/>
      <w:marTop w:val="0"/>
      <w:marBottom w:val="0"/>
      <w:divBdr>
        <w:top w:val="none" w:sz="0" w:space="0" w:color="auto"/>
        <w:left w:val="none" w:sz="0" w:space="0" w:color="auto"/>
        <w:bottom w:val="none" w:sz="0" w:space="0" w:color="auto"/>
        <w:right w:val="none" w:sz="0" w:space="0" w:color="auto"/>
      </w:divBdr>
    </w:div>
    <w:div w:id="1030103037">
      <w:bodyDiv w:val="1"/>
      <w:marLeft w:val="0"/>
      <w:marRight w:val="0"/>
      <w:marTop w:val="0"/>
      <w:marBottom w:val="0"/>
      <w:divBdr>
        <w:top w:val="none" w:sz="0" w:space="0" w:color="auto"/>
        <w:left w:val="none" w:sz="0" w:space="0" w:color="auto"/>
        <w:bottom w:val="none" w:sz="0" w:space="0" w:color="auto"/>
        <w:right w:val="none" w:sz="0" w:space="0" w:color="auto"/>
      </w:divBdr>
    </w:div>
    <w:div w:id="1030227180">
      <w:bodyDiv w:val="1"/>
      <w:marLeft w:val="0"/>
      <w:marRight w:val="0"/>
      <w:marTop w:val="0"/>
      <w:marBottom w:val="0"/>
      <w:divBdr>
        <w:top w:val="none" w:sz="0" w:space="0" w:color="auto"/>
        <w:left w:val="none" w:sz="0" w:space="0" w:color="auto"/>
        <w:bottom w:val="none" w:sz="0" w:space="0" w:color="auto"/>
        <w:right w:val="none" w:sz="0" w:space="0" w:color="auto"/>
      </w:divBdr>
    </w:div>
    <w:div w:id="1030841000">
      <w:bodyDiv w:val="1"/>
      <w:marLeft w:val="0"/>
      <w:marRight w:val="0"/>
      <w:marTop w:val="0"/>
      <w:marBottom w:val="0"/>
      <w:divBdr>
        <w:top w:val="none" w:sz="0" w:space="0" w:color="auto"/>
        <w:left w:val="none" w:sz="0" w:space="0" w:color="auto"/>
        <w:bottom w:val="none" w:sz="0" w:space="0" w:color="auto"/>
        <w:right w:val="none" w:sz="0" w:space="0" w:color="auto"/>
      </w:divBdr>
    </w:div>
    <w:div w:id="1031227983">
      <w:bodyDiv w:val="1"/>
      <w:marLeft w:val="0"/>
      <w:marRight w:val="0"/>
      <w:marTop w:val="0"/>
      <w:marBottom w:val="0"/>
      <w:divBdr>
        <w:top w:val="none" w:sz="0" w:space="0" w:color="auto"/>
        <w:left w:val="none" w:sz="0" w:space="0" w:color="auto"/>
        <w:bottom w:val="none" w:sz="0" w:space="0" w:color="auto"/>
        <w:right w:val="none" w:sz="0" w:space="0" w:color="auto"/>
      </w:divBdr>
    </w:div>
    <w:div w:id="1031611463">
      <w:bodyDiv w:val="1"/>
      <w:marLeft w:val="0"/>
      <w:marRight w:val="0"/>
      <w:marTop w:val="0"/>
      <w:marBottom w:val="0"/>
      <w:divBdr>
        <w:top w:val="none" w:sz="0" w:space="0" w:color="auto"/>
        <w:left w:val="none" w:sz="0" w:space="0" w:color="auto"/>
        <w:bottom w:val="none" w:sz="0" w:space="0" w:color="auto"/>
        <w:right w:val="none" w:sz="0" w:space="0" w:color="auto"/>
      </w:divBdr>
    </w:div>
    <w:div w:id="1032615063">
      <w:bodyDiv w:val="1"/>
      <w:marLeft w:val="0"/>
      <w:marRight w:val="0"/>
      <w:marTop w:val="0"/>
      <w:marBottom w:val="0"/>
      <w:divBdr>
        <w:top w:val="none" w:sz="0" w:space="0" w:color="auto"/>
        <w:left w:val="none" w:sz="0" w:space="0" w:color="auto"/>
        <w:bottom w:val="none" w:sz="0" w:space="0" w:color="auto"/>
        <w:right w:val="none" w:sz="0" w:space="0" w:color="auto"/>
      </w:divBdr>
    </w:div>
    <w:div w:id="1033307032">
      <w:bodyDiv w:val="1"/>
      <w:marLeft w:val="0"/>
      <w:marRight w:val="0"/>
      <w:marTop w:val="0"/>
      <w:marBottom w:val="0"/>
      <w:divBdr>
        <w:top w:val="none" w:sz="0" w:space="0" w:color="auto"/>
        <w:left w:val="none" w:sz="0" w:space="0" w:color="auto"/>
        <w:bottom w:val="none" w:sz="0" w:space="0" w:color="auto"/>
        <w:right w:val="none" w:sz="0" w:space="0" w:color="auto"/>
      </w:divBdr>
    </w:div>
    <w:div w:id="1035420730">
      <w:bodyDiv w:val="1"/>
      <w:marLeft w:val="0"/>
      <w:marRight w:val="0"/>
      <w:marTop w:val="0"/>
      <w:marBottom w:val="0"/>
      <w:divBdr>
        <w:top w:val="none" w:sz="0" w:space="0" w:color="auto"/>
        <w:left w:val="none" w:sz="0" w:space="0" w:color="auto"/>
        <w:bottom w:val="none" w:sz="0" w:space="0" w:color="auto"/>
        <w:right w:val="none" w:sz="0" w:space="0" w:color="auto"/>
      </w:divBdr>
    </w:div>
    <w:div w:id="1037852778">
      <w:bodyDiv w:val="1"/>
      <w:marLeft w:val="0"/>
      <w:marRight w:val="0"/>
      <w:marTop w:val="0"/>
      <w:marBottom w:val="0"/>
      <w:divBdr>
        <w:top w:val="none" w:sz="0" w:space="0" w:color="auto"/>
        <w:left w:val="none" w:sz="0" w:space="0" w:color="auto"/>
        <w:bottom w:val="none" w:sz="0" w:space="0" w:color="auto"/>
        <w:right w:val="none" w:sz="0" w:space="0" w:color="auto"/>
      </w:divBdr>
    </w:div>
    <w:div w:id="1039281132">
      <w:bodyDiv w:val="1"/>
      <w:marLeft w:val="0"/>
      <w:marRight w:val="0"/>
      <w:marTop w:val="0"/>
      <w:marBottom w:val="0"/>
      <w:divBdr>
        <w:top w:val="none" w:sz="0" w:space="0" w:color="auto"/>
        <w:left w:val="none" w:sz="0" w:space="0" w:color="auto"/>
        <w:bottom w:val="none" w:sz="0" w:space="0" w:color="auto"/>
        <w:right w:val="none" w:sz="0" w:space="0" w:color="auto"/>
      </w:divBdr>
    </w:div>
    <w:div w:id="1040665273">
      <w:bodyDiv w:val="1"/>
      <w:marLeft w:val="0"/>
      <w:marRight w:val="0"/>
      <w:marTop w:val="0"/>
      <w:marBottom w:val="0"/>
      <w:divBdr>
        <w:top w:val="none" w:sz="0" w:space="0" w:color="auto"/>
        <w:left w:val="none" w:sz="0" w:space="0" w:color="auto"/>
        <w:bottom w:val="none" w:sz="0" w:space="0" w:color="auto"/>
        <w:right w:val="none" w:sz="0" w:space="0" w:color="auto"/>
      </w:divBdr>
    </w:div>
    <w:div w:id="1041707948">
      <w:bodyDiv w:val="1"/>
      <w:marLeft w:val="0"/>
      <w:marRight w:val="0"/>
      <w:marTop w:val="0"/>
      <w:marBottom w:val="0"/>
      <w:divBdr>
        <w:top w:val="none" w:sz="0" w:space="0" w:color="auto"/>
        <w:left w:val="none" w:sz="0" w:space="0" w:color="auto"/>
        <w:bottom w:val="none" w:sz="0" w:space="0" w:color="auto"/>
        <w:right w:val="none" w:sz="0" w:space="0" w:color="auto"/>
      </w:divBdr>
    </w:div>
    <w:div w:id="1041900025">
      <w:bodyDiv w:val="1"/>
      <w:marLeft w:val="0"/>
      <w:marRight w:val="0"/>
      <w:marTop w:val="0"/>
      <w:marBottom w:val="0"/>
      <w:divBdr>
        <w:top w:val="none" w:sz="0" w:space="0" w:color="auto"/>
        <w:left w:val="none" w:sz="0" w:space="0" w:color="auto"/>
        <w:bottom w:val="none" w:sz="0" w:space="0" w:color="auto"/>
        <w:right w:val="none" w:sz="0" w:space="0" w:color="auto"/>
      </w:divBdr>
    </w:div>
    <w:div w:id="1042823501">
      <w:bodyDiv w:val="1"/>
      <w:marLeft w:val="0"/>
      <w:marRight w:val="0"/>
      <w:marTop w:val="0"/>
      <w:marBottom w:val="0"/>
      <w:divBdr>
        <w:top w:val="none" w:sz="0" w:space="0" w:color="auto"/>
        <w:left w:val="none" w:sz="0" w:space="0" w:color="auto"/>
        <w:bottom w:val="none" w:sz="0" w:space="0" w:color="auto"/>
        <w:right w:val="none" w:sz="0" w:space="0" w:color="auto"/>
      </w:divBdr>
    </w:div>
    <w:div w:id="1043407372">
      <w:bodyDiv w:val="1"/>
      <w:marLeft w:val="0"/>
      <w:marRight w:val="0"/>
      <w:marTop w:val="0"/>
      <w:marBottom w:val="0"/>
      <w:divBdr>
        <w:top w:val="none" w:sz="0" w:space="0" w:color="auto"/>
        <w:left w:val="none" w:sz="0" w:space="0" w:color="auto"/>
        <w:bottom w:val="none" w:sz="0" w:space="0" w:color="auto"/>
        <w:right w:val="none" w:sz="0" w:space="0" w:color="auto"/>
      </w:divBdr>
    </w:div>
    <w:div w:id="1044063233">
      <w:bodyDiv w:val="1"/>
      <w:marLeft w:val="0"/>
      <w:marRight w:val="0"/>
      <w:marTop w:val="0"/>
      <w:marBottom w:val="0"/>
      <w:divBdr>
        <w:top w:val="none" w:sz="0" w:space="0" w:color="auto"/>
        <w:left w:val="none" w:sz="0" w:space="0" w:color="auto"/>
        <w:bottom w:val="none" w:sz="0" w:space="0" w:color="auto"/>
        <w:right w:val="none" w:sz="0" w:space="0" w:color="auto"/>
      </w:divBdr>
    </w:div>
    <w:div w:id="1044209022">
      <w:bodyDiv w:val="1"/>
      <w:marLeft w:val="0"/>
      <w:marRight w:val="0"/>
      <w:marTop w:val="0"/>
      <w:marBottom w:val="0"/>
      <w:divBdr>
        <w:top w:val="none" w:sz="0" w:space="0" w:color="auto"/>
        <w:left w:val="none" w:sz="0" w:space="0" w:color="auto"/>
        <w:bottom w:val="none" w:sz="0" w:space="0" w:color="auto"/>
        <w:right w:val="none" w:sz="0" w:space="0" w:color="auto"/>
      </w:divBdr>
    </w:div>
    <w:div w:id="1045056596">
      <w:bodyDiv w:val="1"/>
      <w:marLeft w:val="0"/>
      <w:marRight w:val="0"/>
      <w:marTop w:val="0"/>
      <w:marBottom w:val="0"/>
      <w:divBdr>
        <w:top w:val="none" w:sz="0" w:space="0" w:color="auto"/>
        <w:left w:val="none" w:sz="0" w:space="0" w:color="auto"/>
        <w:bottom w:val="none" w:sz="0" w:space="0" w:color="auto"/>
        <w:right w:val="none" w:sz="0" w:space="0" w:color="auto"/>
      </w:divBdr>
    </w:div>
    <w:div w:id="1045831319">
      <w:bodyDiv w:val="1"/>
      <w:marLeft w:val="0"/>
      <w:marRight w:val="0"/>
      <w:marTop w:val="0"/>
      <w:marBottom w:val="0"/>
      <w:divBdr>
        <w:top w:val="none" w:sz="0" w:space="0" w:color="auto"/>
        <w:left w:val="none" w:sz="0" w:space="0" w:color="auto"/>
        <w:bottom w:val="none" w:sz="0" w:space="0" w:color="auto"/>
        <w:right w:val="none" w:sz="0" w:space="0" w:color="auto"/>
      </w:divBdr>
    </w:div>
    <w:div w:id="1045980527">
      <w:bodyDiv w:val="1"/>
      <w:marLeft w:val="0"/>
      <w:marRight w:val="0"/>
      <w:marTop w:val="0"/>
      <w:marBottom w:val="0"/>
      <w:divBdr>
        <w:top w:val="none" w:sz="0" w:space="0" w:color="auto"/>
        <w:left w:val="none" w:sz="0" w:space="0" w:color="auto"/>
        <w:bottom w:val="none" w:sz="0" w:space="0" w:color="auto"/>
        <w:right w:val="none" w:sz="0" w:space="0" w:color="auto"/>
      </w:divBdr>
    </w:div>
    <w:div w:id="1046955042">
      <w:bodyDiv w:val="1"/>
      <w:marLeft w:val="0"/>
      <w:marRight w:val="0"/>
      <w:marTop w:val="0"/>
      <w:marBottom w:val="0"/>
      <w:divBdr>
        <w:top w:val="none" w:sz="0" w:space="0" w:color="auto"/>
        <w:left w:val="none" w:sz="0" w:space="0" w:color="auto"/>
        <w:bottom w:val="none" w:sz="0" w:space="0" w:color="auto"/>
        <w:right w:val="none" w:sz="0" w:space="0" w:color="auto"/>
      </w:divBdr>
    </w:div>
    <w:div w:id="1047340531">
      <w:bodyDiv w:val="1"/>
      <w:marLeft w:val="0"/>
      <w:marRight w:val="0"/>
      <w:marTop w:val="0"/>
      <w:marBottom w:val="0"/>
      <w:divBdr>
        <w:top w:val="none" w:sz="0" w:space="0" w:color="auto"/>
        <w:left w:val="none" w:sz="0" w:space="0" w:color="auto"/>
        <w:bottom w:val="none" w:sz="0" w:space="0" w:color="auto"/>
        <w:right w:val="none" w:sz="0" w:space="0" w:color="auto"/>
      </w:divBdr>
    </w:div>
    <w:div w:id="1047724547">
      <w:bodyDiv w:val="1"/>
      <w:marLeft w:val="0"/>
      <w:marRight w:val="0"/>
      <w:marTop w:val="0"/>
      <w:marBottom w:val="0"/>
      <w:divBdr>
        <w:top w:val="none" w:sz="0" w:space="0" w:color="auto"/>
        <w:left w:val="none" w:sz="0" w:space="0" w:color="auto"/>
        <w:bottom w:val="none" w:sz="0" w:space="0" w:color="auto"/>
        <w:right w:val="none" w:sz="0" w:space="0" w:color="auto"/>
      </w:divBdr>
    </w:div>
    <w:div w:id="1048838901">
      <w:bodyDiv w:val="1"/>
      <w:marLeft w:val="0"/>
      <w:marRight w:val="0"/>
      <w:marTop w:val="0"/>
      <w:marBottom w:val="0"/>
      <w:divBdr>
        <w:top w:val="none" w:sz="0" w:space="0" w:color="auto"/>
        <w:left w:val="none" w:sz="0" w:space="0" w:color="auto"/>
        <w:bottom w:val="none" w:sz="0" w:space="0" w:color="auto"/>
        <w:right w:val="none" w:sz="0" w:space="0" w:color="auto"/>
      </w:divBdr>
    </w:div>
    <w:div w:id="1049107919">
      <w:bodyDiv w:val="1"/>
      <w:marLeft w:val="0"/>
      <w:marRight w:val="0"/>
      <w:marTop w:val="0"/>
      <w:marBottom w:val="0"/>
      <w:divBdr>
        <w:top w:val="none" w:sz="0" w:space="0" w:color="auto"/>
        <w:left w:val="none" w:sz="0" w:space="0" w:color="auto"/>
        <w:bottom w:val="none" w:sz="0" w:space="0" w:color="auto"/>
        <w:right w:val="none" w:sz="0" w:space="0" w:color="auto"/>
      </w:divBdr>
    </w:div>
    <w:div w:id="1049459517">
      <w:bodyDiv w:val="1"/>
      <w:marLeft w:val="0"/>
      <w:marRight w:val="0"/>
      <w:marTop w:val="0"/>
      <w:marBottom w:val="0"/>
      <w:divBdr>
        <w:top w:val="none" w:sz="0" w:space="0" w:color="auto"/>
        <w:left w:val="none" w:sz="0" w:space="0" w:color="auto"/>
        <w:bottom w:val="none" w:sz="0" w:space="0" w:color="auto"/>
        <w:right w:val="none" w:sz="0" w:space="0" w:color="auto"/>
      </w:divBdr>
    </w:div>
    <w:div w:id="1049845258">
      <w:bodyDiv w:val="1"/>
      <w:marLeft w:val="0"/>
      <w:marRight w:val="0"/>
      <w:marTop w:val="0"/>
      <w:marBottom w:val="0"/>
      <w:divBdr>
        <w:top w:val="none" w:sz="0" w:space="0" w:color="auto"/>
        <w:left w:val="none" w:sz="0" w:space="0" w:color="auto"/>
        <w:bottom w:val="none" w:sz="0" w:space="0" w:color="auto"/>
        <w:right w:val="none" w:sz="0" w:space="0" w:color="auto"/>
      </w:divBdr>
    </w:div>
    <w:div w:id="1050881290">
      <w:bodyDiv w:val="1"/>
      <w:marLeft w:val="0"/>
      <w:marRight w:val="0"/>
      <w:marTop w:val="0"/>
      <w:marBottom w:val="0"/>
      <w:divBdr>
        <w:top w:val="none" w:sz="0" w:space="0" w:color="auto"/>
        <w:left w:val="none" w:sz="0" w:space="0" w:color="auto"/>
        <w:bottom w:val="none" w:sz="0" w:space="0" w:color="auto"/>
        <w:right w:val="none" w:sz="0" w:space="0" w:color="auto"/>
      </w:divBdr>
    </w:div>
    <w:div w:id="1051685377">
      <w:bodyDiv w:val="1"/>
      <w:marLeft w:val="0"/>
      <w:marRight w:val="0"/>
      <w:marTop w:val="0"/>
      <w:marBottom w:val="0"/>
      <w:divBdr>
        <w:top w:val="none" w:sz="0" w:space="0" w:color="auto"/>
        <w:left w:val="none" w:sz="0" w:space="0" w:color="auto"/>
        <w:bottom w:val="none" w:sz="0" w:space="0" w:color="auto"/>
        <w:right w:val="none" w:sz="0" w:space="0" w:color="auto"/>
      </w:divBdr>
    </w:div>
    <w:div w:id="1053581900">
      <w:bodyDiv w:val="1"/>
      <w:marLeft w:val="0"/>
      <w:marRight w:val="0"/>
      <w:marTop w:val="0"/>
      <w:marBottom w:val="0"/>
      <w:divBdr>
        <w:top w:val="none" w:sz="0" w:space="0" w:color="auto"/>
        <w:left w:val="none" w:sz="0" w:space="0" w:color="auto"/>
        <w:bottom w:val="none" w:sz="0" w:space="0" w:color="auto"/>
        <w:right w:val="none" w:sz="0" w:space="0" w:color="auto"/>
      </w:divBdr>
    </w:div>
    <w:div w:id="1055274901">
      <w:bodyDiv w:val="1"/>
      <w:marLeft w:val="0"/>
      <w:marRight w:val="0"/>
      <w:marTop w:val="0"/>
      <w:marBottom w:val="0"/>
      <w:divBdr>
        <w:top w:val="none" w:sz="0" w:space="0" w:color="auto"/>
        <w:left w:val="none" w:sz="0" w:space="0" w:color="auto"/>
        <w:bottom w:val="none" w:sz="0" w:space="0" w:color="auto"/>
        <w:right w:val="none" w:sz="0" w:space="0" w:color="auto"/>
      </w:divBdr>
    </w:div>
    <w:div w:id="1056587999">
      <w:bodyDiv w:val="1"/>
      <w:marLeft w:val="0"/>
      <w:marRight w:val="0"/>
      <w:marTop w:val="0"/>
      <w:marBottom w:val="0"/>
      <w:divBdr>
        <w:top w:val="none" w:sz="0" w:space="0" w:color="auto"/>
        <w:left w:val="none" w:sz="0" w:space="0" w:color="auto"/>
        <w:bottom w:val="none" w:sz="0" w:space="0" w:color="auto"/>
        <w:right w:val="none" w:sz="0" w:space="0" w:color="auto"/>
      </w:divBdr>
    </w:div>
    <w:div w:id="1057171882">
      <w:bodyDiv w:val="1"/>
      <w:marLeft w:val="0"/>
      <w:marRight w:val="0"/>
      <w:marTop w:val="0"/>
      <w:marBottom w:val="0"/>
      <w:divBdr>
        <w:top w:val="none" w:sz="0" w:space="0" w:color="auto"/>
        <w:left w:val="none" w:sz="0" w:space="0" w:color="auto"/>
        <w:bottom w:val="none" w:sz="0" w:space="0" w:color="auto"/>
        <w:right w:val="none" w:sz="0" w:space="0" w:color="auto"/>
      </w:divBdr>
    </w:div>
    <w:div w:id="1058288389">
      <w:bodyDiv w:val="1"/>
      <w:marLeft w:val="0"/>
      <w:marRight w:val="0"/>
      <w:marTop w:val="0"/>
      <w:marBottom w:val="0"/>
      <w:divBdr>
        <w:top w:val="none" w:sz="0" w:space="0" w:color="auto"/>
        <w:left w:val="none" w:sz="0" w:space="0" w:color="auto"/>
        <w:bottom w:val="none" w:sz="0" w:space="0" w:color="auto"/>
        <w:right w:val="none" w:sz="0" w:space="0" w:color="auto"/>
      </w:divBdr>
    </w:div>
    <w:div w:id="1059286741">
      <w:bodyDiv w:val="1"/>
      <w:marLeft w:val="0"/>
      <w:marRight w:val="0"/>
      <w:marTop w:val="0"/>
      <w:marBottom w:val="0"/>
      <w:divBdr>
        <w:top w:val="none" w:sz="0" w:space="0" w:color="auto"/>
        <w:left w:val="none" w:sz="0" w:space="0" w:color="auto"/>
        <w:bottom w:val="none" w:sz="0" w:space="0" w:color="auto"/>
        <w:right w:val="none" w:sz="0" w:space="0" w:color="auto"/>
      </w:divBdr>
    </w:div>
    <w:div w:id="1060859108">
      <w:bodyDiv w:val="1"/>
      <w:marLeft w:val="0"/>
      <w:marRight w:val="0"/>
      <w:marTop w:val="0"/>
      <w:marBottom w:val="0"/>
      <w:divBdr>
        <w:top w:val="none" w:sz="0" w:space="0" w:color="auto"/>
        <w:left w:val="none" w:sz="0" w:space="0" w:color="auto"/>
        <w:bottom w:val="none" w:sz="0" w:space="0" w:color="auto"/>
        <w:right w:val="none" w:sz="0" w:space="0" w:color="auto"/>
      </w:divBdr>
    </w:div>
    <w:div w:id="1061052454">
      <w:bodyDiv w:val="1"/>
      <w:marLeft w:val="0"/>
      <w:marRight w:val="0"/>
      <w:marTop w:val="0"/>
      <w:marBottom w:val="0"/>
      <w:divBdr>
        <w:top w:val="none" w:sz="0" w:space="0" w:color="auto"/>
        <w:left w:val="none" w:sz="0" w:space="0" w:color="auto"/>
        <w:bottom w:val="none" w:sz="0" w:space="0" w:color="auto"/>
        <w:right w:val="none" w:sz="0" w:space="0" w:color="auto"/>
      </w:divBdr>
    </w:div>
    <w:div w:id="1065566612">
      <w:bodyDiv w:val="1"/>
      <w:marLeft w:val="0"/>
      <w:marRight w:val="0"/>
      <w:marTop w:val="0"/>
      <w:marBottom w:val="0"/>
      <w:divBdr>
        <w:top w:val="none" w:sz="0" w:space="0" w:color="auto"/>
        <w:left w:val="none" w:sz="0" w:space="0" w:color="auto"/>
        <w:bottom w:val="none" w:sz="0" w:space="0" w:color="auto"/>
        <w:right w:val="none" w:sz="0" w:space="0" w:color="auto"/>
      </w:divBdr>
    </w:div>
    <w:div w:id="1065959017">
      <w:bodyDiv w:val="1"/>
      <w:marLeft w:val="0"/>
      <w:marRight w:val="0"/>
      <w:marTop w:val="0"/>
      <w:marBottom w:val="0"/>
      <w:divBdr>
        <w:top w:val="none" w:sz="0" w:space="0" w:color="auto"/>
        <w:left w:val="none" w:sz="0" w:space="0" w:color="auto"/>
        <w:bottom w:val="none" w:sz="0" w:space="0" w:color="auto"/>
        <w:right w:val="none" w:sz="0" w:space="0" w:color="auto"/>
      </w:divBdr>
    </w:div>
    <w:div w:id="1066103464">
      <w:bodyDiv w:val="1"/>
      <w:marLeft w:val="0"/>
      <w:marRight w:val="0"/>
      <w:marTop w:val="0"/>
      <w:marBottom w:val="0"/>
      <w:divBdr>
        <w:top w:val="none" w:sz="0" w:space="0" w:color="auto"/>
        <w:left w:val="none" w:sz="0" w:space="0" w:color="auto"/>
        <w:bottom w:val="none" w:sz="0" w:space="0" w:color="auto"/>
        <w:right w:val="none" w:sz="0" w:space="0" w:color="auto"/>
      </w:divBdr>
    </w:div>
    <w:div w:id="1067652561">
      <w:bodyDiv w:val="1"/>
      <w:marLeft w:val="0"/>
      <w:marRight w:val="0"/>
      <w:marTop w:val="0"/>
      <w:marBottom w:val="0"/>
      <w:divBdr>
        <w:top w:val="none" w:sz="0" w:space="0" w:color="auto"/>
        <w:left w:val="none" w:sz="0" w:space="0" w:color="auto"/>
        <w:bottom w:val="none" w:sz="0" w:space="0" w:color="auto"/>
        <w:right w:val="none" w:sz="0" w:space="0" w:color="auto"/>
      </w:divBdr>
    </w:div>
    <w:div w:id="1068575521">
      <w:bodyDiv w:val="1"/>
      <w:marLeft w:val="0"/>
      <w:marRight w:val="0"/>
      <w:marTop w:val="0"/>
      <w:marBottom w:val="0"/>
      <w:divBdr>
        <w:top w:val="none" w:sz="0" w:space="0" w:color="auto"/>
        <w:left w:val="none" w:sz="0" w:space="0" w:color="auto"/>
        <w:bottom w:val="none" w:sz="0" w:space="0" w:color="auto"/>
        <w:right w:val="none" w:sz="0" w:space="0" w:color="auto"/>
      </w:divBdr>
    </w:div>
    <w:div w:id="1072242357">
      <w:bodyDiv w:val="1"/>
      <w:marLeft w:val="0"/>
      <w:marRight w:val="0"/>
      <w:marTop w:val="0"/>
      <w:marBottom w:val="0"/>
      <w:divBdr>
        <w:top w:val="none" w:sz="0" w:space="0" w:color="auto"/>
        <w:left w:val="none" w:sz="0" w:space="0" w:color="auto"/>
        <w:bottom w:val="none" w:sz="0" w:space="0" w:color="auto"/>
        <w:right w:val="none" w:sz="0" w:space="0" w:color="auto"/>
      </w:divBdr>
    </w:div>
    <w:div w:id="1072922148">
      <w:bodyDiv w:val="1"/>
      <w:marLeft w:val="0"/>
      <w:marRight w:val="0"/>
      <w:marTop w:val="0"/>
      <w:marBottom w:val="0"/>
      <w:divBdr>
        <w:top w:val="none" w:sz="0" w:space="0" w:color="auto"/>
        <w:left w:val="none" w:sz="0" w:space="0" w:color="auto"/>
        <w:bottom w:val="none" w:sz="0" w:space="0" w:color="auto"/>
        <w:right w:val="none" w:sz="0" w:space="0" w:color="auto"/>
      </w:divBdr>
    </w:div>
    <w:div w:id="1073043230">
      <w:bodyDiv w:val="1"/>
      <w:marLeft w:val="0"/>
      <w:marRight w:val="0"/>
      <w:marTop w:val="0"/>
      <w:marBottom w:val="0"/>
      <w:divBdr>
        <w:top w:val="none" w:sz="0" w:space="0" w:color="auto"/>
        <w:left w:val="none" w:sz="0" w:space="0" w:color="auto"/>
        <w:bottom w:val="none" w:sz="0" w:space="0" w:color="auto"/>
        <w:right w:val="none" w:sz="0" w:space="0" w:color="auto"/>
      </w:divBdr>
    </w:div>
    <w:div w:id="1073743190">
      <w:bodyDiv w:val="1"/>
      <w:marLeft w:val="0"/>
      <w:marRight w:val="0"/>
      <w:marTop w:val="0"/>
      <w:marBottom w:val="0"/>
      <w:divBdr>
        <w:top w:val="none" w:sz="0" w:space="0" w:color="auto"/>
        <w:left w:val="none" w:sz="0" w:space="0" w:color="auto"/>
        <w:bottom w:val="none" w:sz="0" w:space="0" w:color="auto"/>
        <w:right w:val="none" w:sz="0" w:space="0" w:color="auto"/>
      </w:divBdr>
    </w:div>
    <w:div w:id="1074620770">
      <w:bodyDiv w:val="1"/>
      <w:marLeft w:val="0"/>
      <w:marRight w:val="0"/>
      <w:marTop w:val="0"/>
      <w:marBottom w:val="0"/>
      <w:divBdr>
        <w:top w:val="none" w:sz="0" w:space="0" w:color="auto"/>
        <w:left w:val="none" w:sz="0" w:space="0" w:color="auto"/>
        <w:bottom w:val="none" w:sz="0" w:space="0" w:color="auto"/>
        <w:right w:val="none" w:sz="0" w:space="0" w:color="auto"/>
      </w:divBdr>
    </w:div>
    <w:div w:id="1074668677">
      <w:bodyDiv w:val="1"/>
      <w:marLeft w:val="0"/>
      <w:marRight w:val="0"/>
      <w:marTop w:val="0"/>
      <w:marBottom w:val="0"/>
      <w:divBdr>
        <w:top w:val="none" w:sz="0" w:space="0" w:color="auto"/>
        <w:left w:val="none" w:sz="0" w:space="0" w:color="auto"/>
        <w:bottom w:val="none" w:sz="0" w:space="0" w:color="auto"/>
        <w:right w:val="none" w:sz="0" w:space="0" w:color="auto"/>
      </w:divBdr>
    </w:div>
    <w:div w:id="1078133050">
      <w:bodyDiv w:val="1"/>
      <w:marLeft w:val="0"/>
      <w:marRight w:val="0"/>
      <w:marTop w:val="0"/>
      <w:marBottom w:val="0"/>
      <w:divBdr>
        <w:top w:val="none" w:sz="0" w:space="0" w:color="auto"/>
        <w:left w:val="none" w:sz="0" w:space="0" w:color="auto"/>
        <w:bottom w:val="none" w:sz="0" w:space="0" w:color="auto"/>
        <w:right w:val="none" w:sz="0" w:space="0" w:color="auto"/>
      </w:divBdr>
    </w:div>
    <w:div w:id="1081564307">
      <w:bodyDiv w:val="1"/>
      <w:marLeft w:val="0"/>
      <w:marRight w:val="0"/>
      <w:marTop w:val="0"/>
      <w:marBottom w:val="0"/>
      <w:divBdr>
        <w:top w:val="none" w:sz="0" w:space="0" w:color="auto"/>
        <w:left w:val="none" w:sz="0" w:space="0" w:color="auto"/>
        <w:bottom w:val="none" w:sz="0" w:space="0" w:color="auto"/>
        <w:right w:val="none" w:sz="0" w:space="0" w:color="auto"/>
      </w:divBdr>
    </w:div>
    <w:div w:id="1083258642">
      <w:bodyDiv w:val="1"/>
      <w:marLeft w:val="0"/>
      <w:marRight w:val="0"/>
      <w:marTop w:val="0"/>
      <w:marBottom w:val="0"/>
      <w:divBdr>
        <w:top w:val="none" w:sz="0" w:space="0" w:color="auto"/>
        <w:left w:val="none" w:sz="0" w:space="0" w:color="auto"/>
        <w:bottom w:val="none" w:sz="0" w:space="0" w:color="auto"/>
        <w:right w:val="none" w:sz="0" w:space="0" w:color="auto"/>
      </w:divBdr>
    </w:div>
    <w:div w:id="1083381832">
      <w:bodyDiv w:val="1"/>
      <w:marLeft w:val="0"/>
      <w:marRight w:val="0"/>
      <w:marTop w:val="0"/>
      <w:marBottom w:val="0"/>
      <w:divBdr>
        <w:top w:val="none" w:sz="0" w:space="0" w:color="auto"/>
        <w:left w:val="none" w:sz="0" w:space="0" w:color="auto"/>
        <w:bottom w:val="none" w:sz="0" w:space="0" w:color="auto"/>
        <w:right w:val="none" w:sz="0" w:space="0" w:color="auto"/>
      </w:divBdr>
    </w:div>
    <w:div w:id="1084380930">
      <w:bodyDiv w:val="1"/>
      <w:marLeft w:val="0"/>
      <w:marRight w:val="0"/>
      <w:marTop w:val="0"/>
      <w:marBottom w:val="0"/>
      <w:divBdr>
        <w:top w:val="none" w:sz="0" w:space="0" w:color="auto"/>
        <w:left w:val="none" w:sz="0" w:space="0" w:color="auto"/>
        <w:bottom w:val="none" w:sz="0" w:space="0" w:color="auto"/>
        <w:right w:val="none" w:sz="0" w:space="0" w:color="auto"/>
      </w:divBdr>
    </w:div>
    <w:div w:id="1084959623">
      <w:bodyDiv w:val="1"/>
      <w:marLeft w:val="0"/>
      <w:marRight w:val="0"/>
      <w:marTop w:val="0"/>
      <w:marBottom w:val="0"/>
      <w:divBdr>
        <w:top w:val="none" w:sz="0" w:space="0" w:color="auto"/>
        <w:left w:val="none" w:sz="0" w:space="0" w:color="auto"/>
        <w:bottom w:val="none" w:sz="0" w:space="0" w:color="auto"/>
        <w:right w:val="none" w:sz="0" w:space="0" w:color="auto"/>
      </w:divBdr>
    </w:div>
    <w:div w:id="1085153524">
      <w:bodyDiv w:val="1"/>
      <w:marLeft w:val="0"/>
      <w:marRight w:val="0"/>
      <w:marTop w:val="0"/>
      <w:marBottom w:val="0"/>
      <w:divBdr>
        <w:top w:val="none" w:sz="0" w:space="0" w:color="auto"/>
        <w:left w:val="none" w:sz="0" w:space="0" w:color="auto"/>
        <w:bottom w:val="none" w:sz="0" w:space="0" w:color="auto"/>
        <w:right w:val="none" w:sz="0" w:space="0" w:color="auto"/>
      </w:divBdr>
    </w:div>
    <w:div w:id="1086994553">
      <w:bodyDiv w:val="1"/>
      <w:marLeft w:val="0"/>
      <w:marRight w:val="0"/>
      <w:marTop w:val="0"/>
      <w:marBottom w:val="0"/>
      <w:divBdr>
        <w:top w:val="none" w:sz="0" w:space="0" w:color="auto"/>
        <w:left w:val="none" w:sz="0" w:space="0" w:color="auto"/>
        <w:bottom w:val="none" w:sz="0" w:space="0" w:color="auto"/>
        <w:right w:val="none" w:sz="0" w:space="0" w:color="auto"/>
      </w:divBdr>
    </w:div>
    <w:div w:id="1087655517">
      <w:bodyDiv w:val="1"/>
      <w:marLeft w:val="0"/>
      <w:marRight w:val="0"/>
      <w:marTop w:val="0"/>
      <w:marBottom w:val="0"/>
      <w:divBdr>
        <w:top w:val="none" w:sz="0" w:space="0" w:color="auto"/>
        <w:left w:val="none" w:sz="0" w:space="0" w:color="auto"/>
        <w:bottom w:val="none" w:sz="0" w:space="0" w:color="auto"/>
        <w:right w:val="none" w:sz="0" w:space="0" w:color="auto"/>
      </w:divBdr>
    </w:div>
    <w:div w:id="1088035854">
      <w:bodyDiv w:val="1"/>
      <w:marLeft w:val="0"/>
      <w:marRight w:val="0"/>
      <w:marTop w:val="0"/>
      <w:marBottom w:val="0"/>
      <w:divBdr>
        <w:top w:val="none" w:sz="0" w:space="0" w:color="auto"/>
        <w:left w:val="none" w:sz="0" w:space="0" w:color="auto"/>
        <w:bottom w:val="none" w:sz="0" w:space="0" w:color="auto"/>
        <w:right w:val="none" w:sz="0" w:space="0" w:color="auto"/>
      </w:divBdr>
    </w:div>
    <w:div w:id="1088191339">
      <w:bodyDiv w:val="1"/>
      <w:marLeft w:val="0"/>
      <w:marRight w:val="0"/>
      <w:marTop w:val="0"/>
      <w:marBottom w:val="0"/>
      <w:divBdr>
        <w:top w:val="none" w:sz="0" w:space="0" w:color="auto"/>
        <w:left w:val="none" w:sz="0" w:space="0" w:color="auto"/>
        <w:bottom w:val="none" w:sz="0" w:space="0" w:color="auto"/>
        <w:right w:val="none" w:sz="0" w:space="0" w:color="auto"/>
      </w:divBdr>
    </w:div>
    <w:div w:id="1089082716">
      <w:bodyDiv w:val="1"/>
      <w:marLeft w:val="0"/>
      <w:marRight w:val="0"/>
      <w:marTop w:val="0"/>
      <w:marBottom w:val="0"/>
      <w:divBdr>
        <w:top w:val="none" w:sz="0" w:space="0" w:color="auto"/>
        <w:left w:val="none" w:sz="0" w:space="0" w:color="auto"/>
        <w:bottom w:val="none" w:sz="0" w:space="0" w:color="auto"/>
        <w:right w:val="none" w:sz="0" w:space="0" w:color="auto"/>
      </w:divBdr>
    </w:div>
    <w:div w:id="1089234632">
      <w:bodyDiv w:val="1"/>
      <w:marLeft w:val="0"/>
      <w:marRight w:val="0"/>
      <w:marTop w:val="0"/>
      <w:marBottom w:val="0"/>
      <w:divBdr>
        <w:top w:val="none" w:sz="0" w:space="0" w:color="auto"/>
        <w:left w:val="none" w:sz="0" w:space="0" w:color="auto"/>
        <w:bottom w:val="none" w:sz="0" w:space="0" w:color="auto"/>
        <w:right w:val="none" w:sz="0" w:space="0" w:color="auto"/>
      </w:divBdr>
    </w:div>
    <w:div w:id="1090198129">
      <w:bodyDiv w:val="1"/>
      <w:marLeft w:val="0"/>
      <w:marRight w:val="0"/>
      <w:marTop w:val="0"/>
      <w:marBottom w:val="0"/>
      <w:divBdr>
        <w:top w:val="none" w:sz="0" w:space="0" w:color="auto"/>
        <w:left w:val="none" w:sz="0" w:space="0" w:color="auto"/>
        <w:bottom w:val="none" w:sz="0" w:space="0" w:color="auto"/>
        <w:right w:val="none" w:sz="0" w:space="0" w:color="auto"/>
      </w:divBdr>
    </w:div>
    <w:div w:id="1090393103">
      <w:bodyDiv w:val="1"/>
      <w:marLeft w:val="0"/>
      <w:marRight w:val="0"/>
      <w:marTop w:val="0"/>
      <w:marBottom w:val="0"/>
      <w:divBdr>
        <w:top w:val="none" w:sz="0" w:space="0" w:color="auto"/>
        <w:left w:val="none" w:sz="0" w:space="0" w:color="auto"/>
        <w:bottom w:val="none" w:sz="0" w:space="0" w:color="auto"/>
        <w:right w:val="none" w:sz="0" w:space="0" w:color="auto"/>
      </w:divBdr>
    </w:div>
    <w:div w:id="1091009841">
      <w:bodyDiv w:val="1"/>
      <w:marLeft w:val="0"/>
      <w:marRight w:val="0"/>
      <w:marTop w:val="0"/>
      <w:marBottom w:val="0"/>
      <w:divBdr>
        <w:top w:val="none" w:sz="0" w:space="0" w:color="auto"/>
        <w:left w:val="none" w:sz="0" w:space="0" w:color="auto"/>
        <w:bottom w:val="none" w:sz="0" w:space="0" w:color="auto"/>
        <w:right w:val="none" w:sz="0" w:space="0" w:color="auto"/>
      </w:divBdr>
    </w:div>
    <w:div w:id="1091319015">
      <w:bodyDiv w:val="1"/>
      <w:marLeft w:val="0"/>
      <w:marRight w:val="0"/>
      <w:marTop w:val="0"/>
      <w:marBottom w:val="0"/>
      <w:divBdr>
        <w:top w:val="none" w:sz="0" w:space="0" w:color="auto"/>
        <w:left w:val="none" w:sz="0" w:space="0" w:color="auto"/>
        <w:bottom w:val="none" w:sz="0" w:space="0" w:color="auto"/>
        <w:right w:val="none" w:sz="0" w:space="0" w:color="auto"/>
      </w:divBdr>
    </w:div>
    <w:div w:id="1093280992">
      <w:bodyDiv w:val="1"/>
      <w:marLeft w:val="0"/>
      <w:marRight w:val="0"/>
      <w:marTop w:val="0"/>
      <w:marBottom w:val="0"/>
      <w:divBdr>
        <w:top w:val="none" w:sz="0" w:space="0" w:color="auto"/>
        <w:left w:val="none" w:sz="0" w:space="0" w:color="auto"/>
        <w:bottom w:val="none" w:sz="0" w:space="0" w:color="auto"/>
        <w:right w:val="none" w:sz="0" w:space="0" w:color="auto"/>
      </w:divBdr>
    </w:div>
    <w:div w:id="1093816264">
      <w:bodyDiv w:val="1"/>
      <w:marLeft w:val="0"/>
      <w:marRight w:val="0"/>
      <w:marTop w:val="0"/>
      <w:marBottom w:val="0"/>
      <w:divBdr>
        <w:top w:val="none" w:sz="0" w:space="0" w:color="auto"/>
        <w:left w:val="none" w:sz="0" w:space="0" w:color="auto"/>
        <w:bottom w:val="none" w:sz="0" w:space="0" w:color="auto"/>
        <w:right w:val="none" w:sz="0" w:space="0" w:color="auto"/>
      </w:divBdr>
    </w:div>
    <w:div w:id="1094280872">
      <w:bodyDiv w:val="1"/>
      <w:marLeft w:val="0"/>
      <w:marRight w:val="0"/>
      <w:marTop w:val="0"/>
      <w:marBottom w:val="0"/>
      <w:divBdr>
        <w:top w:val="none" w:sz="0" w:space="0" w:color="auto"/>
        <w:left w:val="none" w:sz="0" w:space="0" w:color="auto"/>
        <w:bottom w:val="none" w:sz="0" w:space="0" w:color="auto"/>
        <w:right w:val="none" w:sz="0" w:space="0" w:color="auto"/>
      </w:divBdr>
    </w:div>
    <w:div w:id="1094328840">
      <w:bodyDiv w:val="1"/>
      <w:marLeft w:val="0"/>
      <w:marRight w:val="0"/>
      <w:marTop w:val="0"/>
      <w:marBottom w:val="0"/>
      <w:divBdr>
        <w:top w:val="none" w:sz="0" w:space="0" w:color="auto"/>
        <w:left w:val="none" w:sz="0" w:space="0" w:color="auto"/>
        <w:bottom w:val="none" w:sz="0" w:space="0" w:color="auto"/>
        <w:right w:val="none" w:sz="0" w:space="0" w:color="auto"/>
      </w:divBdr>
    </w:div>
    <w:div w:id="1096360892">
      <w:bodyDiv w:val="1"/>
      <w:marLeft w:val="0"/>
      <w:marRight w:val="0"/>
      <w:marTop w:val="0"/>
      <w:marBottom w:val="0"/>
      <w:divBdr>
        <w:top w:val="none" w:sz="0" w:space="0" w:color="auto"/>
        <w:left w:val="none" w:sz="0" w:space="0" w:color="auto"/>
        <w:bottom w:val="none" w:sz="0" w:space="0" w:color="auto"/>
        <w:right w:val="none" w:sz="0" w:space="0" w:color="auto"/>
      </w:divBdr>
    </w:div>
    <w:div w:id="1096515556">
      <w:bodyDiv w:val="1"/>
      <w:marLeft w:val="0"/>
      <w:marRight w:val="0"/>
      <w:marTop w:val="0"/>
      <w:marBottom w:val="0"/>
      <w:divBdr>
        <w:top w:val="none" w:sz="0" w:space="0" w:color="auto"/>
        <w:left w:val="none" w:sz="0" w:space="0" w:color="auto"/>
        <w:bottom w:val="none" w:sz="0" w:space="0" w:color="auto"/>
        <w:right w:val="none" w:sz="0" w:space="0" w:color="auto"/>
      </w:divBdr>
    </w:div>
    <w:div w:id="1096825262">
      <w:bodyDiv w:val="1"/>
      <w:marLeft w:val="0"/>
      <w:marRight w:val="0"/>
      <w:marTop w:val="0"/>
      <w:marBottom w:val="0"/>
      <w:divBdr>
        <w:top w:val="none" w:sz="0" w:space="0" w:color="auto"/>
        <w:left w:val="none" w:sz="0" w:space="0" w:color="auto"/>
        <w:bottom w:val="none" w:sz="0" w:space="0" w:color="auto"/>
        <w:right w:val="none" w:sz="0" w:space="0" w:color="auto"/>
      </w:divBdr>
    </w:div>
    <w:div w:id="1096899908">
      <w:bodyDiv w:val="1"/>
      <w:marLeft w:val="0"/>
      <w:marRight w:val="0"/>
      <w:marTop w:val="0"/>
      <w:marBottom w:val="0"/>
      <w:divBdr>
        <w:top w:val="none" w:sz="0" w:space="0" w:color="auto"/>
        <w:left w:val="none" w:sz="0" w:space="0" w:color="auto"/>
        <w:bottom w:val="none" w:sz="0" w:space="0" w:color="auto"/>
        <w:right w:val="none" w:sz="0" w:space="0" w:color="auto"/>
      </w:divBdr>
    </w:div>
    <w:div w:id="1098021362">
      <w:bodyDiv w:val="1"/>
      <w:marLeft w:val="0"/>
      <w:marRight w:val="0"/>
      <w:marTop w:val="0"/>
      <w:marBottom w:val="0"/>
      <w:divBdr>
        <w:top w:val="none" w:sz="0" w:space="0" w:color="auto"/>
        <w:left w:val="none" w:sz="0" w:space="0" w:color="auto"/>
        <w:bottom w:val="none" w:sz="0" w:space="0" w:color="auto"/>
        <w:right w:val="none" w:sz="0" w:space="0" w:color="auto"/>
      </w:divBdr>
    </w:div>
    <w:div w:id="1098410146">
      <w:bodyDiv w:val="1"/>
      <w:marLeft w:val="0"/>
      <w:marRight w:val="0"/>
      <w:marTop w:val="0"/>
      <w:marBottom w:val="0"/>
      <w:divBdr>
        <w:top w:val="none" w:sz="0" w:space="0" w:color="auto"/>
        <w:left w:val="none" w:sz="0" w:space="0" w:color="auto"/>
        <w:bottom w:val="none" w:sz="0" w:space="0" w:color="auto"/>
        <w:right w:val="none" w:sz="0" w:space="0" w:color="auto"/>
      </w:divBdr>
    </w:div>
    <w:div w:id="1098910543">
      <w:bodyDiv w:val="1"/>
      <w:marLeft w:val="0"/>
      <w:marRight w:val="0"/>
      <w:marTop w:val="0"/>
      <w:marBottom w:val="0"/>
      <w:divBdr>
        <w:top w:val="none" w:sz="0" w:space="0" w:color="auto"/>
        <w:left w:val="none" w:sz="0" w:space="0" w:color="auto"/>
        <w:bottom w:val="none" w:sz="0" w:space="0" w:color="auto"/>
        <w:right w:val="none" w:sz="0" w:space="0" w:color="auto"/>
      </w:divBdr>
    </w:div>
    <w:div w:id="1099259496">
      <w:bodyDiv w:val="1"/>
      <w:marLeft w:val="0"/>
      <w:marRight w:val="0"/>
      <w:marTop w:val="0"/>
      <w:marBottom w:val="0"/>
      <w:divBdr>
        <w:top w:val="none" w:sz="0" w:space="0" w:color="auto"/>
        <w:left w:val="none" w:sz="0" w:space="0" w:color="auto"/>
        <w:bottom w:val="none" w:sz="0" w:space="0" w:color="auto"/>
        <w:right w:val="none" w:sz="0" w:space="0" w:color="auto"/>
      </w:divBdr>
    </w:div>
    <w:div w:id="1100639025">
      <w:bodyDiv w:val="1"/>
      <w:marLeft w:val="0"/>
      <w:marRight w:val="0"/>
      <w:marTop w:val="0"/>
      <w:marBottom w:val="0"/>
      <w:divBdr>
        <w:top w:val="none" w:sz="0" w:space="0" w:color="auto"/>
        <w:left w:val="none" w:sz="0" w:space="0" w:color="auto"/>
        <w:bottom w:val="none" w:sz="0" w:space="0" w:color="auto"/>
        <w:right w:val="none" w:sz="0" w:space="0" w:color="auto"/>
      </w:divBdr>
    </w:div>
    <w:div w:id="1101414870">
      <w:bodyDiv w:val="1"/>
      <w:marLeft w:val="0"/>
      <w:marRight w:val="0"/>
      <w:marTop w:val="0"/>
      <w:marBottom w:val="0"/>
      <w:divBdr>
        <w:top w:val="none" w:sz="0" w:space="0" w:color="auto"/>
        <w:left w:val="none" w:sz="0" w:space="0" w:color="auto"/>
        <w:bottom w:val="none" w:sz="0" w:space="0" w:color="auto"/>
        <w:right w:val="none" w:sz="0" w:space="0" w:color="auto"/>
      </w:divBdr>
    </w:div>
    <w:div w:id="1102341163">
      <w:bodyDiv w:val="1"/>
      <w:marLeft w:val="0"/>
      <w:marRight w:val="0"/>
      <w:marTop w:val="0"/>
      <w:marBottom w:val="0"/>
      <w:divBdr>
        <w:top w:val="none" w:sz="0" w:space="0" w:color="auto"/>
        <w:left w:val="none" w:sz="0" w:space="0" w:color="auto"/>
        <w:bottom w:val="none" w:sz="0" w:space="0" w:color="auto"/>
        <w:right w:val="none" w:sz="0" w:space="0" w:color="auto"/>
      </w:divBdr>
    </w:div>
    <w:div w:id="1102527244">
      <w:bodyDiv w:val="1"/>
      <w:marLeft w:val="0"/>
      <w:marRight w:val="0"/>
      <w:marTop w:val="0"/>
      <w:marBottom w:val="0"/>
      <w:divBdr>
        <w:top w:val="none" w:sz="0" w:space="0" w:color="auto"/>
        <w:left w:val="none" w:sz="0" w:space="0" w:color="auto"/>
        <w:bottom w:val="none" w:sz="0" w:space="0" w:color="auto"/>
        <w:right w:val="none" w:sz="0" w:space="0" w:color="auto"/>
      </w:divBdr>
    </w:div>
    <w:div w:id="1103037601">
      <w:bodyDiv w:val="1"/>
      <w:marLeft w:val="0"/>
      <w:marRight w:val="0"/>
      <w:marTop w:val="0"/>
      <w:marBottom w:val="0"/>
      <w:divBdr>
        <w:top w:val="none" w:sz="0" w:space="0" w:color="auto"/>
        <w:left w:val="none" w:sz="0" w:space="0" w:color="auto"/>
        <w:bottom w:val="none" w:sz="0" w:space="0" w:color="auto"/>
        <w:right w:val="none" w:sz="0" w:space="0" w:color="auto"/>
      </w:divBdr>
    </w:div>
    <w:div w:id="1103038916">
      <w:bodyDiv w:val="1"/>
      <w:marLeft w:val="0"/>
      <w:marRight w:val="0"/>
      <w:marTop w:val="0"/>
      <w:marBottom w:val="0"/>
      <w:divBdr>
        <w:top w:val="none" w:sz="0" w:space="0" w:color="auto"/>
        <w:left w:val="none" w:sz="0" w:space="0" w:color="auto"/>
        <w:bottom w:val="none" w:sz="0" w:space="0" w:color="auto"/>
        <w:right w:val="none" w:sz="0" w:space="0" w:color="auto"/>
      </w:divBdr>
    </w:div>
    <w:div w:id="1103693505">
      <w:bodyDiv w:val="1"/>
      <w:marLeft w:val="0"/>
      <w:marRight w:val="0"/>
      <w:marTop w:val="0"/>
      <w:marBottom w:val="0"/>
      <w:divBdr>
        <w:top w:val="none" w:sz="0" w:space="0" w:color="auto"/>
        <w:left w:val="none" w:sz="0" w:space="0" w:color="auto"/>
        <w:bottom w:val="none" w:sz="0" w:space="0" w:color="auto"/>
        <w:right w:val="none" w:sz="0" w:space="0" w:color="auto"/>
      </w:divBdr>
    </w:div>
    <w:div w:id="1104181587">
      <w:bodyDiv w:val="1"/>
      <w:marLeft w:val="0"/>
      <w:marRight w:val="0"/>
      <w:marTop w:val="0"/>
      <w:marBottom w:val="0"/>
      <w:divBdr>
        <w:top w:val="none" w:sz="0" w:space="0" w:color="auto"/>
        <w:left w:val="none" w:sz="0" w:space="0" w:color="auto"/>
        <w:bottom w:val="none" w:sz="0" w:space="0" w:color="auto"/>
        <w:right w:val="none" w:sz="0" w:space="0" w:color="auto"/>
      </w:divBdr>
    </w:div>
    <w:div w:id="1104613392">
      <w:bodyDiv w:val="1"/>
      <w:marLeft w:val="0"/>
      <w:marRight w:val="0"/>
      <w:marTop w:val="0"/>
      <w:marBottom w:val="0"/>
      <w:divBdr>
        <w:top w:val="none" w:sz="0" w:space="0" w:color="auto"/>
        <w:left w:val="none" w:sz="0" w:space="0" w:color="auto"/>
        <w:bottom w:val="none" w:sz="0" w:space="0" w:color="auto"/>
        <w:right w:val="none" w:sz="0" w:space="0" w:color="auto"/>
      </w:divBdr>
    </w:div>
    <w:div w:id="1105926231">
      <w:bodyDiv w:val="1"/>
      <w:marLeft w:val="0"/>
      <w:marRight w:val="0"/>
      <w:marTop w:val="0"/>
      <w:marBottom w:val="0"/>
      <w:divBdr>
        <w:top w:val="none" w:sz="0" w:space="0" w:color="auto"/>
        <w:left w:val="none" w:sz="0" w:space="0" w:color="auto"/>
        <w:bottom w:val="none" w:sz="0" w:space="0" w:color="auto"/>
        <w:right w:val="none" w:sz="0" w:space="0" w:color="auto"/>
      </w:divBdr>
    </w:div>
    <w:div w:id="1109591898">
      <w:bodyDiv w:val="1"/>
      <w:marLeft w:val="0"/>
      <w:marRight w:val="0"/>
      <w:marTop w:val="0"/>
      <w:marBottom w:val="0"/>
      <w:divBdr>
        <w:top w:val="none" w:sz="0" w:space="0" w:color="auto"/>
        <w:left w:val="none" w:sz="0" w:space="0" w:color="auto"/>
        <w:bottom w:val="none" w:sz="0" w:space="0" w:color="auto"/>
        <w:right w:val="none" w:sz="0" w:space="0" w:color="auto"/>
      </w:divBdr>
    </w:div>
    <w:div w:id="1112362689">
      <w:bodyDiv w:val="1"/>
      <w:marLeft w:val="0"/>
      <w:marRight w:val="0"/>
      <w:marTop w:val="0"/>
      <w:marBottom w:val="0"/>
      <w:divBdr>
        <w:top w:val="none" w:sz="0" w:space="0" w:color="auto"/>
        <w:left w:val="none" w:sz="0" w:space="0" w:color="auto"/>
        <w:bottom w:val="none" w:sz="0" w:space="0" w:color="auto"/>
        <w:right w:val="none" w:sz="0" w:space="0" w:color="auto"/>
      </w:divBdr>
    </w:div>
    <w:div w:id="1113592850">
      <w:bodyDiv w:val="1"/>
      <w:marLeft w:val="0"/>
      <w:marRight w:val="0"/>
      <w:marTop w:val="0"/>
      <w:marBottom w:val="0"/>
      <w:divBdr>
        <w:top w:val="none" w:sz="0" w:space="0" w:color="auto"/>
        <w:left w:val="none" w:sz="0" w:space="0" w:color="auto"/>
        <w:bottom w:val="none" w:sz="0" w:space="0" w:color="auto"/>
        <w:right w:val="none" w:sz="0" w:space="0" w:color="auto"/>
      </w:divBdr>
    </w:div>
    <w:div w:id="1114129001">
      <w:bodyDiv w:val="1"/>
      <w:marLeft w:val="0"/>
      <w:marRight w:val="0"/>
      <w:marTop w:val="0"/>
      <w:marBottom w:val="0"/>
      <w:divBdr>
        <w:top w:val="none" w:sz="0" w:space="0" w:color="auto"/>
        <w:left w:val="none" w:sz="0" w:space="0" w:color="auto"/>
        <w:bottom w:val="none" w:sz="0" w:space="0" w:color="auto"/>
        <w:right w:val="none" w:sz="0" w:space="0" w:color="auto"/>
      </w:divBdr>
    </w:div>
    <w:div w:id="1117258633">
      <w:bodyDiv w:val="1"/>
      <w:marLeft w:val="0"/>
      <w:marRight w:val="0"/>
      <w:marTop w:val="0"/>
      <w:marBottom w:val="0"/>
      <w:divBdr>
        <w:top w:val="none" w:sz="0" w:space="0" w:color="auto"/>
        <w:left w:val="none" w:sz="0" w:space="0" w:color="auto"/>
        <w:bottom w:val="none" w:sz="0" w:space="0" w:color="auto"/>
        <w:right w:val="none" w:sz="0" w:space="0" w:color="auto"/>
      </w:divBdr>
    </w:div>
    <w:div w:id="1117331512">
      <w:bodyDiv w:val="1"/>
      <w:marLeft w:val="0"/>
      <w:marRight w:val="0"/>
      <w:marTop w:val="0"/>
      <w:marBottom w:val="0"/>
      <w:divBdr>
        <w:top w:val="none" w:sz="0" w:space="0" w:color="auto"/>
        <w:left w:val="none" w:sz="0" w:space="0" w:color="auto"/>
        <w:bottom w:val="none" w:sz="0" w:space="0" w:color="auto"/>
        <w:right w:val="none" w:sz="0" w:space="0" w:color="auto"/>
      </w:divBdr>
    </w:div>
    <w:div w:id="1117984818">
      <w:bodyDiv w:val="1"/>
      <w:marLeft w:val="0"/>
      <w:marRight w:val="0"/>
      <w:marTop w:val="0"/>
      <w:marBottom w:val="0"/>
      <w:divBdr>
        <w:top w:val="none" w:sz="0" w:space="0" w:color="auto"/>
        <w:left w:val="none" w:sz="0" w:space="0" w:color="auto"/>
        <w:bottom w:val="none" w:sz="0" w:space="0" w:color="auto"/>
        <w:right w:val="none" w:sz="0" w:space="0" w:color="auto"/>
      </w:divBdr>
    </w:div>
    <w:div w:id="1119374359">
      <w:bodyDiv w:val="1"/>
      <w:marLeft w:val="0"/>
      <w:marRight w:val="0"/>
      <w:marTop w:val="0"/>
      <w:marBottom w:val="0"/>
      <w:divBdr>
        <w:top w:val="none" w:sz="0" w:space="0" w:color="auto"/>
        <w:left w:val="none" w:sz="0" w:space="0" w:color="auto"/>
        <w:bottom w:val="none" w:sz="0" w:space="0" w:color="auto"/>
        <w:right w:val="none" w:sz="0" w:space="0" w:color="auto"/>
      </w:divBdr>
    </w:div>
    <w:div w:id="1119683377">
      <w:bodyDiv w:val="1"/>
      <w:marLeft w:val="0"/>
      <w:marRight w:val="0"/>
      <w:marTop w:val="0"/>
      <w:marBottom w:val="0"/>
      <w:divBdr>
        <w:top w:val="none" w:sz="0" w:space="0" w:color="auto"/>
        <w:left w:val="none" w:sz="0" w:space="0" w:color="auto"/>
        <w:bottom w:val="none" w:sz="0" w:space="0" w:color="auto"/>
        <w:right w:val="none" w:sz="0" w:space="0" w:color="auto"/>
      </w:divBdr>
    </w:div>
    <w:div w:id="1120607175">
      <w:bodyDiv w:val="1"/>
      <w:marLeft w:val="0"/>
      <w:marRight w:val="0"/>
      <w:marTop w:val="0"/>
      <w:marBottom w:val="0"/>
      <w:divBdr>
        <w:top w:val="none" w:sz="0" w:space="0" w:color="auto"/>
        <w:left w:val="none" w:sz="0" w:space="0" w:color="auto"/>
        <w:bottom w:val="none" w:sz="0" w:space="0" w:color="auto"/>
        <w:right w:val="none" w:sz="0" w:space="0" w:color="auto"/>
      </w:divBdr>
    </w:div>
    <w:div w:id="1120687663">
      <w:bodyDiv w:val="1"/>
      <w:marLeft w:val="0"/>
      <w:marRight w:val="0"/>
      <w:marTop w:val="0"/>
      <w:marBottom w:val="0"/>
      <w:divBdr>
        <w:top w:val="none" w:sz="0" w:space="0" w:color="auto"/>
        <w:left w:val="none" w:sz="0" w:space="0" w:color="auto"/>
        <w:bottom w:val="none" w:sz="0" w:space="0" w:color="auto"/>
        <w:right w:val="none" w:sz="0" w:space="0" w:color="auto"/>
      </w:divBdr>
    </w:div>
    <w:div w:id="1122531774">
      <w:bodyDiv w:val="1"/>
      <w:marLeft w:val="0"/>
      <w:marRight w:val="0"/>
      <w:marTop w:val="0"/>
      <w:marBottom w:val="0"/>
      <w:divBdr>
        <w:top w:val="none" w:sz="0" w:space="0" w:color="auto"/>
        <w:left w:val="none" w:sz="0" w:space="0" w:color="auto"/>
        <w:bottom w:val="none" w:sz="0" w:space="0" w:color="auto"/>
        <w:right w:val="none" w:sz="0" w:space="0" w:color="auto"/>
      </w:divBdr>
    </w:div>
    <w:div w:id="1123113041">
      <w:bodyDiv w:val="1"/>
      <w:marLeft w:val="0"/>
      <w:marRight w:val="0"/>
      <w:marTop w:val="0"/>
      <w:marBottom w:val="0"/>
      <w:divBdr>
        <w:top w:val="none" w:sz="0" w:space="0" w:color="auto"/>
        <w:left w:val="none" w:sz="0" w:space="0" w:color="auto"/>
        <w:bottom w:val="none" w:sz="0" w:space="0" w:color="auto"/>
        <w:right w:val="none" w:sz="0" w:space="0" w:color="auto"/>
      </w:divBdr>
    </w:div>
    <w:div w:id="1123501124">
      <w:bodyDiv w:val="1"/>
      <w:marLeft w:val="0"/>
      <w:marRight w:val="0"/>
      <w:marTop w:val="0"/>
      <w:marBottom w:val="0"/>
      <w:divBdr>
        <w:top w:val="none" w:sz="0" w:space="0" w:color="auto"/>
        <w:left w:val="none" w:sz="0" w:space="0" w:color="auto"/>
        <w:bottom w:val="none" w:sz="0" w:space="0" w:color="auto"/>
        <w:right w:val="none" w:sz="0" w:space="0" w:color="auto"/>
      </w:divBdr>
    </w:div>
    <w:div w:id="1123767327">
      <w:bodyDiv w:val="1"/>
      <w:marLeft w:val="0"/>
      <w:marRight w:val="0"/>
      <w:marTop w:val="0"/>
      <w:marBottom w:val="0"/>
      <w:divBdr>
        <w:top w:val="none" w:sz="0" w:space="0" w:color="auto"/>
        <w:left w:val="none" w:sz="0" w:space="0" w:color="auto"/>
        <w:bottom w:val="none" w:sz="0" w:space="0" w:color="auto"/>
        <w:right w:val="none" w:sz="0" w:space="0" w:color="auto"/>
      </w:divBdr>
    </w:div>
    <w:div w:id="1123882969">
      <w:bodyDiv w:val="1"/>
      <w:marLeft w:val="0"/>
      <w:marRight w:val="0"/>
      <w:marTop w:val="0"/>
      <w:marBottom w:val="0"/>
      <w:divBdr>
        <w:top w:val="none" w:sz="0" w:space="0" w:color="auto"/>
        <w:left w:val="none" w:sz="0" w:space="0" w:color="auto"/>
        <w:bottom w:val="none" w:sz="0" w:space="0" w:color="auto"/>
        <w:right w:val="none" w:sz="0" w:space="0" w:color="auto"/>
      </w:divBdr>
    </w:div>
    <w:div w:id="1124036846">
      <w:bodyDiv w:val="1"/>
      <w:marLeft w:val="0"/>
      <w:marRight w:val="0"/>
      <w:marTop w:val="0"/>
      <w:marBottom w:val="0"/>
      <w:divBdr>
        <w:top w:val="none" w:sz="0" w:space="0" w:color="auto"/>
        <w:left w:val="none" w:sz="0" w:space="0" w:color="auto"/>
        <w:bottom w:val="none" w:sz="0" w:space="0" w:color="auto"/>
        <w:right w:val="none" w:sz="0" w:space="0" w:color="auto"/>
      </w:divBdr>
    </w:div>
    <w:div w:id="1125193112">
      <w:bodyDiv w:val="1"/>
      <w:marLeft w:val="0"/>
      <w:marRight w:val="0"/>
      <w:marTop w:val="0"/>
      <w:marBottom w:val="0"/>
      <w:divBdr>
        <w:top w:val="none" w:sz="0" w:space="0" w:color="auto"/>
        <w:left w:val="none" w:sz="0" w:space="0" w:color="auto"/>
        <w:bottom w:val="none" w:sz="0" w:space="0" w:color="auto"/>
        <w:right w:val="none" w:sz="0" w:space="0" w:color="auto"/>
      </w:divBdr>
    </w:div>
    <w:div w:id="1128429635">
      <w:bodyDiv w:val="1"/>
      <w:marLeft w:val="0"/>
      <w:marRight w:val="0"/>
      <w:marTop w:val="0"/>
      <w:marBottom w:val="0"/>
      <w:divBdr>
        <w:top w:val="none" w:sz="0" w:space="0" w:color="auto"/>
        <w:left w:val="none" w:sz="0" w:space="0" w:color="auto"/>
        <w:bottom w:val="none" w:sz="0" w:space="0" w:color="auto"/>
        <w:right w:val="none" w:sz="0" w:space="0" w:color="auto"/>
      </w:divBdr>
    </w:div>
    <w:div w:id="1131245450">
      <w:bodyDiv w:val="1"/>
      <w:marLeft w:val="0"/>
      <w:marRight w:val="0"/>
      <w:marTop w:val="0"/>
      <w:marBottom w:val="0"/>
      <w:divBdr>
        <w:top w:val="none" w:sz="0" w:space="0" w:color="auto"/>
        <w:left w:val="none" w:sz="0" w:space="0" w:color="auto"/>
        <w:bottom w:val="none" w:sz="0" w:space="0" w:color="auto"/>
        <w:right w:val="none" w:sz="0" w:space="0" w:color="auto"/>
      </w:divBdr>
    </w:div>
    <w:div w:id="1131360264">
      <w:bodyDiv w:val="1"/>
      <w:marLeft w:val="0"/>
      <w:marRight w:val="0"/>
      <w:marTop w:val="0"/>
      <w:marBottom w:val="0"/>
      <w:divBdr>
        <w:top w:val="none" w:sz="0" w:space="0" w:color="auto"/>
        <w:left w:val="none" w:sz="0" w:space="0" w:color="auto"/>
        <w:bottom w:val="none" w:sz="0" w:space="0" w:color="auto"/>
        <w:right w:val="none" w:sz="0" w:space="0" w:color="auto"/>
      </w:divBdr>
    </w:div>
    <w:div w:id="1131706808">
      <w:bodyDiv w:val="1"/>
      <w:marLeft w:val="0"/>
      <w:marRight w:val="0"/>
      <w:marTop w:val="0"/>
      <w:marBottom w:val="0"/>
      <w:divBdr>
        <w:top w:val="none" w:sz="0" w:space="0" w:color="auto"/>
        <w:left w:val="none" w:sz="0" w:space="0" w:color="auto"/>
        <w:bottom w:val="none" w:sz="0" w:space="0" w:color="auto"/>
        <w:right w:val="none" w:sz="0" w:space="0" w:color="auto"/>
      </w:divBdr>
    </w:div>
    <w:div w:id="1132092663">
      <w:bodyDiv w:val="1"/>
      <w:marLeft w:val="0"/>
      <w:marRight w:val="0"/>
      <w:marTop w:val="0"/>
      <w:marBottom w:val="0"/>
      <w:divBdr>
        <w:top w:val="none" w:sz="0" w:space="0" w:color="auto"/>
        <w:left w:val="none" w:sz="0" w:space="0" w:color="auto"/>
        <w:bottom w:val="none" w:sz="0" w:space="0" w:color="auto"/>
        <w:right w:val="none" w:sz="0" w:space="0" w:color="auto"/>
      </w:divBdr>
    </w:div>
    <w:div w:id="1134450227">
      <w:bodyDiv w:val="1"/>
      <w:marLeft w:val="0"/>
      <w:marRight w:val="0"/>
      <w:marTop w:val="0"/>
      <w:marBottom w:val="0"/>
      <w:divBdr>
        <w:top w:val="none" w:sz="0" w:space="0" w:color="auto"/>
        <w:left w:val="none" w:sz="0" w:space="0" w:color="auto"/>
        <w:bottom w:val="none" w:sz="0" w:space="0" w:color="auto"/>
        <w:right w:val="none" w:sz="0" w:space="0" w:color="auto"/>
      </w:divBdr>
    </w:div>
    <w:div w:id="1134525578">
      <w:bodyDiv w:val="1"/>
      <w:marLeft w:val="0"/>
      <w:marRight w:val="0"/>
      <w:marTop w:val="0"/>
      <w:marBottom w:val="0"/>
      <w:divBdr>
        <w:top w:val="none" w:sz="0" w:space="0" w:color="auto"/>
        <w:left w:val="none" w:sz="0" w:space="0" w:color="auto"/>
        <w:bottom w:val="none" w:sz="0" w:space="0" w:color="auto"/>
        <w:right w:val="none" w:sz="0" w:space="0" w:color="auto"/>
      </w:divBdr>
    </w:div>
    <w:div w:id="1135181419">
      <w:bodyDiv w:val="1"/>
      <w:marLeft w:val="0"/>
      <w:marRight w:val="0"/>
      <w:marTop w:val="0"/>
      <w:marBottom w:val="0"/>
      <w:divBdr>
        <w:top w:val="none" w:sz="0" w:space="0" w:color="auto"/>
        <w:left w:val="none" w:sz="0" w:space="0" w:color="auto"/>
        <w:bottom w:val="none" w:sz="0" w:space="0" w:color="auto"/>
        <w:right w:val="none" w:sz="0" w:space="0" w:color="auto"/>
      </w:divBdr>
    </w:div>
    <w:div w:id="1135828678">
      <w:bodyDiv w:val="1"/>
      <w:marLeft w:val="0"/>
      <w:marRight w:val="0"/>
      <w:marTop w:val="0"/>
      <w:marBottom w:val="0"/>
      <w:divBdr>
        <w:top w:val="none" w:sz="0" w:space="0" w:color="auto"/>
        <w:left w:val="none" w:sz="0" w:space="0" w:color="auto"/>
        <w:bottom w:val="none" w:sz="0" w:space="0" w:color="auto"/>
        <w:right w:val="none" w:sz="0" w:space="0" w:color="auto"/>
      </w:divBdr>
    </w:div>
    <w:div w:id="1136290675">
      <w:bodyDiv w:val="1"/>
      <w:marLeft w:val="0"/>
      <w:marRight w:val="0"/>
      <w:marTop w:val="0"/>
      <w:marBottom w:val="0"/>
      <w:divBdr>
        <w:top w:val="none" w:sz="0" w:space="0" w:color="auto"/>
        <w:left w:val="none" w:sz="0" w:space="0" w:color="auto"/>
        <w:bottom w:val="none" w:sz="0" w:space="0" w:color="auto"/>
        <w:right w:val="none" w:sz="0" w:space="0" w:color="auto"/>
      </w:divBdr>
    </w:div>
    <w:div w:id="1138033785">
      <w:bodyDiv w:val="1"/>
      <w:marLeft w:val="0"/>
      <w:marRight w:val="0"/>
      <w:marTop w:val="0"/>
      <w:marBottom w:val="0"/>
      <w:divBdr>
        <w:top w:val="none" w:sz="0" w:space="0" w:color="auto"/>
        <w:left w:val="none" w:sz="0" w:space="0" w:color="auto"/>
        <w:bottom w:val="none" w:sz="0" w:space="0" w:color="auto"/>
        <w:right w:val="none" w:sz="0" w:space="0" w:color="auto"/>
      </w:divBdr>
    </w:div>
    <w:div w:id="1138566689">
      <w:bodyDiv w:val="1"/>
      <w:marLeft w:val="0"/>
      <w:marRight w:val="0"/>
      <w:marTop w:val="0"/>
      <w:marBottom w:val="0"/>
      <w:divBdr>
        <w:top w:val="none" w:sz="0" w:space="0" w:color="auto"/>
        <w:left w:val="none" w:sz="0" w:space="0" w:color="auto"/>
        <w:bottom w:val="none" w:sz="0" w:space="0" w:color="auto"/>
        <w:right w:val="none" w:sz="0" w:space="0" w:color="auto"/>
      </w:divBdr>
    </w:div>
    <w:div w:id="1139806173">
      <w:bodyDiv w:val="1"/>
      <w:marLeft w:val="0"/>
      <w:marRight w:val="0"/>
      <w:marTop w:val="0"/>
      <w:marBottom w:val="0"/>
      <w:divBdr>
        <w:top w:val="none" w:sz="0" w:space="0" w:color="auto"/>
        <w:left w:val="none" w:sz="0" w:space="0" w:color="auto"/>
        <w:bottom w:val="none" w:sz="0" w:space="0" w:color="auto"/>
        <w:right w:val="none" w:sz="0" w:space="0" w:color="auto"/>
      </w:divBdr>
    </w:div>
    <w:div w:id="1140344802">
      <w:bodyDiv w:val="1"/>
      <w:marLeft w:val="0"/>
      <w:marRight w:val="0"/>
      <w:marTop w:val="0"/>
      <w:marBottom w:val="0"/>
      <w:divBdr>
        <w:top w:val="none" w:sz="0" w:space="0" w:color="auto"/>
        <w:left w:val="none" w:sz="0" w:space="0" w:color="auto"/>
        <w:bottom w:val="none" w:sz="0" w:space="0" w:color="auto"/>
        <w:right w:val="none" w:sz="0" w:space="0" w:color="auto"/>
      </w:divBdr>
    </w:div>
    <w:div w:id="1140459647">
      <w:bodyDiv w:val="1"/>
      <w:marLeft w:val="0"/>
      <w:marRight w:val="0"/>
      <w:marTop w:val="0"/>
      <w:marBottom w:val="0"/>
      <w:divBdr>
        <w:top w:val="none" w:sz="0" w:space="0" w:color="auto"/>
        <w:left w:val="none" w:sz="0" w:space="0" w:color="auto"/>
        <w:bottom w:val="none" w:sz="0" w:space="0" w:color="auto"/>
        <w:right w:val="none" w:sz="0" w:space="0" w:color="auto"/>
      </w:divBdr>
    </w:div>
    <w:div w:id="1141119459">
      <w:bodyDiv w:val="1"/>
      <w:marLeft w:val="0"/>
      <w:marRight w:val="0"/>
      <w:marTop w:val="0"/>
      <w:marBottom w:val="0"/>
      <w:divBdr>
        <w:top w:val="none" w:sz="0" w:space="0" w:color="auto"/>
        <w:left w:val="none" w:sz="0" w:space="0" w:color="auto"/>
        <w:bottom w:val="none" w:sz="0" w:space="0" w:color="auto"/>
        <w:right w:val="none" w:sz="0" w:space="0" w:color="auto"/>
      </w:divBdr>
    </w:div>
    <w:div w:id="1141383534">
      <w:bodyDiv w:val="1"/>
      <w:marLeft w:val="0"/>
      <w:marRight w:val="0"/>
      <w:marTop w:val="0"/>
      <w:marBottom w:val="0"/>
      <w:divBdr>
        <w:top w:val="none" w:sz="0" w:space="0" w:color="auto"/>
        <w:left w:val="none" w:sz="0" w:space="0" w:color="auto"/>
        <w:bottom w:val="none" w:sz="0" w:space="0" w:color="auto"/>
        <w:right w:val="none" w:sz="0" w:space="0" w:color="auto"/>
      </w:divBdr>
    </w:div>
    <w:div w:id="1142310231">
      <w:bodyDiv w:val="1"/>
      <w:marLeft w:val="0"/>
      <w:marRight w:val="0"/>
      <w:marTop w:val="0"/>
      <w:marBottom w:val="0"/>
      <w:divBdr>
        <w:top w:val="none" w:sz="0" w:space="0" w:color="auto"/>
        <w:left w:val="none" w:sz="0" w:space="0" w:color="auto"/>
        <w:bottom w:val="none" w:sz="0" w:space="0" w:color="auto"/>
        <w:right w:val="none" w:sz="0" w:space="0" w:color="auto"/>
      </w:divBdr>
    </w:div>
    <w:div w:id="1142310461">
      <w:bodyDiv w:val="1"/>
      <w:marLeft w:val="0"/>
      <w:marRight w:val="0"/>
      <w:marTop w:val="0"/>
      <w:marBottom w:val="0"/>
      <w:divBdr>
        <w:top w:val="none" w:sz="0" w:space="0" w:color="auto"/>
        <w:left w:val="none" w:sz="0" w:space="0" w:color="auto"/>
        <w:bottom w:val="none" w:sz="0" w:space="0" w:color="auto"/>
        <w:right w:val="none" w:sz="0" w:space="0" w:color="auto"/>
      </w:divBdr>
    </w:div>
    <w:div w:id="1142848210">
      <w:bodyDiv w:val="1"/>
      <w:marLeft w:val="0"/>
      <w:marRight w:val="0"/>
      <w:marTop w:val="0"/>
      <w:marBottom w:val="0"/>
      <w:divBdr>
        <w:top w:val="none" w:sz="0" w:space="0" w:color="auto"/>
        <w:left w:val="none" w:sz="0" w:space="0" w:color="auto"/>
        <w:bottom w:val="none" w:sz="0" w:space="0" w:color="auto"/>
        <w:right w:val="none" w:sz="0" w:space="0" w:color="auto"/>
      </w:divBdr>
    </w:div>
    <w:div w:id="1144421291">
      <w:bodyDiv w:val="1"/>
      <w:marLeft w:val="0"/>
      <w:marRight w:val="0"/>
      <w:marTop w:val="0"/>
      <w:marBottom w:val="0"/>
      <w:divBdr>
        <w:top w:val="none" w:sz="0" w:space="0" w:color="auto"/>
        <w:left w:val="none" w:sz="0" w:space="0" w:color="auto"/>
        <w:bottom w:val="none" w:sz="0" w:space="0" w:color="auto"/>
        <w:right w:val="none" w:sz="0" w:space="0" w:color="auto"/>
      </w:divBdr>
    </w:div>
    <w:div w:id="1144809846">
      <w:bodyDiv w:val="1"/>
      <w:marLeft w:val="0"/>
      <w:marRight w:val="0"/>
      <w:marTop w:val="0"/>
      <w:marBottom w:val="0"/>
      <w:divBdr>
        <w:top w:val="none" w:sz="0" w:space="0" w:color="auto"/>
        <w:left w:val="none" w:sz="0" w:space="0" w:color="auto"/>
        <w:bottom w:val="none" w:sz="0" w:space="0" w:color="auto"/>
        <w:right w:val="none" w:sz="0" w:space="0" w:color="auto"/>
      </w:divBdr>
    </w:div>
    <w:div w:id="1147865674">
      <w:bodyDiv w:val="1"/>
      <w:marLeft w:val="0"/>
      <w:marRight w:val="0"/>
      <w:marTop w:val="0"/>
      <w:marBottom w:val="0"/>
      <w:divBdr>
        <w:top w:val="none" w:sz="0" w:space="0" w:color="auto"/>
        <w:left w:val="none" w:sz="0" w:space="0" w:color="auto"/>
        <w:bottom w:val="none" w:sz="0" w:space="0" w:color="auto"/>
        <w:right w:val="none" w:sz="0" w:space="0" w:color="auto"/>
      </w:divBdr>
    </w:div>
    <w:div w:id="1147892411">
      <w:bodyDiv w:val="1"/>
      <w:marLeft w:val="0"/>
      <w:marRight w:val="0"/>
      <w:marTop w:val="0"/>
      <w:marBottom w:val="0"/>
      <w:divBdr>
        <w:top w:val="none" w:sz="0" w:space="0" w:color="auto"/>
        <w:left w:val="none" w:sz="0" w:space="0" w:color="auto"/>
        <w:bottom w:val="none" w:sz="0" w:space="0" w:color="auto"/>
        <w:right w:val="none" w:sz="0" w:space="0" w:color="auto"/>
      </w:divBdr>
    </w:div>
    <w:div w:id="1148087181">
      <w:bodyDiv w:val="1"/>
      <w:marLeft w:val="0"/>
      <w:marRight w:val="0"/>
      <w:marTop w:val="0"/>
      <w:marBottom w:val="0"/>
      <w:divBdr>
        <w:top w:val="none" w:sz="0" w:space="0" w:color="auto"/>
        <w:left w:val="none" w:sz="0" w:space="0" w:color="auto"/>
        <w:bottom w:val="none" w:sz="0" w:space="0" w:color="auto"/>
        <w:right w:val="none" w:sz="0" w:space="0" w:color="auto"/>
      </w:divBdr>
    </w:div>
    <w:div w:id="1148204641">
      <w:bodyDiv w:val="1"/>
      <w:marLeft w:val="0"/>
      <w:marRight w:val="0"/>
      <w:marTop w:val="0"/>
      <w:marBottom w:val="0"/>
      <w:divBdr>
        <w:top w:val="none" w:sz="0" w:space="0" w:color="auto"/>
        <w:left w:val="none" w:sz="0" w:space="0" w:color="auto"/>
        <w:bottom w:val="none" w:sz="0" w:space="0" w:color="auto"/>
        <w:right w:val="none" w:sz="0" w:space="0" w:color="auto"/>
      </w:divBdr>
    </w:div>
    <w:div w:id="1148281760">
      <w:bodyDiv w:val="1"/>
      <w:marLeft w:val="0"/>
      <w:marRight w:val="0"/>
      <w:marTop w:val="0"/>
      <w:marBottom w:val="0"/>
      <w:divBdr>
        <w:top w:val="none" w:sz="0" w:space="0" w:color="auto"/>
        <w:left w:val="none" w:sz="0" w:space="0" w:color="auto"/>
        <w:bottom w:val="none" w:sz="0" w:space="0" w:color="auto"/>
        <w:right w:val="none" w:sz="0" w:space="0" w:color="auto"/>
      </w:divBdr>
    </w:div>
    <w:div w:id="1148745927">
      <w:bodyDiv w:val="1"/>
      <w:marLeft w:val="0"/>
      <w:marRight w:val="0"/>
      <w:marTop w:val="0"/>
      <w:marBottom w:val="0"/>
      <w:divBdr>
        <w:top w:val="none" w:sz="0" w:space="0" w:color="auto"/>
        <w:left w:val="none" w:sz="0" w:space="0" w:color="auto"/>
        <w:bottom w:val="none" w:sz="0" w:space="0" w:color="auto"/>
        <w:right w:val="none" w:sz="0" w:space="0" w:color="auto"/>
      </w:divBdr>
    </w:div>
    <w:div w:id="1155141611">
      <w:bodyDiv w:val="1"/>
      <w:marLeft w:val="0"/>
      <w:marRight w:val="0"/>
      <w:marTop w:val="0"/>
      <w:marBottom w:val="0"/>
      <w:divBdr>
        <w:top w:val="none" w:sz="0" w:space="0" w:color="auto"/>
        <w:left w:val="none" w:sz="0" w:space="0" w:color="auto"/>
        <w:bottom w:val="none" w:sz="0" w:space="0" w:color="auto"/>
        <w:right w:val="none" w:sz="0" w:space="0" w:color="auto"/>
      </w:divBdr>
    </w:div>
    <w:div w:id="1155148598">
      <w:bodyDiv w:val="1"/>
      <w:marLeft w:val="0"/>
      <w:marRight w:val="0"/>
      <w:marTop w:val="0"/>
      <w:marBottom w:val="0"/>
      <w:divBdr>
        <w:top w:val="none" w:sz="0" w:space="0" w:color="auto"/>
        <w:left w:val="none" w:sz="0" w:space="0" w:color="auto"/>
        <w:bottom w:val="none" w:sz="0" w:space="0" w:color="auto"/>
        <w:right w:val="none" w:sz="0" w:space="0" w:color="auto"/>
      </w:divBdr>
    </w:div>
    <w:div w:id="1155798893">
      <w:bodyDiv w:val="1"/>
      <w:marLeft w:val="0"/>
      <w:marRight w:val="0"/>
      <w:marTop w:val="0"/>
      <w:marBottom w:val="0"/>
      <w:divBdr>
        <w:top w:val="none" w:sz="0" w:space="0" w:color="auto"/>
        <w:left w:val="none" w:sz="0" w:space="0" w:color="auto"/>
        <w:bottom w:val="none" w:sz="0" w:space="0" w:color="auto"/>
        <w:right w:val="none" w:sz="0" w:space="0" w:color="auto"/>
      </w:divBdr>
    </w:div>
    <w:div w:id="1156144546">
      <w:bodyDiv w:val="1"/>
      <w:marLeft w:val="0"/>
      <w:marRight w:val="0"/>
      <w:marTop w:val="0"/>
      <w:marBottom w:val="0"/>
      <w:divBdr>
        <w:top w:val="none" w:sz="0" w:space="0" w:color="auto"/>
        <w:left w:val="none" w:sz="0" w:space="0" w:color="auto"/>
        <w:bottom w:val="none" w:sz="0" w:space="0" w:color="auto"/>
        <w:right w:val="none" w:sz="0" w:space="0" w:color="auto"/>
      </w:divBdr>
    </w:div>
    <w:div w:id="1157068407">
      <w:bodyDiv w:val="1"/>
      <w:marLeft w:val="0"/>
      <w:marRight w:val="0"/>
      <w:marTop w:val="0"/>
      <w:marBottom w:val="0"/>
      <w:divBdr>
        <w:top w:val="none" w:sz="0" w:space="0" w:color="auto"/>
        <w:left w:val="none" w:sz="0" w:space="0" w:color="auto"/>
        <w:bottom w:val="none" w:sz="0" w:space="0" w:color="auto"/>
        <w:right w:val="none" w:sz="0" w:space="0" w:color="auto"/>
      </w:divBdr>
    </w:div>
    <w:div w:id="1157385034">
      <w:bodyDiv w:val="1"/>
      <w:marLeft w:val="0"/>
      <w:marRight w:val="0"/>
      <w:marTop w:val="0"/>
      <w:marBottom w:val="0"/>
      <w:divBdr>
        <w:top w:val="none" w:sz="0" w:space="0" w:color="auto"/>
        <w:left w:val="none" w:sz="0" w:space="0" w:color="auto"/>
        <w:bottom w:val="none" w:sz="0" w:space="0" w:color="auto"/>
        <w:right w:val="none" w:sz="0" w:space="0" w:color="auto"/>
      </w:divBdr>
    </w:div>
    <w:div w:id="1157576672">
      <w:bodyDiv w:val="1"/>
      <w:marLeft w:val="0"/>
      <w:marRight w:val="0"/>
      <w:marTop w:val="0"/>
      <w:marBottom w:val="0"/>
      <w:divBdr>
        <w:top w:val="none" w:sz="0" w:space="0" w:color="auto"/>
        <w:left w:val="none" w:sz="0" w:space="0" w:color="auto"/>
        <w:bottom w:val="none" w:sz="0" w:space="0" w:color="auto"/>
        <w:right w:val="none" w:sz="0" w:space="0" w:color="auto"/>
      </w:divBdr>
    </w:div>
    <w:div w:id="1158184641">
      <w:bodyDiv w:val="1"/>
      <w:marLeft w:val="0"/>
      <w:marRight w:val="0"/>
      <w:marTop w:val="0"/>
      <w:marBottom w:val="0"/>
      <w:divBdr>
        <w:top w:val="none" w:sz="0" w:space="0" w:color="auto"/>
        <w:left w:val="none" w:sz="0" w:space="0" w:color="auto"/>
        <w:bottom w:val="none" w:sz="0" w:space="0" w:color="auto"/>
        <w:right w:val="none" w:sz="0" w:space="0" w:color="auto"/>
      </w:divBdr>
    </w:div>
    <w:div w:id="1162427286">
      <w:bodyDiv w:val="1"/>
      <w:marLeft w:val="0"/>
      <w:marRight w:val="0"/>
      <w:marTop w:val="0"/>
      <w:marBottom w:val="0"/>
      <w:divBdr>
        <w:top w:val="none" w:sz="0" w:space="0" w:color="auto"/>
        <w:left w:val="none" w:sz="0" w:space="0" w:color="auto"/>
        <w:bottom w:val="none" w:sz="0" w:space="0" w:color="auto"/>
        <w:right w:val="none" w:sz="0" w:space="0" w:color="auto"/>
      </w:divBdr>
    </w:div>
    <w:div w:id="1164079875">
      <w:bodyDiv w:val="1"/>
      <w:marLeft w:val="0"/>
      <w:marRight w:val="0"/>
      <w:marTop w:val="0"/>
      <w:marBottom w:val="0"/>
      <w:divBdr>
        <w:top w:val="none" w:sz="0" w:space="0" w:color="auto"/>
        <w:left w:val="none" w:sz="0" w:space="0" w:color="auto"/>
        <w:bottom w:val="none" w:sz="0" w:space="0" w:color="auto"/>
        <w:right w:val="none" w:sz="0" w:space="0" w:color="auto"/>
      </w:divBdr>
    </w:div>
    <w:div w:id="1164203409">
      <w:bodyDiv w:val="1"/>
      <w:marLeft w:val="0"/>
      <w:marRight w:val="0"/>
      <w:marTop w:val="0"/>
      <w:marBottom w:val="0"/>
      <w:divBdr>
        <w:top w:val="none" w:sz="0" w:space="0" w:color="auto"/>
        <w:left w:val="none" w:sz="0" w:space="0" w:color="auto"/>
        <w:bottom w:val="none" w:sz="0" w:space="0" w:color="auto"/>
        <w:right w:val="none" w:sz="0" w:space="0" w:color="auto"/>
      </w:divBdr>
    </w:div>
    <w:div w:id="1165705076">
      <w:bodyDiv w:val="1"/>
      <w:marLeft w:val="0"/>
      <w:marRight w:val="0"/>
      <w:marTop w:val="0"/>
      <w:marBottom w:val="0"/>
      <w:divBdr>
        <w:top w:val="none" w:sz="0" w:space="0" w:color="auto"/>
        <w:left w:val="none" w:sz="0" w:space="0" w:color="auto"/>
        <w:bottom w:val="none" w:sz="0" w:space="0" w:color="auto"/>
        <w:right w:val="none" w:sz="0" w:space="0" w:color="auto"/>
      </w:divBdr>
    </w:div>
    <w:div w:id="1166745198">
      <w:bodyDiv w:val="1"/>
      <w:marLeft w:val="0"/>
      <w:marRight w:val="0"/>
      <w:marTop w:val="0"/>
      <w:marBottom w:val="0"/>
      <w:divBdr>
        <w:top w:val="none" w:sz="0" w:space="0" w:color="auto"/>
        <w:left w:val="none" w:sz="0" w:space="0" w:color="auto"/>
        <w:bottom w:val="none" w:sz="0" w:space="0" w:color="auto"/>
        <w:right w:val="none" w:sz="0" w:space="0" w:color="auto"/>
      </w:divBdr>
    </w:div>
    <w:div w:id="1169754617">
      <w:bodyDiv w:val="1"/>
      <w:marLeft w:val="0"/>
      <w:marRight w:val="0"/>
      <w:marTop w:val="0"/>
      <w:marBottom w:val="0"/>
      <w:divBdr>
        <w:top w:val="none" w:sz="0" w:space="0" w:color="auto"/>
        <w:left w:val="none" w:sz="0" w:space="0" w:color="auto"/>
        <w:bottom w:val="none" w:sz="0" w:space="0" w:color="auto"/>
        <w:right w:val="none" w:sz="0" w:space="0" w:color="auto"/>
      </w:divBdr>
    </w:div>
    <w:div w:id="1170146723">
      <w:bodyDiv w:val="1"/>
      <w:marLeft w:val="0"/>
      <w:marRight w:val="0"/>
      <w:marTop w:val="0"/>
      <w:marBottom w:val="0"/>
      <w:divBdr>
        <w:top w:val="none" w:sz="0" w:space="0" w:color="auto"/>
        <w:left w:val="none" w:sz="0" w:space="0" w:color="auto"/>
        <w:bottom w:val="none" w:sz="0" w:space="0" w:color="auto"/>
        <w:right w:val="none" w:sz="0" w:space="0" w:color="auto"/>
      </w:divBdr>
    </w:div>
    <w:div w:id="1170369648">
      <w:bodyDiv w:val="1"/>
      <w:marLeft w:val="0"/>
      <w:marRight w:val="0"/>
      <w:marTop w:val="0"/>
      <w:marBottom w:val="0"/>
      <w:divBdr>
        <w:top w:val="none" w:sz="0" w:space="0" w:color="auto"/>
        <w:left w:val="none" w:sz="0" w:space="0" w:color="auto"/>
        <w:bottom w:val="none" w:sz="0" w:space="0" w:color="auto"/>
        <w:right w:val="none" w:sz="0" w:space="0" w:color="auto"/>
      </w:divBdr>
    </w:div>
    <w:div w:id="1171681649">
      <w:bodyDiv w:val="1"/>
      <w:marLeft w:val="0"/>
      <w:marRight w:val="0"/>
      <w:marTop w:val="0"/>
      <w:marBottom w:val="0"/>
      <w:divBdr>
        <w:top w:val="none" w:sz="0" w:space="0" w:color="auto"/>
        <w:left w:val="none" w:sz="0" w:space="0" w:color="auto"/>
        <w:bottom w:val="none" w:sz="0" w:space="0" w:color="auto"/>
        <w:right w:val="none" w:sz="0" w:space="0" w:color="auto"/>
      </w:divBdr>
    </w:div>
    <w:div w:id="1172795774">
      <w:bodyDiv w:val="1"/>
      <w:marLeft w:val="0"/>
      <w:marRight w:val="0"/>
      <w:marTop w:val="0"/>
      <w:marBottom w:val="0"/>
      <w:divBdr>
        <w:top w:val="none" w:sz="0" w:space="0" w:color="auto"/>
        <w:left w:val="none" w:sz="0" w:space="0" w:color="auto"/>
        <w:bottom w:val="none" w:sz="0" w:space="0" w:color="auto"/>
        <w:right w:val="none" w:sz="0" w:space="0" w:color="auto"/>
      </w:divBdr>
    </w:div>
    <w:div w:id="1172835511">
      <w:bodyDiv w:val="1"/>
      <w:marLeft w:val="0"/>
      <w:marRight w:val="0"/>
      <w:marTop w:val="0"/>
      <w:marBottom w:val="0"/>
      <w:divBdr>
        <w:top w:val="none" w:sz="0" w:space="0" w:color="auto"/>
        <w:left w:val="none" w:sz="0" w:space="0" w:color="auto"/>
        <w:bottom w:val="none" w:sz="0" w:space="0" w:color="auto"/>
        <w:right w:val="none" w:sz="0" w:space="0" w:color="auto"/>
      </w:divBdr>
    </w:div>
    <w:div w:id="1174227156">
      <w:bodyDiv w:val="1"/>
      <w:marLeft w:val="0"/>
      <w:marRight w:val="0"/>
      <w:marTop w:val="0"/>
      <w:marBottom w:val="0"/>
      <w:divBdr>
        <w:top w:val="none" w:sz="0" w:space="0" w:color="auto"/>
        <w:left w:val="none" w:sz="0" w:space="0" w:color="auto"/>
        <w:bottom w:val="none" w:sz="0" w:space="0" w:color="auto"/>
        <w:right w:val="none" w:sz="0" w:space="0" w:color="auto"/>
      </w:divBdr>
    </w:div>
    <w:div w:id="1176529584">
      <w:bodyDiv w:val="1"/>
      <w:marLeft w:val="0"/>
      <w:marRight w:val="0"/>
      <w:marTop w:val="0"/>
      <w:marBottom w:val="0"/>
      <w:divBdr>
        <w:top w:val="none" w:sz="0" w:space="0" w:color="auto"/>
        <w:left w:val="none" w:sz="0" w:space="0" w:color="auto"/>
        <w:bottom w:val="none" w:sz="0" w:space="0" w:color="auto"/>
        <w:right w:val="none" w:sz="0" w:space="0" w:color="auto"/>
      </w:divBdr>
    </w:div>
    <w:div w:id="1178886840">
      <w:bodyDiv w:val="1"/>
      <w:marLeft w:val="0"/>
      <w:marRight w:val="0"/>
      <w:marTop w:val="0"/>
      <w:marBottom w:val="0"/>
      <w:divBdr>
        <w:top w:val="none" w:sz="0" w:space="0" w:color="auto"/>
        <w:left w:val="none" w:sz="0" w:space="0" w:color="auto"/>
        <w:bottom w:val="none" w:sz="0" w:space="0" w:color="auto"/>
        <w:right w:val="none" w:sz="0" w:space="0" w:color="auto"/>
      </w:divBdr>
    </w:div>
    <w:div w:id="1179083749">
      <w:bodyDiv w:val="1"/>
      <w:marLeft w:val="0"/>
      <w:marRight w:val="0"/>
      <w:marTop w:val="0"/>
      <w:marBottom w:val="0"/>
      <w:divBdr>
        <w:top w:val="none" w:sz="0" w:space="0" w:color="auto"/>
        <w:left w:val="none" w:sz="0" w:space="0" w:color="auto"/>
        <w:bottom w:val="none" w:sz="0" w:space="0" w:color="auto"/>
        <w:right w:val="none" w:sz="0" w:space="0" w:color="auto"/>
      </w:divBdr>
    </w:div>
    <w:div w:id="1179153179">
      <w:bodyDiv w:val="1"/>
      <w:marLeft w:val="0"/>
      <w:marRight w:val="0"/>
      <w:marTop w:val="0"/>
      <w:marBottom w:val="0"/>
      <w:divBdr>
        <w:top w:val="none" w:sz="0" w:space="0" w:color="auto"/>
        <w:left w:val="none" w:sz="0" w:space="0" w:color="auto"/>
        <w:bottom w:val="none" w:sz="0" w:space="0" w:color="auto"/>
        <w:right w:val="none" w:sz="0" w:space="0" w:color="auto"/>
      </w:divBdr>
    </w:div>
    <w:div w:id="1183204416">
      <w:bodyDiv w:val="1"/>
      <w:marLeft w:val="0"/>
      <w:marRight w:val="0"/>
      <w:marTop w:val="0"/>
      <w:marBottom w:val="0"/>
      <w:divBdr>
        <w:top w:val="none" w:sz="0" w:space="0" w:color="auto"/>
        <w:left w:val="none" w:sz="0" w:space="0" w:color="auto"/>
        <w:bottom w:val="none" w:sz="0" w:space="0" w:color="auto"/>
        <w:right w:val="none" w:sz="0" w:space="0" w:color="auto"/>
      </w:divBdr>
    </w:div>
    <w:div w:id="1186745739">
      <w:bodyDiv w:val="1"/>
      <w:marLeft w:val="0"/>
      <w:marRight w:val="0"/>
      <w:marTop w:val="0"/>
      <w:marBottom w:val="0"/>
      <w:divBdr>
        <w:top w:val="none" w:sz="0" w:space="0" w:color="auto"/>
        <w:left w:val="none" w:sz="0" w:space="0" w:color="auto"/>
        <w:bottom w:val="none" w:sz="0" w:space="0" w:color="auto"/>
        <w:right w:val="none" w:sz="0" w:space="0" w:color="auto"/>
      </w:divBdr>
    </w:div>
    <w:div w:id="1187209036">
      <w:bodyDiv w:val="1"/>
      <w:marLeft w:val="0"/>
      <w:marRight w:val="0"/>
      <w:marTop w:val="0"/>
      <w:marBottom w:val="0"/>
      <w:divBdr>
        <w:top w:val="none" w:sz="0" w:space="0" w:color="auto"/>
        <w:left w:val="none" w:sz="0" w:space="0" w:color="auto"/>
        <w:bottom w:val="none" w:sz="0" w:space="0" w:color="auto"/>
        <w:right w:val="none" w:sz="0" w:space="0" w:color="auto"/>
      </w:divBdr>
    </w:div>
    <w:div w:id="1187253743">
      <w:bodyDiv w:val="1"/>
      <w:marLeft w:val="0"/>
      <w:marRight w:val="0"/>
      <w:marTop w:val="0"/>
      <w:marBottom w:val="0"/>
      <w:divBdr>
        <w:top w:val="none" w:sz="0" w:space="0" w:color="auto"/>
        <w:left w:val="none" w:sz="0" w:space="0" w:color="auto"/>
        <w:bottom w:val="none" w:sz="0" w:space="0" w:color="auto"/>
        <w:right w:val="none" w:sz="0" w:space="0" w:color="auto"/>
      </w:divBdr>
    </w:div>
    <w:div w:id="1189640158">
      <w:bodyDiv w:val="1"/>
      <w:marLeft w:val="0"/>
      <w:marRight w:val="0"/>
      <w:marTop w:val="0"/>
      <w:marBottom w:val="0"/>
      <w:divBdr>
        <w:top w:val="none" w:sz="0" w:space="0" w:color="auto"/>
        <w:left w:val="none" w:sz="0" w:space="0" w:color="auto"/>
        <w:bottom w:val="none" w:sz="0" w:space="0" w:color="auto"/>
        <w:right w:val="none" w:sz="0" w:space="0" w:color="auto"/>
      </w:divBdr>
    </w:div>
    <w:div w:id="1189762353">
      <w:bodyDiv w:val="1"/>
      <w:marLeft w:val="0"/>
      <w:marRight w:val="0"/>
      <w:marTop w:val="0"/>
      <w:marBottom w:val="0"/>
      <w:divBdr>
        <w:top w:val="none" w:sz="0" w:space="0" w:color="auto"/>
        <w:left w:val="none" w:sz="0" w:space="0" w:color="auto"/>
        <w:bottom w:val="none" w:sz="0" w:space="0" w:color="auto"/>
        <w:right w:val="none" w:sz="0" w:space="0" w:color="auto"/>
      </w:divBdr>
    </w:div>
    <w:div w:id="1191721772">
      <w:bodyDiv w:val="1"/>
      <w:marLeft w:val="0"/>
      <w:marRight w:val="0"/>
      <w:marTop w:val="0"/>
      <w:marBottom w:val="0"/>
      <w:divBdr>
        <w:top w:val="none" w:sz="0" w:space="0" w:color="auto"/>
        <w:left w:val="none" w:sz="0" w:space="0" w:color="auto"/>
        <w:bottom w:val="none" w:sz="0" w:space="0" w:color="auto"/>
        <w:right w:val="none" w:sz="0" w:space="0" w:color="auto"/>
      </w:divBdr>
    </w:div>
    <w:div w:id="1192377628">
      <w:bodyDiv w:val="1"/>
      <w:marLeft w:val="0"/>
      <w:marRight w:val="0"/>
      <w:marTop w:val="0"/>
      <w:marBottom w:val="0"/>
      <w:divBdr>
        <w:top w:val="none" w:sz="0" w:space="0" w:color="auto"/>
        <w:left w:val="none" w:sz="0" w:space="0" w:color="auto"/>
        <w:bottom w:val="none" w:sz="0" w:space="0" w:color="auto"/>
        <w:right w:val="none" w:sz="0" w:space="0" w:color="auto"/>
      </w:divBdr>
    </w:div>
    <w:div w:id="1192451288">
      <w:bodyDiv w:val="1"/>
      <w:marLeft w:val="0"/>
      <w:marRight w:val="0"/>
      <w:marTop w:val="0"/>
      <w:marBottom w:val="0"/>
      <w:divBdr>
        <w:top w:val="none" w:sz="0" w:space="0" w:color="auto"/>
        <w:left w:val="none" w:sz="0" w:space="0" w:color="auto"/>
        <w:bottom w:val="none" w:sz="0" w:space="0" w:color="auto"/>
        <w:right w:val="none" w:sz="0" w:space="0" w:color="auto"/>
      </w:divBdr>
    </w:div>
    <w:div w:id="1193029040">
      <w:bodyDiv w:val="1"/>
      <w:marLeft w:val="0"/>
      <w:marRight w:val="0"/>
      <w:marTop w:val="0"/>
      <w:marBottom w:val="0"/>
      <w:divBdr>
        <w:top w:val="none" w:sz="0" w:space="0" w:color="auto"/>
        <w:left w:val="none" w:sz="0" w:space="0" w:color="auto"/>
        <w:bottom w:val="none" w:sz="0" w:space="0" w:color="auto"/>
        <w:right w:val="none" w:sz="0" w:space="0" w:color="auto"/>
      </w:divBdr>
    </w:div>
    <w:div w:id="1193495531">
      <w:bodyDiv w:val="1"/>
      <w:marLeft w:val="0"/>
      <w:marRight w:val="0"/>
      <w:marTop w:val="0"/>
      <w:marBottom w:val="0"/>
      <w:divBdr>
        <w:top w:val="none" w:sz="0" w:space="0" w:color="auto"/>
        <w:left w:val="none" w:sz="0" w:space="0" w:color="auto"/>
        <w:bottom w:val="none" w:sz="0" w:space="0" w:color="auto"/>
        <w:right w:val="none" w:sz="0" w:space="0" w:color="auto"/>
      </w:divBdr>
    </w:div>
    <w:div w:id="1195385313">
      <w:bodyDiv w:val="1"/>
      <w:marLeft w:val="0"/>
      <w:marRight w:val="0"/>
      <w:marTop w:val="0"/>
      <w:marBottom w:val="0"/>
      <w:divBdr>
        <w:top w:val="none" w:sz="0" w:space="0" w:color="auto"/>
        <w:left w:val="none" w:sz="0" w:space="0" w:color="auto"/>
        <w:bottom w:val="none" w:sz="0" w:space="0" w:color="auto"/>
        <w:right w:val="none" w:sz="0" w:space="0" w:color="auto"/>
      </w:divBdr>
    </w:div>
    <w:div w:id="1195655880">
      <w:bodyDiv w:val="1"/>
      <w:marLeft w:val="0"/>
      <w:marRight w:val="0"/>
      <w:marTop w:val="0"/>
      <w:marBottom w:val="0"/>
      <w:divBdr>
        <w:top w:val="none" w:sz="0" w:space="0" w:color="auto"/>
        <w:left w:val="none" w:sz="0" w:space="0" w:color="auto"/>
        <w:bottom w:val="none" w:sz="0" w:space="0" w:color="auto"/>
        <w:right w:val="none" w:sz="0" w:space="0" w:color="auto"/>
      </w:divBdr>
    </w:div>
    <w:div w:id="1196580266">
      <w:bodyDiv w:val="1"/>
      <w:marLeft w:val="0"/>
      <w:marRight w:val="0"/>
      <w:marTop w:val="0"/>
      <w:marBottom w:val="0"/>
      <w:divBdr>
        <w:top w:val="none" w:sz="0" w:space="0" w:color="auto"/>
        <w:left w:val="none" w:sz="0" w:space="0" w:color="auto"/>
        <w:bottom w:val="none" w:sz="0" w:space="0" w:color="auto"/>
        <w:right w:val="none" w:sz="0" w:space="0" w:color="auto"/>
      </w:divBdr>
    </w:div>
    <w:div w:id="1196772093">
      <w:bodyDiv w:val="1"/>
      <w:marLeft w:val="0"/>
      <w:marRight w:val="0"/>
      <w:marTop w:val="0"/>
      <w:marBottom w:val="0"/>
      <w:divBdr>
        <w:top w:val="none" w:sz="0" w:space="0" w:color="auto"/>
        <w:left w:val="none" w:sz="0" w:space="0" w:color="auto"/>
        <w:bottom w:val="none" w:sz="0" w:space="0" w:color="auto"/>
        <w:right w:val="none" w:sz="0" w:space="0" w:color="auto"/>
      </w:divBdr>
    </w:div>
    <w:div w:id="1196776172">
      <w:bodyDiv w:val="1"/>
      <w:marLeft w:val="0"/>
      <w:marRight w:val="0"/>
      <w:marTop w:val="0"/>
      <w:marBottom w:val="0"/>
      <w:divBdr>
        <w:top w:val="none" w:sz="0" w:space="0" w:color="auto"/>
        <w:left w:val="none" w:sz="0" w:space="0" w:color="auto"/>
        <w:bottom w:val="none" w:sz="0" w:space="0" w:color="auto"/>
        <w:right w:val="none" w:sz="0" w:space="0" w:color="auto"/>
      </w:divBdr>
    </w:div>
    <w:div w:id="1196850168">
      <w:bodyDiv w:val="1"/>
      <w:marLeft w:val="0"/>
      <w:marRight w:val="0"/>
      <w:marTop w:val="0"/>
      <w:marBottom w:val="0"/>
      <w:divBdr>
        <w:top w:val="none" w:sz="0" w:space="0" w:color="auto"/>
        <w:left w:val="none" w:sz="0" w:space="0" w:color="auto"/>
        <w:bottom w:val="none" w:sz="0" w:space="0" w:color="auto"/>
        <w:right w:val="none" w:sz="0" w:space="0" w:color="auto"/>
      </w:divBdr>
    </w:div>
    <w:div w:id="1197428068">
      <w:bodyDiv w:val="1"/>
      <w:marLeft w:val="0"/>
      <w:marRight w:val="0"/>
      <w:marTop w:val="0"/>
      <w:marBottom w:val="0"/>
      <w:divBdr>
        <w:top w:val="none" w:sz="0" w:space="0" w:color="auto"/>
        <w:left w:val="none" w:sz="0" w:space="0" w:color="auto"/>
        <w:bottom w:val="none" w:sz="0" w:space="0" w:color="auto"/>
        <w:right w:val="none" w:sz="0" w:space="0" w:color="auto"/>
      </w:divBdr>
    </w:div>
    <w:div w:id="1199199064">
      <w:bodyDiv w:val="1"/>
      <w:marLeft w:val="0"/>
      <w:marRight w:val="0"/>
      <w:marTop w:val="0"/>
      <w:marBottom w:val="0"/>
      <w:divBdr>
        <w:top w:val="none" w:sz="0" w:space="0" w:color="auto"/>
        <w:left w:val="none" w:sz="0" w:space="0" w:color="auto"/>
        <w:bottom w:val="none" w:sz="0" w:space="0" w:color="auto"/>
        <w:right w:val="none" w:sz="0" w:space="0" w:color="auto"/>
      </w:divBdr>
    </w:div>
    <w:div w:id="1199900621">
      <w:bodyDiv w:val="1"/>
      <w:marLeft w:val="0"/>
      <w:marRight w:val="0"/>
      <w:marTop w:val="0"/>
      <w:marBottom w:val="0"/>
      <w:divBdr>
        <w:top w:val="none" w:sz="0" w:space="0" w:color="auto"/>
        <w:left w:val="none" w:sz="0" w:space="0" w:color="auto"/>
        <w:bottom w:val="none" w:sz="0" w:space="0" w:color="auto"/>
        <w:right w:val="none" w:sz="0" w:space="0" w:color="auto"/>
      </w:divBdr>
    </w:div>
    <w:div w:id="1200512628">
      <w:bodyDiv w:val="1"/>
      <w:marLeft w:val="0"/>
      <w:marRight w:val="0"/>
      <w:marTop w:val="0"/>
      <w:marBottom w:val="0"/>
      <w:divBdr>
        <w:top w:val="none" w:sz="0" w:space="0" w:color="auto"/>
        <w:left w:val="none" w:sz="0" w:space="0" w:color="auto"/>
        <w:bottom w:val="none" w:sz="0" w:space="0" w:color="auto"/>
        <w:right w:val="none" w:sz="0" w:space="0" w:color="auto"/>
      </w:divBdr>
    </w:div>
    <w:div w:id="1202285722">
      <w:bodyDiv w:val="1"/>
      <w:marLeft w:val="0"/>
      <w:marRight w:val="0"/>
      <w:marTop w:val="0"/>
      <w:marBottom w:val="0"/>
      <w:divBdr>
        <w:top w:val="none" w:sz="0" w:space="0" w:color="auto"/>
        <w:left w:val="none" w:sz="0" w:space="0" w:color="auto"/>
        <w:bottom w:val="none" w:sz="0" w:space="0" w:color="auto"/>
        <w:right w:val="none" w:sz="0" w:space="0" w:color="auto"/>
      </w:divBdr>
    </w:div>
    <w:div w:id="1202788124">
      <w:bodyDiv w:val="1"/>
      <w:marLeft w:val="0"/>
      <w:marRight w:val="0"/>
      <w:marTop w:val="0"/>
      <w:marBottom w:val="0"/>
      <w:divBdr>
        <w:top w:val="none" w:sz="0" w:space="0" w:color="auto"/>
        <w:left w:val="none" w:sz="0" w:space="0" w:color="auto"/>
        <w:bottom w:val="none" w:sz="0" w:space="0" w:color="auto"/>
        <w:right w:val="none" w:sz="0" w:space="0" w:color="auto"/>
      </w:divBdr>
    </w:div>
    <w:div w:id="1203059209">
      <w:bodyDiv w:val="1"/>
      <w:marLeft w:val="0"/>
      <w:marRight w:val="0"/>
      <w:marTop w:val="0"/>
      <w:marBottom w:val="0"/>
      <w:divBdr>
        <w:top w:val="none" w:sz="0" w:space="0" w:color="auto"/>
        <w:left w:val="none" w:sz="0" w:space="0" w:color="auto"/>
        <w:bottom w:val="none" w:sz="0" w:space="0" w:color="auto"/>
        <w:right w:val="none" w:sz="0" w:space="0" w:color="auto"/>
      </w:divBdr>
    </w:div>
    <w:div w:id="1204513652">
      <w:bodyDiv w:val="1"/>
      <w:marLeft w:val="0"/>
      <w:marRight w:val="0"/>
      <w:marTop w:val="0"/>
      <w:marBottom w:val="0"/>
      <w:divBdr>
        <w:top w:val="none" w:sz="0" w:space="0" w:color="auto"/>
        <w:left w:val="none" w:sz="0" w:space="0" w:color="auto"/>
        <w:bottom w:val="none" w:sz="0" w:space="0" w:color="auto"/>
        <w:right w:val="none" w:sz="0" w:space="0" w:color="auto"/>
      </w:divBdr>
    </w:div>
    <w:div w:id="1204754562">
      <w:bodyDiv w:val="1"/>
      <w:marLeft w:val="0"/>
      <w:marRight w:val="0"/>
      <w:marTop w:val="0"/>
      <w:marBottom w:val="0"/>
      <w:divBdr>
        <w:top w:val="none" w:sz="0" w:space="0" w:color="auto"/>
        <w:left w:val="none" w:sz="0" w:space="0" w:color="auto"/>
        <w:bottom w:val="none" w:sz="0" w:space="0" w:color="auto"/>
        <w:right w:val="none" w:sz="0" w:space="0" w:color="auto"/>
      </w:divBdr>
    </w:div>
    <w:div w:id="1204831319">
      <w:bodyDiv w:val="1"/>
      <w:marLeft w:val="0"/>
      <w:marRight w:val="0"/>
      <w:marTop w:val="0"/>
      <w:marBottom w:val="0"/>
      <w:divBdr>
        <w:top w:val="none" w:sz="0" w:space="0" w:color="auto"/>
        <w:left w:val="none" w:sz="0" w:space="0" w:color="auto"/>
        <w:bottom w:val="none" w:sz="0" w:space="0" w:color="auto"/>
        <w:right w:val="none" w:sz="0" w:space="0" w:color="auto"/>
      </w:divBdr>
    </w:div>
    <w:div w:id="1206404727">
      <w:bodyDiv w:val="1"/>
      <w:marLeft w:val="0"/>
      <w:marRight w:val="0"/>
      <w:marTop w:val="0"/>
      <w:marBottom w:val="0"/>
      <w:divBdr>
        <w:top w:val="none" w:sz="0" w:space="0" w:color="auto"/>
        <w:left w:val="none" w:sz="0" w:space="0" w:color="auto"/>
        <w:bottom w:val="none" w:sz="0" w:space="0" w:color="auto"/>
        <w:right w:val="none" w:sz="0" w:space="0" w:color="auto"/>
      </w:divBdr>
    </w:div>
    <w:div w:id="1206674605">
      <w:bodyDiv w:val="1"/>
      <w:marLeft w:val="0"/>
      <w:marRight w:val="0"/>
      <w:marTop w:val="0"/>
      <w:marBottom w:val="0"/>
      <w:divBdr>
        <w:top w:val="none" w:sz="0" w:space="0" w:color="auto"/>
        <w:left w:val="none" w:sz="0" w:space="0" w:color="auto"/>
        <w:bottom w:val="none" w:sz="0" w:space="0" w:color="auto"/>
        <w:right w:val="none" w:sz="0" w:space="0" w:color="auto"/>
      </w:divBdr>
    </w:div>
    <w:div w:id="1206911552">
      <w:bodyDiv w:val="1"/>
      <w:marLeft w:val="0"/>
      <w:marRight w:val="0"/>
      <w:marTop w:val="0"/>
      <w:marBottom w:val="0"/>
      <w:divBdr>
        <w:top w:val="none" w:sz="0" w:space="0" w:color="auto"/>
        <w:left w:val="none" w:sz="0" w:space="0" w:color="auto"/>
        <w:bottom w:val="none" w:sz="0" w:space="0" w:color="auto"/>
        <w:right w:val="none" w:sz="0" w:space="0" w:color="auto"/>
      </w:divBdr>
    </w:div>
    <w:div w:id="1206912793">
      <w:bodyDiv w:val="1"/>
      <w:marLeft w:val="0"/>
      <w:marRight w:val="0"/>
      <w:marTop w:val="0"/>
      <w:marBottom w:val="0"/>
      <w:divBdr>
        <w:top w:val="none" w:sz="0" w:space="0" w:color="auto"/>
        <w:left w:val="none" w:sz="0" w:space="0" w:color="auto"/>
        <w:bottom w:val="none" w:sz="0" w:space="0" w:color="auto"/>
        <w:right w:val="none" w:sz="0" w:space="0" w:color="auto"/>
      </w:divBdr>
    </w:div>
    <w:div w:id="1207641693">
      <w:bodyDiv w:val="1"/>
      <w:marLeft w:val="0"/>
      <w:marRight w:val="0"/>
      <w:marTop w:val="0"/>
      <w:marBottom w:val="0"/>
      <w:divBdr>
        <w:top w:val="none" w:sz="0" w:space="0" w:color="auto"/>
        <w:left w:val="none" w:sz="0" w:space="0" w:color="auto"/>
        <w:bottom w:val="none" w:sz="0" w:space="0" w:color="auto"/>
        <w:right w:val="none" w:sz="0" w:space="0" w:color="auto"/>
      </w:divBdr>
    </w:div>
    <w:div w:id="1210610604">
      <w:bodyDiv w:val="1"/>
      <w:marLeft w:val="0"/>
      <w:marRight w:val="0"/>
      <w:marTop w:val="0"/>
      <w:marBottom w:val="0"/>
      <w:divBdr>
        <w:top w:val="none" w:sz="0" w:space="0" w:color="auto"/>
        <w:left w:val="none" w:sz="0" w:space="0" w:color="auto"/>
        <w:bottom w:val="none" w:sz="0" w:space="0" w:color="auto"/>
        <w:right w:val="none" w:sz="0" w:space="0" w:color="auto"/>
      </w:divBdr>
    </w:div>
    <w:div w:id="1211263898">
      <w:bodyDiv w:val="1"/>
      <w:marLeft w:val="0"/>
      <w:marRight w:val="0"/>
      <w:marTop w:val="0"/>
      <w:marBottom w:val="0"/>
      <w:divBdr>
        <w:top w:val="none" w:sz="0" w:space="0" w:color="auto"/>
        <w:left w:val="none" w:sz="0" w:space="0" w:color="auto"/>
        <w:bottom w:val="none" w:sz="0" w:space="0" w:color="auto"/>
        <w:right w:val="none" w:sz="0" w:space="0" w:color="auto"/>
      </w:divBdr>
    </w:div>
    <w:div w:id="1211503171">
      <w:bodyDiv w:val="1"/>
      <w:marLeft w:val="0"/>
      <w:marRight w:val="0"/>
      <w:marTop w:val="0"/>
      <w:marBottom w:val="0"/>
      <w:divBdr>
        <w:top w:val="none" w:sz="0" w:space="0" w:color="auto"/>
        <w:left w:val="none" w:sz="0" w:space="0" w:color="auto"/>
        <w:bottom w:val="none" w:sz="0" w:space="0" w:color="auto"/>
        <w:right w:val="none" w:sz="0" w:space="0" w:color="auto"/>
      </w:divBdr>
    </w:div>
    <w:div w:id="1212309535">
      <w:bodyDiv w:val="1"/>
      <w:marLeft w:val="0"/>
      <w:marRight w:val="0"/>
      <w:marTop w:val="0"/>
      <w:marBottom w:val="0"/>
      <w:divBdr>
        <w:top w:val="none" w:sz="0" w:space="0" w:color="auto"/>
        <w:left w:val="none" w:sz="0" w:space="0" w:color="auto"/>
        <w:bottom w:val="none" w:sz="0" w:space="0" w:color="auto"/>
        <w:right w:val="none" w:sz="0" w:space="0" w:color="auto"/>
      </w:divBdr>
    </w:div>
    <w:div w:id="1212618950">
      <w:bodyDiv w:val="1"/>
      <w:marLeft w:val="0"/>
      <w:marRight w:val="0"/>
      <w:marTop w:val="0"/>
      <w:marBottom w:val="0"/>
      <w:divBdr>
        <w:top w:val="none" w:sz="0" w:space="0" w:color="auto"/>
        <w:left w:val="none" w:sz="0" w:space="0" w:color="auto"/>
        <w:bottom w:val="none" w:sz="0" w:space="0" w:color="auto"/>
        <w:right w:val="none" w:sz="0" w:space="0" w:color="auto"/>
      </w:divBdr>
    </w:div>
    <w:div w:id="1214972066">
      <w:bodyDiv w:val="1"/>
      <w:marLeft w:val="0"/>
      <w:marRight w:val="0"/>
      <w:marTop w:val="0"/>
      <w:marBottom w:val="0"/>
      <w:divBdr>
        <w:top w:val="none" w:sz="0" w:space="0" w:color="auto"/>
        <w:left w:val="none" w:sz="0" w:space="0" w:color="auto"/>
        <w:bottom w:val="none" w:sz="0" w:space="0" w:color="auto"/>
        <w:right w:val="none" w:sz="0" w:space="0" w:color="auto"/>
      </w:divBdr>
    </w:div>
    <w:div w:id="1215431408">
      <w:bodyDiv w:val="1"/>
      <w:marLeft w:val="0"/>
      <w:marRight w:val="0"/>
      <w:marTop w:val="0"/>
      <w:marBottom w:val="0"/>
      <w:divBdr>
        <w:top w:val="none" w:sz="0" w:space="0" w:color="auto"/>
        <w:left w:val="none" w:sz="0" w:space="0" w:color="auto"/>
        <w:bottom w:val="none" w:sz="0" w:space="0" w:color="auto"/>
        <w:right w:val="none" w:sz="0" w:space="0" w:color="auto"/>
      </w:divBdr>
    </w:div>
    <w:div w:id="1215656738">
      <w:bodyDiv w:val="1"/>
      <w:marLeft w:val="0"/>
      <w:marRight w:val="0"/>
      <w:marTop w:val="0"/>
      <w:marBottom w:val="0"/>
      <w:divBdr>
        <w:top w:val="none" w:sz="0" w:space="0" w:color="auto"/>
        <w:left w:val="none" w:sz="0" w:space="0" w:color="auto"/>
        <w:bottom w:val="none" w:sz="0" w:space="0" w:color="auto"/>
        <w:right w:val="none" w:sz="0" w:space="0" w:color="auto"/>
      </w:divBdr>
    </w:div>
    <w:div w:id="1216354379">
      <w:bodyDiv w:val="1"/>
      <w:marLeft w:val="0"/>
      <w:marRight w:val="0"/>
      <w:marTop w:val="0"/>
      <w:marBottom w:val="0"/>
      <w:divBdr>
        <w:top w:val="none" w:sz="0" w:space="0" w:color="auto"/>
        <w:left w:val="none" w:sz="0" w:space="0" w:color="auto"/>
        <w:bottom w:val="none" w:sz="0" w:space="0" w:color="auto"/>
        <w:right w:val="none" w:sz="0" w:space="0" w:color="auto"/>
      </w:divBdr>
    </w:div>
    <w:div w:id="1218778941">
      <w:bodyDiv w:val="1"/>
      <w:marLeft w:val="0"/>
      <w:marRight w:val="0"/>
      <w:marTop w:val="0"/>
      <w:marBottom w:val="0"/>
      <w:divBdr>
        <w:top w:val="none" w:sz="0" w:space="0" w:color="auto"/>
        <w:left w:val="none" w:sz="0" w:space="0" w:color="auto"/>
        <w:bottom w:val="none" w:sz="0" w:space="0" w:color="auto"/>
        <w:right w:val="none" w:sz="0" w:space="0" w:color="auto"/>
      </w:divBdr>
    </w:div>
    <w:div w:id="1220748660">
      <w:bodyDiv w:val="1"/>
      <w:marLeft w:val="0"/>
      <w:marRight w:val="0"/>
      <w:marTop w:val="0"/>
      <w:marBottom w:val="0"/>
      <w:divBdr>
        <w:top w:val="none" w:sz="0" w:space="0" w:color="auto"/>
        <w:left w:val="none" w:sz="0" w:space="0" w:color="auto"/>
        <w:bottom w:val="none" w:sz="0" w:space="0" w:color="auto"/>
        <w:right w:val="none" w:sz="0" w:space="0" w:color="auto"/>
      </w:divBdr>
    </w:div>
    <w:div w:id="1221476765">
      <w:bodyDiv w:val="1"/>
      <w:marLeft w:val="0"/>
      <w:marRight w:val="0"/>
      <w:marTop w:val="0"/>
      <w:marBottom w:val="0"/>
      <w:divBdr>
        <w:top w:val="none" w:sz="0" w:space="0" w:color="auto"/>
        <w:left w:val="none" w:sz="0" w:space="0" w:color="auto"/>
        <w:bottom w:val="none" w:sz="0" w:space="0" w:color="auto"/>
        <w:right w:val="none" w:sz="0" w:space="0" w:color="auto"/>
      </w:divBdr>
    </w:div>
    <w:div w:id="1224147025">
      <w:bodyDiv w:val="1"/>
      <w:marLeft w:val="0"/>
      <w:marRight w:val="0"/>
      <w:marTop w:val="0"/>
      <w:marBottom w:val="0"/>
      <w:divBdr>
        <w:top w:val="none" w:sz="0" w:space="0" w:color="auto"/>
        <w:left w:val="none" w:sz="0" w:space="0" w:color="auto"/>
        <w:bottom w:val="none" w:sz="0" w:space="0" w:color="auto"/>
        <w:right w:val="none" w:sz="0" w:space="0" w:color="auto"/>
      </w:divBdr>
    </w:div>
    <w:div w:id="1224759181">
      <w:bodyDiv w:val="1"/>
      <w:marLeft w:val="0"/>
      <w:marRight w:val="0"/>
      <w:marTop w:val="0"/>
      <w:marBottom w:val="0"/>
      <w:divBdr>
        <w:top w:val="none" w:sz="0" w:space="0" w:color="auto"/>
        <w:left w:val="none" w:sz="0" w:space="0" w:color="auto"/>
        <w:bottom w:val="none" w:sz="0" w:space="0" w:color="auto"/>
        <w:right w:val="none" w:sz="0" w:space="0" w:color="auto"/>
      </w:divBdr>
    </w:div>
    <w:div w:id="1225094837">
      <w:bodyDiv w:val="1"/>
      <w:marLeft w:val="0"/>
      <w:marRight w:val="0"/>
      <w:marTop w:val="0"/>
      <w:marBottom w:val="0"/>
      <w:divBdr>
        <w:top w:val="none" w:sz="0" w:space="0" w:color="auto"/>
        <w:left w:val="none" w:sz="0" w:space="0" w:color="auto"/>
        <w:bottom w:val="none" w:sz="0" w:space="0" w:color="auto"/>
        <w:right w:val="none" w:sz="0" w:space="0" w:color="auto"/>
      </w:divBdr>
    </w:div>
    <w:div w:id="1225095735">
      <w:bodyDiv w:val="1"/>
      <w:marLeft w:val="0"/>
      <w:marRight w:val="0"/>
      <w:marTop w:val="0"/>
      <w:marBottom w:val="0"/>
      <w:divBdr>
        <w:top w:val="none" w:sz="0" w:space="0" w:color="auto"/>
        <w:left w:val="none" w:sz="0" w:space="0" w:color="auto"/>
        <w:bottom w:val="none" w:sz="0" w:space="0" w:color="auto"/>
        <w:right w:val="none" w:sz="0" w:space="0" w:color="auto"/>
      </w:divBdr>
    </w:div>
    <w:div w:id="1225874421">
      <w:bodyDiv w:val="1"/>
      <w:marLeft w:val="0"/>
      <w:marRight w:val="0"/>
      <w:marTop w:val="0"/>
      <w:marBottom w:val="0"/>
      <w:divBdr>
        <w:top w:val="none" w:sz="0" w:space="0" w:color="auto"/>
        <w:left w:val="none" w:sz="0" w:space="0" w:color="auto"/>
        <w:bottom w:val="none" w:sz="0" w:space="0" w:color="auto"/>
        <w:right w:val="none" w:sz="0" w:space="0" w:color="auto"/>
      </w:divBdr>
    </w:div>
    <w:div w:id="1230119970">
      <w:bodyDiv w:val="1"/>
      <w:marLeft w:val="0"/>
      <w:marRight w:val="0"/>
      <w:marTop w:val="0"/>
      <w:marBottom w:val="0"/>
      <w:divBdr>
        <w:top w:val="none" w:sz="0" w:space="0" w:color="auto"/>
        <w:left w:val="none" w:sz="0" w:space="0" w:color="auto"/>
        <w:bottom w:val="none" w:sz="0" w:space="0" w:color="auto"/>
        <w:right w:val="none" w:sz="0" w:space="0" w:color="auto"/>
      </w:divBdr>
    </w:div>
    <w:div w:id="1230458423">
      <w:bodyDiv w:val="1"/>
      <w:marLeft w:val="0"/>
      <w:marRight w:val="0"/>
      <w:marTop w:val="0"/>
      <w:marBottom w:val="0"/>
      <w:divBdr>
        <w:top w:val="none" w:sz="0" w:space="0" w:color="auto"/>
        <w:left w:val="none" w:sz="0" w:space="0" w:color="auto"/>
        <w:bottom w:val="none" w:sz="0" w:space="0" w:color="auto"/>
        <w:right w:val="none" w:sz="0" w:space="0" w:color="auto"/>
      </w:divBdr>
    </w:div>
    <w:div w:id="1231429099">
      <w:bodyDiv w:val="1"/>
      <w:marLeft w:val="0"/>
      <w:marRight w:val="0"/>
      <w:marTop w:val="0"/>
      <w:marBottom w:val="0"/>
      <w:divBdr>
        <w:top w:val="none" w:sz="0" w:space="0" w:color="auto"/>
        <w:left w:val="none" w:sz="0" w:space="0" w:color="auto"/>
        <w:bottom w:val="none" w:sz="0" w:space="0" w:color="auto"/>
        <w:right w:val="none" w:sz="0" w:space="0" w:color="auto"/>
      </w:divBdr>
    </w:div>
    <w:div w:id="1234124787">
      <w:bodyDiv w:val="1"/>
      <w:marLeft w:val="0"/>
      <w:marRight w:val="0"/>
      <w:marTop w:val="0"/>
      <w:marBottom w:val="0"/>
      <w:divBdr>
        <w:top w:val="none" w:sz="0" w:space="0" w:color="auto"/>
        <w:left w:val="none" w:sz="0" w:space="0" w:color="auto"/>
        <w:bottom w:val="none" w:sz="0" w:space="0" w:color="auto"/>
        <w:right w:val="none" w:sz="0" w:space="0" w:color="auto"/>
      </w:divBdr>
    </w:div>
    <w:div w:id="1234271950">
      <w:bodyDiv w:val="1"/>
      <w:marLeft w:val="0"/>
      <w:marRight w:val="0"/>
      <w:marTop w:val="0"/>
      <w:marBottom w:val="0"/>
      <w:divBdr>
        <w:top w:val="none" w:sz="0" w:space="0" w:color="auto"/>
        <w:left w:val="none" w:sz="0" w:space="0" w:color="auto"/>
        <w:bottom w:val="none" w:sz="0" w:space="0" w:color="auto"/>
        <w:right w:val="none" w:sz="0" w:space="0" w:color="auto"/>
      </w:divBdr>
    </w:div>
    <w:div w:id="1235165546">
      <w:bodyDiv w:val="1"/>
      <w:marLeft w:val="0"/>
      <w:marRight w:val="0"/>
      <w:marTop w:val="0"/>
      <w:marBottom w:val="0"/>
      <w:divBdr>
        <w:top w:val="none" w:sz="0" w:space="0" w:color="auto"/>
        <w:left w:val="none" w:sz="0" w:space="0" w:color="auto"/>
        <w:bottom w:val="none" w:sz="0" w:space="0" w:color="auto"/>
        <w:right w:val="none" w:sz="0" w:space="0" w:color="auto"/>
      </w:divBdr>
    </w:div>
    <w:div w:id="1235314330">
      <w:bodyDiv w:val="1"/>
      <w:marLeft w:val="0"/>
      <w:marRight w:val="0"/>
      <w:marTop w:val="0"/>
      <w:marBottom w:val="0"/>
      <w:divBdr>
        <w:top w:val="none" w:sz="0" w:space="0" w:color="auto"/>
        <w:left w:val="none" w:sz="0" w:space="0" w:color="auto"/>
        <w:bottom w:val="none" w:sz="0" w:space="0" w:color="auto"/>
        <w:right w:val="none" w:sz="0" w:space="0" w:color="auto"/>
      </w:divBdr>
    </w:div>
    <w:div w:id="1239634367">
      <w:bodyDiv w:val="1"/>
      <w:marLeft w:val="0"/>
      <w:marRight w:val="0"/>
      <w:marTop w:val="0"/>
      <w:marBottom w:val="0"/>
      <w:divBdr>
        <w:top w:val="none" w:sz="0" w:space="0" w:color="auto"/>
        <w:left w:val="none" w:sz="0" w:space="0" w:color="auto"/>
        <w:bottom w:val="none" w:sz="0" w:space="0" w:color="auto"/>
        <w:right w:val="none" w:sz="0" w:space="0" w:color="auto"/>
      </w:divBdr>
    </w:div>
    <w:div w:id="1240867636">
      <w:bodyDiv w:val="1"/>
      <w:marLeft w:val="0"/>
      <w:marRight w:val="0"/>
      <w:marTop w:val="0"/>
      <w:marBottom w:val="0"/>
      <w:divBdr>
        <w:top w:val="none" w:sz="0" w:space="0" w:color="auto"/>
        <w:left w:val="none" w:sz="0" w:space="0" w:color="auto"/>
        <w:bottom w:val="none" w:sz="0" w:space="0" w:color="auto"/>
        <w:right w:val="none" w:sz="0" w:space="0" w:color="auto"/>
      </w:divBdr>
    </w:div>
    <w:div w:id="1241335288">
      <w:bodyDiv w:val="1"/>
      <w:marLeft w:val="0"/>
      <w:marRight w:val="0"/>
      <w:marTop w:val="0"/>
      <w:marBottom w:val="0"/>
      <w:divBdr>
        <w:top w:val="none" w:sz="0" w:space="0" w:color="auto"/>
        <w:left w:val="none" w:sz="0" w:space="0" w:color="auto"/>
        <w:bottom w:val="none" w:sz="0" w:space="0" w:color="auto"/>
        <w:right w:val="none" w:sz="0" w:space="0" w:color="auto"/>
      </w:divBdr>
    </w:div>
    <w:div w:id="1243680513">
      <w:bodyDiv w:val="1"/>
      <w:marLeft w:val="0"/>
      <w:marRight w:val="0"/>
      <w:marTop w:val="0"/>
      <w:marBottom w:val="0"/>
      <w:divBdr>
        <w:top w:val="none" w:sz="0" w:space="0" w:color="auto"/>
        <w:left w:val="none" w:sz="0" w:space="0" w:color="auto"/>
        <w:bottom w:val="none" w:sz="0" w:space="0" w:color="auto"/>
        <w:right w:val="none" w:sz="0" w:space="0" w:color="auto"/>
      </w:divBdr>
    </w:div>
    <w:div w:id="1245796820">
      <w:bodyDiv w:val="1"/>
      <w:marLeft w:val="0"/>
      <w:marRight w:val="0"/>
      <w:marTop w:val="0"/>
      <w:marBottom w:val="0"/>
      <w:divBdr>
        <w:top w:val="none" w:sz="0" w:space="0" w:color="auto"/>
        <w:left w:val="none" w:sz="0" w:space="0" w:color="auto"/>
        <w:bottom w:val="none" w:sz="0" w:space="0" w:color="auto"/>
        <w:right w:val="none" w:sz="0" w:space="0" w:color="auto"/>
      </w:divBdr>
    </w:div>
    <w:div w:id="1246495972">
      <w:bodyDiv w:val="1"/>
      <w:marLeft w:val="0"/>
      <w:marRight w:val="0"/>
      <w:marTop w:val="0"/>
      <w:marBottom w:val="0"/>
      <w:divBdr>
        <w:top w:val="none" w:sz="0" w:space="0" w:color="auto"/>
        <w:left w:val="none" w:sz="0" w:space="0" w:color="auto"/>
        <w:bottom w:val="none" w:sz="0" w:space="0" w:color="auto"/>
        <w:right w:val="none" w:sz="0" w:space="0" w:color="auto"/>
      </w:divBdr>
    </w:div>
    <w:div w:id="1247228348">
      <w:bodyDiv w:val="1"/>
      <w:marLeft w:val="0"/>
      <w:marRight w:val="0"/>
      <w:marTop w:val="0"/>
      <w:marBottom w:val="0"/>
      <w:divBdr>
        <w:top w:val="none" w:sz="0" w:space="0" w:color="auto"/>
        <w:left w:val="none" w:sz="0" w:space="0" w:color="auto"/>
        <w:bottom w:val="none" w:sz="0" w:space="0" w:color="auto"/>
        <w:right w:val="none" w:sz="0" w:space="0" w:color="auto"/>
      </w:divBdr>
    </w:div>
    <w:div w:id="1249803149">
      <w:bodyDiv w:val="1"/>
      <w:marLeft w:val="0"/>
      <w:marRight w:val="0"/>
      <w:marTop w:val="0"/>
      <w:marBottom w:val="0"/>
      <w:divBdr>
        <w:top w:val="none" w:sz="0" w:space="0" w:color="auto"/>
        <w:left w:val="none" w:sz="0" w:space="0" w:color="auto"/>
        <w:bottom w:val="none" w:sz="0" w:space="0" w:color="auto"/>
        <w:right w:val="none" w:sz="0" w:space="0" w:color="auto"/>
      </w:divBdr>
    </w:div>
    <w:div w:id="1250507955">
      <w:bodyDiv w:val="1"/>
      <w:marLeft w:val="0"/>
      <w:marRight w:val="0"/>
      <w:marTop w:val="0"/>
      <w:marBottom w:val="0"/>
      <w:divBdr>
        <w:top w:val="none" w:sz="0" w:space="0" w:color="auto"/>
        <w:left w:val="none" w:sz="0" w:space="0" w:color="auto"/>
        <w:bottom w:val="none" w:sz="0" w:space="0" w:color="auto"/>
        <w:right w:val="none" w:sz="0" w:space="0" w:color="auto"/>
      </w:divBdr>
    </w:div>
    <w:div w:id="1251308567">
      <w:bodyDiv w:val="1"/>
      <w:marLeft w:val="0"/>
      <w:marRight w:val="0"/>
      <w:marTop w:val="0"/>
      <w:marBottom w:val="0"/>
      <w:divBdr>
        <w:top w:val="none" w:sz="0" w:space="0" w:color="auto"/>
        <w:left w:val="none" w:sz="0" w:space="0" w:color="auto"/>
        <w:bottom w:val="none" w:sz="0" w:space="0" w:color="auto"/>
        <w:right w:val="none" w:sz="0" w:space="0" w:color="auto"/>
      </w:divBdr>
    </w:div>
    <w:div w:id="1251699294">
      <w:bodyDiv w:val="1"/>
      <w:marLeft w:val="0"/>
      <w:marRight w:val="0"/>
      <w:marTop w:val="0"/>
      <w:marBottom w:val="0"/>
      <w:divBdr>
        <w:top w:val="none" w:sz="0" w:space="0" w:color="auto"/>
        <w:left w:val="none" w:sz="0" w:space="0" w:color="auto"/>
        <w:bottom w:val="none" w:sz="0" w:space="0" w:color="auto"/>
        <w:right w:val="none" w:sz="0" w:space="0" w:color="auto"/>
      </w:divBdr>
    </w:div>
    <w:div w:id="1254162665">
      <w:bodyDiv w:val="1"/>
      <w:marLeft w:val="0"/>
      <w:marRight w:val="0"/>
      <w:marTop w:val="0"/>
      <w:marBottom w:val="0"/>
      <w:divBdr>
        <w:top w:val="none" w:sz="0" w:space="0" w:color="auto"/>
        <w:left w:val="none" w:sz="0" w:space="0" w:color="auto"/>
        <w:bottom w:val="none" w:sz="0" w:space="0" w:color="auto"/>
        <w:right w:val="none" w:sz="0" w:space="0" w:color="auto"/>
      </w:divBdr>
    </w:div>
    <w:div w:id="1254172007">
      <w:bodyDiv w:val="1"/>
      <w:marLeft w:val="0"/>
      <w:marRight w:val="0"/>
      <w:marTop w:val="0"/>
      <w:marBottom w:val="0"/>
      <w:divBdr>
        <w:top w:val="none" w:sz="0" w:space="0" w:color="auto"/>
        <w:left w:val="none" w:sz="0" w:space="0" w:color="auto"/>
        <w:bottom w:val="none" w:sz="0" w:space="0" w:color="auto"/>
        <w:right w:val="none" w:sz="0" w:space="0" w:color="auto"/>
      </w:divBdr>
    </w:div>
    <w:div w:id="1254319178">
      <w:bodyDiv w:val="1"/>
      <w:marLeft w:val="0"/>
      <w:marRight w:val="0"/>
      <w:marTop w:val="0"/>
      <w:marBottom w:val="0"/>
      <w:divBdr>
        <w:top w:val="none" w:sz="0" w:space="0" w:color="auto"/>
        <w:left w:val="none" w:sz="0" w:space="0" w:color="auto"/>
        <w:bottom w:val="none" w:sz="0" w:space="0" w:color="auto"/>
        <w:right w:val="none" w:sz="0" w:space="0" w:color="auto"/>
      </w:divBdr>
    </w:div>
    <w:div w:id="1255093842">
      <w:bodyDiv w:val="1"/>
      <w:marLeft w:val="0"/>
      <w:marRight w:val="0"/>
      <w:marTop w:val="0"/>
      <w:marBottom w:val="0"/>
      <w:divBdr>
        <w:top w:val="none" w:sz="0" w:space="0" w:color="auto"/>
        <w:left w:val="none" w:sz="0" w:space="0" w:color="auto"/>
        <w:bottom w:val="none" w:sz="0" w:space="0" w:color="auto"/>
        <w:right w:val="none" w:sz="0" w:space="0" w:color="auto"/>
      </w:divBdr>
    </w:div>
    <w:div w:id="1256011275">
      <w:bodyDiv w:val="1"/>
      <w:marLeft w:val="0"/>
      <w:marRight w:val="0"/>
      <w:marTop w:val="0"/>
      <w:marBottom w:val="0"/>
      <w:divBdr>
        <w:top w:val="none" w:sz="0" w:space="0" w:color="auto"/>
        <w:left w:val="none" w:sz="0" w:space="0" w:color="auto"/>
        <w:bottom w:val="none" w:sz="0" w:space="0" w:color="auto"/>
        <w:right w:val="none" w:sz="0" w:space="0" w:color="auto"/>
      </w:divBdr>
    </w:div>
    <w:div w:id="1256475538">
      <w:bodyDiv w:val="1"/>
      <w:marLeft w:val="0"/>
      <w:marRight w:val="0"/>
      <w:marTop w:val="0"/>
      <w:marBottom w:val="0"/>
      <w:divBdr>
        <w:top w:val="none" w:sz="0" w:space="0" w:color="auto"/>
        <w:left w:val="none" w:sz="0" w:space="0" w:color="auto"/>
        <w:bottom w:val="none" w:sz="0" w:space="0" w:color="auto"/>
        <w:right w:val="none" w:sz="0" w:space="0" w:color="auto"/>
      </w:divBdr>
    </w:div>
    <w:div w:id="1257248133">
      <w:bodyDiv w:val="1"/>
      <w:marLeft w:val="0"/>
      <w:marRight w:val="0"/>
      <w:marTop w:val="0"/>
      <w:marBottom w:val="0"/>
      <w:divBdr>
        <w:top w:val="none" w:sz="0" w:space="0" w:color="auto"/>
        <w:left w:val="none" w:sz="0" w:space="0" w:color="auto"/>
        <w:bottom w:val="none" w:sz="0" w:space="0" w:color="auto"/>
        <w:right w:val="none" w:sz="0" w:space="0" w:color="auto"/>
      </w:divBdr>
    </w:div>
    <w:div w:id="1259412086">
      <w:bodyDiv w:val="1"/>
      <w:marLeft w:val="0"/>
      <w:marRight w:val="0"/>
      <w:marTop w:val="0"/>
      <w:marBottom w:val="0"/>
      <w:divBdr>
        <w:top w:val="none" w:sz="0" w:space="0" w:color="auto"/>
        <w:left w:val="none" w:sz="0" w:space="0" w:color="auto"/>
        <w:bottom w:val="none" w:sz="0" w:space="0" w:color="auto"/>
        <w:right w:val="none" w:sz="0" w:space="0" w:color="auto"/>
      </w:divBdr>
    </w:div>
    <w:div w:id="1260403962">
      <w:bodyDiv w:val="1"/>
      <w:marLeft w:val="0"/>
      <w:marRight w:val="0"/>
      <w:marTop w:val="0"/>
      <w:marBottom w:val="0"/>
      <w:divBdr>
        <w:top w:val="none" w:sz="0" w:space="0" w:color="auto"/>
        <w:left w:val="none" w:sz="0" w:space="0" w:color="auto"/>
        <w:bottom w:val="none" w:sz="0" w:space="0" w:color="auto"/>
        <w:right w:val="none" w:sz="0" w:space="0" w:color="auto"/>
      </w:divBdr>
    </w:div>
    <w:div w:id="1260912753">
      <w:bodyDiv w:val="1"/>
      <w:marLeft w:val="0"/>
      <w:marRight w:val="0"/>
      <w:marTop w:val="0"/>
      <w:marBottom w:val="0"/>
      <w:divBdr>
        <w:top w:val="none" w:sz="0" w:space="0" w:color="auto"/>
        <w:left w:val="none" w:sz="0" w:space="0" w:color="auto"/>
        <w:bottom w:val="none" w:sz="0" w:space="0" w:color="auto"/>
        <w:right w:val="none" w:sz="0" w:space="0" w:color="auto"/>
      </w:divBdr>
    </w:div>
    <w:div w:id="1261790073">
      <w:bodyDiv w:val="1"/>
      <w:marLeft w:val="0"/>
      <w:marRight w:val="0"/>
      <w:marTop w:val="0"/>
      <w:marBottom w:val="0"/>
      <w:divBdr>
        <w:top w:val="none" w:sz="0" w:space="0" w:color="auto"/>
        <w:left w:val="none" w:sz="0" w:space="0" w:color="auto"/>
        <w:bottom w:val="none" w:sz="0" w:space="0" w:color="auto"/>
        <w:right w:val="none" w:sz="0" w:space="0" w:color="auto"/>
      </w:divBdr>
    </w:div>
    <w:div w:id="1261917213">
      <w:bodyDiv w:val="1"/>
      <w:marLeft w:val="0"/>
      <w:marRight w:val="0"/>
      <w:marTop w:val="0"/>
      <w:marBottom w:val="0"/>
      <w:divBdr>
        <w:top w:val="none" w:sz="0" w:space="0" w:color="auto"/>
        <w:left w:val="none" w:sz="0" w:space="0" w:color="auto"/>
        <w:bottom w:val="none" w:sz="0" w:space="0" w:color="auto"/>
        <w:right w:val="none" w:sz="0" w:space="0" w:color="auto"/>
      </w:divBdr>
    </w:div>
    <w:div w:id="1262838567">
      <w:bodyDiv w:val="1"/>
      <w:marLeft w:val="0"/>
      <w:marRight w:val="0"/>
      <w:marTop w:val="0"/>
      <w:marBottom w:val="0"/>
      <w:divBdr>
        <w:top w:val="none" w:sz="0" w:space="0" w:color="auto"/>
        <w:left w:val="none" w:sz="0" w:space="0" w:color="auto"/>
        <w:bottom w:val="none" w:sz="0" w:space="0" w:color="auto"/>
        <w:right w:val="none" w:sz="0" w:space="0" w:color="auto"/>
      </w:divBdr>
    </w:div>
    <w:div w:id="1263151929">
      <w:bodyDiv w:val="1"/>
      <w:marLeft w:val="0"/>
      <w:marRight w:val="0"/>
      <w:marTop w:val="0"/>
      <w:marBottom w:val="0"/>
      <w:divBdr>
        <w:top w:val="none" w:sz="0" w:space="0" w:color="auto"/>
        <w:left w:val="none" w:sz="0" w:space="0" w:color="auto"/>
        <w:bottom w:val="none" w:sz="0" w:space="0" w:color="auto"/>
        <w:right w:val="none" w:sz="0" w:space="0" w:color="auto"/>
      </w:divBdr>
    </w:div>
    <w:div w:id="1263538533">
      <w:bodyDiv w:val="1"/>
      <w:marLeft w:val="0"/>
      <w:marRight w:val="0"/>
      <w:marTop w:val="0"/>
      <w:marBottom w:val="0"/>
      <w:divBdr>
        <w:top w:val="none" w:sz="0" w:space="0" w:color="auto"/>
        <w:left w:val="none" w:sz="0" w:space="0" w:color="auto"/>
        <w:bottom w:val="none" w:sz="0" w:space="0" w:color="auto"/>
        <w:right w:val="none" w:sz="0" w:space="0" w:color="auto"/>
      </w:divBdr>
    </w:div>
    <w:div w:id="1264649037">
      <w:bodyDiv w:val="1"/>
      <w:marLeft w:val="0"/>
      <w:marRight w:val="0"/>
      <w:marTop w:val="0"/>
      <w:marBottom w:val="0"/>
      <w:divBdr>
        <w:top w:val="none" w:sz="0" w:space="0" w:color="auto"/>
        <w:left w:val="none" w:sz="0" w:space="0" w:color="auto"/>
        <w:bottom w:val="none" w:sz="0" w:space="0" w:color="auto"/>
        <w:right w:val="none" w:sz="0" w:space="0" w:color="auto"/>
      </w:divBdr>
    </w:div>
    <w:div w:id="1265386196">
      <w:bodyDiv w:val="1"/>
      <w:marLeft w:val="0"/>
      <w:marRight w:val="0"/>
      <w:marTop w:val="0"/>
      <w:marBottom w:val="0"/>
      <w:divBdr>
        <w:top w:val="none" w:sz="0" w:space="0" w:color="auto"/>
        <w:left w:val="none" w:sz="0" w:space="0" w:color="auto"/>
        <w:bottom w:val="none" w:sz="0" w:space="0" w:color="auto"/>
        <w:right w:val="none" w:sz="0" w:space="0" w:color="auto"/>
      </w:divBdr>
    </w:div>
    <w:div w:id="1267081738">
      <w:bodyDiv w:val="1"/>
      <w:marLeft w:val="0"/>
      <w:marRight w:val="0"/>
      <w:marTop w:val="0"/>
      <w:marBottom w:val="0"/>
      <w:divBdr>
        <w:top w:val="none" w:sz="0" w:space="0" w:color="auto"/>
        <w:left w:val="none" w:sz="0" w:space="0" w:color="auto"/>
        <w:bottom w:val="none" w:sz="0" w:space="0" w:color="auto"/>
        <w:right w:val="none" w:sz="0" w:space="0" w:color="auto"/>
      </w:divBdr>
    </w:div>
    <w:div w:id="1268269814">
      <w:bodyDiv w:val="1"/>
      <w:marLeft w:val="0"/>
      <w:marRight w:val="0"/>
      <w:marTop w:val="0"/>
      <w:marBottom w:val="0"/>
      <w:divBdr>
        <w:top w:val="none" w:sz="0" w:space="0" w:color="auto"/>
        <w:left w:val="none" w:sz="0" w:space="0" w:color="auto"/>
        <w:bottom w:val="none" w:sz="0" w:space="0" w:color="auto"/>
        <w:right w:val="none" w:sz="0" w:space="0" w:color="auto"/>
      </w:divBdr>
    </w:div>
    <w:div w:id="1268999174">
      <w:bodyDiv w:val="1"/>
      <w:marLeft w:val="0"/>
      <w:marRight w:val="0"/>
      <w:marTop w:val="0"/>
      <w:marBottom w:val="0"/>
      <w:divBdr>
        <w:top w:val="none" w:sz="0" w:space="0" w:color="auto"/>
        <w:left w:val="none" w:sz="0" w:space="0" w:color="auto"/>
        <w:bottom w:val="none" w:sz="0" w:space="0" w:color="auto"/>
        <w:right w:val="none" w:sz="0" w:space="0" w:color="auto"/>
      </w:divBdr>
    </w:div>
    <w:div w:id="1270046021">
      <w:bodyDiv w:val="1"/>
      <w:marLeft w:val="0"/>
      <w:marRight w:val="0"/>
      <w:marTop w:val="0"/>
      <w:marBottom w:val="0"/>
      <w:divBdr>
        <w:top w:val="none" w:sz="0" w:space="0" w:color="auto"/>
        <w:left w:val="none" w:sz="0" w:space="0" w:color="auto"/>
        <w:bottom w:val="none" w:sz="0" w:space="0" w:color="auto"/>
        <w:right w:val="none" w:sz="0" w:space="0" w:color="auto"/>
      </w:divBdr>
    </w:div>
    <w:div w:id="1270628543">
      <w:bodyDiv w:val="1"/>
      <w:marLeft w:val="0"/>
      <w:marRight w:val="0"/>
      <w:marTop w:val="0"/>
      <w:marBottom w:val="0"/>
      <w:divBdr>
        <w:top w:val="none" w:sz="0" w:space="0" w:color="auto"/>
        <w:left w:val="none" w:sz="0" w:space="0" w:color="auto"/>
        <w:bottom w:val="none" w:sz="0" w:space="0" w:color="auto"/>
        <w:right w:val="none" w:sz="0" w:space="0" w:color="auto"/>
      </w:divBdr>
    </w:div>
    <w:div w:id="1271012056">
      <w:bodyDiv w:val="1"/>
      <w:marLeft w:val="0"/>
      <w:marRight w:val="0"/>
      <w:marTop w:val="0"/>
      <w:marBottom w:val="0"/>
      <w:divBdr>
        <w:top w:val="none" w:sz="0" w:space="0" w:color="auto"/>
        <w:left w:val="none" w:sz="0" w:space="0" w:color="auto"/>
        <w:bottom w:val="none" w:sz="0" w:space="0" w:color="auto"/>
        <w:right w:val="none" w:sz="0" w:space="0" w:color="auto"/>
      </w:divBdr>
    </w:div>
    <w:div w:id="1271356679">
      <w:bodyDiv w:val="1"/>
      <w:marLeft w:val="0"/>
      <w:marRight w:val="0"/>
      <w:marTop w:val="0"/>
      <w:marBottom w:val="0"/>
      <w:divBdr>
        <w:top w:val="none" w:sz="0" w:space="0" w:color="auto"/>
        <w:left w:val="none" w:sz="0" w:space="0" w:color="auto"/>
        <w:bottom w:val="none" w:sz="0" w:space="0" w:color="auto"/>
        <w:right w:val="none" w:sz="0" w:space="0" w:color="auto"/>
      </w:divBdr>
    </w:div>
    <w:div w:id="1272393291">
      <w:bodyDiv w:val="1"/>
      <w:marLeft w:val="0"/>
      <w:marRight w:val="0"/>
      <w:marTop w:val="0"/>
      <w:marBottom w:val="0"/>
      <w:divBdr>
        <w:top w:val="none" w:sz="0" w:space="0" w:color="auto"/>
        <w:left w:val="none" w:sz="0" w:space="0" w:color="auto"/>
        <w:bottom w:val="none" w:sz="0" w:space="0" w:color="auto"/>
        <w:right w:val="none" w:sz="0" w:space="0" w:color="auto"/>
      </w:divBdr>
    </w:div>
    <w:div w:id="1272467775">
      <w:bodyDiv w:val="1"/>
      <w:marLeft w:val="0"/>
      <w:marRight w:val="0"/>
      <w:marTop w:val="0"/>
      <w:marBottom w:val="0"/>
      <w:divBdr>
        <w:top w:val="none" w:sz="0" w:space="0" w:color="auto"/>
        <w:left w:val="none" w:sz="0" w:space="0" w:color="auto"/>
        <w:bottom w:val="none" w:sz="0" w:space="0" w:color="auto"/>
        <w:right w:val="none" w:sz="0" w:space="0" w:color="auto"/>
      </w:divBdr>
    </w:div>
    <w:div w:id="1272661542">
      <w:bodyDiv w:val="1"/>
      <w:marLeft w:val="0"/>
      <w:marRight w:val="0"/>
      <w:marTop w:val="0"/>
      <w:marBottom w:val="0"/>
      <w:divBdr>
        <w:top w:val="none" w:sz="0" w:space="0" w:color="auto"/>
        <w:left w:val="none" w:sz="0" w:space="0" w:color="auto"/>
        <w:bottom w:val="none" w:sz="0" w:space="0" w:color="auto"/>
        <w:right w:val="none" w:sz="0" w:space="0" w:color="auto"/>
      </w:divBdr>
    </w:div>
    <w:div w:id="1273052595">
      <w:bodyDiv w:val="1"/>
      <w:marLeft w:val="0"/>
      <w:marRight w:val="0"/>
      <w:marTop w:val="0"/>
      <w:marBottom w:val="0"/>
      <w:divBdr>
        <w:top w:val="none" w:sz="0" w:space="0" w:color="auto"/>
        <w:left w:val="none" w:sz="0" w:space="0" w:color="auto"/>
        <w:bottom w:val="none" w:sz="0" w:space="0" w:color="auto"/>
        <w:right w:val="none" w:sz="0" w:space="0" w:color="auto"/>
      </w:divBdr>
    </w:div>
    <w:div w:id="1274289022">
      <w:bodyDiv w:val="1"/>
      <w:marLeft w:val="0"/>
      <w:marRight w:val="0"/>
      <w:marTop w:val="0"/>
      <w:marBottom w:val="0"/>
      <w:divBdr>
        <w:top w:val="none" w:sz="0" w:space="0" w:color="auto"/>
        <w:left w:val="none" w:sz="0" w:space="0" w:color="auto"/>
        <w:bottom w:val="none" w:sz="0" w:space="0" w:color="auto"/>
        <w:right w:val="none" w:sz="0" w:space="0" w:color="auto"/>
      </w:divBdr>
    </w:div>
    <w:div w:id="1274629294">
      <w:bodyDiv w:val="1"/>
      <w:marLeft w:val="0"/>
      <w:marRight w:val="0"/>
      <w:marTop w:val="0"/>
      <w:marBottom w:val="0"/>
      <w:divBdr>
        <w:top w:val="none" w:sz="0" w:space="0" w:color="auto"/>
        <w:left w:val="none" w:sz="0" w:space="0" w:color="auto"/>
        <w:bottom w:val="none" w:sz="0" w:space="0" w:color="auto"/>
        <w:right w:val="none" w:sz="0" w:space="0" w:color="auto"/>
      </w:divBdr>
    </w:div>
    <w:div w:id="1275288770">
      <w:bodyDiv w:val="1"/>
      <w:marLeft w:val="0"/>
      <w:marRight w:val="0"/>
      <w:marTop w:val="0"/>
      <w:marBottom w:val="0"/>
      <w:divBdr>
        <w:top w:val="none" w:sz="0" w:space="0" w:color="auto"/>
        <w:left w:val="none" w:sz="0" w:space="0" w:color="auto"/>
        <w:bottom w:val="none" w:sz="0" w:space="0" w:color="auto"/>
        <w:right w:val="none" w:sz="0" w:space="0" w:color="auto"/>
      </w:divBdr>
    </w:div>
    <w:div w:id="1281185906">
      <w:bodyDiv w:val="1"/>
      <w:marLeft w:val="0"/>
      <w:marRight w:val="0"/>
      <w:marTop w:val="0"/>
      <w:marBottom w:val="0"/>
      <w:divBdr>
        <w:top w:val="none" w:sz="0" w:space="0" w:color="auto"/>
        <w:left w:val="none" w:sz="0" w:space="0" w:color="auto"/>
        <w:bottom w:val="none" w:sz="0" w:space="0" w:color="auto"/>
        <w:right w:val="none" w:sz="0" w:space="0" w:color="auto"/>
      </w:divBdr>
    </w:div>
    <w:div w:id="1285381963">
      <w:bodyDiv w:val="1"/>
      <w:marLeft w:val="0"/>
      <w:marRight w:val="0"/>
      <w:marTop w:val="0"/>
      <w:marBottom w:val="0"/>
      <w:divBdr>
        <w:top w:val="none" w:sz="0" w:space="0" w:color="auto"/>
        <w:left w:val="none" w:sz="0" w:space="0" w:color="auto"/>
        <w:bottom w:val="none" w:sz="0" w:space="0" w:color="auto"/>
        <w:right w:val="none" w:sz="0" w:space="0" w:color="auto"/>
      </w:divBdr>
    </w:div>
    <w:div w:id="1286499119">
      <w:bodyDiv w:val="1"/>
      <w:marLeft w:val="0"/>
      <w:marRight w:val="0"/>
      <w:marTop w:val="0"/>
      <w:marBottom w:val="0"/>
      <w:divBdr>
        <w:top w:val="none" w:sz="0" w:space="0" w:color="auto"/>
        <w:left w:val="none" w:sz="0" w:space="0" w:color="auto"/>
        <w:bottom w:val="none" w:sz="0" w:space="0" w:color="auto"/>
        <w:right w:val="none" w:sz="0" w:space="0" w:color="auto"/>
      </w:divBdr>
    </w:div>
    <w:div w:id="1288392685">
      <w:bodyDiv w:val="1"/>
      <w:marLeft w:val="0"/>
      <w:marRight w:val="0"/>
      <w:marTop w:val="0"/>
      <w:marBottom w:val="0"/>
      <w:divBdr>
        <w:top w:val="none" w:sz="0" w:space="0" w:color="auto"/>
        <w:left w:val="none" w:sz="0" w:space="0" w:color="auto"/>
        <w:bottom w:val="none" w:sz="0" w:space="0" w:color="auto"/>
        <w:right w:val="none" w:sz="0" w:space="0" w:color="auto"/>
      </w:divBdr>
    </w:div>
    <w:div w:id="1288396167">
      <w:bodyDiv w:val="1"/>
      <w:marLeft w:val="0"/>
      <w:marRight w:val="0"/>
      <w:marTop w:val="0"/>
      <w:marBottom w:val="0"/>
      <w:divBdr>
        <w:top w:val="none" w:sz="0" w:space="0" w:color="auto"/>
        <w:left w:val="none" w:sz="0" w:space="0" w:color="auto"/>
        <w:bottom w:val="none" w:sz="0" w:space="0" w:color="auto"/>
        <w:right w:val="none" w:sz="0" w:space="0" w:color="auto"/>
      </w:divBdr>
    </w:div>
    <w:div w:id="1288584394">
      <w:bodyDiv w:val="1"/>
      <w:marLeft w:val="0"/>
      <w:marRight w:val="0"/>
      <w:marTop w:val="0"/>
      <w:marBottom w:val="0"/>
      <w:divBdr>
        <w:top w:val="none" w:sz="0" w:space="0" w:color="auto"/>
        <w:left w:val="none" w:sz="0" w:space="0" w:color="auto"/>
        <w:bottom w:val="none" w:sz="0" w:space="0" w:color="auto"/>
        <w:right w:val="none" w:sz="0" w:space="0" w:color="auto"/>
      </w:divBdr>
    </w:div>
    <w:div w:id="1291283562">
      <w:bodyDiv w:val="1"/>
      <w:marLeft w:val="0"/>
      <w:marRight w:val="0"/>
      <w:marTop w:val="0"/>
      <w:marBottom w:val="0"/>
      <w:divBdr>
        <w:top w:val="none" w:sz="0" w:space="0" w:color="auto"/>
        <w:left w:val="none" w:sz="0" w:space="0" w:color="auto"/>
        <w:bottom w:val="none" w:sz="0" w:space="0" w:color="auto"/>
        <w:right w:val="none" w:sz="0" w:space="0" w:color="auto"/>
      </w:divBdr>
    </w:div>
    <w:div w:id="1291402144">
      <w:bodyDiv w:val="1"/>
      <w:marLeft w:val="0"/>
      <w:marRight w:val="0"/>
      <w:marTop w:val="0"/>
      <w:marBottom w:val="0"/>
      <w:divBdr>
        <w:top w:val="none" w:sz="0" w:space="0" w:color="auto"/>
        <w:left w:val="none" w:sz="0" w:space="0" w:color="auto"/>
        <w:bottom w:val="none" w:sz="0" w:space="0" w:color="auto"/>
        <w:right w:val="none" w:sz="0" w:space="0" w:color="auto"/>
      </w:divBdr>
    </w:div>
    <w:div w:id="1292594771">
      <w:bodyDiv w:val="1"/>
      <w:marLeft w:val="0"/>
      <w:marRight w:val="0"/>
      <w:marTop w:val="0"/>
      <w:marBottom w:val="0"/>
      <w:divBdr>
        <w:top w:val="none" w:sz="0" w:space="0" w:color="auto"/>
        <w:left w:val="none" w:sz="0" w:space="0" w:color="auto"/>
        <w:bottom w:val="none" w:sz="0" w:space="0" w:color="auto"/>
        <w:right w:val="none" w:sz="0" w:space="0" w:color="auto"/>
      </w:divBdr>
    </w:div>
    <w:div w:id="1292784057">
      <w:bodyDiv w:val="1"/>
      <w:marLeft w:val="0"/>
      <w:marRight w:val="0"/>
      <w:marTop w:val="0"/>
      <w:marBottom w:val="0"/>
      <w:divBdr>
        <w:top w:val="none" w:sz="0" w:space="0" w:color="auto"/>
        <w:left w:val="none" w:sz="0" w:space="0" w:color="auto"/>
        <w:bottom w:val="none" w:sz="0" w:space="0" w:color="auto"/>
        <w:right w:val="none" w:sz="0" w:space="0" w:color="auto"/>
      </w:divBdr>
    </w:div>
    <w:div w:id="1293484310">
      <w:bodyDiv w:val="1"/>
      <w:marLeft w:val="0"/>
      <w:marRight w:val="0"/>
      <w:marTop w:val="0"/>
      <w:marBottom w:val="0"/>
      <w:divBdr>
        <w:top w:val="none" w:sz="0" w:space="0" w:color="auto"/>
        <w:left w:val="none" w:sz="0" w:space="0" w:color="auto"/>
        <w:bottom w:val="none" w:sz="0" w:space="0" w:color="auto"/>
        <w:right w:val="none" w:sz="0" w:space="0" w:color="auto"/>
      </w:divBdr>
    </w:div>
    <w:div w:id="1297947807">
      <w:bodyDiv w:val="1"/>
      <w:marLeft w:val="0"/>
      <w:marRight w:val="0"/>
      <w:marTop w:val="0"/>
      <w:marBottom w:val="0"/>
      <w:divBdr>
        <w:top w:val="none" w:sz="0" w:space="0" w:color="auto"/>
        <w:left w:val="none" w:sz="0" w:space="0" w:color="auto"/>
        <w:bottom w:val="none" w:sz="0" w:space="0" w:color="auto"/>
        <w:right w:val="none" w:sz="0" w:space="0" w:color="auto"/>
      </w:divBdr>
    </w:div>
    <w:div w:id="1298144369">
      <w:bodyDiv w:val="1"/>
      <w:marLeft w:val="0"/>
      <w:marRight w:val="0"/>
      <w:marTop w:val="0"/>
      <w:marBottom w:val="0"/>
      <w:divBdr>
        <w:top w:val="none" w:sz="0" w:space="0" w:color="auto"/>
        <w:left w:val="none" w:sz="0" w:space="0" w:color="auto"/>
        <w:bottom w:val="none" w:sz="0" w:space="0" w:color="auto"/>
        <w:right w:val="none" w:sz="0" w:space="0" w:color="auto"/>
      </w:divBdr>
    </w:div>
    <w:div w:id="1299067444">
      <w:bodyDiv w:val="1"/>
      <w:marLeft w:val="0"/>
      <w:marRight w:val="0"/>
      <w:marTop w:val="0"/>
      <w:marBottom w:val="0"/>
      <w:divBdr>
        <w:top w:val="none" w:sz="0" w:space="0" w:color="auto"/>
        <w:left w:val="none" w:sz="0" w:space="0" w:color="auto"/>
        <w:bottom w:val="none" w:sz="0" w:space="0" w:color="auto"/>
        <w:right w:val="none" w:sz="0" w:space="0" w:color="auto"/>
      </w:divBdr>
    </w:div>
    <w:div w:id="1300304207">
      <w:bodyDiv w:val="1"/>
      <w:marLeft w:val="0"/>
      <w:marRight w:val="0"/>
      <w:marTop w:val="0"/>
      <w:marBottom w:val="0"/>
      <w:divBdr>
        <w:top w:val="none" w:sz="0" w:space="0" w:color="auto"/>
        <w:left w:val="none" w:sz="0" w:space="0" w:color="auto"/>
        <w:bottom w:val="none" w:sz="0" w:space="0" w:color="auto"/>
        <w:right w:val="none" w:sz="0" w:space="0" w:color="auto"/>
      </w:divBdr>
    </w:div>
    <w:div w:id="1300376849">
      <w:bodyDiv w:val="1"/>
      <w:marLeft w:val="0"/>
      <w:marRight w:val="0"/>
      <w:marTop w:val="0"/>
      <w:marBottom w:val="0"/>
      <w:divBdr>
        <w:top w:val="none" w:sz="0" w:space="0" w:color="auto"/>
        <w:left w:val="none" w:sz="0" w:space="0" w:color="auto"/>
        <w:bottom w:val="none" w:sz="0" w:space="0" w:color="auto"/>
        <w:right w:val="none" w:sz="0" w:space="0" w:color="auto"/>
      </w:divBdr>
    </w:div>
    <w:div w:id="1302268020">
      <w:bodyDiv w:val="1"/>
      <w:marLeft w:val="0"/>
      <w:marRight w:val="0"/>
      <w:marTop w:val="0"/>
      <w:marBottom w:val="0"/>
      <w:divBdr>
        <w:top w:val="none" w:sz="0" w:space="0" w:color="auto"/>
        <w:left w:val="none" w:sz="0" w:space="0" w:color="auto"/>
        <w:bottom w:val="none" w:sz="0" w:space="0" w:color="auto"/>
        <w:right w:val="none" w:sz="0" w:space="0" w:color="auto"/>
      </w:divBdr>
    </w:div>
    <w:div w:id="1302998296">
      <w:bodyDiv w:val="1"/>
      <w:marLeft w:val="0"/>
      <w:marRight w:val="0"/>
      <w:marTop w:val="0"/>
      <w:marBottom w:val="0"/>
      <w:divBdr>
        <w:top w:val="none" w:sz="0" w:space="0" w:color="auto"/>
        <w:left w:val="none" w:sz="0" w:space="0" w:color="auto"/>
        <w:bottom w:val="none" w:sz="0" w:space="0" w:color="auto"/>
        <w:right w:val="none" w:sz="0" w:space="0" w:color="auto"/>
      </w:divBdr>
    </w:div>
    <w:div w:id="1303196772">
      <w:bodyDiv w:val="1"/>
      <w:marLeft w:val="0"/>
      <w:marRight w:val="0"/>
      <w:marTop w:val="0"/>
      <w:marBottom w:val="0"/>
      <w:divBdr>
        <w:top w:val="none" w:sz="0" w:space="0" w:color="auto"/>
        <w:left w:val="none" w:sz="0" w:space="0" w:color="auto"/>
        <w:bottom w:val="none" w:sz="0" w:space="0" w:color="auto"/>
        <w:right w:val="none" w:sz="0" w:space="0" w:color="auto"/>
      </w:divBdr>
    </w:div>
    <w:div w:id="1304506829">
      <w:bodyDiv w:val="1"/>
      <w:marLeft w:val="0"/>
      <w:marRight w:val="0"/>
      <w:marTop w:val="0"/>
      <w:marBottom w:val="0"/>
      <w:divBdr>
        <w:top w:val="none" w:sz="0" w:space="0" w:color="auto"/>
        <w:left w:val="none" w:sz="0" w:space="0" w:color="auto"/>
        <w:bottom w:val="none" w:sz="0" w:space="0" w:color="auto"/>
        <w:right w:val="none" w:sz="0" w:space="0" w:color="auto"/>
      </w:divBdr>
    </w:div>
    <w:div w:id="1305116118">
      <w:bodyDiv w:val="1"/>
      <w:marLeft w:val="0"/>
      <w:marRight w:val="0"/>
      <w:marTop w:val="0"/>
      <w:marBottom w:val="0"/>
      <w:divBdr>
        <w:top w:val="none" w:sz="0" w:space="0" w:color="auto"/>
        <w:left w:val="none" w:sz="0" w:space="0" w:color="auto"/>
        <w:bottom w:val="none" w:sz="0" w:space="0" w:color="auto"/>
        <w:right w:val="none" w:sz="0" w:space="0" w:color="auto"/>
      </w:divBdr>
    </w:div>
    <w:div w:id="1305810876">
      <w:bodyDiv w:val="1"/>
      <w:marLeft w:val="0"/>
      <w:marRight w:val="0"/>
      <w:marTop w:val="0"/>
      <w:marBottom w:val="0"/>
      <w:divBdr>
        <w:top w:val="none" w:sz="0" w:space="0" w:color="auto"/>
        <w:left w:val="none" w:sz="0" w:space="0" w:color="auto"/>
        <w:bottom w:val="none" w:sz="0" w:space="0" w:color="auto"/>
        <w:right w:val="none" w:sz="0" w:space="0" w:color="auto"/>
      </w:divBdr>
    </w:div>
    <w:div w:id="1307127910">
      <w:bodyDiv w:val="1"/>
      <w:marLeft w:val="0"/>
      <w:marRight w:val="0"/>
      <w:marTop w:val="0"/>
      <w:marBottom w:val="0"/>
      <w:divBdr>
        <w:top w:val="none" w:sz="0" w:space="0" w:color="auto"/>
        <w:left w:val="none" w:sz="0" w:space="0" w:color="auto"/>
        <w:bottom w:val="none" w:sz="0" w:space="0" w:color="auto"/>
        <w:right w:val="none" w:sz="0" w:space="0" w:color="auto"/>
      </w:divBdr>
    </w:div>
    <w:div w:id="1307246727">
      <w:bodyDiv w:val="1"/>
      <w:marLeft w:val="0"/>
      <w:marRight w:val="0"/>
      <w:marTop w:val="0"/>
      <w:marBottom w:val="0"/>
      <w:divBdr>
        <w:top w:val="none" w:sz="0" w:space="0" w:color="auto"/>
        <w:left w:val="none" w:sz="0" w:space="0" w:color="auto"/>
        <w:bottom w:val="none" w:sz="0" w:space="0" w:color="auto"/>
        <w:right w:val="none" w:sz="0" w:space="0" w:color="auto"/>
      </w:divBdr>
    </w:div>
    <w:div w:id="1308897549">
      <w:bodyDiv w:val="1"/>
      <w:marLeft w:val="0"/>
      <w:marRight w:val="0"/>
      <w:marTop w:val="0"/>
      <w:marBottom w:val="0"/>
      <w:divBdr>
        <w:top w:val="none" w:sz="0" w:space="0" w:color="auto"/>
        <w:left w:val="none" w:sz="0" w:space="0" w:color="auto"/>
        <w:bottom w:val="none" w:sz="0" w:space="0" w:color="auto"/>
        <w:right w:val="none" w:sz="0" w:space="0" w:color="auto"/>
      </w:divBdr>
    </w:div>
    <w:div w:id="1309285716">
      <w:bodyDiv w:val="1"/>
      <w:marLeft w:val="0"/>
      <w:marRight w:val="0"/>
      <w:marTop w:val="0"/>
      <w:marBottom w:val="0"/>
      <w:divBdr>
        <w:top w:val="none" w:sz="0" w:space="0" w:color="auto"/>
        <w:left w:val="none" w:sz="0" w:space="0" w:color="auto"/>
        <w:bottom w:val="none" w:sz="0" w:space="0" w:color="auto"/>
        <w:right w:val="none" w:sz="0" w:space="0" w:color="auto"/>
      </w:divBdr>
    </w:div>
    <w:div w:id="1311792734">
      <w:bodyDiv w:val="1"/>
      <w:marLeft w:val="0"/>
      <w:marRight w:val="0"/>
      <w:marTop w:val="0"/>
      <w:marBottom w:val="0"/>
      <w:divBdr>
        <w:top w:val="none" w:sz="0" w:space="0" w:color="auto"/>
        <w:left w:val="none" w:sz="0" w:space="0" w:color="auto"/>
        <w:bottom w:val="none" w:sz="0" w:space="0" w:color="auto"/>
        <w:right w:val="none" w:sz="0" w:space="0" w:color="auto"/>
      </w:divBdr>
    </w:div>
    <w:div w:id="1313413605">
      <w:bodyDiv w:val="1"/>
      <w:marLeft w:val="0"/>
      <w:marRight w:val="0"/>
      <w:marTop w:val="0"/>
      <w:marBottom w:val="0"/>
      <w:divBdr>
        <w:top w:val="none" w:sz="0" w:space="0" w:color="auto"/>
        <w:left w:val="none" w:sz="0" w:space="0" w:color="auto"/>
        <w:bottom w:val="none" w:sz="0" w:space="0" w:color="auto"/>
        <w:right w:val="none" w:sz="0" w:space="0" w:color="auto"/>
      </w:divBdr>
    </w:div>
    <w:div w:id="1313488277">
      <w:bodyDiv w:val="1"/>
      <w:marLeft w:val="0"/>
      <w:marRight w:val="0"/>
      <w:marTop w:val="0"/>
      <w:marBottom w:val="0"/>
      <w:divBdr>
        <w:top w:val="none" w:sz="0" w:space="0" w:color="auto"/>
        <w:left w:val="none" w:sz="0" w:space="0" w:color="auto"/>
        <w:bottom w:val="none" w:sz="0" w:space="0" w:color="auto"/>
        <w:right w:val="none" w:sz="0" w:space="0" w:color="auto"/>
      </w:divBdr>
    </w:div>
    <w:div w:id="1314526273">
      <w:bodyDiv w:val="1"/>
      <w:marLeft w:val="0"/>
      <w:marRight w:val="0"/>
      <w:marTop w:val="0"/>
      <w:marBottom w:val="0"/>
      <w:divBdr>
        <w:top w:val="none" w:sz="0" w:space="0" w:color="auto"/>
        <w:left w:val="none" w:sz="0" w:space="0" w:color="auto"/>
        <w:bottom w:val="none" w:sz="0" w:space="0" w:color="auto"/>
        <w:right w:val="none" w:sz="0" w:space="0" w:color="auto"/>
      </w:divBdr>
    </w:div>
    <w:div w:id="1314604211">
      <w:bodyDiv w:val="1"/>
      <w:marLeft w:val="0"/>
      <w:marRight w:val="0"/>
      <w:marTop w:val="0"/>
      <w:marBottom w:val="0"/>
      <w:divBdr>
        <w:top w:val="none" w:sz="0" w:space="0" w:color="auto"/>
        <w:left w:val="none" w:sz="0" w:space="0" w:color="auto"/>
        <w:bottom w:val="none" w:sz="0" w:space="0" w:color="auto"/>
        <w:right w:val="none" w:sz="0" w:space="0" w:color="auto"/>
      </w:divBdr>
    </w:div>
    <w:div w:id="1314724144">
      <w:bodyDiv w:val="1"/>
      <w:marLeft w:val="0"/>
      <w:marRight w:val="0"/>
      <w:marTop w:val="0"/>
      <w:marBottom w:val="0"/>
      <w:divBdr>
        <w:top w:val="none" w:sz="0" w:space="0" w:color="auto"/>
        <w:left w:val="none" w:sz="0" w:space="0" w:color="auto"/>
        <w:bottom w:val="none" w:sz="0" w:space="0" w:color="auto"/>
        <w:right w:val="none" w:sz="0" w:space="0" w:color="auto"/>
      </w:divBdr>
    </w:div>
    <w:div w:id="1315138757">
      <w:bodyDiv w:val="1"/>
      <w:marLeft w:val="0"/>
      <w:marRight w:val="0"/>
      <w:marTop w:val="0"/>
      <w:marBottom w:val="0"/>
      <w:divBdr>
        <w:top w:val="none" w:sz="0" w:space="0" w:color="auto"/>
        <w:left w:val="none" w:sz="0" w:space="0" w:color="auto"/>
        <w:bottom w:val="none" w:sz="0" w:space="0" w:color="auto"/>
        <w:right w:val="none" w:sz="0" w:space="0" w:color="auto"/>
      </w:divBdr>
    </w:div>
    <w:div w:id="1317371430">
      <w:bodyDiv w:val="1"/>
      <w:marLeft w:val="0"/>
      <w:marRight w:val="0"/>
      <w:marTop w:val="0"/>
      <w:marBottom w:val="0"/>
      <w:divBdr>
        <w:top w:val="none" w:sz="0" w:space="0" w:color="auto"/>
        <w:left w:val="none" w:sz="0" w:space="0" w:color="auto"/>
        <w:bottom w:val="none" w:sz="0" w:space="0" w:color="auto"/>
        <w:right w:val="none" w:sz="0" w:space="0" w:color="auto"/>
      </w:divBdr>
    </w:div>
    <w:div w:id="1319533255">
      <w:bodyDiv w:val="1"/>
      <w:marLeft w:val="0"/>
      <w:marRight w:val="0"/>
      <w:marTop w:val="0"/>
      <w:marBottom w:val="0"/>
      <w:divBdr>
        <w:top w:val="none" w:sz="0" w:space="0" w:color="auto"/>
        <w:left w:val="none" w:sz="0" w:space="0" w:color="auto"/>
        <w:bottom w:val="none" w:sz="0" w:space="0" w:color="auto"/>
        <w:right w:val="none" w:sz="0" w:space="0" w:color="auto"/>
      </w:divBdr>
    </w:div>
    <w:div w:id="1320160559">
      <w:bodyDiv w:val="1"/>
      <w:marLeft w:val="0"/>
      <w:marRight w:val="0"/>
      <w:marTop w:val="0"/>
      <w:marBottom w:val="0"/>
      <w:divBdr>
        <w:top w:val="none" w:sz="0" w:space="0" w:color="auto"/>
        <w:left w:val="none" w:sz="0" w:space="0" w:color="auto"/>
        <w:bottom w:val="none" w:sz="0" w:space="0" w:color="auto"/>
        <w:right w:val="none" w:sz="0" w:space="0" w:color="auto"/>
      </w:divBdr>
    </w:div>
    <w:div w:id="1320616104">
      <w:bodyDiv w:val="1"/>
      <w:marLeft w:val="0"/>
      <w:marRight w:val="0"/>
      <w:marTop w:val="0"/>
      <w:marBottom w:val="0"/>
      <w:divBdr>
        <w:top w:val="none" w:sz="0" w:space="0" w:color="auto"/>
        <w:left w:val="none" w:sz="0" w:space="0" w:color="auto"/>
        <w:bottom w:val="none" w:sz="0" w:space="0" w:color="auto"/>
        <w:right w:val="none" w:sz="0" w:space="0" w:color="auto"/>
      </w:divBdr>
    </w:div>
    <w:div w:id="1321352547">
      <w:bodyDiv w:val="1"/>
      <w:marLeft w:val="0"/>
      <w:marRight w:val="0"/>
      <w:marTop w:val="0"/>
      <w:marBottom w:val="0"/>
      <w:divBdr>
        <w:top w:val="none" w:sz="0" w:space="0" w:color="auto"/>
        <w:left w:val="none" w:sz="0" w:space="0" w:color="auto"/>
        <w:bottom w:val="none" w:sz="0" w:space="0" w:color="auto"/>
        <w:right w:val="none" w:sz="0" w:space="0" w:color="auto"/>
      </w:divBdr>
    </w:div>
    <w:div w:id="1321930837">
      <w:bodyDiv w:val="1"/>
      <w:marLeft w:val="0"/>
      <w:marRight w:val="0"/>
      <w:marTop w:val="0"/>
      <w:marBottom w:val="0"/>
      <w:divBdr>
        <w:top w:val="none" w:sz="0" w:space="0" w:color="auto"/>
        <w:left w:val="none" w:sz="0" w:space="0" w:color="auto"/>
        <w:bottom w:val="none" w:sz="0" w:space="0" w:color="auto"/>
        <w:right w:val="none" w:sz="0" w:space="0" w:color="auto"/>
      </w:divBdr>
    </w:div>
    <w:div w:id="1322154893">
      <w:bodyDiv w:val="1"/>
      <w:marLeft w:val="0"/>
      <w:marRight w:val="0"/>
      <w:marTop w:val="0"/>
      <w:marBottom w:val="0"/>
      <w:divBdr>
        <w:top w:val="none" w:sz="0" w:space="0" w:color="auto"/>
        <w:left w:val="none" w:sz="0" w:space="0" w:color="auto"/>
        <w:bottom w:val="none" w:sz="0" w:space="0" w:color="auto"/>
        <w:right w:val="none" w:sz="0" w:space="0" w:color="auto"/>
      </w:divBdr>
    </w:div>
    <w:div w:id="1325205130">
      <w:bodyDiv w:val="1"/>
      <w:marLeft w:val="0"/>
      <w:marRight w:val="0"/>
      <w:marTop w:val="0"/>
      <w:marBottom w:val="0"/>
      <w:divBdr>
        <w:top w:val="none" w:sz="0" w:space="0" w:color="auto"/>
        <w:left w:val="none" w:sz="0" w:space="0" w:color="auto"/>
        <w:bottom w:val="none" w:sz="0" w:space="0" w:color="auto"/>
        <w:right w:val="none" w:sz="0" w:space="0" w:color="auto"/>
      </w:divBdr>
    </w:div>
    <w:div w:id="1325428812">
      <w:bodyDiv w:val="1"/>
      <w:marLeft w:val="0"/>
      <w:marRight w:val="0"/>
      <w:marTop w:val="0"/>
      <w:marBottom w:val="0"/>
      <w:divBdr>
        <w:top w:val="none" w:sz="0" w:space="0" w:color="auto"/>
        <w:left w:val="none" w:sz="0" w:space="0" w:color="auto"/>
        <w:bottom w:val="none" w:sz="0" w:space="0" w:color="auto"/>
        <w:right w:val="none" w:sz="0" w:space="0" w:color="auto"/>
      </w:divBdr>
    </w:div>
    <w:div w:id="1327129735">
      <w:bodyDiv w:val="1"/>
      <w:marLeft w:val="0"/>
      <w:marRight w:val="0"/>
      <w:marTop w:val="0"/>
      <w:marBottom w:val="0"/>
      <w:divBdr>
        <w:top w:val="none" w:sz="0" w:space="0" w:color="auto"/>
        <w:left w:val="none" w:sz="0" w:space="0" w:color="auto"/>
        <w:bottom w:val="none" w:sz="0" w:space="0" w:color="auto"/>
        <w:right w:val="none" w:sz="0" w:space="0" w:color="auto"/>
      </w:divBdr>
    </w:div>
    <w:div w:id="1330595811">
      <w:bodyDiv w:val="1"/>
      <w:marLeft w:val="0"/>
      <w:marRight w:val="0"/>
      <w:marTop w:val="0"/>
      <w:marBottom w:val="0"/>
      <w:divBdr>
        <w:top w:val="none" w:sz="0" w:space="0" w:color="auto"/>
        <w:left w:val="none" w:sz="0" w:space="0" w:color="auto"/>
        <w:bottom w:val="none" w:sz="0" w:space="0" w:color="auto"/>
        <w:right w:val="none" w:sz="0" w:space="0" w:color="auto"/>
      </w:divBdr>
    </w:div>
    <w:div w:id="1333140567">
      <w:bodyDiv w:val="1"/>
      <w:marLeft w:val="0"/>
      <w:marRight w:val="0"/>
      <w:marTop w:val="0"/>
      <w:marBottom w:val="0"/>
      <w:divBdr>
        <w:top w:val="none" w:sz="0" w:space="0" w:color="auto"/>
        <w:left w:val="none" w:sz="0" w:space="0" w:color="auto"/>
        <w:bottom w:val="none" w:sz="0" w:space="0" w:color="auto"/>
        <w:right w:val="none" w:sz="0" w:space="0" w:color="auto"/>
      </w:divBdr>
    </w:div>
    <w:div w:id="1334839363">
      <w:bodyDiv w:val="1"/>
      <w:marLeft w:val="0"/>
      <w:marRight w:val="0"/>
      <w:marTop w:val="0"/>
      <w:marBottom w:val="0"/>
      <w:divBdr>
        <w:top w:val="none" w:sz="0" w:space="0" w:color="auto"/>
        <w:left w:val="none" w:sz="0" w:space="0" w:color="auto"/>
        <w:bottom w:val="none" w:sz="0" w:space="0" w:color="auto"/>
        <w:right w:val="none" w:sz="0" w:space="0" w:color="auto"/>
      </w:divBdr>
    </w:div>
    <w:div w:id="1336882186">
      <w:bodyDiv w:val="1"/>
      <w:marLeft w:val="0"/>
      <w:marRight w:val="0"/>
      <w:marTop w:val="0"/>
      <w:marBottom w:val="0"/>
      <w:divBdr>
        <w:top w:val="none" w:sz="0" w:space="0" w:color="auto"/>
        <w:left w:val="none" w:sz="0" w:space="0" w:color="auto"/>
        <w:bottom w:val="none" w:sz="0" w:space="0" w:color="auto"/>
        <w:right w:val="none" w:sz="0" w:space="0" w:color="auto"/>
      </w:divBdr>
    </w:div>
    <w:div w:id="1337922301">
      <w:bodyDiv w:val="1"/>
      <w:marLeft w:val="0"/>
      <w:marRight w:val="0"/>
      <w:marTop w:val="0"/>
      <w:marBottom w:val="0"/>
      <w:divBdr>
        <w:top w:val="none" w:sz="0" w:space="0" w:color="auto"/>
        <w:left w:val="none" w:sz="0" w:space="0" w:color="auto"/>
        <w:bottom w:val="none" w:sz="0" w:space="0" w:color="auto"/>
        <w:right w:val="none" w:sz="0" w:space="0" w:color="auto"/>
      </w:divBdr>
    </w:div>
    <w:div w:id="1338120040">
      <w:bodyDiv w:val="1"/>
      <w:marLeft w:val="0"/>
      <w:marRight w:val="0"/>
      <w:marTop w:val="0"/>
      <w:marBottom w:val="0"/>
      <w:divBdr>
        <w:top w:val="none" w:sz="0" w:space="0" w:color="auto"/>
        <w:left w:val="none" w:sz="0" w:space="0" w:color="auto"/>
        <w:bottom w:val="none" w:sz="0" w:space="0" w:color="auto"/>
        <w:right w:val="none" w:sz="0" w:space="0" w:color="auto"/>
      </w:divBdr>
    </w:div>
    <w:div w:id="1338192456">
      <w:bodyDiv w:val="1"/>
      <w:marLeft w:val="0"/>
      <w:marRight w:val="0"/>
      <w:marTop w:val="0"/>
      <w:marBottom w:val="0"/>
      <w:divBdr>
        <w:top w:val="none" w:sz="0" w:space="0" w:color="auto"/>
        <w:left w:val="none" w:sz="0" w:space="0" w:color="auto"/>
        <w:bottom w:val="none" w:sz="0" w:space="0" w:color="auto"/>
        <w:right w:val="none" w:sz="0" w:space="0" w:color="auto"/>
      </w:divBdr>
    </w:div>
    <w:div w:id="1339499439">
      <w:bodyDiv w:val="1"/>
      <w:marLeft w:val="0"/>
      <w:marRight w:val="0"/>
      <w:marTop w:val="0"/>
      <w:marBottom w:val="0"/>
      <w:divBdr>
        <w:top w:val="none" w:sz="0" w:space="0" w:color="auto"/>
        <w:left w:val="none" w:sz="0" w:space="0" w:color="auto"/>
        <w:bottom w:val="none" w:sz="0" w:space="0" w:color="auto"/>
        <w:right w:val="none" w:sz="0" w:space="0" w:color="auto"/>
      </w:divBdr>
    </w:div>
    <w:div w:id="1339651333">
      <w:bodyDiv w:val="1"/>
      <w:marLeft w:val="0"/>
      <w:marRight w:val="0"/>
      <w:marTop w:val="0"/>
      <w:marBottom w:val="0"/>
      <w:divBdr>
        <w:top w:val="none" w:sz="0" w:space="0" w:color="auto"/>
        <w:left w:val="none" w:sz="0" w:space="0" w:color="auto"/>
        <w:bottom w:val="none" w:sz="0" w:space="0" w:color="auto"/>
        <w:right w:val="none" w:sz="0" w:space="0" w:color="auto"/>
      </w:divBdr>
    </w:div>
    <w:div w:id="1340355504">
      <w:bodyDiv w:val="1"/>
      <w:marLeft w:val="0"/>
      <w:marRight w:val="0"/>
      <w:marTop w:val="0"/>
      <w:marBottom w:val="0"/>
      <w:divBdr>
        <w:top w:val="none" w:sz="0" w:space="0" w:color="auto"/>
        <w:left w:val="none" w:sz="0" w:space="0" w:color="auto"/>
        <w:bottom w:val="none" w:sz="0" w:space="0" w:color="auto"/>
        <w:right w:val="none" w:sz="0" w:space="0" w:color="auto"/>
      </w:divBdr>
    </w:div>
    <w:div w:id="1341736227">
      <w:bodyDiv w:val="1"/>
      <w:marLeft w:val="0"/>
      <w:marRight w:val="0"/>
      <w:marTop w:val="0"/>
      <w:marBottom w:val="0"/>
      <w:divBdr>
        <w:top w:val="none" w:sz="0" w:space="0" w:color="auto"/>
        <w:left w:val="none" w:sz="0" w:space="0" w:color="auto"/>
        <w:bottom w:val="none" w:sz="0" w:space="0" w:color="auto"/>
        <w:right w:val="none" w:sz="0" w:space="0" w:color="auto"/>
      </w:divBdr>
    </w:div>
    <w:div w:id="1341813631">
      <w:bodyDiv w:val="1"/>
      <w:marLeft w:val="0"/>
      <w:marRight w:val="0"/>
      <w:marTop w:val="0"/>
      <w:marBottom w:val="0"/>
      <w:divBdr>
        <w:top w:val="none" w:sz="0" w:space="0" w:color="auto"/>
        <w:left w:val="none" w:sz="0" w:space="0" w:color="auto"/>
        <w:bottom w:val="none" w:sz="0" w:space="0" w:color="auto"/>
        <w:right w:val="none" w:sz="0" w:space="0" w:color="auto"/>
      </w:divBdr>
    </w:div>
    <w:div w:id="1343167604">
      <w:bodyDiv w:val="1"/>
      <w:marLeft w:val="0"/>
      <w:marRight w:val="0"/>
      <w:marTop w:val="0"/>
      <w:marBottom w:val="0"/>
      <w:divBdr>
        <w:top w:val="none" w:sz="0" w:space="0" w:color="auto"/>
        <w:left w:val="none" w:sz="0" w:space="0" w:color="auto"/>
        <w:bottom w:val="none" w:sz="0" w:space="0" w:color="auto"/>
        <w:right w:val="none" w:sz="0" w:space="0" w:color="auto"/>
      </w:divBdr>
    </w:div>
    <w:div w:id="1345790750">
      <w:bodyDiv w:val="1"/>
      <w:marLeft w:val="0"/>
      <w:marRight w:val="0"/>
      <w:marTop w:val="0"/>
      <w:marBottom w:val="0"/>
      <w:divBdr>
        <w:top w:val="none" w:sz="0" w:space="0" w:color="auto"/>
        <w:left w:val="none" w:sz="0" w:space="0" w:color="auto"/>
        <w:bottom w:val="none" w:sz="0" w:space="0" w:color="auto"/>
        <w:right w:val="none" w:sz="0" w:space="0" w:color="auto"/>
      </w:divBdr>
    </w:div>
    <w:div w:id="1346009292">
      <w:bodyDiv w:val="1"/>
      <w:marLeft w:val="0"/>
      <w:marRight w:val="0"/>
      <w:marTop w:val="0"/>
      <w:marBottom w:val="0"/>
      <w:divBdr>
        <w:top w:val="none" w:sz="0" w:space="0" w:color="auto"/>
        <w:left w:val="none" w:sz="0" w:space="0" w:color="auto"/>
        <w:bottom w:val="none" w:sz="0" w:space="0" w:color="auto"/>
        <w:right w:val="none" w:sz="0" w:space="0" w:color="auto"/>
      </w:divBdr>
    </w:div>
    <w:div w:id="1347950641">
      <w:bodyDiv w:val="1"/>
      <w:marLeft w:val="0"/>
      <w:marRight w:val="0"/>
      <w:marTop w:val="0"/>
      <w:marBottom w:val="0"/>
      <w:divBdr>
        <w:top w:val="none" w:sz="0" w:space="0" w:color="auto"/>
        <w:left w:val="none" w:sz="0" w:space="0" w:color="auto"/>
        <w:bottom w:val="none" w:sz="0" w:space="0" w:color="auto"/>
        <w:right w:val="none" w:sz="0" w:space="0" w:color="auto"/>
      </w:divBdr>
    </w:div>
    <w:div w:id="1349404983">
      <w:bodyDiv w:val="1"/>
      <w:marLeft w:val="0"/>
      <w:marRight w:val="0"/>
      <w:marTop w:val="0"/>
      <w:marBottom w:val="0"/>
      <w:divBdr>
        <w:top w:val="none" w:sz="0" w:space="0" w:color="auto"/>
        <w:left w:val="none" w:sz="0" w:space="0" w:color="auto"/>
        <w:bottom w:val="none" w:sz="0" w:space="0" w:color="auto"/>
        <w:right w:val="none" w:sz="0" w:space="0" w:color="auto"/>
      </w:divBdr>
    </w:div>
    <w:div w:id="1349991082">
      <w:bodyDiv w:val="1"/>
      <w:marLeft w:val="0"/>
      <w:marRight w:val="0"/>
      <w:marTop w:val="0"/>
      <w:marBottom w:val="0"/>
      <w:divBdr>
        <w:top w:val="none" w:sz="0" w:space="0" w:color="auto"/>
        <w:left w:val="none" w:sz="0" w:space="0" w:color="auto"/>
        <w:bottom w:val="none" w:sz="0" w:space="0" w:color="auto"/>
        <w:right w:val="none" w:sz="0" w:space="0" w:color="auto"/>
      </w:divBdr>
    </w:div>
    <w:div w:id="1351107475">
      <w:bodyDiv w:val="1"/>
      <w:marLeft w:val="0"/>
      <w:marRight w:val="0"/>
      <w:marTop w:val="0"/>
      <w:marBottom w:val="0"/>
      <w:divBdr>
        <w:top w:val="none" w:sz="0" w:space="0" w:color="auto"/>
        <w:left w:val="none" w:sz="0" w:space="0" w:color="auto"/>
        <w:bottom w:val="none" w:sz="0" w:space="0" w:color="auto"/>
        <w:right w:val="none" w:sz="0" w:space="0" w:color="auto"/>
      </w:divBdr>
    </w:div>
    <w:div w:id="1352881840">
      <w:bodyDiv w:val="1"/>
      <w:marLeft w:val="0"/>
      <w:marRight w:val="0"/>
      <w:marTop w:val="0"/>
      <w:marBottom w:val="0"/>
      <w:divBdr>
        <w:top w:val="none" w:sz="0" w:space="0" w:color="auto"/>
        <w:left w:val="none" w:sz="0" w:space="0" w:color="auto"/>
        <w:bottom w:val="none" w:sz="0" w:space="0" w:color="auto"/>
        <w:right w:val="none" w:sz="0" w:space="0" w:color="auto"/>
      </w:divBdr>
    </w:div>
    <w:div w:id="1353142213">
      <w:bodyDiv w:val="1"/>
      <w:marLeft w:val="0"/>
      <w:marRight w:val="0"/>
      <w:marTop w:val="0"/>
      <w:marBottom w:val="0"/>
      <w:divBdr>
        <w:top w:val="none" w:sz="0" w:space="0" w:color="auto"/>
        <w:left w:val="none" w:sz="0" w:space="0" w:color="auto"/>
        <w:bottom w:val="none" w:sz="0" w:space="0" w:color="auto"/>
        <w:right w:val="none" w:sz="0" w:space="0" w:color="auto"/>
      </w:divBdr>
    </w:div>
    <w:div w:id="1354112167">
      <w:bodyDiv w:val="1"/>
      <w:marLeft w:val="0"/>
      <w:marRight w:val="0"/>
      <w:marTop w:val="0"/>
      <w:marBottom w:val="0"/>
      <w:divBdr>
        <w:top w:val="none" w:sz="0" w:space="0" w:color="auto"/>
        <w:left w:val="none" w:sz="0" w:space="0" w:color="auto"/>
        <w:bottom w:val="none" w:sz="0" w:space="0" w:color="auto"/>
        <w:right w:val="none" w:sz="0" w:space="0" w:color="auto"/>
      </w:divBdr>
    </w:div>
    <w:div w:id="1354726745">
      <w:bodyDiv w:val="1"/>
      <w:marLeft w:val="0"/>
      <w:marRight w:val="0"/>
      <w:marTop w:val="0"/>
      <w:marBottom w:val="0"/>
      <w:divBdr>
        <w:top w:val="none" w:sz="0" w:space="0" w:color="auto"/>
        <w:left w:val="none" w:sz="0" w:space="0" w:color="auto"/>
        <w:bottom w:val="none" w:sz="0" w:space="0" w:color="auto"/>
        <w:right w:val="none" w:sz="0" w:space="0" w:color="auto"/>
      </w:divBdr>
    </w:div>
    <w:div w:id="1355691024">
      <w:bodyDiv w:val="1"/>
      <w:marLeft w:val="0"/>
      <w:marRight w:val="0"/>
      <w:marTop w:val="0"/>
      <w:marBottom w:val="0"/>
      <w:divBdr>
        <w:top w:val="none" w:sz="0" w:space="0" w:color="auto"/>
        <w:left w:val="none" w:sz="0" w:space="0" w:color="auto"/>
        <w:bottom w:val="none" w:sz="0" w:space="0" w:color="auto"/>
        <w:right w:val="none" w:sz="0" w:space="0" w:color="auto"/>
      </w:divBdr>
    </w:div>
    <w:div w:id="1356272804">
      <w:bodyDiv w:val="1"/>
      <w:marLeft w:val="0"/>
      <w:marRight w:val="0"/>
      <w:marTop w:val="0"/>
      <w:marBottom w:val="0"/>
      <w:divBdr>
        <w:top w:val="none" w:sz="0" w:space="0" w:color="auto"/>
        <w:left w:val="none" w:sz="0" w:space="0" w:color="auto"/>
        <w:bottom w:val="none" w:sz="0" w:space="0" w:color="auto"/>
        <w:right w:val="none" w:sz="0" w:space="0" w:color="auto"/>
      </w:divBdr>
    </w:div>
    <w:div w:id="1356423131">
      <w:bodyDiv w:val="1"/>
      <w:marLeft w:val="0"/>
      <w:marRight w:val="0"/>
      <w:marTop w:val="0"/>
      <w:marBottom w:val="0"/>
      <w:divBdr>
        <w:top w:val="none" w:sz="0" w:space="0" w:color="auto"/>
        <w:left w:val="none" w:sz="0" w:space="0" w:color="auto"/>
        <w:bottom w:val="none" w:sz="0" w:space="0" w:color="auto"/>
        <w:right w:val="none" w:sz="0" w:space="0" w:color="auto"/>
      </w:divBdr>
    </w:div>
    <w:div w:id="1356496242">
      <w:bodyDiv w:val="1"/>
      <w:marLeft w:val="0"/>
      <w:marRight w:val="0"/>
      <w:marTop w:val="0"/>
      <w:marBottom w:val="0"/>
      <w:divBdr>
        <w:top w:val="none" w:sz="0" w:space="0" w:color="auto"/>
        <w:left w:val="none" w:sz="0" w:space="0" w:color="auto"/>
        <w:bottom w:val="none" w:sz="0" w:space="0" w:color="auto"/>
        <w:right w:val="none" w:sz="0" w:space="0" w:color="auto"/>
      </w:divBdr>
    </w:div>
    <w:div w:id="1356535812">
      <w:bodyDiv w:val="1"/>
      <w:marLeft w:val="0"/>
      <w:marRight w:val="0"/>
      <w:marTop w:val="0"/>
      <w:marBottom w:val="0"/>
      <w:divBdr>
        <w:top w:val="none" w:sz="0" w:space="0" w:color="auto"/>
        <w:left w:val="none" w:sz="0" w:space="0" w:color="auto"/>
        <w:bottom w:val="none" w:sz="0" w:space="0" w:color="auto"/>
        <w:right w:val="none" w:sz="0" w:space="0" w:color="auto"/>
      </w:divBdr>
    </w:div>
    <w:div w:id="1357199626">
      <w:bodyDiv w:val="1"/>
      <w:marLeft w:val="0"/>
      <w:marRight w:val="0"/>
      <w:marTop w:val="0"/>
      <w:marBottom w:val="0"/>
      <w:divBdr>
        <w:top w:val="none" w:sz="0" w:space="0" w:color="auto"/>
        <w:left w:val="none" w:sz="0" w:space="0" w:color="auto"/>
        <w:bottom w:val="none" w:sz="0" w:space="0" w:color="auto"/>
        <w:right w:val="none" w:sz="0" w:space="0" w:color="auto"/>
      </w:divBdr>
    </w:div>
    <w:div w:id="1357610062">
      <w:bodyDiv w:val="1"/>
      <w:marLeft w:val="0"/>
      <w:marRight w:val="0"/>
      <w:marTop w:val="0"/>
      <w:marBottom w:val="0"/>
      <w:divBdr>
        <w:top w:val="none" w:sz="0" w:space="0" w:color="auto"/>
        <w:left w:val="none" w:sz="0" w:space="0" w:color="auto"/>
        <w:bottom w:val="none" w:sz="0" w:space="0" w:color="auto"/>
        <w:right w:val="none" w:sz="0" w:space="0" w:color="auto"/>
      </w:divBdr>
    </w:div>
    <w:div w:id="1357924961">
      <w:bodyDiv w:val="1"/>
      <w:marLeft w:val="0"/>
      <w:marRight w:val="0"/>
      <w:marTop w:val="0"/>
      <w:marBottom w:val="0"/>
      <w:divBdr>
        <w:top w:val="none" w:sz="0" w:space="0" w:color="auto"/>
        <w:left w:val="none" w:sz="0" w:space="0" w:color="auto"/>
        <w:bottom w:val="none" w:sz="0" w:space="0" w:color="auto"/>
        <w:right w:val="none" w:sz="0" w:space="0" w:color="auto"/>
      </w:divBdr>
    </w:div>
    <w:div w:id="1358233868">
      <w:bodyDiv w:val="1"/>
      <w:marLeft w:val="0"/>
      <w:marRight w:val="0"/>
      <w:marTop w:val="0"/>
      <w:marBottom w:val="0"/>
      <w:divBdr>
        <w:top w:val="none" w:sz="0" w:space="0" w:color="auto"/>
        <w:left w:val="none" w:sz="0" w:space="0" w:color="auto"/>
        <w:bottom w:val="none" w:sz="0" w:space="0" w:color="auto"/>
        <w:right w:val="none" w:sz="0" w:space="0" w:color="auto"/>
      </w:divBdr>
    </w:div>
    <w:div w:id="1358849342">
      <w:bodyDiv w:val="1"/>
      <w:marLeft w:val="0"/>
      <w:marRight w:val="0"/>
      <w:marTop w:val="0"/>
      <w:marBottom w:val="0"/>
      <w:divBdr>
        <w:top w:val="none" w:sz="0" w:space="0" w:color="auto"/>
        <w:left w:val="none" w:sz="0" w:space="0" w:color="auto"/>
        <w:bottom w:val="none" w:sz="0" w:space="0" w:color="auto"/>
        <w:right w:val="none" w:sz="0" w:space="0" w:color="auto"/>
      </w:divBdr>
    </w:div>
    <w:div w:id="1359308270">
      <w:bodyDiv w:val="1"/>
      <w:marLeft w:val="0"/>
      <w:marRight w:val="0"/>
      <w:marTop w:val="0"/>
      <w:marBottom w:val="0"/>
      <w:divBdr>
        <w:top w:val="none" w:sz="0" w:space="0" w:color="auto"/>
        <w:left w:val="none" w:sz="0" w:space="0" w:color="auto"/>
        <w:bottom w:val="none" w:sz="0" w:space="0" w:color="auto"/>
        <w:right w:val="none" w:sz="0" w:space="0" w:color="auto"/>
      </w:divBdr>
    </w:div>
    <w:div w:id="1361199423">
      <w:bodyDiv w:val="1"/>
      <w:marLeft w:val="0"/>
      <w:marRight w:val="0"/>
      <w:marTop w:val="0"/>
      <w:marBottom w:val="0"/>
      <w:divBdr>
        <w:top w:val="none" w:sz="0" w:space="0" w:color="auto"/>
        <w:left w:val="none" w:sz="0" w:space="0" w:color="auto"/>
        <w:bottom w:val="none" w:sz="0" w:space="0" w:color="auto"/>
        <w:right w:val="none" w:sz="0" w:space="0" w:color="auto"/>
      </w:divBdr>
    </w:div>
    <w:div w:id="1362051516">
      <w:bodyDiv w:val="1"/>
      <w:marLeft w:val="0"/>
      <w:marRight w:val="0"/>
      <w:marTop w:val="0"/>
      <w:marBottom w:val="0"/>
      <w:divBdr>
        <w:top w:val="none" w:sz="0" w:space="0" w:color="auto"/>
        <w:left w:val="none" w:sz="0" w:space="0" w:color="auto"/>
        <w:bottom w:val="none" w:sz="0" w:space="0" w:color="auto"/>
        <w:right w:val="none" w:sz="0" w:space="0" w:color="auto"/>
      </w:divBdr>
    </w:div>
    <w:div w:id="1362632623">
      <w:bodyDiv w:val="1"/>
      <w:marLeft w:val="0"/>
      <w:marRight w:val="0"/>
      <w:marTop w:val="0"/>
      <w:marBottom w:val="0"/>
      <w:divBdr>
        <w:top w:val="none" w:sz="0" w:space="0" w:color="auto"/>
        <w:left w:val="none" w:sz="0" w:space="0" w:color="auto"/>
        <w:bottom w:val="none" w:sz="0" w:space="0" w:color="auto"/>
        <w:right w:val="none" w:sz="0" w:space="0" w:color="auto"/>
      </w:divBdr>
    </w:div>
    <w:div w:id="1363360404">
      <w:bodyDiv w:val="1"/>
      <w:marLeft w:val="0"/>
      <w:marRight w:val="0"/>
      <w:marTop w:val="0"/>
      <w:marBottom w:val="0"/>
      <w:divBdr>
        <w:top w:val="none" w:sz="0" w:space="0" w:color="auto"/>
        <w:left w:val="none" w:sz="0" w:space="0" w:color="auto"/>
        <w:bottom w:val="none" w:sz="0" w:space="0" w:color="auto"/>
        <w:right w:val="none" w:sz="0" w:space="0" w:color="auto"/>
      </w:divBdr>
    </w:div>
    <w:div w:id="1365442761">
      <w:bodyDiv w:val="1"/>
      <w:marLeft w:val="0"/>
      <w:marRight w:val="0"/>
      <w:marTop w:val="0"/>
      <w:marBottom w:val="0"/>
      <w:divBdr>
        <w:top w:val="none" w:sz="0" w:space="0" w:color="auto"/>
        <w:left w:val="none" w:sz="0" w:space="0" w:color="auto"/>
        <w:bottom w:val="none" w:sz="0" w:space="0" w:color="auto"/>
        <w:right w:val="none" w:sz="0" w:space="0" w:color="auto"/>
      </w:divBdr>
    </w:div>
    <w:div w:id="1365593865">
      <w:bodyDiv w:val="1"/>
      <w:marLeft w:val="0"/>
      <w:marRight w:val="0"/>
      <w:marTop w:val="0"/>
      <w:marBottom w:val="0"/>
      <w:divBdr>
        <w:top w:val="none" w:sz="0" w:space="0" w:color="auto"/>
        <w:left w:val="none" w:sz="0" w:space="0" w:color="auto"/>
        <w:bottom w:val="none" w:sz="0" w:space="0" w:color="auto"/>
        <w:right w:val="none" w:sz="0" w:space="0" w:color="auto"/>
      </w:divBdr>
    </w:div>
    <w:div w:id="1365599399">
      <w:bodyDiv w:val="1"/>
      <w:marLeft w:val="0"/>
      <w:marRight w:val="0"/>
      <w:marTop w:val="0"/>
      <w:marBottom w:val="0"/>
      <w:divBdr>
        <w:top w:val="none" w:sz="0" w:space="0" w:color="auto"/>
        <w:left w:val="none" w:sz="0" w:space="0" w:color="auto"/>
        <w:bottom w:val="none" w:sz="0" w:space="0" w:color="auto"/>
        <w:right w:val="none" w:sz="0" w:space="0" w:color="auto"/>
      </w:divBdr>
    </w:div>
    <w:div w:id="1367024145">
      <w:bodyDiv w:val="1"/>
      <w:marLeft w:val="0"/>
      <w:marRight w:val="0"/>
      <w:marTop w:val="0"/>
      <w:marBottom w:val="0"/>
      <w:divBdr>
        <w:top w:val="none" w:sz="0" w:space="0" w:color="auto"/>
        <w:left w:val="none" w:sz="0" w:space="0" w:color="auto"/>
        <w:bottom w:val="none" w:sz="0" w:space="0" w:color="auto"/>
        <w:right w:val="none" w:sz="0" w:space="0" w:color="auto"/>
      </w:divBdr>
    </w:div>
    <w:div w:id="1367371947">
      <w:bodyDiv w:val="1"/>
      <w:marLeft w:val="0"/>
      <w:marRight w:val="0"/>
      <w:marTop w:val="0"/>
      <w:marBottom w:val="0"/>
      <w:divBdr>
        <w:top w:val="none" w:sz="0" w:space="0" w:color="auto"/>
        <w:left w:val="none" w:sz="0" w:space="0" w:color="auto"/>
        <w:bottom w:val="none" w:sz="0" w:space="0" w:color="auto"/>
        <w:right w:val="none" w:sz="0" w:space="0" w:color="auto"/>
      </w:divBdr>
    </w:div>
    <w:div w:id="1367556678">
      <w:bodyDiv w:val="1"/>
      <w:marLeft w:val="0"/>
      <w:marRight w:val="0"/>
      <w:marTop w:val="0"/>
      <w:marBottom w:val="0"/>
      <w:divBdr>
        <w:top w:val="none" w:sz="0" w:space="0" w:color="auto"/>
        <w:left w:val="none" w:sz="0" w:space="0" w:color="auto"/>
        <w:bottom w:val="none" w:sz="0" w:space="0" w:color="auto"/>
        <w:right w:val="none" w:sz="0" w:space="0" w:color="auto"/>
      </w:divBdr>
    </w:div>
    <w:div w:id="1367608655">
      <w:bodyDiv w:val="1"/>
      <w:marLeft w:val="0"/>
      <w:marRight w:val="0"/>
      <w:marTop w:val="0"/>
      <w:marBottom w:val="0"/>
      <w:divBdr>
        <w:top w:val="none" w:sz="0" w:space="0" w:color="auto"/>
        <w:left w:val="none" w:sz="0" w:space="0" w:color="auto"/>
        <w:bottom w:val="none" w:sz="0" w:space="0" w:color="auto"/>
        <w:right w:val="none" w:sz="0" w:space="0" w:color="auto"/>
      </w:divBdr>
    </w:div>
    <w:div w:id="1368793706">
      <w:bodyDiv w:val="1"/>
      <w:marLeft w:val="0"/>
      <w:marRight w:val="0"/>
      <w:marTop w:val="0"/>
      <w:marBottom w:val="0"/>
      <w:divBdr>
        <w:top w:val="none" w:sz="0" w:space="0" w:color="auto"/>
        <w:left w:val="none" w:sz="0" w:space="0" w:color="auto"/>
        <w:bottom w:val="none" w:sz="0" w:space="0" w:color="auto"/>
        <w:right w:val="none" w:sz="0" w:space="0" w:color="auto"/>
      </w:divBdr>
    </w:div>
    <w:div w:id="1372802887">
      <w:bodyDiv w:val="1"/>
      <w:marLeft w:val="0"/>
      <w:marRight w:val="0"/>
      <w:marTop w:val="0"/>
      <w:marBottom w:val="0"/>
      <w:divBdr>
        <w:top w:val="none" w:sz="0" w:space="0" w:color="auto"/>
        <w:left w:val="none" w:sz="0" w:space="0" w:color="auto"/>
        <w:bottom w:val="none" w:sz="0" w:space="0" w:color="auto"/>
        <w:right w:val="none" w:sz="0" w:space="0" w:color="auto"/>
      </w:divBdr>
    </w:div>
    <w:div w:id="1373505315">
      <w:bodyDiv w:val="1"/>
      <w:marLeft w:val="0"/>
      <w:marRight w:val="0"/>
      <w:marTop w:val="0"/>
      <w:marBottom w:val="0"/>
      <w:divBdr>
        <w:top w:val="none" w:sz="0" w:space="0" w:color="auto"/>
        <w:left w:val="none" w:sz="0" w:space="0" w:color="auto"/>
        <w:bottom w:val="none" w:sz="0" w:space="0" w:color="auto"/>
        <w:right w:val="none" w:sz="0" w:space="0" w:color="auto"/>
      </w:divBdr>
    </w:div>
    <w:div w:id="1374840737">
      <w:bodyDiv w:val="1"/>
      <w:marLeft w:val="0"/>
      <w:marRight w:val="0"/>
      <w:marTop w:val="0"/>
      <w:marBottom w:val="0"/>
      <w:divBdr>
        <w:top w:val="none" w:sz="0" w:space="0" w:color="auto"/>
        <w:left w:val="none" w:sz="0" w:space="0" w:color="auto"/>
        <w:bottom w:val="none" w:sz="0" w:space="0" w:color="auto"/>
        <w:right w:val="none" w:sz="0" w:space="0" w:color="auto"/>
      </w:divBdr>
    </w:div>
    <w:div w:id="1381706604">
      <w:bodyDiv w:val="1"/>
      <w:marLeft w:val="0"/>
      <w:marRight w:val="0"/>
      <w:marTop w:val="0"/>
      <w:marBottom w:val="0"/>
      <w:divBdr>
        <w:top w:val="none" w:sz="0" w:space="0" w:color="auto"/>
        <w:left w:val="none" w:sz="0" w:space="0" w:color="auto"/>
        <w:bottom w:val="none" w:sz="0" w:space="0" w:color="auto"/>
        <w:right w:val="none" w:sz="0" w:space="0" w:color="auto"/>
      </w:divBdr>
    </w:div>
    <w:div w:id="1382441897">
      <w:bodyDiv w:val="1"/>
      <w:marLeft w:val="0"/>
      <w:marRight w:val="0"/>
      <w:marTop w:val="0"/>
      <w:marBottom w:val="0"/>
      <w:divBdr>
        <w:top w:val="none" w:sz="0" w:space="0" w:color="auto"/>
        <w:left w:val="none" w:sz="0" w:space="0" w:color="auto"/>
        <w:bottom w:val="none" w:sz="0" w:space="0" w:color="auto"/>
        <w:right w:val="none" w:sz="0" w:space="0" w:color="auto"/>
      </w:divBdr>
    </w:div>
    <w:div w:id="1384208736">
      <w:bodyDiv w:val="1"/>
      <w:marLeft w:val="0"/>
      <w:marRight w:val="0"/>
      <w:marTop w:val="0"/>
      <w:marBottom w:val="0"/>
      <w:divBdr>
        <w:top w:val="none" w:sz="0" w:space="0" w:color="auto"/>
        <w:left w:val="none" w:sz="0" w:space="0" w:color="auto"/>
        <w:bottom w:val="none" w:sz="0" w:space="0" w:color="auto"/>
        <w:right w:val="none" w:sz="0" w:space="0" w:color="auto"/>
      </w:divBdr>
    </w:div>
    <w:div w:id="1385786692">
      <w:bodyDiv w:val="1"/>
      <w:marLeft w:val="0"/>
      <w:marRight w:val="0"/>
      <w:marTop w:val="0"/>
      <w:marBottom w:val="0"/>
      <w:divBdr>
        <w:top w:val="none" w:sz="0" w:space="0" w:color="auto"/>
        <w:left w:val="none" w:sz="0" w:space="0" w:color="auto"/>
        <w:bottom w:val="none" w:sz="0" w:space="0" w:color="auto"/>
        <w:right w:val="none" w:sz="0" w:space="0" w:color="auto"/>
      </w:divBdr>
    </w:div>
    <w:div w:id="1386025976">
      <w:bodyDiv w:val="1"/>
      <w:marLeft w:val="0"/>
      <w:marRight w:val="0"/>
      <w:marTop w:val="0"/>
      <w:marBottom w:val="0"/>
      <w:divBdr>
        <w:top w:val="none" w:sz="0" w:space="0" w:color="auto"/>
        <w:left w:val="none" w:sz="0" w:space="0" w:color="auto"/>
        <w:bottom w:val="none" w:sz="0" w:space="0" w:color="auto"/>
        <w:right w:val="none" w:sz="0" w:space="0" w:color="auto"/>
      </w:divBdr>
    </w:div>
    <w:div w:id="1388340244">
      <w:bodyDiv w:val="1"/>
      <w:marLeft w:val="0"/>
      <w:marRight w:val="0"/>
      <w:marTop w:val="0"/>
      <w:marBottom w:val="0"/>
      <w:divBdr>
        <w:top w:val="none" w:sz="0" w:space="0" w:color="auto"/>
        <w:left w:val="none" w:sz="0" w:space="0" w:color="auto"/>
        <w:bottom w:val="none" w:sz="0" w:space="0" w:color="auto"/>
        <w:right w:val="none" w:sz="0" w:space="0" w:color="auto"/>
      </w:divBdr>
    </w:div>
    <w:div w:id="1388453372">
      <w:bodyDiv w:val="1"/>
      <w:marLeft w:val="0"/>
      <w:marRight w:val="0"/>
      <w:marTop w:val="0"/>
      <w:marBottom w:val="0"/>
      <w:divBdr>
        <w:top w:val="none" w:sz="0" w:space="0" w:color="auto"/>
        <w:left w:val="none" w:sz="0" w:space="0" w:color="auto"/>
        <w:bottom w:val="none" w:sz="0" w:space="0" w:color="auto"/>
        <w:right w:val="none" w:sz="0" w:space="0" w:color="auto"/>
      </w:divBdr>
    </w:div>
    <w:div w:id="1388608679">
      <w:bodyDiv w:val="1"/>
      <w:marLeft w:val="0"/>
      <w:marRight w:val="0"/>
      <w:marTop w:val="0"/>
      <w:marBottom w:val="0"/>
      <w:divBdr>
        <w:top w:val="none" w:sz="0" w:space="0" w:color="auto"/>
        <w:left w:val="none" w:sz="0" w:space="0" w:color="auto"/>
        <w:bottom w:val="none" w:sz="0" w:space="0" w:color="auto"/>
        <w:right w:val="none" w:sz="0" w:space="0" w:color="auto"/>
      </w:divBdr>
    </w:div>
    <w:div w:id="1389454007">
      <w:bodyDiv w:val="1"/>
      <w:marLeft w:val="0"/>
      <w:marRight w:val="0"/>
      <w:marTop w:val="0"/>
      <w:marBottom w:val="0"/>
      <w:divBdr>
        <w:top w:val="none" w:sz="0" w:space="0" w:color="auto"/>
        <w:left w:val="none" w:sz="0" w:space="0" w:color="auto"/>
        <w:bottom w:val="none" w:sz="0" w:space="0" w:color="auto"/>
        <w:right w:val="none" w:sz="0" w:space="0" w:color="auto"/>
      </w:divBdr>
    </w:div>
    <w:div w:id="1389499329">
      <w:bodyDiv w:val="1"/>
      <w:marLeft w:val="0"/>
      <w:marRight w:val="0"/>
      <w:marTop w:val="0"/>
      <w:marBottom w:val="0"/>
      <w:divBdr>
        <w:top w:val="none" w:sz="0" w:space="0" w:color="auto"/>
        <w:left w:val="none" w:sz="0" w:space="0" w:color="auto"/>
        <w:bottom w:val="none" w:sz="0" w:space="0" w:color="auto"/>
        <w:right w:val="none" w:sz="0" w:space="0" w:color="auto"/>
      </w:divBdr>
    </w:div>
    <w:div w:id="1390957495">
      <w:bodyDiv w:val="1"/>
      <w:marLeft w:val="0"/>
      <w:marRight w:val="0"/>
      <w:marTop w:val="0"/>
      <w:marBottom w:val="0"/>
      <w:divBdr>
        <w:top w:val="none" w:sz="0" w:space="0" w:color="auto"/>
        <w:left w:val="none" w:sz="0" w:space="0" w:color="auto"/>
        <w:bottom w:val="none" w:sz="0" w:space="0" w:color="auto"/>
        <w:right w:val="none" w:sz="0" w:space="0" w:color="auto"/>
      </w:divBdr>
    </w:div>
    <w:div w:id="1392195877">
      <w:bodyDiv w:val="1"/>
      <w:marLeft w:val="0"/>
      <w:marRight w:val="0"/>
      <w:marTop w:val="0"/>
      <w:marBottom w:val="0"/>
      <w:divBdr>
        <w:top w:val="none" w:sz="0" w:space="0" w:color="auto"/>
        <w:left w:val="none" w:sz="0" w:space="0" w:color="auto"/>
        <w:bottom w:val="none" w:sz="0" w:space="0" w:color="auto"/>
        <w:right w:val="none" w:sz="0" w:space="0" w:color="auto"/>
      </w:divBdr>
    </w:div>
    <w:div w:id="1394352004">
      <w:bodyDiv w:val="1"/>
      <w:marLeft w:val="0"/>
      <w:marRight w:val="0"/>
      <w:marTop w:val="0"/>
      <w:marBottom w:val="0"/>
      <w:divBdr>
        <w:top w:val="none" w:sz="0" w:space="0" w:color="auto"/>
        <w:left w:val="none" w:sz="0" w:space="0" w:color="auto"/>
        <w:bottom w:val="none" w:sz="0" w:space="0" w:color="auto"/>
        <w:right w:val="none" w:sz="0" w:space="0" w:color="auto"/>
      </w:divBdr>
    </w:div>
    <w:div w:id="1394767469">
      <w:bodyDiv w:val="1"/>
      <w:marLeft w:val="0"/>
      <w:marRight w:val="0"/>
      <w:marTop w:val="0"/>
      <w:marBottom w:val="0"/>
      <w:divBdr>
        <w:top w:val="none" w:sz="0" w:space="0" w:color="auto"/>
        <w:left w:val="none" w:sz="0" w:space="0" w:color="auto"/>
        <w:bottom w:val="none" w:sz="0" w:space="0" w:color="auto"/>
        <w:right w:val="none" w:sz="0" w:space="0" w:color="auto"/>
      </w:divBdr>
    </w:div>
    <w:div w:id="1395926792">
      <w:bodyDiv w:val="1"/>
      <w:marLeft w:val="0"/>
      <w:marRight w:val="0"/>
      <w:marTop w:val="0"/>
      <w:marBottom w:val="0"/>
      <w:divBdr>
        <w:top w:val="none" w:sz="0" w:space="0" w:color="auto"/>
        <w:left w:val="none" w:sz="0" w:space="0" w:color="auto"/>
        <w:bottom w:val="none" w:sz="0" w:space="0" w:color="auto"/>
        <w:right w:val="none" w:sz="0" w:space="0" w:color="auto"/>
      </w:divBdr>
    </w:div>
    <w:div w:id="1396247352">
      <w:bodyDiv w:val="1"/>
      <w:marLeft w:val="0"/>
      <w:marRight w:val="0"/>
      <w:marTop w:val="0"/>
      <w:marBottom w:val="0"/>
      <w:divBdr>
        <w:top w:val="none" w:sz="0" w:space="0" w:color="auto"/>
        <w:left w:val="none" w:sz="0" w:space="0" w:color="auto"/>
        <w:bottom w:val="none" w:sz="0" w:space="0" w:color="auto"/>
        <w:right w:val="none" w:sz="0" w:space="0" w:color="auto"/>
      </w:divBdr>
    </w:div>
    <w:div w:id="1397823200">
      <w:bodyDiv w:val="1"/>
      <w:marLeft w:val="0"/>
      <w:marRight w:val="0"/>
      <w:marTop w:val="0"/>
      <w:marBottom w:val="0"/>
      <w:divBdr>
        <w:top w:val="none" w:sz="0" w:space="0" w:color="auto"/>
        <w:left w:val="none" w:sz="0" w:space="0" w:color="auto"/>
        <w:bottom w:val="none" w:sz="0" w:space="0" w:color="auto"/>
        <w:right w:val="none" w:sz="0" w:space="0" w:color="auto"/>
      </w:divBdr>
    </w:div>
    <w:div w:id="1398046259">
      <w:bodyDiv w:val="1"/>
      <w:marLeft w:val="0"/>
      <w:marRight w:val="0"/>
      <w:marTop w:val="0"/>
      <w:marBottom w:val="0"/>
      <w:divBdr>
        <w:top w:val="none" w:sz="0" w:space="0" w:color="auto"/>
        <w:left w:val="none" w:sz="0" w:space="0" w:color="auto"/>
        <w:bottom w:val="none" w:sz="0" w:space="0" w:color="auto"/>
        <w:right w:val="none" w:sz="0" w:space="0" w:color="auto"/>
      </w:divBdr>
    </w:div>
    <w:div w:id="1400052619">
      <w:bodyDiv w:val="1"/>
      <w:marLeft w:val="0"/>
      <w:marRight w:val="0"/>
      <w:marTop w:val="0"/>
      <w:marBottom w:val="0"/>
      <w:divBdr>
        <w:top w:val="none" w:sz="0" w:space="0" w:color="auto"/>
        <w:left w:val="none" w:sz="0" w:space="0" w:color="auto"/>
        <w:bottom w:val="none" w:sz="0" w:space="0" w:color="auto"/>
        <w:right w:val="none" w:sz="0" w:space="0" w:color="auto"/>
      </w:divBdr>
    </w:div>
    <w:div w:id="1400589218">
      <w:bodyDiv w:val="1"/>
      <w:marLeft w:val="0"/>
      <w:marRight w:val="0"/>
      <w:marTop w:val="0"/>
      <w:marBottom w:val="0"/>
      <w:divBdr>
        <w:top w:val="none" w:sz="0" w:space="0" w:color="auto"/>
        <w:left w:val="none" w:sz="0" w:space="0" w:color="auto"/>
        <w:bottom w:val="none" w:sz="0" w:space="0" w:color="auto"/>
        <w:right w:val="none" w:sz="0" w:space="0" w:color="auto"/>
      </w:divBdr>
    </w:div>
    <w:div w:id="1404914051">
      <w:bodyDiv w:val="1"/>
      <w:marLeft w:val="0"/>
      <w:marRight w:val="0"/>
      <w:marTop w:val="0"/>
      <w:marBottom w:val="0"/>
      <w:divBdr>
        <w:top w:val="none" w:sz="0" w:space="0" w:color="auto"/>
        <w:left w:val="none" w:sz="0" w:space="0" w:color="auto"/>
        <w:bottom w:val="none" w:sz="0" w:space="0" w:color="auto"/>
        <w:right w:val="none" w:sz="0" w:space="0" w:color="auto"/>
      </w:divBdr>
    </w:div>
    <w:div w:id="1404916516">
      <w:bodyDiv w:val="1"/>
      <w:marLeft w:val="0"/>
      <w:marRight w:val="0"/>
      <w:marTop w:val="0"/>
      <w:marBottom w:val="0"/>
      <w:divBdr>
        <w:top w:val="none" w:sz="0" w:space="0" w:color="auto"/>
        <w:left w:val="none" w:sz="0" w:space="0" w:color="auto"/>
        <w:bottom w:val="none" w:sz="0" w:space="0" w:color="auto"/>
        <w:right w:val="none" w:sz="0" w:space="0" w:color="auto"/>
      </w:divBdr>
    </w:div>
    <w:div w:id="1405763909">
      <w:bodyDiv w:val="1"/>
      <w:marLeft w:val="0"/>
      <w:marRight w:val="0"/>
      <w:marTop w:val="0"/>
      <w:marBottom w:val="0"/>
      <w:divBdr>
        <w:top w:val="none" w:sz="0" w:space="0" w:color="auto"/>
        <w:left w:val="none" w:sz="0" w:space="0" w:color="auto"/>
        <w:bottom w:val="none" w:sz="0" w:space="0" w:color="auto"/>
        <w:right w:val="none" w:sz="0" w:space="0" w:color="auto"/>
      </w:divBdr>
    </w:div>
    <w:div w:id="1406417738">
      <w:bodyDiv w:val="1"/>
      <w:marLeft w:val="0"/>
      <w:marRight w:val="0"/>
      <w:marTop w:val="0"/>
      <w:marBottom w:val="0"/>
      <w:divBdr>
        <w:top w:val="none" w:sz="0" w:space="0" w:color="auto"/>
        <w:left w:val="none" w:sz="0" w:space="0" w:color="auto"/>
        <w:bottom w:val="none" w:sz="0" w:space="0" w:color="auto"/>
        <w:right w:val="none" w:sz="0" w:space="0" w:color="auto"/>
      </w:divBdr>
    </w:div>
    <w:div w:id="1407654061">
      <w:bodyDiv w:val="1"/>
      <w:marLeft w:val="0"/>
      <w:marRight w:val="0"/>
      <w:marTop w:val="0"/>
      <w:marBottom w:val="0"/>
      <w:divBdr>
        <w:top w:val="none" w:sz="0" w:space="0" w:color="auto"/>
        <w:left w:val="none" w:sz="0" w:space="0" w:color="auto"/>
        <w:bottom w:val="none" w:sz="0" w:space="0" w:color="auto"/>
        <w:right w:val="none" w:sz="0" w:space="0" w:color="auto"/>
      </w:divBdr>
    </w:div>
    <w:div w:id="1408963800">
      <w:bodyDiv w:val="1"/>
      <w:marLeft w:val="0"/>
      <w:marRight w:val="0"/>
      <w:marTop w:val="0"/>
      <w:marBottom w:val="0"/>
      <w:divBdr>
        <w:top w:val="none" w:sz="0" w:space="0" w:color="auto"/>
        <w:left w:val="none" w:sz="0" w:space="0" w:color="auto"/>
        <w:bottom w:val="none" w:sz="0" w:space="0" w:color="auto"/>
        <w:right w:val="none" w:sz="0" w:space="0" w:color="auto"/>
      </w:divBdr>
    </w:div>
    <w:div w:id="1409035069">
      <w:bodyDiv w:val="1"/>
      <w:marLeft w:val="0"/>
      <w:marRight w:val="0"/>
      <w:marTop w:val="0"/>
      <w:marBottom w:val="0"/>
      <w:divBdr>
        <w:top w:val="none" w:sz="0" w:space="0" w:color="auto"/>
        <w:left w:val="none" w:sz="0" w:space="0" w:color="auto"/>
        <w:bottom w:val="none" w:sz="0" w:space="0" w:color="auto"/>
        <w:right w:val="none" w:sz="0" w:space="0" w:color="auto"/>
      </w:divBdr>
    </w:div>
    <w:div w:id="1409116694">
      <w:bodyDiv w:val="1"/>
      <w:marLeft w:val="0"/>
      <w:marRight w:val="0"/>
      <w:marTop w:val="0"/>
      <w:marBottom w:val="0"/>
      <w:divBdr>
        <w:top w:val="none" w:sz="0" w:space="0" w:color="auto"/>
        <w:left w:val="none" w:sz="0" w:space="0" w:color="auto"/>
        <w:bottom w:val="none" w:sz="0" w:space="0" w:color="auto"/>
        <w:right w:val="none" w:sz="0" w:space="0" w:color="auto"/>
      </w:divBdr>
    </w:div>
    <w:div w:id="1409614240">
      <w:bodyDiv w:val="1"/>
      <w:marLeft w:val="0"/>
      <w:marRight w:val="0"/>
      <w:marTop w:val="0"/>
      <w:marBottom w:val="0"/>
      <w:divBdr>
        <w:top w:val="none" w:sz="0" w:space="0" w:color="auto"/>
        <w:left w:val="none" w:sz="0" w:space="0" w:color="auto"/>
        <w:bottom w:val="none" w:sz="0" w:space="0" w:color="auto"/>
        <w:right w:val="none" w:sz="0" w:space="0" w:color="auto"/>
      </w:divBdr>
    </w:div>
    <w:div w:id="1410270815">
      <w:bodyDiv w:val="1"/>
      <w:marLeft w:val="0"/>
      <w:marRight w:val="0"/>
      <w:marTop w:val="0"/>
      <w:marBottom w:val="0"/>
      <w:divBdr>
        <w:top w:val="none" w:sz="0" w:space="0" w:color="auto"/>
        <w:left w:val="none" w:sz="0" w:space="0" w:color="auto"/>
        <w:bottom w:val="none" w:sz="0" w:space="0" w:color="auto"/>
        <w:right w:val="none" w:sz="0" w:space="0" w:color="auto"/>
      </w:divBdr>
    </w:div>
    <w:div w:id="1412697466">
      <w:bodyDiv w:val="1"/>
      <w:marLeft w:val="0"/>
      <w:marRight w:val="0"/>
      <w:marTop w:val="0"/>
      <w:marBottom w:val="0"/>
      <w:divBdr>
        <w:top w:val="none" w:sz="0" w:space="0" w:color="auto"/>
        <w:left w:val="none" w:sz="0" w:space="0" w:color="auto"/>
        <w:bottom w:val="none" w:sz="0" w:space="0" w:color="auto"/>
        <w:right w:val="none" w:sz="0" w:space="0" w:color="auto"/>
      </w:divBdr>
    </w:div>
    <w:div w:id="1413694339">
      <w:bodyDiv w:val="1"/>
      <w:marLeft w:val="0"/>
      <w:marRight w:val="0"/>
      <w:marTop w:val="0"/>
      <w:marBottom w:val="0"/>
      <w:divBdr>
        <w:top w:val="none" w:sz="0" w:space="0" w:color="auto"/>
        <w:left w:val="none" w:sz="0" w:space="0" w:color="auto"/>
        <w:bottom w:val="none" w:sz="0" w:space="0" w:color="auto"/>
        <w:right w:val="none" w:sz="0" w:space="0" w:color="auto"/>
      </w:divBdr>
    </w:div>
    <w:div w:id="1415787252">
      <w:bodyDiv w:val="1"/>
      <w:marLeft w:val="0"/>
      <w:marRight w:val="0"/>
      <w:marTop w:val="0"/>
      <w:marBottom w:val="0"/>
      <w:divBdr>
        <w:top w:val="none" w:sz="0" w:space="0" w:color="auto"/>
        <w:left w:val="none" w:sz="0" w:space="0" w:color="auto"/>
        <w:bottom w:val="none" w:sz="0" w:space="0" w:color="auto"/>
        <w:right w:val="none" w:sz="0" w:space="0" w:color="auto"/>
      </w:divBdr>
    </w:div>
    <w:div w:id="1415932912">
      <w:bodyDiv w:val="1"/>
      <w:marLeft w:val="0"/>
      <w:marRight w:val="0"/>
      <w:marTop w:val="0"/>
      <w:marBottom w:val="0"/>
      <w:divBdr>
        <w:top w:val="none" w:sz="0" w:space="0" w:color="auto"/>
        <w:left w:val="none" w:sz="0" w:space="0" w:color="auto"/>
        <w:bottom w:val="none" w:sz="0" w:space="0" w:color="auto"/>
        <w:right w:val="none" w:sz="0" w:space="0" w:color="auto"/>
      </w:divBdr>
    </w:div>
    <w:div w:id="1418139900">
      <w:bodyDiv w:val="1"/>
      <w:marLeft w:val="0"/>
      <w:marRight w:val="0"/>
      <w:marTop w:val="0"/>
      <w:marBottom w:val="0"/>
      <w:divBdr>
        <w:top w:val="none" w:sz="0" w:space="0" w:color="auto"/>
        <w:left w:val="none" w:sz="0" w:space="0" w:color="auto"/>
        <w:bottom w:val="none" w:sz="0" w:space="0" w:color="auto"/>
        <w:right w:val="none" w:sz="0" w:space="0" w:color="auto"/>
      </w:divBdr>
    </w:div>
    <w:div w:id="1418552469">
      <w:bodyDiv w:val="1"/>
      <w:marLeft w:val="0"/>
      <w:marRight w:val="0"/>
      <w:marTop w:val="0"/>
      <w:marBottom w:val="0"/>
      <w:divBdr>
        <w:top w:val="none" w:sz="0" w:space="0" w:color="auto"/>
        <w:left w:val="none" w:sz="0" w:space="0" w:color="auto"/>
        <w:bottom w:val="none" w:sz="0" w:space="0" w:color="auto"/>
        <w:right w:val="none" w:sz="0" w:space="0" w:color="auto"/>
      </w:divBdr>
    </w:div>
    <w:div w:id="1418668052">
      <w:bodyDiv w:val="1"/>
      <w:marLeft w:val="0"/>
      <w:marRight w:val="0"/>
      <w:marTop w:val="0"/>
      <w:marBottom w:val="0"/>
      <w:divBdr>
        <w:top w:val="none" w:sz="0" w:space="0" w:color="auto"/>
        <w:left w:val="none" w:sz="0" w:space="0" w:color="auto"/>
        <w:bottom w:val="none" w:sz="0" w:space="0" w:color="auto"/>
        <w:right w:val="none" w:sz="0" w:space="0" w:color="auto"/>
      </w:divBdr>
    </w:div>
    <w:div w:id="1418865054">
      <w:bodyDiv w:val="1"/>
      <w:marLeft w:val="0"/>
      <w:marRight w:val="0"/>
      <w:marTop w:val="0"/>
      <w:marBottom w:val="0"/>
      <w:divBdr>
        <w:top w:val="none" w:sz="0" w:space="0" w:color="auto"/>
        <w:left w:val="none" w:sz="0" w:space="0" w:color="auto"/>
        <w:bottom w:val="none" w:sz="0" w:space="0" w:color="auto"/>
        <w:right w:val="none" w:sz="0" w:space="0" w:color="auto"/>
      </w:divBdr>
    </w:div>
    <w:div w:id="1419980795">
      <w:bodyDiv w:val="1"/>
      <w:marLeft w:val="0"/>
      <w:marRight w:val="0"/>
      <w:marTop w:val="0"/>
      <w:marBottom w:val="0"/>
      <w:divBdr>
        <w:top w:val="none" w:sz="0" w:space="0" w:color="auto"/>
        <w:left w:val="none" w:sz="0" w:space="0" w:color="auto"/>
        <w:bottom w:val="none" w:sz="0" w:space="0" w:color="auto"/>
        <w:right w:val="none" w:sz="0" w:space="0" w:color="auto"/>
      </w:divBdr>
    </w:div>
    <w:div w:id="1420101034">
      <w:bodyDiv w:val="1"/>
      <w:marLeft w:val="0"/>
      <w:marRight w:val="0"/>
      <w:marTop w:val="0"/>
      <w:marBottom w:val="0"/>
      <w:divBdr>
        <w:top w:val="none" w:sz="0" w:space="0" w:color="auto"/>
        <w:left w:val="none" w:sz="0" w:space="0" w:color="auto"/>
        <w:bottom w:val="none" w:sz="0" w:space="0" w:color="auto"/>
        <w:right w:val="none" w:sz="0" w:space="0" w:color="auto"/>
      </w:divBdr>
    </w:div>
    <w:div w:id="1421221033">
      <w:bodyDiv w:val="1"/>
      <w:marLeft w:val="0"/>
      <w:marRight w:val="0"/>
      <w:marTop w:val="0"/>
      <w:marBottom w:val="0"/>
      <w:divBdr>
        <w:top w:val="none" w:sz="0" w:space="0" w:color="auto"/>
        <w:left w:val="none" w:sz="0" w:space="0" w:color="auto"/>
        <w:bottom w:val="none" w:sz="0" w:space="0" w:color="auto"/>
        <w:right w:val="none" w:sz="0" w:space="0" w:color="auto"/>
      </w:divBdr>
    </w:div>
    <w:div w:id="1422802224">
      <w:bodyDiv w:val="1"/>
      <w:marLeft w:val="0"/>
      <w:marRight w:val="0"/>
      <w:marTop w:val="0"/>
      <w:marBottom w:val="0"/>
      <w:divBdr>
        <w:top w:val="none" w:sz="0" w:space="0" w:color="auto"/>
        <w:left w:val="none" w:sz="0" w:space="0" w:color="auto"/>
        <w:bottom w:val="none" w:sz="0" w:space="0" w:color="auto"/>
        <w:right w:val="none" w:sz="0" w:space="0" w:color="auto"/>
      </w:divBdr>
    </w:div>
    <w:div w:id="1423604211">
      <w:bodyDiv w:val="1"/>
      <w:marLeft w:val="0"/>
      <w:marRight w:val="0"/>
      <w:marTop w:val="0"/>
      <w:marBottom w:val="0"/>
      <w:divBdr>
        <w:top w:val="none" w:sz="0" w:space="0" w:color="auto"/>
        <w:left w:val="none" w:sz="0" w:space="0" w:color="auto"/>
        <w:bottom w:val="none" w:sz="0" w:space="0" w:color="auto"/>
        <w:right w:val="none" w:sz="0" w:space="0" w:color="auto"/>
      </w:divBdr>
    </w:div>
    <w:div w:id="1424645447">
      <w:bodyDiv w:val="1"/>
      <w:marLeft w:val="0"/>
      <w:marRight w:val="0"/>
      <w:marTop w:val="0"/>
      <w:marBottom w:val="0"/>
      <w:divBdr>
        <w:top w:val="none" w:sz="0" w:space="0" w:color="auto"/>
        <w:left w:val="none" w:sz="0" w:space="0" w:color="auto"/>
        <w:bottom w:val="none" w:sz="0" w:space="0" w:color="auto"/>
        <w:right w:val="none" w:sz="0" w:space="0" w:color="auto"/>
      </w:divBdr>
    </w:div>
    <w:div w:id="1425616359">
      <w:bodyDiv w:val="1"/>
      <w:marLeft w:val="0"/>
      <w:marRight w:val="0"/>
      <w:marTop w:val="0"/>
      <w:marBottom w:val="0"/>
      <w:divBdr>
        <w:top w:val="none" w:sz="0" w:space="0" w:color="auto"/>
        <w:left w:val="none" w:sz="0" w:space="0" w:color="auto"/>
        <w:bottom w:val="none" w:sz="0" w:space="0" w:color="auto"/>
        <w:right w:val="none" w:sz="0" w:space="0" w:color="auto"/>
      </w:divBdr>
    </w:div>
    <w:div w:id="1425763383">
      <w:bodyDiv w:val="1"/>
      <w:marLeft w:val="0"/>
      <w:marRight w:val="0"/>
      <w:marTop w:val="0"/>
      <w:marBottom w:val="0"/>
      <w:divBdr>
        <w:top w:val="none" w:sz="0" w:space="0" w:color="auto"/>
        <w:left w:val="none" w:sz="0" w:space="0" w:color="auto"/>
        <w:bottom w:val="none" w:sz="0" w:space="0" w:color="auto"/>
        <w:right w:val="none" w:sz="0" w:space="0" w:color="auto"/>
      </w:divBdr>
    </w:div>
    <w:div w:id="1427725729">
      <w:bodyDiv w:val="1"/>
      <w:marLeft w:val="0"/>
      <w:marRight w:val="0"/>
      <w:marTop w:val="0"/>
      <w:marBottom w:val="0"/>
      <w:divBdr>
        <w:top w:val="none" w:sz="0" w:space="0" w:color="auto"/>
        <w:left w:val="none" w:sz="0" w:space="0" w:color="auto"/>
        <w:bottom w:val="none" w:sz="0" w:space="0" w:color="auto"/>
        <w:right w:val="none" w:sz="0" w:space="0" w:color="auto"/>
      </w:divBdr>
    </w:div>
    <w:div w:id="1427770680">
      <w:bodyDiv w:val="1"/>
      <w:marLeft w:val="0"/>
      <w:marRight w:val="0"/>
      <w:marTop w:val="0"/>
      <w:marBottom w:val="0"/>
      <w:divBdr>
        <w:top w:val="none" w:sz="0" w:space="0" w:color="auto"/>
        <w:left w:val="none" w:sz="0" w:space="0" w:color="auto"/>
        <w:bottom w:val="none" w:sz="0" w:space="0" w:color="auto"/>
        <w:right w:val="none" w:sz="0" w:space="0" w:color="auto"/>
      </w:divBdr>
    </w:div>
    <w:div w:id="1427799088">
      <w:bodyDiv w:val="1"/>
      <w:marLeft w:val="0"/>
      <w:marRight w:val="0"/>
      <w:marTop w:val="0"/>
      <w:marBottom w:val="0"/>
      <w:divBdr>
        <w:top w:val="none" w:sz="0" w:space="0" w:color="auto"/>
        <w:left w:val="none" w:sz="0" w:space="0" w:color="auto"/>
        <w:bottom w:val="none" w:sz="0" w:space="0" w:color="auto"/>
        <w:right w:val="none" w:sz="0" w:space="0" w:color="auto"/>
      </w:divBdr>
    </w:div>
    <w:div w:id="1429472004">
      <w:bodyDiv w:val="1"/>
      <w:marLeft w:val="0"/>
      <w:marRight w:val="0"/>
      <w:marTop w:val="0"/>
      <w:marBottom w:val="0"/>
      <w:divBdr>
        <w:top w:val="none" w:sz="0" w:space="0" w:color="auto"/>
        <w:left w:val="none" w:sz="0" w:space="0" w:color="auto"/>
        <w:bottom w:val="none" w:sz="0" w:space="0" w:color="auto"/>
        <w:right w:val="none" w:sz="0" w:space="0" w:color="auto"/>
      </w:divBdr>
    </w:div>
    <w:div w:id="1429696369">
      <w:bodyDiv w:val="1"/>
      <w:marLeft w:val="0"/>
      <w:marRight w:val="0"/>
      <w:marTop w:val="0"/>
      <w:marBottom w:val="0"/>
      <w:divBdr>
        <w:top w:val="none" w:sz="0" w:space="0" w:color="auto"/>
        <w:left w:val="none" w:sz="0" w:space="0" w:color="auto"/>
        <w:bottom w:val="none" w:sz="0" w:space="0" w:color="auto"/>
        <w:right w:val="none" w:sz="0" w:space="0" w:color="auto"/>
      </w:divBdr>
    </w:div>
    <w:div w:id="1429740611">
      <w:bodyDiv w:val="1"/>
      <w:marLeft w:val="0"/>
      <w:marRight w:val="0"/>
      <w:marTop w:val="0"/>
      <w:marBottom w:val="0"/>
      <w:divBdr>
        <w:top w:val="none" w:sz="0" w:space="0" w:color="auto"/>
        <w:left w:val="none" w:sz="0" w:space="0" w:color="auto"/>
        <w:bottom w:val="none" w:sz="0" w:space="0" w:color="auto"/>
        <w:right w:val="none" w:sz="0" w:space="0" w:color="auto"/>
      </w:divBdr>
    </w:div>
    <w:div w:id="1433281099">
      <w:bodyDiv w:val="1"/>
      <w:marLeft w:val="0"/>
      <w:marRight w:val="0"/>
      <w:marTop w:val="0"/>
      <w:marBottom w:val="0"/>
      <w:divBdr>
        <w:top w:val="none" w:sz="0" w:space="0" w:color="auto"/>
        <w:left w:val="none" w:sz="0" w:space="0" w:color="auto"/>
        <w:bottom w:val="none" w:sz="0" w:space="0" w:color="auto"/>
        <w:right w:val="none" w:sz="0" w:space="0" w:color="auto"/>
      </w:divBdr>
    </w:div>
    <w:div w:id="1434352510">
      <w:bodyDiv w:val="1"/>
      <w:marLeft w:val="0"/>
      <w:marRight w:val="0"/>
      <w:marTop w:val="0"/>
      <w:marBottom w:val="0"/>
      <w:divBdr>
        <w:top w:val="none" w:sz="0" w:space="0" w:color="auto"/>
        <w:left w:val="none" w:sz="0" w:space="0" w:color="auto"/>
        <w:bottom w:val="none" w:sz="0" w:space="0" w:color="auto"/>
        <w:right w:val="none" w:sz="0" w:space="0" w:color="auto"/>
      </w:divBdr>
    </w:div>
    <w:div w:id="1436293129">
      <w:bodyDiv w:val="1"/>
      <w:marLeft w:val="0"/>
      <w:marRight w:val="0"/>
      <w:marTop w:val="0"/>
      <w:marBottom w:val="0"/>
      <w:divBdr>
        <w:top w:val="none" w:sz="0" w:space="0" w:color="auto"/>
        <w:left w:val="none" w:sz="0" w:space="0" w:color="auto"/>
        <w:bottom w:val="none" w:sz="0" w:space="0" w:color="auto"/>
        <w:right w:val="none" w:sz="0" w:space="0" w:color="auto"/>
      </w:divBdr>
    </w:div>
    <w:div w:id="1436943151">
      <w:bodyDiv w:val="1"/>
      <w:marLeft w:val="0"/>
      <w:marRight w:val="0"/>
      <w:marTop w:val="0"/>
      <w:marBottom w:val="0"/>
      <w:divBdr>
        <w:top w:val="none" w:sz="0" w:space="0" w:color="auto"/>
        <w:left w:val="none" w:sz="0" w:space="0" w:color="auto"/>
        <w:bottom w:val="none" w:sz="0" w:space="0" w:color="auto"/>
        <w:right w:val="none" w:sz="0" w:space="0" w:color="auto"/>
      </w:divBdr>
    </w:div>
    <w:div w:id="1437016189">
      <w:bodyDiv w:val="1"/>
      <w:marLeft w:val="0"/>
      <w:marRight w:val="0"/>
      <w:marTop w:val="0"/>
      <w:marBottom w:val="0"/>
      <w:divBdr>
        <w:top w:val="none" w:sz="0" w:space="0" w:color="auto"/>
        <w:left w:val="none" w:sz="0" w:space="0" w:color="auto"/>
        <w:bottom w:val="none" w:sz="0" w:space="0" w:color="auto"/>
        <w:right w:val="none" w:sz="0" w:space="0" w:color="auto"/>
      </w:divBdr>
    </w:div>
    <w:div w:id="1437142062">
      <w:bodyDiv w:val="1"/>
      <w:marLeft w:val="0"/>
      <w:marRight w:val="0"/>
      <w:marTop w:val="0"/>
      <w:marBottom w:val="0"/>
      <w:divBdr>
        <w:top w:val="none" w:sz="0" w:space="0" w:color="auto"/>
        <w:left w:val="none" w:sz="0" w:space="0" w:color="auto"/>
        <w:bottom w:val="none" w:sz="0" w:space="0" w:color="auto"/>
        <w:right w:val="none" w:sz="0" w:space="0" w:color="auto"/>
      </w:divBdr>
    </w:div>
    <w:div w:id="1438021018">
      <w:bodyDiv w:val="1"/>
      <w:marLeft w:val="0"/>
      <w:marRight w:val="0"/>
      <w:marTop w:val="0"/>
      <w:marBottom w:val="0"/>
      <w:divBdr>
        <w:top w:val="none" w:sz="0" w:space="0" w:color="auto"/>
        <w:left w:val="none" w:sz="0" w:space="0" w:color="auto"/>
        <w:bottom w:val="none" w:sz="0" w:space="0" w:color="auto"/>
        <w:right w:val="none" w:sz="0" w:space="0" w:color="auto"/>
      </w:divBdr>
    </w:div>
    <w:div w:id="1440099847">
      <w:bodyDiv w:val="1"/>
      <w:marLeft w:val="0"/>
      <w:marRight w:val="0"/>
      <w:marTop w:val="0"/>
      <w:marBottom w:val="0"/>
      <w:divBdr>
        <w:top w:val="none" w:sz="0" w:space="0" w:color="auto"/>
        <w:left w:val="none" w:sz="0" w:space="0" w:color="auto"/>
        <w:bottom w:val="none" w:sz="0" w:space="0" w:color="auto"/>
        <w:right w:val="none" w:sz="0" w:space="0" w:color="auto"/>
      </w:divBdr>
    </w:div>
    <w:div w:id="1440177668">
      <w:bodyDiv w:val="1"/>
      <w:marLeft w:val="0"/>
      <w:marRight w:val="0"/>
      <w:marTop w:val="0"/>
      <w:marBottom w:val="0"/>
      <w:divBdr>
        <w:top w:val="none" w:sz="0" w:space="0" w:color="auto"/>
        <w:left w:val="none" w:sz="0" w:space="0" w:color="auto"/>
        <w:bottom w:val="none" w:sz="0" w:space="0" w:color="auto"/>
        <w:right w:val="none" w:sz="0" w:space="0" w:color="auto"/>
      </w:divBdr>
    </w:div>
    <w:div w:id="1440759536">
      <w:bodyDiv w:val="1"/>
      <w:marLeft w:val="0"/>
      <w:marRight w:val="0"/>
      <w:marTop w:val="0"/>
      <w:marBottom w:val="0"/>
      <w:divBdr>
        <w:top w:val="none" w:sz="0" w:space="0" w:color="auto"/>
        <w:left w:val="none" w:sz="0" w:space="0" w:color="auto"/>
        <w:bottom w:val="none" w:sz="0" w:space="0" w:color="auto"/>
        <w:right w:val="none" w:sz="0" w:space="0" w:color="auto"/>
      </w:divBdr>
    </w:div>
    <w:div w:id="1442529430">
      <w:bodyDiv w:val="1"/>
      <w:marLeft w:val="0"/>
      <w:marRight w:val="0"/>
      <w:marTop w:val="0"/>
      <w:marBottom w:val="0"/>
      <w:divBdr>
        <w:top w:val="none" w:sz="0" w:space="0" w:color="auto"/>
        <w:left w:val="none" w:sz="0" w:space="0" w:color="auto"/>
        <w:bottom w:val="none" w:sz="0" w:space="0" w:color="auto"/>
        <w:right w:val="none" w:sz="0" w:space="0" w:color="auto"/>
      </w:divBdr>
    </w:div>
    <w:div w:id="1442843805">
      <w:bodyDiv w:val="1"/>
      <w:marLeft w:val="0"/>
      <w:marRight w:val="0"/>
      <w:marTop w:val="0"/>
      <w:marBottom w:val="0"/>
      <w:divBdr>
        <w:top w:val="none" w:sz="0" w:space="0" w:color="auto"/>
        <w:left w:val="none" w:sz="0" w:space="0" w:color="auto"/>
        <w:bottom w:val="none" w:sz="0" w:space="0" w:color="auto"/>
        <w:right w:val="none" w:sz="0" w:space="0" w:color="auto"/>
      </w:divBdr>
    </w:div>
    <w:div w:id="1443449937">
      <w:bodyDiv w:val="1"/>
      <w:marLeft w:val="0"/>
      <w:marRight w:val="0"/>
      <w:marTop w:val="0"/>
      <w:marBottom w:val="0"/>
      <w:divBdr>
        <w:top w:val="none" w:sz="0" w:space="0" w:color="auto"/>
        <w:left w:val="none" w:sz="0" w:space="0" w:color="auto"/>
        <w:bottom w:val="none" w:sz="0" w:space="0" w:color="auto"/>
        <w:right w:val="none" w:sz="0" w:space="0" w:color="auto"/>
      </w:divBdr>
    </w:div>
    <w:div w:id="1447504298">
      <w:bodyDiv w:val="1"/>
      <w:marLeft w:val="0"/>
      <w:marRight w:val="0"/>
      <w:marTop w:val="0"/>
      <w:marBottom w:val="0"/>
      <w:divBdr>
        <w:top w:val="none" w:sz="0" w:space="0" w:color="auto"/>
        <w:left w:val="none" w:sz="0" w:space="0" w:color="auto"/>
        <w:bottom w:val="none" w:sz="0" w:space="0" w:color="auto"/>
        <w:right w:val="none" w:sz="0" w:space="0" w:color="auto"/>
      </w:divBdr>
    </w:div>
    <w:div w:id="1447580514">
      <w:bodyDiv w:val="1"/>
      <w:marLeft w:val="0"/>
      <w:marRight w:val="0"/>
      <w:marTop w:val="0"/>
      <w:marBottom w:val="0"/>
      <w:divBdr>
        <w:top w:val="none" w:sz="0" w:space="0" w:color="auto"/>
        <w:left w:val="none" w:sz="0" w:space="0" w:color="auto"/>
        <w:bottom w:val="none" w:sz="0" w:space="0" w:color="auto"/>
        <w:right w:val="none" w:sz="0" w:space="0" w:color="auto"/>
      </w:divBdr>
    </w:div>
    <w:div w:id="1449273994">
      <w:bodyDiv w:val="1"/>
      <w:marLeft w:val="0"/>
      <w:marRight w:val="0"/>
      <w:marTop w:val="0"/>
      <w:marBottom w:val="0"/>
      <w:divBdr>
        <w:top w:val="none" w:sz="0" w:space="0" w:color="auto"/>
        <w:left w:val="none" w:sz="0" w:space="0" w:color="auto"/>
        <w:bottom w:val="none" w:sz="0" w:space="0" w:color="auto"/>
        <w:right w:val="none" w:sz="0" w:space="0" w:color="auto"/>
      </w:divBdr>
    </w:div>
    <w:div w:id="1451045779">
      <w:bodyDiv w:val="1"/>
      <w:marLeft w:val="0"/>
      <w:marRight w:val="0"/>
      <w:marTop w:val="0"/>
      <w:marBottom w:val="0"/>
      <w:divBdr>
        <w:top w:val="none" w:sz="0" w:space="0" w:color="auto"/>
        <w:left w:val="none" w:sz="0" w:space="0" w:color="auto"/>
        <w:bottom w:val="none" w:sz="0" w:space="0" w:color="auto"/>
        <w:right w:val="none" w:sz="0" w:space="0" w:color="auto"/>
      </w:divBdr>
    </w:div>
    <w:div w:id="1451047040">
      <w:bodyDiv w:val="1"/>
      <w:marLeft w:val="0"/>
      <w:marRight w:val="0"/>
      <w:marTop w:val="0"/>
      <w:marBottom w:val="0"/>
      <w:divBdr>
        <w:top w:val="none" w:sz="0" w:space="0" w:color="auto"/>
        <w:left w:val="none" w:sz="0" w:space="0" w:color="auto"/>
        <w:bottom w:val="none" w:sz="0" w:space="0" w:color="auto"/>
        <w:right w:val="none" w:sz="0" w:space="0" w:color="auto"/>
      </w:divBdr>
    </w:div>
    <w:div w:id="1451509587">
      <w:bodyDiv w:val="1"/>
      <w:marLeft w:val="0"/>
      <w:marRight w:val="0"/>
      <w:marTop w:val="0"/>
      <w:marBottom w:val="0"/>
      <w:divBdr>
        <w:top w:val="none" w:sz="0" w:space="0" w:color="auto"/>
        <w:left w:val="none" w:sz="0" w:space="0" w:color="auto"/>
        <w:bottom w:val="none" w:sz="0" w:space="0" w:color="auto"/>
        <w:right w:val="none" w:sz="0" w:space="0" w:color="auto"/>
      </w:divBdr>
    </w:div>
    <w:div w:id="1453786450">
      <w:bodyDiv w:val="1"/>
      <w:marLeft w:val="0"/>
      <w:marRight w:val="0"/>
      <w:marTop w:val="0"/>
      <w:marBottom w:val="0"/>
      <w:divBdr>
        <w:top w:val="none" w:sz="0" w:space="0" w:color="auto"/>
        <w:left w:val="none" w:sz="0" w:space="0" w:color="auto"/>
        <w:bottom w:val="none" w:sz="0" w:space="0" w:color="auto"/>
        <w:right w:val="none" w:sz="0" w:space="0" w:color="auto"/>
      </w:divBdr>
    </w:div>
    <w:div w:id="1455172452">
      <w:bodyDiv w:val="1"/>
      <w:marLeft w:val="0"/>
      <w:marRight w:val="0"/>
      <w:marTop w:val="0"/>
      <w:marBottom w:val="0"/>
      <w:divBdr>
        <w:top w:val="none" w:sz="0" w:space="0" w:color="auto"/>
        <w:left w:val="none" w:sz="0" w:space="0" w:color="auto"/>
        <w:bottom w:val="none" w:sz="0" w:space="0" w:color="auto"/>
        <w:right w:val="none" w:sz="0" w:space="0" w:color="auto"/>
      </w:divBdr>
    </w:div>
    <w:div w:id="1456606592">
      <w:bodyDiv w:val="1"/>
      <w:marLeft w:val="0"/>
      <w:marRight w:val="0"/>
      <w:marTop w:val="0"/>
      <w:marBottom w:val="0"/>
      <w:divBdr>
        <w:top w:val="none" w:sz="0" w:space="0" w:color="auto"/>
        <w:left w:val="none" w:sz="0" w:space="0" w:color="auto"/>
        <w:bottom w:val="none" w:sz="0" w:space="0" w:color="auto"/>
        <w:right w:val="none" w:sz="0" w:space="0" w:color="auto"/>
      </w:divBdr>
    </w:div>
    <w:div w:id="1457530780">
      <w:bodyDiv w:val="1"/>
      <w:marLeft w:val="0"/>
      <w:marRight w:val="0"/>
      <w:marTop w:val="0"/>
      <w:marBottom w:val="0"/>
      <w:divBdr>
        <w:top w:val="none" w:sz="0" w:space="0" w:color="auto"/>
        <w:left w:val="none" w:sz="0" w:space="0" w:color="auto"/>
        <w:bottom w:val="none" w:sz="0" w:space="0" w:color="auto"/>
        <w:right w:val="none" w:sz="0" w:space="0" w:color="auto"/>
      </w:divBdr>
    </w:div>
    <w:div w:id="1457793941">
      <w:bodyDiv w:val="1"/>
      <w:marLeft w:val="0"/>
      <w:marRight w:val="0"/>
      <w:marTop w:val="0"/>
      <w:marBottom w:val="0"/>
      <w:divBdr>
        <w:top w:val="none" w:sz="0" w:space="0" w:color="auto"/>
        <w:left w:val="none" w:sz="0" w:space="0" w:color="auto"/>
        <w:bottom w:val="none" w:sz="0" w:space="0" w:color="auto"/>
        <w:right w:val="none" w:sz="0" w:space="0" w:color="auto"/>
      </w:divBdr>
    </w:div>
    <w:div w:id="1459101601">
      <w:bodyDiv w:val="1"/>
      <w:marLeft w:val="0"/>
      <w:marRight w:val="0"/>
      <w:marTop w:val="0"/>
      <w:marBottom w:val="0"/>
      <w:divBdr>
        <w:top w:val="none" w:sz="0" w:space="0" w:color="auto"/>
        <w:left w:val="none" w:sz="0" w:space="0" w:color="auto"/>
        <w:bottom w:val="none" w:sz="0" w:space="0" w:color="auto"/>
        <w:right w:val="none" w:sz="0" w:space="0" w:color="auto"/>
      </w:divBdr>
    </w:div>
    <w:div w:id="1463769753">
      <w:bodyDiv w:val="1"/>
      <w:marLeft w:val="0"/>
      <w:marRight w:val="0"/>
      <w:marTop w:val="0"/>
      <w:marBottom w:val="0"/>
      <w:divBdr>
        <w:top w:val="none" w:sz="0" w:space="0" w:color="auto"/>
        <w:left w:val="none" w:sz="0" w:space="0" w:color="auto"/>
        <w:bottom w:val="none" w:sz="0" w:space="0" w:color="auto"/>
        <w:right w:val="none" w:sz="0" w:space="0" w:color="auto"/>
      </w:divBdr>
    </w:div>
    <w:div w:id="1470319111">
      <w:bodyDiv w:val="1"/>
      <w:marLeft w:val="0"/>
      <w:marRight w:val="0"/>
      <w:marTop w:val="0"/>
      <w:marBottom w:val="0"/>
      <w:divBdr>
        <w:top w:val="none" w:sz="0" w:space="0" w:color="auto"/>
        <w:left w:val="none" w:sz="0" w:space="0" w:color="auto"/>
        <w:bottom w:val="none" w:sz="0" w:space="0" w:color="auto"/>
        <w:right w:val="none" w:sz="0" w:space="0" w:color="auto"/>
      </w:divBdr>
    </w:div>
    <w:div w:id="1471362937">
      <w:bodyDiv w:val="1"/>
      <w:marLeft w:val="0"/>
      <w:marRight w:val="0"/>
      <w:marTop w:val="0"/>
      <w:marBottom w:val="0"/>
      <w:divBdr>
        <w:top w:val="none" w:sz="0" w:space="0" w:color="auto"/>
        <w:left w:val="none" w:sz="0" w:space="0" w:color="auto"/>
        <w:bottom w:val="none" w:sz="0" w:space="0" w:color="auto"/>
        <w:right w:val="none" w:sz="0" w:space="0" w:color="auto"/>
      </w:divBdr>
    </w:div>
    <w:div w:id="1473214589">
      <w:bodyDiv w:val="1"/>
      <w:marLeft w:val="0"/>
      <w:marRight w:val="0"/>
      <w:marTop w:val="0"/>
      <w:marBottom w:val="0"/>
      <w:divBdr>
        <w:top w:val="none" w:sz="0" w:space="0" w:color="auto"/>
        <w:left w:val="none" w:sz="0" w:space="0" w:color="auto"/>
        <w:bottom w:val="none" w:sz="0" w:space="0" w:color="auto"/>
        <w:right w:val="none" w:sz="0" w:space="0" w:color="auto"/>
      </w:divBdr>
    </w:div>
    <w:div w:id="1473518211">
      <w:bodyDiv w:val="1"/>
      <w:marLeft w:val="0"/>
      <w:marRight w:val="0"/>
      <w:marTop w:val="0"/>
      <w:marBottom w:val="0"/>
      <w:divBdr>
        <w:top w:val="none" w:sz="0" w:space="0" w:color="auto"/>
        <w:left w:val="none" w:sz="0" w:space="0" w:color="auto"/>
        <w:bottom w:val="none" w:sz="0" w:space="0" w:color="auto"/>
        <w:right w:val="none" w:sz="0" w:space="0" w:color="auto"/>
      </w:divBdr>
    </w:div>
    <w:div w:id="1474299640">
      <w:bodyDiv w:val="1"/>
      <w:marLeft w:val="0"/>
      <w:marRight w:val="0"/>
      <w:marTop w:val="0"/>
      <w:marBottom w:val="0"/>
      <w:divBdr>
        <w:top w:val="none" w:sz="0" w:space="0" w:color="auto"/>
        <w:left w:val="none" w:sz="0" w:space="0" w:color="auto"/>
        <w:bottom w:val="none" w:sz="0" w:space="0" w:color="auto"/>
        <w:right w:val="none" w:sz="0" w:space="0" w:color="auto"/>
      </w:divBdr>
    </w:div>
    <w:div w:id="1475028653">
      <w:bodyDiv w:val="1"/>
      <w:marLeft w:val="0"/>
      <w:marRight w:val="0"/>
      <w:marTop w:val="0"/>
      <w:marBottom w:val="0"/>
      <w:divBdr>
        <w:top w:val="none" w:sz="0" w:space="0" w:color="auto"/>
        <w:left w:val="none" w:sz="0" w:space="0" w:color="auto"/>
        <w:bottom w:val="none" w:sz="0" w:space="0" w:color="auto"/>
        <w:right w:val="none" w:sz="0" w:space="0" w:color="auto"/>
      </w:divBdr>
    </w:div>
    <w:div w:id="1477717608">
      <w:bodyDiv w:val="1"/>
      <w:marLeft w:val="0"/>
      <w:marRight w:val="0"/>
      <w:marTop w:val="0"/>
      <w:marBottom w:val="0"/>
      <w:divBdr>
        <w:top w:val="none" w:sz="0" w:space="0" w:color="auto"/>
        <w:left w:val="none" w:sz="0" w:space="0" w:color="auto"/>
        <w:bottom w:val="none" w:sz="0" w:space="0" w:color="auto"/>
        <w:right w:val="none" w:sz="0" w:space="0" w:color="auto"/>
      </w:divBdr>
    </w:div>
    <w:div w:id="1477841906">
      <w:bodyDiv w:val="1"/>
      <w:marLeft w:val="0"/>
      <w:marRight w:val="0"/>
      <w:marTop w:val="0"/>
      <w:marBottom w:val="0"/>
      <w:divBdr>
        <w:top w:val="none" w:sz="0" w:space="0" w:color="auto"/>
        <w:left w:val="none" w:sz="0" w:space="0" w:color="auto"/>
        <w:bottom w:val="none" w:sz="0" w:space="0" w:color="auto"/>
        <w:right w:val="none" w:sz="0" w:space="0" w:color="auto"/>
      </w:divBdr>
    </w:div>
    <w:div w:id="1477843957">
      <w:bodyDiv w:val="1"/>
      <w:marLeft w:val="0"/>
      <w:marRight w:val="0"/>
      <w:marTop w:val="0"/>
      <w:marBottom w:val="0"/>
      <w:divBdr>
        <w:top w:val="none" w:sz="0" w:space="0" w:color="auto"/>
        <w:left w:val="none" w:sz="0" w:space="0" w:color="auto"/>
        <w:bottom w:val="none" w:sz="0" w:space="0" w:color="auto"/>
        <w:right w:val="none" w:sz="0" w:space="0" w:color="auto"/>
      </w:divBdr>
    </w:div>
    <w:div w:id="1479305262">
      <w:bodyDiv w:val="1"/>
      <w:marLeft w:val="0"/>
      <w:marRight w:val="0"/>
      <w:marTop w:val="0"/>
      <w:marBottom w:val="0"/>
      <w:divBdr>
        <w:top w:val="none" w:sz="0" w:space="0" w:color="auto"/>
        <w:left w:val="none" w:sz="0" w:space="0" w:color="auto"/>
        <w:bottom w:val="none" w:sz="0" w:space="0" w:color="auto"/>
        <w:right w:val="none" w:sz="0" w:space="0" w:color="auto"/>
      </w:divBdr>
    </w:div>
    <w:div w:id="1479955432">
      <w:bodyDiv w:val="1"/>
      <w:marLeft w:val="0"/>
      <w:marRight w:val="0"/>
      <w:marTop w:val="0"/>
      <w:marBottom w:val="0"/>
      <w:divBdr>
        <w:top w:val="none" w:sz="0" w:space="0" w:color="auto"/>
        <w:left w:val="none" w:sz="0" w:space="0" w:color="auto"/>
        <w:bottom w:val="none" w:sz="0" w:space="0" w:color="auto"/>
        <w:right w:val="none" w:sz="0" w:space="0" w:color="auto"/>
      </w:divBdr>
    </w:div>
    <w:div w:id="1480535523">
      <w:bodyDiv w:val="1"/>
      <w:marLeft w:val="0"/>
      <w:marRight w:val="0"/>
      <w:marTop w:val="0"/>
      <w:marBottom w:val="0"/>
      <w:divBdr>
        <w:top w:val="none" w:sz="0" w:space="0" w:color="auto"/>
        <w:left w:val="none" w:sz="0" w:space="0" w:color="auto"/>
        <w:bottom w:val="none" w:sz="0" w:space="0" w:color="auto"/>
        <w:right w:val="none" w:sz="0" w:space="0" w:color="auto"/>
      </w:divBdr>
    </w:div>
    <w:div w:id="1480922124">
      <w:bodyDiv w:val="1"/>
      <w:marLeft w:val="0"/>
      <w:marRight w:val="0"/>
      <w:marTop w:val="0"/>
      <w:marBottom w:val="0"/>
      <w:divBdr>
        <w:top w:val="none" w:sz="0" w:space="0" w:color="auto"/>
        <w:left w:val="none" w:sz="0" w:space="0" w:color="auto"/>
        <w:bottom w:val="none" w:sz="0" w:space="0" w:color="auto"/>
        <w:right w:val="none" w:sz="0" w:space="0" w:color="auto"/>
      </w:divBdr>
    </w:div>
    <w:div w:id="1481921184">
      <w:bodyDiv w:val="1"/>
      <w:marLeft w:val="0"/>
      <w:marRight w:val="0"/>
      <w:marTop w:val="0"/>
      <w:marBottom w:val="0"/>
      <w:divBdr>
        <w:top w:val="none" w:sz="0" w:space="0" w:color="auto"/>
        <w:left w:val="none" w:sz="0" w:space="0" w:color="auto"/>
        <w:bottom w:val="none" w:sz="0" w:space="0" w:color="auto"/>
        <w:right w:val="none" w:sz="0" w:space="0" w:color="auto"/>
      </w:divBdr>
    </w:div>
    <w:div w:id="1483156331">
      <w:bodyDiv w:val="1"/>
      <w:marLeft w:val="0"/>
      <w:marRight w:val="0"/>
      <w:marTop w:val="0"/>
      <w:marBottom w:val="0"/>
      <w:divBdr>
        <w:top w:val="none" w:sz="0" w:space="0" w:color="auto"/>
        <w:left w:val="none" w:sz="0" w:space="0" w:color="auto"/>
        <w:bottom w:val="none" w:sz="0" w:space="0" w:color="auto"/>
        <w:right w:val="none" w:sz="0" w:space="0" w:color="auto"/>
      </w:divBdr>
    </w:div>
    <w:div w:id="1483347528">
      <w:bodyDiv w:val="1"/>
      <w:marLeft w:val="0"/>
      <w:marRight w:val="0"/>
      <w:marTop w:val="0"/>
      <w:marBottom w:val="0"/>
      <w:divBdr>
        <w:top w:val="none" w:sz="0" w:space="0" w:color="auto"/>
        <w:left w:val="none" w:sz="0" w:space="0" w:color="auto"/>
        <w:bottom w:val="none" w:sz="0" w:space="0" w:color="auto"/>
        <w:right w:val="none" w:sz="0" w:space="0" w:color="auto"/>
      </w:divBdr>
    </w:div>
    <w:div w:id="1483618214">
      <w:bodyDiv w:val="1"/>
      <w:marLeft w:val="0"/>
      <w:marRight w:val="0"/>
      <w:marTop w:val="0"/>
      <w:marBottom w:val="0"/>
      <w:divBdr>
        <w:top w:val="none" w:sz="0" w:space="0" w:color="auto"/>
        <w:left w:val="none" w:sz="0" w:space="0" w:color="auto"/>
        <w:bottom w:val="none" w:sz="0" w:space="0" w:color="auto"/>
        <w:right w:val="none" w:sz="0" w:space="0" w:color="auto"/>
      </w:divBdr>
    </w:div>
    <w:div w:id="1484157251">
      <w:bodyDiv w:val="1"/>
      <w:marLeft w:val="0"/>
      <w:marRight w:val="0"/>
      <w:marTop w:val="0"/>
      <w:marBottom w:val="0"/>
      <w:divBdr>
        <w:top w:val="none" w:sz="0" w:space="0" w:color="auto"/>
        <w:left w:val="none" w:sz="0" w:space="0" w:color="auto"/>
        <w:bottom w:val="none" w:sz="0" w:space="0" w:color="auto"/>
        <w:right w:val="none" w:sz="0" w:space="0" w:color="auto"/>
      </w:divBdr>
    </w:div>
    <w:div w:id="1486580157">
      <w:bodyDiv w:val="1"/>
      <w:marLeft w:val="0"/>
      <w:marRight w:val="0"/>
      <w:marTop w:val="0"/>
      <w:marBottom w:val="0"/>
      <w:divBdr>
        <w:top w:val="none" w:sz="0" w:space="0" w:color="auto"/>
        <w:left w:val="none" w:sz="0" w:space="0" w:color="auto"/>
        <w:bottom w:val="none" w:sz="0" w:space="0" w:color="auto"/>
        <w:right w:val="none" w:sz="0" w:space="0" w:color="auto"/>
      </w:divBdr>
    </w:div>
    <w:div w:id="1486815960">
      <w:bodyDiv w:val="1"/>
      <w:marLeft w:val="0"/>
      <w:marRight w:val="0"/>
      <w:marTop w:val="0"/>
      <w:marBottom w:val="0"/>
      <w:divBdr>
        <w:top w:val="none" w:sz="0" w:space="0" w:color="auto"/>
        <w:left w:val="none" w:sz="0" w:space="0" w:color="auto"/>
        <w:bottom w:val="none" w:sz="0" w:space="0" w:color="auto"/>
        <w:right w:val="none" w:sz="0" w:space="0" w:color="auto"/>
      </w:divBdr>
    </w:div>
    <w:div w:id="1487353111">
      <w:bodyDiv w:val="1"/>
      <w:marLeft w:val="0"/>
      <w:marRight w:val="0"/>
      <w:marTop w:val="0"/>
      <w:marBottom w:val="0"/>
      <w:divBdr>
        <w:top w:val="none" w:sz="0" w:space="0" w:color="auto"/>
        <w:left w:val="none" w:sz="0" w:space="0" w:color="auto"/>
        <w:bottom w:val="none" w:sz="0" w:space="0" w:color="auto"/>
        <w:right w:val="none" w:sz="0" w:space="0" w:color="auto"/>
      </w:divBdr>
    </w:div>
    <w:div w:id="1488086335">
      <w:bodyDiv w:val="1"/>
      <w:marLeft w:val="0"/>
      <w:marRight w:val="0"/>
      <w:marTop w:val="0"/>
      <w:marBottom w:val="0"/>
      <w:divBdr>
        <w:top w:val="none" w:sz="0" w:space="0" w:color="auto"/>
        <w:left w:val="none" w:sz="0" w:space="0" w:color="auto"/>
        <w:bottom w:val="none" w:sz="0" w:space="0" w:color="auto"/>
        <w:right w:val="none" w:sz="0" w:space="0" w:color="auto"/>
      </w:divBdr>
    </w:div>
    <w:div w:id="1488980751">
      <w:bodyDiv w:val="1"/>
      <w:marLeft w:val="0"/>
      <w:marRight w:val="0"/>
      <w:marTop w:val="0"/>
      <w:marBottom w:val="0"/>
      <w:divBdr>
        <w:top w:val="none" w:sz="0" w:space="0" w:color="auto"/>
        <w:left w:val="none" w:sz="0" w:space="0" w:color="auto"/>
        <w:bottom w:val="none" w:sz="0" w:space="0" w:color="auto"/>
        <w:right w:val="none" w:sz="0" w:space="0" w:color="auto"/>
      </w:divBdr>
    </w:div>
    <w:div w:id="1489785298">
      <w:bodyDiv w:val="1"/>
      <w:marLeft w:val="0"/>
      <w:marRight w:val="0"/>
      <w:marTop w:val="0"/>
      <w:marBottom w:val="0"/>
      <w:divBdr>
        <w:top w:val="none" w:sz="0" w:space="0" w:color="auto"/>
        <w:left w:val="none" w:sz="0" w:space="0" w:color="auto"/>
        <w:bottom w:val="none" w:sz="0" w:space="0" w:color="auto"/>
        <w:right w:val="none" w:sz="0" w:space="0" w:color="auto"/>
      </w:divBdr>
    </w:div>
    <w:div w:id="1490058006">
      <w:bodyDiv w:val="1"/>
      <w:marLeft w:val="0"/>
      <w:marRight w:val="0"/>
      <w:marTop w:val="0"/>
      <w:marBottom w:val="0"/>
      <w:divBdr>
        <w:top w:val="none" w:sz="0" w:space="0" w:color="auto"/>
        <w:left w:val="none" w:sz="0" w:space="0" w:color="auto"/>
        <w:bottom w:val="none" w:sz="0" w:space="0" w:color="auto"/>
        <w:right w:val="none" w:sz="0" w:space="0" w:color="auto"/>
      </w:divBdr>
    </w:div>
    <w:div w:id="1490514932">
      <w:bodyDiv w:val="1"/>
      <w:marLeft w:val="0"/>
      <w:marRight w:val="0"/>
      <w:marTop w:val="0"/>
      <w:marBottom w:val="0"/>
      <w:divBdr>
        <w:top w:val="none" w:sz="0" w:space="0" w:color="auto"/>
        <w:left w:val="none" w:sz="0" w:space="0" w:color="auto"/>
        <w:bottom w:val="none" w:sz="0" w:space="0" w:color="auto"/>
        <w:right w:val="none" w:sz="0" w:space="0" w:color="auto"/>
      </w:divBdr>
    </w:div>
    <w:div w:id="1490515813">
      <w:bodyDiv w:val="1"/>
      <w:marLeft w:val="0"/>
      <w:marRight w:val="0"/>
      <w:marTop w:val="0"/>
      <w:marBottom w:val="0"/>
      <w:divBdr>
        <w:top w:val="none" w:sz="0" w:space="0" w:color="auto"/>
        <w:left w:val="none" w:sz="0" w:space="0" w:color="auto"/>
        <w:bottom w:val="none" w:sz="0" w:space="0" w:color="auto"/>
        <w:right w:val="none" w:sz="0" w:space="0" w:color="auto"/>
      </w:divBdr>
    </w:div>
    <w:div w:id="1490554676">
      <w:bodyDiv w:val="1"/>
      <w:marLeft w:val="0"/>
      <w:marRight w:val="0"/>
      <w:marTop w:val="0"/>
      <w:marBottom w:val="0"/>
      <w:divBdr>
        <w:top w:val="none" w:sz="0" w:space="0" w:color="auto"/>
        <w:left w:val="none" w:sz="0" w:space="0" w:color="auto"/>
        <w:bottom w:val="none" w:sz="0" w:space="0" w:color="auto"/>
        <w:right w:val="none" w:sz="0" w:space="0" w:color="auto"/>
      </w:divBdr>
    </w:div>
    <w:div w:id="1490557197">
      <w:bodyDiv w:val="1"/>
      <w:marLeft w:val="0"/>
      <w:marRight w:val="0"/>
      <w:marTop w:val="0"/>
      <w:marBottom w:val="0"/>
      <w:divBdr>
        <w:top w:val="none" w:sz="0" w:space="0" w:color="auto"/>
        <w:left w:val="none" w:sz="0" w:space="0" w:color="auto"/>
        <w:bottom w:val="none" w:sz="0" w:space="0" w:color="auto"/>
        <w:right w:val="none" w:sz="0" w:space="0" w:color="auto"/>
      </w:divBdr>
    </w:div>
    <w:div w:id="1491171458">
      <w:bodyDiv w:val="1"/>
      <w:marLeft w:val="0"/>
      <w:marRight w:val="0"/>
      <w:marTop w:val="0"/>
      <w:marBottom w:val="0"/>
      <w:divBdr>
        <w:top w:val="none" w:sz="0" w:space="0" w:color="auto"/>
        <w:left w:val="none" w:sz="0" w:space="0" w:color="auto"/>
        <w:bottom w:val="none" w:sz="0" w:space="0" w:color="auto"/>
        <w:right w:val="none" w:sz="0" w:space="0" w:color="auto"/>
      </w:divBdr>
    </w:div>
    <w:div w:id="1491601566">
      <w:bodyDiv w:val="1"/>
      <w:marLeft w:val="0"/>
      <w:marRight w:val="0"/>
      <w:marTop w:val="0"/>
      <w:marBottom w:val="0"/>
      <w:divBdr>
        <w:top w:val="none" w:sz="0" w:space="0" w:color="auto"/>
        <w:left w:val="none" w:sz="0" w:space="0" w:color="auto"/>
        <w:bottom w:val="none" w:sz="0" w:space="0" w:color="auto"/>
        <w:right w:val="none" w:sz="0" w:space="0" w:color="auto"/>
      </w:divBdr>
    </w:div>
    <w:div w:id="1491798694">
      <w:bodyDiv w:val="1"/>
      <w:marLeft w:val="0"/>
      <w:marRight w:val="0"/>
      <w:marTop w:val="0"/>
      <w:marBottom w:val="0"/>
      <w:divBdr>
        <w:top w:val="none" w:sz="0" w:space="0" w:color="auto"/>
        <w:left w:val="none" w:sz="0" w:space="0" w:color="auto"/>
        <w:bottom w:val="none" w:sz="0" w:space="0" w:color="auto"/>
        <w:right w:val="none" w:sz="0" w:space="0" w:color="auto"/>
      </w:divBdr>
    </w:div>
    <w:div w:id="1492870148">
      <w:bodyDiv w:val="1"/>
      <w:marLeft w:val="0"/>
      <w:marRight w:val="0"/>
      <w:marTop w:val="0"/>
      <w:marBottom w:val="0"/>
      <w:divBdr>
        <w:top w:val="none" w:sz="0" w:space="0" w:color="auto"/>
        <w:left w:val="none" w:sz="0" w:space="0" w:color="auto"/>
        <w:bottom w:val="none" w:sz="0" w:space="0" w:color="auto"/>
        <w:right w:val="none" w:sz="0" w:space="0" w:color="auto"/>
      </w:divBdr>
    </w:div>
    <w:div w:id="1493108594">
      <w:bodyDiv w:val="1"/>
      <w:marLeft w:val="0"/>
      <w:marRight w:val="0"/>
      <w:marTop w:val="0"/>
      <w:marBottom w:val="0"/>
      <w:divBdr>
        <w:top w:val="none" w:sz="0" w:space="0" w:color="auto"/>
        <w:left w:val="none" w:sz="0" w:space="0" w:color="auto"/>
        <w:bottom w:val="none" w:sz="0" w:space="0" w:color="auto"/>
        <w:right w:val="none" w:sz="0" w:space="0" w:color="auto"/>
      </w:divBdr>
    </w:div>
    <w:div w:id="1494032347">
      <w:bodyDiv w:val="1"/>
      <w:marLeft w:val="0"/>
      <w:marRight w:val="0"/>
      <w:marTop w:val="0"/>
      <w:marBottom w:val="0"/>
      <w:divBdr>
        <w:top w:val="none" w:sz="0" w:space="0" w:color="auto"/>
        <w:left w:val="none" w:sz="0" w:space="0" w:color="auto"/>
        <w:bottom w:val="none" w:sz="0" w:space="0" w:color="auto"/>
        <w:right w:val="none" w:sz="0" w:space="0" w:color="auto"/>
      </w:divBdr>
    </w:div>
    <w:div w:id="1495683784">
      <w:bodyDiv w:val="1"/>
      <w:marLeft w:val="0"/>
      <w:marRight w:val="0"/>
      <w:marTop w:val="0"/>
      <w:marBottom w:val="0"/>
      <w:divBdr>
        <w:top w:val="none" w:sz="0" w:space="0" w:color="auto"/>
        <w:left w:val="none" w:sz="0" w:space="0" w:color="auto"/>
        <w:bottom w:val="none" w:sz="0" w:space="0" w:color="auto"/>
        <w:right w:val="none" w:sz="0" w:space="0" w:color="auto"/>
      </w:divBdr>
    </w:div>
    <w:div w:id="1497577916">
      <w:bodyDiv w:val="1"/>
      <w:marLeft w:val="0"/>
      <w:marRight w:val="0"/>
      <w:marTop w:val="0"/>
      <w:marBottom w:val="0"/>
      <w:divBdr>
        <w:top w:val="none" w:sz="0" w:space="0" w:color="auto"/>
        <w:left w:val="none" w:sz="0" w:space="0" w:color="auto"/>
        <w:bottom w:val="none" w:sz="0" w:space="0" w:color="auto"/>
        <w:right w:val="none" w:sz="0" w:space="0" w:color="auto"/>
      </w:divBdr>
    </w:div>
    <w:div w:id="1497916535">
      <w:bodyDiv w:val="1"/>
      <w:marLeft w:val="0"/>
      <w:marRight w:val="0"/>
      <w:marTop w:val="0"/>
      <w:marBottom w:val="0"/>
      <w:divBdr>
        <w:top w:val="none" w:sz="0" w:space="0" w:color="auto"/>
        <w:left w:val="none" w:sz="0" w:space="0" w:color="auto"/>
        <w:bottom w:val="none" w:sz="0" w:space="0" w:color="auto"/>
        <w:right w:val="none" w:sz="0" w:space="0" w:color="auto"/>
      </w:divBdr>
    </w:div>
    <w:div w:id="1499692718">
      <w:bodyDiv w:val="1"/>
      <w:marLeft w:val="0"/>
      <w:marRight w:val="0"/>
      <w:marTop w:val="0"/>
      <w:marBottom w:val="0"/>
      <w:divBdr>
        <w:top w:val="none" w:sz="0" w:space="0" w:color="auto"/>
        <w:left w:val="none" w:sz="0" w:space="0" w:color="auto"/>
        <w:bottom w:val="none" w:sz="0" w:space="0" w:color="auto"/>
        <w:right w:val="none" w:sz="0" w:space="0" w:color="auto"/>
      </w:divBdr>
    </w:div>
    <w:div w:id="1501579806">
      <w:bodyDiv w:val="1"/>
      <w:marLeft w:val="0"/>
      <w:marRight w:val="0"/>
      <w:marTop w:val="0"/>
      <w:marBottom w:val="0"/>
      <w:divBdr>
        <w:top w:val="none" w:sz="0" w:space="0" w:color="auto"/>
        <w:left w:val="none" w:sz="0" w:space="0" w:color="auto"/>
        <w:bottom w:val="none" w:sz="0" w:space="0" w:color="auto"/>
        <w:right w:val="none" w:sz="0" w:space="0" w:color="auto"/>
      </w:divBdr>
    </w:div>
    <w:div w:id="1506090987">
      <w:bodyDiv w:val="1"/>
      <w:marLeft w:val="0"/>
      <w:marRight w:val="0"/>
      <w:marTop w:val="0"/>
      <w:marBottom w:val="0"/>
      <w:divBdr>
        <w:top w:val="none" w:sz="0" w:space="0" w:color="auto"/>
        <w:left w:val="none" w:sz="0" w:space="0" w:color="auto"/>
        <w:bottom w:val="none" w:sz="0" w:space="0" w:color="auto"/>
        <w:right w:val="none" w:sz="0" w:space="0" w:color="auto"/>
      </w:divBdr>
    </w:div>
    <w:div w:id="1506092481">
      <w:bodyDiv w:val="1"/>
      <w:marLeft w:val="0"/>
      <w:marRight w:val="0"/>
      <w:marTop w:val="0"/>
      <w:marBottom w:val="0"/>
      <w:divBdr>
        <w:top w:val="none" w:sz="0" w:space="0" w:color="auto"/>
        <w:left w:val="none" w:sz="0" w:space="0" w:color="auto"/>
        <w:bottom w:val="none" w:sz="0" w:space="0" w:color="auto"/>
        <w:right w:val="none" w:sz="0" w:space="0" w:color="auto"/>
      </w:divBdr>
    </w:div>
    <w:div w:id="1507088583">
      <w:bodyDiv w:val="1"/>
      <w:marLeft w:val="0"/>
      <w:marRight w:val="0"/>
      <w:marTop w:val="0"/>
      <w:marBottom w:val="0"/>
      <w:divBdr>
        <w:top w:val="none" w:sz="0" w:space="0" w:color="auto"/>
        <w:left w:val="none" w:sz="0" w:space="0" w:color="auto"/>
        <w:bottom w:val="none" w:sz="0" w:space="0" w:color="auto"/>
        <w:right w:val="none" w:sz="0" w:space="0" w:color="auto"/>
      </w:divBdr>
    </w:div>
    <w:div w:id="1507285754">
      <w:bodyDiv w:val="1"/>
      <w:marLeft w:val="0"/>
      <w:marRight w:val="0"/>
      <w:marTop w:val="0"/>
      <w:marBottom w:val="0"/>
      <w:divBdr>
        <w:top w:val="none" w:sz="0" w:space="0" w:color="auto"/>
        <w:left w:val="none" w:sz="0" w:space="0" w:color="auto"/>
        <w:bottom w:val="none" w:sz="0" w:space="0" w:color="auto"/>
        <w:right w:val="none" w:sz="0" w:space="0" w:color="auto"/>
      </w:divBdr>
    </w:div>
    <w:div w:id="1507597303">
      <w:bodyDiv w:val="1"/>
      <w:marLeft w:val="0"/>
      <w:marRight w:val="0"/>
      <w:marTop w:val="0"/>
      <w:marBottom w:val="0"/>
      <w:divBdr>
        <w:top w:val="none" w:sz="0" w:space="0" w:color="auto"/>
        <w:left w:val="none" w:sz="0" w:space="0" w:color="auto"/>
        <w:bottom w:val="none" w:sz="0" w:space="0" w:color="auto"/>
        <w:right w:val="none" w:sz="0" w:space="0" w:color="auto"/>
      </w:divBdr>
    </w:div>
    <w:div w:id="1507674383">
      <w:bodyDiv w:val="1"/>
      <w:marLeft w:val="0"/>
      <w:marRight w:val="0"/>
      <w:marTop w:val="0"/>
      <w:marBottom w:val="0"/>
      <w:divBdr>
        <w:top w:val="none" w:sz="0" w:space="0" w:color="auto"/>
        <w:left w:val="none" w:sz="0" w:space="0" w:color="auto"/>
        <w:bottom w:val="none" w:sz="0" w:space="0" w:color="auto"/>
        <w:right w:val="none" w:sz="0" w:space="0" w:color="auto"/>
      </w:divBdr>
    </w:div>
    <w:div w:id="1508206642">
      <w:bodyDiv w:val="1"/>
      <w:marLeft w:val="0"/>
      <w:marRight w:val="0"/>
      <w:marTop w:val="0"/>
      <w:marBottom w:val="0"/>
      <w:divBdr>
        <w:top w:val="none" w:sz="0" w:space="0" w:color="auto"/>
        <w:left w:val="none" w:sz="0" w:space="0" w:color="auto"/>
        <w:bottom w:val="none" w:sz="0" w:space="0" w:color="auto"/>
        <w:right w:val="none" w:sz="0" w:space="0" w:color="auto"/>
      </w:divBdr>
    </w:div>
    <w:div w:id="1508665988">
      <w:bodyDiv w:val="1"/>
      <w:marLeft w:val="0"/>
      <w:marRight w:val="0"/>
      <w:marTop w:val="0"/>
      <w:marBottom w:val="0"/>
      <w:divBdr>
        <w:top w:val="none" w:sz="0" w:space="0" w:color="auto"/>
        <w:left w:val="none" w:sz="0" w:space="0" w:color="auto"/>
        <w:bottom w:val="none" w:sz="0" w:space="0" w:color="auto"/>
        <w:right w:val="none" w:sz="0" w:space="0" w:color="auto"/>
      </w:divBdr>
    </w:div>
    <w:div w:id="1509171187">
      <w:bodyDiv w:val="1"/>
      <w:marLeft w:val="0"/>
      <w:marRight w:val="0"/>
      <w:marTop w:val="0"/>
      <w:marBottom w:val="0"/>
      <w:divBdr>
        <w:top w:val="none" w:sz="0" w:space="0" w:color="auto"/>
        <w:left w:val="none" w:sz="0" w:space="0" w:color="auto"/>
        <w:bottom w:val="none" w:sz="0" w:space="0" w:color="auto"/>
        <w:right w:val="none" w:sz="0" w:space="0" w:color="auto"/>
      </w:divBdr>
    </w:div>
    <w:div w:id="1510831650">
      <w:bodyDiv w:val="1"/>
      <w:marLeft w:val="0"/>
      <w:marRight w:val="0"/>
      <w:marTop w:val="0"/>
      <w:marBottom w:val="0"/>
      <w:divBdr>
        <w:top w:val="none" w:sz="0" w:space="0" w:color="auto"/>
        <w:left w:val="none" w:sz="0" w:space="0" w:color="auto"/>
        <w:bottom w:val="none" w:sz="0" w:space="0" w:color="auto"/>
        <w:right w:val="none" w:sz="0" w:space="0" w:color="auto"/>
      </w:divBdr>
    </w:div>
    <w:div w:id="1512722761">
      <w:bodyDiv w:val="1"/>
      <w:marLeft w:val="0"/>
      <w:marRight w:val="0"/>
      <w:marTop w:val="0"/>
      <w:marBottom w:val="0"/>
      <w:divBdr>
        <w:top w:val="none" w:sz="0" w:space="0" w:color="auto"/>
        <w:left w:val="none" w:sz="0" w:space="0" w:color="auto"/>
        <w:bottom w:val="none" w:sz="0" w:space="0" w:color="auto"/>
        <w:right w:val="none" w:sz="0" w:space="0" w:color="auto"/>
      </w:divBdr>
    </w:div>
    <w:div w:id="1513032534">
      <w:bodyDiv w:val="1"/>
      <w:marLeft w:val="0"/>
      <w:marRight w:val="0"/>
      <w:marTop w:val="0"/>
      <w:marBottom w:val="0"/>
      <w:divBdr>
        <w:top w:val="none" w:sz="0" w:space="0" w:color="auto"/>
        <w:left w:val="none" w:sz="0" w:space="0" w:color="auto"/>
        <w:bottom w:val="none" w:sz="0" w:space="0" w:color="auto"/>
        <w:right w:val="none" w:sz="0" w:space="0" w:color="auto"/>
      </w:divBdr>
    </w:div>
    <w:div w:id="1513758506">
      <w:bodyDiv w:val="1"/>
      <w:marLeft w:val="0"/>
      <w:marRight w:val="0"/>
      <w:marTop w:val="0"/>
      <w:marBottom w:val="0"/>
      <w:divBdr>
        <w:top w:val="none" w:sz="0" w:space="0" w:color="auto"/>
        <w:left w:val="none" w:sz="0" w:space="0" w:color="auto"/>
        <w:bottom w:val="none" w:sz="0" w:space="0" w:color="auto"/>
        <w:right w:val="none" w:sz="0" w:space="0" w:color="auto"/>
      </w:divBdr>
    </w:div>
    <w:div w:id="1514805263">
      <w:bodyDiv w:val="1"/>
      <w:marLeft w:val="0"/>
      <w:marRight w:val="0"/>
      <w:marTop w:val="0"/>
      <w:marBottom w:val="0"/>
      <w:divBdr>
        <w:top w:val="none" w:sz="0" w:space="0" w:color="auto"/>
        <w:left w:val="none" w:sz="0" w:space="0" w:color="auto"/>
        <w:bottom w:val="none" w:sz="0" w:space="0" w:color="auto"/>
        <w:right w:val="none" w:sz="0" w:space="0" w:color="auto"/>
      </w:divBdr>
    </w:div>
    <w:div w:id="1515730686">
      <w:bodyDiv w:val="1"/>
      <w:marLeft w:val="0"/>
      <w:marRight w:val="0"/>
      <w:marTop w:val="0"/>
      <w:marBottom w:val="0"/>
      <w:divBdr>
        <w:top w:val="none" w:sz="0" w:space="0" w:color="auto"/>
        <w:left w:val="none" w:sz="0" w:space="0" w:color="auto"/>
        <w:bottom w:val="none" w:sz="0" w:space="0" w:color="auto"/>
        <w:right w:val="none" w:sz="0" w:space="0" w:color="auto"/>
      </w:divBdr>
    </w:div>
    <w:div w:id="1515878590">
      <w:bodyDiv w:val="1"/>
      <w:marLeft w:val="0"/>
      <w:marRight w:val="0"/>
      <w:marTop w:val="0"/>
      <w:marBottom w:val="0"/>
      <w:divBdr>
        <w:top w:val="none" w:sz="0" w:space="0" w:color="auto"/>
        <w:left w:val="none" w:sz="0" w:space="0" w:color="auto"/>
        <w:bottom w:val="none" w:sz="0" w:space="0" w:color="auto"/>
        <w:right w:val="none" w:sz="0" w:space="0" w:color="auto"/>
      </w:divBdr>
    </w:div>
    <w:div w:id="1516186337">
      <w:bodyDiv w:val="1"/>
      <w:marLeft w:val="0"/>
      <w:marRight w:val="0"/>
      <w:marTop w:val="0"/>
      <w:marBottom w:val="0"/>
      <w:divBdr>
        <w:top w:val="none" w:sz="0" w:space="0" w:color="auto"/>
        <w:left w:val="none" w:sz="0" w:space="0" w:color="auto"/>
        <w:bottom w:val="none" w:sz="0" w:space="0" w:color="auto"/>
        <w:right w:val="none" w:sz="0" w:space="0" w:color="auto"/>
      </w:divBdr>
    </w:div>
    <w:div w:id="1516505426">
      <w:bodyDiv w:val="1"/>
      <w:marLeft w:val="0"/>
      <w:marRight w:val="0"/>
      <w:marTop w:val="0"/>
      <w:marBottom w:val="0"/>
      <w:divBdr>
        <w:top w:val="none" w:sz="0" w:space="0" w:color="auto"/>
        <w:left w:val="none" w:sz="0" w:space="0" w:color="auto"/>
        <w:bottom w:val="none" w:sz="0" w:space="0" w:color="auto"/>
        <w:right w:val="none" w:sz="0" w:space="0" w:color="auto"/>
      </w:divBdr>
    </w:div>
    <w:div w:id="1517689097">
      <w:bodyDiv w:val="1"/>
      <w:marLeft w:val="0"/>
      <w:marRight w:val="0"/>
      <w:marTop w:val="0"/>
      <w:marBottom w:val="0"/>
      <w:divBdr>
        <w:top w:val="none" w:sz="0" w:space="0" w:color="auto"/>
        <w:left w:val="none" w:sz="0" w:space="0" w:color="auto"/>
        <w:bottom w:val="none" w:sz="0" w:space="0" w:color="auto"/>
        <w:right w:val="none" w:sz="0" w:space="0" w:color="auto"/>
      </w:divBdr>
    </w:div>
    <w:div w:id="1517772245">
      <w:bodyDiv w:val="1"/>
      <w:marLeft w:val="0"/>
      <w:marRight w:val="0"/>
      <w:marTop w:val="0"/>
      <w:marBottom w:val="0"/>
      <w:divBdr>
        <w:top w:val="none" w:sz="0" w:space="0" w:color="auto"/>
        <w:left w:val="none" w:sz="0" w:space="0" w:color="auto"/>
        <w:bottom w:val="none" w:sz="0" w:space="0" w:color="auto"/>
        <w:right w:val="none" w:sz="0" w:space="0" w:color="auto"/>
      </w:divBdr>
    </w:div>
    <w:div w:id="1518541229">
      <w:bodyDiv w:val="1"/>
      <w:marLeft w:val="0"/>
      <w:marRight w:val="0"/>
      <w:marTop w:val="0"/>
      <w:marBottom w:val="0"/>
      <w:divBdr>
        <w:top w:val="none" w:sz="0" w:space="0" w:color="auto"/>
        <w:left w:val="none" w:sz="0" w:space="0" w:color="auto"/>
        <w:bottom w:val="none" w:sz="0" w:space="0" w:color="auto"/>
        <w:right w:val="none" w:sz="0" w:space="0" w:color="auto"/>
      </w:divBdr>
    </w:div>
    <w:div w:id="1519004403">
      <w:bodyDiv w:val="1"/>
      <w:marLeft w:val="0"/>
      <w:marRight w:val="0"/>
      <w:marTop w:val="0"/>
      <w:marBottom w:val="0"/>
      <w:divBdr>
        <w:top w:val="none" w:sz="0" w:space="0" w:color="auto"/>
        <w:left w:val="none" w:sz="0" w:space="0" w:color="auto"/>
        <w:bottom w:val="none" w:sz="0" w:space="0" w:color="auto"/>
        <w:right w:val="none" w:sz="0" w:space="0" w:color="auto"/>
      </w:divBdr>
    </w:div>
    <w:div w:id="1521503093">
      <w:bodyDiv w:val="1"/>
      <w:marLeft w:val="0"/>
      <w:marRight w:val="0"/>
      <w:marTop w:val="0"/>
      <w:marBottom w:val="0"/>
      <w:divBdr>
        <w:top w:val="none" w:sz="0" w:space="0" w:color="auto"/>
        <w:left w:val="none" w:sz="0" w:space="0" w:color="auto"/>
        <w:bottom w:val="none" w:sz="0" w:space="0" w:color="auto"/>
        <w:right w:val="none" w:sz="0" w:space="0" w:color="auto"/>
      </w:divBdr>
    </w:div>
    <w:div w:id="1522013785">
      <w:bodyDiv w:val="1"/>
      <w:marLeft w:val="0"/>
      <w:marRight w:val="0"/>
      <w:marTop w:val="0"/>
      <w:marBottom w:val="0"/>
      <w:divBdr>
        <w:top w:val="none" w:sz="0" w:space="0" w:color="auto"/>
        <w:left w:val="none" w:sz="0" w:space="0" w:color="auto"/>
        <w:bottom w:val="none" w:sz="0" w:space="0" w:color="auto"/>
        <w:right w:val="none" w:sz="0" w:space="0" w:color="auto"/>
      </w:divBdr>
    </w:div>
    <w:div w:id="1522402785">
      <w:bodyDiv w:val="1"/>
      <w:marLeft w:val="0"/>
      <w:marRight w:val="0"/>
      <w:marTop w:val="0"/>
      <w:marBottom w:val="0"/>
      <w:divBdr>
        <w:top w:val="none" w:sz="0" w:space="0" w:color="auto"/>
        <w:left w:val="none" w:sz="0" w:space="0" w:color="auto"/>
        <w:bottom w:val="none" w:sz="0" w:space="0" w:color="auto"/>
        <w:right w:val="none" w:sz="0" w:space="0" w:color="auto"/>
      </w:divBdr>
    </w:div>
    <w:div w:id="1522939380">
      <w:bodyDiv w:val="1"/>
      <w:marLeft w:val="0"/>
      <w:marRight w:val="0"/>
      <w:marTop w:val="0"/>
      <w:marBottom w:val="0"/>
      <w:divBdr>
        <w:top w:val="none" w:sz="0" w:space="0" w:color="auto"/>
        <w:left w:val="none" w:sz="0" w:space="0" w:color="auto"/>
        <w:bottom w:val="none" w:sz="0" w:space="0" w:color="auto"/>
        <w:right w:val="none" w:sz="0" w:space="0" w:color="auto"/>
      </w:divBdr>
    </w:div>
    <w:div w:id="1524245375">
      <w:bodyDiv w:val="1"/>
      <w:marLeft w:val="0"/>
      <w:marRight w:val="0"/>
      <w:marTop w:val="0"/>
      <w:marBottom w:val="0"/>
      <w:divBdr>
        <w:top w:val="none" w:sz="0" w:space="0" w:color="auto"/>
        <w:left w:val="none" w:sz="0" w:space="0" w:color="auto"/>
        <w:bottom w:val="none" w:sz="0" w:space="0" w:color="auto"/>
        <w:right w:val="none" w:sz="0" w:space="0" w:color="auto"/>
      </w:divBdr>
    </w:div>
    <w:div w:id="1524438597">
      <w:bodyDiv w:val="1"/>
      <w:marLeft w:val="0"/>
      <w:marRight w:val="0"/>
      <w:marTop w:val="0"/>
      <w:marBottom w:val="0"/>
      <w:divBdr>
        <w:top w:val="none" w:sz="0" w:space="0" w:color="auto"/>
        <w:left w:val="none" w:sz="0" w:space="0" w:color="auto"/>
        <w:bottom w:val="none" w:sz="0" w:space="0" w:color="auto"/>
        <w:right w:val="none" w:sz="0" w:space="0" w:color="auto"/>
      </w:divBdr>
    </w:div>
    <w:div w:id="1525708230">
      <w:bodyDiv w:val="1"/>
      <w:marLeft w:val="0"/>
      <w:marRight w:val="0"/>
      <w:marTop w:val="0"/>
      <w:marBottom w:val="0"/>
      <w:divBdr>
        <w:top w:val="none" w:sz="0" w:space="0" w:color="auto"/>
        <w:left w:val="none" w:sz="0" w:space="0" w:color="auto"/>
        <w:bottom w:val="none" w:sz="0" w:space="0" w:color="auto"/>
        <w:right w:val="none" w:sz="0" w:space="0" w:color="auto"/>
      </w:divBdr>
    </w:div>
    <w:div w:id="1527059900">
      <w:bodyDiv w:val="1"/>
      <w:marLeft w:val="0"/>
      <w:marRight w:val="0"/>
      <w:marTop w:val="0"/>
      <w:marBottom w:val="0"/>
      <w:divBdr>
        <w:top w:val="none" w:sz="0" w:space="0" w:color="auto"/>
        <w:left w:val="none" w:sz="0" w:space="0" w:color="auto"/>
        <w:bottom w:val="none" w:sz="0" w:space="0" w:color="auto"/>
        <w:right w:val="none" w:sz="0" w:space="0" w:color="auto"/>
      </w:divBdr>
    </w:div>
    <w:div w:id="1527207161">
      <w:bodyDiv w:val="1"/>
      <w:marLeft w:val="0"/>
      <w:marRight w:val="0"/>
      <w:marTop w:val="0"/>
      <w:marBottom w:val="0"/>
      <w:divBdr>
        <w:top w:val="none" w:sz="0" w:space="0" w:color="auto"/>
        <w:left w:val="none" w:sz="0" w:space="0" w:color="auto"/>
        <w:bottom w:val="none" w:sz="0" w:space="0" w:color="auto"/>
        <w:right w:val="none" w:sz="0" w:space="0" w:color="auto"/>
      </w:divBdr>
    </w:div>
    <w:div w:id="1528182099">
      <w:bodyDiv w:val="1"/>
      <w:marLeft w:val="0"/>
      <w:marRight w:val="0"/>
      <w:marTop w:val="0"/>
      <w:marBottom w:val="0"/>
      <w:divBdr>
        <w:top w:val="none" w:sz="0" w:space="0" w:color="auto"/>
        <w:left w:val="none" w:sz="0" w:space="0" w:color="auto"/>
        <w:bottom w:val="none" w:sz="0" w:space="0" w:color="auto"/>
        <w:right w:val="none" w:sz="0" w:space="0" w:color="auto"/>
      </w:divBdr>
    </w:div>
    <w:div w:id="1528255905">
      <w:bodyDiv w:val="1"/>
      <w:marLeft w:val="0"/>
      <w:marRight w:val="0"/>
      <w:marTop w:val="0"/>
      <w:marBottom w:val="0"/>
      <w:divBdr>
        <w:top w:val="none" w:sz="0" w:space="0" w:color="auto"/>
        <w:left w:val="none" w:sz="0" w:space="0" w:color="auto"/>
        <w:bottom w:val="none" w:sz="0" w:space="0" w:color="auto"/>
        <w:right w:val="none" w:sz="0" w:space="0" w:color="auto"/>
      </w:divBdr>
    </w:div>
    <w:div w:id="1528523985">
      <w:bodyDiv w:val="1"/>
      <w:marLeft w:val="0"/>
      <w:marRight w:val="0"/>
      <w:marTop w:val="0"/>
      <w:marBottom w:val="0"/>
      <w:divBdr>
        <w:top w:val="none" w:sz="0" w:space="0" w:color="auto"/>
        <w:left w:val="none" w:sz="0" w:space="0" w:color="auto"/>
        <w:bottom w:val="none" w:sz="0" w:space="0" w:color="auto"/>
        <w:right w:val="none" w:sz="0" w:space="0" w:color="auto"/>
      </w:divBdr>
    </w:div>
    <w:div w:id="1530488369">
      <w:bodyDiv w:val="1"/>
      <w:marLeft w:val="0"/>
      <w:marRight w:val="0"/>
      <w:marTop w:val="0"/>
      <w:marBottom w:val="0"/>
      <w:divBdr>
        <w:top w:val="none" w:sz="0" w:space="0" w:color="auto"/>
        <w:left w:val="none" w:sz="0" w:space="0" w:color="auto"/>
        <w:bottom w:val="none" w:sz="0" w:space="0" w:color="auto"/>
        <w:right w:val="none" w:sz="0" w:space="0" w:color="auto"/>
      </w:divBdr>
    </w:div>
    <w:div w:id="1532453551">
      <w:bodyDiv w:val="1"/>
      <w:marLeft w:val="0"/>
      <w:marRight w:val="0"/>
      <w:marTop w:val="0"/>
      <w:marBottom w:val="0"/>
      <w:divBdr>
        <w:top w:val="none" w:sz="0" w:space="0" w:color="auto"/>
        <w:left w:val="none" w:sz="0" w:space="0" w:color="auto"/>
        <w:bottom w:val="none" w:sz="0" w:space="0" w:color="auto"/>
        <w:right w:val="none" w:sz="0" w:space="0" w:color="auto"/>
      </w:divBdr>
    </w:div>
    <w:div w:id="1532916802">
      <w:bodyDiv w:val="1"/>
      <w:marLeft w:val="0"/>
      <w:marRight w:val="0"/>
      <w:marTop w:val="0"/>
      <w:marBottom w:val="0"/>
      <w:divBdr>
        <w:top w:val="none" w:sz="0" w:space="0" w:color="auto"/>
        <w:left w:val="none" w:sz="0" w:space="0" w:color="auto"/>
        <w:bottom w:val="none" w:sz="0" w:space="0" w:color="auto"/>
        <w:right w:val="none" w:sz="0" w:space="0" w:color="auto"/>
      </w:divBdr>
    </w:div>
    <w:div w:id="1533031982">
      <w:bodyDiv w:val="1"/>
      <w:marLeft w:val="0"/>
      <w:marRight w:val="0"/>
      <w:marTop w:val="0"/>
      <w:marBottom w:val="0"/>
      <w:divBdr>
        <w:top w:val="none" w:sz="0" w:space="0" w:color="auto"/>
        <w:left w:val="none" w:sz="0" w:space="0" w:color="auto"/>
        <w:bottom w:val="none" w:sz="0" w:space="0" w:color="auto"/>
        <w:right w:val="none" w:sz="0" w:space="0" w:color="auto"/>
      </w:divBdr>
    </w:div>
    <w:div w:id="1535996049">
      <w:bodyDiv w:val="1"/>
      <w:marLeft w:val="0"/>
      <w:marRight w:val="0"/>
      <w:marTop w:val="0"/>
      <w:marBottom w:val="0"/>
      <w:divBdr>
        <w:top w:val="none" w:sz="0" w:space="0" w:color="auto"/>
        <w:left w:val="none" w:sz="0" w:space="0" w:color="auto"/>
        <w:bottom w:val="none" w:sz="0" w:space="0" w:color="auto"/>
        <w:right w:val="none" w:sz="0" w:space="0" w:color="auto"/>
      </w:divBdr>
    </w:div>
    <w:div w:id="1538465238">
      <w:bodyDiv w:val="1"/>
      <w:marLeft w:val="0"/>
      <w:marRight w:val="0"/>
      <w:marTop w:val="0"/>
      <w:marBottom w:val="0"/>
      <w:divBdr>
        <w:top w:val="none" w:sz="0" w:space="0" w:color="auto"/>
        <w:left w:val="none" w:sz="0" w:space="0" w:color="auto"/>
        <w:bottom w:val="none" w:sz="0" w:space="0" w:color="auto"/>
        <w:right w:val="none" w:sz="0" w:space="0" w:color="auto"/>
      </w:divBdr>
    </w:div>
    <w:div w:id="1539855555">
      <w:bodyDiv w:val="1"/>
      <w:marLeft w:val="0"/>
      <w:marRight w:val="0"/>
      <w:marTop w:val="0"/>
      <w:marBottom w:val="0"/>
      <w:divBdr>
        <w:top w:val="none" w:sz="0" w:space="0" w:color="auto"/>
        <w:left w:val="none" w:sz="0" w:space="0" w:color="auto"/>
        <w:bottom w:val="none" w:sz="0" w:space="0" w:color="auto"/>
        <w:right w:val="none" w:sz="0" w:space="0" w:color="auto"/>
      </w:divBdr>
    </w:div>
    <w:div w:id="1540703578">
      <w:bodyDiv w:val="1"/>
      <w:marLeft w:val="0"/>
      <w:marRight w:val="0"/>
      <w:marTop w:val="0"/>
      <w:marBottom w:val="0"/>
      <w:divBdr>
        <w:top w:val="none" w:sz="0" w:space="0" w:color="auto"/>
        <w:left w:val="none" w:sz="0" w:space="0" w:color="auto"/>
        <w:bottom w:val="none" w:sz="0" w:space="0" w:color="auto"/>
        <w:right w:val="none" w:sz="0" w:space="0" w:color="auto"/>
      </w:divBdr>
    </w:div>
    <w:div w:id="1541554516">
      <w:bodyDiv w:val="1"/>
      <w:marLeft w:val="0"/>
      <w:marRight w:val="0"/>
      <w:marTop w:val="0"/>
      <w:marBottom w:val="0"/>
      <w:divBdr>
        <w:top w:val="none" w:sz="0" w:space="0" w:color="auto"/>
        <w:left w:val="none" w:sz="0" w:space="0" w:color="auto"/>
        <w:bottom w:val="none" w:sz="0" w:space="0" w:color="auto"/>
        <w:right w:val="none" w:sz="0" w:space="0" w:color="auto"/>
      </w:divBdr>
    </w:div>
    <w:div w:id="1542402602">
      <w:bodyDiv w:val="1"/>
      <w:marLeft w:val="0"/>
      <w:marRight w:val="0"/>
      <w:marTop w:val="0"/>
      <w:marBottom w:val="0"/>
      <w:divBdr>
        <w:top w:val="none" w:sz="0" w:space="0" w:color="auto"/>
        <w:left w:val="none" w:sz="0" w:space="0" w:color="auto"/>
        <w:bottom w:val="none" w:sz="0" w:space="0" w:color="auto"/>
        <w:right w:val="none" w:sz="0" w:space="0" w:color="auto"/>
      </w:divBdr>
    </w:div>
    <w:div w:id="1542670108">
      <w:bodyDiv w:val="1"/>
      <w:marLeft w:val="0"/>
      <w:marRight w:val="0"/>
      <w:marTop w:val="0"/>
      <w:marBottom w:val="0"/>
      <w:divBdr>
        <w:top w:val="none" w:sz="0" w:space="0" w:color="auto"/>
        <w:left w:val="none" w:sz="0" w:space="0" w:color="auto"/>
        <w:bottom w:val="none" w:sz="0" w:space="0" w:color="auto"/>
        <w:right w:val="none" w:sz="0" w:space="0" w:color="auto"/>
      </w:divBdr>
    </w:div>
    <w:div w:id="1543131783">
      <w:bodyDiv w:val="1"/>
      <w:marLeft w:val="0"/>
      <w:marRight w:val="0"/>
      <w:marTop w:val="0"/>
      <w:marBottom w:val="0"/>
      <w:divBdr>
        <w:top w:val="none" w:sz="0" w:space="0" w:color="auto"/>
        <w:left w:val="none" w:sz="0" w:space="0" w:color="auto"/>
        <w:bottom w:val="none" w:sz="0" w:space="0" w:color="auto"/>
        <w:right w:val="none" w:sz="0" w:space="0" w:color="auto"/>
      </w:divBdr>
    </w:div>
    <w:div w:id="1543518551">
      <w:bodyDiv w:val="1"/>
      <w:marLeft w:val="0"/>
      <w:marRight w:val="0"/>
      <w:marTop w:val="0"/>
      <w:marBottom w:val="0"/>
      <w:divBdr>
        <w:top w:val="none" w:sz="0" w:space="0" w:color="auto"/>
        <w:left w:val="none" w:sz="0" w:space="0" w:color="auto"/>
        <w:bottom w:val="none" w:sz="0" w:space="0" w:color="auto"/>
        <w:right w:val="none" w:sz="0" w:space="0" w:color="auto"/>
      </w:divBdr>
    </w:div>
    <w:div w:id="1543715559">
      <w:bodyDiv w:val="1"/>
      <w:marLeft w:val="0"/>
      <w:marRight w:val="0"/>
      <w:marTop w:val="0"/>
      <w:marBottom w:val="0"/>
      <w:divBdr>
        <w:top w:val="none" w:sz="0" w:space="0" w:color="auto"/>
        <w:left w:val="none" w:sz="0" w:space="0" w:color="auto"/>
        <w:bottom w:val="none" w:sz="0" w:space="0" w:color="auto"/>
        <w:right w:val="none" w:sz="0" w:space="0" w:color="auto"/>
      </w:divBdr>
    </w:div>
    <w:div w:id="1545555546">
      <w:bodyDiv w:val="1"/>
      <w:marLeft w:val="0"/>
      <w:marRight w:val="0"/>
      <w:marTop w:val="0"/>
      <w:marBottom w:val="0"/>
      <w:divBdr>
        <w:top w:val="none" w:sz="0" w:space="0" w:color="auto"/>
        <w:left w:val="none" w:sz="0" w:space="0" w:color="auto"/>
        <w:bottom w:val="none" w:sz="0" w:space="0" w:color="auto"/>
        <w:right w:val="none" w:sz="0" w:space="0" w:color="auto"/>
      </w:divBdr>
    </w:div>
    <w:div w:id="1545676031">
      <w:bodyDiv w:val="1"/>
      <w:marLeft w:val="0"/>
      <w:marRight w:val="0"/>
      <w:marTop w:val="0"/>
      <w:marBottom w:val="0"/>
      <w:divBdr>
        <w:top w:val="none" w:sz="0" w:space="0" w:color="auto"/>
        <w:left w:val="none" w:sz="0" w:space="0" w:color="auto"/>
        <w:bottom w:val="none" w:sz="0" w:space="0" w:color="auto"/>
        <w:right w:val="none" w:sz="0" w:space="0" w:color="auto"/>
      </w:divBdr>
    </w:div>
    <w:div w:id="1546480569">
      <w:bodyDiv w:val="1"/>
      <w:marLeft w:val="0"/>
      <w:marRight w:val="0"/>
      <w:marTop w:val="0"/>
      <w:marBottom w:val="0"/>
      <w:divBdr>
        <w:top w:val="none" w:sz="0" w:space="0" w:color="auto"/>
        <w:left w:val="none" w:sz="0" w:space="0" w:color="auto"/>
        <w:bottom w:val="none" w:sz="0" w:space="0" w:color="auto"/>
        <w:right w:val="none" w:sz="0" w:space="0" w:color="auto"/>
      </w:divBdr>
    </w:div>
    <w:div w:id="1546720949">
      <w:bodyDiv w:val="1"/>
      <w:marLeft w:val="0"/>
      <w:marRight w:val="0"/>
      <w:marTop w:val="0"/>
      <w:marBottom w:val="0"/>
      <w:divBdr>
        <w:top w:val="none" w:sz="0" w:space="0" w:color="auto"/>
        <w:left w:val="none" w:sz="0" w:space="0" w:color="auto"/>
        <w:bottom w:val="none" w:sz="0" w:space="0" w:color="auto"/>
        <w:right w:val="none" w:sz="0" w:space="0" w:color="auto"/>
      </w:divBdr>
    </w:div>
    <w:div w:id="1546873488">
      <w:bodyDiv w:val="1"/>
      <w:marLeft w:val="0"/>
      <w:marRight w:val="0"/>
      <w:marTop w:val="0"/>
      <w:marBottom w:val="0"/>
      <w:divBdr>
        <w:top w:val="none" w:sz="0" w:space="0" w:color="auto"/>
        <w:left w:val="none" w:sz="0" w:space="0" w:color="auto"/>
        <w:bottom w:val="none" w:sz="0" w:space="0" w:color="auto"/>
        <w:right w:val="none" w:sz="0" w:space="0" w:color="auto"/>
      </w:divBdr>
    </w:div>
    <w:div w:id="1548567595">
      <w:bodyDiv w:val="1"/>
      <w:marLeft w:val="0"/>
      <w:marRight w:val="0"/>
      <w:marTop w:val="0"/>
      <w:marBottom w:val="0"/>
      <w:divBdr>
        <w:top w:val="none" w:sz="0" w:space="0" w:color="auto"/>
        <w:left w:val="none" w:sz="0" w:space="0" w:color="auto"/>
        <w:bottom w:val="none" w:sz="0" w:space="0" w:color="auto"/>
        <w:right w:val="none" w:sz="0" w:space="0" w:color="auto"/>
      </w:divBdr>
    </w:div>
    <w:div w:id="1550535409">
      <w:bodyDiv w:val="1"/>
      <w:marLeft w:val="0"/>
      <w:marRight w:val="0"/>
      <w:marTop w:val="0"/>
      <w:marBottom w:val="0"/>
      <w:divBdr>
        <w:top w:val="none" w:sz="0" w:space="0" w:color="auto"/>
        <w:left w:val="none" w:sz="0" w:space="0" w:color="auto"/>
        <w:bottom w:val="none" w:sz="0" w:space="0" w:color="auto"/>
        <w:right w:val="none" w:sz="0" w:space="0" w:color="auto"/>
      </w:divBdr>
    </w:div>
    <w:div w:id="1551528497">
      <w:bodyDiv w:val="1"/>
      <w:marLeft w:val="0"/>
      <w:marRight w:val="0"/>
      <w:marTop w:val="0"/>
      <w:marBottom w:val="0"/>
      <w:divBdr>
        <w:top w:val="none" w:sz="0" w:space="0" w:color="auto"/>
        <w:left w:val="none" w:sz="0" w:space="0" w:color="auto"/>
        <w:bottom w:val="none" w:sz="0" w:space="0" w:color="auto"/>
        <w:right w:val="none" w:sz="0" w:space="0" w:color="auto"/>
      </w:divBdr>
    </w:div>
    <w:div w:id="1552577840">
      <w:bodyDiv w:val="1"/>
      <w:marLeft w:val="0"/>
      <w:marRight w:val="0"/>
      <w:marTop w:val="0"/>
      <w:marBottom w:val="0"/>
      <w:divBdr>
        <w:top w:val="none" w:sz="0" w:space="0" w:color="auto"/>
        <w:left w:val="none" w:sz="0" w:space="0" w:color="auto"/>
        <w:bottom w:val="none" w:sz="0" w:space="0" w:color="auto"/>
        <w:right w:val="none" w:sz="0" w:space="0" w:color="auto"/>
      </w:divBdr>
    </w:div>
    <w:div w:id="1553467497">
      <w:bodyDiv w:val="1"/>
      <w:marLeft w:val="0"/>
      <w:marRight w:val="0"/>
      <w:marTop w:val="0"/>
      <w:marBottom w:val="0"/>
      <w:divBdr>
        <w:top w:val="none" w:sz="0" w:space="0" w:color="auto"/>
        <w:left w:val="none" w:sz="0" w:space="0" w:color="auto"/>
        <w:bottom w:val="none" w:sz="0" w:space="0" w:color="auto"/>
        <w:right w:val="none" w:sz="0" w:space="0" w:color="auto"/>
      </w:divBdr>
    </w:div>
    <w:div w:id="1554582664">
      <w:bodyDiv w:val="1"/>
      <w:marLeft w:val="0"/>
      <w:marRight w:val="0"/>
      <w:marTop w:val="0"/>
      <w:marBottom w:val="0"/>
      <w:divBdr>
        <w:top w:val="none" w:sz="0" w:space="0" w:color="auto"/>
        <w:left w:val="none" w:sz="0" w:space="0" w:color="auto"/>
        <w:bottom w:val="none" w:sz="0" w:space="0" w:color="auto"/>
        <w:right w:val="none" w:sz="0" w:space="0" w:color="auto"/>
      </w:divBdr>
    </w:div>
    <w:div w:id="1557013735">
      <w:bodyDiv w:val="1"/>
      <w:marLeft w:val="0"/>
      <w:marRight w:val="0"/>
      <w:marTop w:val="0"/>
      <w:marBottom w:val="0"/>
      <w:divBdr>
        <w:top w:val="none" w:sz="0" w:space="0" w:color="auto"/>
        <w:left w:val="none" w:sz="0" w:space="0" w:color="auto"/>
        <w:bottom w:val="none" w:sz="0" w:space="0" w:color="auto"/>
        <w:right w:val="none" w:sz="0" w:space="0" w:color="auto"/>
      </w:divBdr>
    </w:div>
    <w:div w:id="1557860234">
      <w:bodyDiv w:val="1"/>
      <w:marLeft w:val="0"/>
      <w:marRight w:val="0"/>
      <w:marTop w:val="0"/>
      <w:marBottom w:val="0"/>
      <w:divBdr>
        <w:top w:val="none" w:sz="0" w:space="0" w:color="auto"/>
        <w:left w:val="none" w:sz="0" w:space="0" w:color="auto"/>
        <w:bottom w:val="none" w:sz="0" w:space="0" w:color="auto"/>
        <w:right w:val="none" w:sz="0" w:space="0" w:color="auto"/>
      </w:divBdr>
    </w:div>
    <w:div w:id="1558125637">
      <w:bodyDiv w:val="1"/>
      <w:marLeft w:val="0"/>
      <w:marRight w:val="0"/>
      <w:marTop w:val="0"/>
      <w:marBottom w:val="0"/>
      <w:divBdr>
        <w:top w:val="none" w:sz="0" w:space="0" w:color="auto"/>
        <w:left w:val="none" w:sz="0" w:space="0" w:color="auto"/>
        <w:bottom w:val="none" w:sz="0" w:space="0" w:color="auto"/>
        <w:right w:val="none" w:sz="0" w:space="0" w:color="auto"/>
      </w:divBdr>
    </w:div>
    <w:div w:id="1559048830">
      <w:bodyDiv w:val="1"/>
      <w:marLeft w:val="0"/>
      <w:marRight w:val="0"/>
      <w:marTop w:val="0"/>
      <w:marBottom w:val="0"/>
      <w:divBdr>
        <w:top w:val="none" w:sz="0" w:space="0" w:color="auto"/>
        <w:left w:val="none" w:sz="0" w:space="0" w:color="auto"/>
        <w:bottom w:val="none" w:sz="0" w:space="0" w:color="auto"/>
        <w:right w:val="none" w:sz="0" w:space="0" w:color="auto"/>
      </w:divBdr>
    </w:div>
    <w:div w:id="1559706457">
      <w:bodyDiv w:val="1"/>
      <w:marLeft w:val="0"/>
      <w:marRight w:val="0"/>
      <w:marTop w:val="0"/>
      <w:marBottom w:val="0"/>
      <w:divBdr>
        <w:top w:val="none" w:sz="0" w:space="0" w:color="auto"/>
        <w:left w:val="none" w:sz="0" w:space="0" w:color="auto"/>
        <w:bottom w:val="none" w:sz="0" w:space="0" w:color="auto"/>
        <w:right w:val="none" w:sz="0" w:space="0" w:color="auto"/>
      </w:divBdr>
    </w:div>
    <w:div w:id="1559825915">
      <w:bodyDiv w:val="1"/>
      <w:marLeft w:val="0"/>
      <w:marRight w:val="0"/>
      <w:marTop w:val="0"/>
      <w:marBottom w:val="0"/>
      <w:divBdr>
        <w:top w:val="none" w:sz="0" w:space="0" w:color="auto"/>
        <w:left w:val="none" w:sz="0" w:space="0" w:color="auto"/>
        <w:bottom w:val="none" w:sz="0" w:space="0" w:color="auto"/>
        <w:right w:val="none" w:sz="0" w:space="0" w:color="auto"/>
      </w:divBdr>
    </w:div>
    <w:div w:id="1560818528">
      <w:bodyDiv w:val="1"/>
      <w:marLeft w:val="0"/>
      <w:marRight w:val="0"/>
      <w:marTop w:val="0"/>
      <w:marBottom w:val="0"/>
      <w:divBdr>
        <w:top w:val="none" w:sz="0" w:space="0" w:color="auto"/>
        <w:left w:val="none" w:sz="0" w:space="0" w:color="auto"/>
        <w:bottom w:val="none" w:sz="0" w:space="0" w:color="auto"/>
        <w:right w:val="none" w:sz="0" w:space="0" w:color="auto"/>
      </w:divBdr>
    </w:div>
    <w:div w:id="1561165095">
      <w:bodyDiv w:val="1"/>
      <w:marLeft w:val="0"/>
      <w:marRight w:val="0"/>
      <w:marTop w:val="0"/>
      <w:marBottom w:val="0"/>
      <w:divBdr>
        <w:top w:val="none" w:sz="0" w:space="0" w:color="auto"/>
        <w:left w:val="none" w:sz="0" w:space="0" w:color="auto"/>
        <w:bottom w:val="none" w:sz="0" w:space="0" w:color="auto"/>
        <w:right w:val="none" w:sz="0" w:space="0" w:color="auto"/>
      </w:divBdr>
    </w:div>
    <w:div w:id="1562209026">
      <w:bodyDiv w:val="1"/>
      <w:marLeft w:val="0"/>
      <w:marRight w:val="0"/>
      <w:marTop w:val="0"/>
      <w:marBottom w:val="0"/>
      <w:divBdr>
        <w:top w:val="none" w:sz="0" w:space="0" w:color="auto"/>
        <w:left w:val="none" w:sz="0" w:space="0" w:color="auto"/>
        <w:bottom w:val="none" w:sz="0" w:space="0" w:color="auto"/>
        <w:right w:val="none" w:sz="0" w:space="0" w:color="auto"/>
      </w:divBdr>
    </w:div>
    <w:div w:id="1563834961">
      <w:bodyDiv w:val="1"/>
      <w:marLeft w:val="0"/>
      <w:marRight w:val="0"/>
      <w:marTop w:val="0"/>
      <w:marBottom w:val="0"/>
      <w:divBdr>
        <w:top w:val="none" w:sz="0" w:space="0" w:color="auto"/>
        <w:left w:val="none" w:sz="0" w:space="0" w:color="auto"/>
        <w:bottom w:val="none" w:sz="0" w:space="0" w:color="auto"/>
        <w:right w:val="none" w:sz="0" w:space="0" w:color="auto"/>
      </w:divBdr>
    </w:div>
    <w:div w:id="1565293561">
      <w:bodyDiv w:val="1"/>
      <w:marLeft w:val="0"/>
      <w:marRight w:val="0"/>
      <w:marTop w:val="0"/>
      <w:marBottom w:val="0"/>
      <w:divBdr>
        <w:top w:val="none" w:sz="0" w:space="0" w:color="auto"/>
        <w:left w:val="none" w:sz="0" w:space="0" w:color="auto"/>
        <w:bottom w:val="none" w:sz="0" w:space="0" w:color="auto"/>
        <w:right w:val="none" w:sz="0" w:space="0" w:color="auto"/>
      </w:divBdr>
    </w:div>
    <w:div w:id="1565683501">
      <w:bodyDiv w:val="1"/>
      <w:marLeft w:val="0"/>
      <w:marRight w:val="0"/>
      <w:marTop w:val="0"/>
      <w:marBottom w:val="0"/>
      <w:divBdr>
        <w:top w:val="none" w:sz="0" w:space="0" w:color="auto"/>
        <w:left w:val="none" w:sz="0" w:space="0" w:color="auto"/>
        <w:bottom w:val="none" w:sz="0" w:space="0" w:color="auto"/>
        <w:right w:val="none" w:sz="0" w:space="0" w:color="auto"/>
      </w:divBdr>
    </w:div>
    <w:div w:id="1566256454">
      <w:bodyDiv w:val="1"/>
      <w:marLeft w:val="0"/>
      <w:marRight w:val="0"/>
      <w:marTop w:val="0"/>
      <w:marBottom w:val="0"/>
      <w:divBdr>
        <w:top w:val="none" w:sz="0" w:space="0" w:color="auto"/>
        <w:left w:val="none" w:sz="0" w:space="0" w:color="auto"/>
        <w:bottom w:val="none" w:sz="0" w:space="0" w:color="auto"/>
        <w:right w:val="none" w:sz="0" w:space="0" w:color="auto"/>
      </w:divBdr>
    </w:div>
    <w:div w:id="1567763391">
      <w:bodyDiv w:val="1"/>
      <w:marLeft w:val="0"/>
      <w:marRight w:val="0"/>
      <w:marTop w:val="0"/>
      <w:marBottom w:val="0"/>
      <w:divBdr>
        <w:top w:val="none" w:sz="0" w:space="0" w:color="auto"/>
        <w:left w:val="none" w:sz="0" w:space="0" w:color="auto"/>
        <w:bottom w:val="none" w:sz="0" w:space="0" w:color="auto"/>
        <w:right w:val="none" w:sz="0" w:space="0" w:color="auto"/>
      </w:divBdr>
    </w:div>
    <w:div w:id="1570077218">
      <w:bodyDiv w:val="1"/>
      <w:marLeft w:val="0"/>
      <w:marRight w:val="0"/>
      <w:marTop w:val="0"/>
      <w:marBottom w:val="0"/>
      <w:divBdr>
        <w:top w:val="none" w:sz="0" w:space="0" w:color="auto"/>
        <w:left w:val="none" w:sz="0" w:space="0" w:color="auto"/>
        <w:bottom w:val="none" w:sz="0" w:space="0" w:color="auto"/>
        <w:right w:val="none" w:sz="0" w:space="0" w:color="auto"/>
      </w:divBdr>
    </w:div>
    <w:div w:id="1570379742">
      <w:bodyDiv w:val="1"/>
      <w:marLeft w:val="0"/>
      <w:marRight w:val="0"/>
      <w:marTop w:val="0"/>
      <w:marBottom w:val="0"/>
      <w:divBdr>
        <w:top w:val="none" w:sz="0" w:space="0" w:color="auto"/>
        <w:left w:val="none" w:sz="0" w:space="0" w:color="auto"/>
        <w:bottom w:val="none" w:sz="0" w:space="0" w:color="auto"/>
        <w:right w:val="none" w:sz="0" w:space="0" w:color="auto"/>
      </w:divBdr>
    </w:div>
    <w:div w:id="1570463285">
      <w:bodyDiv w:val="1"/>
      <w:marLeft w:val="0"/>
      <w:marRight w:val="0"/>
      <w:marTop w:val="0"/>
      <w:marBottom w:val="0"/>
      <w:divBdr>
        <w:top w:val="none" w:sz="0" w:space="0" w:color="auto"/>
        <w:left w:val="none" w:sz="0" w:space="0" w:color="auto"/>
        <w:bottom w:val="none" w:sz="0" w:space="0" w:color="auto"/>
        <w:right w:val="none" w:sz="0" w:space="0" w:color="auto"/>
      </w:divBdr>
    </w:div>
    <w:div w:id="1571884027">
      <w:bodyDiv w:val="1"/>
      <w:marLeft w:val="0"/>
      <w:marRight w:val="0"/>
      <w:marTop w:val="0"/>
      <w:marBottom w:val="0"/>
      <w:divBdr>
        <w:top w:val="none" w:sz="0" w:space="0" w:color="auto"/>
        <w:left w:val="none" w:sz="0" w:space="0" w:color="auto"/>
        <w:bottom w:val="none" w:sz="0" w:space="0" w:color="auto"/>
        <w:right w:val="none" w:sz="0" w:space="0" w:color="auto"/>
      </w:divBdr>
    </w:div>
    <w:div w:id="1573079417">
      <w:bodyDiv w:val="1"/>
      <w:marLeft w:val="0"/>
      <w:marRight w:val="0"/>
      <w:marTop w:val="0"/>
      <w:marBottom w:val="0"/>
      <w:divBdr>
        <w:top w:val="none" w:sz="0" w:space="0" w:color="auto"/>
        <w:left w:val="none" w:sz="0" w:space="0" w:color="auto"/>
        <w:bottom w:val="none" w:sz="0" w:space="0" w:color="auto"/>
        <w:right w:val="none" w:sz="0" w:space="0" w:color="auto"/>
      </w:divBdr>
    </w:div>
    <w:div w:id="1575580200">
      <w:bodyDiv w:val="1"/>
      <w:marLeft w:val="0"/>
      <w:marRight w:val="0"/>
      <w:marTop w:val="0"/>
      <w:marBottom w:val="0"/>
      <w:divBdr>
        <w:top w:val="none" w:sz="0" w:space="0" w:color="auto"/>
        <w:left w:val="none" w:sz="0" w:space="0" w:color="auto"/>
        <w:bottom w:val="none" w:sz="0" w:space="0" w:color="auto"/>
        <w:right w:val="none" w:sz="0" w:space="0" w:color="auto"/>
      </w:divBdr>
    </w:div>
    <w:div w:id="1577713746">
      <w:bodyDiv w:val="1"/>
      <w:marLeft w:val="0"/>
      <w:marRight w:val="0"/>
      <w:marTop w:val="0"/>
      <w:marBottom w:val="0"/>
      <w:divBdr>
        <w:top w:val="none" w:sz="0" w:space="0" w:color="auto"/>
        <w:left w:val="none" w:sz="0" w:space="0" w:color="auto"/>
        <w:bottom w:val="none" w:sz="0" w:space="0" w:color="auto"/>
        <w:right w:val="none" w:sz="0" w:space="0" w:color="auto"/>
      </w:divBdr>
    </w:div>
    <w:div w:id="1577859889">
      <w:bodyDiv w:val="1"/>
      <w:marLeft w:val="0"/>
      <w:marRight w:val="0"/>
      <w:marTop w:val="0"/>
      <w:marBottom w:val="0"/>
      <w:divBdr>
        <w:top w:val="none" w:sz="0" w:space="0" w:color="auto"/>
        <w:left w:val="none" w:sz="0" w:space="0" w:color="auto"/>
        <w:bottom w:val="none" w:sz="0" w:space="0" w:color="auto"/>
        <w:right w:val="none" w:sz="0" w:space="0" w:color="auto"/>
      </w:divBdr>
    </w:div>
    <w:div w:id="1578053414">
      <w:bodyDiv w:val="1"/>
      <w:marLeft w:val="0"/>
      <w:marRight w:val="0"/>
      <w:marTop w:val="0"/>
      <w:marBottom w:val="0"/>
      <w:divBdr>
        <w:top w:val="none" w:sz="0" w:space="0" w:color="auto"/>
        <w:left w:val="none" w:sz="0" w:space="0" w:color="auto"/>
        <w:bottom w:val="none" w:sz="0" w:space="0" w:color="auto"/>
        <w:right w:val="none" w:sz="0" w:space="0" w:color="auto"/>
      </w:divBdr>
    </w:div>
    <w:div w:id="1578786431">
      <w:bodyDiv w:val="1"/>
      <w:marLeft w:val="0"/>
      <w:marRight w:val="0"/>
      <w:marTop w:val="0"/>
      <w:marBottom w:val="0"/>
      <w:divBdr>
        <w:top w:val="none" w:sz="0" w:space="0" w:color="auto"/>
        <w:left w:val="none" w:sz="0" w:space="0" w:color="auto"/>
        <w:bottom w:val="none" w:sz="0" w:space="0" w:color="auto"/>
        <w:right w:val="none" w:sz="0" w:space="0" w:color="auto"/>
      </w:divBdr>
    </w:div>
    <w:div w:id="1579365492">
      <w:bodyDiv w:val="1"/>
      <w:marLeft w:val="0"/>
      <w:marRight w:val="0"/>
      <w:marTop w:val="0"/>
      <w:marBottom w:val="0"/>
      <w:divBdr>
        <w:top w:val="none" w:sz="0" w:space="0" w:color="auto"/>
        <w:left w:val="none" w:sz="0" w:space="0" w:color="auto"/>
        <w:bottom w:val="none" w:sz="0" w:space="0" w:color="auto"/>
        <w:right w:val="none" w:sz="0" w:space="0" w:color="auto"/>
      </w:divBdr>
    </w:div>
    <w:div w:id="1579972247">
      <w:bodyDiv w:val="1"/>
      <w:marLeft w:val="0"/>
      <w:marRight w:val="0"/>
      <w:marTop w:val="0"/>
      <w:marBottom w:val="0"/>
      <w:divBdr>
        <w:top w:val="none" w:sz="0" w:space="0" w:color="auto"/>
        <w:left w:val="none" w:sz="0" w:space="0" w:color="auto"/>
        <w:bottom w:val="none" w:sz="0" w:space="0" w:color="auto"/>
        <w:right w:val="none" w:sz="0" w:space="0" w:color="auto"/>
      </w:divBdr>
    </w:div>
    <w:div w:id="1582906000">
      <w:bodyDiv w:val="1"/>
      <w:marLeft w:val="0"/>
      <w:marRight w:val="0"/>
      <w:marTop w:val="0"/>
      <w:marBottom w:val="0"/>
      <w:divBdr>
        <w:top w:val="none" w:sz="0" w:space="0" w:color="auto"/>
        <w:left w:val="none" w:sz="0" w:space="0" w:color="auto"/>
        <w:bottom w:val="none" w:sz="0" w:space="0" w:color="auto"/>
        <w:right w:val="none" w:sz="0" w:space="0" w:color="auto"/>
      </w:divBdr>
    </w:div>
    <w:div w:id="1585069560">
      <w:bodyDiv w:val="1"/>
      <w:marLeft w:val="0"/>
      <w:marRight w:val="0"/>
      <w:marTop w:val="0"/>
      <w:marBottom w:val="0"/>
      <w:divBdr>
        <w:top w:val="none" w:sz="0" w:space="0" w:color="auto"/>
        <w:left w:val="none" w:sz="0" w:space="0" w:color="auto"/>
        <w:bottom w:val="none" w:sz="0" w:space="0" w:color="auto"/>
        <w:right w:val="none" w:sz="0" w:space="0" w:color="auto"/>
      </w:divBdr>
    </w:div>
    <w:div w:id="1585409154">
      <w:bodyDiv w:val="1"/>
      <w:marLeft w:val="0"/>
      <w:marRight w:val="0"/>
      <w:marTop w:val="0"/>
      <w:marBottom w:val="0"/>
      <w:divBdr>
        <w:top w:val="none" w:sz="0" w:space="0" w:color="auto"/>
        <w:left w:val="none" w:sz="0" w:space="0" w:color="auto"/>
        <w:bottom w:val="none" w:sz="0" w:space="0" w:color="auto"/>
        <w:right w:val="none" w:sz="0" w:space="0" w:color="auto"/>
      </w:divBdr>
    </w:div>
    <w:div w:id="1587962050">
      <w:bodyDiv w:val="1"/>
      <w:marLeft w:val="0"/>
      <w:marRight w:val="0"/>
      <w:marTop w:val="0"/>
      <w:marBottom w:val="0"/>
      <w:divBdr>
        <w:top w:val="none" w:sz="0" w:space="0" w:color="auto"/>
        <w:left w:val="none" w:sz="0" w:space="0" w:color="auto"/>
        <w:bottom w:val="none" w:sz="0" w:space="0" w:color="auto"/>
        <w:right w:val="none" w:sz="0" w:space="0" w:color="auto"/>
      </w:divBdr>
    </w:div>
    <w:div w:id="1588346296">
      <w:bodyDiv w:val="1"/>
      <w:marLeft w:val="0"/>
      <w:marRight w:val="0"/>
      <w:marTop w:val="0"/>
      <w:marBottom w:val="0"/>
      <w:divBdr>
        <w:top w:val="none" w:sz="0" w:space="0" w:color="auto"/>
        <w:left w:val="none" w:sz="0" w:space="0" w:color="auto"/>
        <w:bottom w:val="none" w:sz="0" w:space="0" w:color="auto"/>
        <w:right w:val="none" w:sz="0" w:space="0" w:color="auto"/>
      </w:divBdr>
    </w:div>
    <w:div w:id="1588997995">
      <w:bodyDiv w:val="1"/>
      <w:marLeft w:val="0"/>
      <w:marRight w:val="0"/>
      <w:marTop w:val="0"/>
      <w:marBottom w:val="0"/>
      <w:divBdr>
        <w:top w:val="none" w:sz="0" w:space="0" w:color="auto"/>
        <w:left w:val="none" w:sz="0" w:space="0" w:color="auto"/>
        <w:bottom w:val="none" w:sz="0" w:space="0" w:color="auto"/>
        <w:right w:val="none" w:sz="0" w:space="0" w:color="auto"/>
      </w:divBdr>
    </w:div>
    <w:div w:id="1592086736">
      <w:bodyDiv w:val="1"/>
      <w:marLeft w:val="0"/>
      <w:marRight w:val="0"/>
      <w:marTop w:val="0"/>
      <w:marBottom w:val="0"/>
      <w:divBdr>
        <w:top w:val="none" w:sz="0" w:space="0" w:color="auto"/>
        <w:left w:val="none" w:sz="0" w:space="0" w:color="auto"/>
        <w:bottom w:val="none" w:sz="0" w:space="0" w:color="auto"/>
        <w:right w:val="none" w:sz="0" w:space="0" w:color="auto"/>
      </w:divBdr>
    </w:div>
    <w:div w:id="1594819870">
      <w:bodyDiv w:val="1"/>
      <w:marLeft w:val="0"/>
      <w:marRight w:val="0"/>
      <w:marTop w:val="0"/>
      <w:marBottom w:val="0"/>
      <w:divBdr>
        <w:top w:val="none" w:sz="0" w:space="0" w:color="auto"/>
        <w:left w:val="none" w:sz="0" w:space="0" w:color="auto"/>
        <w:bottom w:val="none" w:sz="0" w:space="0" w:color="auto"/>
        <w:right w:val="none" w:sz="0" w:space="0" w:color="auto"/>
      </w:divBdr>
    </w:div>
    <w:div w:id="1598128049">
      <w:bodyDiv w:val="1"/>
      <w:marLeft w:val="0"/>
      <w:marRight w:val="0"/>
      <w:marTop w:val="0"/>
      <w:marBottom w:val="0"/>
      <w:divBdr>
        <w:top w:val="none" w:sz="0" w:space="0" w:color="auto"/>
        <w:left w:val="none" w:sz="0" w:space="0" w:color="auto"/>
        <w:bottom w:val="none" w:sz="0" w:space="0" w:color="auto"/>
        <w:right w:val="none" w:sz="0" w:space="0" w:color="auto"/>
      </w:divBdr>
    </w:div>
    <w:div w:id="1598830204">
      <w:bodyDiv w:val="1"/>
      <w:marLeft w:val="0"/>
      <w:marRight w:val="0"/>
      <w:marTop w:val="0"/>
      <w:marBottom w:val="0"/>
      <w:divBdr>
        <w:top w:val="none" w:sz="0" w:space="0" w:color="auto"/>
        <w:left w:val="none" w:sz="0" w:space="0" w:color="auto"/>
        <w:bottom w:val="none" w:sz="0" w:space="0" w:color="auto"/>
        <w:right w:val="none" w:sz="0" w:space="0" w:color="auto"/>
      </w:divBdr>
    </w:div>
    <w:div w:id="1599144638">
      <w:bodyDiv w:val="1"/>
      <w:marLeft w:val="0"/>
      <w:marRight w:val="0"/>
      <w:marTop w:val="0"/>
      <w:marBottom w:val="0"/>
      <w:divBdr>
        <w:top w:val="none" w:sz="0" w:space="0" w:color="auto"/>
        <w:left w:val="none" w:sz="0" w:space="0" w:color="auto"/>
        <w:bottom w:val="none" w:sz="0" w:space="0" w:color="auto"/>
        <w:right w:val="none" w:sz="0" w:space="0" w:color="auto"/>
      </w:divBdr>
    </w:div>
    <w:div w:id="1599484275">
      <w:bodyDiv w:val="1"/>
      <w:marLeft w:val="0"/>
      <w:marRight w:val="0"/>
      <w:marTop w:val="0"/>
      <w:marBottom w:val="0"/>
      <w:divBdr>
        <w:top w:val="none" w:sz="0" w:space="0" w:color="auto"/>
        <w:left w:val="none" w:sz="0" w:space="0" w:color="auto"/>
        <w:bottom w:val="none" w:sz="0" w:space="0" w:color="auto"/>
        <w:right w:val="none" w:sz="0" w:space="0" w:color="auto"/>
      </w:divBdr>
    </w:div>
    <w:div w:id="1601910263">
      <w:bodyDiv w:val="1"/>
      <w:marLeft w:val="0"/>
      <w:marRight w:val="0"/>
      <w:marTop w:val="0"/>
      <w:marBottom w:val="0"/>
      <w:divBdr>
        <w:top w:val="none" w:sz="0" w:space="0" w:color="auto"/>
        <w:left w:val="none" w:sz="0" w:space="0" w:color="auto"/>
        <w:bottom w:val="none" w:sz="0" w:space="0" w:color="auto"/>
        <w:right w:val="none" w:sz="0" w:space="0" w:color="auto"/>
      </w:divBdr>
    </w:div>
    <w:div w:id="1602444936">
      <w:bodyDiv w:val="1"/>
      <w:marLeft w:val="0"/>
      <w:marRight w:val="0"/>
      <w:marTop w:val="0"/>
      <w:marBottom w:val="0"/>
      <w:divBdr>
        <w:top w:val="none" w:sz="0" w:space="0" w:color="auto"/>
        <w:left w:val="none" w:sz="0" w:space="0" w:color="auto"/>
        <w:bottom w:val="none" w:sz="0" w:space="0" w:color="auto"/>
        <w:right w:val="none" w:sz="0" w:space="0" w:color="auto"/>
      </w:divBdr>
    </w:div>
    <w:div w:id="1604849006">
      <w:bodyDiv w:val="1"/>
      <w:marLeft w:val="0"/>
      <w:marRight w:val="0"/>
      <w:marTop w:val="0"/>
      <w:marBottom w:val="0"/>
      <w:divBdr>
        <w:top w:val="none" w:sz="0" w:space="0" w:color="auto"/>
        <w:left w:val="none" w:sz="0" w:space="0" w:color="auto"/>
        <w:bottom w:val="none" w:sz="0" w:space="0" w:color="auto"/>
        <w:right w:val="none" w:sz="0" w:space="0" w:color="auto"/>
      </w:divBdr>
    </w:div>
    <w:div w:id="1605456787">
      <w:bodyDiv w:val="1"/>
      <w:marLeft w:val="0"/>
      <w:marRight w:val="0"/>
      <w:marTop w:val="0"/>
      <w:marBottom w:val="0"/>
      <w:divBdr>
        <w:top w:val="none" w:sz="0" w:space="0" w:color="auto"/>
        <w:left w:val="none" w:sz="0" w:space="0" w:color="auto"/>
        <w:bottom w:val="none" w:sz="0" w:space="0" w:color="auto"/>
        <w:right w:val="none" w:sz="0" w:space="0" w:color="auto"/>
      </w:divBdr>
    </w:div>
    <w:div w:id="1605847989">
      <w:bodyDiv w:val="1"/>
      <w:marLeft w:val="0"/>
      <w:marRight w:val="0"/>
      <w:marTop w:val="0"/>
      <w:marBottom w:val="0"/>
      <w:divBdr>
        <w:top w:val="none" w:sz="0" w:space="0" w:color="auto"/>
        <w:left w:val="none" w:sz="0" w:space="0" w:color="auto"/>
        <w:bottom w:val="none" w:sz="0" w:space="0" w:color="auto"/>
        <w:right w:val="none" w:sz="0" w:space="0" w:color="auto"/>
      </w:divBdr>
    </w:div>
    <w:div w:id="1607038950">
      <w:bodyDiv w:val="1"/>
      <w:marLeft w:val="0"/>
      <w:marRight w:val="0"/>
      <w:marTop w:val="0"/>
      <w:marBottom w:val="0"/>
      <w:divBdr>
        <w:top w:val="none" w:sz="0" w:space="0" w:color="auto"/>
        <w:left w:val="none" w:sz="0" w:space="0" w:color="auto"/>
        <w:bottom w:val="none" w:sz="0" w:space="0" w:color="auto"/>
        <w:right w:val="none" w:sz="0" w:space="0" w:color="auto"/>
      </w:divBdr>
    </w:div>
    <w:div w:id="1607496121">
      <w:bodyDiv w:val="1"/>
      <w:marLeft w:val="0"/>
      <w:marRight w:val="0"/>
      <w:marTop w:val="0"/>
      <w:marBottom w:val="0"/>
      <w:divBdr>
        <w:top w:val="none" w:sz="0" w:space="0" w:color="auto"/>
        <w:left w:val="none" w:sz="0" w:space="0" w:color="auto"/>
        <w:bottom w:val="none" w:sz="0" w:space="0" w:color="auto"/>
        <w:right w:val="none" w:sz="0" w:space="0" w:color="auto"/>
      </w:divBdr>
    </w:div>
    <w:div w:id="1608152989">
      <w:bodyDiv w:val="1"/>
      <w:marLeft w:val="0"/>
      <w:marRight w:val="0"/>
      <w:marTop w:val="0"/>
      <w:marBottom w:val="0"/>
      <w:divBdr>
        <w:top w:val="none" w:sz="0" w:space="0" w:color="auto"/>
        <w:left w:val="none" w:sz="0" w:space="0" w:color="auto"/>
        <w:bottom w:val="none" w:sz="0" w:space="0" w:color="auto"/>
        <w:right w:val="none" w:sz="0" w:space="0" w:color="auto"/>
      </w:divBdr>
    </w:div>
    <w:div w:id="1609963617">
      <w:bodyDiv w:val="1"/>
      <w:marLeft w:val="0"/>
      <w:marRight w:val="0"/>
      <w:marTop w:val="0"/>
      <w:marBottom w:val="0"/>
      <w:divBdr>
        <w:top w:val="none" w:sz="0" w:space="0" w:color="auto"/>
        <w:left w:val="none" w:sz="0" w:space="0" w:color="auto"/>
        <w:bottom w:val="none" w:sz="0" w:space="0" w:color="auto"/>
        <w:right w:val="none" w:sz="0" w:space="0" w:color="auto"/>
      </w:divBdr>
    </w:div>
    <w:div w:id="1610627449">
      <w:bodyDiv w:val="1"/>
      <w:marLeft w:val="0"/>
      <w:marRight w:val="0"/>
      <w:marTop w:val="0"/>
      <w:marBottom w:val="0"/>
      <w:divBdr>
        <w:top w:val="none" w:sz="0" w:space="0" w:color="auto"/>
        <w:left w:val="none" w:sz="0" w:space="0" w:color="auto"/>
        <w:bottom w:val="none" w:sz="0" w:space="0" w:color="auto"/>
        <w:right w:val="none" w:sz="0" w:space="0" w:color="auto"/>
      </w:divBdr>
    </w:div>
    <w:div w:id="1610965179">
      <w:bodyDiv w:val="1"/>
      <w:marLeft w:val="0"/>
      <w:marRight w:val="0"/>
      <w:marTop w:val="0"/>
      <w:marBottom w:val="0"/>
      <w:divBdr>
        <w:top w:val="none" w:sz="0" w:space="0" w:color="auto"/>
        <w:left w:val="none" w:sz="0" w:space="0" w:color="auto"/>
        <w:bottom w:val="none" w:sz="0" w:space="0" w:color="auto"/>
        <w:right w:val="none" w:sz="0" w:space="0" w:color="auto"/>
      </w:divBdr>
    </w:div>
    <w:div w:id="1611207352">
      <w:bodyDiv w:val="1"/>
      <w:marLeft w:val="0"/>
      <w:marRight w:val="0"/>
      <w:marTop w:val="0"/>
      <w:marBottom w:val="0"/>
      <w:divBdr>
        <w:top w:val="none" w:sz="0" w:space="0" w:color="auto"/>
        <w:left w:val="none" w:sz="0" w:space="0" w:color="auto"/>
        <w:bottom w:val="none" w:sz="0" w:space="0" w:color="auto"/>
        <w:right w:val="none" w:sz="0" w:space="0" w:color="auto"/>
      </w:divBdr>
    </w:div>
    <w:div w:id="1611819878">
      <w:bodyDiv w:val="1"/>
      <w:marLeft w:val="0"/>
      <w:marRight w:val="0"/>
      <w:marTop w:val="0"/>
      <w:marBottom w:val="0"/>
      <w:divBdr>
        <w:top w:val="none" w:sz="0" w:space="0" w:color="auto"/>
        <w:left w:val="none" w:sz="0" w:space="0" w:color="auto"/>
        <w:bottom w:val="none" w:sz="0" w:space="0" w:color="auto"/>
        <w:right w:val="none" w:sz="0" w:space="0" w:color="auto"/>
      </w:divBdr>
    </w:div>
    <w:div w:id="1612011415">
      <w:bodyDiv w:val="1"/>
      <w:marLeft w:val="0"/>
      <w:marRight w:val="0"/>
      <w:marTop w:val="0"/>
      <w:marBottom w:val="0"/>
      <w:divBdr>
        <w:top w:val="none" w:sz="0" w:space="0" w:color="auto"/>
        <w:left w:val="none" w:sz="0" w:space="0" w:color="auto"/>
        <w:bottom w:val="none" w:sz="0" w:space="0" w:color="auto"/>
        <w:right w:val="none" w:sz="0" w:space="0" w:color="auto"/>
      </w:divBdr>
    </w:div>
    <w:div w:id="1612201327">
      <w:bodyDiv w:val="1"/>
      <w:marLeft w:val="0"/>
      <w:marRight w:val="0"/>
      <w:marTop w:val="0"/>
      <w:marBottom w:val="0"/>
      <w:divBdr>
        <w:top w:val="none" w:sz="0" w:space="0" w:color="auto"/>
        <w:left w:val="none" w:sz="0" w:space="0" w:color="auto"/>
        <w:bottom w:val="none" w:sz="0" w:space="0" w:color="auto"/>
        <w:right w:val="none" w:sz="0" w:space="0" w:color="auto"/>
      </w:divBdr>
    </w:div>
    <w:div w:id="1612663900">
      <w:bodyDiv w:val="1"/>
      <w:marLeft w:val="0"/>
      <w:marRight w:val="0"/>
      <w:marTop w:val="0"/>
      <w:marBottom w:val="0"/>
      <w:divBdr>
        <w:top w:val="none" w:sz="0" w:space="0" w:color="auto"/>
        <w:left w:val="none" w:sz="0" w:space="0" w:color="auto"/>
        <w:bottom w:val="none" w:sz="0" w:space="0" w:color="auto"/>
        <w:right w:val="none" w:sz="0" w:space="0" w:color="auto"/>
      </w:divBdr>
    </w:div>
    <w:div w:id="1613441062">
      <w:bodyDiv w:val="1"/>
      <w:marLeft w:val="0"/>
      <w:marRight w:val="0"/>
      <w:marTop w:val="0"/>
      <w:marBottom w:val="0"/>
      <w:divBdr>
        <w:top w:val="none" w:sz="0" w:space="0" w:color="auto"/>
        <w:left w:val="none" w:sz="0" w:space="0" w:color="auto"/>
        <w:bottom w:val="none" w:sz="0" w:space="0" w:color="auto"/>
        <w:right w:val="none" w:sz="0" w:space="0" w:color="auto"/>
      </w:divBdr>
    </w:div>
    <w:div w:id="1616136625">
      <w:bodyDiv w:val="1"/>
      <w:marLeft w:val="0"/>
      <w:marRight w:val="0"/>
      <w:marTop w:val="0"/>
      <w:marBottom w:val="0"/>
      <w:divBdr>
        <w:top w:val="none" w:sz="0" w:space="0" w:color="auto"/>
        <w:left w:val="none" w:sz="0" w:space="0" w:color="auto"/>
        <w:bottom w:val="none" w:sz="0" w:space="0" w:color="auto"/>
        <w:right w:val="none" w:sz="0" w:space="0" w:color="auto"/>
      </w:divBdr>
    </w:div>
    <w:div w:id="1616257066">
      <w:bodyDiv w:val="1"/>
      <w:marLeft w:val="0"/>
      <w:marRight w:val="0"/>
      <w:marTop w:val="0"/>
      <w:marBottom w:val="0"/>
      <w:divBdr>
        <w:top w:val="none" w:sz="0" w:space="0" w:color="auto"/>
        <w:left w:val="none" w:sz="0" w:space="0" w:color="auto"/>
        <w:bottom w:val="none" w:sz="0" w:space="0" w:color="auto"/>
        <w:right w:val="none" w:sz="0" w:space="0" w:color="auto"/>
      </w:divBdr>
    </w:div>
    <w:div w:id="1616870016">
      <w:bodyDiv w:val="1"/>
      <w:marLeft w:val="0"/>
      <w:marRight w:val="0"/>
      <w:marTop w:val="0"/>
      <w:marBottom w:val="0"/>
      <w:divBdr>
        <w:top w:val="none" w:sz="0" w:space="0" w:color="auto"/>
        <w:left w:val="none" w:sz="0" w:space="0" w:color="auto"/>
        <w:bottom w:val="none" w:sz="0" w:space="0" w:color="auto"/>
        <w:right w:val="none" w:sz="0" w:space="0" w:color="auto"/>
      </w:divBdr>
    </w:div>
    <w:div w:id="1617787318">
      <w:bodyDiv w:val="1"/>
      <w:marLeft w:val="0"/>
      <w:marRight w:val="0"/>
      <w:marTop w:val="0"/>
      <w:marBottom w:val="0"/>
      <w:divBdr>
        <w:top w:val="none" w:sz="0" w:space="0" w:color="auto"/>
        <w:left w:val="none" w:sz="0" w:space="0" w:color="auto"/>
        <w:bottom w:val="none" w:sz="0" w:space="0" w:color="auto"/>
        <w:right w:val="none" w:sz="0" w:space="0" w:color="auto"/>
      </w:divBdr>
    </w:div>
    <w:div w:id="1617832075">
      <w:bodyDiv w:val="1"/>
      <w:marLeft w:val="0"/>
      <w:marRight w:val="0"/>
      <w:marTop w:val="0"/>
      <w:marBottom w:val="0"/>
      <w:divBdr>
        <w:top w:val="none" w:sz="0" w:space="0" w:color="auto"/>
        <w:left w:val="none" w:sz="0" w:space="0" w:color="auto"/>
        <w:bottom w:val="none" w:sz="0" w:space="0" w:color="auto"/>
        <w:right w:val="none" w:sz="0" w:space="0" w:color="auto"/>
      </w:divBdr>
    </w:div>
    <w:div w:id="1617903052">
      <w:bodyDiv w:val="1"/>
      <w:marLeft w:val="0"/>
      <w:marRight w:val="0"/>
      <w:marTop w:val="0"/>
      <w:marBottom w:val="0"/>
      <w:divBdr>
        <w:top w:val="none" w:sz="0" w:space="0" w:color="auto"/>
        <w:left w:val="none" w:sz="0" w:space="0" w:color="auto"/>
        <w:bottom w:val="none" w:sz="0" w:space="0" w:color="auto"/>
        <w:right w:val="none" w:sz="0" w:space="0" w:color="auto"/>
      </w:divBdr>
    </w:div>
    <w:div w:id="1618561554">
      <w:bodyDiv w:val="1"/>
      <w:marLeft w:val="0"/>
      <w:marRight w:val="0"/>
      <w:marTop w:val="0"/>
      <w:marBottom w:val="0"/>
      <w:divBdr>
        <w:top w:val="none" w:sz="0" w:space="0" w:color="auto"/>
        <w:left w:val="none" w:sz="0" w:space="0" w:color="auto"/>
        <w:bottom w:val="none" w:sz="0" w:space="0" w:color="auto"/>
        <w:right w:val="none" w:sz="0" w:space="0" w:color="auto"/>
      </w:divBdr>
    </w:div>
    <w:div w:id="1619214791">
      <w:bodyDiv w:val="1"/>
      <w:marLeft w:val="0"/>
      <w:marRight w:val="0"/>
      <w:marTop w:val="0"/>
      <w:marBottom w:val="0"/>
      <w:divBdr>
        <w:top w:val="none" w:sz="0" w:space="0" w:color="auto"/>
        <w:left w:val="none" w:sz="0" w:space="0" w:color="auto"/>
        <w:bottom w:val="none" w:sz="0" w:space="0" w:color="auto"/>
        <w:right w:val="none" w:sz="0" w:space="0" w:color="auto"/>
      </w:divBdr>
    </w:div>
    <w:div w:id="1621299241">
      <w:bodyDiv w:val="1"/>
      <w:marLeft w:val="0"/>
      <w:marRight w:val="0"/>
      <w:marTop w:val="0"/>
      <w:marBottom w:val="0"/>
      <w:divBdr>
        <w:top w:val="none" w:sz="0" w:space="0" w:color="auto"/>
        <w:left w:val="none" w:sz="0" w:space="0" w:color="auto"/>
        <w:bottom w:val="none" w:sz="0" w:space="0" w:color="auto"/>
        <w:right w:val="none" w:sz="0" w:space="0" w:color="auto"/>
      </w:divBdr>
    </w:div>
    <w:div w:id="1622034130">
      <w:bodyDiv w:val="1"/>
      <w:marLeft w:val="0"/>
      <w:marRight w:val="0"/>
      <w:marTop w:val="0"/>
      <w:marBottom w:val="0"/>
      <w:divBdr>
        <w:top w:val="none" w:sz="0" w:space="0" w:color="auto"/>
        <w:left w:val="none" w:sz="0" w:space="0" w:color="auto"/>
        <w:bottom w:val="none" w:sz="0" w:space="0" w:color="auto"/>
        <w:right w:val="none" w:sz="0" w:space="0" w:color="auto"/>
      </w:divBdr>
    </w:div>
    <w:div w:id="1623031495">
      <w:bodyDiv w:val="1"/>
      <w:marLeft w:val="0"/>
      <w:marRight w:val="0"/>
      <w:marTop w:val="0"/>
      <w:marBottom w:val="0"/>
      <w:divBdr>
        <w:top w:val="none" w:sz="0" w:space="0" w:color="auto"/>
        <w:left w:val="none" w:sz="0" w:space="0" w:color="auto"/>
        <w:bottom w:val="none" w:sz="0" w:space="0" w:color="auto"/>
        <w:right w:val="none" w:sz="0" w:space="0" w:color="auto"/>
      </w:divBdr>
    </w:div>
    <w:div w:id="1623728157">
      <w:bodyDiv w:val="1"/>
      <w:marLeft w:val="0"/>
      <w:marRight w:val="0"/>
      <w:marTop w:val="0"/>
      <w:marBottom w:val="0"/>
      <w:divBdr>
        <w:top w:val="none" w:sz="0" w:space="0" w:color="auto"/>
        <w:left w:val="none" w:sz="0" w:space="0" w:color="auto"/>
        <w:bottom w:val="none" w:sz="0" w:space="0" w:color="auto"/>
        <w:right w:val="none" w:sz="0" w:space="0" w:color="auto"/>
      </w:divBdr>
    </w:div>
    <w:div w:id="1624267458">
      <w:bodyDiv w:val="1"/>
      <w:marLeft w:val="0"/>
      <w:marRight w:val="0"/>
      <w:marTop w:val="0"/>
      <w:marBottom w:val="0"/>
      <w:divBdr>
        <w:top w:val="none" w:sz="0" w:space="0" w:color="auto"/>
        <w:left w:val="none" w:sz="0" w:space="0" w:color="auto"/>
        <w:bottom w:val="none" w:sz="0" w:space="0" w:color="auto"/>
        <w:right w:val="none" w:sz="0" w:space="0" w:color="auto"/>
      </w:divBdr>
    </w:div>
    <w:div w:id="1624654077">
      <w:bodyDiv w:val="1"/>
      <w:marLeft w:val="0"/>
      <w:marRight w:val="0"/>
      <w:marTop w:val="0"/>
      <w:marBottom w:val="0"/>
      <w:divBdr>
        <w:top w:val="none" w:sz="0" w:space="0" w:color="auto"/>
        <w:left w:val="none" w:sz="0" w:space="0" w:color="auto"/>
        <w:bottom w:val="none" w:sz="0" w:space="0" w:color="auto"/>
        <w:right w:val="none" w:sz="0" w:space="0" w:color="auto"/>
      </w:divBdr>
    </w:div>
    <w:div w:id="1625768575">
      <w:bodyDiv w:val="1"/>
      <w:marLeft w:val="0"/>
      <w:marRight w:val="0"/>
      <w:marTop w:val="0"/>
      <w:marBottom w:val="0"/>
      <w:divBdr>
        <w:top w:val="none" w:sz="0" w:space="0" w:color="auto"/>
        <w:left w:val="none" w:sz="0" w:space="0" w:color="auto"/>
        <w:bottom w:val="none" w:sz="0" w:space="0" w:color="auto"/>
        <w:right w:val="none" w:sz="0" w:space="0" w:color="auto"/>
      </w:divBdr>
    </w:div>
    <w:div w:id="1627196005">
      <w:bodyDiv w:val="1"/>
      <w:marLeft w:val="0"/>
      <w:marRight w:val="0"/>
      <w:marTop w:val="0"/>
      <w:marBottom w:val="0"/>
      <w:divBdr>
        <w:top w:val="none" w:sz="0" w:space="0" w:color="auto"/>
        <w:left w:val="none" w:sz="0" w:space="0" w:color="auto"/>
        <w:bottom w:val="none" w:sz="0" w:space="0" w:color="auto"/>
        <w:right w:val="none" w:sz="0" w:space="0" w:color="auto"/>
      </w:divBdr>
    </w:div>
    <w:div w:id="1629047804">
      <w:bodyDiv w:val="1"/>
      <w:marLeft w:val="0"/>
      <w:marRight w:val="0"/>
      <w:marTop w:val="0"/>
      <w:marBottom w:val="0"/>
      <w:divBdr>
        <w:top w:val="none" w:sz="0" w:space="0" w:color="auto"/>
        <w:left w:val="none" w:sz="0" w:space="0" w:color="auto"/>
        <w:bottom w:val="none" w:sz="0" w:space="0" w:color="auto"/>
        <w:right w:val="none" w:sz="0" w:space="0" w:color="auto"/>
      </w:divBdr>
    </w:div>
    <w:div w:id="1630089646">
      <w:bodyDiv w:val="1"/>
      <w:marLeft w:val="0"/>
      <w:marRight w:val="0"/>
      <w:marTop w:val="0"/>
      <w:marBottom w:val="0"/>
      <w:divBdr>
        <w:top w:val="none" w:sz="0" w:space="0" w:color="auto"/>
        <w:left w:val="none" w:sz="0" w:space="0" w:color="auto"/>
        <w:bottom w:val="none" w:sz="0" w:space="0" w:color="auto"/>
        <w:right w:val="none" w:sz="0" w:space="0" w:color="auto"/>
      </w:divBdr>
    </w:div>
    <w:div w:id="1630092455">
      <w:bodyDiv w:val="1"/>
      <w:marLeft w:val="0"/>
      <w:marRight w:val="0"/>
      <w:marTop w:val="0"/>
      <w:marBottom w:val="0"/>
      <w:divBdr>
        <w:top w:val="none" w:sz="0" w:space="0" w:color="auto"/>
        <w:left w:val="none" w:sz="0" w:space="0" w:color="auto"/>
        <w:bottom w:val="none" w:sz="0" w:space="0" w:color="auto"/>
        <w:right w:val="none" w:sz="0" w:space="0" w:color="auto"/>
      </w:divBdr>
    </w:div>
    <w:div w:id="1631399342">
      <w:bodyDiv w:val="1"/>
      <w:marLeft w:val="0"/>
      <w:marRight w:val="0"/>
      <w:marTop w:val="0"/>
      <w:marBottom w:val="0"/>
      <w:divBdr>
        <w:top w:val="none" w:sz="0" w:space="0" w:color="auto"/>
        <w:left w:val="none" w:sz="0" w:space="0" w:color="auto"/>
        <w:bottom w:val="none" w:sz="0" w:space="0" w:color="auto"/>
        <w:right w:val="none" w:sz="0" w:space="0" w:color="auto"/>
      </w:divBdr>
    </w:div>
    <w:div w:id="1631979394">
      <w:bodyDiv w:val="1"/>
      <w:marLeft w:val="0"/>
      <w:marRight w:val="0"/>
      <w:marTop w:val="0"/>
      <w:marBottom w:val="0"/>
      <w:divBdr>
        <w:top w:val="none" w:sz="0" w:space="0" w:color="auto"/>
        <w:left w:val="none" w:sz="0" w:space="0" w:color="auto"/>
        <w:bottom w:val="none" w:sz="0" w:space="0" w:color="auto"/>
        <w:right w:val="none" w:sz="0" w:space="0" w:color="auto"/>
      </w:divBdr>
    </w:div>
    <w:div w:id="1633637718">
      <w:bodyDiv w:val="1"/>
      <w:marLeft w:val="0"/>
      <w:marRight w:val="0"/>
      <w:marTop w:val="0"/>
      <w:marBottom w:val="0"/>
      <w:divBdr>
        <w:top w:val="none" w:sz="0" w:space="0" w:color="auto"/>
        <w:left w:val="none" w:sz="0" w:space="0" w:color="auto"/>
        <w:bottom w:val="none" w:sz="0" w:space="0" w:color="auto"/>
        <w:right w:val="none" w:sz="0" w:space="0" w:color="auto"/>
      </w:divBdr>
    </w:div>
    <w:div w:id="1635330559">
      <w:bodyDiv w:val="1"/>
      <w:marLeft w:val="0"/>
      <w:marRight w:val="0"/>
      <w:marTop w:val="0"/>
      <w:marBottom w:val="0"/>
      <w:divBdr>
        <w:top w:val="none" w:sz="0" w:space="0" w:color="auto"/>
        <w:left w:val="none" w:sz="0" w:space="0" w:color="auto"/>
        <w:bottom w:val="none" w:sz="0" w:space="0" w:color="auto"/>
        <w:right w:val="none" w:sz="0" w:space="0" w:color="auto"/>
      </w:divBdr>
    </w:div>
    <w:div w:id="1636373702">
      <w:bodyDiv w:val="1"/>
      <w:marLeft w:val="0"/>
      <w:marRight w:val="0"/>
      <w:marTop w:val="0"/>
      <w:marBottom w:val="0"/>
      <w:divBdr>
        <w:top w:val="none" w:sz="0" w:space="0" w:color="auto"/>
        <w:left w:val="none" w:sz="0" w:space="0" w:color="auto"/>
        <w:bottom w:val="none" w:sz="0" w:space="0" w:color="auto"/>
        <w:right w:val="none" w:sz="0" w:space="0" w:color="auto"/>
      </w:divBdr>
    </w:div>
    <w:div w:id="1636443171">
      <w:bodyDiv w:val="1"/>
      <w:marLeft w:val="0"/>
      <w:marRight w:val="0"/>
      <w:marTop w:val="0"/>
      <w:marBottom w:val="0"/>
      <w:divBdr>
        <w:top w:val="none" w:sz="0" w:space="0" w:color="auto"/>
        <w:left w:val="none" w:sz="0" w:space="0" w:color="auto"/>
        <w:bottom w:val="none" w:sz="0" w:space="0" w:color="auto"/>
        <w:right w:val="none" w:sz="0" w:space="0" w:color="auto"/>
      </w:divBdr>
    </w:div>
    <w:div w:id="1637880293">
      <w:bodyDiv w:val="1"/>
      <w:marLeft w:val="0"/>
      <w:marRight w:val="0"/>
      <w:marTop w:val="0"/>
      <w:marBottom w:val="0"/>
      <w:divBdr>
        <w:top w:val="none" w:sz="0" w:space="0" w:color="auto"/>
        <w:left w:val="none" w:sz="0" w:space="0" w:color="auto"/>
        <w:bottom w:val="none" w:sz="0" w:space="0" w:color="auto"/>
        <w:right w:val="none" w:sz="0" w:space="0" w:color="auto"/>
      </w:divBdr>
    </w:div>
    <w:div w:id="1639602232">
      <w:bodyDiv w:val="1"/>
      <w:marLeft w:val="0"/>
      <w:marRight w:val="0"/>
      <w:marTop w:val="0"/>
      <w:marBottom w:val="0"/>
      <w:divBdr>
        <w:top w:val="none" w:sz="0" w:space="0" w:color="auto"/>
        <w:left w:val="none" w:sz="0" w:space="0" w:color="auto"/>
        <w:bottom w:val="none" w:sz="0" w:space="0" w:color="auto"/>
        <w:right w:val="none" w:sz="0" w:space="0" w:color="auto"/>
      </w:divBdr>
    </w:div>
    <w:div w:id="1641839533">
      <w:bodyDiv w:val="1"/>
      <w:marLeft w:val="0"/>
      <w:marRight w:val="0"/>
      <w:marTop w:val="0"/>
      <w:marBottom w:val="0"/>
      <w:divBdr>
        <w:top w:val="none" w:sz="0" w:space="0" w:color="auto"/>
        <w:left w:val="none" w:sz="0" w:space="0" w:color="auto"/>
        <w:bottom w:val="none" w:sz="0" w:space="0" w:color="auto"/>
        <w:right w:val="none" w:sz="0" w:space="0" w:color="auto"/>
      </w:divBdr>
    </w:div>
    <w:div w:id="1642421850">
      <w:bodyDiv w:val="1"/>
      <w:marLeft w:val="0"/>
      <w:marRight w:val="0"/>
      <w:marTop w:val="0"/>
      <w:marBottom w:val="0"/>
      <w:divBdr>
        <w:top w:val="none" w:sz="0" w:space="0" w:color="auto"/>
        <w:left w:val="none" w:sz="0" w:space="0" w:color="auto"/>
        <w:bottom w:val="none" w:sz="0" w:space="0" w:color="auto"/>
        <w:right w:val="none" w:sz="0" w:space="0" w:color="auto"/>
      </w:divBdr>
    </w:div>
    <w:div w:id="1642885935">
      <w:bodyDiv w:val="1"/>
      <w:marLeft w:val="0"/>
      <w:marRight w:val="0"/>
      <w:marTop w:val="0"/>
      <w:marBottom w:val="0"/>
      <w:divBdr>
        <w:top w:val="none" w:sz="0" w:space="0" w:color="auto"/>
        <w:left w:val="none" w:sz="0" w:space="0" w:color="auto"/>
        <w:bottom w:val="none" w:sz="0" w:space="0" w:color="auto"/>
        <w:right w:val="none" w:sz="0" w:space="0" w:color="auto"/>
      </w:divBdr>
    </w:div>
    <w:div w:id="1645044625">
      <w:bodyDiv w:val="1"/>
      <w:marLeft w:val="0"/>
      <w:marRight w:val="0"/>
      <w:marTop w:val="0"/>
      <w:marBottom w:val="0"/>
      <w:divBdr>
        <w:top w:val="none" w:sz="0" w:space="0" w:color="auto"/>
        <w:left w:val="none" w:sz="0" w:space="0" w:color="auto"/>
        <w:bottom w:val="none" w:sz="0" w:space="0" w:color="auto"/>
        <w:right w:val="none" w:sz="0" w:space="0" w:color="auto"/>
      </w:divBdr>
    </w:div>
    <w:div w:id="1645352781">
      <w:bodyDiv w:val="1"/>
      <w:marLeft w:val="0"/>
      <w:marRight w:val="0"/>
      <w:marTop w:val="0"/>
      <w:marBottom w:val="0"/>
      <w:divBdr>
        <w:top w:val="none" w:sz="0" w:space="0" w:color="auto"/>
        <w:left w:val="none" w:sz="0" w:space="0" w:color="auto"/>
        <w:bottom w:val="none" w:sz="0" w:space="0" w:color="auto"/>
        <w:right w:val="none" w:sz="0" w:space="0" w:color="auto"/>
      </w:divBdr>
    </w:div>
    <w:div w:id="1645545595">
      <w:bodyDiv w:val="1"/>
      <w:marLeft w:val="0"/>
      <w:marRight w:val="0"/>
      <w:marTop w:val="0"/>
      <w:marBottom w:val="0"/>
      <w:divBdr>
        <w:top w:val="none" w:sz="0" w:space="0" w:color="auto"/>
        <w:left w:val="none" w:sz="0" w:space="0" w:color="auto"/>
        <w:bottom w:val="none" w:sz="0" w:space="0" w:color="auto"/>
        <w:right w:val="none" w:sz="0" w:space="0" w:color="auto"/>
      </w:divBdr>
    </w:div>
    <w:div w:id="1647054596">
      <w:bodyDiv w:val="1"/>
      <w:marLeft w:val="0"/>
      <w:marRight w:val="0"/>
      <w:marTop w:val="0"/>
      <w:marBottom w:val="0"/>
      <w:divBdr>
        <w:top w:val="none" w:sz="0" w:space="0" w:color="auto"/>
        <w:left w:val="none" w:sz="0" w:space="0" w:color="auto"/>
        <w:bottom w:val="none" w:sz="0" w:space="0" w:color="auto"/>
        <w:right w:val="none" w:sz="0" w:space="0" w:color="auto"/>
      </w:divBdr>
    </w:div>
    <w:div w:id="1647202100">
      <w:bodyDiv w:val="1"/>
      <w:marLeft w:val="0"/>
      <w:marRight w:val="0"/>
      <w:marTop w:val="0"/>
      <w:marBottom w:val="0"/>
      <w:divBdr>
        <w:top w:val="none" w:sz="0" w:space="0" w:color="auto"/>
        <w:left w:val="none" w:sz="0" w:space="0" w:color="auto"/>
        <w:bottom w:val="none" w:sz="0" w:space="0" w:color="auto"/>
        <w:right w:val="none" w:sz="0" w:space="0" w:color="auto"/>
      </w:divBdr>
    </w:div>
    <w:div w:id="1651329825">
      <w:bodyDiv w:val="1"/>
      <w:marLeft w:val="0"/>
      <w:marRight w:val="0"/>
      <w:marTop w:val="0"/>
      <w:marBottom w:val="0"/>
      <w:divBdr>
        <w:top w:val="none" w:sz="0" w:space="0" w:color="auto"/>
        <w:left w:val="none" w:sz="0" w:space="0" w:color="auto"/>
        <w:bottom w:val="none" w:sz="0" w:space="0" w:color="auto"/>
        <w:right w:val="none" w:sz="0" w:space="0" w:color="auto"/>
      </w:divBdr>
    </w:div>
    <w:div w:id="1651983408">
      <w:bodyDiv w:val="1"/>
      <w:marLeft w:val="0"/>
      <w:marRight w:val="0"/>
      <w:marTop w:val="0"/>
      <w:marBottom w:val="0"/>
      <w:divBdr>
        <w:top w:val="none" w:sz="0" w:space="0" w:color="auto"/>
        <w:left w:val="none" w:sz="0" w:space="0" w:color="auto"/>
        <w:bottom w:val="none" w:sz="0" w:space="0" w:color="auto"/>
        <w:right w:val="none" w:sz="0" w:space="0" w:color="auto"/>
      </w:divBdr>
    </w:div>
    <w:div w:id="1653211420">
      <w:bodyDiv w:val="1"/>
      <w:marLeft w:val="0"/>
      <w:marRight w:val="0"/>
      <w:marTop w:val="0"/>
      <w:marBottom w:val="0"/>
      <w:divBdr>
        <w:top w:val="none" w:sz="0" w:space="0" w:color="auto"/>
        <w:left w:val="none" w:sz="0" w:space="0" w:color="auto"/>
        <w:bottom w:val="none" w:sz="0" w:space="0" w:color="auto"/>
        <w:right w:val="none" w:sz="0" w:space="0" w:color="auto"/>
      </w:divBdr>
    </w:div>
    <w:div w:id="1656177516">
      <w:bodyDiv w:val="1"/>
      <w:marLeft w:val="0"/>
      <w:marRight w:val="0"/>
      <w:marTop w:val="0"/>
      <w:marBottom w:val="0"/>
      <w:divBdr>
        <w:top w:val="none" w:sz="0" w:space="0" w:color="auto"/>
        <w:left w:val="none" w:sz="0" w:space="0" w:color="auto"/>
        <w:bottom w:val="none" w:sz="0" w:space="0" w:color="auto"/>
        <w:right w:val="none" w:sz="0" w:space="0" w:color="auto"/>
      </w:divBdr>
    </w:div>
    <w:div w:id="1656493365">
      <w:bodyDiv w:val="1"/>
      <w:marLeft w:val="0"/>
      <w:marRight w:val="0"/>
      <w:marTop w:val="0"/>
      <w:marBottom w:val="0"/>
      <w:divBdr>
        <w:top w:val="none" w:sz="0" w:space="0" w:color="auto"/>
        <w:left w:val="none" w:sz="0" w:space="0" w:color="auto"/>
        <w:bottom w:val="none" w:sz="0" w:space="0" w:color="auto"/>
        <w:right w:val="none" w:sz="0" w:space="0" w:color="auto"/>
      </w:divBdr>
    </w:div>
    <w:div w:id="1657758257">
      <w:bodyDiv w:val="1"/>
      <w:marLeft w:val="0"/>
      <w:marRight w:val="0"/>
      <w:marTop w:val="0"/>
      <w:marBottom w:val="0"/>
      <w:divBdr>
        <w:top w:val="none" w:sz="0" w:space="0" w:color="auto"/>
        <w:left w:val="none" w:sz="0" w:space="0" w:color="auto"/>
        <w:bottom w:val="none" w:sz="0" w:space="0" w:color="auto"/>
        <w:right w:val="none" w:sz="0" w:space="0" w:color="auto"/>
      </w:divBdr>
    </w:div>
    <w:div w:id="1658801036">
      <w:bodyDiv w:val="1"/>
      <w:marLeft w:val="0"/>
      <w:marRight w:val="0"/>
      <w:marTop w:val="0"/>
      <w:marBottom w:val="0"/>
      <w:divBdr>
        <w:top w:val="none" w:sz="0" w:space="0" w:color="auto"/>
        <w:left w:val="none" w:sz="0" w:space="0" w:color="auto"/>
        <w:bottom w:val="none" w:sz="0" w:space="0" w:color="auto"/>
        <w:right w:val="none" w:sz="0" w:space="0" w:color="auto"/>
      </w:divBdr>
    </w:div>
    <w:div w:id="1659848394">
      <w:bodyDiv w:val="1"/>
      <w:marLeft w:val="0"/>
      <w:marRight w:val="0"/>
      <w:marTop w:val="0"/>
      <w:marBottom w:val="0"/>
      <w:divBdr>
        <w:top w:val="none" w:sz="0" w:space="0" w:color="auto"/>
        <w:left w:val="none" w:sz="0" w:space="0" w:color="auto"/>
        <w:bottom w:val="none" w:sz="0" w:space="0" w:color="auto"/>
        <w:right w:val="none" w:sz="0" w:space="0" w:color="auto"/>
      </w:divBdr>
    </w:div>
    <w:div w:id="1661225773">
      <w:bodyDiv w:val="1"/>
      <w:marLeft w:val="0"/>
      <w:marRight w:val="0"/>
      <w:marTop w:val="0"/>
      <w:marBottom w:val="0"/>
      <w:divBdr>
        <w:top w:val="none" w:sz="0" w:space="0" w:color="auto"/>
        <w:left w:val="none" w:sz="0" w:space="0" w:color="auto"/>
        <w:bottom w:val="none" w:sz="0" w:space="0" w:color="auto"/>
        <w:right w:val="none" w:sz="0" w:space="0" w:color="auto"/>
      </w:divBdr>
    </w:div>
    <w:div w:id="1662388647">
      <w:bodyDiv w:val="1"/>
      <w:marLeft w:val="0"/>
      <w:marRight w:val="0"/>
      <w:marTop w:val="0"/>
      <w:marBottom w:val="0"/>
      <w:divBdr>
        <w:top w:val="none" w:sz="0" w:space="0" w:color="auto"/>
        <w:left w:val="none" w:sz="0" w:space="0" w:color="auto"/>
        <w:bottom w:val="none" w:sz="0" w:space="0" w:color="auto"/>
        <w:right w:val="none" w:sz="0" w:space="0" w:color="auto"/>
      </w:divBdr>
    </w:div>
    <w:div w:id="1663507171">
      <w:bodyDiv w:val="1"/>
      <w:marLeft w:val="0"/>
      <w:marRight w:val="0"/>
      <w:marTop w:val="0"/>
      <w:marBottom w:val="0"/>
      <w:divBdr>
        <w:top w:val="none" w:sz="0" w:space="0" w:color="auto"/>
        <w:left w:val="none" w:sz="0" w:space="0" w:color="auto"/>
        <w:bottom w:val="none" w:sz="0" w:space="0" w:color="auto"/>
        <w:right w:val="none" w:sz="0" w:space="0" w:color="auto"/>
      </w:divBdr>
    </w:div>
    <w:div w:id="1663698892">
      <w:bodyDiv w:val="1"/>
      <w:marLeft w:val="0"/>
      <w:marRight w:val="0"/>
      <w:marTop w:val="0"/>
      <w:marBottom w:val="0"/>
      <w:divBdr>
        <w:top w:val="none" w:sz="0" w:space="0" w:color="auto"/>
        <w:left w:val="none" w:sz="0" w:space="0" w:color="auto"/>
        <w:bottom w:val="none" w:sz="0" w:space="0" w:color="auto"/>
        <w:right w:val="none" w:sz="0" w:space="0" w:color="auto"/>
      </w:divBdr>
    </w:div>
    <w:div w:id="1663970051">
      <w:bodyDiv w:val="1"/>
      <w:marLeft w:val="0"/>
      <w:marRight w:val="0"/>
      <w:marTop w:val="0"/>
      <w:marBottom w:val="0"/>
      <w:divBdr>
        <w:top w:val="none" w:sz="0" w:space="0" w:color="auto"/>
        <w:left w:val="none" w:sz="0" w:space="0" w:color="auto"/>
        <w:bottom w:val="none" w:sz="0" w:space="0" w:color="auto"/>
        <w:right w:val="none" w:sz="0" w:space="0" w:color="auto"/>
      </w:divBdr>
    </w:div>
    <w:div w:id="1665813625">
      <w:bodyDiv w:val="1"/>
      <w:marLeft w:val="0"/>
      <w:marRight w:val="0"/>
      <w:marTop w:val="0"/>
      <w:marBottom w:val="0"/>
      <w:divBdr>
        <w:top w:val="none" w:sz="0" w:space="0" w:color="auto"/>
        <w:left w:val="none" w:sz="0" w:space="0" w:color="auto"/>
        <w:bottom w:val="none" w:sz="0" w:space="0" w:color="auto"/>
        <w:right w:val="none" w:sz="0" w:space="0" w:color="auto"/>
      </w:divBdr>
    </w:div>
    <w:div w:id="1666784540">
      <w:bodyDiv w:val="1"/>
      <w:marLeft w:val="0"/>
      <w:marRight w:val="0"/>
      <w:marTop w:val="0"/>
      <w:marBottom w:val="0"/>
      <w:divBdr>
        <w:top w:val="none" w:sz="0" w:space="0" w:color="auto"/>
        <w:left w:val="none" w:sz="0" w:space="0" w:color="auto"/>
        <w:bottom w:val="none" w:sz="0" w:space="0" w:color="auto"/>
        <w:right w:val="none" w:sz="0" w:space="0" w:color="auto"/>
      </w:divBdr>
    </w:div>
    <w:div w:id="1669358784">
      <w:bodyDiv w:val="1"/>
      <w:marLeft w:val="0"/>
      <w:marRight w:val="0"/>
      <w:marTop w:val="0"/>
      <w:marBottom w:val="0"/>
      <w:divBdr>
        <w:top w:val="none" w:sz="0" w:space="0" w:color="auto"/>
        <w:left w:val="none" w:sz="0" w:space="0" w:color="auto"/>
        <w:bottom w:val="none" w:sz="0" w:space="0" w:color="auto"/>
        <w:right w:val="none" w:sz="0" w:space="0" w:color="auto"/>
      </w:divBdr>
    </w:div>
    <w:div w:id="1669483672">
      <w:bodyDiv w:val="1"/>
      <w:marLeft w:val="0"/>
      <w:marRight w:val="0"/>
      <w:marTop w:val="0"/>
      <w:marBottom w:val="0"/>
      <w:divBdr>
        <w:top w:val="none" w:sz="0" w:space="0" w:color="auto"/>
        <w:left w:val="none" w:sz="0" w:space="0" w:color="auto"/>
        <w:bottom w:val="none" w:sz="0" w:space="0" w:color="auto"/>
        <w:right w:val="none" w:sz="0" w:space="0" w:color="auto"/>
      </w:divBdr>
    </w:div>
    <w:div w:id="1670715674">
      <w:bodyDiv w:val="1"/>
      <w:marLeft w:val="0"/>
      <w:marRight w:val="0"/>
      <w:marTop w:val="0"/>
      <w:marBottom w:val="0"/>
      <w:divBdr>
        <w:top w:val="none" w:sz="0" w:space="0" w:color="auto"/>
        <w:left w:val="none" w:sz="0" w:space="0" w:color="auto"/>
        <w:bottom w:val="none" w:sz="0" w:space="0" w:color="auto"/>
        <w:right w:val="none" w:sz="0" w:space="0" w:color="auto"/>
      </w:divBdr>
    </w:div>
    <w:div w:id="1672903566">
      <w:bodyDiv w:val="1"/>
      <w:marLeft w:val="0"/>
      <w:marRight w:val="0"/>
      <w:marTop w:val="0"/>
      <w:marBottom w:val="0"/>
      <w:divBdr>
        <w:top w:val="none" w:sz="0" w:space="0" w:color="auto"/>
        <w:left w:val="none" w:sz="0" w:space="0" w:color="auto"/>
        <w:bottom w:val="none" w:sz="0" w:space="0" w:color="auto"/>
        <w:right w:val="none" w:sz="0" w:space="0" w:color="auto"/>
      </w:divBdr>
    </w:div>
    <w:div w:id="1673801347">
      <w:bodyDiv w:val="1"/>
      <w:marLeft w:val="0"/>
      <w:marRight w:val="0"/>
      <w:marTop w:val="0"/>
      <w:marBottom w:val="0"/>
      <w:divBdr>
        <w:top w:val="none" w:sz="0" w:space="0" w:color="auto"/>
        <w:left w:val="none" w:sz="0" w:space="0" w:color="auto"/>
        <w:bottom w:val="none" w:sz="0" w:space="0" w:color="auto"/>
        <w:right w:val="none" w:sz="0" w:space="0" w:color="auto"/>
      </w:divBdr>
    </w:div>
    <w:div w:id="1673946661">
      <w:bodyDiv w:val="1"/>
      <w:marLeft w:val="0"/>
      <w:marRight w:val="0"/>
      <w:marTop w:val="0"/>
      <w:marBottom w:val="0"/>
      <w:divBdr>
        <w:top w:val="none" w:sz="0" w:space="0" w:color="auto"/>
        <w:left w:val="none" w:sz="0" w:space="0" w:color="auto"/>
        <w:bottom w:val="none" w:sz="0" w:space="0" w:color="auto"/>
        <w:right w:val="none" w:sz="0" w:space="0" w:color="auto"/>
      </w:divBdr>
    </w:div>
    <w:div w:id="1675567593">
      <w:bodyDiv w:val="1"/>
      <w:marLeft w:val="0"/>
      <w:marRight w:val="0"/>
      <w:marTop w:val="0"/>
      <w:marBottom w:val="0"/>
      <w:divBdr>
        <w:top w:val="none" w:sz="0" w:space="0" w:color="auto"/>
        <w:left w:val="none" w:sz="0" w:space="0" w:color="auto"/>
        <w:bottom w:val="none" w:sz="0" w:space="0" w:color="auto"/>
        <w:right w:val="none" w:sz="0" w:space="0" w:color="auto"/>
      </w:divBdr>
    </w:div>
    <w:div w:id="1676956851">
      <w:bodyDiv w:val="1"/>
      <w:marLeft w:val="0"/>
      <w:marRight w:val="0"/>
      <w:marTop w:val="0"/>
      <w:marBottom w:val="0"/>
      <w:divBdr>
        <w:top w:val="none" w:sz="0" w:space="0" w:color="auto"/>
        <w:left w:val="none" w:sz="0" w:space="0" w:color="auto"/>
        <w:bottom w:val="none" w:sz="0" w:space="0" w:color="auto"/>
        <w:right w:val="none" w:sz="0" w:space="0" w:color="auto"/>
      </w:divBdr>
    </w:div>
    <w:div w:id="1677071911">
      <w:bodyDiv w:val="1"/>
      <w:marLeft w:val="0"/>
      <w:marRight w:val="0"/>
      <w:marTop w:val="0"/>
      <w:marBottom w:val="0"/>
      <w:divBdr>
        <w:top w:val="none" w:sz="0" w:space="0" w:color="auto"/>
        <w:left w:val="none" w:sz="0" w:space="0" w:color="auto"/>
        <w:bottom w:val="none" w:sz="0" w:space="0" w:color="auto"/>
        <w:right w:val="none" w:sz="0" w:space="0" w:color="auto"/>
      </w:divBdr>
    </w:div>
    <w:div w:id="1678802424">
      <w:bodyDiv w:val="1"/>
      <w:marLeft w:val="0"/>
      <w:marRight w:val="0"/>
      <w:marTop w:val="0"/>
      <w:marBottom w:val="0"/>
      <w:divBdr>
        <w:top w:val="none" w:sz="0" w:space="0" w:color="auto"/>
        <w:left w:val="none" w:sz="0" w:space="0" w:color="auto"/>
        <w:bottom w:val="none" w:sz="0" w:space="0" w:color="auto"/>
        <w:right w:val="none" w:sz="0" w:space="0" w:color="auto"/>
      </w:divBdr>
    </w:div>
    <w:div w:id="1680084346">
      <w:bodyDiv w:val="1"/>
      <w:marLeft w:val="0"/>
      <w:marRight w:val="0"/>
      <w:marTop w:val="0"/>
      <w:marBottom w:val="0"/>
      <w:divBdr>
        <w:top w:val="none" w:sz="0" w:space="0" w:color="auto"/>
        <w:left w:val="none" w:sz="0" w:space="0" w:color="auto"/>
        <w:bottom w:val="none" w:sz="0" w:space="0" w:color="auto"/>
        <w:right w:val="none" w:sz="0" w:space="0" w:color="auto"/>
      </w:divBdr>
    </w:div>
    <w:div w:id="1680153130">
      <w:bodyDiv w:val="1"/>
      <w:marLeft w:val="0"/>
      <w:marRight w:val="0"/>
      <w:marTop w:val="0"/>
      <w:marBottom w:val="0"/>
      <w:divBdr>
        <w:top w:val="none" w:sz="0" w:space="0" w:color="auto"/>
        <w:left w:val="none" w:sz="0" w:space="0" w:color="auto"/>
        <w:bottom w:val="none" w:sz="0" w:space="0" w:color="auto"/>
        <w:right w:val="none" w:sz="0" w:space="0" w:color="auto"/>
      </w:divBdr>
    </w:div>
    <w:div w:id="1681467795">
      <w:bodyDiv w:val="1"/>
      <w:marLeft w:val="0"/>
      <w:marRight w:val="0"/>
      <w:marTop w:val="0"/>
      <w:marBottom w:val="0"/>
      <w:divBdr>
        <w:top w:val="none" w:sz="0" w:space="0" w:color="auto"/>
        <w:left w:val="none" w:sz="0" w:space="0" w:color="auto"/>
        <w:bottom w:val="none" w:sz="0" w:space="0" w:color="auto"/>
        <w:right w:val="none" w:sz="0" w:space="0" w:color="auto"/>
      </w:divBdr>
    </w:div>
    <w:div w:id="1684092421">
      <w:bodyDiv w:val="1"/>
      <w:marLeft w:val="0"/>
      <w:marRight w:val="0"/>
      <w:marTop w:val="0"/>
      <w:marBottom w:val="0"/>
      <w:divBdr>
        <w:top w:val="none" w:sz="0" w:space="0" w:color="auto"/>
        <w:left w:val="none" w:sz="0" w:space="0" w:color="auto"/>
        <w:bottom w:val="none" w:sz="0" w:space="0" w:color="auto"/>
        <w:right w:val="none" w:sz="0" w:space="0" w:color="auto"/>
      </w:divBdr>
    </w:div>
    <w:div w:id="1684816258">
      <w:bodyDiv w:val="1"/>
      <w:marLeft w:val="0"/>
      <w:marRight w:val="0"/>
      <w:marTop w:val="0"/>
      <w:marBottom w:val="0"/>
      <w:divBdr>
        <w:top w:val="none" w:sz="0" w:space="0" w:color="auto"/>
        <w:left w:val="none" w:sz="0" w:space="0" w:color="auto"/>
        <w:bottom w:val="none" w:sz="0" w:space="0" w:color="auto"/>
        <w:right w:val="none" w:sz="0" w:space="0" w:color="auto"/>
      </w:divBdr>
    </w:div>
    <w:div w:id="1686519292">
      <w:bodyDiv w:val="1"/>
      <w:marLeft w:val="0"/>
      <w:marRight w:val="0"/>
      <w:marTop w:val="0"/>
      <w:marBottom w:val="0"/>
      <w:divBdr>
        <w:top w:val="none" w:sz="0" w:space="0" w:color="auto"/>
        <w:left w:val="none" w:sz="0" w:space="0" w:color="auto"/>
        <w:bottom w:val="none" w:sz="0" w:space="0" w:color="auto"/>
        <w:right w:val="none" w:sz="0" w:space="0" w:color="auto"/>
      </w:divBdr>
    </w:div>
    <w:div w:id="1686974656">
      <w:bodyDiv w:val="1"/>
      <w:marLeft w:val="0"/>
      <w:marRight w:val="0"/>
      <w:marTop w:val="0"/>
      <w:marBottom w:val="0"/>
      <w:divBdr>
        <w:top w:val="none" w:sz="0" w:space="0" w:color="auto"/>
        <w:left w:val="none" w:sz="0" w:space="0" w:color="auto"/>
        <w:bottom w:val="none" w:sz="0" w:space="0" w:color="auto"/>
        <w:right w:val="none" w:sz="0" w:space="0" w:color="auto"/>
      </w:divBdr>
    </w:div>
    <w:div w:id="1688024313">
      <w:bodyDiv w:val="1"/>
      <w:marLeft w:val="0"/>
      <w:marRight w:val="0"/>
      <w:marTop w:val="0"/>
      <w:marBottom w:val="0"/>
      <w:divBdr>
        <w:top w:val="none" w:sz="0" w:space="0" w:color="auto"/>
        <w:left w:val="none" w:sz="0" w:space="0" w:color="auto"/>
        <w:bottom w:val="none" w:sz="0" w:space="0" w:color="auto"/>
        <w:right w:val="none" w:sz="0" w:space="0" w:color="auto"/>
      </w:divBdr>
    </w:div>
    <w:div w:id="1690794484">
      <w:bodyDiv w:val="1"/>
      <w:marLeft w:val="0"/>
      <w:marRight w:val="0"/>
      <w:marTop w:val="0"/>
      <w:marBottom w:val="0"/>
      <w:divBdr>
        <w:top w:val="none" w:sz="0" w:space="0" w:color="auto"/>
        <w:left w:val="none" w:sz="0" w:space="0" w:color="auto"/>
        <w:bottom w:val="none" w:sz="0" w:space="0" w:color="auto"/>
        <w:right w:val="none" w:sz="0" w:space="0" w:color="auto"/>
      </w:divBdr>
    </w:div>
    <w:div w:id="1690839867">
      <w:bodyDiv w:val="1"/>
      <w:marLeft w:val="0"/>
      <w:marRight w:val="0"/>
      <w:marTop w:val="0"/>
      <w:marBottom w:val="0"/>
      <w:divBdr>
        <w:top w:val="none" w:sz="0" w:space="0" w:color="auto"/>
        <w:left w:val="none" w:sz="0" w:space="0" w:color="auto"/>
        <w:bottom w:val="none" w:sz="0" w:space="0" w:color="auto"/>
        <w:right w:val="none" w:sz="0" w:space="0" w:color="auto"/>
      </w:divBdr>
    </w:div>
    <w:div w:id="1692099150">
      <w:bodyDiv w:val="1"/>
      <w:marLeft w:val="0"/>
      <w:marRight w:val="0"/>
      <w:marTop w:val="0"/>
      <w:marBottom w:val="0"/>
      <w:divBdr>
        <w:top w:val="none" w:sz="0" w:space="0" w:color="auto"/>
        <w:left w:val="none" w:sz="0" w:space="0" w:color="auto"/>
        <w:bottom w:val="none" w:sz="0" w:space="0" w:color="auto"/>
        <w:right w:val="none" w:sz="0" w:space="0" w:color="auto"/>
      </w:divBdr>
    </w:div>
    <w:div w:id="1692367225">
      <w:bodyDiv w:val="1"/>
      <w:marLeft w:val="0"/>
      <w:marRight w:val="0"/>
      <w:marTop w:val="0"/>
      <w:marBottom w:val="0"/>
      <w:divBdr>
        <w:top w:val="none" w:sz="0" w:space="0" w:color="auto"/>
        <w:left w:val="none" w:sz="0" w:space="0" w:color="auto"/>
        <w:bottom w:val="none" w:sz="0" w:space="0" w:color="auto"/>
        <w:right w:val="none" w:sz="0" w:space="0" w:color="auto"/>
      </w:divBdr>
    </w:div>
    <w:div w:id="1693844038">
      <w:bodyDiv w:val="1"/>
      <w:marLeft w:val="0"/>
      <w:marRight w:val="0"/>
      <w:marTop w:val="0"/>
      <w:marBottom w:val="0"/>
      <w:divBdr>
        <w:top w:val="none" w:sz="0" w:space="0" w:color="auto"/>
        <w:left w:val="none" w:sz="0" w:space="0" w:color="auto"/>
        <w:bottom w:val="none" w:sz="0" w:space="0" w:color="auto"/>
        <w:right w:val="none" w:sz="0" w:space="0" w:color="auto"/>
      </w:divBdr>
    </w:div>
    <w:div w:id="1694069888">
      <w:bodyDiv w:val="1"/>
      <w:marLeft w:val="0"/>
      <w:marRight w:val="0"/>
      <w:marTop w:val="0"/>
      <w:marBottom w:val="0"/>
      <w:divBdr>
        <w:top w:val="none" w:sz="0" w:space="0" w:color="auto"/>
        <w:left w:val="none" w:sz="0" w:space="0" w:color="auto"/>
        <w:bottom w:val="none" w:sz="0" w:space="0" w:color="auto"/>
        <w:right w:val="none" w:sz="0" w:space="0" w:color="auto"/>
      </w:divBdr>
    </w:div>
    <w:div w:id="1694107632">
      <w:bodyDiv w:val="1"/>
      <w:marLeft w:val="0"/>
      <w:marRight w:val="0"/>
      <w:marTop w:val="0"/>
      <w:marBottom w:val="0"/>
      <w:divBdr>
        <w:top w:val="none" w:sz="0" w:space="0" w:color="auto"/>
        <w:left w:val="none" w:sz="0" w:space="0" w:color="auto"/>
        <w:bottom w:val="none" w:sz="0" w:space="0" w:color="auto"/>
        <w:right w:val="none" w:sz="0" w:space="0" w:color="auto"/>
      </w:divBdr>
    </w:div>
    <w:div w:id="1694961261">
      <w:bodyDiv w:val="1"/>
      <w:marLeft w:val="0"/>
      <w:marRight w:val="0"/>
      <w:marTop w:val="0"/>
      <w:marBottom w:val="0"/>
      <w:divBdr>
        <w:top w:val="none" w:sz="0" w:space="0" w:color="auto"/>
        <w:left w:val="none" w:sz="0" w:space="0" w:color="auto"/>
        <w:bottom w:val="none" w:sz="0" w:space="0" w:color="auto"/>
        <w:right w:val="none" w:sz="0" w:space="0" w:color="auto"/>
      </w:divBdr>
    </w:div>
    <w:div w:id="1696803508">
      <w:bodyDiv w:val="1"/>
      <w:marLeft w:val="0"/>
      <w:marRight w:val="0"/>
      <w:marTop w:val="0"/>
      <w:marBottom w:val="0"/>
      <w:divBdr>
        <w:top w:val="none" w:sz="0" w:space="0" w:color="auto"/>
        <w:left w:val="none" w:sz="0" w:space="0" w:color="auto"/>
        <w:bottom w:val="none" w:sz="0" w:space="0" w:color="auto"/>
        <w:right w:val="none" w:sz="0" w:space="0" w:color="auto"/>
      </w:divBdr>
    </w:div>
    <w:div w:id="1699158110">
      <w:bodyDiv w:val="1"/>
      <w:marLeft w:val="0"/>
      <w:marRight w:val="0"/>
      <w:marTop w:val="0"/>
      <w:marBottom w:val="0"/>
      <w:divBdr>
        <w:top w:val="none" w:sz="0" w:space="0" w:color="auto"/>
        <w:left w:val="none" w:sz="0" w:space="0" w:color="auto"/>
        <w:bottom w:val="none" w:sz="0" w:space="0" w:color="auto"/>
        <w:right w:val="none" w:sz="0" w:space="0" w:color="auto"/>
      </w:divBdr>
    </w:div>
    <w:div w:id="1699963835">
      <w:bodyDiv w:val="1"/>
      <w:marLeft w:val="0"/>
      <w:marRight w:val="0"/>
      <w:marTop w:val="0"/>
      <w:marBottom w:val="0"/>
      <w:divBdr>
        <w:top w:val="none" w:sz="0" w:space="0" w:color="auto"/>
        <w:left w:val="none" w:sz="0" w:space="0" w:color="auto"/>
        <w:bottom w:val="none" w:sz="0" w:space="0" w:color="auto"/>
        <w:right w:val="none" w:sz="0" w:space="0" w:color="auto"/>
      </w:divBdr>
    </w:div>
    <w:div w:id="1702974387">
      <w:bodyDiv w:val="1"/>
      <w:marLeft w:val="0"/>
      <w:marRight w:val="0"/>
      <w:marTop w:val="0"/>
      <w:marBottom w:val="0"/>
      <w:divBdr>
        <w:top w:val="none" w:sz="0" w:space="0" w:color="auto"/>
        <w:left w:val="none" w:sz="0" w:space="0" w:color="auto"/>
        <w:bottom w:val="none" w:sz="0" w:space="0" w:color="auto"/>
        <w:right w:val="none" w:sz="0" w:space="0" w:color="auto"/>
      </w:divBdr>
    </w:div>
    <w:div w:id="1703704881">
      <w:bodyDiv w:val="1"/>
      <w:marLeft w:val="0"/>
      <w:marRight w:val="0"/>
      <w:marTop w:val="0"/>
      <w:marBottom w:val="0"/>
      <w:divBdr>
        <w:top w:val="none" w:sz="0" w:space="0" w:color="auto"/>
        <w:left w:val="none" w:sz="0" w:space="0" w:color="auto"/>
        <w:bottom w:val="none" w:sz="0" w:space="0" w:color="auto"/>
        <w:right w:val="none" w:sz="0" w:space="0" w:color="auto"/>
      </w:divBdr>
    </w:div>
    <w:div w:id="1704401043">
      <w:bodyDiv w:val="1"/>
      <w:marLeft w:val="0"/>
      <w:marRight w:val="0"/>
      <w:marTop w:val="0"/>
      <w:marBottom w:val="0"/>
      <w:divBdr>
        <w:top w:val="none" w:sz="0" w:space="0" w:color="auto"/>
        <w:left w:val="none" w:sz="0" w:space="0" w:color="auto"/>
        <w:bottom w:val="none" w:sz="0" w:space="0" w:color="auto"/>
        <w:right w:val="none" w:sz="0" w:space="0" w:color="auto"/>
      </w:divBdr>
    </w:div>
    <w:div w:id="1704597082">
      <w:bodyDiv w:val="1"/>
      <w:marLeft w:val="0"/>
      <w:marRight w:val="0"/>
      <w:marTop w:val="0"/>
      <w:marBottom w:val="0"/>
      <w:divBdr>
        <w:top w:val="none" w:sz="0" w:space="0" w:color="auto"/>
        <w:left w:val="none" w:sz="0" w:space="0" w:color="auto"/>
        <w:bottom w:val="none" w:sz="0" w:space="0" w:color="auto"/>
        <w:right w:val="none" w:sz="0" w:space="0" w:color="auto"/>
      </w:divBdr>
    </w:div>
    <w:div w:id="1705400013">
      <w:bodyDiv w:val="1"/>
      <w:marLeft w:val="0"/>
      <w:marRight w:val="0"/>
      <w:marTop w:val="0"/>
      <w:marBottom w:val="0"/>
      <w:divBdr>
        <w:top w:val="none" w:sz="0" w:space="0" w:color="auto"/>
        <w:left w:val="none" w:sz="0" w:space="0" w:color="auto"/>
        <w:bottom w:val="none" w:sz="0" w:space="0" w:color="auto"/>
        <w:right w:val="none" w:sz="0" w:space="0" w:color="auto"/>
      </w:divBdr>
    </w:div>
    <w:div w:id="1708215584">
      <w:bodyDiv w:val="1"/>
      <w:marLeft w:val="0"/>
      <w:marRight w:val="0"/>
      <w:marTop w:val="0"/>
      <w:marBottom w:val="0"/>
      <w:divBdr>
        <w:top w:val="none" w:sz="0" w:space="0" w:color="auto"/>
        <w:left w:val="none" w:sz="0" w:space="0" w:color="auto"/>
        <w:bottom w:val="none" w:sz="0" w:space="0" w:color="auto"/>
        <w:right w:val="none" w:sz="0" w:space="0" w:color="auto"/>
      </w:divBdr>
    </w:div>
    <w:div w:id="1709793773">
      <w:bodyDiv w:val="1"/>
      <w:marLeft w:val="0"/>
      <w:marRight w:val="0"/>
      <w:marTop w:val="0"/>
      <w:marBottom w:val="0"/>
      <w:divBdr>
        <w:top w:val="none" w:sz="0" w:space="0" w:color="auto"/>
        <w:left w:val="none" w:sz="0" w:space="0" w:color="auto"/>
        <w:bottom w:val="none" w:sz="0" w:space="0" w:color="auto"/>
        <w:right w:val="none" w:sz="0" w:space="0" w:color="auto"/>
      </w:divBdr>
    </w:div>
    <w:div w:id="1710648143">
      <w:bodyDiv w:val="1"/>
      <w:marLeft w:val="0"/>
      <w:marRight w:val="0"/>
      <w:marTop w:val="0"/>
      <w:marBottom w:val="0"/>
      <w:divBdr>
        <w:top w:val="none" w:sz="0" w:space="0" w:color="auto"/>
        <w:left w:val="none" w:sz="0" w:space="0" w:color="auto"/>
        <w:bottom w:val="none" w:sz="0" w:space="0" w:color="auto"/>
        <w:right w:val="none" w:sz="0" w:space="0" w:color="auto"/>
      </w:divBdr>
    </w:div>
    <w:div w:id="1710690567">
      <w:bodyDiv w:val="1"/>
      <w:marLeft w:val="0"/>
      <w:marRight w:val="0"/>
      <w:marTop w:val="0"/>
      <w:marBottom w:val="0"/>
      <w:divBdr>
        <w:top w:val="none" w:sz="0" w:space="0" w:color="auto"/>
        <w:left w:val="none" w:sz="0" w:space="0" w:color="auto"/>
        <w:bottom w:val="none" w:sz="0" w:space="0" w:color="auto"/>
        <w:right w:val="none" w:sz="0" w:space="0" w:color="auto"/>
      </w:divBdr>
    </w:div>
    <w:div w:id="1710956766">
      <w:bodyDiv w:val="1"/>
      <w:marLeft w:val="0"/>
      <w:marRight w:val="0"/>
      <w:marTop w:val="0"/>
      <w:marBottom w:val="0"/>
      <w:divBdr>
        <w:top w:val="none" w:sz="0" w:space="0" w:color="auto"/>
        <w:left w:val="none" w:sz="0" w:space="0" w:color="auto"/>
        <w:bottom w:val="none" w:sz="0" w:space="0" w:color="auto"/>
        <w:right w:val="none" w:sz="0" w:space="0" w:color="auto"/>
      </w:divBdr>
    </w:div>
    <w:div w:id="1711681130">
      <w:bodyDiv w:val="1"/>
      <w:marLeft w:val="0"/>
      <w:marRight w:val="0"/>
      <w:marTop w:val="0"/>
      <w:marBottom w:val="0"/>
      <w:divBdr>
        <w:top w:val="none" w:sz="0" w:space="0" w:color="auto"/>
        <w:left w:val="none" w:sz="0" w:space="0" w:color="auto"/>
        <w:bottom w:val="none" w:sz="0" w:space="0" w:color="auto"/>
        <w:right w:val="none" w:sz="0" w:space="0" w:color="auto"/>
      </w:divBdr>
    </w:div>
    <w:div w:id="1712072643">
      <w:bodyDiv w:val="1"/>
      <w:marLeft w:val="0"/>
      <w:marRight w:val="0"/>
      <w:marTop w:val="0"/>
      <w:marBottom w:val="0"/>
      <w:divBdr>
        <w:top w:val="none" w:sz="0" w:space="0" w:color="auto"/>
        <w:left w:val="none" w:sz="0" w:space="0" w:color="auto"/>
        <w:bottom w:val="none" w:sz="0" w:space="0" w:color="auto"/>
        <w:right w:val="none" w:sz="0" w:space="0" w:color="auto"/>
      </w:divBdr>
    </w:div>
    <w:div w:id="1713728022">
      <w:bodyDiv w:val="1"/>
      <w:marLeft w:val="0"/>
      <w:marRight w:val="0"/>
      <w:marTop w:val="0"/>
      <w:marBottom w:val="0"/>
      <w:divBdr>
        <w:top w:val="none" w:sz="0" w:space="0" w:color="auto"/>
        <w:left w:val="none" w:sz="0" w:space="0" w:color="auto"/>
        <w:bottom w:val="none" w:sz="0" w:space="0" w:color="auto"/>
        <w:right w:val="none" w:sz="0" w:space="0" w:color="auto"/>
      </w:divBdr>
    </w:div>
    <w:div w:id="1713919030">
      <w:bodyDiv w:val="1"/>
      <w:marLeft w:val="0"/>
      <w:marRight w:val="0"/>
      <w:marTop w:val="0"/>
      <w:marBottom w:val="0"/>
      <w:divBdr>
        <w:top w:val="none" w:sz="0" w:space="0" w:color="auto"/>
        <w:left w:val="none" w:sz="0" w:space="0" w:color="auto"/>
        <w:bottom w:val="none" w:sz="0" w:space="0" w:color="auto"/>
        <w:right w:val="none" w:sz="0" w:space="0" w:color="auto"/>
      </w:divBdr>
    </w:div>
    <w:div w:id="1714115893">
      <w:bodyDiv w:val="1"/>
      <w:marLeft w:val="0"/>
      <w:marRight w:val="0"/>
      <w:marTop w:val="0"/>
      <w:marBottom w:val="0"/>
      <w:divBdr>
        <w:top w:val="none" w:sz="0" w:space="0" w:color="auto"/>
        <w:left w:val="none" w:sz="0" w:space="0" w:color="auto"/>
        <w:bottom w:val="none" w:sz="0" w:space="0" w:color="auto"/>
        <w:right w:val="none" w:sz="0" w:space="0" w:color="auto"/>
      </w:divBdr>
    </w:div>
    <w:div w:id="1714384039">
      <w:bodyDiv w:val="1"/>
      <w:marLeft w:val="0"/>
      <w:marRight w:val="0"/>
      <w:marTop w:val="0"/>
      <w:marBottom w:val="0"/>
      <w:divBdr>
        <w:top w:val="none" w:sz="0" w:space="0" w:color="auto"/>
        <w:left w:val="none" w:sz="0" w:space="0" w:color="auto"/>
        <w:bottom w:val="none" w:sz="0" w:space="0" w:color="auto"/>
        <w:right w:val="none" w:sz="0" w:space="0" w:color="auto"/>
      </w:divBdr>
    </w:div>
    <w:div w:id="1717120887">
      <w:bodyDiv w:val="1"/>
      <w:marLeft w:val="0"/>
      <w:marRight w:val="0"/>
      <w:marTop w:val="0"/>
      <w:marBottom w:val="0"/>
      <w:divBdr>
        <w:top w:val="none" w:sz="0" w:space="0" w:color="auto"/>
        <w:left w:val="none" w:sz="0" w:space="0" w:color="auto"/>
        <w:bottom w:val="none" w:sz="0" w:space="0" w:color="auto"/>
        <w:right w:val="none" w:sz="0" w:space="0" w:color="auto"/>
      </w:divBdr>
    </w:div>
    <w:div w:id="1717504584">
      <w:bodyDiv w:val="1"/>
      <w:marLeft w:val="0"/>
      <w:marRight w:val="0"/>
      <w:marTop w:val="0"/>
      <w:marBottom w:val="0"/>
      <w:divBdr>
        <w:top w:val="none" w:sz="0" w:space="0" w:color="auto"/>
        <w:left w:val="none" w:sz="0" w:space="0" w:color="auto"/>
        <w:bottom w:val="none" w:sz="0" w:space="0" w:color="auto"/>
        <w:right w:val="none" w:sz="0" w:space="0" w:color="auto"/>
      </w:divBdr>
    </w:div>
    <w:div w:id="1718506054">
      <w:bodyDiv w:val="1"/>
      <w:marLeft w:val="0"/>
      <w:marRight w:val="0"/>
      <w:marTop w:val="0"/>
      <w:marBottom w:val="0"/>
      <w:divBdr>
        <w:top w:val="none" w:sz="0" w:space="0" w:color="auto"/>
        <w:left w:val="none" w:sz="0" w:space="0" w:color="auto"/>
        <w:bottom w:val="none" w:sz="0" w:space="0" w:color="auto"/>
        <w:right w:val="none" w:sz="0" w:space="0" w:color="auto"/>
      </w:divBdr>
    </w:div>
    <w:div w:id="1718626547">
      <w:bodyDiv w:val="1"/>
      <w:marLeft w:val="0"/>
      <w:marRight w:val="0"/>
      <w:marTop w:val="0"/>
      <w:marBottom w:val="0"/>
      <w:divBdr>
        <w:top w:val="none" w:sz="0" w:space="0" w:color="auto"/>
        <w:left w:val="none" w:sz="0" w:space="0" w:color="auto"/>
        <w:bottom w:val="none" w:sz="0" w:space="0" w:color="auto"/>
        <w:right w:val="none" w:sz="0" w:space="0" w:color="auto"/>
      </w:divBdr>
    </w:div>
    <w:div w:id="1720131282">
      <w:bodyDiv w:val="1"/>
      <w:marLeft w:val="0"/>
      <w:marRight w:val="0"/>
      <w:marTop w:val="0"/>
      <w:marBottom w:val="0"/>
      <w:divBdr>
        <w:top w:val="none" w:sz="0" w:space="0" w:color="auto"/>
        <w:left w:val="none" w:sz="0" w:space="0" w:color="auto"/>
        <w:bottom w:val="none" w:sz="0" w:space="0" w:color="auto"/>
        <w:right w:val="none" w:sz="0" w:space="0" w:color="auto"/>
      </w:divBdr>
    </w:div>
    <w:div w:id="1721711276">
      <w:bodyDiv w:val="1"/>
      <w:marLeft w:val="0"/>
      <w:marRight w:val="0"/>
      <w:marTop w:val="0"/>
      <w:marBottom w:val="0"/>
      <w:divBdr>
        <w:top w:val="none" w:sz="0" w:space="0" w:color="auto"/>
        <w:left w:val="none" w:sz="0" w:space="0" w:color="auto"/>
        <w:bottom w:val="none" w:sz="0" w:space="0" w:color="auto"/>
        <w:right w:val="none" w:sz="0" w:space="0" w:color="auto"/>
      </w:divBdr>
    </w:div>
    <w:div w:id="1722094599">
      <w:bodyDiv w:val="1"/>
      <w:marLeft w:val="0"/>
      <w:marRight w:val="0"/>
      <w:marTop w:val="0"/>
      <w:marBottom w:val="0"/>
      <w:divBdr>
        <w:top w:val="none" w:sz="0" w:space="0" w:color="auto"/>
        <w:left w:val="none" w:sz="0" w:space="0" w:color="auto"/>
        <w:bottom w:val="none" w:sz="0" w:space="0" w:color="auto"/>
        <w:right w:val="none" w:sz="0" w:space="0" w:color="auto"/>
      </w:divBdr>
    </w:div>
    <w:div w:id="1723170688">
      <w:bodyDiv w:val="1"/>
      <w:marLeft w:val="0"/>
      <w:marRight w:val="0"/>
      <w:marTop w:val="0"/>
      <w:marBottom w:val="0"/>
      <w:divBdr>
        <w:top w:val="none" w:sz="0" w:space="0" w:color="auto"/>
        <w:left w:val="none" w:sz="0" w:space="0" w:color="auto"/>
        <w:bottom w:val="none" w:sz="0" w:space="0" w:color="auto"/>
        <w:right w:val="none" w:sz="0" w:space="0" w:color="auto"/>
      </w:divBdr>
    </w:div>
    <w:div w:id="1724598884">
      <w:bodyDiv w:val="1"/>
      <w:marLeft w:val="0"/>
      <w:marRight w:val="0"/>
      <w:marTop w:val="0"/>
      <w:marBottom w:val="0"/>
      <w:divBdr>
        <w:top w:val="none" w:sz="0" w:space="0" w:color="auto"/>
        <w:left w:val="none" w:sz="0" w:space="0" w:color="auto"/>
        <w:bottom w:val="none" w:sz="0" w:space="0" w:color="auto"/>
        <w:right w:val="none" w:sz="0" w:space="0" w:color="auto"/>
      </w:divBdr>
    </w:div>
    <w:div w:id="1728533421">
      <w:bodyDiv w:val="1"/>
      <w:marLeft w:val="0"/>
      <w:marRight w:val="0"/>
      <w:marTop w:val="0"/>
      <w:marBottom w:val="0"/>
      <w:divBdr>
        <w:top w:val="none" w:sz="0" w:space="0" w:color="auto"/>
        <w:left w:val="none" w:sz="0" w:space="0" w:color="auto"/>
        <w:bottom w:val="none" w:sz="0" w:space="0" w:color="auto"/>
        <w:right w:val="none" w:sz="0" w:space="0" w:color="auto"/>
      </w:divBdr>
    </w:div>
    <w:div w:id="1729380886">
      <w:bodyDiv w:val="1"/>
      <w:marLeft w:val="0"/>
      <w:marRight w:val="0"/>
      <w:marTop w:val="0"/>
      <w:marBottom w:val="0"/>
      <w:divBdr>
        <w:top w:val="none" w:sz="0" w:space="0" w:color="auto"/>
        <w:left w:val="none" w:sz="0" w:space="0" w:color="auto"/>
        <w:bottom w:val="none" w:sz="0" w:space="0" w:color="auto"/>
        <w:right w:val="none" w:sz="0" w:space="0" w:color="auto"/>
      </w:divBdr>
    </w:div>
    <w:div w:id="1729692250">
      <w:bodyDiv w:val="1"/>
      <w:marLeft w:val="0"/>
      <w:marRight w:val="0"/>
      <w:marTop w:val="0"/>
      <w:marBottom w:val="0"/>
      <w:divBdr>
        <w:top w:val="none" w:sz="0" w:space="0" w:color="auto"/>
        <w:left w:val="none" w:sz="0" w:space="0" w:color="auto"/>
        <w:bottom w:val="none" w:sz="0" w:space="0" w:color="auto"/>
        <w:right w:val="none" w:sz="0" w:space="0" w:color="auto"/>
      </w:divBdr>
    </w:div>
    <w:div w:id="1730230372">
      <w:bodyDiv w:val="1"/>
      <w:marLeft w:val="0"/>
      <w:marRight w:val="0"/>
      <w:marTop w:val="0"/>
      <w:marBottom w:val="0"/>
      <w:divBdr>
        <w:top w:val="none" w:sz="0" w:space="0" w:color="auto"/>
        <w:left w:val="none" w:sz="0" w:space="0" w:color="auto"/>
        <w:bottom w:val="none" w:sz="0" w:space="0" w:color="auto"/>
        <w:right w:val="none" w:sz="0" w:space="0" w:color="auto"/>
      </w:divBdr>
    </w:div>
    <w:div w:id="1730960506">
      <w:bodyDiv w:val="1"/>
      <w:marLeft w:val="0"/>
      <w:marRight w:val="0"/>
      <w:marTop w:val="0"/>
      <w:marBottom w:val="0"/>
      <w:divBdr>
        <w:top w:val="none" w:sz="0" w:space="0" w:color="auto"/>
        <w:left w:val="none" w:sz="0" w:space="0" w:color="auto"/>
        <w:bottom w:val="none" w:sz="0" w:space="0" w:color="auto"/>
        <w:right w:val="none" w:sz="0" w:space="0" w:color="auto"/>
      </w:divBdr>
    </w:div>
    <w:div w:id="1732996432">
      <w:bodyDiv w:val="1"/>
      <w:marLeft w:val="0"/>
      <w:marRight w:val="0"/>
      <w:marTop w:val="0"/>
      <w:marBottom w:val="0"/>
      <w:divBdr>
        <w:top w:val="none" w:sz="0" w:space="0" w:color="auto"/>
        <w:left w:val="none" w:sz="0" w:space="0" w:color="auto"/>
        <w:bottom w:val="none" w:sz="0" w:space="0" w:color="auto"/>
        <w:right w:val="none" w:sz="0" w:space="0" w:color="auto"/>
      </w:divBdr>
    </w:div>
    <w:div w:id="1733456090">
      <w:bodyDiv w:val="1"/>
      <w:marLeft w:val="0"/>
      <w:marRight w:val="0"/>
      <w:marTop w:val="0"/>
      <w:marBottom w:val="0"/>
      <w:divBdr>
        <w:top w:val="none" w:sz="0" w:space="0" w:color="auto"/>
        <w:left w:val="none" w:sz="0" w:space="0" w:color="auto"/>
        <w:bottom w:val="none" w:sz="0" w:space="0" w:color="auto"/>
        <w:right w:val="none" w:sz="0" w:space="0" w:color="auto"/>
      </w:divBdr>
    </w:div>
    <w:div w:id="1734814586">
      <w:bodyDiv w:val="1"/>
      <w:marLeft w:val="0"/>
      <w:marRight w:val="0"/>
      <w:marTop w:val="0"/>
      <w:marBottom w:val="0"/>
      <w:divBdr>
        <w:top w:val="none" w:sz="0" w:space="0" w:color="auto"/>
        <w:left w:val="none" w:sz="0" w:space="0" w:color="auto"/>
        <w:bottom w:val="none" w:sz="0" w:space="0" w:color="auto"/>
        <w:right w:val="none" w:sz="0" w:space="0" w:color="auto"/>
      </w:divBdr>
    </w:div>
    <w:div w:id="1735808994">
      <w:bodyDiv w:val="1"/>
      <w:marLeft w:val="0"/>
      <w:marRight w:val="0"/>
      <w:marTop w:val="0"/>
      <w:marBottom w:val="0"/>
      <w:divBdr>
        <w:top w:val="none" w:sz="0" w:space="0" w:color="auto"/>
        <w:left w:val="none" w:sz="0" w:space="0" w:color="auto"/>
        <w:bottom w:val="none" w:sz="0" w:space="0" w:color="auto"/>
        <w:right w:val="none" w:sz="0" w:space="0" w:color="auto"/>
      </w:divBdr>
    </w:div>
    <w:div w:id="1738238832">
      <w:bodyDiv w:val="1"/>
      <w:marLeft w:val="0"/>
      <w:marRight w:val="0"/>
      <w:marTop w:val="0"/>
      <w:marBottom w:val="0"/>
      <w:divBdr>
        <w:top w:val="none" w:sz="0" w:space="0" w:color="auto"/>
        <w:left w:val="none" w:sz="0" w:space="0" w:color="auto"/>
        <w:bottom w:val="none" w:sz="0" w:space="0" w:color="auto"/>
        <w:right w:val="none" w:sz="0" w:space="0" w:color="auto"/>
      </w:divBdr>
    </w:div>
    <w:div w:id="1738750127">
      <w:bodyDiv w:val="1"/>
      <w:marLeft w:val="0"/>
      <w:marRight w:val="0"/>
      <w:marTop w:val="0"/>
      <w:marBottom w:val="0"/>
      <w:divBdr>
        <w:top w:val="none" w:sz="0" w:space="0" w:color="auto"/>
        <w:left w:val="none" w:sz="0" w:space="0" w:color="auto"/>
        <w:bottom w:val="none" w:sz="0" w:space="0" w:color="auto"/>
        <w:right w:val="none" w:sz="0" w:space="0" w:color="auto"/>
      </w:divBdr>
    </w:div>
    <w:div w:id="1740906530">
      <w:bodyDiv w:val="1"/>
      <w:marLeft w:val="0"/>
      <w:marRight w:val="0"/>
      <w:marTop w:val="0"/>
      <w:marBottom w:val="0"/>
      <w:divBdr>
        <w:top w:val="none" w:sz="0" w:space="0" w:color="auto"/>
        <w:left w:val="none" w:sz="0" w:space="0" w:color="auto"/>
        <w:bottom w:val="none" w:sz="0" w:space="0" w:color="auto"/>
        <w:right w:val="none" w:sz="0" w:space="0" w:color="auto"/>
      </w:divBdr>
    </w:div>
    <w:div w:id="1744520382">
      <w:bodyDiv w:val="1"/>
      <w:marLeft w:val="0"/>
      <w:marRight w:val="0"/>
      <w:marTop w:val="0"/>
      <w:marBottom w:val="0"/>
      <w:divBdr>
        <w:top w:val="none" w:sz="0" w:space="0" w:color="auto"/>
        <w:left w:val="none" w:sz="0" w:space="0" w:color="auto"/>
        <w:bottom w:val="none" w:sz="0" w:space="0" w:color="auto"/>
        <w:right w:val="none" w:sz="0" w:space="0" w:color="auto"/>
      </w:divBdr>
    </w:div>
    <w:div w:id="1744640771">
      <w:bodyDiv w:val="1"/>
      <w:marLeft w:val="0"/>
      <w:marRight w:val="0"/>
      <w:marTop w:val="0"/>
      <w:marBottom w:val="0"/>
      <w:divBdr>
        <w:top w:val="none" w:sz="0" w:space="0" w:color="auto"/>
        <w:left w:val="none" w:sz="0" w:space="0" w:color="auto"/>
        <w:bottom w:val="none" w:sz="0" w:space="0" w:color="auto"/>
        <w:right w:val="none" w:sz="0" w:space="0" w:color="auto"/>
      </w:divBdr>
    </w:div>
    <w:div w:id="1746297225">
      <w:bodyDiv w:val="1"/>
      <w:marLeft w:val="0"/>
      <w:marRight w:val="0"/>
      <w:marTop w:val="0"/>
      <w:marBottom w:val="0"/>
      <w:divBdr>
        <w:top w:val="none" w:sz="0" w:space="0" w:color="auto"/>
        <w:left w:val="none" w:sz="0" w:space="0" w:color="auto"/>
        <w:bottom w:val="none" w:sz="0" w:space="0" w:color="auto"/>
        <w:right w:val="none" w:sz="0" w:space="0" w:color="auto"/>
      </w:divBdr>
    </w:div>
    <w:div w:id="1746489343">
      <w:bodyDiv w:val="1"/>
      <w:marLeft w:val="0"/>
      <w:marRight w:val="0"/>
      <w:marTop w:val="0"/>
      <w:marBottom w:val="0"/>
      <w:divBdr>
        <w:top w:val="none" w:sz="0" w:space="0" w:color="auto"/>
        <w:left w:val="none" w:sz="0" w:space="0" w:color="auto"/>
        <w:bottom w:val="none" w:sz="0" w:space="0" w:color="auto"/>
        <w:right w:val="none" w:sz="0" w:space="0" w:color="auto"/>
      </w:divBdr>
    </w:div>
    <w:div w:id="1748259374">
      <w:bodyDiv w:val="1"/>
      <w:marLeft w:val="0"/>
      <w:marRight w:val="0"/>
      <w:marTop w:val="0"/>
      <w:marBottom w:val="0"/>
      <w:divBdr>
        <w:top w:val="none" w:sz="0" w:space="0" w:color="auto"/>
        <w:left w:val="none" w:sz="0" w:space="0" w:color="auto"/>
        <w:bottom w:val="none" w:sz="0" w:space="0" w:color="auto"/>
        <w:right w:val="none" w:sz="0" w:space="0" w:color="auto"/>
      </w:divBdr>
    </w:div>
    <w:div w:id="1749382600">
      <w:bodyDiv w:val="1"/>
      <w:marLeft w:val="0"/>
      <w:marRight w:val="0"/>
      <w:marTop w:val="0"/>
      <w:marBottom w:val="0"/>
      <w:divBdr>
        <w:top w:val="none" w:sz="0" w:space="0" w:color="auto"/>
        <w:left w:val="none" w:sz="0" w:space="0" w:color="auto"/>
        <w:bottom w:val="none" w:sz="0" w:space="0" w:color="auto"/>
        <w:right w:val="none" w:sz="0" w:space="0" w:color="auto"/>
      </w:divBdr>
    </w:div>
    <w:div w:id="1749959818">
      <w:bodyDiv w:val="1"/>
      <w:marLeft w:val="0"/>
      <w:marRight w:val="0"/>
      <w:marTop w:val="0"/>
      <w:marBottom w:val="0"/>
      <w:divBdr>
        <w:top w:val="none" w:sz="0" w:space="0" w:color="auto"/>
        <w:left w:val="none" w:sz="0" w:space="0" w:color="auto"/>
        <w:bottom w:val="none" w:sz="0" w:space="0" w:color="auto"/>
        <w:right w:val="none" w:sz="0" w:space="0" w:color="auto"/>
      </w:divBdr>
    </w:div>
    <w:div w:id="1749961898">
      <w:bodyDiv w:val="1"/>
      <w:marLeft w:val="0"/>
      <w:marRight w:val="0"/>
      <w:marTop w:val="0"/>
      <w:marBottom w:val="0"/>
      <w:divBdr>
        <w:top w:val="none" w:sz="0" w:space="0" w:color="auto"/>
        <w:left w:val="none" w:sz="0" w:space="0" w:color="auto"/>
        <w:bottom w:val="none" w:sz="0" w:space="0" w:color="auto"/>
        <w:right w:val="none" w:sz="0" w:space="0" w:color="auto"/>
      </w:divBdr>
    </w:div>
    <w:div w:id="1750808364">
      <w:bodyDiv w:val="1"/>
      <w:marLeft w:val="0"/>
      <w:marRight w:val="0"/>
      <w:marTop w:val="0"/>
      <w:marBottom w:val="0"/>
      <w:divBdr>
        <w:top w:val="none" w:sz="0" w:space="0" w:color="auto"/>
        <w:left w:val="none" w:sz="0" w:space="0" w:color="auto"/>
        <w:bottom w:val="none" w:sz="0" w:space="0" w:color="auto"/>
        <w:right w:val="none" w:sz="0" w:space="0" w:color="auto"/>
      </w:divBdr>
    </w:div>
    <w:div w:id="1751072888">
      <w:bodyDiv w:val="1"/>
      <w:marLeft w:val="0"/>
      <w:marRight w:val="0"/>
      <w:marTop w:val="0"/>
      <w:marBottom w:val="0"/>
      <w:divBdr>
        <w:top w:val="none" w:sz="0" w:space="0" w:color="auto"/>
        <w:left w:val="none" w:sz="0" w:space="0" w:color="auto"/>
        <w:bottom w:val="none" w:sz="0" w:space="0" w:color="auto"/>
        <w:right w:val="none" w:sz="0" w:space="0" w:color="auto"/>
      </w:divBdr>
    </w:div>
    <w:div w:id="1752236142">
      <w:bodyDiv w:val="1"/>
      <w:marLeft w:val="0"/>
      <w:marRight w:val="0"/>
      <w:marTop w:val="0"/>
      <w:marBottom w:val="0"/>
      <w:divBdr>
        <w:top w:val="none" w:sz="0" w:space="0" w:color="auto"/>
        <w:left w:val="none" w:sz="0" w:space="0" w:color="auto"/>
        <w:bottom w:val="none" w:sz="0" w:space="0" w:color="auto"/>
        <w:right w:val="none" w:sz="0" w:space="0" w:color="auto"/>
      </w:divBdr>
    </w:div>
    <w:div w:id="1753818899">
      <w:bodyDiv w:val="1"/>
      <w:marLeft w:val="0"/>
      <w:marRight w:val="0"/>
      <w:marTop w:val="0"/>
      <w:marBottom w:val="0"/>
      <w:divBdr>
        <w:top w:val="none" w:sz="0" w:space="0" w:color="auto"/>
        <w:left w:val="none" w:sz="0" w:space="0" w:color="auto"/>
        <w:bottom w:val="none" w:sz="0" w:space="0" w:color="auto"/>
        <w:right w:val="none" w:sz="0" w:space="0" w:color="auto"/>
      </w:divBdr>
    </w:div>
    <w:div w:id="1757433596">
      <w:bodyDiv w:val="1"/>
      <w:marLeft w:val="0"/>
      <w:marRight w:val="0"/>
      <w:marTop w:val="0"/>
      <w:marBottom w:val="0"/>
      <w:divBdr>
        <w:top w:val="none" w:sz="0" w:space="0" w:color="auto"/>
        <w:left w:val="none" w:sz="0" w:space="0" w:color="auto"/>
        <w:bottom w:val="none" w:sz="0" w:space="0" w:color="auto"/>
        <w:right w:val="none" w:sz="0" w:space="0" w:color="auto"/>
      </w:divBdr>
    </w:div>
    <w:div w:id="1757706482">
      <w:bodyDiv w:val="1"/>
      <w:marLeft w:val="0"/>
      <w:marRight w:val="0"/>
      <w:marTop w:val="0"/>
      <w:marBottom w:val="0"/>
      <w:divBdr>
        <w:top w:val="none" w:sz="0" w:space="0" w:color="auto"/>
        <w:left w:val="none" w:sz="0" w:space="0" w:color="auto"/>
        <w:bottom w:val="none" w:sz="0" w:space="0" w:color="auto"/>
        <w:right w:val="none" w:sz="0" w:space="0" w:color="auto"/>
      </w:divBdr>
    </w:div>
    <w:div w:id="1758817986">
      <w:bodyDiv w:val="1"/>
      <w:marLeft w:val="0"/>
      <w:marRight w:val="0"/>
      <w:marTop w:val="0"/>
      <w:marBottom w:val="0"/>
      <w:divBdr>
        <w:top w:val="none" w:sz="0" w:space="0" w:color="auto"/>
        <w:left w:val="none" w:sz="0" w:space="0" w:color="auto"/>
        <w:bottom w:val="none" w:sz="0" w:space="0" w:color="auto"/>
        <w:right w:val="none" w:sz="0" w:space="0" w:color="auto"/>
      </w:divBdr>
    </w:div>
    <w:div w:id="1759594745">
      <w:bodyDiv w:val="1"/>
      <w:marLeft w:val="0"/>
      <w:marRight w:val="0"/>
      <w:marTop w:val="0"/>
      <w:marBottom w:val="0"/>
      <w:divBdr>
        <w:top w:val="none" w:sz="0" w:space="0" w:color="auto"/>
        <w:left w:val="none" w:sz="0" w:space="0" w:color="auto"/>
        <w:bottom w:val="none" w:sz="0" w:space="0" w:color="auto"/>
        <w:right w:val="none" w:sz="0" w:space="0" w:color="auto"/>
      </w:divBdr>
    </w:div>
    <w:div w:id="1760904504">
      <w:bodyDiv w:val="1"/>
      <w:marLeft w:val="0"/>
      <w:marRight w:val="0"/>
      <w:marTop w:val="0"/>
      <w:marBottom w:val="0"/>
      <w:divBdr>
        <w:top w:val="none" w:sz="0" w:space="0" w:color="auto"/>
        <w:left w:val="none" w:sz="0" w:space="0" w:color="auto"/>
        <w:bottom w:val="none" w:sz="0" w:space="0" w:color="auto"/>
        <w:right w:val="none" w:sz="0" w:space="0" w:color="auto"/>
      </w:divBdr>
    </w:div>
    <w:div w:id="1760909772">
      <w:bodyDiv w:val="1"/>
      <w:marLeft w:val="0"/>
      <w:marRight w:val="0"/>
      <w:marTop w:val="0"/>
      <w:marBottom w:val="0"/>
      <w:divBdr>
        <w:top w:val="none" w:sz="0" w:space="0" w:color="auto"/>
        <w:left w:val="none" w:sz="0" w:space="0" w:color="auto"/>
        <w:bottom w:val="none" w:sz="0" w:space="0" w:color="auto"/>
        <w:right w:val="none" w:sz="0" w:space="0" w:color="auto"/>
      </w:divBdr>
    </w:div>
    <w:div w:id="1762488494">
      <w:bodyDiv w:val="1"/>
      <w:marLeft w:val="0"/>
      <w:marRight w:val="0"/>
      <w:marTop w:val="0"/>
      <w:marBottom w:val="0"/>
      <w:divBdr>
        <w:top w:val="none" w:sz="0" w:space="0" w:color="auto"/>
        <w:left w:val="none" w:sz="0" w:space="0" w:color="auto"/>
        <w:bottom w:val="none" w:sz="0" w:space="0" w:color="auto"/>
        <w:right w:val="none" w:sz="0" w:space="0" w:color="auto"/>
      </w:divBdr>
    </w:div>
    <w:div w:id="1765418281">
      <w:bodyDiv w:val="1"/>
      <w:marLeft w:val="0"/>
      <w:marRight w:val="0"/>
      <w:marTop w:val="0"/>
      <w:marBottom w:val="0"/>
      <w:divBdr>
        <w:top w:val="none" w:sz="0" w:space="0" w:color="auto"/>
        <w:left w:val="none" w:sz="0" w:space="0" w:color="auto"/>
        <w:bottom w:val="none" w:sz="0" w:space="0" w:color="auto"/>
        <w:right w:val="none" w:sz="0" w:space="0" w:color="auto"/>
      </w:divBdr>
    </w:div>
    <w:div w:id="1768959014">
      <w:bodyDiv w:val="1"/>
      <w:marLeft w:val="0"/>
      <w:marRight w:val="0"/>
      <w:marTop w:val="0"/>
      <w:marBottom w:val="0"/>
      <w:divBdr>
        <w:top w:val="none" w:sz="0" w:space="0" w:color="auto"/>
        <w:left w:val="none" w:sz="0" w:space="0" w:color="auto"/>
        <w:bottom w:val="none" w:sz="0" w:space="0" w:color="auto"/>
        <w:right w:val="none" w:sz="0" w:space="0" w:color="auto"/>
      </w:divBdr>
    </w:div>
    <w:div w:id="1769039549">
      <w:bodyDiv w:val="1"/>
      <w:marLeft w:val="0"/>
      <w:marRight w:val="0"/>
      <w:marTop w:val="0"/>
      <w:marBottom w:val="0"/>
      <w:divBdr>
        <w:top w:val="none" w:sz="0" w:space="0" w:color="auto"/>
        <w:left w:val="none" w:sz="0" w:space="0" w:color="auto"/>
        <w:bottom w:val="none" w:sz="0" w:space="0" w:color="auto"/>
        <w:right w:val="none" w:sz="0" w:space="0" w:color="auto"/>
      </w:divBdr>
    </w:div>
    <w:div w:id="1771468896">
      <w:bodyDiv w:val="1"/>
      <w:marLeft w:val="0"/>
      <w:marRight w:val="0"/>
      <w:marTop w:val="0"/>
      <w:marBottom w:val="0"/>
      <w:divBdr>
        <w:top w:val="none" w:sz="0" w:space="0" w:color="auto"/>
        <w:left w:val="none" w:sz="0" w:space="0" w:color="auto"/>
        <w:bottom w:val="none" w:sz="0" w:space="0" w:color="auto"/>
        <w:right w:val="none" w:sz="0" w:space="0" w:color="auto"/>
      </w:divBdr>
    </w:div>
    <w:div w:id="1773352395">
      <w:bodyDiv w:val="1"/>
      <w:marLeft w:val="0"/>
      <w:marRight w:val="0"/>
      <w:marTop w:val="0"/>
      <w:marBottom w:val="0"/>
      <w:divBdr>
        <w:top w:val="none" w:sz="0" w:space="0" w:color="auto"/>
        <w:left w:val="none" w:sz="0" w:space="0" w:color="auto"/>
        <w:bottom w:val="none" w:sz="0" w:space="0" w:color="auto"/>
        <w:right w:val="none" w:sz="0" w:space="0" w:color="auto"/>
      </w:divBdr>
    </w:div>
    <w:div w:id="1773820366">
      <w:bodyDiv w:val="1"/>
      <w:marLeft w:val="0"/>
      <w:marRight w:val="0"/>
      <w:marTop w:val="0"/>
      <w:marBottom w:val="0"/>
      <w:divBdr>
        <w:top w:val="none" w:sz="0" w:space="0" w:color="auto"/>
        <w:left w:val="none" w:sz="0" w:space="0" w:color="auto"/>
        <w:bottom w:val="none" w:sz="0" w:space="0" w:color="auto"/>
        <w:right w:val="none" w:sz="0" w:space="0" w:color="auto"/>
      </w:divBdr>
    </w:div>
    <w:div w:id="1775980123">
      <w:bodyDiv w:val="1"/>
      <w:marLeft w:val="0"/>
      <w:marRight w:val="0"/>
      <w:marTop w:val="0"/>
      <w:marBottom w:val="0"/>
      <w:divBdr>
        <w:top w:val="none" w:sz="0" w:space="0" w:color="auto"/>
        <w:left w:val="none" w:sz="0" w:space="0" w:color="auto"/>
        <w:bottom w:val="none" w:sz="0" w:space="0" w:color="auto"/>
        <w:right w:val="none" w:sz="0" w:space="0" w:color="auto"/>
      </w:divBdr>
    </w:div>
    <w:div w:id="1777482759">
      <w:bodyDiv w:val="1"/>
      <w:marLeft w:val="0"/>
      <w:marRight w:val="0"/>
      <w:marTop w:val="0"/>
      <w:marBottom w:val="0"/>
      <w:divBdr>
        <w:top w:val="none" w:sz="0" w:space="0" w:color="auto"/>
        <w:left w:val="none" w:sz="0" w:space="0" w:color="auto"/>
        <w:bottom w:val="none" w:sz="0" w:space="0" w:color="auto"/>
        <w:right w:val="none" w:sz="0" w:space="0" w:color="auto"/>
      </w:divBdr>
    </w:div>
    <w:div w:id="1779327216">
      <w:bodyDiv w:val="1"/>
      <w:marLeft w:val="0"/>
      <w:marRight w:val="0"/>
      <w:marTop w:val="0"/>
      <w:marBottom w:val="0"/>
      <w:divBdr>
        <w:top w:val="none" w:sz="0" w:space="0" w:color="auto"/>
        <w:left w:val="none" w:sz="0" w:space="0" w:color="auto"/>
        <w:bottom w:val="none" w:sz="0" w:space="0" w:color="auto"/>
        <w:right w:val="none" w:sz="0" w:space="0" w:color="auto"/>
      </w:divBdr>
    </w:div>
    <w:div w:id="1784109814">
      <w:bodyDiv w:val="1"/>
      <w:marLeft w:val="0"/>
      <w:marRight w:val="0"/>
      <w:marTop w:val="0"/>
      <w:marBottom w:val="0"/>
      <w:divBdr>
        <w:top w:val="none" w:sz="0" w:space="0" w:color="auto"/>
        <w:left w:val="none" w:sz="0" w:space="0" w:color="auto"/>
        <w:bottom w:val="none" w:sz="0" w:space="0" w:color="auto"/>
        <w:right w:val="none" w:sz="0" w:space="0" w:color="auto"/>
      </w:divBdr>
    </w:div>
    <w:div w:id="1784378540">
      <w:bodyDiv w:val="1"/>
      <w:marLeft w:val="0"/>
      <w:marRight w:val="0"/>
      <w:marTop w:val="0"/>
      <w:marBottom w:val="0"/>
      <w:divBdr>
        <w:top w:val="none" w:sz="0" w:space="0" w:color="auto"/>
        <w:left w:val="none" w:sz="0" w:space="0" w:color="auto"/>
        <w:bottom w:val="none" w:sz="0" w:space="0" w:color="auto"/>
        <w:right w:val="none" w:sz="0" w:space="0" w:color="auto"/>
      </w:divBdr>
    </w:div>
    <w:div w:id="1784567304">
      <w:bodyDiv w:val="1"/>
      <w:marLeft w:val="0"/>
      <w:marRight w:val="0"/>
      <w:marTop w:val="0"/>
      <w:marBottom w:val="0"/>
      <w:divBdr>
        <w:top w:val="none" w:sz="0" w:space="0" w:color="auto"/>
        <w:left w:val="none" w:sz="0" w:space="0" w:color="auto"/>
        <w:bottom w:val="none" w:sz="0" w:space="0" w:color="auto"/>
        <w:right w:val="none" w:sz="0" w:space="0" w:color="auto"/>
      </w:divBdr>
    </w:div>
    <w:div w:id="1784571244">
      <w:bodyDiv w:val="1"/>
      <w:marLeft w:val="0"/>
      <w:marRight w:val="0"/>
      <w:marTop w:val="0"/>
      <w:marBottom w:val="0"/>
      <w:divBdr>
        <w:top w:val="none" w:sz="0" w:space="0" w:color="auto"/>
        <w:left w:val="none" w:sz="0" w:space="0" w:color="auto"/>
        <w:bottom w:val="none" w:sz="0" w:space="0" w:color="auto"/>
        <w:right w:val="none" w:sz="0" w:space="0" w:color="auto"/>
      </w:divBdr>
    </w:div>
    <w:div w:id="1785079945">
      <w:bodyDiv w:val="1"/>
      <w:marLeft w:val="0"/>
      <w:marRight w:val="0"/>
      <w:marTop w:val="0"/>
      <w:marBottom w:val="0"/>
      <w:divBdr>
        <w:top w:val="none" w:sz="0" w:space="0" w:color="auto"/>
        <w:left w:val="none" w:sz="0" w:space="0" w:color="auto"/>
        <w:bottom w:val="none" w:sz="0" w:space="0" w:color="auto"/>
        <w:right w:val="none" w:sz="0" w:space="0" w:color="auto"/>
      </w:divBdr>
    </w:div>
    <w:div w:id="1785926034">
      <w:bodyDiv w:val="1"/>
      <w:marLeft w:val="0"/>
      <w:marRight w:val="0"/>
      <w:marTop w:val="0"/>
      <w:marBottom w:val="0"/>
      <w:divBdr>
        <w:top w:val="none" w:sz="0" w:space="0" w:color="auto"/>
        <w:left w:val="none" w:sz="0" w:space="0" w:color="auto"/>
        <w:bottom w:val="none" w:sz="0" w:space="0" w:color="auto"/>
        <w:right w:val="none" w:sz="0" w:space="0" w:color="auto"/>
      </w:divBdr>
    </w:div>
    <w:div w:id="1786773786">
      <w:bodyDiv w:val="1"/>
      <w:marLeft w:val="0"/>
      <w:marRight w:val="0"/>
      <w:marTop w:val="0"/>
      <w:marBottom w:val="0"/>
      <w:divBdr>
        <w:top w:val="none" w:sz="0" w:space="0" w:color="auto"/>
        <w:left w:val="none" w:sz="0" w:space="0" w:color="auto"/>
        <w:bottom w:val="none" w:sz="0" w:space="0" w:color="auto"/>
        <w:right w:val="none" w:sz="0" w:space="0" w:color="auto"/>
      </w:divBdr>
    </w:div>
    <w:div w:id="1787653577">
      <w:bodyDiv w:val="1"/>
      <w:marLeft w:val="0"/>
      <w:marRight w:val="0"/>
      <w:marTop w:val="0"/>
      <w:marBottom w:val="0"/>
      <w:divBdr>
        <w:top w:val="none" w:sz="0" w:space="0" w:color="auto"/>
        <w:left w:val="none" w:sz="0" w:space="0" w:color="auto"/>
        <w:bottom w:val="none" w:sz="0" w:space="0" w:color="auto"/>
        <w:right w:val="none" w:sz="0" w:space="0" w:color="auto"/>
      </w:divBdr>
    </w:div>
    <w:div w:id="1788235805">
      <w:bodyDiv w:val="1"/>
      <w:marLeft w:val="0"/>
      <w:marRight w:val="0"/>
      <w:marTop w:val="0"/>
      <w:marBottom w:val="0"/>
      <w:divBdr>
        <w:top w:val="none" w:sz="0" w:space="0" w:color="auto"/>
        <w:left w:val="none" w:sz="0" w:space="0" w:color="auto"/>
        <w:bottom w:val="none" w:sz="0" w:space="0" w:color="auto"/>
        <w:right w:val="none" w:sz="0" w:space="0" w:color="auto"/>
      </w:divBdr>
    </w:div>
    <w:div w:id="1790659148">
      <w:bodyDiv w:val="1"/>
      <w:marLeft w:val="0"/>
      <w:marRight w:val="0"/>
      <w:marTop w:val="0"/>
      <w:marBottom w:val="0"/>
      <w:divBdr>
        <w:top w:val="none" w:sz="0" w:space="0" w:color="auto"/>
        <w:left w:val="none" w:sz="0" w:space="0" w:color="auto"/>
        <w:bottom w:val="none" w:sz="0" w:space="0" w:color="auto"/>
        <w:right w:val="none" w:sz="0" w:space="0" w:color="auto"/>
      </w:divBdr>
    </w:div>
    <w:div w:id="1790707995">
      <w:bodyDiv w:val="1"/>
      <w:marLeft w:val="0"/>
      <w:marRight w:val="0"/>
      <w:marTop w:val="0"/>
      <w:marBottom w:val="0"/>
      <w:divBdr>
        <w:top w:val="none" w:sz="0" w:space="0" w:color="auto"/>
        <w:left w:val="none" w:sz="0" w:space="0" w:color="auto"/>
        <w:bottom w:val="none" w:sz="0" w:space="0" w:color="auto"/>
        <w:right w:val="none" w:sz="0" w:space="0" w:color="auto"/>
      </w:divBdr>
    </w:div>
    <w:div w:id="1791510944">
      <w:bodyDiv w:val="1"/>
      <w:marLeft w:val="0"/>
      <w:marRight w:val="0"/>
      <w:marTop w:val="0"/>
      <w:marBottom w:val="0"/>
      <w:divBdr>
        <w:top w:val="none" w:sz="0" w:space="0" w:color="auto"/>
        <w:left w:val="none" w:sz="0" w:space="0" w:color="auto"/>
        <w:bottom w:val="none" w:sz="0" w:space="0" w:color="auto"/>
        <w:right w:val="none" w:sz="0" w:space="0" w:color="auto"/>
      </w:divBdr>
    </w:div>
    <w:div w:id="1791900774">
      <w:bodyDiv w:val="1"/>
      <w:marLeft w:val="0"/>
      <w:marRight w:val="0"/>
      <w:marTop w:val="0"/>
      <w:marBottom w:val="0"/>
      <w:divBdr>
        <w:top w:val="none" w:sz="0" w:space="0" w:color="auto"/>
        <w:left w:val="none" w:sz="0" w:space="0" w:color="auto"/>
        <w:bottom w:val="none" w:sz="0" w:space="0" w:color="auto"/>
        <w:right w:val="none" w:sz="0" w:space="0" w:color="auto"/>
      </w:divBdr>
    </w:div>
    <w:div w:id="1792088780">
      <w:bodyDiv w:val="1"/>
      <w:marLeft w:val="0"/>
      <w:marRight w:val="0"/>
      <w:marTop w:val="0"/>
      <w:marBottom w:val="0"/>
      <w:divBdr>
        <w:top w:val="none" w:sz="0" w:space="0" w:color="auto"/>
        <w:left w:val="none" w:sz="0" w:space="0" w:color="auto"/>
        <w:bottom w:val="none" w:sz="0" w:space="0" w:color="auto"/>
        <w:right w:val="none" w:sz="0" w:space="0" w:color="auto"/>
      </w:divBdr>
    </w:div>
    <w:div w:id="1796559725">
      <w:bodyDiv w:val="1"/>
      <w:marLeft w:val="0"/>
      <w:marRight w:val="0"/>
      <w:marTop w:val="0"/>
      <w:marBottom w:val="0"/>
      <w:divBdr>
        <w:top w:val="none" w:sz="0" w:space="0" w:color="auto"/>
        <w:left w:val="none" w:sz="0" w:space="0" w:color="auto"/>
        <w:bottom w:val="none" w:sz="0" w:space="0" w:color="auto"/>
        <w:right w:val="none" w:sz="0" w:space="0" w:color="auto"/>
      </w:divBdr>
    </w:div>
    <w:div w:id="1797020314">
      <w:bodyDiv w:val="1"/>
      <w:marLeft w:val="0"/>
      <w:marRight w:val="0"/>
      <w:marTop w:val="0"/>
      <w:marBottom w:val="0"/>
      <w:divBdr>
        <w:top w:val="none" w:sz="0" w:space="0" w:color="auto"/>
        <w:left w:val="none" w:sz="0" w:space="0" w:color="auto"/>
        <w:bottom w:val="none" w:sz="0" w:space="0" w:color="auto"/>
        <w:right w:val="none" w:sz="0" w:space="0" w:color="auto"/>
      </w:divBdr>
    </w:div>
    <w:div w:id="1797791906">
      <w:bodyDiv w:val="1"/>
      <w:marLeft w:val="0"/>
      <w:marRight w:val="0"/>
      <w:marTop w:val="0"/>
      <w:marBottom w:val="0"/>
      <w:divBdr>
        <w:top w:val="none" w:sz="0" w:space="0" w:color="auto"/>
        <w:left w:val="none" w:sz="0" w:space="0" w:color="auto"/>
        <w:bottom w:val="none" w:sz="0" w:space="0" w:color="auto"/>
        <w:right w:val="none" w:sz="0" w:space="0" w:color="auto"/>
      </w:divBdr>
    </w:div>
    <w:div w:id="1798795335">
      <w:bodyDiv w:val="1"/>
      <w:marLeft w:val="0"/>
      <w:marRight w:val="0"/>
      <w:marTop w:val="0"/>
      <w:marBottom w:val="0"/>
      <w:divBdr>
        <w:top w:val="none" w:sz="0" w:space="0" w:color="auto"/>
        <w:left w:val="none" w:sz="0" w:space="0" w:color="auto"/>
        <w:bottom w:val="none" w:sz="0" w:space="0" w:color="auto"/>
        <w:right w:val="none" w:sz="0" w:space="0" w:color="auto"/>
      </w:divBdr>
    </w:div>
    <w:div w:id="1799301574">
      <w:bodyDiv w:val="1"/>
      <w:marLeft w:val="0"/>
      <w:marRight w:val="0"/>
      <w:marTop w:val="0"/>
      <w:marBottom w:val="0"/>
      <w:divBdr>
        <w:top w:val="none" w:sz="0" w:space="0" w:color="auto"/>
        <w:left w:val="none" w:sz="0" w:space="0" w:color="auto"/>
        <w:bottom w:val="none" w:sz="0" w:space="0" w:color="auto"/>
        <w:right w:val="none" w:sz="0" w:space="0" w:color="auto"/>
      </w:divBdr>
    </w:div>
    <w:div w:id="1799764645">
      <w:bodyDiv w:val="1"/>
      <w:marLeft w:val="0"/>
      <w:marRight w:val="0"/>
      <w:marTop w:val="0"/>
      <w:marBottom w:val="0"/>
      <w:divBdr>
        <w:top w:val="none" w:sz="0" w:space="0" w:color="auto"/>
        <w:left w:val="none" w:sz="0" w:space="0" w:color="auto"/>
        <w:bottom w:val="none" w:sz="0" w:space="0" w:color="auto"/>
        <w:right w:val="none" w:sz="0" w:space="0" w:color="auto"/>
      </w:divBdr>
    </w:div>
    <w:div w:id="1803229055">
      <w:bodyDiv w:val="1"/>
      <w:marLeft w:val="0"/>
      <w:marRight w:val="0"/>
      <w:marTop w:val="0"/>
      <w:marBottom w:val="0"/>
      <w:divBdr>
        <w:top w:val="none" w:sz="0" w:space="0" w:color="auto"/>
        <w:left w:val="none" w:sz="0" w:space="0" w:color="auto"/>
        <w:bottom w:val="none" w:sz="0" w:space="0" w:color="auto"/>
        <w:right w:val="none" w:sz="0" w:space="0" w:color="auto"/>
      </w:divBdr>
    </w:div>
    <w:div w:id="1803884669">
      <w:bodyDiv w:val="1"/>
      <w:marLeft w:val="0"/>
      <w:marRight w:val="0"/>
      <w:marTop w:val="0"/>
      <w:marBottom w:val="0"/>
      <w:divBdr>
        <w:top w:val="none" w:sz="0" w:space="0" w:color="auto"/>
        <w:left w:val="none" w:sz="0" w:space="0" w:color="auto"/>
        <w:bottom w:val="none" w:sz="0" w:space="0" w:color="auto"/>
        <w:right w:val="none" w:sz="0" w:space="0" w:color="auto"/>
      </w:divBdr>
    </w:div>
    <w:div w:id="1804418352">
      <w:bodyDiv w:val="1"/>
      <w:marLeft w:val="0"/>
      <w:marRight w:val="0"/>
      <w:marTop w:val="0"/>
      <w:marBottom w:val="0"/>
      <w:divBdr>
        <w:top w:val="none" w:sz="0" w:space="0" w:color="auto"/>
        <w:left w:val="none" w:sz="0" w:space="0" w:color="auto"/>
        <w:bottom w:val="none" w:sz="0" w:space="0" w:color="auto"/>
        <w:right w:val="none" w:sz="0" w:space="0" w:color="auto"/>
      </w:divBdr>
    </w:div>
    <w:div w:id="1808231957">
      <w:bodyDiv w:val="1"/>
      <w:marLeft w:val="0"/>
      <w:marRight w:val="0"/>
      <w:marTop w:val="0"/>
      <w:marBottom w:val="0"/>
      <w:divBdr>
        <w:top w:val="none" w:sz="0" w:space="0" w:color="auto"/>
        <w:left w:val="none" w:sz="0" w:space="0" w:color="auto"/>
        <w:bottom w:val="none" w:sz="0" w:space="0" w:color="auto"/>
        <w:right w:val="none" w:sz="0" w:space="0" w:color="auto"/>
      </w:divBdr>
    </w:div>
    <w:div w:id="1809319630">
      <w:bodyDiv w:val="1"/>
      <w:marLeft w:val="0"/>
      <w:marRight w:val="0"/>
      <w:marTop w:val="0"/>
      <w:marBottom w:val="0"/>
      <w:divBdr>
        <w:top w:val="none" w:sz="0" w:space="0" w:color="auto"/>
        <w:left w:val="none" w:sz="0" w:space="0" w:color="auto"/>
        <w:bottom w:val="none" w:sz="0" w:space="0" w:color="auto"/>
        <w:right w:val="none" w:sz="0" w:space="0" w:color="auto"/>
      </w:divBdr>
    </w:div>
    <w:div w:id="1811164435">
      <w:bodyDiv w:val="1"/>
      <w:marLeft w:val="0"/>
      <w:marRight w:val="0"/>
      <w:marTop w:val="0"/>
      <w:marBottom w:val="0"/>
      <w:divBdr>
        <w:top w:val="none" w:sz="0" w:space="0" w:color="auto"/>
        <w:left w:val="none" w:sz="0" w:space="0" w:color="auto"/>
        <w:bottom w:val="none" w:sz="0" w:space="0" w:color="auto"/>
        <w:right w:val="none" w:sz="0" w:space="0" w:color="auto"/>
      </w:divBdr>
    </w:div>
    <w:div w:id="1811482790">
      <w:bodyDiv w:val="1"/>
      <w:marLeft w:val="0"/>
      <w:marRight w:val="0"/>
      <w:marTop w:val="0"/>
      <w:marBottom w:val="0"/>
      <w:divBdr>
        <w:top w:val="none" w:sz="0" w:space="0" w:color="auto"/>
        <w:left w:val="none" w:sz="0" w:space="0" w:color="auto"/>
        <w:bottom w:val="none" w:sz="0" w:space="0" w:color="auto"/>
        <w:right w:val="none" w:sz="0" w:space="0" w:color="auto"/>
      </w:divBdr>
    </w:div>
    <w:div w:id="1812167348">
      <w:bodyDiv w:val="1"/>
      <w:marLeft w:val="0"/>
      <w:marRight w:val="0"/>
      <w:marTop w:val="0"/>
      <w:marBottom w:val="0"/>
      <w:divBdr>
        <w:top w:val="none" w:sz="0" w:space="0" w:color="auto"/>
        <w:left w:val="none" w:sz="0" w:space="0" w:color="auto"/>
        <w:bottom w:val="none" w:sz="0" w:space="0" w:color="auto"/>
        <w:right w:val="none" w:sz="0" w:space="0" w:color="auto"/>
      </w:divBdr>
    </w:div>
    <w:div w:id="1812362138">
      <w:bodyDiv w:val="1"/>
      <w:marLeft w:val="0"/>
      <w:marRight w:val="0"/>
      <w:marTop w:val="0"/>
      <w:marBottom w:val="0"/>
      <w:divBdr>
        <w:top w:val="none" w:sz="0" w:space="0" w:color="auto"/>
        <w:left w:val="none" w:sz="0" w:space="0" w:color="auto"/>
        <w:bottom w:val="none" w:sz="0" w:space="0" w:color="auto"/>
        <w:right w:val="none" w:sz="0" w:space="0" w:color="auto"/>
      </w:divBdr>
    </w:div>
    <w:div w:id="1812676823">
      <w:bodyDiv w:val="1"/>
      <w:marLeft w:val="0"/>
      <w:marRight w:val="0"/>
      <w:marTop w:val="0"/>
      <w:marBottom w:val="0"/>
      <w:divBdr>
        <w:top w:val="none" w:sz="0" w:space="0" w:color="auto"/>
        <w:left w:val="none" w:sz="0" w:space="0" w:color="auto"/>
        <w:bottom w:val="none" w:sz="0" w:space="0" w:color="auto"/>
        <w:right w:val="none" w:sz="0" w:space="0" w:color="auto"/>
      </w:divBdr>
    </w:div>
    <w:div w:id="1812944154">
      <w:bodyDiv w:val="1"/>
      <w:marLeft w:val="0"/>
      <w:marRight w:val="0"/>
      <w:marTop w:val="0"/>
      <w:marBottom w:val="0"/>
      <w:divBdr>
        <w:top w:val="none" w:sz="0" w:space="0" w:color="auto"/>
        <w:left w:val="none" w:sz="0" w:space="0" w:color="auto"/>
        <w:bottom w:val="none" w:sz="0" w:space="0" w:color="auto"/>
        <w:right w:val="none" w:sz="0" w:space="0" w:color="auto"/>
      </w:divBdr>
    </w:div>
    <w:div w:id="1813130140">
      <w:bodyDiv w:val="1"/>
      <w:marLeft w:val="0"/>
      <w:marRight w:val="0"/>
      <w:marTop w:val="0"/>
      <w:marBottom w:val="0"/>
      <w:divBdr>
        <w:top w:val="none" w:sz="0" w:space="0" w:color="auto"/>
        <w:left w:val="none" w:sz="0" w:space="0" w:color="auto"/>
        <w:bottom w:val="none" w:sz="0" w:space="0" w:color="auto"/>
        <w:right w:val="none" w:sz="0" w:space="0" w:color="auto"/>
      </w:divBdr>
    </w:div>
    <w:div w:id="1813525673">
      <w:bodyDiv w:val="1"/>
      <w:marLeft w:val="0"/>
      <w:marRight w:val="0"/>
      <w:marTop w:val="0"/>
      <w:marBottom w:val="0"/>
      <w:divBdr>
        <w:top w:val="none" w:sz="0" w:space="0" w:color="auto"/>
        <w:left w:val="none" w:sz="0" w:space="0" w:color="auto"/>
        <w:bottom w:val="none" w:sz="0" w:space="0" w:color="auto"/>
        <w:right w:val="none" w:sz="0" w:space="0" w:color="auto"/>
      </w:divBdr>
    </w:div>
    <w:div w:id="1814910693">
      <w:bodyDiv w:val="1"/>
      <w:marLeft w:val="0"/>
      <w:marRight w:val="0"/>
      <w:marTop w:val="0"/>
      <w:marBottom w:val="0"/>
      <w:divBdr>
        <w:top w:val="none" w:sz="0" w:space="0" w:color="auto"/>
        <w:left w:val="none" w:sz="0" w:space="0" w:color="auto"/>
        <w:bottom w:val="none" w:sz="0" w:space="0" w:color="auto"/>
        <w:right w:val="none" w:sz="0" w:space="0" w:color="auto"/>
      </w:divBdr>
    </w:div>
    <w:div w:id="1815371338">
      <w:bodyDiv w:val="1"/>
      <w:marLeft w:val="0"/>
      <w:marRight w:val="0"/>
      <w:marTop w:val="0"/>
      <w:marBottom w:val="0"/>
      <w:divBdr>
        <w:top w:val="none" w:sz="0" w:space="0" w:color="auto"/>
        <w:left w:val="none" w:sz="0" w:space="0" w:color="auto"/>
        <w:bottom w:val="none" w:sz="0" w:space="0" w:color="auto"/>
        <w:right w:val="none" w:sz="0" w:space="0" w:color="auto"/>
      </w:divBdr>
    </w:div>
    <w:div w:id="1815831275">
      <w:bodyDiv w:val="1"/>
      <w:marLeft w:val="0"/>
      <w:marRight w:val="0"/>
      <w:marTop w:val="0"/>
      <w:marBottom w:val="0"/>
      <w:divBdr>
        <w:top w:val="none" w:sz="0" w:space="0" w:color="auto"/>
        <w:left w:val="none" w:sz="0" w:space="0" w:color="auto"/>
        <w:bottom w:val="none" w:sz="0" w:space="0" w:color="auto"/>
        <w:right w:val="none" w:sz="0" w:space="0" w:color="auto"/>
      </w:divBdr>
    </w:div>
    <w:div w:id="1816484912">
      <w:bodyDiv w:val="1"/>
      <w:marLeft w:val="0"/>
      <w:marRight w:val="0"/>
      <w:marTop w:val="0"/>
      <w:marBottom w:val="0"/>
      <w:divBdr>
        <w:top w:val="none" w:sz="0" w:space="0" w:color="auto"/>
        <w:left w:val="none" w:sz="0" w:space="0" w:color="auto"/>
        <w:bottom w:val="none" w:sz="0" w:space="0" w:color="auto"/>
        <w:right w:val="none" w:sz="0" w:space="0" w:color="auto"/>
      </w:divBdr>
    </w:div>
    <w:div w:id="1816600579">
      <w:bodyDiv w:val="1"/>
      <w:marLeft w:val="0"/>
      <w:marRight w:val="0"/>
      <w:marTop w:val="0"/>
      <w:marBottom w:val="0"/>
      <w:divBdr>
        <w:top w:val="none" w:sz="0" w:space="0" w:color="auto"/>
        <w:left w:val="none" w:sz="0" w:space="0" w:color="auto"/>
        <w:bottom w:val="none" w:sz="0" w:space="0" w:color="auto"/>
        <w:right w:val="none" w:sz="0" w:space="0" w:color="auto"/>
      </w:divBdr>
    </w:div>
    <w:div w:id="1818956772">
      <w:bodyDiv w:val="1"/>
      <w:marLeft w:val="0"/>
      <w:marRight w:val="0"/>
      <w:marTop w:val="0"/>
      <w:marBottom w:val="0"/>
      <w:divBdr>
        <w:top w:val="none" w:sz="0" w:space="0" w:color="auto"/>
        <w:left w:val="none" w:sz="0" w:space="0" w:color="auto"/>
        <w:bottom w:val="none" w:sz="0" w:space="0" w:color="auto"/>
        <w:right w:val="none" w:sz="0" w:space="0" w:color="auto"/>
      </w:divBdr>
    </w:div>
    <w:div w:id="1819810056">
      <w:bodyDiv w:val="1"/>
      <w:marLeft w:val="0"/>
      <w:marRight w:val="0"/>
      <w:marTop w:val="0"/>
      <w:marBottom w:val="0"/>
      <w:divBdr>
        <w:top w:val="none" w:sz="0" w:space="0" w:color="auto"/>
        <w:left w:val="none" w:sz="0" w:space="0" w:color="auto"/>
        <w:bottom w:val="none" w:sz="0" w:space="0" w:color="auto"/>
        <w:right w:val="none" w:sz="0" w:space="0" w:color="auto"/>
      </w:divBdr>
    </w:div>
    <w:div w:id="1819876937">
      <w:bodyDiv w:val="1"/>
      <w:marLeft w:val="0"/>
      <w:marRight w:val="0"/>
      <w:marTop w:val="0"/>
      <w:marBottom w:val="0"/>
      <w:divBdr>
        <w:top w:val="none" w:sz="0" w:space="0" w:color="auto"/>
        <w:left w:val="none" w:sz="0" w:space="0" w:color="auto"/>
        <w:bottom w:val="none" w:sz="0" w:space="0" w:color="auto"/>
        <w:right w:val="none" w:sz="0" w:space="0" w:color="auto"/>
      </w:divBdr>
    </w:div>
    <w:div w:id="1819879012">
      <w:bodyDiv w:val="1"/>
      <w:marLeft w:val="0"/>
      <w:marRight w:val="0"/>
      <w:marTop w:val="0"/>
      <w:marBottom w:val="0"/>
      <w:divBdr>
        <w:top w:val="none" w:sz="0" w:space="0" w:color="auto"/>
        <w:left w:val="none" w:sz="0" w:space="0" w:color="auto"/>
        <w:bottom w:val="none" w:sz="0" w:space="0" w:color="auto"/>
        <w:right w:val="none" w:sz="0" w:space="0" w:color="auto"/>
      </w:divBdr>
    </w:div>
    <w:div w:id="1819884016">
      <w:bodyDiv w:val="1"/>
      <w:marLeft w:val="0"/>
      <w:marRight w:val="0"/>
      <w:marTop w:val="0"/>
      <w:marBottom w:val="0"/>
      <w:divBdr>
        <w:top w:val="none" w:sz="0" w:space="0" w:color="auto"/>
        <w:left w:val="none" w:sz="0" w:space="0" w:color="auto"/>
        <w:bottom w:val="none" w:sz="0" w:space="0" w:color="auto"/>
        <w:right w:val="none" w:sz="0" w:space="0" w:color="auto"/>
      </w:divBdr>
    </w:div>
    <w:div w:id="1820802180">
      <w:bodyDiv w:val="1"/>
      <w:marLeft w:val="0"/>
      <w:marRight w:val="0"/>
      <w:marTop w:val="0"/>
      <w:marBottom w:val="0"/>
      <w:divBdr>
        <w:top w:val="none" w:sz="0" w:space="0" w:color="auto"/>
        <w:left w:val="none" w:sz="0" w:space="0" w:color="auto"/>
        <w:bottom w:val="none" w:sz="0" w:space="0" w:color="auto"/>
        <w:right w:val="none" w:sz="0" w:space="0" w:color="auto"/>
      </w:divBdr>
    </w:div>
    <w:div w:id="1821263190">
      <w:bodyDiv w:val="1"/>
      <w:marLeft w:val="0"/>
      <w:marRight w:val="0"/>
      <w:marTop w:val="0"/>
      <w:marBottom w:val="0"/>
      <w:divBdr>
        <w:top w:val="none" w:sz="0" w:space="0" w:color="auto"/>
        <w:left w:val="none" w:sz="0" w:space="0" w:color="auto"/>
        <w:bottom w:val="none" w:sz="0" w:space="0" w:color="auto"/>
        <w:right w:val="none" w:sz="0" w:space="0" w:color="auto"/>
      </w:divBdr>
    </w:div>
    <w:div w:id="1821993809">
      <w:bodyDiv w:val="1"/>
      <w:marLeft w:val="0"/>
      <w:marRight w:val="0"/>
      <w:marTop w:val="0"/>
      <w:marBottom w:val="0"/>
      <w:divBdr>
        <w:top w:val="none" w:sz="0" w:space="0" w:color="auto"/>
        <w:left w:val="none" w:sz="0" w:space="0" w:color="auto"/>
        <w:bottom w:val="none" w:sz="0" w:space="0" w:color="auto"/>
        <w:right w:val="none" w:sz="0" w:space="0" w:color="auto"/>
      </w:divBdr>
    </w:div>
    <w:div w:id="1822576487">
      <w:bodyDiv w:val="1"/>
      <w:marLeft w:val="0"/>
      <w:marRight w:val="0"/>
      <w:marTop w:val="0"/>
      <w:marBottom w:val="0"/>
      <w:divBdr>
        <w:top w:val="none" w:sz="0" w:space="0" w:color="auto"/>
        <w:left w:val="none" w:sz="0" w:space="0" w:color="auto"/>
        <w:bottom w:val="none" w:sz="0" w:space="0" w:color="auto"/>
        <w:right w:val="none" w:sz="0" w:space="0" w:color="auto"/>
      </w:divBdr>
    </w:div>
    <w:div w:id="1823305611">
      <w:bodyDiv w:val="1"/>
      <w:marLeft w:val="0"/>
      <w:marRight w:val="0"/>
      <w:marTop w:val="0"/>
      <w:marBottom w:val="0"/>
      <w:divBdr>
        <w:top w:val="none" w:sz="0" w:space="0" w:color="auto"/>
        <w:left w:val="none" w:sz="0" w:space="0" w:color="auto"/>
        <w:bottom w:val="none" w:sz="0" w:space="0" w:color="auto"/>
        <w:right w:val="none" w:sz="0" w:space="0" w:color="auto"/>
      </w:divBdr>
    </w:div>
    <w:div w:id="1826513258">
      <w:bodyDiv w:val="1"/>
      <w:marLeft w:val="0"/>
      <w:marRight w:val="0"/>
      <w:marTop w:val="0"/>
      <w:marBottom w:val="0"/>
      <w:divBdr>
        <w:top w:val="none" w:sz="0" w:space="0" w:color="auto"/>
        <w:left w:val="none" w:sz="0" w:space="0" w:color="auto"/>
        <w:bottom w:val="none" w:sz="0" w:space="0" w:color="auto"/>
        <w:right w:val="none" w:sz="0" w:space="0" w:color="auto"/>
      </w:divBdr>
    </w:div>
    <w:div w:id="1827627475">
      <w:bodyDiv w:val="1"/>
      <w:marLeft w:val="0"/>
      <w:marRight w:val="0"/>
      <w:marTop w:val="0"/>
      <w:marBottom w:val="0"/>
      <w:divBdr>
        <w:top w:val="none" w:sz="0" w:space="0" w:color="auto"/>
        <w:left w:val="none" w:sz="0" w:space="0" w:color="auto"/>
        <w:bottom w:val="none" w:sz="0" w:space="0" w:color="auto"/>
        <w:right w:val="none" w:sz="0" w:space="0" w:color="auto"/>
      </w:divBdr>
    </w:div>
    <w:div w:id="1828008509">
      <w:bodyDiv w:val="1"/>
      <w:marLeft w:val="0"/>
      <w:marRight w:val="0"/>
      <w:marTop w:val="0"/>
      <w:marBottom w:val="0"/>
      <w:divBdr>
        <w:top w:val="none" w:sz="0" w:space="0" w:color="auto"/>
        <w:left w:val="none" w:sz="0" w:space="0" w:color="auto"/>
        <w:bottom w:val="none" w:sz="0" w:space="0" w:color="auto"/>
        <w:right w:val="none" w:sz="0" w:space="0" w:color="auto"/>
      </w:divBdr>
    </w:div>
    <w:div w:id="1828863143">
      <w:bodyDiv w:val="1"/>
      <w:marLeft w:val="0"/>
      <w:marRight w:val="0"/>
      <w:marTop w:val="0"/>
      <w:marBottom w:val="0"/>
      <w:divBdr>
        <w:top w:val="none" w:sz="0" w:space="0" w:color="auto"/>
        <w:left w:val="none" w:sz="0" w:space="0" w:color="auto"/>
        <w:bottom w:val="none" w:sz="0" w:space="0" w:color="auto"/>
        <w:right w:val="none" w:sz="0" w:space="0" w:color="auto"/>
      </w:divBdr>
    </w:div>
    <w:div w:id="1832788533">
      <w:bodyDiv w:val="1"/>
      <w:marLeft w:val="0"/>
      <w:marRight w:val="0"/>
      <w:marTop w:val="0"/>
      <w:marBottom w:val="0"/>
      <w:divBdr>
        <w:top w:val="none" w:sz="0" w:space="0" w:color="auto"/>
        <w:left w:val="none" w:sz="0" w:space="0" w:color="auto"/>
        <w:bottom w:val="none" w:sz="0" w:space="0" w:color="auto"/>
        <w:right w:val="none" w:sz="0" w:space="0" w:color="auto"/>
      </w:divBdr>
    </w:div>
    <w:div w:id="1833989537">
      <w:bodyDiv w:val="1"/>
      <w:marLeft w:val="0"/>
      <w:marRight w:val="0"/>
      <w:marTop w:val="0"/>
      <w:marBottom w:val="0"/>
      <w:divBdr>
        <w:top w:val="none" w:sz="0" w:space="0" w:color="auto"/>
        <w:left w:val="none" w:sz="0" w:space="0" w:color="auto"/>
        <w:bottom w:val="none" w:sz="0" w:space="0" w:color="auto"/>
        <w:right w:val="none" w:sz="0" w:space="0" w:color="auto"/>
      </w:divBdr>
    </w:div>
    <w:div w:id="1834174019">
      <w:bodyDiv w:val="1"/>
      <w:marLeft w:val="0"/>
      <w:marRight w:val="0"/>
      <w:marTop w:val="0"/>
      <w:marBottom w:val="0"/>
      <w:divBdr>
        <w:top w:val="none" w:sz="0" w:space="0" w:color="auto"/>
        <w:left w:val="none" w:sz="0" w:space="0" w:color="auto"/>
        <w:bottom w:val="none" w:sz="0" w:space="0" w:color="auto"/>
        <w:right w:val="none" w:sz="0" w:space="0" w:color="auto"/>
      </w:divBdr>
    </w:div>
    <w:div w:id="1834948031">
      <w:bodyDiv w:val="1"/>
      <w:marLeft w:val="0"/>
      <w:marRight w:val="0"/>
      <w:marTop w:val="0"/>
      <w:marBottom w:val="0"/>
      <w:divBdr>
        <w:top w:val="none" w:sz="0" w:space="0" w:color="auto"/>
        <w:left w:val="none" w:sz="0" w:space="0" w:color="auto"/>
        <w:bottom w:val="none" w:sz="0" w:space="0" w:color="auto"/>
        <w:right w:val="none" w:sz="0" w:space="0" w:color="auto"/>
      </w:divBdr>
    </w:div>
    <w:div w:id="1834954584">
      <w:bodyDiv w:val="1"/>
      <w:marLeft w:val="0"/>
      <w:marRight w:val="0"/>
      <w:marTop w:val="0"/>
      <w:marBottom w:val="0"/>
      <w:divBdr>
        <w:top w:val="none" w:sz="0" w:space="0" w:color="auto"/>
        <w:left w:val="none" w:sz="0" w:space="0" w:color="auto"/>
        <w:bottom w:val="none" w:sz="0" w:space="0" w:color="auto"/>
        <w:right w:val="none" w:sz="0" w:space="0" w:color="auto"/>
      </w:divBdr>
    </w:div>
    <w:div w:id="1837575258">
      <w:bodyDiv w:val="1"/>
      <w:marLeft w:val="0"/>
      <w:marRight w:val="0"/>
      <w:marTop w:val="0"/>
      <w:marBottom w:val="0"/>
      <w:divBdr>
        <w:top w:val="none" w:sz="0" w:space="0" w:color="auto"/>
        <w:left w:val="none" w:sz="0" w:space="0" w:color="auto"/>
        <w:bottom w:val="none" w:sz="0" w:space="0" w:color="auto"/>
        <w:right w:val="none" w:sz="0" w:space="0" w:color="auto"/>
      </w:divBdr>
    </w:div>
    <w:div w:id="1838229061">
      <w:bodyDiv w:val="1"/>
      <w:marLeft w:val="0"/>
      <w:marRight w:val="0"/>
      <w:marTop w:val="0"/>
      <w:marBottom w:val="0"/>
      <w:divBdr>
        <w:top w:val="none" w:sz="0" w:space="0" w:color="auto"/>
        <w:left w:val="none" w:sz="0" w:space="0" w:color="auto"/>
        <w:bottom w:val="none" w:sz="0" w:space="0" w:color="auto"/>
        <w:right w:val="none" w:sz="0" w:space="0" w:color="auto"/>
      </w:divBdr>
    </w:div>
    <w:div w:id="1839154835">
      <w:bodyDiv w:val="1"/>
      <w:marLeft w:val="0"/>
      <w:marRight w:val="0"/>
      <w:marTop w:val="0"/>
      <w:marBottom w:val="0"/>
      <w:divBdr>
        <w:top w:val="none" w:sz="0" w:space="0" w:color="auto"/>
        <w:left w:val="none" w:sz="0" w:space="0" w:color="auto"/>
        <w:bottom w:val="none" w:sz="0" w:space="0" w:color="auto"/>
        <w:right w:val="none" w:sz="0" w:space="0" w:color="auto"/>
      </w:divBdr>
    </w:div>
    <w:div w:id="1839298250">
      <w:bodyDiv w:val="1"/>
      <w:marLeft w:val="0"/>
      <w:marRight w:val="0"/>
      <w:marTop w:val="0"/>
      <w:marBottom w:val="0"/>
      <w:divBdr>
        <w:top w:val="none" w:sz="0" w:space="0" w:color="auto"/>
        <w:left w:val="none" w:sz="0" w:space="0" w:color="auto"/>
        <w:bottom w:val="none" w:sz="0" w:space="0" w:color="auto"/>
        <w:right w:val="none" w:sz="0" w:space="0" w:color="auto"/>
      </w:divBdr>
    </w:div>
    <w:div w:id="1839686221">
      <w:bodyDiv w:val="1"/>
      <w:marLeft w:val="0"/>
      <w:marRight w:val="0"/>
      <w:marTop w:val="0"/>
      <w:marBottom w:val="0"/>
      <w:divBdr>
        <w:top w:val="none" w:sz="0" w:space="0" w:color="auto"/>
        <w:left w:val="none" w:sz="0" w:space="0" w:color="auto"/>
        <w:bottom w:val="none" w:sz="0" w:space="0" w:color="auto"/>
        <w:right w:val="none" w:sz="0" w:space="0" w:color="auto"/>
      </w:divBdr>
    </w:div>
    <w:div w:id="1841845809">
      <w:bodyDiv w:val="1"/>
      <w:marLeft w:val="0"/>
      <w:marRight w:val="0"/>
      <w:marTop w:val="0"/>
      <w:marBottom w:val="0"/>
      <w:divBdr>
        <w:top w:val="none" w:sz="0" w:space="0" w:color="auto"/>
        <w:left w:val="none" w:sz="0" w:space="0" w:color="auto"/>
        <w:bottom w:val="none" w:sz="0" w:space="0" w:color="auto"/>
        <w:right w:val="none" w:sz="0" w:space="0" w:color="auto"/>
      </w:divBdr>
    </w:div>
    <w:div w:id="1847934438">
      <w:bodyDiv w:val="1"/>
      <w:marLeft w:val="0"/>
      <w:marRight w:val="0"/>
      <w:marTop w:val="0"/>
      <w:marBottom w:val="0"/>
      <w:divBdr>
        <w:top w:val="none" w:sz="0" w:space="0" w:color="auto"/>
        <w:left w:val="none" w:sz="0" w:space="0" w:color="auto"/>
        <w:bottom w:val="none" w:sz="0" w:space="0" w:color="auto"/>
        <w:right w:val="none" w:sz="0" w:space="0" w:color="auto"/>
      </w:divBdr>
    </w:div>
    <w:div w:id="1848447332">
      <w:bodyDiv w:val="1"/>
      <w:marLeft w:val="0"/>
      <w:marRight w:val="0"/>
      <w:marTop w:val="0"/>
      <w:marBottom w:val="0"/>
      <w:divBdr>
        <w:top w:val="none" w:sz="0" w:space="0" w:color="auto"/>
        <w:left w:val="none" w:sz="0" w:space="0" w:color="auto"/>
        <w:bottom w:val="none" w:sz="0" w:space="0" w:color="auto"/>
        <w:right w:val="none" w:sz="0" w:space="0" w:color="auto"/>
      </w:divBdr>
    </w:div>
    <w:div w:id="1849637666">
      <w:bodyDiv w:val="1"/>
      <w:marLeft w:val="0"/>
      <w:marRight w:val="0"/>
      <w:marTop w:val="0"/>
      <w:marBottom w:val="0"/>
      <w:divBdr>
        <w:top w:val="none" w:sz="0" w:space="0" w:color="auto"/>
        <w:left w:val="none" w:sz="0" w:space="0" w:color="auto"/>
        <w:bottom w:val="none" w:sz="0" w:space="0" w:color="auto"/>
        <w:right w:val="none" w:sz="0" w:space="0" w:color="auto"/>
      </w:divBdr>
    </w:div>
    <w:div w:id="1851606441">
      <w:bodyDiv w:val="1"/>
      <w:marLeft w:val="0"/>
      <w:marRight w:val="0"/>
      <w:marTop w:val="0"/>
      <w:marBottom w:val="0"/>
      <w:divBdr>
        <w:top w:val="none" w:sz="0" w:space="0" w:color="auto"/>
        <w:left w:val="none" w:sz="0" w:space="0" w:color="auto"/>
        <w:bottom w:val="none" w:sz="0" w:space="0" w:color="auto"/>
        <w:right w:val="none" w:sz="0" w:space="0" w:color="auto"/>
      </w:divBdr>
    </w:div>
    <w:div w:id="1851983938">
      <w:bodyDiv w:val="1"/>
      <w:marLeft w:val="0"/>
      <w:marRight w:val="0"/>
      <w:marTop w:val="0"/>
      <w:marBottom w:val="0"/>
      <w:divBdr>
        <w:top w:val="none" w:sz="0" w:space="0" w:color="auto"/>
        <w:left w:val="none" w:sz="0" w:space="0" w:color="auto"/>
        <w:bottom w:val="none" w:sz="0" w:space="0" w:color="auto"/>
        <w:right w:val="none" w:sz="0" w:space="0" w:color="auto"/>
      </w:divBdr>
    </w:div>
    <w:div w:id="1854104986">
      <w:bodyDiv w:val="1"/>
      <w:marLeft w:val="0"/>
      <w:marRight w:val="0"/>
      <w:marTop w:val="0"/>
      <w:marBottom w:val="0"/>
      <w:divBdr>
        <w:top w:val="none" w:sz="0" w:space="0" w:color="auto"/>
        <w:left w:val="none" w:sz="0" w:space="0" w:color="auto"/>
        <w:bottom w:val="none" w:sz="0" w:space="0" w:color="auto"/>
        <w:right w:val="none" w:sz="0" w:space="0" w:color="auto"/>
      </w:divBdr>
    </w:div>
    <w:div w:id="1854219663">
      <w:bodyDiv w:val="1"/>
      <w:marLeft w:val="0"/>
      <w:marRight w:val="0"/>
      <w:marTop w:val="0"/>
      <w:marBottom w:val="0"/>
      <w:divBdr>
        <w:top w:val="none" w:sz="0" w:space="0" w:color="auto"/>
        <w:left w:val="none" w:sz="0" w:space="0" w:color="auto"/>
        <w:bottom w:val="none" w:sz="0" w:space="0" w:color="auto"/>
        <w:right w:val="none" w:sz="0" w:space="0" w:color="auto"/>
      </w:divBdr>
    </w:div>
    <w:div w:id="1854226120">
      <w:bodyDiv w:val="1"/>
      <w:marLeft w:val="0"/>
      <w:marRight w:val="0"/>
      <w:marTop w:val="0"/>
      <w:marBottom w:val="0"/>
      <w:divBdr>
        <w:top w:val="none" w:sz="0" w:space="0" w:color="auto"/>
        <w:left w:val="none" w:sz="0" w:space="0" w:color="auto"/>
        <w:bottom w:val="none" w:sz="0" w:space="0" w:color="auto"/>
        <w:right w:val="none" w:sz="0" w:space="0" w:color="auto"/>
      </w:divBdr>
    </w:div>
    <w:div w:id="1854490961">
      <w:bodyDiv w:val="1"/>
      <w:marLeft w:val="0"/>
      <w:marRight w:val="0"/>
      <w:marTop w:val="0"/>
      <w:marBottom w:val="0"/>
      <w:divBdr>
        <w:top w:val="none" w:sz="0" w:space="0" w:color="auto"/>
        <w:left w:val="none" w:sz="0" w:space="0" w:color="auto"/>
        <w:bottom w:val="none" w:sz="0" w:space="0" w:color="auto"/>
        <w:right w:val="none" w:sz="0" w:space="0" w:color="auto"/>
      </w:divBdr>
    </w:div>
    <w:div w:id="1855268855">
      <w:bodyDiv w:val="1"/>
      <w:marLeft w:val="0"/>
      <w:marRight w:val="0"/>
      <w:marTop w:val="0"/>
      <w:marBottom w:val="0"/>
      <w:divBdr>
        <w:top w:val="none" w:sz="0" w:space="0" w:color="auto"/>
        <w:left w:val="none" w:sz="0" w:space="0" w:color="auto"/>
        <w:bottom w:val="none" w:sz="0" w:space="0" w:color="auto"/>
        <w:right w:val="none" w:sz="0" w:space="0" w:color="auto"/>
      </w:divBdr>
    </w:div>
    <w:div w:id="1855537424">
      <w:bodyDiv w:val="1"/>
      <w:marLeft w:val="0"/>
      <w:marRight w:val="0"/>
      <w:marTop w:val="0"/>
      <w:marBottom w:val="0"/>
      <w:divBdr>
        <w:top w:val="none" w:sz="0" w:space="0" w:color="auto"/>
        <w:left w:val="none" w:sz="0" w:space="0" w:color="auto"/>
        <w:bottom w:val="none" w:sz="0" w:space="0" w:color="auto"/>
        <w:right w:val="none" w:sz="0" w:space="0" w:color="auto"/>
      </w:divBdr>
    </w:div>
    <w:div w:id="1855915644">
      <w:bodyDiv w:val="1"/>
      <w:marLeft w:val="0"/>
      <w:marRight w:val="0"/>
      <w:marTop w:val="0"/>
      <w:marBottom w:val="0"/>
      <w:divBdr>
        <w:top w:val="none" w:sz="0" w:space="0" w:color="auto"/>
        <w:left w:val="none" w:sz="0" w:space="0" w:color="auto"/>
        <w:bottom w:val="none" w:sz="0" w:space="0" w:color="auto"/>
        <w:right w:val="none" w:sz="0" w:space="0" w:color="auto"/>
      </w:divBdr>
    </w:div>
    <w:div w:id="1856573742">
      <w:bodyDiv w:val="1"/>
      <w:marLeft w:val="0"/>
      <w:marRight w:val="0"/>
      <w:marTop w:val="0"/>
      <w:marBottom w:val="0"/>
      <w:divBdr>
        <w:top w:val="none" w:sz="0" w:space="0" w:color="auto"/>
        <w:left w:val="none" w:sz="0" w:space="0" w:color="auto"/>
        <w:bottom w:val="none" w:sz="0" w:space="0" w:color="auto"/>
        <w:right w:val="none" w:sz="0" w:space="0" w:color="auto"/>
      </w:divBdr>
    </w:div>
    <w:div w:id="1856914950">
      <w:bodyDiv w:val="1"/>
      <w:marLeft w:val="0"/>
      <w:marRight w:val="0"/>
      <w:marTop w:val="0"/>
      <w:marBottom w:val="0"/>
      <w:divBdr>
        <w:top w:val="none" w:sz="0" w:space="0" w:color="auto"/>
        <w:left w:val="none" w:sz="0" w:space="0" w:color="auto"/>
        <w:bottom w:val="none" w:sz="0" w:space="0" w:color="auto"/>
        <w:right w:val="none" w:sz="0" w:space="0" w:color="auto"/>
      </w:divBdr>
    </w:div>
    <w:div w:id="1857815030">
      <w:bodyDiv w:val="1"/>
      <w:marLeft w:val="0"/>
      <w:marRight w:val="0"/>
      <w:marTop w:val="0"/>
      <w:marBottom w:val="0"/>
      <w:divBdr>
        <w:top w:val="none" w:sz="0" w:space="0" w:color="auto"/>
        <w:left w:val="none" w:sz="0" w:space="0" w:color="auto"/>
        <w:bottom w:val="none" w:sz="0" w:space="0" w:color="auto"/>
        <w:right w:val="none" w:sz="0" w:space="0" w:color="auto"/>
      </w:divBdr>
    </w:div>
    <w:div w:id="1857890639">
      <w:bodyDiv w:val="1"/>
      <w:marLeft w:val="0"/>
      <w:marRight w:val="0"/>
      <w:marTop w:val="0"/>
      <w:marBottom w:val="0"/>
      <w:divBdr>
        <w:top w:val="none" w:sz="0" w:space="0" w:color="auto"/>
        <w:left w:val="none" w:sz="0" w:space="0" w:color="auto"/>
        <w:bottom w:val="none" w:sz="0" w:space="0" w:color="auto"/>
        <w:right w:val="none" w:sz="0" w:space="0" w:color="auto"/>
      </w:divBdr>
    </w:div>
    <w:div w:id="1858956502">
      <w:bodyDiv w:val="1"/>
      <w:marLeft w:val="0"/>
      <w:marRight w:val="0"/>
      <w:marTop w:val="0"/>
      <w:marBottom w:val="0"/>
      <w:divBdr>
        <w:top w:val="none" w:sz="0" w:space="0" w:color="auto"/>
        <w:left w:val="none" w:sz="0" w:space="0" w:color="auto"/>
        <w:bottom w:val="none" w:sz="0" w:space="0" w:color="auto"/>
        <w:right w:val="none" w:sz="0" w:space="0" w:color="auto"/>
      </w:divBdr>
    </w:div>
    <w:div w:id="1859807524">
      <w:bodyDiv w:val="1"/>
      <w:marLeft w:val="0"/>
      <w:marRight w:val="0"/>
      <w:marTop w:val="0"/>
      <w:marBottom w:val="0"/>
      <w:divBdr>
        <w:top w:val="none" w:sz="0" w:space="0" w:color="auto"/>
        <w:left w:val="none" w:sz="0" w:space="0" w:color="auto"/>
        <w:bottom w:val="none" w:sz="0" w:space="0" w:color="auto"/>
        <w:right w:val="none" w:sz="0" w:space="0" w:color="auto"/>
      </w:divBdr>
    </w:div>
    <w:div w:id="1860927411">
      <w:bodyDiv w:val="1"/>
      <w:marLeft w:val="0"/>
      <w:marRight w:val="0"/>
      <w:marTop w:val="0"/>
      <w:marBottom w:val="0"/>
      <w:divBdr>
        <w:top w:val="none" w:sz="0" w:space="0" w:color="auto"/>
        <w:left w:val="none" w:sz="0" w:space="0" w:color="auto"/>
        <w:bottom w:val="none" w:sz="0" w:space="0" w:color="auto"/>
        <w:right w:val="none" w:sz="0" w:space="0" w:color="auto"/>
      </w:divBdr>
    </w:div>
    <w:div w:id="1862236760">
      <w:bodyDiv w:val="1"/>
      <w:marLeft w:val="0"/>
      <w:marRight w:val="0"/>
      <w:marTop w:val="0"/>
      <w:marBottom w:val="0"/>
      <w:divBdr>
        <w:top w:val="none" w:sz="0" w:space="0" w:color="auto"/>
        <w:left w:val="none" w:sz="0" w:space="0" w:color="auto"/>
        <w:bottom w:val="none" w:sz="0" w:space="0" w:color="auto"/>
        <w:right w:val="none" w:sz="0" w:space="0" w:color="auto"/>
      </w:divBdr>
    </w:div>
    <w:div w:id="1862817592">
      <w:bodyDiv w:val="1"/>
      <w:marLeft w:val="0"/>
      <w:marRight w:val="0"/>
      <w:marTop w:val="0"/>
      <w:marBottom w:val="0"/>
      <w:divBdr>
        <w:top w:val="none" w:sz="0" w:space="0" w:color="auto"/>
        <w:left w:val="none" w:sz="0" w:space="0" w:color="auto"/>
        <w:bottom w:val="none" w:sz="0" w:space="0" w:color="auto"/>
        <w:right w:val="none" w:sz="0" w:space="0" w:color="auto"/>
      </w:divBdr>
    </w:div>
    <w:div w:id="1863202261">
      <w:bodyDiv w:val="1"/>
      <w:marLeft w:val="0"/>
      <w:marRight w:val="0"/>
      <w:marTop w:val="0"/>
      <w:marBottom w:val="0"/>
      <w:divBdr>
        <w:top w:val="none" w:sz="0" w:space="0" w:color="auto"/>
        <w:left w:val="none" w:sz="0" w:space="0" w:color="auto"/>
        <w:bottom w:val="none" w:sz="0" w:space="0" w:color="auto"/>
        <w:right w:val="none" w:sz="0" w:space="0" w:color="auto"/>
      </w:divBdr>
    </w:div>
    <w:div w:id="1863398140">
      <w:bodyDiv w:val="1"/>
      <w:marLeft w:val="0"/>
      <w:marRight w:val="0"/>
      <w:marTop w:val="0"/>
      <w:marBottom w:val="0"/>
      <w:divBdr>
        <w:top w:val="none" w:sz="0" w:space="0" w:color="auto"/>
        <w:left w:val="none" w:sz="0" w:space="0" w:color="auto"/>
        <w:bottom w:val="none" w:sz="0" w:space="0" w:color="auto"/>
        <w:right w:val="none" w:sz="0" w:space="0" w:color="auto"/>
      </w:divBdr>
    </w:div>
    <w:div w:id="1867134073">
      <w:bodyDiv w:val="1"/>
      <w:marLeft w:val="0"/>
      <w:marRight w:val="0"/>
      <w:marTop w:val="0"/>
      <w:marBottom w:val="0"/>
      <w:divBdr>
        <w:top w:val="none" w:sz="0" w:space="0" w:color="auto"/>
        <w:left w:val="none" w:sz="0" w:space="0" w:color="auto"/>
        <w:bottom w:val="none" w:sz="0" w:space="0" w:color="auto"/>
        <w:right w:val="none" w:sz="0" w:space="0" w:color="auto"/>
      </w:divBdr>
    </w:div>
    <w:div w:id="1867521140">
      <w:bodyDiv w:val="1"/>
      <w:marLeft w:val="0"/>
      <w:marRight w:val="0"/>
      <w:marTop w:val="0"/>
      <w:marBottom w:val="0"/>
      <w:divBdr>
        <w:top w:val="none" w:sz="0" w:space="0" w:color="auto"/>
        <w:left w:val="none" w:sz="0" w:space="0" w:color="auto"/>
        <w:bottom w:val="none" w:sz="0" w:space="0" w:color="auto"/>
        <w:right w:val="none" w:sz="0" w:space="0" w:color="auto"/>
      </w:divBdr>
    </w:div>
    <w:div w:id="1867713860">
      <w:bodyDiv w:val="1"/>
      <w:marLeft w:val="0"/>
      <w:marRight w:val="0"/>
      <w:marTop w:val="0"/>
      <w:marBottom w:val="0"/>
      <w:divBdr>
        <w:top w:val="none" w:sz="0" w:space="0" w:color="auto"/>
        <w:left w:val="none" w:sz="0" w:space="0" w:color="auto"/>
        <w:bottom w:val="none" w:sz="0" w:space="0" w:color="auto"/>
        <w:right w:val="none" w:sz="0" w:space="0" w:color="auto"/>
      </w:divBdr>
    </w:div>
    <w:div w:id="1867979780">
      <w:bodyDiv w:val="1"/>
      <w:marLeft w:val="0"/>
      <w:marRight w:val="0"/>
      <w:marTop w:val="0"/>
      <w:marBottom w:val="0"/>
      <w:divBdr>
        <w:top w:val="none" w:sz="0" w:space="0" w:color="auto"/>
        <w:left w:val="none" w:sz="0" w:space="0" w:color="auto"/>
        <w:bottom w:val="none" w:sz="0" w:space="0" w:color="auto"/>
        <w:right w:val="none" w:sz="0" w:space="0" w:color="auto"/>
      </w:divBdr>
    </w:div>
    <w:div w:id="1868324759">
      <w:bodyDiv w:val="1"/>
      <w:marLeft w:val="0"/>
      <w:marRight w:val="0"/>
      <w:marTop w:val="0"/>
      <w:marBottom w:val="0"/>
      <w:divBdr>
        <w:top w:val="none" w:sz="0" w:space="0" w:color="auto"/>
        <w:left w:val="none" w:sz="0" w:space="0" w:color="auto"/>
        <w:bottom w:val="none" w:sz="0" w:space="0" w:color="auto"/>
        <w:right w:val="none" w:sz="0" w:space="0" w:color="auto"/>
      </w:divBdr>
    </w:div>
    <w:div w:id="1869828337">
      <w:bodyDiv w:val="1"/>
      <w:marLeft w:val="0"/>
      <w:marRight w:val="0"/>
      <w:marTop w:val="0"/>
      <w:marBottom w:val="0"/>
      <w:divBdr>
        <w:top w:val="none" w:sz="0" w:space="0" w:color="auto"/>
        <w:left w:val="none" w:sz="0" w:space="0" w:color="auto"/>
        <w:bottom w:val="none" w:sz="0" w:space="0" w:color="auto"/>
        <w:right w:val="none" w:sz="0" w:space="0" w:color="auto"/>
      </w:divBdr>
    </w:div>
    <w:div w:id="1871070410">
      <w:bodyDiv w:val="1"/>
      <w:marLeft w:val="0"/>
      <w:marRight w:val="0"/>
      <w:marTop w:val="0"/>
      <w:marBottom w:val="0"/>
      <w:divBdr>
        <w:top w:val="none" w:sz="0" w:space="0" w:color="auto"/>
        <w:left w:val="none" w:sz="0" w:space="0" w:color="auto"/>
        <w:bottom w:val="none" w:sz="0" w:space="0" w:color="auto"/>
        <w:right w:val="none" w:sz="0" w:space="0" w:color="auto"/>
      </w:divBdr>
    </w:div>
    <w:div w:id="1871524496">
      <w:bodyDiv w:val="1"/>
      <w:marLeft w:val="0"/>
      <w:marRight w:val="0"/>
      <w:marTop w:val="0"/>
      <w:marBottom w:val="0"/>
      <w:divBdr>
        <w:top w:val="none" w:sz="0" w:space="0" w:color="auto"/>
        <w:left w:val="none" w:sz="0" w:space="0" w:color="auto"/>
        <w:bottom w:val="none" w:sz="0" w:space="0" w:color="auto"/>
        <w:right w:val="none" w:sz="0" w:space="0" w:color="auto"/>
      </w:divBdr>
    </w:div>
    <w:div w:id="1872107689">
      <w:bodyDiv w:val="1"/>
      <w:marLeft w:val="0"/>
      <w:marRight w:val="0"/>
      <w:marTop w:val="0"/>
      <w:marBottom w:val="0"/>
      <w:divBdr>
        <w:top w:val="none" w:sz="0" w:space="0" w:color="auto"/>
        <w:left w:val="none" w:sz="0" w:space="0" w:color="auto"/>
        <w:bottom w:val="none" w:sz="0" w:space="0" w:color="auto"/>
        <w:right w:val="none" w:sz="0" w:space="0" w:color="auto"/>
      </w:divBdr>
    </w:div>
    <w:div w:id="1872913833">
      <w:bodyDiv w:val="1"/>
      <w:marLeft w:val="0"/>
      <w:marRight w:val="0"/>
      <w:marTop w:val="0"/>
      <w:marBottom w:val="0"/>
      <w:divBdr>
        <w:top w:val="none" w:sz="0" w:space="0" w:color="auto"/>
        <w:left w:val="none" w:sz="0" w:space="0" w:color="auto"/>
        <w:bottom w:val="none" w:sz="0" w:space="0" w:color="auto"/>
        <w:right w:val="none" w:sz="0" w:space="0" w:color="auto"/>
      </w:divBdr>
    </w:div>
    <w:div w:id="1872915635">
      <w:bodyDiv w:val="1"/>
      <w:marLeft w:val="0"/>
      <w:marRight w:val="0"/>
      <w:marTop w:val="0"/>
      <w:marBottom w:val="0"/>
      <w:divBdr>
        <w:top w:val="none" w:sz="0" w:space="0" w:color="auto"/>
        <w:left w:val="none" w:sz="0" w:space="0" w:color="auto"/>
        <w:bottom w:val="none" w:sz="0" w:space="0" w:color="auto"/>
        <w:right w:val="none" w:sz="0" w:space="0" w:color="auto"/>
      </w:divBdr>
    </w:div>
    <w:div w:id="1873565594">
      <w:bodyDiv w:val="1"/>
      <w:marLeft w:val="0"/>
      <w:marRight w:val="0"/>
      <w:marTop w:val="0"/>
      <w:marBottom w:val="0"/>
      <w:divBdr>
        <w:top w:val="none" w:sz="0" w:space="0" w:color="auto"/>
        <w:left w:val="none" w:sz="0" w:space="0" w:color="auto"/>
        <w:bottom w:val="none" w:sz="0" w:space="0" w:color="auto"/>
        <w:right w:val="none" w:sz="0" w:space="0" w:color="auto"/>
      </w:divBdr>
    </w:div>
    <w:div w:id="1875193412">
      <w:bodyDiv w:val="1"/>
      <w:marLeft w:val="0"/>
      <w:marRight w:val="0"/>
      <w:marTop w:val="0"/>
      <w:marBottom w:val="0"/>
      <w:divBdr>
        <w:top w:val="none" w:sz="0" w:space="0" w:color="auto"/>
        <w:left w:val="none" w:sz="0" w:space="0" w:color="auto"/>
        <w:bottom w:val="none" w:sz="0" w:space="0" w:color="auto"/>
        <w:right w:val="none" w:sz="0" w:space="0" w:color="auto"/>
      </w:divBdr>
    </w:div>
    <w:div w:id="1875382617">
      <w:bodyDiv w:val="1"/>
      <w:marLeft w:val="0"/>
      <w:marRight w:val="0"/>
      <w:marTop w:val="0"/>
      <w:marBottom w:val="0"/>
      <w:divBdr>
        <w:top w:val="none" w:sz="0" w:space="0" w:color="auto"/>
        <w:left w:val="none" w:sz="0" w:space="0" w:color="auto"/>
        <w:bottom w:val="none" w:sz="0" w:space="0" w:color="auto"/>
        <w:right w:val="none" w:sz="0" w:space="0" w:color="auto"/>
      </w:divBdr>
    </w:div>
    <w:div w:id="1875726559">
      <w:bodyDiv w:val="1"/>
      <w:marLeft w:val="0"/>
      <w:marRight w:val="0"/>
      <w:marTop w:val="0"/>
      <w:marBottom w:val="0"/>
      <w:divBdr>
        <w:top w:val="none" w:sz="0" w:space="0" w:color="auto"/>
        <w:left w:val="none" w:sz="0" w:space="0" w:color="auto"/>
        <w:bottom w:val="none" w:sz="0" w:space="0" w:color="auto"/>
        <w:right w:val="none" w:sz="0" w:space="0" w:color="auto"/>
      </w:divBdr>
    </w:div>
    <w:div w:id="1875842827">
      <w:bodyDiv w:val="1"/>
      <w:marLeft w:val="0"/>
      <w:marRight w:val="0"/>
      <w:marTop w:val="0"/>
      <w:marBottom w:val="0"/>
      <w:divBdr>
        <w:top w:val="none" w:sz="0" w:space="0" w:color="auto"/>
        <w:left w:val="none" w:sz="0" w:space="0" w:color="auto"/>
        <w:bottom w:val="none" w:sz="0" w:space="0" w:color="auto"/>
        <w:right w:val="none" w:sz="0" w:space="0" w:color="auto"/>
      </w:divBdr>
    </w:div>
    <w:div w:id="1876427231">
      <w:bodyDiv w:val="1"/>
      <w:marLeft w:val="0"/>
      <w:marRight w:val="0"/>
      <w:marTop w:val="0"/>
      <w:marBottom w:val="0"/>
      <w:divBdr>
        <w:top w:val="none" w:sz="0" w:space="0" w:color="auto"/>
        <w:left w:val="none" w:sz="0" w:space="0" w:color="auto"/>
        <w:bottom w:val="none" w:sz="0" w:space="0" w:color="auto"/>
        <w:right w:val="none" w:sz="0" w:space="0" w:color="auto"/>
      </w:divBdr>
    </w:div>
    <w:div w:id="1878153053">
      <w:bodyDiv w:val="1"/>
      <w:marLeft w:val="0"/>
      <w:marRight w:val="0"/>
      <w:marTop w:val="0"/>
      <w:marBottom w:val="0"/>
      <w:divBdr>
        <w:top w:val="none" w:sz="0" w:space="0" w:color="auto"/>
        <w:left w:val="none" w:sz="0" w:space="0" w:color="auto"/>
        <w:bottom w:val="none" w:sz="0" w:space="0" w:color="auto"/>
        <w:right w:val="none" w:sz="0" w:space="0" w:color="auto"/>
      </w:divBdr>
    </w:div>
    <w:div w:id="1879050088">
      <w:bodyDiv w:val="1"/>
      <w:marLeft w:val="0"/>
      <w:marRight w:val="0"/>
      <w:marTop w:val="0"/>
      <w:marBottom w:val="0"/>
      <w:divBdr>
        <w:top w:val="none" w:sz="0" w:space="0" w:color="auto"/>
        <w:left w:val="none" w:sz="0" w:space="0" w:color="auto"/>
        <w:bottom w:val="none" w:sz="0" w:space="0" w:color="auto"/>
        <w:right w:val="none" w:sz="0" w:space="0" w:color="auto"/>
      </w:divBdr>
    </w:div>
    <w:div w:id="1879200553">
      <w:bodyDiv w:val="1"/>
      <w:marLeft w:val="0"/>
      <w:marRight w:val="0"/>
      <w:marTop w:val="0"/>
      <w:marBottom w:val="0"/>
      <w:divBdr>
        <w:top w:val="none" w:sz="0" w:space="0" w:color="auto"/>
        <w:left w:val="none" w:sz="0" w:space="0" w:color="auto"/>
        <w:bottom w:val="none" w:sz="0" w:space="0" w:color="auto"/>
        <w:right w:val="none" w:sz="0" w:space="0" w:color="auto"/>
      </w:divBdr>
    </w:div>
    <w:div w:id="1880776633">
      <w:bodyDiv w:val="1"/>
      <w:marLeft w:val="0"/>
      <w:marRight w:val="0"/>
      <w:marTop w:val="0"/>
      <w:marBottom w:val="0"/>
      <w:divBdr>
        <w:top w:val="none" w:sz="0" w:space="0" w:color="auto"/>
        <w:left w:val="none" w:sz="0" w:space="0" w:color="auto"/>
        <w:bottom w:val="none" w:sz="0" w:space="0" w:color="auto"/>
        <w:right w:val="none" w:sz="0" w:space="0" w:color="auto"/>
      </w:divBdr>
    </w:div>
    <w:div w:id="1881283762">
      <w:bodyDiv w:val="1"/>
      <w:marLeft w:val="0"/>
      <w:marRight w:val="0"/>
      <w:marTop w:val="0"/>
      <w:marBottom w:val="0"/>
      <w:divBdr>
        <w:top w:val="none" w:sz="0" w:space="0" w:color="auto"/>
        <w:left w:val="none" w:sz="0" w:space="0" w:color="auto"/>
        <w:bottom w:val="none" w:sz="0" w:space="0" w:color="auto"/>
        <w:right w:val="none" w:sz="0" w:space="0" w:color="auto"/>
      </w:divBdr>
    </w:div>
    <w:div w:id="1882552784">
      <w:bodyDiv w:val="1"/>
      <w:marLeft w:val="0"/>
      <w:marRight w:val="0"/>
      <w:marTop w:val="0"/>
      <w:marBottom w:val="0"/>
      <w:divBdr>
        <w:top w:val="none" w:sz="0" w:space="0" w:color="auto"/>
        <w:left w:val="none" w:sz="0" w:space="0" w:color="auto"/>
        <w:bottom w:val="none" w:sz="0" w:space="0" w:color="auto"/>
        <w:right w:val="none" w:sz="0" w:space="0" w:color="auto"/>
      </w:divBdr>
    </w:div>
    <w:div w:id="1884514100">
      <w:bodyDiv w:val="1"/>
      <w:marLeft w:val="0"/>
      <w:marRight w:val="0"/>
      <w:marTop w:val="0"/>
      <w:marBottom w:val="0"/>
      <w:divBdr>
        <w:top w:val="none" w:sz="0" w:space="0" w:color="auto"/>
        <w:left w:val="none" w:sz="0" w:space="0" w:color="auto"/>
        <w:bottom w:val="none" w:sz="0" w:space="0" w:color="auto"/>
        <w:right w:val="none" w:sz="0" w:space="0" w:color="auto"/>
      </w:divBdr>
    </w:div>
    <w:div w:id="1885672232">
      <w:bodyDiv w:val="1"/>
      <w:marLeft w:val="0"/>
      <w:marRight w:val="0"/>
      <w:marTop w:val="0"/>
      <w:marBottom w:val="0"/>
      <w:divBdr>
        <w:top w:val="none" w:sz="0" w:space="0" w:color="auto"/>
        <w:left w:val="none" w:sz="0" w:space="0" w:color="auto"/>
        <w:bottom w:val="none" w:sz="0" w:space="0" w:color="auto"/>
        <w:right w:val="none" w:sz="0" w:space="0" w:color="auto"/>
      </w:divBdr>
    </w:div>
    <w:div w:id="1886021076">
      <w:bodyDiv w:val="1"/>
      <w:marLeft w:val="0"/>
      <w:marRight w:val="0"/>
      <w:marTop w:val="0"/>
      <w:marBottom w:val="0"/>
      <w:divBdr>
        <w:top w:val="none" w:sz="0" w:space="0" w:color="auto"/>
        <w:left w:val="none" w:sz="0" w:space="0" w:color="auto"/>
        <w:bottom w:val="none" w:sz="0" w:space="0" w:color="auto"/>
        <w:right w:val="none" w:sz="0" w:space="0" w:color="auto"/>
      </w:divBdr>
    </w:div>
    <w:div w:id="1887334661">
      <w:bodyDiv w:val="1"/>
      <w:marLeft w:val="0"/>
      <w:marRight w:val="0"/>
      <w:marTop w:val="0"/>
      <w:marBottom w:val="0"/>
      <w:divBdr>
        <w:top w:val="none" w:sz="0" w:space="0" w:color="auto"/>
        <w:left w:val="none" w:sz="0" w:space="0" w:color="auto"/>
        <w:bottom w:val="none" w:sz="0" w:space="0" w:color="auto"/>
        <w:right w:val="none" w:sz="0" w:space="0" w:color="auto"/>
      </w:divBdr>
    </w:div>
    <w:div w:id="1887402256">
      <w:bodyDiv w:val="1"/>
      <w:marLeft w:val="0"/>
      <w:marRight w:val="0"/>
      <w:marTop w:val="0"/>
      <w:marBottom w:val="0"/>
      <w:divBdr>
        <w:top w:val="none" w:sz="0" w:space="0" w:color="auto"/>
        <w:left w:val="none" w:sz="0" w:space="0" w:color="auto"/>
        <w:bottom w:val="none" w:sz="0" w:space="0" w:color="auto"/>
        <w:right w:val="none" w:sz="0" w:space="0" w:color="auto"/>
      </w:divBdr>
    </w:div>
    <w:div w:id="1887792258">
      <w:bodyDiv w:val="1"/>
      <w:marLeft w:val="0"/>
      <w:marRight w:val="0"/>
      <w:marTop w:val="0"/>
      <w:marBottom w:val="0"/>
      <w:divBdr>
        <w:top w:val="none" w:sz="0" w:space="0" w:color="auto"/>
        <w:left w:val="none" w:sz="0" w:space="0" w:color="auto"/>
        <w:bottom w:val="none" w:sz="0" w:space="0" w:color="auto"/>
        <w:right w:val="none" w:sz="0" w:space="0" w:color="auto"/>
      </w:divBdr>
    </w:div>
    <w:div w:id="1889102969">
      <w:bodyDiv w:val="1"/>
      <w:marLeft w:val="0"/>
      <w:marRight w:val="0"/>
      <w:marTop w:val="0"/>
      <w:marBottom w:val="0"/>
      <w:divBdr>
        <w:top w:val="none" w:sz="0" w:space="0" w:color="auto"/>
        <w:left w:val="none" w:sz="0" w:space="0" w:color="auto"/>
        <w:bottom w:val="none" w:sz="0" w:space="0" w:color="auto"/>
        <w:right w:val="none" w:sz="0" w:space="0" w:color="auto"/>
      </w:divBdr>
    </w:div>
    <w:div w:id="1891645761">
      <w:bodyDiv w:val="1"/>
      <w:marLeft w:val="0"/>
      <w:marRight w:val="0"/>
      <w:marTop w:val="0"/>
      <w:marBottom w:val="0"/>
      <w:divBdr>
        <w:top w:val="none" w:sz="0" w:space="0" w:color="auto"/>
        <w:left w:val="none" w:sz="0" w:space="0" w:color="auto"/>
        <w:bottom w:val="none" w:sz="0" w:space="0" w:color="auto"/>
        <w:right w:val="none" w:sz="0" w:space="0" w:color="auto"/>
      </w:divBdr>
    </w:div>
    <w:div w:id="1893271062">
      <w:bodyDiv w:val="1"/>
      <w:marLeft w:val="0"/>
      <w:marRight w:val="0"/>
      <w:marTop w:val="0"/>
      <w:marBottom w:val="0"/>
      <w:divBdr>
        <w:top w:val="none" w:sz="0" w:space="0" w:color="auto"/>
        <w:left w:val="none" w:sz="0" w:space="0" w:color="auto"/>
        <w:bottom w:val="none" w:sz="0" w:space="0" w:color="auto"/>
        <w:right w:val="none" w:sz="0" w:space="0" w:color="auto"/>
      </w:divBdr>
    </w:div>
    <w:div w:id="1893425975">
      <w:bodyDiv w:val="1"/>
      <w:marLeft w:val="0"/>
      <w:marRight w:val="0"/>
      <w:marTop w:val="0"/>
      <w:marBottom w:val="0"/>
      <w:divBdr>
        <w:top w:val="none" w:sz="0" w:space="0" w:color="auto"/>
        <w:left w:val="none" w:sz="0" w:space="0" w:color="auto"/>
        <w:bottom w:val="none" w:sz="0" w:space="0" w:color="auto"/>
        <w:right w:val="none" w:sz="0" w:space="0" w:color="auto"/>
      </w:divBdr>
    </w:div>
    <w:div w:id="1894189974">
      <w:bodyDiv w:val="1"/>
      <w:marLeft w:val="0"/>
      <w:marRight w:val="0"/>
      <w:marTop w:val="0"/>
      <w:marBottom w:val="0"/>
      <w:divBdr>
        <w:top w:val="none" w:sz="0" w:space="0" w:color="auto"/>
        <w:left w:val="none" w:sz="0" w:space="0" w:color="auto"/>
        <w:bottom w:val="none" w:sz="0" w:space="0" w:color="auto"/>
        <w:right w:val="none" w:sz="0" w:space="0" w:color="auto"/>
      </w:divBdr>
    </w:div>
    <w:div w:id="1894542952">
      <w:bodyDiv w:val="1"/>
      <w:marLeft w:val="0"/>
      <w:marRight w:val="0"/>
      <w:marTop w:val="0"/>
      <w:marBottom w:val="0"/>
      <w:divBdr>
        <w:top w:val="none" w:sz="0" w:space="0" w:color="auto"/>
        <w:left w:val="none" w:sz="0" w:space="0" w:color="auto"/>
        <w:bottom w:val="none" w:sz="0" w:space="0" w:color="auto"/>
        <w:right w:val="none" w:sz="0" w:space="0" w:color="auto"/>
      </w:divBdr>
    </w:div>
    <w:div w:id="1895579601">
      <w:bodyDiv w:val="1"/>
      <w:marLeft w:val="0"/>
      <w:marRight w:val="0"/>
      <w:marTop w:val="0"/>
      <w:marBottom w:val="0"/>
      <w:divBdr>
        <w:top w:val="none" w:sz="0" w:space="0" w:color="auto"/>
        <w:left w:val="none" w:sz="0" w:space="0" w:color="auto"/>
        <w:bottom w:val="none" w:sz="0" w:space="0" w:color="auto"/>
        <w:right w:val="none" w:sz="0" w:space="0" w:color="auto"/>
      </w:divBdr>
    </w:div>
    <w:div w:id="1898781545">
      <w:bodyDiv w:val="1"/>
      <w:marLeft w:val="0"/>
      <w:marRight w:val="0"/>
      <w:marTop w:val="0"/>
      <w:marBottom w:val="0"/>
      <w:divBdr>
        <w:top w:val="none" w:sz="0" w:space="0" w:color="auto"/>
        <w:left w:val="none" w:sz="0" w:space="0" w:color="auto"/>
        <w:bottom w:val="none" w:sz="0" w:space="0" w:color="auto"/>
        <w:right w:val="none" w:sz="0" w:space="0" w:color="auto"/>
      </w:divBdr>
    </w:div>
    <w:div w:id="1899902095">
      <w:bodyDiv w:val="1"/>
      <w:marLeft w:val="0"/>
      <w:marRight w:val="0"/>
      <w:marTop w:val="0"/>
      <w:marBottom w:val="0"/>
      <w:divBdr>
        <w:top w:val="none" w:sz="0" w:space="0" w:color="auto"/>
        <w:left w:val="none" w:sz="0" w:space="0" w:color="auto"/>
        <w:bottom w:val="none" w:sz="0" w:space="0" w:color="auto"/>
        <w:right w:val="none" w:sz="0" w:space="0" w:color="auto"/>
      </w:divBdr>
    </w:div>
    <w:div w:id="1900434408">
      <w:bodyDiv w:val="1"/>
      <w:marLeft w:val="0"/>
      <w:marRight w:val="0"/>
      <w:marTop w:val="0"/>
      <w:marBottom w:val="0"/>
      <w:divBdr>
        <w:top w:val="none" w:sz="0" w:space="0" w:color="auto"/>
        <w:left w:val="none" w:sz="0" w:space="0" w:color="auto"/>
        <w:bottom w:val="none" w:sz="0" w:space="0" w:color="auto"/>
        <w:right w:val="none" w:sz="0" w:space="0" w:color="auto"/>
      </w:divBdr>
    </w:div>
    <w:div w:id="1901935923">
      <w:bodyDiv w:val="1"/>
      <w:marLeft w:val="0"/>
      <w:marRight w:val="0"/>
      <w:marTop w:val="0"/>
      <w:marBottom w:val="0"/>
      <w:divBdr>
        <w:top w:val="none" w:sz="0" w:space="0" w:color="auto"/>
        <w:left w:val="none" w:sz="0" w:space="0" w:color="auto"/>
        <w:bottom w:val="none" w:sz="0" w:space="0" w:color="auto"/>
        <w:right w:val="none" w:sz="0" w:space="0" w:color="auto"/>
      </w:divBdr>
    </w:div>
    <w:div w:id="1901938443">
      <w:bodyDiv w:val="1"/>
      <w:marLeft w:val="0"/>
      <w:marRight w:val="0"/>
      <w:marTop w:val="0"/>
      <w:marBottom w:val="0"/>
      <w:divBdr>
        <w:top w:val="none" w:sz="0" w:space="0" w:color="auto"/>
        <w:left w:val="none" w:sz="0" w:space="0" w:color="auto"/>
        <w:bottom w:val="none" w:sz="0" w:space="0" w:color="auto"/>
        <w:right w:val="none" w:sz="0" w:space="0" w:color="auto"/>
      </w:divBdr>
    </w:div>
    <w:div w:id="1902053816">
      <w:bodyDiv w:val="1"/>
      <w:marLeft w:val="0"/>
      <w:marRight w:val="0"/>
      <w:marTop w:val="0"/>
      <w:marBottom w:val="0"/>
      <w:divBdr>
        <w:top w:val="none" w:sz="0" w:space="0" w:color="auto"/>
        <w:left w:val="none" w:sz="0" w:space="0" w:color="auto"/>
        <w:bottom w:val="none" w:sz="0" w:space="0" w:color="auto"/>
        <w:right w:val="none" w:sz="0" w:space="0" w:color="auto"/>
      </w:divBdr>
    </w:div>
    <w:div w:id="1902716434">
      <w:bodyDiv w:val="1"/>
      <w:marLeft w:val="0"/>
      <w:marRight w:val="0"/>
      <w:marTop w:val="0"/>
      <w:marBottom w:val="0"/>
      <w:divBdr>
        <w:top w:val="none" w:sz="0" w:space="0" w:color="auto"/>
        <w:left w:val="none" w:sz="0" w:space="0" w:color="auto"/>
        <w:bottom w:val="none" w:sz="0" w:space="0" w:color="auto"/>
        <w:right w:val="none" w:sz="0" w:space="0" w:color="auto"/>
      </w:divBdr>
    </w:div>
    <w:div w:id="1903322840">
      <w:bodyDiv w:val="1"/>
      <w:marLeft w:val="0"/>
      <w:marRight w:val="0"/>
      <w:marTop w:val="0"/>
      <w:marBottom w:val="0"/>
      <w:divBdr>
        <w:top w:val="none" w:sz="0" w:space="0" w:color="auto"/>
        <w:left w:val="none" w:sz="0" w:space="0" w:color="auto"/>
        <w:bottom w:val="none" w:sz="0" w:space="0" w:color="auto"/>
        <w:right w:val="none" w:sz="0" w:space="0" w:color="auto"/>
      </w:divBdr>
    </w:div>
    <w:div w:id="1903448546">
      <w:bodyDiv w:val="1"/>
      <w:marLeft w:val="0"/>
      <w:marRight w:val="0"/>
      <w:marTop w:val="0"/>
      <w:marBottom w:val="0"/>
      <w:divBdr>
        <w:top w:val="none" w:sz="0" w:space="0" w:color="auto"/>
        <w:left w:val="none" w:sz="0" w:space="0" w:color="auto"/>
        <w:bottom w:val="none" w:sz="0" w:space="0" w:color="auto"/>
        <w:right w:val="none" w:sz="0" w:space="0" w:color="auto"/>
      </w:divBdr>
    </w:div>
    <w:div w:id="1903516207">
      <w:bodyDiv w:val="1"/>
      <w:marLeft w:val="0"/>
      <w:marRight w:val="0"/>
      <w:marTop w:val="0"/>
      <w:marBottom w:val="0"/>
      <w:divBdr>
        <w:top w:val="none" w:sz="0" w:space="0" w:color="auto"/>
        <w:left w:val="none" w:sz="0" w:space="0" w:color="auto"/>
        <w:bottom w:val="none" w:sz="0" w:space="0" w:color="auto"/>
        <w:right w:val="none" w:sz="0" w:space="0" w:color="auto"/>
      </w:divBdr>
    </w:div>
    <w:div w:id="1903716959">
      <w:bodyDiv w:val="1"/>
      <w:marLeft w:val="0"/>
      <w:marRight w:val="0"/>
      <w:marTop w:val="0"/>
      <w:marBottom w:val="0"/>
      <w:divBdr>
        <w:top w:val="none" w:sz="0" w:space="0" w:color="auto"/>
        <w:left w:val="none" w:sz="0" w:space="0" w:color="auto"/>
        <w:bottom w:val="none" w:sz="0" w:space="0" w:color="auto"/>
        <w:right w:val="none" w:sz="0" w:space="0" w:color="auto"/>
      </w:divBdr>
    </w:div>
    <w:div w:id="1905681692">
      <w:bodyDiv w:val="1"/>
      <w:marLeft w:val="0"/>
      <w:marRight w:val="0"/>
      <w:marTop w:val="0"/>
      <w:marBottom w:val="0"/>
      <w:divBdr>
        <w:top w:val="none" w:sz="0" w:space="0" w:color="auto"/>
        <w:left w:val="none" w:sz="0" w:space="0" w:color="auto"/>
        <w:bottom w:val="none" w:sz="0" w:space="0" w:color="auto"/>
        <w:right w:val="none" w:sz="0" w:space="0" w:color="auto"/>
      </w:divBdr>
    </w:div>
    <w:div w:id="1905793479">
      <w:bodyDiv w:val="1"/>
      <w:marLeft w:val="0"/>
      <w:marRight w:val="0"/>
      <w:marTop w:val="0"/>
      <w:marBottom w:val="0"/>
      <w:divBdr>
        <w:top w:val="none" w:sz="0" w:space="0" w:color="auto"/>
        <w:left w:val="none" w:sz="0" w:space="0" w:color="auto"/>
        <w:bottom w:val="none" w:sz="0" w:space="0" w:color="auto"/>
        <w:right w:val="none" w:sz="0" w:space="0" w:color="auto"/>
      </w:divBdr>
    </w:div>
    <w:div w:id="1906139528">
      <w:bodyDiv w:val="1"/>
      <w:marLeft w:val="0"/>
      <w:marRight w:val="0"/>
      <w:marTop w:val="0"/>
      <w:marBottom w:val="0"/>
      <w:divBdr>
        <w:top w:val="none" w:sz="0" w:space="0" w:color="auto"/>
        <w:left w:val="none" w:sz="0" w:space="0" w:color="auto"/>
        <w:bottom w:val="none" w:sz="0" w:space="0" w:color="auto"/>
        <w:right w:val="none" w:sz="0" w:space="0" w:color="auto"/>
      </w:divBdr>
    </w:div>
    <w:div w:id="1906646115">
      <w:bodyDiv w:val="1"/>
      <w:marLeft w:val="0"/>
      <w:marRight w:val="0"/>
      <w:marTop w:val="0"/>
      <w:marBottom w:val="0"/>
      <w:divBdr>
        <w:top w:val="none" w:sz="0" w:space="0" w:color="auto"/>
        <w:left w:val="none" w:sz="0" w:space="0" w:color="auto"/>
        <w:bottom w:val="none" w:sz="0" w:space="0" w:color="auto"/>
        <w:right w:val="none" w:sz="0" w:space="0" w:color="auto"/>
      </w:divBdr>
    </w:div>
    <w:div w:id="1908497199">
      <w:bodyDiv w:val="1"/>
      <w:marLeft w:val="0"/>
      <w:marRight w:val="0"/>
      <w:marTop w:val="0"/>
      <w:marBottom w:val="0"/>
      <w:divBdr>
        <w:top w:val="none" w:sz="0" w:space="0" w:color="auto"/>
        <w:left w:val="none" w:sz="0" w:space="0" w:color="auto"/>
        <w:bottom w:val="none" w:sz="0" w:space="0" w:color="auto"/>
        <w:right w:val="none" w:sz="0" w:space="0" w:color="auto"/>
      </w:divBdr>
    </w:div>
    <w:div w:id="1908882948">
      <w:bodyDiv w:val="1"/>
      <w:marLeft w:val="0"/>
      <w:marRight w:val="0"/>
      <w:marTop w:val="0"/>
      <w:marBottom w:val="0"/>
      <w:divBdr>
        <w:top w:val="none" w:sz="0" w:space="0" w:color="auto"/>
        <w:left w:val="none" w:sz="0" w:space="0" w:color="auto"/>
        <w:bottom w:val="none" w:sz="0" w:space="0" w:color="auto"/>
        <w:right w:val="none" w:sz="0" w:space="0" w:color="auto"/>
      </w:divBdr>
    </w:div>
    <w:div w:id="1909219691">
      <w:bodyDiv w:val="1"/>
      <w:marLeft w:val="0"/>
      <w:marRight w:val="0"/>
      <w:marTop w:val="0"/>
      <w:marBottom w:val="0"/>
      <w:divBdr>
        <w:top w:val="none" w:sz="0" w:space="0" w:color="auto"/>
        <w:left w:val="none" w:sz="0" w:space="0" w:color="auto"/>
        <w:bottom w:val="none" w:sz="0" w:space="0" w:color="auto"/>
        <w:right w:val="none" w:sz="0" w:space="0" w:color="auto"/>
      </w:divBdr>
    </w:div>
    <w:div w:id="1910535733">
      <w:bodyDiv w:val="1"/>
      <w:marLeft w:val="0"/>
      <w:marRight w:val="0"/>
      <w:marTop w:val="0"/>
      <w:marBottom w:val="0"/>
      <w:divBdr>
        <w:top w:val="none" w:sz="0" w:space="0" w:color="auto"/>
        <w:left w:val="none" w:sz="0" w:space="0" w:color="auto"/>
        <w:bottom w:val="none" w:sz="0" w:space="0" w:color="auto"/>
        <w:right w:val="none" w:sz="0" w:space="0" w:color="auto"/>
      </w:divBdr>
    </w:div>
    <w:div w:id="1910535818">
      <w:bodyDiv w:val="1"/>
      <w:marLeft w:val="0"/>
      <w:marRight w:val="0"/>
      <w:marTop w:val="0"/>
      <w:marBottom w:val="0"/>
      <w:divBdr>
        <w:top w:val="none" w:sz="0" w:space="0" w:color="auto"/>
        <w:left w:val="none" w:sz="0" w:space="0" w:color="auto"/>
        <w:bottom w:val="none" w:sz="0" w:space="0" w:color="auto"/>
        <w:right w:val="none" w:sz="0" w:space="0" w:color="auto"/>
      </w:divBdr>
    </w:div>
    <w:div w:id="1911113814">
      <w:bodyDiv w:val="1"/>
      <w:marLeft w:val="0"/>
      <w:marRight w:val="0"/>
      <w:marTop w:val="0"/>
      <w:marBottom w:val="0"/>
      <w:divBdr>
        <w:top w:val="none" w:sz="0" w:space="0" w:color="auto"/>
        <w:left w:val="none" w:sz="0" w:space="0" w:color="auto"/>
        <w:bottom w:val="none" w:sz="0" w:space="0" w:color="auto"/>
        <w:right w:val="none" w:sz="0" w:space="0" w:color="auto"/>
      </w:divBdr>
    </w:div>
    <w:div w:id="1912110247">
      <w:bodyDiv w:val="1"/>
      <w:marLeft w:val="0"/>
      <w:marRight w:val="0"/>
      <w:marTop w:val="0"/>
      <w:marBottom w:val="0"/>
      <w:divBdr>
        <w:top w:val="none" w:sz="0" w:space="0" w:color="auto"/>
        <w:left w:val="none" w:sz="0" w:space="0" w:color="auto"/>
        <w:bottom w:val="none" w:sz="0" w:space="0" w:color="auto"/>
        <w:right w:val="none" w:sz="0" w:space="0" w:color="auto"/>
      </w:divBdr>
    </w:div>
    <w:div w:id="1912276339">
      <w:bodyDiv w:val="1"/>
      <w:marLeft w:val="0"/>
      <w:marRight w:val="0"/>
      <w:marTop w:val="0"/>
      <w:marBottom w:val="0"/>
      <w:divBdr>
        <w:top w:val="none" w:sz="0" w:space="0" w:color="auto"/>
        <w:left w:val="none" w:sz="0" w:space="0" w:color="auto"/>
        <w:bottom w:val="none" w:sz="0" w:space="0" w:color="auto"/>
        <w:right w:val="none" w:sz="0" w:space="0" w:color="auto"/>
      </w:divBdr>
    </w:div>
    <w:div w:id="1913588612">
      <w:bodyDiv w:val="1"/>
      <w:marLeft w:val="0"/>
      <w:marRight w:val="0"/>
      <w:marTop w:val="0"/>
      <w:marBottom w:val="0"/>
      <w:divBdr>
        <w:top w:val="none" w:sz="0" w:space="0" w:color="auto"/>
        <w:left w:val="none" w:sz="0" w:space="0" w:color="auto"/>
        <w:bottom w:val="none" w:sz="0" w:space="0" w:color="auto"/>
        <w:right w:val="none" w:sz="0" w:space="0" w:color="auto"/>
      </w:divBdr>
    </w:div>
    <w:div w:id="1914925769">
      <w:bodyDiv w:val="1"/>
      <w:marLeft w:val="0"/>
      <w:marRight w:val="0"/>
      <w:marTop w:val="0"/>
      <w:marBottom w:val="0"/>
      <w:divBdr>
        <w:top w:val="none" w:sz="0" w:space="0" w:color="auto"/>
        <w:left w:val="none" w:sz="0" w:space="0" w:color="auto"/>
        <w:bottom w:val="none" w:sz="0" w:space="0" w:color="auto"/>
        <w:right w:val="none" w:sz="0" w:space="0" w:color="auto"/>
      </w:divBdr>
    </w:div>
    <w:div w:id="1916426888">
      <w:bodyDiv w:val="1"/>
      <w:marLeft w:val="0"/>
      <w:marRight w:val="0"/>
      <w:marTop w:val="0"/>
      <w:marBottom w:val="0"/>
      <w:divBdr>
        <w:top w:val="none" w:sz="0" w:space="0" w:color="auto"/>
        <w:left w:val="none" w:sz="0" w:space="0" w:color="auto"/>
        <w:bottom w:val="none" w:sz="0" w:space="0" w:color="auto"/>
        <w:right w:val="none" w:sz="0" w:space="0" w:color="auto"/>
      </w:divBdr>
    </w:div>
    <w:div w:id="1917662487">
      <w:bodyDiv w:val="1"/>
      <w:marLeft w:val="0"/>
      <w:marRight w:val="0"/>
      <w:marTop w:val="0"/>
      <w:marBottom w:val="0"/>
      <w:divBdr>
        <w:top w:val="none" w:sz="0" w:space="0" w:color="auto"/>
        <w:left w:val="none" w:sz="0" w:space="0" w:color="auto"/>
        <w:bottom w:val="none" w:sz="0" w:space="0" w:color="auto"/>
        <w:right w:val="none" w:sz="0" w:space="0" w:color="auto"/>
      </w:divBdr>
    </w:div>
    <w:div w:id="1918707856">
      <w:bodyDiv w:val="1"/>
      <w:marLeft w:val="0"/>
      <w:marRight w:val="0"/>
      <w:marTop w:val="0"/>
      <w:marBottom w:val="0"/>
      <w:divBdr>
        <w:top w:val="none" w:sz="0" w:space="0" w:color="auto"/>
        <w:left w:val="none" w:sz="0" w:space="0" w:color="auto"/>
        <w:bottom w:val="none" w:sz="0" w:space="0" w:color="auto"/>
        <w:right w:val="none" w:sz="0" w:space="0" w:color="auto"/>
      </w:divBdr>
    </w:div>
    <w:div w:id="1918857916">
      <w:bodyDiv w:val="1"/>
      <w:marLeft w:val="0"/>
      <w:marRight w:val="0"/>
      <w:marTop w:val="0"/>
      <w:marBottom w:val="0"/>
      <w:divBdr>
        <w:top w:val="none" w:sz="0" w:space="0" w:color="auto"/>
        <w:left w:val="none" w:sz="0" w:space="0" w:color="auto"/>
        <w:bottom w:val="none" w:sz="0" w:space="0" w:color="auto"/>
        <w:right w:val="none" w:sz="0" w:space="0" w:color="auto"/>
      </w:divBdr>
    </w:div>
    <w:div w:id="1923830126">
      <w:bodyDiv w:val="1"/>
      <w:marLeft w:val="0"/>
      <w:marRight w:val="0"/>
      <w:marTop w:val="0"/>
      <w:marBottom w:val="0"/>
      <w:divBdr>
        <w:top w:val="none" w:sz="0" w:space="0" w:color="auto"/>
        <w:left w:val="none" w:sz="0" w:space="0" w:color="auto"/>
        <w:bottom w:val="none" w:sz="0" w:space="0" w:color="auto"/>
        <w:right w:val="none" w:sz="0" w:space="0" w:color="auto"/>
      </w:divBdr>
    </w:div>
    <w:div w:id="1924414349">
      <w:bodyDiv w:val="1"/>
      <w:marLeft w:val="0"/>
      <w:marRight w:val="0"/>
      <w:marTop w:val="0"/>
      <w:marBottom w:val="0"/>
      <w:divBdr>
        <w:top w:val="none" w:sz="0" w:space="0" w:color="auto"/>
        <w:left w:val="none" w:sz="0" w:space="0" w:color="auto"/>
        <w:bottom w:val="none" w:sz="0" w:space="0" w:color="auto"/>
        <w:right w:val="none" w:sz="0" w:space="0" w:color="auto"/>
      </w:divBdr>
    </w:div>
    <w:div w:id="1924491873">
      <w:bodyDiv w:val="1"/>
      <w:marLeft w:val="0"/>
      <w:marRight w:val="0"/>
      <w:marTop w:val="0"/>
      <w:marBottom w:val="0"/>
      <w:divBdr>
        <w:top w:val="none" w:sz="0" w:space="0" w:color="auto"/>
        <w:left w:val="none" w:sz="0" w:space="0" w:color="auto"/>
        <w:bottom w:val="none" w:sz="0" w:space="0" w:color="auto"/>
        <w:right w:val="none" w:sz="0" w:space="0" w:color="auto"/>
      </w:divBdr>
    </w:div>
    <w:div w:id="1924799444">
      <w:bodyDiv w:val="1"/>
      <w:marLeft w:val="0"/>
      <w:marRight w:val="0"/>
      <w:marTop w:val="0"/>
      <w:marBottom w:val="0"/>
      <w:divBdr>
        <w:top w:val="none" w:sz="0" w:space="0" w:color="auto"/>
        <w:left w:val="none" w:sz="0" w:space="0" w:color="auto"/>
        <w:bottom w:val="none" w:sz="0" w:space="0" w:color="auto"/>
        <w:right w:val="none" w:sz="0" w:space="0" w:color="auto"/>
      </w:divBdr>
    </w:div>
    <w:div w:id="1925802021">
      <w:bodyDiv w:val="1"/>
      <w:marLeft w:val="0"/>
      <w:marRight w:val="0"/>
      <w:marTop w:val="0"/>
      <w:marBottom w:val="0"/>
      <w:divBdr>
        <w:top w:val="none" w:sz="0" w:space="0" w:color="auto"/>
        <w:left w:val="none" w:sz="0" w:space="0" w:color="auto"/>
        <w:bottom w:val="none" w:sz="0" w:space="0" w:color="auto"/>
        <w:right w:val="none" w:sz="0" w:space="0" w:color="auto"/>
      </w:divBdr>
    </w:div>
    <w:div w:id="1929727163">
      <w:bodyDiv w:val="1"/>
      <w:marLeft w:val="0"/>
      <w:marRight w:val="0"/>
      <w:marTop w:val="0"/>
      <w:marBottom w:val="0"/>
      <w:divBdr>
        <w:top w:val="none" w:sz="0" w:space="0" w:color="auto"/>
        <w:left w:val="none" w:sz="0" w:space="0" w:color="auto"/>
        <w:bottom w:val="none" w:sz="0" w:space="0" w:color="auto"/>
        <w:right w:val="none" w:sz="0" w:space="0" w:color="auto"/>
      </w:divBdr>
    </w:div>
    <w:div w:id="1930850872">
      <w:bodyDiv w:val="1"/>
      <w:marLeft w:val="0"/>
      <w:marRight w:val="0"/>
      <w:marTop w:val="0"/>
      <w:marBottom w:val="0"/>
      <w:divBdr>
        <w:top w:val="none" w:sz="0" w:space="0" w:color="auto"/>
        <w:left w:val="none" w:sz="0" w:space="0" w:color="auto"/>
        <w:bottom w:val="none" w:sz="0" w:space="0" w:color="auto"/>
        <w:right w:val="none" w:sz="0" w:space="0" w:color="auto"/>
      </w:divBdr>
    </w:div>
    <w:div w:id="1930893246">
      <w:bodyDiv w:val="1"/>
      <w:marLeft w:val="0"/>
      <w:marRight w:val="0"/>
      <w:marTop w:val="0"/>
      <w:marBottom w:val="0"/>
      <w:divBdr>
        <w:top w:val="none" w:sz="0" w:space="0" w:color="auto"/>
        <w:left w:val="none" w:sz="0" w:space="0" w:color="auto"/>
        <w:bottom w:val="none" w:sz="0" w:space="0" w:color="auto"/>
        <w:right w:val="none" w:sz="0" w:space="0" w:color="auto"/>
      </w:divBdr>
    </w:div>
    <w:div w:id="1931038922">
      <w:bodyDiv w:val="1"/>
      <w:marLeft w:val="0"/>
      <w:marRight w:val="0"/>
      <w:marTop w:val="0"/>
      <w:marBottom w:val="0"/>
      <w:divBdr>
        <w:top w:val="none" w:sz="0" w:space="0" w:color="auto"/>
        <w:left w:val="none" w:sz="0" w:space="0" w:color="auto"/>
        <w:bottom w:val="none" w:sz="0" w:space="0" w:color="auto"/>
        <w:right w:val="none" w:sz="0" w:space="0" w:color="auto"/>
      </w:divBdr>
    </w:div>
    <w:div w:id="1931233396">
      <w:bodyDiv w:val="1"/>
      <w:marLeft w:val="0"/>
      <w:marRight w:val="0"/>
      <w:marTop w:val="0"/>
      <w:marBottom w:val="0"/>
      <w:divBdr>
        <w:top w:val="none" w:sz="0" w:space="0" w:color="auto"/>
        <w:left w:val="none" w:sz="0" w:space="0" w:color="auto"/>
        <w:bottom w:val="none" w:sz="0" w:space="0" w:color="auto"/>
        <w:right w:val="none" w:sz="0" w:space="0" w:color="auto"/>
      </w:divBdr>
    </w:div>
    <w:div w:id="1931621221">
      <w:bodyDiv w:val="1"/>
      <w:marLeft w:val="0"/>
      <w:marRight w:val="0"/>
      <w:marTop w:val="0"/>
      <w:marBottom w:val="0"/>
      <w:divBdr>
        <w:top w:val="none" w:sz="0" w:space="0" w:color="auto"/>
        <w:left w:val="none" w:sz="0" w:space="0" w:color="auto"/>
        <w:bottom w:val="none" w:sz="0" w:space="0" w:color="auto"/>
        <w:right w:val="none" w:sz="0" w:space="0" w:color="auto"/>
      </w:divBdr>
    </w:div>
    <w:div w:id="1931741046">
      <w:bodyDiv w:val="1"/>
      <w:marLeft w:val="0"/>
      <w:marRight w:val="0"/>
      <w:marTop w:val="0"/>
      <w:marBottom w:val="0"/>
      <w:divBdr>
        <w:top w:val="none" w:sz="0" w:space="0" w:color="auto"/>
        <w:left w:val="none" w:sz="0" w:space="0" w:color="auto"/>
        <w:bottom w:val="none" w:sz="0" w:space="0" w:color="auto"/>
        <w:right w:val="none" w:sz="0" w:space="0" w:color="auto"/>
      </w:divBdr>
    </w:div>
    <w:div w:id="1932279509">
      <w:bodyDiv w:val="1"/>
      <w:marLeft w:val="0"/>
      <w:marRight w:val="0"/>
      <w:marTop w:val="0"/>
      <w:marBottom w:val="0"/>
      <w:divBdr>
        <w:top w:val="none" w:sz="0" w:space="0" w:color="auto"/>
        <w:left w:val="none" w:sz="0" w:space="0" w:color="auto"/>
        <w:bottom w:val="none" w:sz="0" w:space="0" w:color="auto"/>
        <w:right w:val="none" w:sz="0" w:space="0" w:color="auto"/>
      </w:divBdr>
    </w:div>
    <w:div w:id="1932464286">
      <w:bodyDiv w:val="1"/>
      <w:marLeft w:val="0"/>
      <w:marRight w:val="0"/>
      <w:marTop w:val="0"/>
      <w:marBottom w:val="0"/>
      <w:divBdr>
        <w:top w:val="none" w:sz="0" w:space="0" w:color="auto"/>
        <w:left w:val="none" w:sz="0" w:space="0" w:color="auto"/>
        <w:bottom w:val="none" w:sz="0" w:space="0" w:color="auto"/>
        <w:right w:val="none" w:sz="0" w:space="0" w:color="auto"/>
      </w:divBdr>
    </w:div>
    <w:div w:id="1934196154">
      <w:bodyDiv w:val="1"/>
      <w:marLeft w:val="0"/>
      <w:marRight w:val="0"/>
      <w:marTop w:val="0"/>
      <w:marBottom w:val="0"/>
      <w:divBdr>
        <w:top w:val="none" w:sz="0" w:space="0" w:color="auto"/>
        <w:left w:val="none" w:sz="0" w:space="0" w:color="auto"/>
        <w:bottom w:val="none" w:sz="0" w:space="0" w:color="auto"/>
        <w:right w:val="none" w:sz="0" w:space="0" w:color="auto"/>
      </w:divBdr>
    </w:div>
    <w:div w:id="1937252117">
      <w:bodyDiv w:val="1"/>
      <w:marLeft w:val="0"/>
      <w:marRight w:val="0"/>
      <w:marTop w:val="0"/>
      <w:marBottom w:val="0"/>
      <w:divBdr>
        <w:top w:val="none" w:sz="0" w:space="0" w:color="auto"/>
        <w:left w:val="none" w:sz="0" w:space="0" w:color="auto"/>
        <w:bottom w:val="none" w:sz="0" w:space="0" w:color="auto"/>
        <w:right w:val="none" w:sz="0" w:space="0" w:color="auto"/>
      </w:divBdr>
    </w:div>
    <w:div w:id="1938246887">
      <w:bodyDiv w:val="1"/>
      <w:marLeft w:val="0"/>
      <w:marRight w:val="0"/>
      <w:marTop w:val="0"/>
      <w:marBottom w:val="0"/>
      <w:divBdr>
        <w:top w:val="none" w:sz="0" w:space="0" w:color="auto"/>
        <w:left w:val="none" w:sz="0" w:space="0" w:color="auto"/>
        <w:bottom w:val="none" w:sz="0" w:space="0" w:color="auto"/>
        <w:right w:val="none" w:sz="0" w:space="0" w:color="auto"/>
      </w:divBdr>
    </w:div>
    <w:div w:id="1938712348">
      <w:bodyDiv w:val="1"/>
      <w:marLeft w:val="0"/>
      <w:marRight w:val="0"/>
      <w:marTop w:val="0"/>
      <w:marBottom w:val="0"/>
      <w:divBdr>
        <w:top w:val="none" w:sz="0" w:space="0" w:color="auto"/>
        <w:left w:val="none" w:sz="0" w:space="0" w:color="auto"/>
        <w:bottom w:val="none" w:sz="0" w:space="0" w:color="auto"/>
        <w:right w:val="none" w:sz="0" w:space="0" w:color="auto"/>
      </w:divBdr>
    </w:div>
    <w:div w:id="1939093296">
      <w:bodyDiv w:val="1"/>
      <w:marLeft w:val="0"/>
      <w:marRight w:val="0"/>
      <w:marTop w:val="0"/>
      <w:marBottom w:val="0"/>
      <w:divBdr>
        <w:top w:val="none" w:sz="0" w:space="0" w:color="auto"/>
        <w:left w:val="none" w:sz="0" w:space="0" w:color="auto"/>
        <w:bottom w:val="none" w:sz="0" w:space="0" w:color="auto"/>
        <w:right w:val="none" w:sz="0" w:space="0" w:color="auto"/>
      </w:divBdr>
    </w:div>
    <w:div w:id="1939484715">
      <w:bodyDiv w:val="1"/>
      <w:marLeft w:val="0"/>
      <w:marRight w:val="0"/>
      <w:marTop w:val="0"/>
      <w:marBottom w:val="0"/>
      <w:divBdr>
        <w:top w:val="none" w:sz="0" w:space="0" w:color="auto"/>
        <w:left w:val="none" w:sz="0" w:space="0" w:color="auto"/>
        <w:bottom w:val="none" w:sz="0" w:space="0" w:color="auto"/>
        <w:right w:val="none" w:sz="0" w:space="0" w:color="auto"/>
      </w:divBdr>
    </w:div>
    <w:div w:id="1939673299">
      <w:bodyDiv w:val="1"/>
      <w:marLeft w:val="0"/>
      <w:marRight w:val="0"/>
      <w:marTop w:val="0"/>
      <w:marBottom w:val="0"/>
      <w:divBdr>
        <w:top w:val="none" w:sz="0" w:space="0" w:color="auto"/>
        <w:left w:val="none" w:sz="0" w:space="0" w:color="auto"/>
        <w:bottom w:val="none" w:sz="0" w:space="0" w:color="auto"/>
        <w:right w:val="none" w:sz="0" w:space="0" w:color="auto"/>
      </w:divBdr>
    </w:div>
    <w:div w:id="1939823215">
      <w:bodyDiv w:val="1"/>
      <w:marLeft w:val="0"/>
      <w:marRight w:val="0"/>
      <w:marTop w:val="0"/>
      <w:marBottom w:val="0"/>
      <w:divBdr>
        <w:top w:val="none" w:sz="0" w:space="0" w:color="auto"/>
        <w:left w:val="none" w:sz="0" w:space="0" w:color="auto"/>
        <w:bottom w:val="none" w:sz="0" w:space="0" w:color="auto"/>
        <w:right w:val="none" w:sz="0" w:space="0" w:color="auto"/>
      </w:divBdr>
    </w:div>
    <w:div w:id="1940673376">
      <w:bodyDiv w:val="1"/>
      <w:marLeft w:val="0"/>
      <w:marRight w:val="0"/>
      <w:marTop w:val="0"/>
      <w:marBottom w:val="0"/>
      <w:divBdr>
        <w:top w:val="none" w:sz="0" w:space="0" w:color="auto"/>
        <w:left w:val="none" w:sz="0" w:space="0" w:color="auto"/>
        <w:bottom w:val="none" w:sz="0" w:space="0" w:color="auto"/>
        <w:right w:val="none" w:sz="0" w:space="0" w:color="auto"/>
      </w:divBdr>
    </w:div>
    <w:div w:id="1940916307">
      <w:bodyDiv w:val="1"/>
      <w:marLeft w:val="0"/>
      <w:marRight w:val="0"/>
      <w:marTop w:val="0"/>
      <w:marBottom w:val="0"/>
      <w:divBdr>
        <w:top w:val="none" w:sz="0" w:space="0" w:color="auto"/>
        <w:left w:val="none" w:sz="0" w:space="0" w:color="auto"/>
        <w:bottom w:val="none" w:sz="0" w:space="0" w:color="auto"/>
        <w:right w:val="none" w:sz="0" w:space="0" w:color="auto"/>
      </w:divBdr>
    </w:div>
    <w:div w:id="1941796955">
      <w:bodyDiv w:val="1"/>
      <w:marLeft w:val="0"/>
      <w:marRight w:val="0"/>
      <w:marTop w:val="0"/>
      <w:marBottom w:val="0"/>
      <w:divBdr>
        <w:top w:val="none" w:sz="0" w:space="0" w:color="auto"/>
        <w:left w:val="none" w:sz="0" w:space="0" w:color="auto"/>
        <w:bottom w:val="none" w:sz="0" w:space="0" w:color="auto"/>
        <w:right w:val="none" w:sz="0" w:space="0" w:color="auto"/>
      </w:divBdr>
    </w:div>
    <w:div w:id="1943028720">
      <w:bodyDiv w:val="1"/>
      <w:marLeft w:val="0"/>
      <w:marRight w:val="0"/>
      <w:marTop w:val="0"/>
      <w:marBottom w:val="0"/>
      <w:divBdr>
        <w:top w:val="none" w:sz="0" w:space="0" w:color="auto"/>
        <w:left w:val="none" w:sz="0" w:space="0" w:color="auto"/>
        <w:bottom w:val="none" w:sz="0" w:space="0" w:color="auto"/>
        <w:right w:val="none" w:sz="0" w:space="0" w:color="auto"/>
      </w:divBdr>
    </w:div>
    <w:div w:id="1945261041">
      <w:bodyDiv w:val="1"/>
      <w:marLeft w:val="0"/>
      <w:marRight w:val="0"/>
      <w:marTop w:val="0"/>
      <w:marBottom w:val="0"/>
      <w:divBdr>
        <w:top w:val="none" w:sz="0" w:space="0" w:color="auto"/>
        <w:left w:val="none" w:sz="0" w:space="0" w:color="auto"/>
        <w:bottom w:val="none" w:sz="0" w:space="0" w:color="auto"/>
        <w:right w:val="none" w:sz="0" w:space="0" w:color="auto"/>
      </w:divBdr>
    </w:div>
    <w:div w:id="1947421673">
      <w:bodyDiv w:val="1"/>
      <w:marLeft w:val="0"/>
      <w:marRight w:val="0"/>
      <w:marTop w:val="0"/>
      <w:marBottom w:val="0"/>
      <w:divBdr>
        <w:top w:val="none" w:sz="0" w:space="0" w:color="auto"/>
        <w:left w:val="none" w:sz="0" w:space="0" w:color="auto"/>
        <w:bottom w:val="none" w:sz="0" w:space="0" w:color="auto"/>
        <w:right w:val="none" w:sz="0" w:space="0" w:color="auto"/>
      </w:divBdr>
    </w:div>
    <w:div w:id="1948343947">
      <w:bodyDiv w:val="1"/>
      <w:marLeft w:val="0"/>
      <w:marRight w:val="0"/>
      <w:marTop w:val="0"/>
      <w:marBottom w:val="0"/>
      <w:divBdr>
        <w:top w:val="none" w:sz="0" w:space="0" w:color="auto"/>
        <w:left w:val="none" w:sz="0" w:space="0" w:color="auto"/>
        <w:bottom w:val="none" w:sz="0" w:space="0" w:color="auto"/>
        <w:right w:val="none" w:sz="0" w:space="0" w:color="auto"/>
      </w:divBdr>
    </w:div>
    <w:div w:id="1948848367">
      <w:bodyDiv w:val="1"/>
      <w:marLeft w:val="0"/>
      <w:marRight w:val="0"/>
      <w:marTop w:val="0"/>
      <w:marBottom w:val="0"/>
      <w:divBdr>
        <w:top w:val="none" w:sz="0" w:space="0" w:color="auto"/>
        <w:left w:val="none" w:sz="0" w:space="0" w:color="auto"/>
        <w:bottom w:val="none" w:sz="0" w:space="0" w:color="auto"/>
        <w:right w:val="none" w:sz="0" w:space="0" w:color="auto"/>
      </w:divBdr>
    </w:div>
    <w:div w:id="1950773540">
      <w:bodyDiv w:val="1"/>
      <w:marLeft w:val="0"/>
      <w:marRight w:val="0"/>
      <w:marTop w:val="0"/>
      <w:marBottom w:val="0"/>
      <w:divBdr>
        <w:top w:val="none" w:sz="0" w:space="0" w:color="auto"/>
        <w:left w:val="none" w:sz="0" w:space="0" w:color="auto"/>
        <w:bottom w:val="none" w:sz="0" w:space="0" w:color="auto"/>
        <w:right w:val="none" w:sz="0" w:space="0" w:color="auto"/>
      </w:divBdr>
    </w:div>
    <w:div w:id="1951162113">
      <w:bodyDiv w:val="1"/>
      <w:marLeft w:val="0"/>
      <w:marRight w:val="0"/>
      <w:marTop w:val="0"/>
      <w:marBottom w:val="0"/>
      <w:divBdr>
        <w:top w:val="none" w:sz="0" w:space="0" w:color="auto"/>
        <w:left w:val="none" w:sz="0" w:space="0" w:color="auto"/>
        <w:bottom w:val="none" w:sz="0" w:space="0" w:color="auto"/>
        <w:right w:val="none" w:sz="0" w:space="0" w:color="auto"/>
      </w:divBdr>
    </w:div>
    <w:div w:id="1951937408">
      <w:bodyDiv w:val="1"/>
      <w:marLeft w:val="0"/>
      <w:marRight w:val="0"/>
      <w:marTop w:val="0"/>
      <w:marBottom w:val="0"/>
      <w:divBdr>
        <w:top w:val="none" w:sz="0" w:space="0" w:color="auto"/>
        <w:left w:val="none" w:sz="0" w:space="0" w:color="auto"/>
        <w:bottom w:val="none" w:sz="0" w:space="0" w:color="auto"/>
        <w:right w:val="none" w:sz="0" w:space="0" w:color="auto"/>
      </w:divBdr>
    </w:div>
    <w:div w:id="1952009724">
      <w:bodyDiv w:val="1"/>
      <w:marLeft w:val="0"/>
      <w:marRight w:val="0"/>
      <w:marTop w:val="0"/>
      <w:marBottom w:val="0"/>
      <w:divBdr>
        <w:top w:val="none" w:sz="0" w:space="0" w:color="auto"/>
        <w:left w:val="none" w:sz="0" w:space="0" w:color="auto"/>
        <w:bottom w:val="none" w:sz="0" w:space="0" w:color="auto"/>
        <w:right w:val="none" w:sz="0" w:space="0" w:color="auto"/>
      </w:divBdr>
    </w:div>
    <w:div w:id="1954550883">
      <w:bodyDiv w:val="1"/>
      <w:marLeft w:val="0"/>
      <w:marRight w:val="0"/>
      <w:marTop w:val="0"/>
      <w:marBottom w:val="0"/>
      <w:divBdr>
        <w:top w:val="none" w:sz="0" w:space="0" w:color="auto"/>
        <w:left w:val="none" w:sz="0" w:space="0" w:color="auto"/>
        <w:bottom w:val="none" w:sz="0" w:space="0" w:color="auto"/>
        <w:right w:val="none" w:sz="0" w:space="0" w:color="auto"/>
      </w:divBdr>
    </w:div>
    <w:div w:id="1955407817">
      <w:bodyDiv w:val="1"/>
      <w:marLeft w:val="0"/>
      <w:marRight w:val="0"/>
      <w:marTop w:val="0"/>
      <w:marBottom w:val="0"/>
      <w:divBdr>
        <w:top w:val="none" w:sz="0" w:space="0" w:color="auto"/>
        <w:left w:val="none" w:sz="0" w:space="0" w:color="auto"/>
        <w:bottom w:val="none" w:sz="0" w:space="0" w:color="auto"/>
        <w:right w:val="none" w:sz="0" w:space="0" w:color="auto"/>
      </w:divBdr>
    </w:div>
    <w:div w:id="1956210090">
      <w:bodyDiv w:val="1"/>
      <w:marLeft w:val="0"/>
      <w:marRight w:val="0"/>
      <w:marTop w:val="0"/>
      <w:marBottom w:val="0"/>
      <w:divBdr>
        <w:top w:val="none" w:sz="0" w:space="0" w:color="auto"/>
        <w:left w:val="none" w:sz="0" w:space="0" w:color="auto"/>
        <w:bottom w:val="none" w:sz="0" w:space="0" w:color="auto"/>
        <w:right w:val="none" w:sz="0" w:space="0" w:color="auto"/>
      </w:divBdr>
    </w:div>
    <w:div w:id="1956674371">
      <w:bodyDiv w:val="1"/>
      <w:marLeft w:val="0"/>
      <w:marRight w:val="0"/>
      <w:marTop w:val="0"/>
      <w:marBottom w:val="0"/>
      <w:divBdr>
        <w:top w:val="none" w:sz="0" w:space="0" w:color="auto"/>
        <w:left w:val="none" w:sz="0" w:space="0" w:color="auto"/>
        <w:bottom w:val="none" w:sz="0" w:space="0" w:color="auto"/>
        <w:right w:val="none" w:sz="0" w:space="0" w:color="auto"/>
      </w:divBdr>
    </w:div>
    <w:div w:id="1957522339">
      <w:bodyDiv w:val="1"/>
      <w:marLeft w:val="0"/>
      <w:marRight w:val="0"/>
      <w:marTop w:val="0"/>
      <w:marBottom w:val="0"/>
      <w:divBdr>
        <w:top w:val="none" w:sz="0" w:space="0" w:color="auto"/>
        <w:left w:val="none" w:sz="0" w:space="0" w:color="auto"/>
        <w:bottom w:val="none" w:sz="0" w:space="0" w:color="auto"/>
        <w:right w:val="none" w:sz="0" w:space="0" w:color="auto"/>
      </w:divBdr>
    </w:div>
    <w:div w:id="1959138721">
      <w:bodyDiv w:val="1"/>
      <w:marLeft w:val="0"/>
      <w:marRight w:val="0"/>
      <w:marTop w:val="0"/>
      <w:marBottom w:val="0"/>
      <w:divBdr>
        <w:top w:val="none" w:sz="0" w:space="0" w:color="auto"/>
        <w:left w:val="none" w:sz="0" w:space="0" w:color="auto"/>
        <w:bottom w:val="none" w:sz="0" w:space="0" w:color="auto"/>
        <w:right w:val="none" w:sz="0" w:space="0" w:color="auto"/>
      </w:divBdr>
    </w:div>
    <w:div w:id="1960916864">
      <w:bodyDiv w:val="1"/>
      <w:marLeft w:val="0"/>
      <w:marRight w:val="0"/>
      <w:marTop w:val="0"/>
      <w:marBottom w:val="0"/>
      <w:divBdr>
        <w:top w:val="none" w:sz="0" w:space="0" w:color="auto"/>
        <w:left w:val="none" w:sz="0" w:space="0" w:color="auto"/>
        <w:bottom w:val="none" w:sz="0" w:space="0" w:color="auto"/>
        <w:right w:val="none" w:sz="0" w:space="0" w:color="auto"/>
      </w:divBdr>
    </w:div>
    <w:div w:id="1961187244">
      <w:bodyDiv w:val="1"/>
      <w:marLeft w:val="0"/>
      <w:marRight w:val="0"/>
      <w:marTop w:val="0"/>
      <w:marBottom w:val="0"/>
      <w:divBdr>
        <w:top w:val="none" w:sz="0" w:space="0" w:color="auto"/>
        <w:left w:val="none" w:sz="0" w:space="0" w:color="auto"/>
        <w:bottom w:val="none" w:sz="0" w:space="0" w:color="auto"/>
        <w:right w:val="none" w:sz="0" w:space="0" w:color="auto"/>
      </w:divBdr>
    </w:div>
    <w:div w:id="1963611880">
      <w:bodyDiv w:val="1"/>
      <w:marLeft w:val="0"/>
      <w:marRight w:val="0"/>
      <w:marTop w:val="0"/>
      <w:marBottom w:val="0"/>
      <w:divBdr>
        <w:top w:val="none" w:sz="0" w:space="0" w:color="auto"/>
        <w:left w:val="none" w:sz="0" w:space="0" w:color="auto"/>
        <w:bottom w:val="none" w:sz="0" w:space="0" w:color="auto"/>
        <w:right w:val="none" w:sz="0" w:space="0" w:color="auto"/>
      </w:divBdr>
    </w:div>
    <w:div w:id="1964580638">
      <w:bodyDiv w:val="1"/>
      <w:marLeft w:val="0"/>
      <w:marRight w:val="0"/>
      <w:marTop w:val="0"/>
      <w:marBottom w:val="0"/>
      <w:divBdr>
        <w:top w:val="none" w:sz="0" w:space="0" w:color="auto"/>
        <w:left w:val="none" w:sz="0" w:space="0" w:color="auto"/>
        <w:bottom w:val="none" w:sz="0" w:space="0" w:color="auto"/>
        <w:right w:val="none" w:sz="0" w:space="0" w:color="auto"/>
      </w:divBdr>
    </w:div>
    <w:div w:id="1965571794">
      <w:bodyDiv w:val="1"/>
      <w:marLeft w:val="0"/>
      <w:marRight w:val="0"/>
      <w:marTop w:val="0"/>
      <w:marBottom w:val="0"/>
      <w:divBdr>
        <w:top w:val="none" w:sz="0" w:space="0" w:color="auto"/>
        <w:left w:val="none" w:sz="0" w:space="0" w:color="auto"/>
        <w:bottom w:val="none" w:sz="0" w:space="0" w:color="auto"/>
        <w:right w:val="none" w:sz="0" w:space="0" w:color="auto"/>
      </w:divBdr>
    </w:div>
    <w:div w:id="1966042018">
      <w:bodyDiv w:val="1"/>
      <w:marLeft w:val="0"/>
      <w:marRight w:val="0"/>
      <w:marTop w:val="0"/>
      <w:marBottom w:val="0"/>
      <w:divBdr>
        <w:top w:val="none" w:sz="0" w:space="0" w:color="auto"/>
        <w:left w:val="none" w:sz="0" w:space="0" w:color="auto"/>
        <w:bottom w:val="none" w:sz="0" w:space="0" w:color="auto"/>
        <w:right w:val="none" w:sz="0" w:space="0" w:color="auto"/>
      </w:divBdr>
    </w:div>
    <w:div w:id="1970012539">
      <w:bodyDiv w:val="1"/>
      <w:marLeft w:val="0"/>
      <w:marRight w:val="0"/>
      <w:marTop w:val="0"/>
      <w:marBottom w:val="0"/>
      <w:divBdr>
        <w:top w:val="none" w:sz="0" w:space="0" w:color="auto"/>
        <w:left w:val="none" w:sz="0" w:space="0" w:color="auto"/>
        <w:bottom w:val="none" w:sz="0" w:space="0" w:color="auto"/>
        <w:right w:val="none" w:sz="0" w:space="0" w:color="auto"/>
      </w:divBdr>
    </w:div>
    <w:div w:id="1970474470">
      <w:bodyDiv w:val="1"/>
      <w:marLeft w:val="0"/>
      <w:marRight w:val="0"/>
      <w:marTop w:val="0"/>
      <w:marBottom w:val="0"/>
      <w:divBdr>
        <w:top w:val="none" w:sz="0" w:space="0" w:color="auto"/>
        <w:left w:val="none" w:sz="0" w:space="0" w:color="auto"/>
        <w:bottom w:val="none" w:sz="0" w:space="0" w:color="auto"/>
        <w:right w:val="none" w:sz="0" w:space="0" w:color="auto"/>
      </w:divBdr>
    </w:div>
    <w:div w:id="1971591789">
      <w:bodyDiv w:val="1"/>
      <w:marLeft w:val="0"/>
      <w:marRight w:val="0"/>
      <w:marTop w:val="0"/>
      <w:marBottom w:val="0"/>
      <w:divBdr>
        <w:top w:val="none" w:sz="0" w:space="0" w:color="auto"/>
        <w:left w:val="none" w:sz="0" w:space="0" w:color="auto"/>
        <w:bottom w:val="none" w:sz="0" w:space="0" w:color="auto"/>
        <w:right w:val="none" w:sz="0" w:space="0" w:color="auto"/>
      </w:divBdr>
    </w:div>
    <w:div w:id="1973055949">
      <w:bodyDiv w:val="1"/>
      <w:marLeft w:val="0"/>
      <w:marRight w:val="0"/>
      <w:marTop w:val="0"/>
      <w:marBottom w:val="0"/>
      <w:divBdr>
        <w:top w:val="none" w:sz="0" w:space="0" w:color="auto"/>
        <w:left w:val="none" w:sz="0" w:space="0" w:color="auto"/>
        <w:bottom w:val="none" w:sz="0" w:space="0" w:color="auto"/>
        <w:right w:val="none" w:sz="0" w:space="0" w:color="auto"/>
      </w:divBdr>
    </w:div>
    <w:div w:id="1975404096">
      <w:bodyDiv w:val="1"/>
      <w:marLeft w:val="0"/>
      <w:marRight w:val="0"/>
      <w:marTop w:val="0"/>
      <w:marBottom w:val="0"/>
      <w:divBdr>
        <w:top w:val="none" w:sz="0" w:space="0" w:color="auto"/>
        <w:left w:val="none" w:sz="0" w:space="0" w:color="auto"/>
        <w:bottom w:val="none" w:sz="0" w:space="0" w:color="auto"/>
        <w:right w:val="none" w:sz="0" w:space="0" w:color="auto"/>
      </w:divBdr>
    </w:div>
    <w:div w:id="1975718064">
      <w:bodyDiv w:val="1"/>
      <w:marLeft w:val="0"/>
      <w:marRight w:val="0"/>
      <w:marTop w:val="0"/>
      <w:marBottom w:val="0"/>
      <w:divBdr>
        <w:top w:val="none" w:sz="0" w:space="0" w:color="auto"/>
        <w:left w:val="none" w:sz="0" w:space="0" w:color="auto"/>
        <w:bottom w:val="none" w:sz="0" w:space="0" w:color="auto"/>
        <w:right w:val="none" w:sz="0" w:space="0" w:color="auto"/>
      </w:divBdr>
    </w:div>
    <w:div w:id="1976330232">
      <w:bodyDiv w:val="1"/>
      <w:marLeft w:val="0"/>
      <w:marRight w:val="0"/>
      <w:marTop w:val="0"/>
      <w:marBottom w:val="0"/>
      <w:divBdr>
        <w:top w:val="none" w:sz="0" w:space="0" w:color="auto"/>
        <w:left w:val="none" w:sz="0" w:space="0" w:color="auto"/>
        <w:bottom w:val="none" w:sz="0" w:space="0" w:color="auto"/>
        <w:right w:val="none" w:sz="0" w:space="0" w:color="auto"/>
      </w:divBdr>
    </w:div>
    <w:div w:id="1976333879">
      <w:bodyDiv w:val="1"/>
      <w:marLeft w:val="0"/>
      <w:marRight w:val="0"/>
      <w:marTop w:val="0"/>
      <w:marBottom w:val="0"/>
      <w:divBdr>
        <w:top w:val="none" w:sz="0" w:space="0" w:color="auto"/>
        <w:left w:val="none" w:sz="0" w:space="0" w:color="auto"/>
        <w:bottom w:val="none" w:sz="0" w:space="0" w:color="auto"/>
        <w:right w:val="none" w:sz="0" w:space="0" w:color="auto"/>
      </w:divBdr>
    </w:div>
    <w:div w:id="1976443974">
      <w:bodyDiv w:val="1"/>
      <w:marLeft w:val="0"/>
      <w:marRight w:val="0"/>
      <w:marTop w:val="0"/>
      <w:marBottom w:val="0"/>
      <w:divBdr>
        <w:top w:val="none" w:sz="0" w:space="0" w:color="auto"/>
        <w:left w:val="none" w:sz="0" w:space="0" w:color="auto"/>
        <w:bottom w:val="none" w:sz="0" w:space="0" w:color="auto"/>
        <w:right w:val="none" w:sz="0" w:space="0" w:color="auto"/>
      </w:divBdr>
    </w:div>
    <w:div w:id="1980265580">
      <w:bodyDiv w:val="1"/>
      <w:marLeft w:val="0"/>
      <w:marRight w:val="0"/>
      <w:marTop w:val="0"/>
      <w:marBottom w:val="0"/>
      <w:divBdr>
        <w:top w:val="none" w:sz="0" w:space="0" w:color="auto"/>
        <w:left w:val="none" w:sz="0" w:space="0" w:color="auto"/>
        <w:bottom w:val="none" w:sz="0" w:space="0" w:color="auto"/>
        <w:right w:val="none" w:sz="0" w:space="0" w:color="auto"/>
      </w:divBdr>
    </w:div>
    <w:div w:id="1983776269">
      <w:bodyDiv w:val="1"/>
      <w:marLeft w:val="0"/>
      <w:marRight w:val="0"/>
      <w:marTop w:val="0"/>
      <w:marBottom w:val="0"/>
      <w:divBdr>
        <w:top w:val="none" w:sz="0" w:space="0" w:color="auto"/>
        <w:left w:val="none" w:sz="0" w:space="0" w:color="auto"/>
        <w:bottom w:val="none" w:sz="0" w:space="0" w:color="auto"/>
        <w:right w:val="none" w:sz="0" w:space="0" w:color="auto"/>
      </w:divBdr>
    </w:div>
    <w:div w:id="1984037155">
      <w:bodyDiv w:val="1"/>
      <w:marLeft w:val="0"/>
      <w:marRight w:val="0"/>
      <w:marTop w:val="0"/>
      <w:marBottom w:val="0"/>
      <w:divBdr>
        <w:top w:val="none" w:sz="0" w:space="0" w:color="auto"/>
        <w:left w:val="none" w:sz="0" w:space="0" w:color="auto"/>
        <w:bottom w:val="none" w:sz="0" w:space="0" w:color="auto"/>
        <w:right w:val="none" w:sz="0" w:space="0" w:color="auto"/>
      </w:divBdr>
    </w:div>
    <w:div w:id="1985625793">
      <w:bodyDiv w:val="1"/>
      <w:marLeft w:val="0"/>
      <w:marRight w:val="0"/>
      <w:marTop w:val="0"/>
      <w:marBottom w:val="0"/>
      <w:divBdr>
        <w:top w:val="none" w:sz="0" w:space="0" w:color="auto"/>
        <w:left w:val="none" w:sz="0" w:space="0" w:color="auto"/>
        <w:bottom w:val="none" w:sz="0" w:space="0" w:color="auto"/>
        <w:right w:val="none" w:sz="0" w:space="0" w:color="auto"/>
      </w:divBdr>
    </w:div>
    <w:div w:id="1985967531">
      <w:bodyDiv w:val="1"/>
      <w:marLeft w:val="0"/>
      <w:marRight w:val="0"/>
      <w:marTop w:val="0"/>
      <w:marBottom w:val="0"/>
      <w:divBdr>
        <w:top w:val="none" w:sz="0" w:space="0" w:color="auto"/>
        <w:left w:val="none" w:sz="0" w:space="0" w:color="auto"/>
        <w:bottom w:val="none" w:sz="0" w:space="0" w:color="auto"/>
        <w:right w:val="none" w:sz="0" w:space="0" w:color="auto"/>
      </w:divBdr>
    </w:div>
    <w:div w:id="1986274582">
      <w:bodyDiv w:val="1"/>
      <w:marLeft w:val="0"/>
      <w:marRight w:val="0"/>
      <w:marTop w:val="0"/>
      <w:marBottom w:val="0"/>
      <w:divBdr>
        <w:top w:val="none" w:sz="0" w:space="0" w:color="auto"/>
        <w:left w:val="none" w:sz="0" w:space="0" w:color="auto"/>
        <w:bottom w:val="none" w:sz="0" w:space="0" w:color="auto"/>
        <w:right w:val="none" w:sz="0" w:space="0" w:color="auto"/>
      </w:divBdr>
    </w:div>
    <w:div w:id="1986347237">
      <w:bodyDiv w:val="1"/>
      <w:marLeft w:val="0"/>
      <w:marRight w:val="0"/>
      <w:marTop w:val="0"/>
      <w:marBottom w:val="0"/>
      <w:divBdr>
        <w:top w:val="none" w:sz="0" w:space="0" w:color="auto"/>
        <w:left w:val="none" w:sz="0" w:space="0" w:color="auto"/>
        <w:bottom w:val="none" w:sz="0" w:space="0" w:color="auto"/>
        <w:right w:val="none" w:sz="0" w:space="0" w:color="auto"/>
      </w:divBdr>
    </w:div>
    <w:div w:id="1987469790">
      <w:bodyDiv w:val="1"/>
      <w:marLeft w:val="0"/>
      <w:marRight w:val="0"/>
      <w:marTop w:val="0"/>
      <w:marBottom w:val="0"/>
      <w:divBdr>
        <w:top w:val="none" w:sz="0" w:space="0" w:color="auto"/>
        <w:left w:val="none" w:sz="0" w:space="0" w:color="auto"/>
        <w:bottom w:val="none" w:sz="0" w:space="0" w:color="auto"/>
        <w:right w:val="none" w:sz="0" w:space="0" w:color="auto"/>
      </w:divBdr>
    </w:div>
    <w:div w:id="1988436868">
      <w:bodyDiv w:val="1"/>
      <w:marLeft w:val="0"/>
      <w:marRight w:val="0"/>
      <w:marTop w:val="0"/>
      <w:marBottom w:val="0"/>
      <w:divBdr>
        <w:top w:val="none" w:sz="0" w:space="0" w:color="auto"/>
        <w:left w:val="none" w:sz="0" w:space="0" w:color="auto"/>
        <w:bottom w:val="none" w:sz="0" w:space="0" w:color="auto"/>
        <w:right w:val="none" w:sz="0" w:space="0" w:color="auto"/>
      </w:divBdr>
    </w:div>
    <w:div w:id="1988822435">
      <w:bodyDiv w:val="1"/>
      <w:marLeft w:val="0"/>
      <w:marRight w:val="0"/>
      <w:marTop w:val="0"/>
      <w:marBottom w:val="0"/>
      <w:divBdr>
        <w:top w:val="none" w:sz="0" w:space="0" w:color="auto"/>
        <w:left w:val="none" w:sz="0" w:space="0" w:color="auto"/>
        <w:bottom w:val="none" w:sz="0" w:space="0" w:color="auto"/>
        <w:right w:val="none" w:sz="0" w:space="0" w:color="auto"/>
      </w:divBdr>
    </w:div>
    <w:div w:id="1990207117">
      <w:bodyDiv w:val="1"/>
      <w:marLeft w:val="0"/>
      <w:marRight w:val="0"/>
      <w:marTop w:val="0"/>
      <w:marBottom w:val="0"/>
      <w:divBdr>
        <w:top w:val="none" w:sz="0" w:space="0" w:color="auto"/>
        <w:left w:val="none" w:sz="0" w:space="0" w:color="auto"/>
        <w:bottom w:val="none" w:sz="0" w:space="0" w:color="auto"/>
        <w:right w:val="none" w:sz="0" w:space="0" w:color="auto"/>
      </w:divBdr>
    </w:div>
    <w:div w:id="1991253188">
      <w:bodyDiv w:val="1"/>
      <w:marLeft w:val="0"/>
      <w:marRight w:val="0"/>
      <w:marTop w:val="0"/>
      <w:marBottom w:val="0"/>
      <w:divBdr>
        <w:top w:val="none" w:sz="0" w:space="0" w:color="auto"/>
        <w:left w:val="none" w:sz="0" w:space="0" w:color="auto"/>
        <w:bottom w:val="none" w:sz="0" w:space="0" w:color="auto"/>
        <w:right w:val="none" w:sz="0" w:space="0" w:color="auto"/>
      </w:divBdr>
    </w:div>
    <w:div w:id="1991320310">
      <w:bodyDiv w:val="1"/>
      <w:marLeft w:val="0"/>
      <w:marRight w:val="0"/>
      <w:marTop w:val="0"/>
      <w:marBottom w:val="0"/>
      <w:divBdr>
        <w:top w:val="none" w:sz="0" w:space="0" w:color="auto"/>
        <w:left w:val="none" w:sz="0" w:space="0" w:color="auto"/>
        <w:bottom w:val="none" w:sz="0" w:space="0" w:color="auto"/>
        <w:right w:val="none" w:sz="0" w:space="0" w:color="auto"/>
      </w:divBdr>
    </w:div>
    <w:div w:id="1991327159">
      <w:bodyDiv w:val="1"/>
      <w:marLeft w:val="0"/>
      <w:marRight w:val="0"/>
      <w:marTop w:val="0"/>
      <w:marBottom w:val="0"/>
      <w:divBdr>
        <w:top w:val="none" w:sz="0" w:space="0" w:color="auto"/>
        <w:left w:val="none" w:sz="0" w:space="0" w:color="auto"/>
        <w:bottom w:val="none" w:sz="0" w:space="0" w:color="auto"/>
        <w:right w:val="none" w:sz="0" w:space="0" w:color="auto"/>
      </w:divBdr>
    </w:div>
    <w:div w:id="1991473696">
      <w:bodyDiv w:val="1"/>
      <w:marLeft w:val="0"/>
      <w:marRight w:val="0"/>
      <w:marTop w:val="0"/>
      <w:marBottom w:val="0"/>
      <w:divBdr>
        <w:top w:val="none" w:sz="0" w:space="0" w:color="auto"/>
        <w:left w:val="none" w:sz="0" w:space="0" w:color="auto"/>
        <w:bottom w:val="none" w:sz="0" w:space="0" w:color="auto"/>
        <w:right w:val="none" w:sz="0" w:space="0" w:color="auto"/>
      </w:divBdr>
    </w:div>
    <w:div w:id="1991858159">
      <w:bodyDiv w:val="1"/>
      <w:marLeft w:val="0"/>
      <w:marRight w:val="0"/>
      <w:marTop w:val="0"/>
      <w:marBottom w:val="0"/>
      <w:divBdr>
        <w:top w:val="none" w:sz="0" w:space="0" w:color="auto"/>
        <w:left w:val="none" w:sz="0" w:space="0" w:color="auto"/>
        <w:bottom w:val="none" w:sz="0" w:space="0" w:color="auto"/>
        <w:right w:val="none" w:sz="0" w:space="0" w:color="auto"/>
      </w:divBdr>
    </w:div>
    <w:div w:id="1997029935">
      <w:bodyDiv w:val="1"/>
      <w:marLeft w:val="0"/>
      <w:marRight w:val="0"/>
      <w:marTop w:val="0"/>
      <w:marBottom w:val="0"/>
      <w:divBdr>
        <w:top w:val="none" w:sz="0" w:space="0" w:color="auto"/>
        <w:left w:val="none" w:sz="0" w:space="0" w:color="auto"/>
        <w:bottom w:val="none" w:sz="0" w:space="0" w:color="auto"/>
        <w:right w:val="none" w:sz="0" w:space="0" w:color="auto"/>
      </w:divBdr>
    </w:div>
    <w:div w:id="1998721703">
      <w:bodyDiv w:val="1"/>
      <w:marLeft w:val="0"/>
      <w:marRight w:val="0"/>
      <w:marTop w:val="0"/>
      <w:marBottom w:val="0"/>
      <w:divBdr>
        <w:top w:val="none" w:sz="0" w:space="0" w:color="auto"/>
        <w:left w:val="none" w:sz="0" w:space="0" w:color="auto"/>
        <w:bottom w:val="none" w:sz="0" w:space="0" w:color="auto"/>
        <w:right w:val="none" w:sz="0" w:space="0" w:color="auto"/>
      </w:divBdr>
    </w:div>
    <w:div w:id="1998995674">
      <w:bodyDiv w:val="1"/>
      <w:marLeft w:val="0"/>
      <w:marRight w:val="0"/>
      <w:marTop w:val="0"/>
      <w:marBottom w:val="0"/>
      <w:divBdr>
        <w:top w:val="none" w:sz="0" w:space="0" w:color="auto"/>
        <w:left w:val="none" w:sz="0" w:space="0" w:color="auto"/>
        <w:bottom w:val="none" w:sz="0" w:space="0" w:color="auto"/>
        <w:right w:val="none" w:sz="0" w:space="0" w:color="auto"/>
      </w:divBdr>
    </w:div>
    <w:div w:id="1999645641">
      <w:bodyDiv w:val="1"/>
      <w:marLeft w:val="0"/>
      <w:marRight w:val="0"/>
      <w:marTop w:val="0"/>
      <w:marBottom w:val="0"/>
      <w:divBdr>
        <w:top w:val="none" w:sz="0" w:space="0" w:color="auto"/>
        <w:left w:val="none" w:sz="0" w:space="0" w:color="auto"/>
        <w:bottom w:val="none" w:sz="0" w:space="0" w:color="auto"/>
        <w:right w:val="none" w:sz="0" w:space="0" w:color="auto"/>
      </w:divBdr>
    </w:div>
    <w:div w:id="1999724259">
      <w:bodyDiv w:val="1"/>
      <w:marLeft w:val="0"/>
      <w:marRight w:val="0"/>
      <w:marTop w:val="0"/>
      <w:marBottom w:val="0"/>
      <w:divBdr>
        <w:top w:val="none" w:sz="0" w:space="0" w:color="auto"/>
        <w:left w:val="none" w:sz="0" w:space="0" w:color="auto"/>
        <w:bottom w:val="none" w:sz="0" w:space="0" w:color="auto"/>
        <w:right w:val="none" w:sz="0" w:space="0" w:color="auto"/>
      </w:divBdr>
    </w:div>
    <w:div w:id="2000427100">
      <w:bodyDiv w:val="1"/>
      <w:marLeft w:val="0"/>
      <w:marRight w:val="0"/>
      <w:marTop w:val="0"/>
      <w:marBottom w:val="0"/>
      <w:divBdr>
        <w:top w:val="none" w:sz="0" w:space="0" w:color="auto"/>
        <w:left w:val="none" w:sz="0" w:space="0" w:color="auto"/>
        <w:bottom w:val="none" w:sz="0" w:space="0" w:color="auto"/>
        <w:right w:val="none" w:sz="0" w:space="0" w:color="auto"/>
      </w:divBdr>
    </w:div>
    <w:div w:id="2001888588">
      <w:bodyDiv w:val="1"/>
      <w:marLeft w:val="0"/>
      <w:marRight w:val="0"/>
      <w:marTop w:val="0"/>
      <w:marBottom w:val="0"/>
      <w:divBdr>
        <w:top w:val="none" w:sz="0" w:space="0" w:color="auto"/>
        <w:left w:val="none" w:sz="0" w:space="0" w:color="auto"/>
        <w:bottom w:val="none" w:sz="0" w:space="0" w:color="auto"/>
        <w:right w:val="none" w:sz="0" w:space="0" w:color="auto"/>
      </w:divBdr>
    </w:div>
    <w:div w:id="2002928389">
      <w:bodyDiv w:val="1"/>
      <w:marLeft w:val="0"/>
      <w:marRight w:val="0"/>
      <w:marTop w:val="0"/>
      <w:marBottom w:val="0"/>
      <w:divBdr>
        <w:top w:val="none" w:sz="0" w:space="0" w:color="auto"/>
        <w:left w:val="none" w:sz="0" w:space="0" w:color="auto"/>
        <w:bottom w:val="none" w:sz="0" w:space="0" w:color="auto"/>
        <w:right w:val="none" w:sz="0" w:space="0" w:color="auto"/>
      </w:divBdr>
    </w:div>
    <w:div w:id="2004812459">
      <w:bodyDiv w:val="1"/>
      <w:marLeft w:val="0"/>
      <w:marRight w:val="0"/>
      <w:marTop w:val="0"/>
      <w:marBottom w:val="0"/>
      <w:divBdr>
        <w:top w:val="none" w:sz="0" w:space="0" w:color="auto"/>
        <w:left w:val="none" w:sz="0" w:space="0" w:color="auto"/>
        <w:bottom w:val="none" w:sz="0" w:space="0" w:color="auto"/>
        <w:right w:val="none" w:sz="0" w:space="0" w:color="auto"/>
      </w:divBdr>
    </w:div>
    <w:div w:id="2006081327">
      <w:bodyDiv w:val="1"/>
      <w:marLeft w:val="0"/>
      <w:marRight w:val="0"/>
      <w:marTop w:val="0"/>
      <w:marBottom w:val="0"/>
      <w:divBdr>
        <w:top w:val="none" w:sz="0" w:space="0" w:color="auto"/>
        <w:left w:val="none" w:sz="0" w:space="0" w:color="auto"/>
        <w:bottom w:val="none" w:sz="0" w:space="0" w:color="auto"/>
        <w:right w:val="none" w:sz="0" w:space="0" w:color="auto"/>
      </w:divBdr>
    </w:div>
    <w:div w:id="2006474116">
      <w:bodyDiv w:val="1"/>
      <w:marLeft w:val="0"/>
      <w:marRight w:val="0"/>
      <w:marTop w:val="0"/>
      <w:marBottom w:val="0"/>
      <w:divBdr>
        <w:top w:val="none" w:sz="0" w:space="0" w:color="auto"/>
        <w:left w:val="none" w:sz="0" w:space="0" w:color="auto"/>
        <w:bottom w:val="none" w:sz="0" w:space="0" w:color="auto"/>
        <w:right w:val="none" w:sz="0" w:space="0" w:color="auto"/>
      </w:divBdr>
    </w:div>
    <w:div w:id="2007514954">
      <w:bodyDiv w:val="1"/>
      <w:marLeft w:val="0"/>
      <w:marRight w:val="0"/>
      <w:marTop w:val="0"/>
      <w:marBottom w:val="0"/>
      <w:divBdr>
        <w:top w:val="none" w:sz="0" w:space="0" w:color="auto"/>
        <w:left w:val="none" w:sz="0" w:space="0" w:color="auto"/>
        <w:bottom w:val="none" w:sz="0" w:space="0" w:color="auto"/>
        <w:right w:val="none" w:sz="0" w:space="0" w:color="auto"/>
      </w:divBdr>
    </w:div>
    <w:div w:id="2008972472">
      <w:bodyDiv w:val="1"/>
      <w:marLeft w:val="0"/>
      <w:marRight w:val="0"/>
      <w:marTop w:val="0"/>
      <w:marBottom w:val="0"/>
      <w:divBdr>
        <w:top w:val="none" w:sz="0" w:space="0" w:color="auto"/>
        <w:left w:val="none" w:sz="0" w:space="0" w:color="auto"/>
        <w:bottom w:val="none" w:sz="0" w:space="0" w:color="auto"/>
        <w:right w:val="none" w:sz="0" w:space="0" w:color="auto"/>
      </w:divBdr>
    </w:div>
    <w:div w:id="2010054906">
      <w:bodyDiv w:val="1"/>
      <w:marLeft w:val="0"/>
      <w:marRight w:val="0"/>
      <w:marTop w:val="0"/>
      <w:marBottom w:val="0"/>
      <w:divBdr>
        <w:top w:val="none" w:sz="0" w:space="0" w:color="auto"/>
        <w:left w:val="none" w:sz="0" w:space="0" w:color="auto"/>
        <w:bottom w:val="none" w:sz="0" w:space="0" w:color="auto"/>
        <w:right w:val="none" w:sz="0" w:space="0" w:color="auto"/>
      </w:divBdr>
    </w:div>
    <w:div w:id="2010787183">
      <w:bodyDiv w:val="1"/>
      <w:marLeft w:val="0"/>
      <w:marRight w:val="0"/>
      <w:marTop w:val="0"/>
      <w:marBottom w:val="0"/>
      <w:divBdr>
        <w:top w:val="none" w:sz="0" w:space="0" w:color="auto"/>
        <w:left w:val="none" w:sz="0" w:space="0" w:color="auto"/>
        <w:bottom w:val="none" w:sz="0" w:space="0" w:color="auto"/>
        <w:right w:val="none" w:sz="0" w:space="0" w:color="auto"/>
      </w:divBdr>
    </w:div>
    <w:div w:id="2013797660">
      <w:bodyDiv w:val="1"/>
      <w:marLeft w:val="0"/>
      <w:marRight w:val="0"/>
      <w:marTop w:val="0"/>
      <w:marBottom w:val="0"/>
      <w:divBdr>
        <w:top w:val="none" w:sz="0" w:space="0" w:color="auto"/>
        <w:left w:val="none" w:sz="0" w:space="0" w:color="auto"/>
        <w:bottom w:val="none" w:sz="0" w:space="0" w:color="auto"/>
        <w:right w:val="none" w:sz="0" w:space="0" w:color="auto"/>
      </w:divBdr>
    </w:div>
    <w:div w:id="2013798696">
      <w:bodyDiv w:val="1"/>
      <w:marLeft w:val="0"/>
      <w:marRight w:val="0"/>
      <w:marTop w:val="0"/>
      <w:marBottom w:val="0"/>
      <w:divBdr>
        <w:top w:val="none" w:sz="0" w:space="0" w:color="auto"/>
        <w:left w:val="none" w:sz="0" w:space="0" w:color="auto"/>
        <w:bottom w:val="none" w:sz="0" w:space="0" w:color="auto"/>
        <w:right w:val="none" w:sz="0" w:space="0" w:color="auto"/>
      </w:divBdr>
    </w:div>
    <w:div w:id="2014064011">
      <w:bodyDiv w:val="1"/>
      <w:marLeft w:val="0"/>
      <w:marRight w:val="0"/>
      <w:marTop w:val="0"/>
      <w:marBottom w:val="0"/>
      <w:divBdr>
        <w:top w:val="none" w:sz="0" w:space="0" w:color="auto"/>
        <w:left w:val="none" w:sz="0" w:space="0" w:color="auto"/>
        <w:bottom w:val="none" w:sz="0" w:space="0" w:color="auto"/>
        <w:right w:val="none" w:sz="0" w:space="0" w:color="auto"/>
      </w:divBdr>
    </w:div>
    <w:div w:id="2014717267">
      <w:bodyDiv w:val="1"/>
      <w:marLeft w:val="0"/>
      <w:marRight w:val="0"/>
      <w:marTop w:val="0"/>
      <w:marBottom w:val="0"/>
      <w:divBdr>
        <w:top w:val="none" w:sz="0" w:space="0" w:color="auto"/>
        <w:left w:val="none" w:sz="0" w:space="0" w:color="auto"/>
        <w:bottom w:val="none" w:sz="0" w:space="0" w:color="auto"/>
        <w:right w:val="none" w:sz="0" w:space="0" w:color="auto"/>
      </w:divBdr>
    </w:div>
    <w:div w:id="2015299851">
      <w:bodyDiv w:val="1"/>
      <w:marLeft w:val="0"/>
      <w:marRight w:val="0"/>
      <w:marTop w:val="0"/>
      <w:marBottom w:val="0"/>
      <w:divBdr>
        <w:top w:val="none" w:sz="0" w:space="0" w:color="auto"/>
        <w:left w:val="none" w:sz="0" w:space="0" w:color="auto"/>
        <w:bottom w:val="none" w:sz="0" w:space="0" w:color="auto"/>
        <w:right w:val="none" w:sz="0" w:space="0" w:color="auto"/>
      </w:divBdr>
    </w:div>
    <w:div w:id="2015647003">
      <w:bodyDiv w:val="1"/>
      <w:marLeft w:val="0"/>
      <w:marRight w:val="0"/>
      <w:marTop w:val="0"/>
      <w:marBottom w:val="0"/>
      <w:divBdr>
        <w:top w:val="none" w:sz="0" w:space="0" w:color="auto"/>
        <w:left w:val="none" w:sz="0" w:space="0" w:color="auto"/>
        <w:bottom w:val="none" w:sz="0" w:space="0" w:color="auto"/>
        <w:right w:val="none" w:sz="0" w:space="0" w:color="auto"/>
      </w:divBdr>
    </w:div>
    <w:div w:id="2016028862">
      <w:bodyDiv w:val="1"/>
      <w:marLeft w:val="0"/>
      <w:marRight w:val="0"/>
      <w:marTop w:val="0"/>
      <w:marBottom w:val="0"/>
      <w:divBdr>
        <w:top w:val="none" w:sz="0" w:space="0" w:color="auto"/>
        <w:left w:val="none" w:sz="0" w:space="0" w:color="auto"/>
        <w:bottom w:val="none" w:sz="0" w:space="0" w:color="auto"/>
        <w:right w:val="none" w:sz="0" w:space="0" w:color="auto"/>
      </w:divBdr>
    </w:div>
    <w:div w:id="2020111565">
      <w:bodyDiv w:val="1"/>
      <w:marLeft w:val="0"/>
      <w:marRight w:val="0"/>
      <w:marTop w:val="0"/>
      <w:marBottom w:val="0"/>
      <w:divBdr>
        <w:top w:val="none" w:sz="0" w:space="0" w:color="auto"/>
        <w:left w:val="none" w:sz="0" w:space="0" w:color="auto"/>
        <w:bottom w:val="none" w:sz="0" w:space="0" w:color="auto"/>
        <w:right w:val="none" w:sz="0" w:space="0" w:color="auto"/>
      </w:divBdr>
    </w:div>
    <w:div w:id="2021200727">
      <w:bodyDiv w:val="1"/>
      <w:marLeft w:val="0"/>
      <w:marRight w:val="0"/>
      <w:marTop w:val="0"/>
      <w:marBottom w:val="0"/>
      <w:divBdr>
        <w:top w:val="none" w:sz="0" w:space="0" w:color="auto"/>
        <w:left w:val="none" w:sz="0" w:space="0" w:color="auto"/>
        <w:bottom w:val="none" w:sz="0" w:space="0" w:color="auto"/>
        <w:right w:val="none" w:sz="0" w:space="0" w:color="auto"/>
      </w:divBdr>
    </w:div>
    <w:div w:id="2021349801">
      <w:bodyDiv w:val="1"/>
      <w:marLeft w:val="0"/>
      <w:marRight w:val="0"/>
      <w:marTop w:val="0"/>
      <w:marBottom w:val="0"/>
      <w:divBdr>
        <w:top w:val="none" w:sz="0" w:space="0" w:color="auto"/>
        <w:left w:val="none" w:sz="0" w:space="0" w:color="auto"/>
        <w:bottom w:val="none" w:sz="0" w:space="0" w:color="auto"/>
        <w:right w:val="none" w:sz="0" w:space="0" w:color="auto"/>
      </w:divBdr>
    </w:div>
    <w:div w:id="2021617075">
      <w:bodyDiv w:val="1"/>
      <w:marLeft w:val="0"/>
      <w:marRight w:val="0"/>
      <w:marTop w:val="0"/>
      <w:marBottom w:val="0"/>
      <w:divBdr>
        <w:top w:val="none" w:sz="0" w:space="0" w:color="auto"/>
        <w:left w:val="none" w:sz="0" w:space="0" w:color="auto"/>
        <w:bottom w:val="none" w:sz="0" w:space="0" w:color="auto"/>
        <w:right w:val="none" w:sz="0" w:space="0" w:color="auto"/>
      </w:divBdr>
    </w:div>
    <w:div w:id="2021617865">
      <w:bodyDiv w:val="1"/>
      <w:marLeft w:val="0"/>
      <w:marRight w:val="0"/>
      <w:marTop w:val="0"/>
      <w:marBottom w:val="0"/>
      <w:divBdr>
        <w:top w:val="none" w:sz="0" w:space="0" w:color="auto"/>
        <w:left w:val="none" w:sz="0" w:space="0" w:color="auto"/>
        <w:bottom w:val="none" w:sz="0" w:space="0" w:color="auto"/>
        <w:right w:val="none" w:sz="0" w:space="0" w:color="auto"/>
      </w:divBdr>
    </w:div>
    <w:div w:id="2021810432">
      <w:bodyDiv w:val="1"/>
      <w:marLeft w:val="0"/>
      <w:marRight w:val="0"/>
      <w:marTop w:val="0"/>
      <w:marBottom w:val="0"/>
      <w:divBdr>
        <w:top w:val="none" w:sz="0" w:space="0" w:color="auto"/>
        <w:left w:val="none" w:sz="0" w:space="0" w:color="auto"/>
        <w:bottom w:val="none" w:sz="0" w:space="0" w:color="auto"/>
        <w:right w:val="none" w:sz="0" w:space="0" w:color="auto"/>
      </w:divBdr>
    </w:div>
    <w:div w:id="2022197657">
      <w:bodyDiv w:val="1"/>
      <w:marLeft w:val="0"/>
      <w:marRight w:val="0"/>
      <w:marTop w:val="0"/>
      <w:marBottom w:val="0"/>
      <w:divBdr>
        <w:top w:val="none" w:sz="0" w:space="0" w:color="auto"/>
        <w:left w:val="none" w:sz="0" w:space="0" w:color="auto"/>
        <w:bottom w:val="none" w:sz="0" w:space="0" w:color="auto"/>
        <w:right w:val="none" w:sz="0" w:space="0" w:color="auto"/>
      </w:divBdr>
    </w:div>
    <w:div w:id="2022780308">
      <w:bodyDiv w:val="1"/>
      <w:marLeft w:val="0"/>
      <w:marRight w:val="0"/>
      <w:marTop w:val="0"/>
      <w:marBottom w:val="0"/>
      <w:divBdr>
        <w:top w:val="none" w:sz="0" w:space="0" w:color="auto"/>
        <w:left w:val="none" w:sz="0" w:space="0" w:color="auto"/>
        <w:bottom w:val="none" w:sz="0" w:space="0" w:color="auto"/>
        <w:right w:val="none" w:sz="0" w:space="0" w:color="auto"/>
      </w:divBdr>
    </w:div>
    <w:div w:id="2023506554">
      <w:bodyDiv w:val="1"/>
      <w:marLeft w:val="0"/>
      <w:marRight w:val="0"/>
      <w:marTop w:val="0"/>
      <w:marBottom w:val="0"/>
      <w:divBdr>
        <w:top w:val="none" w:sz="0" w:space="0" w:color="auto"/>
        <w:left w:val="none" w:sz="0" w:space="0" w:color="auto"/>
        <w:bottom w:val="none" w:sz="0" w:space="0" w:color="auto"/>
        <w:right w:val="none" w:sz="0" w:space="0" w:color="auto"/>
      </w:divBdr>
    </w:div>
    <w:div w:id="2024473310">
      <w:bodyDiv w:val="1"/>
      <w:marLeft w:val="0"/>
      <w:marRight w:val="0"/>
      <w:marTop w:val="0"/>
      <w:marBottom w:val="0"/>
      <w:divBdr>
        <w:top w:val="none" w:sz="0" w:space="0" w:color="auto"/>
        <w:left w:val="none" w:sz="0" w:space="0" w:color="auto"/>
        <w:bottom w:val="none" w:sz="0" w:space="0" w:color="auto"/>
        <w:right w:val="none" w:sz="0" w:space="0" w:color="auto"/>
      </w:divBdr>
    </w:div>
    <w:div w:id="2024891178">
      <w:bodyDiv w:val="1"/>
      <w:marLeft w:val="0"/>
      <w:marRight w:val="0"/>
      <w:marTop w:val="0"/>
      <w:marBottom w:val="0"/>
      <w:divBdr>
        <w:top w:val="none" w:sz="0" w:space="0" w:color="auto"/>
        <w:left w:val="none" w:sz="0" w:space="0" w:color="auto"/>
        <w:bottom w:val="none" w:sz="0" w:space="0" w:color="auto"/>
        <w:right w:val="none" w:sz="0" w:space="0" w:color="auto"/>
      </w:divBdr>
    </w:div>
    <w:div w:id="2024893918">
      <w:bodyDiv w:val="1"/>
      <w:marLeft w:val="0"/>
      <w:marRight w:val="0"/>
      <w:marTop w:val="0"/>
      <w:marBottom w:val="0"/>
      <w:divBdr>
        <w:top w:val="none" w:sz="0" w:space="0" w:color="auto"/>
        <w:left w:val="none" w:sz="0" w:space="0" w:color="auto"/>
        <w:bottom w:val="none" w:sz="0" w:space="0" w:color="auto"/>
        <w:right w:val="none" w:sz="0" w:space="0" w:color="auto"/>
      </w:divBdr>
    </w:div>
    <w:div w:id="2030638982">
      <w:bodyDiv w:val="1"/>
      <w:marLeft w:val="0"/>
      <w:marRight w:val="0"/>
      <w:marTop w:val="0"/>
      <w:marBottom w:val="0"/>
      <w:divBdr>
        <w:top w:val="none" w:sz="0" w:space="0" w:color="auto"/>
        <w:left w:val="none" w:sz="0" w:space="0" w:color="auto"/>
        <w:bottom w:val="none" w:sz="0" w:space="0" w:color="auto"/>
        <w:right w:val="none" w:sz="0" w:space="0" w:color="auto"/>
      </w:divBdr>
    </w:div>
    <w:div w:id="2031759742">
      <w:bodyDiv w:val="1"/>
      <w:marLeft w:val="0"/>
      <w:marRight w:val="0"/>
      <w:marTop w:val="0"/>
      <w:marBottom w:val="0"/>
      <w:divBdr>
        <w:top w:val="none" w:sz="0" w:space="0" w:color="auto"/>
        <w:left w:val="none" w:sz="0" w:space="0" w:color="auto"/>
        <w:bottom w:val="none" w:sz="0" w:space="0" w:color="auto"/>
        <w:right w:val="none" w:sz="0" w:space="0" w:color="auto"/>
      </w:divBdr>
    </w:div>
    <w:div w:id="2032754542">
      <w:bodyDiv w:val="1"/>
      <w:marLeft w:val="0"/>
      <w:marRight w:val="0"/>
      <w:marTop w:val="0"/>
      <w:marBottom w:val="0"/>
      <w:divBdr>
        <w:top w:val="none" w:sz="0" w:space="0" w:color="auto"/>
        <w:left w:val="none" w:sz="0" w:space="0" w:color="auto"/>
        <w:bottom w:val="none" w:sz="0" w:space="0" w:color="auto"/>
        <w:right w:val="none" w:sz="0" w:space="0" w:color="auto"/>
      </w:divBdr>
    </w:div>
    <w:div w:id="2032995250">
      <w:bodyDiv w:val="1"/>
      <w:marLeft w:val="0"/>
      <w:marRight w:val="0"/>
      <w:marTop w:val="0"/>
      <w:marBottom w:val="0"/>
      <w:divBdr>
        <w:top w:val="none" w:sz="0" w:space="0" w:color="auto"/>
        <w:left w:val="none" w:sz="0" w:space="0" w:color="auto"/>
        <w:bottom w:val="none" w:sz="0" w:space="0" w:color="auto"/>
        <w:right w:val="none" w:sz="0" w:space="0" w:color="auto"/>
      </w:divBdr>
    </w:div>
    <w:div w:id="2033414241">
      <w:bodyDiv w:val="1"/>
      <w:marLeft w:val="0"/>
      <w:marRight w:val="0"/>
      <w:marTop w:val="0"/>
      <w:marBottom w:val="0"/>
      <w:divBdr>
        <w:top w:val="none" w:sz="0" w:space="0" w:color="auto"/>
        <w:left w:val="none" w:sz="0" w:space="0" w:color="auto"/>
        <w:bottom w:val="none" w:sz="0" w:space="0" w:color="auto"/>
        <w:right w:val="none" w:sz="0" w:space="0" w:color="auto"/>
      </w:divBdr>
    </w:div>
    <w:div w:id="2034840397">
      <w:bodyDiv w:val="1"/>
      <w:marLeft w:val="0"/>
      <w:marRight w:val="0"/>
      <w:marTop w:val="0"/>
      <w:marBottom w:val="0"/>
      <w:divBdr>
        <w:top w:val="none" w:sz="0" w:space="0" w:color="auto"/>
        <w:left w:val="none" w:sz="0" w:space="0" w:color="auto"/>
        <w:bottom w:val="none" w:sz="0" w:space="0" w:color="auto"/>
        <w:right w:val="none" w:sz="0" w:space="0" w:color="auto"/>
      </w:divBdr>
    </w:div>
    <w:div w:id="2035378448">
      <w:bodyDiv w:val="1"/>
      <w:marLeft w:val="0"/>
      <w:marRight w:val="0"/>
      <w:marTop w:val="0"/>
      <w:marBottom w:val="0"/>
      <w:divBdr>
        <w:top w:val="none" w:sz="0" w:space="0" w:color="auto"/>
        <w:left w:val="none" w:sz="0" w:space="0" w:color="auto"/>
        <w:bottom w:val="none" w:sz="0" w:space="0" w:color="auto"/>
        <w:right w:val="none" w:sz="0" w:space="0" w:color="auto"/>
      </w:divBdr>
    </w:div>
    <w:div w:id="2035492195">
      <w:bodyDiv w:val="1"/>
      <w:marLeft w:val="0"/>
      <w:marRight w:val="0"/>
      <w:marTop w:val="0"/>
      <w:marBottom w:val="0"/>
      <w:divBdr>
        <w:top w:val="none" w:sz="0" w:space="0" w:color="auto"/>
        <w:left w:val="none" w:sz="0" w:space="0" w:color="auto"/>
        <w:bottom w:val="none" w:sz="0" w:space="0" w:color="auto"/>
        <w:right w:val="none" w:sz="0" w:space="0" w:color="auto"/>
      </w:divBdr>
    </w:div>
    <w:div w:id="2036690358">
      <w:bodyDiv w:val="1"/>
      <w:marLeft w:val="0"/>
      <w:marRight w:val="0"/>
      <w:marTop w:val="0"/>
      <w:marBottom w:val="0"/>
      <w:divBdr>
        <w:top w:val="none" w:sz="0" w:space="0" w:color="auto"/>
        <w:left w:val="none" w:sz="0" w:space="0" w:color="auto"/>
        <w:bottom w:val="none" w:sz="0" w:space="0" w:color="auto"/>
        <w:right w:val="none" w:sz="0" w:space="0" w:color="auto"/>
      </w:divBdr>
    </w:div>
    <w:div w:id="2037461719">
      <w:bodyDiv w:val="1"/>
      <w:marLeft w:val="0"/>
      <w:marRight w:val="0"/>
      <w:marTop w:val="0"/>
      <w:marBottom w:val="0"/>
      <w:divBdr>
        <w:top w:val="none" w:sz="0" w:space="0" w:color="auto"/>
        <w:left w:val="none" w:sz="0" w:space="0" w:color="auto"/>
        <w:bottom w:val="none" w:sz="0" w:space="0" w:color="auto"/>
        <w:right w:val="none" w:sz="0" w:space="0" w:color="auto"/>
      </w:divBdr>
    </w:div>
    <w:div w:id="2037541131">
      <w:bodyDiv w:val="1"/>
      <w:marLeft w:val="0"/>
      <w:marRight w:val="0"/>
      <w:marTop w:val="0"/>
      <w:marBottom w:val="0"/>
      <w:divBdr>
        <w:top w:val="none" w:sz="0" w:space="0" w:color="auto"/>
        <w:left w:val="none" w:sz="0" w:space="0" w:color="auto"/>
        <w:bottom w:val="none" w:sz="0" w:space="0" w:color="auto"/>
        <w:right w:val="none" w:sz="0" w:space="0" w:color="auto"/>
      </w:divBdr>
    </w:div>
    <w:div w:id="2038313904">
      <w:bodyDiv w:val="1"/>
      <w:marLeft w:val="0"/>
      <w:marRight w:val="0"/>
      <w:marTop w:val="0"/>
      <w:marBottom w:val="0"/>
      <w:divBdr>
        <w:top w:val="none" w:sz="0" w:space="0" w:color="auto"/>
        <w:left w:val="none" w:sz="0" w:space="0" w:color="auto"/>
        <w:bottom w:val="none" w:sz="0" w:space="0" w:color="auto"/>
        <w:right w:val="none" w:sz="0" w:space="0" w:color="auto"/>
      </w:divBdr>
    </w:div>
    <w:div w:id="2038968774">
      <w:bodyDiv w:val="1"/>
      <w:marLeft w:val="0"/>
      <w:marRight w:val="0"/>
      <w:marTop w:val="0"/>
      <w:marBottom w:val="0"/>
      <w:divBdr>
        <w:top w:val="none" w:sz="0" w:space="0" w:color="auto"/>
        <w:left w:val="none" w:sz="0" w:space="0" w:color="auto"/>
        <w:bottom w:val="none" w:sz="0" w:space="0" w:color="auto"/>
        <w:right w:val="none" w:sz="0" w:space="0" w:color="auto"/>
      </w:divBdr>
    </w:div>
    <w:div w:id="2039773111">
      <w:bodyDiv w:val="1"/>
      <w:marLeft w:val="0"/>
      <w:marRight w:val="0"/>
      <w:marTop w:val="0"/>
      <w:marBottom w:val="0"/>
      <w:divBdr>
        <w:top w:val="none" w:sz="0" w:space="0" w:color="auto"/>
        <w:left w:val="none" w:sz="0" w:space="0" w:color="auto"/>
        <w:bottom w:val="none" w:sz="0" w:space="0" w:color="auto"/>
        <w:right w:val="none" w:sz="0" w:space="0" w:color="auto"/>
      </w:divBdr>
    </w:div>
    <w:div w:id="2040430122">
      <w:bodyDiv w:val="1"/>
      <w:marLeft w:val="0"/>
      <w:marRight w:val="0"/>
      <w:marTop w:val="0"/>
      <w:marBottom w:val="0"/>
      <w:divBdr>
        <w:top w:val="none" w:sz="0" w:space="0" w:color="auto"/>
        <w:left w:val="none" w:sz="0" w:space="0" w:color="auto"/>
        <w:bottom w:val="none" w:sz="0" w:space="0" w:color="auto"/>
        <w:right w:val="none" w:sz="0" w:space="0" w:color="auto"/>
      </w:divBdr>
    </w:div>
    <w:div w:id="2040617948">
      <w:bodyDiv w:val="1"/>
      <w:marLeft w:val="0"/>
      <w:marRight w:val="0"/>
      <w:marTop w:val="0"/>
      <w:marBottom w:val="0"/>
      <w:divBdr>
        <w:top w:val="none" w:sz="0" w:space="0" w:color="auto"/>
        <w:left w:val="none" w:sz="0" w:space="0" w:color="auto"/>
        <w:bottom w:val="none" w:sz="0" w:space="0" w:color="auto"/>
        <w:right w:val="none" w:sz="0" w:space="0" w:color="auto"/>
      </w:divBdr>
    </w:div>
    <w:div w:id="2041471947">
      <w:bodyDiv w:val="1"/>
      <w:marLeft w:val="0"/>
      <w:marRight w:val="0"/>
      <w:marTop w:val="0"/>
      <w:marBottom w:val="0"/>
      <w:divBdr>
        <w:top w:val="none" w:sz="0" w:space="0" w:color="auto"/>
        <w:left w:val="none" w:sz="0" w:space="0" w:color="auto"/>
        <w:bottom w:val="none" w:sz="0" w:space="0" w:color="auto"/>
        <w:right w:val="none" w:sz="0" w:space="0" w:color="auto"/>
      </w:divBdr>
    </w:div>
    <w:div w:id="2041473525">
      <w:bodyDiv w:val="1"/>
      <w:marLeft w:val="0"/>
      <w:marRight w:val="0"/>
      <w:marTop w:val="0"/>
      <w:marBottom w:val="0"/>
      <w:divBdr>
        <w:top w:val="none" w:sz="0" w:space="0" w:color="auto"/>
        <w:left w:val="none" w:sz="0" w:space="0" w:color="auto"/>
        <w:bottom w:val="none" w:sz="0" w:space="0" w:color="auto"/>
        <w:right w:val="none" w:sz="0" w:space="0" w:color="auto"/>
      </w:divBdr>
    </w:div>
    <w:div w:id="2042394302">
      <w:bodyDiv w:val="1"/>
      <w:marLeft w:val="0"/>
      <w:marRight w:val="0"/>
      <w:marTop w:val="0"/>
      <w:marBottom w:val="0"/>
      <w:divBdr>
        <w:top w:val="none" w:sz="0" w:space="0" w:color="auto"/>
        <w:left w:val="none" w:sz="0" w:space="0" w:color="auto"/>
        <w:bottom w:val="none" w:sz="0" w:space="0" w:color="auto"/>
        <w:right w:val="none" w:sz="0" w:space="0" w:color="auto"/>
      </w:divBdr>
    </w:div>
    <w:div w:id="2042658322">
      <w:bodyDiv w:val="1"/>
      <w:marLeft w:val="0"/>
      <w:marRight w:val="0"/>
      <w:marTop w:val="0"/>
      <w:marBottom w:val="0"/>
      <w:divBdr>
        <w:top w:val="none" w:sz="0" w:space="0" w:color="auto"/>
        <w:left w:val="none" w:sz="0" w:space="0" w:color="auto"/>
        <w:bottom w:val="none" w:sz="0" w:space="0" w:color="auto"/>
        <w:right w:val="none" w:sz="0" w:space="0" w:color="auto"/>
      </w:divBdr>
    </w:div>
    <w:div w:id="2042776150">
      <w:bodyDiv w:val="1"/>
      <w:marLeft w:val="0"/>
      <w:marRight w:val="0"/>
      <w:marTop w:val="0"/>
      <w:marBottom w:val="0"/>
      <w:divBdr>
        <w:top w:val="none" w:sz="0" w:space="0" w:color="auto"/>
        <w:left w:val="none" w:sz="0" w:space="0" w:color="auto"/>
        <w:bottom w:val="none" w:sz="0" w:space="0" w:color="auto"/>
        <w:right w:val="none" w:sz="0" w:space="0" w:color="auto"/>
      </w:divBdr>
    </w:div>
    <w:div w:id="2043817684">
      <w:bodyDiv w:val="1"/>
      <w:marLeft w:val="0"/>
      <w:marRight w:val="0"/>
      <w:marTop w:val="0"/>
      <w:marBottom w:val="0"/>
      <w:divBdr>
        <w:top w:val="none" w:sz="0" w:space="0" w:color="auto"/>
        <w:left w:val="none" w:sz="0" w:space="0" w:color="auto"/>
        <w:bottom w:val="none" w:sz="0" w:space="0" w:color="auto"/>
        <w:right w:val="none" w:sz="0" w:space="0" w:color="auto"/>
      </w:divBdr>
    </w:div>
    <w:div w:id="2045909615">
      <w:bodyDiv w:val="1"/>
      <w:marLeft w:val="0"/>
      <w:marRight w:val="0"/>
      <w:marTop w:val="0"/>
      <w:marBottom w:val="0"/>
      <w:divBdr>
        <w:top w:val="none" w:sz="0" w:space="0" w:color="auto"/>
        <w:left w:val="none" w:sz="0" w:space="0" w:color="auto"/>
        <w:bottom w:val="none" w:sz="0" w:space="0" w:color="auto"/>
        <w:right w:val="none" w:sz="0" w:space="0" w:color="auto"/>
      </w:divBdr>
    </w:div>
    <w:div w:id="2045981325">
      <w:bodyDiv w:val="1"/>
      <w:marLeft w:val="0"/>
      <w:marRight w:val="0"/>
      <w:marTop w:val="0"/>
      <w:marBottom w:val="0"/>
      <w:divBdr>
        <w:top w:val="none" w:sz="0" w:space="0" w:color="auto"/>
        <w:left w:val="none" w:sz="0" w:space="0" w:color="auto"/>
        <w:bottom w:val="none" w:sz="0" w:space="0" w:color="auto"/>
        <w:right w:val="none" w:sz="0" w:space="0" w:color="auto"/>
      </w:divBdr>
    </w:div>
    <w:div w:id="2046323030">
      <w:bodyDiv w:val="1"/>
      <w:marLeft w:val="0"/>
      <w:marRight w:val="0"/>
      <w:marTop w:val="0"/>
      <w:marBottom w:val="0"/>
      <w:divBdr>
        <w:top w:val="none" w:sz="0" w:space="0" w:color="auto"/>
        <w:left w:val="none" w:sz="0" w:space="0" w:color="auto"/>
        <w:bottom w:val="none" w:sz="0" w:space="0" w:color="auto"/>
        <w:right w:val="none" w:sz="0" w:space="0" w:color="auto"/>
      </w:divBdr>
    </w:div>
    <w:div w:id="2046363156">
      <w:bodyDiv w:val="1"/>
      <w:marLeft w:val="0"/>
      <w:marRight w:val="0"/>
      <w:marTop w:val="0"/>
      <w:marBottom w:val="0"/>
      <w:divBdr>
        <w:top w:val="none" w:sz="0" w:space="0" w:color="auto"/>
        <w:left w:val="none" w:sz="0" w:space="0" w:color="auto"/>
        <w:bottom w:val="none" w:sz="0" w:space="0" w:color="auto"/>
        <w:right w:val="none" w:sz="0" w:space="0" w:color="auto"/>
      </w:divBdr>
    </w:div>
    <w:div w:id="2046978563">
      <w:bodyDiv w:val="1"/>
      <w:marLeft w:val="0"/>
      <w:marRight w:val="0"/>
      <w:marTop w:val="0"/>
      <w:marBottom w:val="0"/>
      <w:divBdr>
        <w:top w:val="none" w:sz="0" w:space="0" w:color="auto"/>
        <w:left w:val="none" w:sz="0" w:space="0" w:color="auto"/>
        <w:bottom w:val="none" w:sz="0" w:space="0" w:color="auto"/>
        <w:right w:val="none" w:sz="0" w:space="0" w:color="auto"/>
      </w:divBdr>
    </w:div>
    <w:div w:id="2047872138">
      <w:bodyDiv w:val="1"/>
      <w:marLeft w:val="0"/>
      <w:marRight w:val="0"/>
      <w:marTop w:val="0"/>
      <w:marBottom w:val="0"/>
      <w:divBdr>
        <w:top w:val="none" w:sz="0" w:space="0" w:color="auto"/>
        <w:left w:val="none" w:sz="0" w:space="0" w:color="auto"/>
        <w:bottom w:val="none" w:sz="0" w:space="0" w:color="auto"/>
        <w:right w:val="none" w:sz="0" w:space="0" w:color="auto"/>
      </w:divBdr>
    </w:div>
    <w:div w:id="2047944962">
      <w:bodyDiv w:val="1"/>
      <w:marLeft w:val="0"/>
      <w:marRight w:val="0"/>
      <w:marTop w:val="0"/>
      <w:marBottom w:val="0"/>
      <w:divBdr>
        <w:top w:val="none" w:sz="0" w:space="0" w:color="auto"/>
        <w:left w:val="none" w:sz="0" w:space="0" w:color="auto"/>
        <w:bottom w:val="none" w:sz="0" w:space="0" w:color="auto"/>
        <w:right w:val="none" w:sz="0" w:space="0" w:color="auto"/>
      </w:divBdr>
    </w:div>
    <w:div w:id="2048409243">
      <w:bodyDiv w:val="1"/>
      <w:marLeft w:val="0"/>
      <w:marRight w:val="0"/>
      <w:marTop w:val="0"/>
      <w:marBottom w:val="0"/>
      <w:divBdr>
        <w:top w:val="none" w:sz="0" w:space="0" w:color="auto"/>
        <w:left w:val="none" w:sz="0" w:space="0" w:color="auto"/>
        <w:bottom w:val="none" w:sz="0" w:space="0" w:color="auto"/>
        <w:right w:val="none" w:sz="0" w:space="0" w:color="auto"/>
      </w:divBdr>
    </w:div>
    <w:div w:id="2048679493">
      <w:bodyDiv w:val="1"/>
      <w:marLeft w:val="0"/>
      <w:marRight w:val="0"/>
      <w:marTop w:val="0"/>
      <w:marBottom w:val="0"/>
      <w:divBdr>
        <w:top w:val="none" w:sz="0" w:space="0" w:color="auto"/>
        <w:left w:val="none" w:sz="0" w:space="0" w:color="auto"/>
        <w:bottom w:val="none" w:sz="0" w:space="0" w:color="auto"/>
        <w:right w:val="none" w:sz="0" w:space="0" w:color="auto"/>
      </w:divBdr>
    </w:div>
    <w:div w:id="2051832696">
      <w:bodyDiv w:val="1"/>
      <w:marLeft w:val="0"/>
      <w:marRight w:val="0"/>
      <w:marTop w:val="0"/>
      <w:marBottom w:val="0"/>
      <w:divBdr>
        <w:top w:val="none" w:sz="0" w:space="0" w:color="auto"/>
        <w:left w:val="none" w:sz="0" w:space="0" w:color="auto"/>
        <w:bottom w:val="none" w:sz="0" w:space="0" w:color="auto"/>
        <w:right w:val="none" w:sz="0" w:space="0" w:color="auto"/>
      </w:divBdr>
    </w:div>
    <w:div w:id="2052068864">
      <w:bodyDiv w:val="1"/>
      <w:marLeft w:val="0"/>
      <w:marRight w:val="0"/>
      <w:marTop w:val="0"/>
      <w:marBottom w:val="0"/>
      <w:divBdr>
        <w:top w:val="none" w:sz="0" w:space="0" w:color="auto"/>
        <w:left w:val="none" w:sz="0" w:space="0" w:color="auto"/>
        <w:bottom w:val="none" w:sz="0" w:space="0" w:color="auto"/>
        <w:right w:val="none" w:sz="0" w:space="0" w:color="auto"/>
      </w:divBdr>
    </w:div>
    <w:div w:id="2052412236">
      <w:bodyDiv w:val="1"/>
      <w:marLeft w:val="0"/>
      <w:marRight w:val="0"/>
      <w:marTop w:val="0"/>
      <w:marBottom w:val="0"/>
      <w:divBdr>
        <w:top w:val="none" w:sz="0" w:space="0" w:color="auto"/>
        <w:left w:val="none" w:sz="0" w:space="0" w:color="auto"/>
        <w:bottom w:val="none" w:sz="0" w:space="0" w:color="auto"/>
        <w:right w:val="none" w:sz="0" w:space="0" w:color="auto"/>
      </w:divBdr>
    </w:div>
    <w:div w:id="2052801835">
      <w:bodyDiv w:val="1"/>
      <w:marLeft w:val="0"/>
      <w:marRight w:val="0"/>
      <w:marTop w:val="0"/>
      <w:marBottom w:val="0"/>
      <w:divBdr>
        <w:top w:val="none" w:sz="0" w:space="0" w:color="auto"/>
        <w:left w:val="none" w:sz="0" w:space="0" w:color="auto"/>
        <w:bottom w:val="none" w:sz="0" w:space="0" w:color="auto"/>
        <w:right w:val="none" w:sz="0" w:space="0" w:color="auto"/>
      </w:divBdr>
    </w:div>
    <w:div w:id="2053068067">
      <w:bodyDiv w:val="1"/>
      <w:marLeft w:val="0"/>
      <w:marRight w:val="0"/>
      <w:marTop w:val="0"/>
      <w:marBottom w:val="0"/>
      <w:divBdr>
        <w:top w:val="none" w:sz="0" w:space="0" w:color="auto"/>
        <w:left w:val="none" w:sz="0" w:space="0" w:color="auto"/>
        <w:bottom w:val="none" w:sz="0" w:space="0" w:color="auto"/>
        <w:right w:val="none" w:sz="0" w:space="0" w:color="auto"/>
      </w:divBdr>
    </w:div>
    <w:div w:id="2053529797">
      <w:bodyDiv w:val="1"/>
      <w:marLeft w:val="0"/>
      <w:marRight w:val="0"/>
      <w:marTop w:val="0"/>
      <w:marBottom w:val="0"/>
      <w:divBdr>
        <w:top w:val="none" w:sz="0" w:space="0" w:color="auto"/>
        <w:left w:val="none" w:sz="0" w:space="0" w:color="auto"/>
        <w:bottom w:val="none" w:sz="0" w:space="0" w:color="auto"/>
        <w:right w:val="none" w:sz="0" w:space="0" w:color="auto"/>
      </w:divBdr>
    </w:div>
    <w:div w:id="2054696264">
      <w:bodyDiv w:val="1"/>
      <w:marLeft w:val="0"/>
      <w:marRight w:val="0"/>
      <w:marTop w:val="0"/>
      <w:marBottom w:val="0"/>
      <w:divBdr>
        <w:top w:val="none" w:sz="0" w:space="0" w:color="auto"/>
        <w:left w:val="none" w:sz="0" w:space="0" w:color="auto"/>
        <w:bottom w:val="none" w:sz="0" w:space="0" w:color="auto"/>
        <w:right w:val="none" w:sz="0" w:space="0" w:color="auto"/>
      </w:divBdr>
    </w:div>
    <w:div w:id="2055498424">
      <w:bodyDiv w:val="1"/>
      <w:marLeft w:val="0"/>
      <w:marRight w:val="0"/>
      <w:marTop w:val="0"/>
      <w:marBottom w:val="0"/>
      <w:divBdr>
        <w:top w:val="none" w:sz="0" w:space="0" w:color="auto"/>
        <w:left w:val="none" w:sz="0" w:space="0" w:color="auto"/>
        <w:bottom w:val="none" w:sz="0" w:space="0" w:color="auto"/>
        <w:right w:val="none" w:sz="0" w:space="0" w:color="auto"/>
      </w:divBdr>
    </w:div>
    <w:div w:id="2056848533">
      <w:bodyDiv w:val="1"/>
      <w:marLeft w:val="0"/>
      <w:marRight w:val="0"/>
      <w:marTop w:val="0"/>
      <w:marBottom w:val="0"/>
      <w:divBdr>
        <w:top w:val="none" w:sz="0" w:space="0" w:color="auto"/>
        <w:left w:val="none" w:sz="0" w:space="0" w:color="auto"/>
        <w:bottom w:val="none" w:sz="0" w:space="0" w:color="auto"/>
        <w:right w:val="none" w:sz="0" w:space="0" w:color="auto"/>
      </w:divBdr>
    </w:div>
    <w:div w:id="2058313484">
      <w:bodyDiv w:val="1"/>
      <w:marLeft w:val="0"/>
      <w:marRight w:val="0"/>
      <w:marTop w:val="0"/>
      <w:marBottom w:val="0"/>
      <w:divBdr>
        <w:top w:val="none" w:sz="0" w:space="0" w:color="auto"/>
        <w:left w:val="none" w:sz="0" w:space="0" w:color="auto"/>
        <w:bottom w:val="none" w:sz="0" w:space="0" w:color="auto"/>
        <w:right w:val="none" w:sz="0" w:space="0" w:color="auto"/>
      </w:divBdr>
    </w:div>
    <w:div w:id="2058553396">
      <w:bodyDiv w:val="1"/>
      <w:marLeft w:val="0"/>
      <w:marRight w:val="0"/>
      <w:marTop w:val="0"/>
      <w:marBottom w:val="0"/>
      <w:divBdr>
        <w:top w:val="none" w:sz="0" w:space="0" w:color="auto"/>
        <w:left w:val="none" w:sz="0" w:space="0" w:color="auto"/>
        <w:bottom w:val="none" w:sz="0" w:space="0" w:color="auto"/>
        <w:right w:val="none" w:sz="0" w:space="0" w:color="auto"/>
      </w:divBdr>
    </w:div>
    <w:div w:id="2058578775">
      <w:bodyDiv w:val="1"/>
      <w:marLeft w:val="0"/>
      <w:marRight w:val="0"/>
      <w:marTop w:val="0"/>
      <w:marBottom w:val="0"/>
      <w:divBdr>
        <w:top w:val="none" w:sz="0" w:space="0" w:color="auto"/>
        <w:left w:val="none" w:sz="0" w:space="0" w:color="auto"/>
        <w:bottom w:val="none" w:sz="0" w:space="0" w:color="auto"/>
        <w:right w:val="none" w:sz="0" w:space="0" w:color="auto"/>
      </w:divBdr>
    </w:div>
    <w:div w:id="2058620892">
      <w:bodyDiv w:val="1"/>
      <w:marLeft w:val="0"/>
      <w:marRight w:val="0"/>
      <w:marTop w:val="0"/>
      <w:marBottom w:val="0"/>
      <w:divBdr>
        <w:top w:val="none" w:sz="0" w:space="0" w:color="auto"/>
        <w:left w:val="none" w:sz="0" w:space="0" w:color="auto"/>
        <w:bottom w:val="none" w:sz="0" w:space="0" w:color="auto"/>
        <w:right w:val="none" w:sz="0" w:space="0" w:color="auto"/>
      </w:divBdr>
    </w:div>
    <w:div w:id="2061250038">
      <w:bodyDiv w:val="1"/>
      <w:marLeft w:val="0"/>
      <w:marRight w:val="0"/>
      <w:marTop w:val="0"/>
      <w:marBottom w:val="0"/>
      <w:divBdr>
        <w:top w:val="none" w:sz="0" w:space="0" w:color="auto"/>
        <w:left w:val="none" w:sz="0" w:space="0" w:color="auto"/>
        <w:bottom w:val="none" w:sz="0" w:space="0" w:color="auto"/>
        <w:right w:val="none" w:sz="0" w:space="0" w:color="auto"/>
      </w:divBdr>
    </w:div>
    <w:div w:id="2062122446">
      <w:bodyDiv w:val="1"/>
      <w:marLeft w:val="0"/>
      <w:marRight w:val="0"/>
      <w:marTop w:val="0"/>
      <w:marBottom w:val="0"/>
      <w:divBdr>
        <w:top w:val="none" w:sz="0" w:space="0" w:color="auto"/>
        <w:left w:val="none" w:sz="0" w:space="0" w:color="auto"/>
        <w:bottom w:val="none" w:sz="0" w:space="0" w:color="auto"/>
        <w:right w:val="none" w:sz="0" w:space="0" w:color="auto"/>
      </w:divBdr>
    </w:div>
    <w:div w:id="2067142103">
      <w:bodyDiv w:val="1"/>
      <w:marLeft w:val="0"/>
      <w:marRight w:val="0"/>
      <w:marTop w:val="0"/>
      <w:marBottom w:val="0"/>
      <w:divBdr>
        <w:top w:val="none" w:sz="0" w:space="0" w:color="auto"/>
        <w:left w:val="none" w:sz="0" w:space="0" w:color="auto"/>
        <w:bottom w:val="none" w:sz="0" w:space="0" w:color="auto"/>
        <w:right w:val="none" w:sz="0" w:space="0" w:color="auto"/>
      </w:divBdr>
    </w:div>
    <w:div w:id="2067489686">
      <w:bodyDiv w:val="1"/>
      <w:marLeft w:val="0"/>
      <w:marRight w:val="0"/>
      <w:marTop w:val="0"/>
      <w:marBottom w:val="0"/>
      <w:divBdr>
        <w:top w:val="none" w:sz="0" w:space="0" w:color="auto"/>
        <w:left w:val="none" w:sz="0" w:space="0" w:color="auto"/>
        <w:bottom w:val="none" w:sz="0" w:space="0" w:color="auto"/>
        <w:right w:val="none" w:sz="0" w:space="0" w:color="auto"/>
      </w:divBdr>
    </w:div>
    <w:div w:id="2067490476">
      <w:bodyDiv w:val="1"/>
      <w:marLeft w:val="0"/>
      <w:marRight w:val="0"/>
      <w:marTop w:val="0"/>
      <w:marBottom w:val="0"/>
      <w:divBdr>
        <w:top w:val="none" w:sz="0" w:space="0" w:color="auto"/>
        <w:left w:val="none" w:sz="0" w:space="0" w:color="auto"/>
        <w:bottom w:val="none" w:sz="0" w:space="0" w:color="auto"/>
        <w:right w:val="none" w:sz="0" w:space="0" w:color="auto"/>
      </w:divBdr>
    </w:div>
    <w:div w:id="2069106014">
      <w:bodyDiv w:val="1"/>
      <w:marLeft w:val="0"/>
      <w:marRight w:val="0"/>
      <w:marTop w:val="0"/>
      <w:marBottom w:val="0"/>
      <w:divBdr>
        <w:top w:val="none" w:sz="0" w:space="0" w:color="auto"/>
        <w:left w:val="none" w:sz="0" w:space="0" w:color="auto"/>
        <w:bottom w:val="none" w:sz="0" w:space="0" w:color="auto"/>
        <w:right w:val="none" w:sz="0" w:space="0" w:color="auto"/>
      </w:divBdr>
    </w:div>
    <w:div w:id="2069915037">
      <w:bodyDiv w:val="1"/>
      <w:marLeft w:val="0"/>
      <w:marRight w:val="0"/>
      <w:marTop w:val="0"/>
      <w:marBottom w:val="0"/>
      <w:divBdr>
        <w:top w:val="none" w:sz="0" w:space="0" w:color="auto"/>
        <w:left w:val="none" w:sz="0" w:space="0" w:color="auto"/>
        <w:bottom w:val="none" w:sz="0" w:space="0" w:color="auto"/>
        <w:right w:val="none" w:sz="0" w:space="0" w:color="auto"/>
      </w:divBdr>
    </w:div>
    <w:div w:id="2070758941">
      <w:bodyDiv w:val="1"/>
      <w:marLeft w:val="0"/>
      <w:marRight w:val="0"/>
      <w:marTop w:val="0"/>
      <w:marBottom w:val="0"/>
      <w:divBdr>
        <w:top w:val="none" w:sz="0" w:space="0" w:color="auto"/>
        <w:left w:val="none" w:sz="0" w:space="0" w:color="auto"/>
        <w:bottom w:val="none" w:sz="0" w:space="0" w:color="auto"/>
        <w:right w:val="none" w:sz="0" w:space="0" w:color="auto"/>
      </w:divBdr>
    </w:div>
    <w:div w:id="2072000884">
      <w:bodyDiv w:val="1"/>
      <w:marLeft w:val="0"/>
      <w:marRight w:val="0"/>
      <w:marTop w:val="0"/>
      <w:marBottom w:val="0"/>
      <w:divBdr>
        <w:top w:val="none" w:sz="0" w:space="0" w:color="auto"/>
        <w:left w:val="none" w:sz="0" w:space="0" w:color="auto"/>
        <w:bottom w:val="none" w:sz="0" w:space="0" w:color="auto"/>
        <w:right w:val="none" w:sz="0" w:space="0" w:color="auto"/>
      </w:divBdr>
    </w:div>
    <w:div w:id="2072073016">
      <w:bodyDiv w:val="1"/>
      <w:marLeft w:val="0"/>
      <w:marRight w:val="0"/>
      <w:marTop w:val="0"/>
      <w:marBottom w:val="0"/>
      <w:divBdr>
        <w:top w:val="none" w:sz="0" w:space="0" w:color="auto"/>
        <w:left w:val="none" w:sz="0" w:space="0" w:color="auto"/>
        <w:bottom w:val="none" w:sz="0" w:space="0" w:color="auto"/>
        <w:right w:val="none" w:sz="0" w:space="0" w:color="auto"/>
      </w:divBdr>
    </w:div>
    <w:div w:id="2073918600">
      <w:bodyDiv w:val="1"/>
      <w:marLeft w:val="0"/>
      <w:marRight w:val="0"/>
      <w:marTop w:val="0"/>
      <w:marBottom w:val="0"/>
      <w:divBdr>
        <w:top w:val="none" w:sz="0" w:space="0" w:color="auto"/>
        <w:left w:val="none" w:sz="0" w:space="0" w:color="auto"/>
        <w:bottom w:val="none" w:sz="0" w:space="0" w:color="auto"/>
        <w:right w:val="none" w:sz="0" w:space="0" w:color="auto"/>
      </w:divBdr>
    </w:div>
    <w:div w:id="2075007610">
      <w:bodyDiv w:val="1"/>
      <w:marLeft w:val="0"/>
      <w:marRight w:val="0"/>
      <w:marTop w:val="0"/>
      <w:marBottom w:val="0"/>
      <w:divBdr>
        <w:top w:val="none" w:sz="0" w:space="0" w:color="auto"/>
        <w:left w:val="none" w:sz="0" w:space="0" w:color="auto"/>
        <w:bottom w:val="none" w:sz="0" w:space="0" w:color="auto"/>
        <w:right w:val="none" w:sz="0" w:space="0" w:color="auto"/>
      </w:divBdr>
    </w:div>
    <w:div w:id="2075615529">
      <w:bodyDiv w:val="1"/>
      <w:marLeft w:val="0"/>
      <w:marRight w:val="0"/>
      <w:marTop w:val="0"/>
      <w:marBottom w:val="0"/>
      <w:divBdr>
        <w:top w:val="none" w:sz="0" w:space="0" w:color="auto"/>
        <w:left w:val="none" w:sz="0" w:space="0" w:color="auto"/>
        <w:bottom w:val="none" w:sz="0" w:space="0" w:color="auto"/>
        <w:right w:val="none" w:sz="0" w:space="0" w:color="auto"/>
      </w:divBdr>
    </w:div>
    <w:div w:id="2075816917">
      <w:bodyDiv w:val="1"/>
      <w:marLeft w:val="0"/>
      <w:marRight w:val="0"/>
      <w:marTop w:val="0"/>
      <w:marBottom w:val="0"/>
      <w:divBdr>
        <w:top w:val="none" w:sz="0" w:space="0" w:color="auto"/>
        <w:left w:val="none" w:sz="0" w:space="0" w:color="auto"/>
        <w:bottom w:val="none" w:sz="0" w:space="0" w:color="auto"/>
        <w:right w:val="none" w:sz="0" w:space="0" w:color="auto"/>
      </w:divBdr>
    </w:div>
    <w:div w:id="2076968122">
      <w:bodyDiv w:val="1"/>
      <w:marLeft w:val="0"/>
      <w:marRight w:val="0"/>
      <w:marTop w:val="0"/>
      <w:marBottom w:val="0"/>
      <w:divBdr>
        <w:top w:val="none" w:sz="0" w:space="0" w:color="auto"/>
        <w:left w:val="none" w:sz="0" w:space="0" w:color="auto"/>
        <w:bottom w:val="none" w:sz="0" w:space="0" w:color="auto"/>
        <w:right w:val="none" w:sz="0" w:space="0" w:color="auto"/>
      </w:divBdr>
    </w:div>
    <w:div w:id="2078089617">
      <w:bodyDiv w:val="1"/>
      <w:marLeft w:val="0"/>
      <w:marRight w:val="0"/>
      <w:marTop w:val="0"/>
      <w:marBottom w:val="0"/>
      <w:divBdr>
        <w:top w:val="none" w:sz="0" w:space="0" w:color="auto"/>
        <w:left w:val="none" w:sz="0" w:space="0" w:color="auto"/>
        <w:bottom w:val="none" w:sz="0" w:space="0" w:color="auto"/>
        <w:right w:val="none" w:sz="0" w:space="0" w:color="auto"/>
      </w:divBdr>
    </w:div>
    <w:div w:id="2078672074">
      <w:bodyDiv w:val="1"/>
      <w:marLeft w:val="0"/>
      <w:marRight w:val="0"/>
      <w:marTop w:val="0"/>
      <w:marBottom w:val="0"/>
      <w:divBdr>
        <w:top w:val="none" w:sz="0" w:space="0" w:color="auto"/>
        <w:left w:val="none" w:sz="0" w:space="0" w:color="auto"/>
        <w:bottom w:val="none" w:sz="0" w:space="0" w:color="auto"/>
        <w:right w:val="none" w:sz="0" w:space="0" w:color="auto"/>
      </w:divBdr>
    </w:div>
    <w:div w:id="2080637619">
      <w:bodyDiv w:val="1"/>
      <w:marLeft w:val="0"/>
      <w:marRight w:val="0"/>
      <w:marTop w:val="0"/>
      <w:marBottom w:val="0"/>
      <w:divBdr>
        <w:top w:val="none" w:sz="0" w:space="0" w:color="auto"/>
        <w:left w:val="none" w:sz="0" w:space="0" w:color="auto"/>
        <w:bottom w:val="none" w:sz="0" w:space="0" w:color="auto"/>
        <w:right w:val="none" w:sz="0" w:space="0" w:color="auto"/>
      </w:divBdr>
    </w:div>
    <w:div w:id="2080859987">
      <w:bodyDiv w:val="1"/>
      <w:marLeft w:val="0"/>
      <w:marRight w:val="0"/>
      <w:marTop w:val="0"/>
      <w:marBottom w:val="0"/>
      <w:divBdr>
        <w:top w:val="none" w:sz="0" w:space="0" w:color="auto"/>
        <w:left w:val="none" w:sz="0" w:space="0" w:color="auto"/>
        <w:bottom w:val="none" w:sz="0" w:space="0" w:color="auto"/>
        <w:right w:val="none" w:sz="0" w:space="0" w:color="auto"/>
      </w:divBdr>
    </w:div>
    <w:div w:id="2082021458">
      <w:bodyDiv w:val="1"/>
      <w:marLeft w:val="0"/>
      <w:marRight w:val="0"/>
      <w:marTop w:val="0"/>
      <w:marBottom w:val="0"/>
      <w:divBdr>
        <w:top w:val="none" w:sz="0" w:space="0" w:color="auto"/>
        <w:left w:val="none" w:sz="0" w:space="0" w:color="auto"/>
        <w:bottom w:val="none" w:sz="0" w:space="0" w:color="auto"/>
        <w:right w:val="none" w:sz="0" w:space="0" w:color="auto"/>
      </w:divBdr>
    </w:div>
    <w:div w:id="2082897468">
      <w:bodyDiv w:val="1"/>
      <w:marLeft w:val="0"/>
      <w:marRight w:val="0"/>
      <w:marTop w:val="0"/>
      <w:marBottom w:val="0"/>
      <w:divBdr>
        <w:top w:val="none" w:sz="0" w:space="0" w:color="auto"/>
        <w:left w:val="none" w:sz="0" w:space="0" w:color="auto"/>
        <w:bottom w:val="none" w:sz="0" w:space="0" w:color="auto"/>
        <w:right w:val="none" w:sz="0" w:space="0" w:color="auto"/>
      </w:divBdr>
    </w:div>
    <w:div w:id="2083018011">
      <w:bodyDiv w:val="1"/>
      <w:marLeft w:val="0"/>
      <w:marRight w:val="0"/>
      <w:marTop w:val="0"/>
      <w:marBottom w:val="0"/>
      <w:divBdr>
        <w:top w:val="none" w:sz="0" w:space="0" w:color="auto"/>
        <w:left w:val="none" w:sz="0" w:space="0" w:color="auto"/>
        <w:bottom w:val="none" w:sz="0" w:space="0" w:color="auto"/>
        <w:right w:val="none" w:sz="0" w:space="0" w:color="auto"/>
      </w:divBdr>
    </w:div>
    <w:div w:id="2084520062">
      <w:bodyDiv w:val="1"/>
      <w:marLeft w:val="0"/>
      <w:marRight w:val="0"/>
      <w:marTop w:val="0"/>
      <w:marBottom w:val="0"/>
      <w:divBdr>
        <w:top w:val="none" w:sz="0" w:space="0" w:color="auto"/>
        <w:left w:val="none" w:sz="0" w:space="0" w:color="auto"/>
        <w:bottom w:val="none" w:sz="0" w:space="0" w:color="auto"/>
        <w:right w:val="none" w:sz="0" w:space="0" w:color="auto"/>
      </w:divBdr>
    </w:div>
    <w:div w:id="2084639358">
      <w:bodyDiv w:val="1"/>
      <w:marLeft w:val="0"/>
      <w:marRight w:val="0"/>
      <w:marTop w:val="0"/>
      <w:marBottom w:val="0"/>
      <w:divBdr>
        <w:top w:val="none" w:sz="0" w:space="0" w:color="auto"/>
        <w:left w:val="none" w:sz="0" w:space="0" w:color="auto"/>
        <w:bottom w:val="none" w:sz="0" w:space="0" w:color="auto"/>
        <w:right w:val="none" w:sz="0" w:space="0" w:color="auto"/>
      </w:divBdr>
    </w:div>
    <w:div w:id="2084787970">
      <w:bodyDiv w:val="1"/>
      <w:marLeft w:val="0"/>
      <w:marRight w:val="0"/>
      <w:marTop w:val="0"/>
      <w:marBottom w:val="0"/>
      <w:divBdr>
        <w:top w:val="none" w:sz="0" w:space="0" w:color="auto"/>
        <w:left w:val="none" w:sz="0" w:space="0" w:color="auto"/>
        <w:bottom w:val="none" w:sz="0" w:space="0" w:color="auto"/>
        <w:right w:val="none" w:sz="0" w:space="0" w:color="auto"/>
      </w:divBdr>
    </w:div>
    <w:div w:id="2085443330">
      <w:bodyDiv w:val="1"/>
      <w:marLeft w:val="0"/>
      <w:marRight w:val="0"/>
      <w:marTop w:val="0"/>
      <w:marBottom w:val="0"/>
      <w:divBdr>
        <w:top w:val="none" w:sz="0" w:space="0" w:color="auto"/>
        <w:left w:val="none" w:sz="0" w:space="0" w:color="auto"/>
        <w:bottom w:val="none" w:sz="0" w:space="0" w:color="auto"/>
        <w:right w:val="none" w:sz="0" w:space="0" w:color="auto"/>
      </w:divBdr>
    </w:div>
    <w:div w:id="2086218993">
      <w:bodyDiv w:val="1"/>
      <w:marLeft w:val="0"/>
      <w:marRight w:val="0"/>
      <w:marTop w:val="0"/>
      <w:marBottom w:val="0"/>
      <w:divBdr>
        <w:top w:val="none" w:sz="0" w:space="0" w:color="auto"/>
        <w:left w:val="none" w:sz="0" w:space="0" w:color="auto"/>
        <w:bottom w:val="none" w:sz="0" w:space="0" w:color="auto"/>
        <w:right w:val="none" w:sz="0" w:space="0" w:color="auto"/>
      </w:divBdr>
    </w:div>
    <w:div w:id="2086412614">
      <w:bodyDiv w:val="1"/>
      <w:marLeft w:val="0"/>
      <w:marRight w:val="0"/>
      <w:marTop w:val="0"/>
      <w:marBottom w:val="0"/>
      <w:divBdr>
        <w:top w:val="none" w:sz="0" w:space="0" w:color="auto"/>
        <w:left w:val="none" w:sz="0" w:space="0" w:color="auto"/>
        <w:bottom w:val="none" w:sz="0" w:space="0" w:color="auto"/>
        <w:right w:val="none" w:sz="0" w:space="0" w:color="auto"/>
      </w:divBdr>
    </w:div>
    <w:div w:id="2087804973">
      <w:bodyDiv w:val="1"/>
      <w:marLeft w:val="0"/>
      <w:marRight w:val="0"/>
      <w:marTop w:val="0"/>
      <w:marBottom w:val="0"/>
      <w:divBdr>
        <w:top w:val="none" w:sz="0" w:space="0" w:color="auto"/>
        <w:left w:val="none" w:sz="0" w:space="0" w:color="auto"/>
        <w:bottom w:val="none" w:sz="0" w:space="0" w:color="auto"/>
        <w:right w:val="none" w:sz="0" w:space="0" w:color="auto"/>
      </w:divBdr>
    </w:div>
    <w:div w:id="2088185627">
      <w:bodyDiv w:val="1"/>
      <w:marLeft w:val="0"/>
      <w:marRight w:val="0"/>
      <w:marTop w:val="0"/>
      <w:marBottom w:val="0"/>
      <w:divBdr>
        <w:top w:val="none" w:sz="0" w:space="0" w:color="auto"/>
        <w:left w:val="none" w:sz="0" w:space="0" w:color="auto"/>
        <w:bottom w:val="none" w:sz="0" w:space="0" w:color="auto"/>
        <w:right w:val="none" w:sz="0" w:space="0" w:color="auto"/>
      </w:divBdr>
    </w:div>
    <w:div w:id="2088381125">
      <w:bodyDiv w:val="1"/>
      <w:marLeft w:val="0"/>
      <w:marRight w:val="0"/>
      <w:marTop w:val="0"/>
      <w:marBottom w:val="0"/>
      <w:divBdr>
        <w:top w:val="none" w:sz="0" w:space="0" w:color="auto"/>
        <w:left w:val="none" w:sz="0" w:space="0" w:color="auto"/>
        <w:bottom w:val="none" w:sz="0" w:space="0" w:color="auto"/>
        <w:right w:val="none" w:sz="0" w:space="0" w:color="auto"/>
      </w:divBdr>
    </w:div>
    <w:div w:id="2088527731">
      <w:bodyDiv w:val="1"/>
      <w:marLeft w:val="0"/>
      <w:marRight w:val="0"/>
      <w:marTop w:val="0"/>
      <w:marBottom w:val="0"/>
      <w:divBdr>
        <w:top w:val="none" w:sz="0" w:space="0" w:color="auto"/>
        <w:left w:val="none" w:sz="0" w:space="0" w:color="auto"/>
        <w:bottom w:val="none" w:sz="0" w:space="0" w:color="auto"/>
        <w:right w:val="none" w:sz="0" w:space="0" w:color="auto"/>
      </w:divBdr>
    </w:div>
    <w:div w:id="2088918580">
      <w:bodyDiv w:val="1"/>
      <w:marLeft w:val="0"/>
      <w:marRight w:val="0"/>
      <w:marTop w:val="0"/>
      <w:marBottom w:val="0"/>
      <w:divBdr>
        <w:top w:val="none" w:sz="0" w:space="0" w:color="auto"/>
        <w:left w:val="none" w:sz="0" w:space="0" w:color="auto"/>
        <w:bottom w:val="none" w:sz="0" w:space="0" w:color="auto"/>
        <w:right w:val="none" w:sz="0" w:space="0" w:color="auto"/>
      </w:divBdr>
    </w:div>
    <w:div w:id="2089039285">
      <w:bodyDiv w:val="1"/>
      <w:marLeft w:val="0"/>
      <w:marRight w:val="0"/>
      <w:marTop w:val="0"/>
      <w:marBottom w:val="0"/>
      <w:divBdr>
        <w:top w:val="none" w:sz="0" w:space="0" w:color="auto"/>
        <w:left w:val="none" w:sz="0" w:space="0" w:color="auto"/>
        <w:bottom w:val="none" w:sz="0" w:space="0" w:color="auto"/>
        <w:right w:val="none" w:sz="0" w:space="0" w:color="auto"/>
      </w:divBdr>
    </w:div>
    <w:div w:id="2092777464">
      <w:bodyDiv w:val="1"/>
      <w:marLeft w:val="0"/>
      <w:marRight w:val="0"/>
      <w:marTop w:val="0"/>
      <w:marBottom w:val="0"/>
      <w:divBdr>
        <w:top w:val="none" w:sz="0" w:space="0" w:color="auto"/>
        <w:left w:val="none" w:sz="0" w:space="0" w:color="auto"/>
        <w:bottom w:val="none" w:sz="0" w:space="0" w:color="auto"/>
        <w:right w:val="none" w:sz="0" w:space="0" w:color="auto"/>
      </w:divBdr>
    </w:div>
    <w:div w:id="2094280270">
      <w:bodyDiv w:val="1"/>
      <w:marLeft w:val="0"/>
      <w:marRight w:val="0"/>
      <w:marTop w:val="0"/>
      <w:marBottom w:val="0"/>
      <w:divBdr>
        <w:top w:val="none" w:sz="0" w:space="0" w:color="auto"/>
        <w:left w:val="none" w:sz="0" w:space="0" w:color="auto"/>
        <w:bottom w:val="none" w:sz="0" w:space="0" w:color="auto"/>
        <w:right w:val="none" w:sz="0" w:space="0" w:color="auto"/>
      </w:divBdr>
    </w:div>
    <w:div w:id="2094811434">
      <w:bodyDiv w:val="1"/>
      <w:marLeft w:val="0"/>
      <w:marRight w:val="0"/>
      <w:marTop w:val="0"/>
      <w:marBottom w:val="0"/>
      <w:divBdr>
        <w:top w:val="none" w:sz="0" w:space="0" w:color="auto"/>
        <w:left w:val="none" w:sz="0" w:space="0" w:color="auto"/>
        <w:bottom w:val="none" w:sz="0" w:space="0" w:color="auto"/>
        <w:right w:val="none" w:sz="0" w:space="0" w:color="auto"/>
      </w:divBdr>
    </w:div>
    <w:div w:id="2094816440">
      <w:bodyDiv w:val="1"/>
      <w:marLeft w:val="0"/>
      <w:marRight w:val="0"/>
      <w:marTop w:val="0"/>
      <w:marBottom w:val="0"/>
      <w:divBdr>
        <w:top w:val="none" w:sz="0" w:space="0" w:color="auto"/>
        <w:left w:val="none" w:sz="0" w:space="0" w:color="auto"/>
        <w:bottom w:val="none" w:sz="0" w:space="0" w:color="auto"/>
        <w:right w:val="none" w:sz="0" w:space="0" w:color="auto"/>
      </w:divBdr>
    </w:div>
    <w:div w:id="2095086665">
      <w:bodyDiv w:val="1"/>
      <w:marLeft w:val="0"/>
      <w:marRight w:val="0"/>
      <w:marTop w:val="0"/>
      <w:marBottom w:val="0"/>
      <w:divBdr>
        <w:top w:val="none" w:sz="0" w:space="0" w:color="auto"/>
        <w:left w:val="none" w:sz="0" w:space="0" w:color="auto"/>
        <w:bottom w:val="none" w:sz="0" w:space="0" w:color="auto"/>
        <w:right w:val="none" w:sz="0" w:space="0" w:color="auto"/>
      </w:divBdr>
    </w:div>
    <w:div w:id="2095202688">
      <w:bodyDiv w:val="1"/>
      <w:marLeft w:val="0"/>
      <w:marRight w:val="0"/>
      <w:marTop w:val="0"/>
      <w:marBottom w:val="0"/>
      <w:divBdr>
        <w:top w:val="none" w:sz="0" w:space="0" w:color="auto"/>
        <w:left w:val="none" w:sz="0" w:space="0" w:color="auto"/>
        <w:bottom w:val="none" w:sz="0" w:space="0" w:color="auto"/>
        <w:right w:val="none" w:sz="0" w:space="0" w:color="auto"/>
      </w:divBdr>
    </w:div>
    <w:div w:id="2096977317">
      <w:bodyDiv w:val="1"/>
      <w:marLeft w:val="0"/>
      <w:marRight w:val="0"/>
      <w:marTop w:val="0"/>
      <w:marBottom w:val="0"/>
      <w:divBdr>
        <w:top w:val="none" w:sz="0" w:space="0" w:color="auto"/>
        <w:left w:val="none" w:sz="0" w:space="0" w:color="auto"/>
        <w:bottom w:val="none" w:sz="0" w:space="0" w:color="auto"/>
        <w:right w:val="none" w:sz="0" w:space="0" w:color="auto"/>
      </w:divBdr>
    </w:div>
    <w:div w:id="2098401015">
      <w:bodyDiv w:val="1"/>
      <w:marLeft w:val="0"/>
      <w:marRight w:val="0"/>
      <w:marTop w:val="0"/>
      <w:marBottom w:val="0"/>
      <w:divBdr>
        <w:top w:val="none" w:sz="0" w:space="0" w:color="auto"/>
        <w:left w:val="none" w:sz="0" w:space="0" w:color="auto"/>
        <w:bottom w:val="none" w:sz="0" w:space="0" w:color="auto"/>
        <w:right w:val="none" w:sz="0" w:space="0" w:color="auto"/>
      </w:divBdr>
    </w:div>
    <w:div w:id="2098402242">
      <w:bodyDiv w:val="1"/>
      <w:marLeft w:val="0"/>
      <w:marRight w:val="0"/>
      <w:marTop w:val="0"/>
      <w:marBottom w:val="0"/>
      <w:divBdr>
        <w:top w:val="none" w:sz="0" w:space="0" w:color="auto"/>
        <w:left w:val="none" w:sz="0" w:space="0" w:color="auto"/>
        <w:bottom w:val="none" w:sz="0" w:space="0" w:color="auto"/>
        <w:right w:val="none" w:sz="0" w:space="0" w:color="auto"/>
      </w:divBdr>
    </w:div>
    <w:div w:id="2098595033">
      <w:bodyDiv w:val="1"/>
      <w:marLeft w:val="0"/>
      <w:marRight w:val="0"/>
      <w:marTop w:val="0"/>
      <w:marBottom w:val="0"/>
      <w:divBdr>
        <w:top w:val="none" w:sz="0" w:space="0" w:color="auto"/>
        <w:left w:val="none" w:sz="0" w:space="0" w:color="auto"/>
        <w:bottom w:val="none" w:sz="0" w:space="0" w:color="auto"/>
        <w:right w:val="none" w:sz="0" w:space="0" w:color="auto"/>
      </w:divBdr>
    </w:div>
    <w:div w:id="2099059713">
      <w:bodyDiv w:val="1"/>
      <w:marLeft w:val="0"/>
      <w:marRight w:val="0"/>
      <w:marTop w:val="0"/>
      <w:marBottom w:val="0"/>
      <w:divBdr>
        <w:top w:val="none" w:sz="0" w:space="0" w:color="auto"/>
        <w:left w:val="none" w:sz="0" w:space="0" w:color="auto"/>
        <w:bottom w:val="none" w:sz="0" w:space="0" w:color="auto"/>
        <w:right w:val="none" w:sz="0" w:space="0" w:color="auto"/>
      </w:divBdr>
    </w:div>
    <w:div w:id="2103335483">
      <w:bodyDiv w:val="1"/>
      <w:marLeft w:val="0"/>
      <w:marRight w:val="0"/>
      <w:marTop w:val="0"/>
      <w:marBottom w:val="0"/>
      <w:divBdr>
        <w:top w:val="none" w:sz="0" w:space="0" w:color="auto"/>
        <w:left w:val="none" w:sz="0" w:space="0" w:color="auto"/>
        <w:bottom w:val="none" w:sz="0" w:space="0" w:color="auto"/>
        <w:right w:val="none" w:sz="0" w:space="0" w:color="auto"/>
      </w:divBdr>
    </w:div>
    <w:div w:id="2104109124">
      <w:bodyDiv w:val="1"/>
      <w:marLeft w:val="0"/>
      <w:marRight w:val="0"/>
      <w:marTop w:val="0"/>
      <w:marBottom w:val="0"/>
      <w:divBdr>
        <w:top w:val="none" w:sz="0" w:space="0" w:color="auto"/>
        <w:left w:val="none" w:sz="0" w:space="0" w:color="auto"/>
        <w:bottom w:val="none" w:sz="0" w:space="0" w:color="auto"/>
        <w:right w:val="none" w:sz="0" w:space="0" w:color="auto"/>
      </w:divBdr>
    </w:div>
    <w:div w:id="2104180600">
      <w:bodyDiv w:val="1"/>
      <w:marLeft w:val="0"/>
      <w:marRight w:val="0"/>
      <w:marTop w:val="0"/>
      <w:marBottom w:val="0"/>
      <w:divBdr>
        <w:top w:val="none" w:sz="0" w:space="0" w:color="auto"/>
        <w:left w:val="none" w:sz="0" w:space="0" w:color="auto"/>
        <w:bottom w:val="none" w:sz="0" w:space="0" w:color="auto"/>
        <w:right w:val="none" w:sz="0" w:space="0" w:color="auto"/>
      </w:divBdr>
    </w:div>
    <w:div w:id="2104957958">
      <w:bodyDiv w:val="1"/>
      <w:marLeft w:val="0"/>
      <w:marRight w:val="0"/>
      <w:marTop w:val="0"/>
      <w:marBottom w:val="0"/>
      <w:divBdr>
        <w:top w:val="none" w:sz="0" w:space="0" w:color="auto"/>
        <w:left w:val="none" w:sz="0" w:space="0" w:color="auto"/>
        <w:bottom w:val="none" w:sz="0" w:space="0" w:color="auto"/>
        <w:right w:val="none" w:sz="0" w:space="0" w:color="auto"/>
      </w:divBdr>
    </w:div>
    <w:div w:id="2105807362">
      <w:bodyDiv w:val="1"/>
      <w:marLeft w:val="0"/>
      <w:marRight w:val="0"/>
      <w:marTop w:val="0"/>
      <w:marBottom w:val="0"/>
      <w:divBdr>
        <w:top w:val="none" w:sz="0" w:space="0" w:color="auto"/>
        <w:left w:val="none" w:sz="0" w:space="0" w:color="auto"/>
        <w:bottom w:val="none" w:sz="0" w:space="0" w:color="auto"/>
        <w:right w:val="none" w:sz="0" w:space="0" w:color="auto"/>
      </w:divBdr>
    </w:div>
    <w:div w:id="2106923568">
      <w:bodyDiv w:val="1"/>
      <w:marLeft w:val="0"/>
      <w:marRight w:val="0"/>
      <w:marTop w:val="0"/>
      <w:marBottom w:val="0"/>
      <w:divBdr>
        <w:top w:val="none" w:sz="0" w:space="0" w:color="auto"/>
        <w:left w:val="none" w:sz="0" w:space="0" w:color="auto"/>
        <w:bottom w:val="none" w:sz="0" w:space="0" w:color="auto"/>
        <w:right w:val="none" w:sz="0" w:space="0" w:color="auto"/>
      </w:divBdr>
    </w:div>
    <w:div w:id="2108041087">
      <w:bodyDiv w:val="1"/>
      <w:marLeft w:val="0"/>
      <w:marRight w:val="0"/>
      <w:marTop w:val="0"/>
      <w:marBottom w:val="0"/>
      <w:divBdr>
        <w:top w:val="none" w:sz="0" w:space="0" w:color="auto"/>
        <w:left w:val="none" w:sz="0" w:space="0" w:color="auto"/>
        <w:bottom w:val="none" w:sz="0" w:space="0" w:color="auto"/>
        <w:right w:val="none" w:sz="0" w:space="0" w:color="auto"/>
      </w:divBdr>
    </w:div>
    <w:div w:id="2108307732">
      <w:bodyDiv w:val="1"/>
      <w:marLeft w:val="0"/>
      <w:marRight w:val="0"/>
      <w:marTop w:val="0"/>
      <w:marBottom w:val="0"/>
      <w:divBdr>
        <w:top w:val="none" w:sz="0" w:space="0" w:color="auto"/>
        <w:left w:val="none" w:sz="0" w:space="0" w:color="auto"/>
        <w:bottom w:val="none" w:sz="0" w:space="0" w:color="auto"/>
        <w:right w:val="none" w:sz="0" w:space="0" w:color="auto"/>
      </w:divBdr>
    </w:div>
    <w:div w:id="2108377894">
      <w:bodyDiv w:val="1"/>
      <w:marLeft w:val="0"/>
      <w:marRight w:val="0"/>
      <w:marTop w:val="0"/>
      <w:marBottom w:val="0"/>
      <w:divBdr>
        <w:top w:val="none" w:sz="0" w:space="0" w:color="auto"/>
        <w:left w:val="none" w:sz="0" w:space="0" w:color="auto"/>
        <w:bottom w:val="none" w:sz="0" w:space="0" w:color="auto"/>
        <w:right w:val="none" w:sz="0" w:space="0" w:color="auto"/>
      </w:divBdr>
    </w:div>
    <w:div w:id="2109036838">
      <w:bodyDiv w:val="1"/>
      <w:marLeft w:val="0"/>
      <w:marRight w:val="0"/>
      <w:marTop w:val="0"/>
      <w:marBottom w:val="0"/>
      <w:divBdr>
        <w:top w:val="none" w:sz="0" w:space="0" w:color="auto"/>
        <w:left w:val="none" w:sz="0" w:space="0" w:color="auto"/>
        <w:bottom w:val="none" w:sz="0" w:space="0" w:color="auto"/>
        <w:right w:val="none" w:sz="0" w:space="0" w:color="auto"/>
      </w:divBdr>
    </w:div>
    <w:div w:id="2111271312">
      <w:bodyDiv w:val="1"/>
      <w:marLeft w:val="0"/>
      <w:marRight w:val="0"/>
      <w:marTop w:val="0"/>
      <w:marBottom w:val="0"/>
      <w:divBdr>
        <w:top w:val="none" w:sz="0" w:space="0" w:color="auto"/>
        <w:left w:val="none" w:sz="0" w:space="0" w:color="auto"/>
        <w:bottom w:val="none" w:sz="0" w:space="0" w:color="auto"/>
        <w:right w:val="none" w:sz="0" w:space="0" w:color="auto"/>
      </w:divBdr>
    </w:div>
    <w:div w:id="2112121574">
      <w:bodyDiv w:val="1"/>
      <w:marLeft w:val="0"/>
      <w:marRight w:val="0"/>
      <w:marTop w:val="0"/>
      <w:marBottom w:val="0"/>
      <w:divBdr>
        <w:top w:val="none" w:sz="0" w:space="0" w:color="auto"/>
        <w:left w:val="none" w:sz="0" w:space="0" w:color="auto"/>
        <w:bottom w:val="none" w:sz="0" w:space="0" w:color="auto"/>
        <w:right w:val="none" w:sz="0" w:space="0" w:color="auto"/>
      </w:divBdr>
    </w:div>
    <w:div w:id="2112624153">
      <w:bodyDiv w:val="1"/>
      <w:marLeft w:val="0"/>
      <w:marRight w:val="0"/>
      <w:marTop w:val="0"/>
      <w:marBottom w:val="0"/>
      <w:divBdr>
        <w:top w:val="none" w:sz="0" w:space="0" w:color="auto"/>
        <w:left w:val="none" w:sz="0" w:space="0" w:color="auto"/>
        <w:bottom w:val="none" w:sz="0" w:space="0" w:color="auto"/>
        <w:right w:val="none" w:sz="0" w:space="0" w:color="auto"/>
      </w:divBdr>
    </w:div>
    <w:div w:id="2112625808">
      <w:bodyDiv w:val="1"/>
      <w:marLeft w:val="0"/>
      <w:marRight w:val="0"/>
      <w:marTop w:val="0"/>
      <w:marBottom w:val="0"/>
      <w:divBdr>
        <w:top w:val="none" w:sz="0" w:space="0" w:color="auto"/>
        <w:left w:val="none" w:sz="0" w:space="0" w:color="auto"/>
        <w:bottom w:val="none" w:sz="0" w:space="0" w:color="auto"/>
        <w:right w:val="none" w:sz="0" w:space="0" w:color="auto"/>
      </w:divBdr>
    </w:div>
    <w:div w:id="2114353948">
      <w:bodyDiv w:val="1"/>
      <w:marLeft w:val="0"/>
      <w:marRight w:val="0"/>
      <w:marTop w:val="0"/>
      <w:marBottom w:val="0"/>
      <w:divBdr>
        <w:top w:val="none" w:sz="0" w:space="0" w:color="auto"/>
        <w:left w:val="none" w:sz="0" w:space="0" w:color="auto"/>
        <w:bottom w:val="none" w:sz="0" w:space="0" w:color="auto"/>
        <w:right w:val="none" w:sz="0" w:space="0" w:color="auto"/>
      </w:divBdr>
    </w:div>
    <w:div w:id="2115636954">
      <w:bodyDiv w:val="1"/>
      <w:marLeft w:val="0"/>
      <w:marRight w:val="0"/>
      <w:marTop w:val="0"/>
      <w:marBottom w:val="0"/>
      <w:divBdr>
        <w:top w:val="none" w:sz="0" w:space="0" w:color="auto"/>
        <w:left w:val="none" w:sz="0" w:space="0" w:color="auto"/>
        <w:bottom w:val="none" w:sz="0" w:space="0" w:color="auto"/>
        <w:right w:val="none" w:sz="0" w:space="0" w:color="auto"/>
      </w:divBdr>
    </w:div>
    <w:div w:id="2115785146">
      <w:bodyDiv w:val="1"/>
      <w:marLeft w:val="0"/>
      <w:marRight w:val="0"/>
      <w:marTop w:val="0"/>
      <w:marBottom w:val="0"/>
      <w:divBdr>
        <w:top w:val="none" w:sz="0" w:space="0" w:color="auto"/>
        <w:left w:val="none" w:sz="0" w:space="0" w:color="auto"/>
        <w:bottom w:val="none" w:sz="0" w:space="0" w:color="auto"/>
        <w:right w:val="none" w:sz="0" w:space="0" w:color="auto"/>
      </w:divBdr>
    </w:div>
    <w:div w:id="2116249833">
      <w:bodyDiv w:val="1"/>
      <w:marLeft w:val="0"/>
      <w:marRight w:val="0"/>
      <w:marTop w:val="0"/>
      <w:marBottom w:val="0"/>
      <w:divBdr>
        <w:top w:val="none" w:sz="0" w:space="0" w:color="auto"/>
        <w:left w:val="none" w:sz="0" w:space="0" w:color="auto"/>
        <w:bottom w:val="none" w:sz="0" w:space="0" w:color="auto"/>
        <w:right w:val="none" w:sz="0" w:space="0" w:color="auto"/>
      </w:divBdr>
    </w:div>
    <w:div w:id="2117942237">
      <w:bodyDiv w:val="1"/>
      <w:marLeft w:val="0"/>
      <w:marRight w:val="0"/>
      <w:marTop w:val="0"/>
      <w:marBottom w:val="0"/>
      <w:divBdr>
        <w:top w:val="none" w:sz="0" w:space="0" w:color="auto"/>
        <w:left w:val="none" w:sz="0" w:space="0" w:color="auto"/>
        <w:bottom w:val="none" w:sz="0" w:space="0" w:color="auto"/>
        <w:right w:val="none" w:sz="0" w:space="0" w:color="auto"/>
      </w:divBdr>
    </w:div>
    <w:div w:id="2118743971">
      <w:bodyDiv w:val="1"/>
      <w:marLeft w:val="0"/>
      <w:marRight w:val="0"/>
      <w:marTop w:val="0"/>
      <w:marBottom w:val="0"/>
      <w:divBdr>
        <w:top w:val="none" w:sz="0" w:space="0" w:color="auto"/>
        <w:left w:val="none" w:sz="0" w:space="0" w:color="auto"/>
        <w:bottom w:val="none" w:sz="0" w:space="0" w:color="auto"/>
        <w:right w:val="none" w:sz="0" w:space="0" w:color="auto"/>
      </w:divBdr>
    </w:div>
    <w:div w:id="2119905599">
      <w:bodyDiv w:val="1"/>
      <w:marLeft w:val="0"/>
      <w:marRight w:val="0"/>
      <w:marTop w:val="0"/>
      <w:marBottom w:val="0"/>
      <w:divBdr>
        <w:top w:val="none" w:sz="0" w:space="0" w:color="auto"/>
        <w:left w:val="none" w:sz="0" w:space="0" w:color="auto"/>
        <w:bottom w:val="none" w:sz="0" w:space="0" w:color="auto"/>
        <w:right w:val="none" w:sz="0" w:space="0" w:color="auto"/>
      </w:divBdr>
    </w:div>
    <w:div w:id="2119982593">
      <w:bodyDiv w:val="1"/>
      <w:marLeft w:val="0"/>
      <w:marRight w:val="0"/>
      <w:marTop w:val="0"/>
      <w:marBottom w:val="0"/>
      <w:divBdr>
        <w:top w:val="none" w:sz="0" w:space="0" w:color="auto"/>
        <w:left w:val="none" w:sz="0" w:space="0" w:color="auto"/>
        <w:bottom w:val="none" w:sz="0" w:space="0" w:color="auto"/>
        <w:right w:val="none" w:sz="0" w:space="0" w:color="auto"/>
      </w:divBdr>
    </w:div>
    <w:div w:id="2120447902">
      <w:bodyDiv w:val="1"/>
      <w:marLeft w:val="0"/>
      <w:marRight w:val="0"/>
      <w:marTop w:val="0"/>
      <w:marBottom w:val="0"/>
      <w:divBdr>
        <w:top w:val="none" w:sz="0" w:space="0" w:color="auto"/>
        <w:left w:val="none" w:sz="0" w:space="0" w:color="auto"/>
        <w:bottom w:val="none" w:sz="0" w:space="0" w:color="auto"/>
        <w:right w:val="none" w:sz="0" w:space="0" w:color="auto"/>
      </w:divBdr>
    </w:div>
    <w:div w:id="2120681835">
      <w:bodyDiv w:val="1"/>
      <w:marLeft w:val="0"/>
      <w:marRight w:val="0"/>
      <w:marTop w:val="0"/>
      <w:marBottom w:val="0"/>
      <w:divBdr>
        <w:top w:val="none" w:sz="0" w:space="0" w:color="auto"/>
        <w:left w:val="none" w:sz="0" w:space="0" w:color="auto"/>
        <w:bottom w:val="none" w:sz="0" w:space="0" w:color="auto"/>
        <w:right w:val="none" w:sz="0" w:space="0" w:color="auto"/>
      </w:divBdr>
    </w:div>
    <w:div w:id="2124612891">
      <w:bodyDiv w:val="1"/>
      <w:marLeft w:val="0"/>
      <w:marRight w:val="0"/>
      <w:marTop w:val="0"/>
      <w:marBottom w:val="0"/>
      <w:divBdr>
        <w:top w:val="none" w:sz="0" w:space="0" w:color="auto"/>
        <w:left w:val="none" w:sz="0" w:space="0" w:color="auto"/>
        <w:bottom w:val="none" w:sz="0" w:space="0" w:color="auto"/>
        <w:right w:val="none" w:sz="0" w:space="0" w:color="auto"/>
      </w:divBdr>
    </w:div>
    <w:div w:id="2125539404">
      <w:bodyDiv w:val="1"/>
      <w:marLeft w:val="0"/>
      <w:marRight w:val="0"/>
      <w:marTop w:val="0"/>
      <w:marBottom w:val="0"/>
      <w:divBdr>
        <w:top w:val="none" w:sz="0" w:space="0" w:color="auto"/>
        <w:left w:val="none" w:sz="0" w:space="0" w:color="auto"/>
        <w:bottom w:val="none" w:sz="0" w:space="0" w:color="auto"/>
        <w:right w:val="none" w:sz="0" w:space="0" w:color="auto"/>
      </w:divBdr>
    </w:div>
    <w:div w:id="2126343870">
      <w:bodyDiv w:val="1"/>
      <w:marLeft w:val="0"/>
      <w:marRight w:val="0"/>
      <w:marTop w:val="0"/>
      <w:marBottom w:val="0"/>
      <w:divBdr>
        <w:top w:val="none" w:sz="0" w:space="0" w:color="auto"/>
        <w:left w:val="none" w:sz="0" w:space="0" w:color="auto"/>
        <w:bottom w:val="none" w:sz="0" w:space="0" w:color="auto"/>
        <w:right w:val="none" w:sz="0" w:space="0" w:color="auto"/>
      </w:divBdr>
    </w:div>
    <w:div w:id="2127658432">
      <w:bodyDiv w:val="1"/>
      <w:marLeft w:val="0"/>
      <w:marRight w:val="0"/>
      <w:marTop w:val="0"/>
      <w:marBottom w:val="0"/>
      <w:divBdr>
        <w:top w:val="none" w:sz="0" w:space="0" w:color="auto"/>
        <w:left w:val="none" w:sz="0" w:space="0" w:color="auto"/>
        <w:bottom w:val="none" w:sz="0" w:space="0" w:color="auto"/>
        <w:right w:val="none" w:sz="0" w:space="0" w:color="auto"/>
      </w:divBdr>
    </w:div>
    <w:div w:id="2128696078">
      <w:bodyDiv w:val="1"/>
      <w:marLeft w:val="0"/>
      <w:marRight w:val="0"/>
      <w:marTop w:val="0"/>
      <w:marBottom w:val="0"/>
      <w:divBdr>
        <w:top w:val="none" w:sz="0" w:space="0" w:color="auto"/>
        <w:left w:val="none" w:sz="0" w:space="0" w:color="auto"/>
        <w:bottom w:val="none" w:sz="0" w:space="0" w:color="auto"/>
        <w:right w:val="none" w:sz="0" w:space="0" w:color="auto"/>
      </w:divBdr>
    </w:div>
    <w:div w:id="2130279740">
      <w:bodyDiv w:val="1"/>
      <w:marLeft w:val="0"/>
      <w:marRight w:val="0"/>
      <w:marTop w:val="0"/>
      <w:marBottom w:val="0"/>
      <w:divBdr>
        <w:top w:val="none" w:sz="0" w:space="0" w:color="auto"/>
        <w:left w:val="none" w:sz="0" w:space="0" w:color="auto"/>
        <w:bottom w:val="none" w:sz="0" w:space="0" w:color="auto"/>
        <w:right w:val="none" w:sz="0" w:space="0" w:color="auto"/>
      </w:divBdr>
    </w:div>
    <w:div w:id="2130391313">
      <w:bodyDiv w:val="1"/>
      <w:marLeft w:val="0"/>
      <w:marRight w:val="0"/>
      <w:marTop w:val="0"/>
      <w:marBottom w:val="0"/>
      <w:divBdr>
        <w:top w:val="none" w:sz="0" w:space="0" w:color="auto"/>
        <w:left w:val="none" w:sz="0" w:space="0" w:color="auto"/>
        <w:bottom w:val="none" w:sz="0" w:space="0" w:color="auto"/>
        <w:right w:val="none" w:sz="0" w:space="0" w:color="auto"/>
      </w:divBdr>
    </w:div>
    <w:div w:id="2131316332">
      <w:bodyDiv w:val="1"/>
      <w:marLeft w:val="0"/>
      <w:marRight w:val="0"/>
      <w:marTop w:val="0"/>
      <w:marBottom w:val="0"/>
      <w:divBdr>
        <w:top w:val="none" w:sz="0" w:space="0" w:color="auto"/>
        <w:left w:val="none" w:sz="0" w:space="0" w:color="auto"/>
        <w:bottom w:val="none" w:sz="0" w:space="0" w:color="auto"/>
        <w:right w:val="none" w:sz="0" w:space="0" w:color="auto"/>
      </w:divBdr>
    </w:div>
    <w:div w:id="2131362005">
      <w:bodyDiv w:val="1"/>
      <w:marLeft w:val="0"/>
      <w:marRight w:val="0"/>
      <w:marTop w:val="0"/>
      <w:marBottom w:val="0"/>
      <w:divBdr>
        <w:top w:val="none" w:sz="0" w:space="0" w:color="auto"/>
        <w:left w:val="none" w:sz="0" w:space="0" w:color="auto"/>
        <w:bottom w:val="none" w:sz="0" w:space="0" w:color="auto"/>
        <w:right w:val="none" w:sz="0" w:space="0" w:color="auto"/>
      </w:divBdr>
    </w:div>
    <w:div w:id="2131970375">
      <w:bodyDiv w:val="1"/>
      <w:marLeft w:val="0"/>
      <w:marRight w:val="0"/>
      <w:marTop w:val="0"/>
      <w:marBottom w:val="0"/>
      <w:divBdr>
        <w:top w:val="none" w:sz="0" w:space="0" w:color="auto"/>
        <w:left w:val="none" w:sz="0" w:space="0" w:color="auto"/>
        <w:bottom w:val="none" w:sz="0" w:space="0" w:color="auto"/>
        <w:right w:val="none" w:sz="0" w:space="0" w:color="auto"/>
      </w:divBdr>
    </w:div>
    <w:div w:id="2133859356">
      <w:bodyDiv w:val="1"/>
      <w:marLeft w:val="0"/>
      <w:marRight w:val="0"/>
      <w:marTop w:val="0"/>
      <w:marBottom w:val="0"/>
      <w:divBdr>
        <w:top w:val="none" w:sz="0" w:space="0" w:color="auto"/>
        <w:left w:val="none" w:sz="0" w:space="0" w:color="auto"/>
        <w:bottom w:val="none" w:sz="0" w:space="0" w:color="auto"/>
        <w:right w:val="none" w:sz="0" w:space="0" w:color="auto"/>
      </w:divBdr>
    </w:div>
    <w:div w:id="2136218250">
      <w:bodyDiv w:val="1"/>
      <w:marLeft w:val="0"/>
      <w:marRight w:val="0"/>
      <w:marTop w:val="0"/>
      <w:marBottom w:val="0"/>
      <w:divBdr>
        <w:top w:val="none" w:sz="0" w:space="0" w:color="auto"/>
        <w:left w:val="none" w:sz="0" w:space="0" w:color="auto"/>
        <w:bottom w:val="none" w:sz="0" w:space="0" w:color="auto"/>
        <w:right w:val="none" w:sz="0" w:space="0" w:color="auto"/>
      </w:divBdr>
    </w:div>
    <w:div w:id="2136826830">
      <w:bodyDiv w:val="1"/>
      <w:marLeft w:val="0"/>
      <w:marRight w:val="0"/>
      <w:marTop w:val="0"/>
      <w:marBottom w:val="0"/>
      <w:divBdr>
        <w:top w:val="none" w:sz="0" w:space="0" w:color="auto"/>
        <w:left w:val="none" w:sz="0" w:space="0" w:color="auto"/>
        <w:bottom w:val="none" w:sz="0" w:space="0" w:color="auto"/>
        <w:right w:val="none" w:sz="0" w:space="0" w:color="auto"/>
      </w:divBdr>
    </w:div>
    <w:div w:id="2138327468">
      <w:bodyDiv w:val="1"/>
      <w:marLeft w:val="0"/>
      <w:marRight w:val="0"/>
      <w:marTop w:val="0"/>
      <w:marBottom w:val="0"/>
      <w:divBdr>
        <w:top w:val="none" w:sz="0" w:space="0" w:color="auto"/>
        <w:left w:val="none" w:sz="0" w:space="0" w:color="auto"/>
        <w:bottom w:val="none" w:sz="0" w:space="0" w:color="auto"/>
        <w:right w:val="none" w:sz="0" w:space="0" w:color="auto"/>
      </w:divBdr>
    </w:div>
    <w:div w:id="2138327720">
      <w:bodyDiv w:val="1"/>
      <w:marLeft w:val="0"/>
      <w:marRight w:val="0"/>
      <w:marTop w:val="0"/>
      <w:marBottom w:val="0"/>
      <w:divBdr>
        <w:top w:val="none" w:sz="0" w:space="0" w:color="auto"/>
        <w:left w:val="none" w:sz="0" w:space="0" w:color="auto"/>
        <w:bottom w:val="none" w:sz="0" w:space="0" w:color="auto"/>
        <w:right w:val="none" w:sz="0" w:space="0" w:color="auto"/>
      </w:divBdr>
    </w:div>
    <w:div w:id="2140680805">
      <w:bodyDiv w:val="1"/>
      <w:marLeft w:val="0"/>
      <w:marRight w:val="0"/>
      <w:marTop w:val="0"/>
      <w:marBottom w:val="0"/>
      <w:divBdr>
        <w:top w:val="none" w:sz="0" w:space="0" w:color="auto"/>
        <w:left w:val="none" w:sz="0" w:space="0" w:color="auto"/>
        <w:bottom w:val="none" w:sz="0" w:space="0" w:color="auto"/>
        <w:right w:val="none" w:sz="0" w:space="0" w:color="auto"/>
      </w:divBdr>
    </w:div>
    <w:div w:id="2140956399">
      <w:bodyDiv w:val="1"/>
      <w:marLeft w:val="0"/>
      <w:marRight w:val="0"/>
      <w:marTop w:val="0"/>
      <w:marBottom w:val="0"/>
      <w:divBdr>
        <w:top w:val="none" w:sz="0" w:space="0" w:color="auto"/>
        <w:left w:val="none" w:sz="0" w:space="0" w:color="auto"/>
        <w:bottom w:val="none" w:sz="0" w:space="0" w:color="auto"/>
        <w:right w:val="none" w:sz="0" w:space="0" w:color="auto"/>
      </w:divBdr>
    </w:div>
    <w:div w:id="2141533867">
      <w:bodyDiv w:val="1"/>
      <w:marLeft w:val="0"/>
      <w:marRight w:val="0"/>
      <w:marTop w:val="0"/>
      <w:marBottom w:val="0"/>
      <w:divBdr>
        <w:top w:val="none" w:sz="0" w:space="0" w:color="auto"/>
        <w:left w:val="none" w:sz="0" w:space="0" w:color="auto"/>
        <w:bottom w:val="none" w:sz="0" w:space="0" w:color="auto"/>
        <w:right w:val="none" w:sz="0" w:space="0" w:color="auto"/>
      </w:divBdr>
    </w:div>
    <w:div w:id="2142067593">
      <w:bodyDiv w:val="1"/>
      <w:marLeft w:val="0"/>
      <w:marRight w:val="0"/>
      <w:marTop w:val="0"/>
      <w:marBottom w:val="0"/>
      <w:divBdr>
        <w:top w:val="none" w:sz="0" w:space="0" w:color="auto"/>
        <w:left w:val="none" w:sz="0" w:space="0" w:color="auto"/>
        <w:bottom w:val="none" w:sz="0" w:space="0" w:color="auto"/>
        <w:right w:val="none" w:sz="0" w:space="0" w:color="auto"/>
      </w:divBdr>
    </w:div>
    <w:div w:id="2142259299">
      <w:bodyDiv w:val="1"/>
      <w:marLeft w:val="0"/>
      <w:marRight w:val="0"/>
      <w:marTop w:val="0"/>
      <w:marBottom w:val="0"/>
      <w:divBdr>
        <w:top w:val="none" w:sz="0" w:space="0" w:color="auto"/>
        <w:left w:val="none" w:sz="0" w:space="0" w:color="auto"/>
        <w:bottom w:val="none" w:sz="0" w:space="0" w:color="auto"/>
        <w:right w:val="none" w:sz="0" w:space="0" w:color="auto"/>
      </w:divBdr>
    </w:div>
    <w:div w:id="2142533958">
      <w:bodyDiv w:val="1"/>
      <w:marLeft w:val="0"/>
      <w:marRight w:val="0"/>
      <w:marTop w:val="0"/>
      <w:marBottom w:val="0"/>
      <w:divBdr>
        <w:top w:val="none" w:sz="0" w:space="0" w:color="auto"/>
        <w:left w:val="none" w:sz="0" w:space="0" w:color="auto"/>
        <w:bottom w:val="none" w:sz="0" w:space="0" w:color="auto"/>
        <w:right w:val="none" w:sz="0" w:space="0" w:color="auto"/>
      </w:divBdr>
    </w:div>
    <w:div w:id="2143306614">
      <w:bodyDiv w:val="1"/>
      <w:marLeft w:val="0"/>
      <w:marRight w:val="0"/>
      <w:marTop w:val="0"/>
      <w:marBottom w:val="0"/>
      <w:divBdr>
        <w:top w:val="none" w:sz="0" w:space="0" w:color="auto"/>
        <w:left w:val="none" w:sz="0" w:space="0" w:color="auto"/>
        <w:bottom w:val="none" w:sz="0" w:space="0" w:color="auto"/>
        <w:right w:val="none" w:sz="0" w:space="0" w:color="auto"/>
      </w:divBdr>
    </w:div>
    <w:div w:id="2144299754">
      <w:bodyDiv w:val="1"/>
      <w:marLeft w:val="0"/>
      <w:marRight w:val="0"/>
      <w:marTop w:val="0"/>
      <w:marBottom w:val="0"/>
      <w:divBdr>
        <w:top w:val="none" w:sz="0" w:space="0" w:color="auto"/>
        <w:left w:val="none" w:sz="0" w:space="0" w:color="auto"/>
        <w:bottom w:val="none" w:sz="0" w:space="0" w:color="auto"/>
        <w:right w:val="none" w:sz="0" w:space="0" w:color="auto"/>
      </w:divBdr>
    </w:div>
    <w:div w:id="2144494025">
      <w:bodyDiv w:val="1"/>
      <w:marLeft w:val="0"/>
      <w:marRight w:val="0"/>
      <w:marTop w:val="0"/>
      <w:marBottom w:val="0"/>
      <w:divBdr>
        <w:top w:val="none" w:sz="0" w:space="0" w:color="auto"/>
        <w:left w:val="none" w:sz="0" w:space="0" w:color="auto"/>
        <w:bottom w:val="none" w:sz="0" w:space="0" w:color="auto"/>
        <w:right w:val="none" w:sz="0" w:space="0" w:color="auto"/>
      </w:divBdr>
    </w:div>
    <w:div w:id="2145659511">
      <w:bodyDiv w:val="1"/>
      <w:marLeft w:val="0"/>
      <w:marRight w:val="0"/>
      <w:marTop w:val="0"/>
      <w:marBottom w:val="0"/>
      <w:divBdr>
        <w:top w:val="none" w:sz="0" w:space="0" w:color="auto"/>
        <w:left w:val="none" w:sz="0" w:space="0" w:color="auto"/>
        <w:bottom w:val="none" w:sz="0" w:space="0" w:color="auto"/>
        <w:right w:val="none" w:sz="0" w:space="0" w:color="auto"/>
      </w:divBdr>
    </w:div>
    <w:div w:id="214684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Relationship Id="rId21" Type="http://schemas.openxmlformats.org/officeDocument/2006/relationships/image" Target="media/image3.JPG"/><Relationship Id="rId34" Type="http://schemas.openxmlformats.org/officeDocument/2006/relationships/image" Target="media/image15.emf"/><Relationship Id="rId42" Type="http://schemas.openxmlformats.org/officeDocument/2006/relationships/image" Target="media/image22.JPG"/><Relationship Id="rId47" Type="http://schemas.openxmlformats.org/officeDocument/2006/relationships/image" Target="media/image23.JPG"/><Relationship Id="rId50" Type="http://schemas.openxmlformats.org/officeDocument/2006/relationships/image" Target="media/image26.jpeg"/><Relationship Id="rId55" Type="http://schemas.openxmlformats.org/officeDocument/2006/relationships/image" Target="media/image31.png"/><Relationship Id="rId63" Type="http://schemas.openxmlformats.org/officeDocument/2006/relationships/image" Target="media/image39.jpe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image" Target="media/image10.jpeg"/><Relationship Id="rId11" Type="http://schemas.openxmlformats.org/officeDocument/2006/relationships/header" Target="header1.xml"/><Relationship Id="rId24" Type="http://schemas.openxmlformats.org/officeDocument/2006/relationships/image" Target="media/image5.emf"/><Relationship Id="rId32" Type="http://schemas.openxmlformats.org/officeDocument/2006/relationships/image" Target="media/image13.jpeg"/><Relationship Id="rId37" Type="http://schemas.openxmlformats.org/officeDocument/2006/relationships/image" Target="media/image18.jpeg"/><Relationship Id="rId40" Type="http://schemas.openxmlformats.org/officeDocument/2006/relationships/image" Target="media/image20.jpeg"/><Relationship Id="rId45" Type="http://schemas.openxmlformats.org/officeDocument/2006/relationships/header" Target="header9.xml"/><Relationship Id="rId53" Type="http://schemas.openxmlformats.org/officeDocument/2006/relationships/image" Target="media/image29.jpeg"/><Relationship Id="rId58" Type="http://schemas.openxmlformats.org/officeDocument/2006/relationships/image" Target="media/image34.JPG"/><Relationship Id="rId66" Type="http://schemas.openxmlformats.org/officeDocument/2006/relationships/glossaryDocument" Target="glossary/document.xml"/><Relationship Id="rId5" Type="http://schemas.openxmlformats.org/officeDocument/2006/relationships/settings" Target="settings.xml"/><Relationship Id="rId61" Type="http://schemas.openxmlformats.org/officeDocument/2006/relationships/image" Target="media/image37.jpeg"/><Relationship Id="rId19" Type="http://schemas.openxmlformats.org/officeDocument/2006/relationships/footer" Target="footer4.xml"/><Relationship Id="rId14" Type="http://schemas.openxmlformats.org/officeDocument/2006/relationships/footer" Target="footer2.xml"/><Relationship Id="rId22" Type="http://schemas.openxmlformats.org/officeDocument/2006/relationships/image" Target="media/image4.jpg"/><Relationship Id="rId27" Type="http://schemas.openxmlformats.org/officeDocument/2006/relationships/image" Target="media/image8.emf"/><Relationship Id="rId30" Type="http://schemas.openxmlformats.org/officeDocument/2006/relationships/image" Target="media/image11.emf"/><Relationship Id="rId35" Type="http://schemas.openxmlformats.org/officeDocument/2006/relationships/image" Target="media/image16.jpeg"/><Relationship Id="rId43" Type="http://schemas.openxmlformats.org/officeDocument/2006/relationships/header" Target="header7.xml"/><Relationship Id="rId48" Type="http://schemas.openxmlformats.org/officeDocument/2006/relationships/image" Target="media/image24.jpeg"/><Relationship Id="rId56" Type="http://schemas.openxmlformats.org/officeDocument/2006/relationships/image" Target="media/image32.emf"/><Relationship Id="rId64" Type="http://schemas.openxmlformats.org/officeDocument/2006/relationships/image" Target="media/image40.jpeg"/><Relationship Id="rId8" Type="http://schemas.openxmlformats.org/officeDocument/2006/relationships/endnotes" Target="endnotes.xml"/><Relationship Id="rId51" Type="http://schemas.openxmlformats.org/officeDocument/2006/relationships/image" Target="media/image27.jpeg"/><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image" Target="media/image6.jpeg"/><Relationship Id="rId33" Type="http://schemas.openxmlformats.org/officeDocument/2006/relationships/image" Target="media/image14.emf"/><Relationship Id="rId38" Type="http://schemas.openxmlformats.org/officeDocument/2006/relationships/image" Target="media/image19.jpeg"/><Relationship Id="rId46" Type="http://schemas.openxmlformats.org/officeDocument/2006/relationships/footer" Target="footer5.xml"/><Relationship Id="rId59" Type="http://schemas.openxmlformats.org/officeDocument/2006/relationships/image" Target="media/image35.JPG"/><Relationship Id="rId67" Type="http://schemas.openxmlformats.org/officeDocument/2006/relationships/theme" Target="theme/theme1.xml"/><Relationship Id="rId20" Type="http://schemas.openxmlformats.org/officeDocument/2006/relationships/header" Target="header6.xml"/><Relationship Id="rId41" Type="http://schemas.openxmlformats.org/officeDocument/2006/relationships/image" Target="media/image21.JPG"/><Relationship Id="rId54" Type="http://schemas.openxmlformats.org/officeDocument/2006/relationships/image" Target="media/image30.JPG"/><Relationship Id="rId62" Type="http://schemas.openxmlformats.org/officeDocument/2006/relationships/image" Target="media/image38.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en.wikipedia.org/wiki/Building_envelope" TargetMode="External"/><Relationship Id="rId28" Type="http://schemas.openxmlformats.org/officeDocument/2006/relationships/image" Target="media/image9.jpeg"/><Relationship Id="rId36" Type="http://schemas.openxmlformats.org/officeDocument/2006/relationships/image" Target="media/image17.jpeg"/><Relationship Id="rId49" Type="http://schemas.openxmlformats.org/officeDocument/2006/relationships/image" Target="media/image25.jpeg"/><Relationship Id="rId57" Type="http://schemas.openxmlformats.org/officeDocument/2006/relationships/image" Target="media/image33.jpeg"/><Relationship Id="rId10" Type="http://schemas.openxmlformats.org/officeDocument/2006/relationships/image" Target="media/image2.png"/><Relationship Id="rId31" Type="http://schemas.openxmlformats.org/officeDocument/2006/relationships/image" Target="media/image12.jpeg"/><Relationship Id="rId44" Type="http://schemas.openxmlformats.org/officeDocument/2006/relationships/header" Target="header8.xml"/><Relationship Id="rId52" Type="http://schemas.openxmlformats.org/officeDocument/2006/relationships/image" Target="media/image28.jpeg"/><Relationship Id="rId60" Type="http://schemas.openxmlformats.org/officeDocument/2006/relationships/image" Target="media/image36.jpeg"/><Relationship Id="rId65"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eader" Target="header5.xml"/><Relationship Id="rId39" Type="http://schemas.openxmlformats.org/officeDocument/2006/relationships/hyperlink" Target="http://www.usgbc.org/node/2742910?return=/credits/new-construction/v4/minimum-program-requirement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A9C34FFBB5E41AE90C7A639BA5E2F2F"/>
        <w:category>
          <w:name w:val="General"/>
          <w:gallery w:val="placeholder"/>
        </w:category>
        <w:types>
          <w:type w:val="bbPlcHdr"/>
        </w:types>
        <w:behaviors>
          <w:behavior w:val="content"/>
        </w:behaviors>
        <w:guid w:val="{4C3B5B19-1EBB-432F-8F39-B1DE0F97F114}"/>
      </w:docPartPr>
      <w:docPartBody>
        <w:p w:rsidR="00A64060" w:rsidRDefault="00095525" w:rsidP="00095525">
          <w:pPr>
            <w:pStyle w:val="9A9C34FFBB5E41AE90C7A639BA5E2F2F"/>
          </w:pPr>
          <w:r>
            <w:rPr>
              <w:rFonts w:asciiTheme="majorHAnsi" w:eastAsiaTheme="majorEastAsia" w:hAnsiTheme="majorHAnsi" w:cstheme="majorBidi"/>
              <w:caps/>
              <w:color w:val="5B9BD5" w:themeColor="accent1"/>
              <w:sz w:val="80"/>
              <w:szCs w:val="80"/>
            </w:rPr>
            <w:t>[Document title]</w:t>
          </w:r>
        </w:p>
      </w:docPartBody>
    </w:docPart>
    <w:docPart>
      <w:docPartPr>
        <w:name w:val="C4071B0316A34FD7BEDDE4DC3435B610"/>
        <w:category>
          <w:name w:val="General"/>
          <w:gallery w:val="placeholder"/>
        </w:category>
        <w:types>
          <w:type w:val="bbPlcHdr"/>
        </w:types>
        <w:behaviors>
          <w:behavior w:val="content"/>
        </w:behaviors>
        <w:guid w:val="{A9E1C783-E905-453F-AFAB-FA19DF34F63E}"/>
      </w:docPartPr>
      <w:docPartBody>
        <w:p w:rsidR="00A64060" w:rsidRDefault="00095525" w:rsidP="00095525">
          <w:pPr>
            <w:pStyle w:val="C4071B0316A34FD7BEDDE4DC3435B610"/>
          </w:pPr>
          <w:r>
            <w:rPr>
              <w:color w:val="5B9BD5"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othamNarrow-Book">
    <w:altName w:val="MS Gothic"/>
    <w:panose1 w:val="00000000000000000000"/>
    <w:charset w:val="80"/>
    <w:family w:val="swiss"/>
    <w:notTrueType/>
    <w:pitch w:val="default"/>
    <w:sig w:usb0="00000001" w:usb1="08070000" w:usb2="00000010" w:usb3="00000000" w:csb0="00020000" w:csb1="00000000"/>
  </w:font>
  <w:font w:name="Gotham-Book">
    <w:panose1 w:val="00000000000000000000"/>
    <w:charset w:val="00"/>
    <w:family w:val="auto"/>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525"/>
    <w:rsid w:val="00095525"/>
    <w:rsid w:val="000C108E"/>
    <w:rsid w:val="000E1B3B"/>
    <w:rsid w:val="00102418"/>
    <w:rsid w:val="00166B96"/>
    <w:rsid w:val="001B75FC"/>
    <w:rsid w:val="001E4F9B"/>
    <w:rsid w:val="001F6636"/>
    <w:rsid w:val="002101C9"/>
    <w:rsid w:val="00211E94"/>
    <w:rsid w:val="00234D3A"/>
    <w:rsid w:val="00282310"/>
    <w:rsid w:val="002839BC"/>
    <w:rsid w:val="002B396B"/>
    <w:rsid w:val="00333BA3"/>
    <w:rsid w:val="003B3DE6"/>
    <w:rsid w:val="003B7CC8"/>
    <w:rsid w:val="003C7F7B"/>
    <w:rsid w:val="003D291A"/>
    <w:rsid w:val="003E4770"/>
    <w:rsid w:val="0045616D"/>
    <w:rsid w:val="004943A5"/>
    <w:rsid w:val="004B7C81"/>
    <w:rsid w:val="004C392F"/>
    <w:rsid w:val="00514E90"/>
    <w:rsid w:val="005815BF"/>
    <w:rsid w:val="005C2B36"/>
    <w:rsid w:val="00602ED8"/>
    <w:rsid w:val="006445BE"/>
    <w:rsid w:val="006A305F"/>
    <w:rsid w:val="006A366F"/>
    <w:rsid w:val="006C14AE"/>
    <w:rsid w:val="006D4216"/>
    <w:rsid w:val="006F7FBE"/>
    <w:rsid w:val="00714DF9"/>
    <w:rsid w:val="0071548B"/>
    <w:rsid w:val="0073762C"/>
    <w:rsid w:val="00747BEA"/>
    <w:rsid w:val="00753E0F"/>
    <w:rsid w:val="00754E5B"/>
    <w:rsid w:val="007A7FC8"/>
    <w:rsid w:val="007D5FCB"/>
    <w:rsid w:val="007E7DD2"/>
    <w:rsid w:val="00836EFF"/>
    <w:rsid w:val="00844766"/>
    <w:rsid w:val="00892DCA"/>
    <w:rsid w:val="008A3323"/>
    <w:rsid w:val="008E7059"/>
    <w:rsid w:val="00997808"/>
    <w:rsid w:val="00A059CA"/>
    <w:rsid w:val="00A413D3"/>
    <w:rsid w:val="00A64060"/>
    <w:rsid w:val="00A95B96"/>
    <w:rsid w:val="00AC12EF"/>
    <w:rsid w:val="00B224D0"/>
    <w:rsid w:val="00B3509A"/>
    <w:rsid w:val="00B35E55"/>
    <w:rsid w:val="00B613E9"/>
    <w:rsid w:val="00B7775F"/>
    <w:rsid w:val="00B82E29"/>
    <w:rsid w:val="00B918F6"/>
    <w:rsid w:val="00BF1BD9"/>
    <w:rsid w:val="00C204DE"/>
    <w:rsid w:val="00C62832"/>
    <w:rsid w:val="00C628F4"/>
    <w:rsid w:val="00C8680E"/>
    <w:rsid w:val="00CE0033"/>
    <w:rsid w:val="00CE5CF3"/>
    <w:rsid w:val="00CF4E62"/>
    <w:rsid w:val="00D0008C"/>
    <w:rsid w:val="00D60A55"/>
    <w:rsid w:val="00D60DA1"/>
    <w:rsid w:val="00D65273"/>
    <w:rsid w:val="00D9611C"/>
    <w:rsid w:val="00DD591E"/>
    <w:rsid w:val="00DD731B"/>
    <w:rsid w:val="00DE728C"/>
    <w:rsid w:val="00E06057"/>
    <w:rsid w:val="00E60184"/>
    <w:rsid w:val="00EB18C4"/>
    <w:rsid w:val="00F26363"/>
    <w:rsid w:val="00F43221"/>
    <w:rsid w:val="00F97727"/>
    <w:rsid w:val="00FB4F80"/>
    <w:rsid w:val="00FB76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A9C34FFBB5E41AE90C7A639BA5E2F2F">
    <w:name w:val="9A9C34FFBB5E41AE90C7A639BA5E2F2F"/>
    <w:rsid w:val="00095525"/>
  </w:style>
  <w:style w:type="paragraph" w:customStyle="1" w:styleId="C4071B0316A34FD7BEDDE4DC3435B610">
    <w:name w:val="C4071B0316A34FD7BEDDE4DC3435B610"/>
    <w:rsid w:val="00095525"/>
  </w:style>
  <w:style w:type="paragraph" w:customStyle="1" w:styleId="BAC0D91A8C6A49C992C6712146D5C5CB">
    <w:name w:val="BAC0D91A8C6A49C992C6712146D5C5CB"/>
    <w:rsid w:val="00892DCA"/>
  </w:style>
  <w:style w:type="paragraph" w:customStyle="1" w:styleId="4E1A0D089353455A9358147DAB037D46">
    <w:name w:val="4E1A0D089353455A9358147DAB037D46"/>
    <w:rsid w:val="00892DCA"/>
  </w:style>
  <w:style w:type="paragraph" w:customStyle="1" w:styleId="D08AB32CF7864CB8A4966651C67E5EA2">
    <w:name w:val="D08AB32CF7864CB8A4966651C67E5EA2"/>
    <w:rsid w:val="00892DCA"/>
  </w:style>
  <w:style w:type="paragraph" w:customStyle="1" w:styleId="65648C3F147F4463A2B7CA6A67C74F0B">
    <w:name w:val="65648C3F147F4463A2B7CA6A67C74F0B"/>
    <w:rsid w:val="00892DCA"/>
  </w:style>
  <w:style w:type="paragraph" w:customStyle="1" w:styleId="8266EE2A625F4A78B1A28DA078947E73">
    <w:name w:val="8266EE2A625F4A78B1A28DA078947E73"/>
    <w:rsid w:val="00892DCA"/>
  </w:style>
  <w:style w:type="paragraph" w:customStyle="1" w:styleId="ECE0B96009EC4F05B6908DF535AAEC41">
    <w:name w:val="ECE0B96009EC4F05B6908DF535AAEC41"/>
    <w:rsid w:val="00892DCA"/>
  </w:style>
  <w:style w:type="paragraph" w:customStyle="1" w:styleId="1ED173A54E264735BF94A842667E7F99">
    <w:name w:val="1ED173A54E264735BF94A842667E7F99"/>
    <w:rsid w:val="00B7775F"/>
  </w:style>
  <w:style w:type="paragraph" w:customStyle="1" w:styleId="8EA9622FF0F74365BBBC1572F92E39E2">
    <w:name w:val="8EA9622FF0F74365BBBC1572F92E39E2"/>
    <w:rsid w:val="00B7775F"/>
  </w:style>
  <w:style w:type="paragraph" w:customStyle="1" w:styleId="0E085EA43F094C8599A75749F00D7F45">
    <w:name w:val="0E085EA43F094C8599A75749F00D7F45"/>
    <w:rsid w:val="00B7775F"/>
  </w:style>
  <w:style w:type="paragraph" w:customStyle="1" w:styleId="1FD617BC94214F068195426178CBEABB">
    <w:name w:val="1FD617BC94214F068195426178CBEABB"/>
    <w:rsid w:val="00B7775F"/>
  </w:style>
  <w:style w:type="paragraph" w:customStyle="1" w:styleId="656CE8C9FF904F4B829D9173F3FE9375">
    <w:name w:val="656CE8C9FF904F4B829D9173F3FE9375"/>
    <w:rsid w:val="00B777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2017-12-25T00:00:00</PublishDate>
  <Abstract/>
  <CompanyAddress>An-Najah National University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GostTitle.XSL" StyleName="GOST - Title Sort" Version="2003">
  <b:Source>
    <b:Tag>Tur08</b:Tag>
    <b:SourceType>Report</b:SourceType>
    <b:Guid>{13D40552-E206-4F58-84FD-9730BF74BDE2}</b:Guid>
    <b:Author>
      <b:Author>
        <b:NameList>
          <b:Person>
            <b:Last>Turner</b:Last>
            <b:First>Cathy</b:First>
          </b:Person>
          <b:Person>
            <b:Last>Frankel</b:Last>
            <b:First>Mark</b:First>
          </b:Person>
        </b:NameList>
      </b:Author>
    </b:Author>
    <b:Title>Energy Performance of LEED for New Construction Buildings</b:Title>
    <b:Year>2008</b:Year>
    <b:Publisher>New Buildings Institute</b:Publisher>
    <b:City>Washington DC </b:City>
    <b:YearAccessed>2017</b:YearAccessed>
    <b:MonthAccessed>October</b:MonthAccessed>
    <b:DayAccessed>17</b:DayAccessed>
    <b:URL>https://www.usgbc.org/Docs/Archive/General/Docs3930.pdf</b:URL>
    <b:RefOrder>4</b:RefOrder>
  </b:Source>
  <b:Source>
    <b:Tag>Off17</b:Tag>
    <b:SourceType>InternetSite</b:SourceType>
    <b:Guid>{F5E7D01D-CD8F-499E-9F13-DC6FA6AC9E1F}</b:Guid>
    <b:Title>www.Energy.gov</b:Title>
    <b:Author>
      <b:Author>
        <b:NameList>
          <b:Person>
            <b:Last>Offices</b:Last>
            <b:First>Energy</b:First>
            <b:Middle>Gov.</b:Middle>
          </b:Person>
        </b:NameList>
      </b:Author>
    </b:Author>
    <b:ProductionCompany>U.S Department of Energy</b:ProductionCompany>
    <b:YearAccessed>2017</b:YearAccessed>
    <b:MonthAccessed>10</b:MonthAccessed>
    <b:DayAccessed>17</b:DayAccessed>
    <b:URL>https://energy.gov/eere/buildings/energy-star</b:URL>
    <b:RefOrder>28</b:RefOrder>
  </b:Source>
  <b:Source>
    <b:Tag>GBE14</b:Tag>
    <b:SourceType>Book</b:SourceType>
    <b:Guid>{B41ED5DD-6EDA-4C2E-AF1A-104E952C3FAA}</b:Guid>
    <b:Title>LEED Green Associate Exam Preperation Study Guide</b:Title>
    <b:Year>2014</b:Year>
    <b:YearAccessed>2017</b:YearAccessed>
    <b:MonthAccessed>10</b:MonthAccessed>
    <b:DayAccessed>18</b:DayAccessed>
    <b:Author>
      <b:Author>
        <b:NameList>
          <b:Person>
            <b:Last>GBES</b:Last>
          </b:Person>
        </b:NameList>
      </b:Author>
    </b:Author>
    <b:City>Lewisville</b:City>
    <b:Publisher>Green Building Education Service</b:Publisher>
    <b:CountryRegion>Denton Country, Texas, U.S</b:CountryRegion>
    <b:Pages>287</b:Pages>
    <b:Edition>4</b:Edition>
    <b:RefOrder>3</b:RefOrder>
  </b:Source>
  <b:Source>
    <b:Tag>Kar14</b:Tag>
    <b:SourceType>Book</b:SourceType>
    <b:Guid>{ACE6A2D9-82B2-44CD-BB22-4A4580692B1A}</b:Guid>
    <b:Title>LEED® Core Concepts Guide: An Introduction to LEED and Green Building</b:Title>
    <b:Year>2014</b:Year>
    <b:Publisher>U.S. Green Building Council</b:Publisher>
    <b:City>Washington, DC</b:City>
    <b:Author>
      <b:Author>
        <b:NameList>
          <b:Person>
            <b:Last>Blust</b:Last>
            <b:First>Karen</b:First>
          </b:Person>
          <b:Person>
            <b:Last>Bodenhamer</b:Last>
            <b:First>Natalie</b:First>
          </b:Person>
          <b:Person>
            <b:Last>Boecker</b:Last>
            <b:First>John</b:First>
          </b:Person>
          <b:Person>
            <b:Last>Jones</b:Last>
            <b:First>Clare</b:First>
          </b:Person>
          <b:Person>
            <b:Last>Kalemba</b:Last>
            <b:First>Lani</b:First>
          </b:Person>
          <b:Person>
            <b:Last>Kamensky</b:Last>
            <b:First>Joshua</b:First>
            <b:Middle>Joy</b:Middle>
          </b:Person>
          <b:Person>
            <b:Last>Rajkovich</b:Last>
            <b:First>Nick</b:First>
          </b:Person>
          <b:Person>
            <b:Last>Roper</b:Last>
            <b:First>Kathy</b:First>
          </b:Person>
          <b:Person>
            <b:Last>Rosenberg</b:Last>
            <b:First>Heather</b:First>
            <b:Middle>Joy</b:Middle>
          </b:Person>
          <b:Person>
            <b:Last>Shaffner</b:Last>
            <b:First>Chris</b:First>
          </b:Person>
          <b:Person>
            <b:Last>Simon</b:Last>
            <b:First>Lynn</b:First>
          </b:Person>
          <b:Person>
            <b:Last>Todd</b:Last>
            <b:First>Joel</b:First>
          </b:Person>
        </b:NameList>
      </b:Author>
    </b:Author>
    <b:Edition>3</b:Edition>
    <b:YearAccessed>2017</b:YearAccessed>
    <b:MonthAccessed>April</b:MonthAccessed>
    <b:DayAccessed>21</b:DayAccessed>
    <b:URL>http://www.usgbc.org/resources/leed-core-concepts-guide</b:URL>
    <b:RefOrder>5</b:RefOrder>
  </b:Source>
  <b:Source>
    <b:Tag>USG14</b:Tag>
    <b:SourceType>Book</b:SourceType>
    <b:Guid>{5AB7E793-F8BE-4AD7-8D1F-4DB14E388EFF}</b:Guid>
    <b:Title>LEED: Green Ascociate Exam Preperation Study Guide</b:Title>
    <b:Year>2014</b:Year>
    <b:YearAccessed>2017</b:YearAccessed>
    <b:MonthAccessed>March</b:MonthAccessed>
    <b:DayAccessed>2</b:DayAccessed>
    <b:Publisher>Green Building Education Service</b:Publisher>
    <b:Author>
      <b:Author>
        <b:NameList>
          <b:Person>
            <b:Last>GBES</b:Last>
          </b:Person>
        </b:NameList>
      </b:Author>
    </b:Author>
    <b:Pages>287</b:Pages>
    <b:Edition>Fourth Edition</b:Edition>
    <b:City>Lewisville</b:City>
    <b:CountryRegion>Denton Country, Texas,U.S.</b:CountryRegion>
    <b:RefOrder>6</b:RefOrder>
  </b:Source>
  <b:Source>
    <b:Tag>Ali08</b:Tag>
    <b:SourceType>JournalArticle</b:SourceType>
    <b:Guid>{35A1F6B9-F716-4DF3-8F5F-2A39C17876AA}</b:Guid>
    <b:Title>Developing a green building assessment tool for developing countries – Case of Jordan</b:Title>
    <b:Year>2008</b:Year>
    <b:Publisher>Elsevier</b:Publisher>
    <b:Author>
      <b:Author>
        <b:NameList>
          <b:Person>
            <b:Last>Ali</b:Last>
            <b:First>Hikmat</b:First>
            <b:Middle>H.</b:Middle>
          </b:Person>
          <b:Person>
            <b:Last>Nsairat</b:Last>
            <b:First>Saba</b:First>
            <b:Middle>F. Al</b:Middle>
          </b:Person>
        </b:NameList>
      </b:Author>
    </b:Author>
    <b:JournalName>Building and Environment</b:JournalName>
    <b:Pages>1053-1064</b:Pages>
    <b:RefOrder>7</b:RefOrder>
  </b:Source>
  <b:Source>
    <b:Tag>Kib16</b:Tag>
    <b:SourceType>Book</b:SourceType>
    <b:Guid>{A0ED8F0B-4EBC-43CA-90AA-DE7EBDAFA9A2}</b:Guid>
    <b:Author>
      <b:Author>
        <b:NameList>
          <b:Person>
            <b:Last>Kibert</b:Last>
            <b:First>Charles</b:First>
            <b:Middle>J</b:Middle>
          </b:Person>
        </b:NameList>
      </b:Author>
    </b:Author>
    <b:Title>Sustainable construction: green building design and delivery</b:Title>
    <b:Year>2016</b:Year>
    <b:Publisher>John Wiley &amp; Sons</b:Publisher>
    <b:Edition>4</b:Edition>
    <b:RefOrder>8</b:RefOrder>
  </b:Source>
  <b:Source>
    <b:Tag>Ban05</b:Tag>
    <b:SourceType>JournalArticle</b:SourceType>
    <b:Guid>{F382826E-556A-4645-8186-62C9F283E572}</b:Guid>
    <b:Title>Evolving sustainably: A longitudinal study of corporate sustainable development.</b:Title>
    <b:Year>2005</b:Year>
    <b:Author>
      <b:Author>
        <b:NameList>
          <b:Person>
            <b:Last>Bansal</b:Last>
            <b:First>Pratima</b:First>
          </b:Person>
        </b:NameList>
      </b:Author>
    </b:Author>
    <b:JournalName>Strategic Management</b:JournalName>
    <b:Pages>197–218</b:Pages>
    <b:Volume>26</b:Volume>
    <b:Issue>3</b:Issue>
    <b:URL>http://onlinelibrary.wiley.com/doi/10.1002/smj.441/abstract</b:URL>
    <b:RefOrder>9</b:RefOrder>
  </b:Source>
  <b:Source>
    <b:Tag>Ahn07</b:Tag>
    <b:SourceType>JournalArticle</b:SourceType>
    <b:Guid>{0D1F6CCE-113B-411B-AB85-013FC730757C}</b:Guid>
    <b:Author>
      <b:Author>
        <b:NameList>
          <b:Person>
            <b:Last>Ahn</b:Last>
            <b:First>Y.H.</b:First>
          </b:Person>
          <b:Person>
            <b:Last>Pearce</b:Last>
            <b:First>A.R</b:First>
          </b:Person>
        </b:NameList>
      </b:Author>
    </b:Author>
    <b:Title>Green Construction: Contractor Experiences Expectations, and Perceptions</b:Title>
    <b:JournalName>Green Building</b:JournalName>
    <b:Year>2007</b:Year>
    <b:Pages>106-122</b:Pages>
    <b:RefOrder>10</b:RefOrder>
  </b:Source>
  <b:Source>
    <b:Tag>Kat03</b:Tag>
    <b:SourceType>Report</b:SourceType>
    <b:Guid>{1A3B53CE-92CB-434A-AD77-0DD5B54F8B5C}</b:Guid>
    <b:Title>Green Building Costs and Financial Benefits: report to California‟s sustainable building task force, developed for the Sustainable Building Task Force.</b:Title>
    <b:Year>2003</b:Year>
    <b:Author>
      <b:Author>
        <b:NameList>
          <b:Person>
            <b:Last>Kats</b:Last>
            <b:First>Gregory</b:First>
            <b:Middle>H.</b:Middle>
          </b:Person>
        </b:NameList>
      </b:Author>
    </b:Author>
    <b:City>California, U.S.A</b:City>
    <b:Publisher>The Massachusetts Technology Collaborative</b:Publisher>
    <b:URL>http://www.greenspacebuildings.com/wp-content/uploads/2011/05/Kats-Green-Buildings-Cost.pdf</b:URL>
    <b:RefOrder>23</b:RefOrder>
  </b:Source>
  <b:Source>
    <b:Tag>KIV13</b:Tag>
    <b:SourceType>JournalArticle</b:SourceType>
    <b:Guid>{6547C52A-B8F2-4D9A-9E49-2024A58C3932}</b:Guid>
    <b:Title>Sustainability components affecting decisions for green building projects', Procedia Economics and Finance</b:Title>
    <b:Year>2013</b:Year>
    <b:Author>
      <b:Author>
        <b:NameList>
          <b:Person>
            <b:Last>Vatalisa</b:Last>
            <b:First>K.I.</b:First>
          </b:Person>
          <b:Person>
            <b:Last>Manoliadisb</b:Last>
            <b:First>O.</b:First>
          </b:Person>
          <b:Person>
            <b:Last>Charalampidesa</b:Last>
            <b:First>G.</b:First>
          </b:Person>
          <b:Person>
            <b:Last>Platiasa</b:Last>
            <b:First>S.</b:First>
          </b:Person>
          <b:Person>
            <b:Last>Savvidisa</b:Last>
            <b:First>S.</b:First>
          </b:Person>
        </b:NameList>
      </b:Author>
    </b:Author>
    <b:JournalName>Procedia Economics and Finance</b:JournalName>
    <b:Pages>747 – 756.</b:Pages>
    <b:RefOrder>13</b:RefOrder>
  </b:Source>
  <b:Source>
    <b:Tag>Rus14</b:Tag>
    <b:SourceType>Report</b:SourceType>
    <b:Guid>{CCE9C134-3CD6-46B8-9B44-C8E7A2F1EF7B}</b:Guid>
    <b:Title>Promoting Green Buildings Practices in Palestine</b:Title>
    <b:Year>2014</b:Year>
    <b:Author>
      <b:Author>
        <b:NameList>
          <b:Person>
            <b:Last>Rustom</b:Last>
            <b:First>Naim</b:First>
            <b:Middle>H.</b:Middle>
          </b:Person>
        </b:NameList>
      </b:Author>
    </b:Author>
    <b:Publisher>The Islamic University of Gaza</b:Publisher>
    <b:City>Gaza</b:City>
    <b:RefOrder>14</b:RefOrder>
  </b:Source>
  <b:Source>
    <b:Tag>Hus13</b:Tag>
    <b:SourceType>JournalArticle</b:SourceType>
    <b:Guid>{09545347-6913-47A6-8EF9-0146F2BAE49A}</b:Guid>
    <b:Author>
      <b:Author>
        <b:NameList>
          <b:Person>
            <b:Last>Hussin</b:Last>
            <b:First>J.,</b:First>
            <b:Middle>Md</b:Middle>
          </b:Person>
          <b:Person>
            <b:Last>Rahman</b:Last>
            <b:First>Abdul</b:First>
          </b:Person>
          <b:Person>
            <b:Last>Memon</b:Last>
          </b:Person>
        </b:NameList>
      </b:Author>
    </b:Author>
    <b:Title>The Way Forward in Sustainable Construction: Issues and Challenges</b:Title>
    <b:JournalName>International Journal of Advances in Applied Sciences (IJAAS)</b:JournalName>
    <b:Year>2013</b:Year>
    <b:Pages>31-42</b:Pages>
    <b:Volume>2</b:Volume>
    <b:Issue>1</b:Issue>
    <b:RefOrder>15</b:RefOrder>
  </b:Source>
  <b:Source>
    <b:Tag>Mor08</b:Tag>
    <b:SourceType>Report</b:SourceType>
    <b:Guid>{7FAD69D7-558E-4F38-9C33-D212B0A1658D}</b:Guid>
    <b:Author>
      <b:Author>
        <b:NameList>
          <b:Person>
            <b:Last>Morton</b:Last>
            <b:First>B.</b:First>
          </b:Person>
        </b:NameList>
      </b:Author>
    </b:Author>
    <b:Title>Analysing the implementation of sustainable public procurement policies,</b:Title>
    <b:Year>2008</b:Year>
    <b:ConferenceName>3rd International Seminar on Public Procurement Asuncion</b:ConferenceName>
    <b:Publisher>3rd International Seminar on Public Procurement Asuncion</b:Publisher>
    <b:RefOrder>16</b:RefOrder>
  </b:Source>
  <b:Source>
    <b:Tag>Ahn13</b:Tag>
    <b:SourceType>JournalArticle</b:SourceType>
    <b:Guid>{4D00BE10-F572-4650-984C-404834018DAA}</b:Guid>
    <b:Author>
      <b:Author>
        <b:NameList>
          <b:Person>
            <b:Last>Ahn</b:Last>
            <b:First>Yong</b:First>
            <b:Middle>Han</b:Middle>
          </b:Person>
          <b:Person>
            <b:Last>Pearce</b:Last>
            <b:First>Annie</b:First>
            <b:Middle>R.</b:Middle>
          </b:Person>
          <b:Person>
            <b:Last>Wang</b:Last>
            <b:First>Yuhong</b:First>
          </b:Person>
          <b:Person>
            <b:Last>Wang</b:Last>
            <b:First>George</b:First>
          </b:Person>
        </b:NameList>
      </b:Author>
    </b:Author>
    <b:Title>Drivers and barriers of sustainable design and construction: The perception of green building experience</b:Title>
    <b:JournalName>International Journal Of Sustainable Building Technology And Urban Development</b:JournalName>
    <b:Year>2013</b:Year>
    <b:Pages>35-45</b:Pages>
    <b:RefOrder>17</b:RefOrder>
  </b:Source>
  <b:Source>
    <b:Tag>Jos07</b:Tag>
    <b:SourceType>JournalArticle</b:SourceType>
    <b:Guid>{B5B39189-1DB9-471A-9F70-C7CC26968E14}</b:Guid>
    <b:Title>What Prevents Firms from Advancing in their Environmental Strategy?</b:Title>
    <b:JournalName>International Advances in Economic Research</b:JournalName>
    <b:Year>2007</b:Year>
    <b:Pages>35-46</b:Pages>
    <b:Author>
      <b:Author>
        <b:NameList>
          <b:Person>
            <b:Last>Murillo-Luna</b:Last>
            <b:First>Josefina</b:First>
            <b:Middle>L.</b:Middle>
          </b:Person>
          <b:Person>
            <b:Last>Garcés-Ayerbe</b:Last>
            <b:First>Concepción</b:First>
          </b:Person>
          <b:Person>
            <b:Last>Rivera-Torres</b:Last>
            <b:First>Pilar</b:First>
          </b:Person>
        </b:NameList>
      </b:Author>
    </b:Author>
    <b:Volume>13</b:Volume>
    <b:Issue>1</b:Issue>
    <b:RefOrder>18</b:RefOrder>
  </b:Source>
  <b:Source>
    <b:Tag>Pat09</b:Tag>
    <b:SourceType>JournalArticle</b:SourceType>
    <b:Guid>{513CEEA1-B623-42DF-9F0A-82F1B48856D7}</b:Guid>
    <b:Title>Factors affecting the implementation of green specifications in construction</b:Title>
    <b:JournalName>Environmental Management</b:JournalName>
    <b:Year>2009</b:Year>
    <b:Pages>654–661</b:Pages>
    <b:Author>
      <b:Author>
        <b:NameList>
          <b:Person>
            <b:Last>Lam</b:Last>
            <b:First>Patrick</b:First>
            <b:Middle>T.I.</b:Middle>
          </b:Person>
          <b:Person>
            <b:Last>Chan</b:Last>
            <b:First>Edwin</b:First>
            <b:Middle>H.W.</b:Middle>
          </b:Person>
          <b:Person>
            <b:Last>Poon</b:Last>
            <b:First>C.S.</b:First>
          </b:Person>
          <b:Person>
            <b:Last>Chau</b:Last>
            <b:First>C.K.</b:First>
          </b:Person>
          <b:Person>
            <b:Last>Chun</b:Last>
            <b:First>K.P.</b:First>
          </b:Person>
        </b:NameList>
      </b:Author>
    </b:Author>
    <b:URL>http://seedengr.com/Factors%20affecting%20the%20implementation%20of%20green%20specifications%20in%20construction.pdf</b:URL>
    <b:RefOrder>19</b:RefOrder>
  </b:Source>
  <b:Source>
    <b:Tag>Häk11</b:Tag>
    <b:SourceType>JournalArticle</b:SourceType>
    <b:Guid>{59D51752-BAD8-4317-B33B-244C8C35F8E6}</b:Guid>
    <b:Title>Barriers and drivers for sustainable building</b:Title>
    <b:JournalName>Building Research &amp; Information</b:JournalName>
    <b:Year>2011</b:Year>
    <b:Pages>239-255</b:Pages>
    <b:Author>
      <b:Author>
        <b:NameList>
          <b:Person>
            <b:Last>Häkkinen</b:Last>
            <b:First>T.</b:First>
          </b:Person>
          <b:Person>
            <b:Last>Belloni</b:Last>
            <b:First>K.</b:First>
          </b:Person>
        </b:NameList>
      </b:Author>
    </b:Author>
    <b:Volume>39</b:Volume>
    <b:Issue>3</b:Issue>
    <b:RefOrder>20</b:RefOrder>
  </b:Source>
  <b:Source>
    <b:Tag>Nel05</b:Tag>
    <b:SourceType>JournalArticle</b:SourceType>
    <b:Guid>{719EC2F1-D662-4A68-9907-472B7F17FE4C}</b:Guid>
    <b:Title>Assessing the performance of sustainable technologies for building projects</b:Title>
    <b:JournalName>Canadian Journal for Civil Engineering</b:JournalName>
    <b:Year>2005</b:Year>
    <b:Pages>114-128.</b:Pages>
    <b:Author>
      <b:Author>
        <b:NameList>
          <b:Person>
            <b:Last>Nelms</b:Last>
            <b:First>C.</b:First>
          </b:Person>
          <b:Person>
            <b:Last>Russel</b:Last>
            <b:First>A.</b:First>
            <b:Middle>D.</b:Middle>
          </b:Person>
          <b:Person>
            <b:Last>Lence</b:Last>
            <b:First>B.</b:First>
            <b:Middle>J</b:Middle>
          </b:Person>
        </b:NameList>
      </b:Author>
    </b:Author>
    <b:Volume>32</b:Volume>
    <b:RefOrder>21</b:RefOrder>
  </b:Source>
  <b:Source>
    <b:Tag>Ale08</b:Tag>
    <b:SourceType>JournalArticle</b:SourceType>
    <b:Guid>{997937BD-15F4-4383-B334-64A403290CC6}</b:Guid>
    <b:Author>
      <b:Author>
        <b:NameList>
          <b:Person>
            <b:Last>Nalewaik</b:Last>
            <b:First>Alexia</b:First>
          </b:Person>
          <b:Person>
            <b:Last>Venters</b:Last>
            <b:First>Valerie</b:First>
          </b:Person>
        </b:NameList>
      </b:Author>
    </b:Author>
    <b:Title>Costs and benefits of building green</b:Title>
    <b:JournalName>IEEE Engineering Management Review</b:JournalName>
    <b:Year>2010</b:Year>
    <b:Pages>77-87</b:Pages>
    <b:URL>https://www.researchgate.net/publication/245507436_Cost_and_benefits_of_building_green</b:URL>
    <b:Volume>38</b:Volume>
    <b:Issue>2</b:Issue>
    <b:RefOrder>22</b:RefOrder>
  </b:Source>
  <b:Source>
    <b:Tag>Sat09</b:Tag>
    <b:SourceType>JournalArticle</b:SourceType>
    <b:Guid>{7349DE32-1053-47A7-BCCC-212BC7A5146E}</b:Guid>
    <b:Title>Impact of green building design and construction on worker safety and health.</b:Title>
    <b:JournalName>Journal of Construction Engineering and Management</b:JournalName>
    <b:Year>2009</b:Year>
    <b:Pages>1058–1066</b:Pages>
    <b:Author>
      <b:Author>
        <b:NameList>
          <b:Person>
            <b:Last>Rajendran</b:Last>
            <b:First>Sathyanarayanan</b:First>
          </b:Person>
          <b:Person>
            <b:Last>Gambatese</b:Last>
            <b:First>John</b:First>
            <b:Middle>A.</b:Middle>
          </b:Person>
          <b:Person>
            <b:Last>Behm</b:Last>
            <b:First>Michael</b:First>
            <b:Middle>G.</b:Middle>
          </b:Person>
        </b:NameList>
      </b:Author>
    </b:Author>
    <b:Volume>153</b:Volume>
    <b:Issue>10</b:Issue>
    <b:RefOrder>24</b:RefOrder>
  </b:Source>
  <b:Source>
    <b:Tag>Awa13</b:Tag>
    <b:SourceType>JournalArticle</b:SourceType>
    <b:Guid>{3E874D63-D0B5-41D6-A186-39D33BAC675F}</b:Guid>
    <b:Title>Awareness, actions, drivers and barriers of sustainable construction in Chile</b:Title>
    <b:JournalName>Technological and Economic Development</b:JournalName>
    <b:Year>2013</b:Year>
    <b:Pages>272-288</b:Pages>
    <b:Volume>19</b:Volume>
    <b:Issue>2</b:Issue>
    <b:Author>
      <b:Author>
        <b:NameList>
          <b:Person>
            <b:Last>Serpell</b:Last>
            <b:First>Alfredo</b:First>
          </b:Person>
          <b:Person>
            <b:Last>Vera</b:Last>
            <b:First>Sergio</b:First>
          </b:Person>
          <b:Person>
            <b:Last>Kort</b:Last>
            <b:First>Jorge</b:First>
          </b:Person>
        </b:NameList>
      </b:Author>
    </b:Author>
    <b:RefOrder>25</b:RefOrder>
  </b:Source>
  <b:Source>
    <b:Tag>Placeholder1</b:Tag>
    <b:SourceType>JournalArticle</b:SourceType>
    <b:Guid>{239503B0-D354-4327-B3E4-B02A233E0DAC}</b:Guid>
    <b:Author>
      <b:Author>
        <b:NameList>
          <b:Person>
            <b:Last>Rathod</b:Last>
            <b:First>Shashank</b:First>
          </b:Person>
          <b:Person>
            <b:Last>Panchayat</b:Last>
            <b:First>Zila</b:First>
          </b:Person>
        </b:NameList>
      </b:Author>
    </b:Author>
    <b:Title>SUSTAINABLE BUILDING: AN REVIEW</b:Title>
    <b:Publisher>International Journal of Advanced Engineering Technology</b:Publisher>
    <b:YearAccessed>2017</b:YearAccessed>
    <b:MonthAccessed>10</b:MonthAccessed>
    <b:DayAccessed>20</b:DayAccessed>
    <b:URL>http://www.technicaljournalsonline.com/ijeat/VOL%20VI/IJAET%20VOL%20VI%20ISSUE%20I%20JANUARY%20MARCH%202015/IJAETVol%20VI%20Issue%20I%20Article%203.pdf</b:URL>
    <b:RefOrder>11</b:RefOrder>
  </b:Source>
  <b:Source>
    <b:Tag>MIM11</b:Tag>
    <b:SourceType>Book</b:SourceType>
    <b:Guid>{8CF87EEA-8AC1-4567-B3CD-177E0168FB07}</b:Guid>
    <b:Title>ELEMENTS OF CIVIL ENGINEERING</b:Title>
    <b:City>India</b:City>
    <b:Year>2011</b:Year>
    <b:Publisher>Prentice-Hall of India</b:Publisher>
    <b:Author>
      <b:Author>
        <b:NameList>
          <b:Person>
            <b:Last>SAIKIA</b:Last>
            <b:First>MIMI</b:First>
            <b:Middle>DAS</b:Middle>
          </b:Person>
          <b:Person>
            <b:Last>DAS</b:Last>
            <b:First>BHARGAB</b:First>
            <b:Middle>MOHAN</b:Middle>
          </b:Person>
          <b:Person>
            <b:Last>DAS</b:Last>
            <b:First>MADAN</b:First>
            <b:Middle>MOHAN</b:Middle>
          </b:Person>
        </b:NameList>
      </b:Author>
    </b:Author>
    <b:Pages>228</b:Pages>
    <b:Edition>1</b:Edition>
    <b:YearAccessed>2017</b:YearAccessed>
    <b:MonthAccessed>10</b:MonthAccessed>
    <b:DayAccessed>20</b:DayAccessed>
    <b:URL>https://books.google.ps/books?id=GNTqPNpBxkQC&amp;pg=PA106&amp;lpg=PA106&amp;dq=The+environmental+impact+of+buildings+is+often+underestimated,+while+the+perceived+costs+of+green+buildings+are+overestimated&amp;source=bl&amp;ots=5OLbAJFOhx&amp;sig=kLF0ZoPhGxiBINZYtad9SjfPf_I&amp;hl=e</b:URL>
    <b:RefOrder>12</b:RefOrder>
  </b:Source>
  <b:Source>
    <b:Tag>Com13</b:Tag>
    <b:SourceType>Report</b:SourceType>
    <b:Guid>{105F1B6F-0541-4463-B36B-62F616DC8645}</b:Guid>
    <b:Title>Importance of Green Buildings Stressed by Business and Industry at UN Climate Negotiations</b:Title>
    <b:Year>2013</b:Year>
    <b:City>Washington, D.C., United States</b:City>
    <b:Publisher>USGBC</b:Publisher>
    <b:Author>
      <b:Author>
        <b:NameList>
          <b:Person>
            <b:Last>Comstock</b:Last>
            <b:First>Maggie</b:First>
          </b:Person>
        </b:NameList>
      </b:Author>
    </b:Author>
    <b:YearAccessed>2017</b:YearAccessed>
    <b:MonthAccessed>10</b:MonthAccessed>
    <b:DayAccessed>21</b:DayAccessed>
    <b:URL>https://www.usgbc.org/articles/importance-green-buildings-stressed-business-and-industry-un-climate-negotiations</b:URL>
    <b:RefOrder>1</b:RefOrder>
  </b:Source>
  <b:Source>
    <b:Tag>GBP14</b:Tag>
    <b:SourceType>DocumentFromInternetSite</b:SourceType>
    <b:Guid>{4E5E4A89-3D0E-452F-9B34-3F1B546B75A9}</b:Guid>
    <b:Title>[Report] Climate Change: Implications for Buildings</b:Title>
    <b:Year>2014</b:Year>
    <b:InternetSiteTitle>http://www.gbpn.org</b:InternetSiteTitle>
    <b:Month>6</b:Month>
    <b:Day>12</b:Day>
    <b:YearAccessed>2017</b:YearAccessed>
    <b:MonthAccessed>10</b:MonthAccessed>
    <b:DayAccessed>21</b:DayAccessed>
    <b:URL>http://www.gbpn.org/newsroom/report-climate-change-implications-buildings</b:URL>
    <b:Author>
      <b:Author>
        <b:NameList>
          <b:Person>
            <b:Last>GBPN</b:Last>
          </b:Person>
          <b:Person>
            <b:Last>(BPIE)</b:Last>
            <b:First>Buildings</b:First>
            <b:Middle>Performance Institute Europe</b:Middle>
          </b:Person>
          <b:Person>
            <b:Last>(WBCSD)</b:Last>
            <b:First>World</b:First>
            <b:Middle>Business Council for Sustainable Development</b:Middle>
          </b:Person>
          <b:Person>
            <b:Last>(CISL)</b:Last>
            <b:First>University</b:First>
            <b:Middle>of Cambridge Institute for Sustainability Leadership</b:Middle>
          </b:Person>
          <b:Person>
            <b:Last>(CJBS)</b:Last>
            <b:First>Cambridge</b:First>
            <b:Middle>Judge Business School</b:Middle>
          </b:Person>
          <b:Person>
            <b:Last>Foundation</b:Last>
            <b:First>European</b:First>
            <b:Middle>Climate</b:Middle>
          </b:Person>
        </b:NameList>
      </b:Author>
    </b:Author>
    <b:ShortTitle>Climate Change:Implications of Buildings</b:ShortTitle>
    <b:RefOrder>2</b:RefOrder>
  </b:Source>
  <b:Source>
    <b:Tag>UNE16</b:Tag>
    <b:SourceType>Report</b:SourceType>
    <b:Guid>{EB46CF95-0D36-4CB3-9CD2-C43BA5732487}</b:Guid>
    <b:Title>The Emissions Gap Report 2016</b:Title>
    <b:Year>2016</b:Year>
    <b:YearAccessed>2017</b:YearAccessed>
    <b:MonthAccessed>10</b:MonthAccessed>
    <b:DayAccessed>23</b:DayAccessed>
    <b:URL>http://wedocs.unep.org/bitstream/handle/20.500.11822/10016/emission_gap_report_2016.pdf</b:URL>
    <b:Publisher>United Nations Environment Programme (UNEP)</b:Publisher>
    <b:City>Nairobi</b:City>
    <b:Author>
      <b:Author>
        <b:NameList>
          <b:Person>
            <b:Last>UNEP</b:Last>
          </b:Person>
        </b:NameList>
      </b:Author>
    </b:Author>
    <b:StandardNumber>978-92-807-3617-5</b:StandardNumber>
    <b:RefOrder>29</b:RefOrder>
  </b:Source>
  <b:Source>
    <b:Tag>EPA16</b:Tag>
    <b:SourceType>InternetSite</b:SourceType>
    <b:Guid>{EC75C474-FA52-4B98-80BE-A6DCF9514A54}</b:Guid>
    <b:Title>EPA</b:Title>
    <b:InternetSiteTitle>United states Environmental Protection Agency</b:InternetSiteTitle>
    <b:Year>2016</b:Year>
    <b:Month>may</b:Month>
    <b:Day>26</b:Day>
    <b:URL>https://www3.epa.gov/climatechange/ghgemissions/gases.html</b:URL>
    <b:RefOrder>30</b:RefOrder>
  </b:Source>
  <b:Source>
    <b:Tag>EPA17</b:Tag>
    <b:SourceType>InternetSite</b:SourceType>
    <b:Guid>{D3F279C8-D5A2-452C-B461-DEE986542B59}</b:Guid>
    <b:Title>United States Environmental Protection Agency</b:Title>
    <b:Author>
      <b:Author>
        <b:NameList>
          <b:Person>
            <b:Last>EPA</b:Last>
          </b:Person>
        </b:NameList>
      </b:Author>
    </b:Author>
    <b:InternetSiteTitle>United States Environmental Protection Agency website</b:InternetSiteTitle>
    <b:YearAccessed>2017</b:YearAccessed>
    <b:MonthAccessed>10</b:MonthAccessed>
    <b:DayAccessed>24</b:DayAccessed>
    <b:URL>https://www.epa.gov/smartgrowth/smart-growth-and-climate-change</b:URL>
    <b:Year>2012</b:Year>
    <b:RefOrder>31</b:RefOrder>
  </b:Source>
  <b:Source>
    <b:Tag>IEA09</b:Tag>
    <b:SourceType>Report</b:SourceType>
    <b:Guid>{1A590D7B-2ABB-4EE2-9046-CA0DD8292CA4}</b:Guid>
    <b:Title>Transport, Energy and CO2</b:Title>
    <b:Year>2009</b:Year>
    <b:YearAccessed>2017</b:YearAccessed>
    <b:MonthAccessed>10</b:MonthAccessed>
    <b:DayAccessed>24</b:DayAccessed>
    <b:URL>https://www.iea.org/publications/freepublications/publication/transport2009.pdf</b:URL>
    <b:Publisher>International Energy Agency</b:Publisher>
    <b:City>France</b:City>
    <b:Author>
      <b:Author>
        <b:NameList>
          <b:Person>
            <b:Last>IEA</b:Last>
          </b:Person>
        </b:NameList>
      </b:Author>
    </b:Author>
    <b:RefOrder>32</b:RefOrder>
  </b:Source>
  <b:Source>
    <b:Tag>USG13</b:Tag>
    <b:SourceType>Report</b:SourceType>
    <b:Guid>{B2F59286-08A8-4D46-844C-C7E037FFA025}</b:Guid>
    <b:Author>
      <b:Author>
        <b:NameList>
          <b:Person>
            <b:Last>USGBC</b:Last>
          </b:Person>
        </b:NameList>
      </b:Author>
    </b:Author>
    <b:Title>LEED Reference Guide for Building Design and Construction</b:Title>
    <b:Year>2013</b:Year>
    <b:Publisher>U.S. Green Building Council</b:Publisher>
    <b:City>Washington, DC</b:City>
    <b:YearAccessed>2017</b:YearAccessed>
    <b:MonthAccessed>10</b:MonthAccessed>
    <b:DayAccessed>25</b:DayAccessed>
    <b:RefOrder>26</b:RefOrder>
  </b:Source>
  <b:Source>
    <b:Tag>Dol01</b:Tag>
    <b:SourceType>Report</b:SourceType>
    <b:Guid>{63536F0B-654E-4C72-BA43-890836AC1507}</b:Guid>
    <b:Title>State and Trends of the Environment 1987–2001</b:Title>
    <b:Year>1987-2001</b:Year>
    <b:Publisher>UN Environment Programme</b:Publisher>
    <b:Author>
      <b:Author>
        <b:NameList>
          <b:Person>
            <b:Last>Armenteras</b:Last>
            <b:First>Dolors</b:First>
          </b:Person>
          <b:Person>
            <b:Last>Finlayson</b:Last>
            <b:First>C.</b:First>
            <b:Middle>Max</b:Middle>
          </b:Person>
        </b:NameList>
      </b:Author>
    </b:Author>
    <b:ShortTitle>Biodiversity</b:ShortTitle>
    <b:URL>https://www.unep.org/geo/sites/unep.org.geo/files/documents/geo5_report_c5.pdf</b:URL>
    <b:RefOrder>33</b:RefOrder>
  </b:Source>
  <b:Source>
    <b:Tag>Che13</b:Tag>
    <b:SourceType>Book</b:SourceType>
    <b:Guid>{D4847813-D09B-42C8-9D86-A9E40A694F79}</b:Guid>
    <b:Author>
      <b:Author>
        <b:NameList>
          <b:Person>
            <b:Last>Chen</b:Last>
            <b:First>Gang</b:First>
          </b:Person>
        </b:NameList>
      </b:Author>
    </b:Author>
    <b:Title>LEED v4 BD&amp;C EXAM GUIDE: A Must-Have for the LEED AP BD+C Exam: Study Materials, Sample Questions, Green Building Design and Construction, LEED</b:Title>
    <b:Year>2013</b:Year>
    <b:Publisher>G architects</b:Publisher>
    <b:City>California</b:City>
    <b:Volume>4</b:Volume>
    <b:StandardNumber> 978-1612650173</b:StandardNumber>
    <b:RefOrder>34</b:RefOrder>
  </b:Source>
  <b:Source>
    <b:Tag>Kuk05</b:Tag>
    <b:SourceType>Book</b:SourceType>
    <b:Guid>{0F0ACD48-EF6C-4227-9348-14D2C5240D8F}</b:Guid>
    <b:Author>
      <b:Author>
        <b:NameList>
          <b:Person>
            <b:Last>Kuks</b:Last>
            <b:First>Stefan</b:First>
          </b:Person>
          <b:Person>
            <b:Last>Kissling-Näf</b:Last>
            <b:First>Ingrid</b:First>
          </b:Person>
        </b:NameList>
      </b:Author>
    </b:Author>
    <b:Title>The Evolution of National Water Regimes in Europe: Transitions in Water Rights and Water Policies (Environment &amp; Policy)</b:Title>
    <b:Year>2005</b:Year>
    <b:City>netherlands</b:City>
    <b:Publisher>kluwer academic</b:Publisher>
    <b:StandardNumber>1402024835</b:StandardNumber>
    <b:YearAccessed>2017</b:YearAccessed>
    <b:MonthAccessed>10</b:MonthAccessed>
    <b:DayAccessed>29</b:DayAccessed>
    <b:RefOrder>35</b:RefOrder>
  </b:Source>
  <b:Source>
    <b:Tag>Ber10</b:Tag>
    <b:SourceType>Report</b:SourceType>
    <b:Guid>{39692D4D-3D64-4DC3-B859-BD9D4A8A7620}</b:Guid>
    <b:Title>The Green Outlook 2011:Green Trends Driving Growth through 2015</b:Title>
    <b:Year>2010</b:Year>
    <b:Publisher>McGraw-Hill Construction</b:Publisher>
    <b:City>New York, NY</b:City>
    <b:Author>
      <b:Author>
        <b:NameList>
          <b:Person>
            <b:Last>Bernstein</b:Last>
            <b:First>Harvey</b:First>
            <b:Middle>M.</b:Middle>
          </b:Person>
        </b:NameList>
      </b:Author>
    </b:Author>
    <b:RefOrder>36</b:RefOrder>
  </b:Source>
  <b:Source>
    <b:Tag>EPA13</b:Tag>
    <b:SourceType>Report</b:SourceType>
    <b:Guid>{91CA3048-406E-4A4B-B896-54FE74B13506}</b:Guid>
    <b:Author>
      <b:Author>
        <b:NameList>
          <b:Person>
            <b:Last>EPA</b:Last>
          </b:Person>
        </b:NameList>
      </b:Author>
    </b:Author>
    <b:Title>Toilets</b:Title>
    <b:Year>2013</b:Year>
    <b:Publisher>Environmental Protection Agency</b:Publisher>
    <b:City>USA</b:City>
    <b:Department>EPA-832-F-06-018</b:Department>
    <b:YearAccessed>2017</b:YearAccessed>
    <b:MonthAccessed>12</b:MonthAccessed>
    <b:DayAccessed>1</b:DayAccessed>
    <b:URL>https://www.epa.gov/sites/production/files/2017-01/documents/ws-products-factsheet-toilets_0.pdf</b:URL>
    <b:RefOrder>37</b:RefOrder>
  </b:Source>
  <b:Source>
    <b:Tag>GRO17</b:Tag>
    <b:SourceType>InternetSite</b:SourceType>
    <b:Guid>{22B311BC-216C-44A9-990E-EDE51F7C05C5}</b:Guid>
    <b:Author>
      <b:Author>
        <b:NameList>
          <b:Person>
            <b:Last>GROHE</b:Last>
          </b:Person>
        </b:NameList>
      </b:Author>
    </b:Author>
    <b:Title>Masters of Technology - GROHE EcoJoy</b:Title>
    <b:InternetSiteTitle>GROHE AMERICA web site</b:InternetSiteTitle>
    <b:ProductionCompany>GROHE AMERICA</b:ProductionCompany>
    <b:YearAccessed>2017</b:YearAccessed>
    <b:MonthAccessed>12</b:MonthAccessed>
    <b:DayAccessed>1</b:DayAccessed>
    <b:URL>https://www.grohe.us/en_us/bathroom/masters-of-technology-save-precious-resources/</b:URL>
    <b:RefOrder>38</b:RefOrder>
  </b:Source>
  <b:Source>
    <b:Tag>GRO</b:Tag>
    <b:SourceType>InternetSite</b:SourceType>
    <b:Guid>{EED3AA82-AF83-4DF6-9B18-26C199684705}</b:Guid>
    <b:Author>
      <b:Author>
        <b:NameList>
          <b:Person>
            <b:Last>GROHE</b:Last>
          </b:Person>
        </b:NameList>
      </b:Author>
    </b:Author>
    <b:Title>Master of Technology - GROHE Ecojoy</b:Title>
    <b:InternetSiteTitle>GROHE America Website</b:InternetSiteTitle>
    <b:URL>https://www.homedepot.com/catalog/pdfImages/4c/4ca71b1d-f5f9-4caa-82c1-df899144b7f3.pdf</b:URL>
    <b:ProductionCompany>GROHE AMERICA</b:ProductionCompany>
    <b:RefOrder>39</b:RefOrder>
  </b:Source>
  <b:Source>
    <b:Tag>Goo</b:Tag>
    <b:SourceType>InternetSite</b:SourceType>
    <b:Guid>{0A7622C7-762D-4557-8A8A-9FAF889567CE}</b:Guid>
    <b:Author>
      <b:Author>
        <b:NameList>
          <b:Person>
            <b:Last>Google-Maps</b:Last>
          </b:Person>
        </b:NameList>
      </b:Author>
    </b:Author>
    <b:Title>Google Maps</b:Title>
    <b:InternetSiteTitle>Google Maps</b:InternetSiteTitle>
    <b:URL>http://obeattie.github.io/gmaps-radius/?radiusInput=400&amp;unitSelector=mt&amp;lat=32.222999&amp;lng=35.23&amp;z=16&amp;u=mt&amp;r=400</b:URL>
    <b:RefOrder>40</b:RefOrder>
  </b:Source>
  <b:Source>
    <b:Tag>ARI14</b:Tag>
    <b:SourceType>Report</b:SourceType>
    <b:Guid>{FD99AF2E-9352-4076-AE65-D5D2500EE4FC}</b:Guid>
    <b:Title>Locality Profiles and Needs Assessment in the Nablus Governorate</b:Title>
    <b:Year>2014</b:Year>
    <b:URL>http://www.arij.org/files/arijadmin/IDRC/publications/nablus_VProfile_EN.pdf</b:URL>
    <b:Publisher> The Applied Research Institute – Jerusalem (ARIJ)</b:Publisher>
    <b:City>Jerusalem </b:City>
    <b:Author>
      <b:Author>
        <b:NameList>
          <b:Person>
            <b:Last>ARIJ</b:Last>
          </b:Person>
        </b:NameList>
      </b:Author>
    </b:Author>
    <b:RefOrder>27</b:RefOrder>
  </b:Source>
  <b:Source>
    <b:Tag>Jar06</b:Tag>
    <b:SourceType>JournalArticle</b:SourceType>
    <b:Guid>{8F2FA878-A4A8-4D23-9DE0-B7B6207CC517}</b:Guid>
    <b:Title>Assessment of Local Excavation Support Systems: A Case Study of Nablus City, Palestine</b:Title>
    <b:Year>2006</b:Year>
    <b:Publisher>An Najah National University</b:Publisher>
    <b:City>Nablus</b:City>
    <b:Author>
      <b:Author>
        <b:NameList>
          <b:Person>
            <b:Last>Jardaneh</b:Last>
            <b:First>Isam</b:First>
          </b:Person>
        </b:NameList>
      </b:Author>
    </b:Author>
    <b:Volume>20</b:Volume>
    <b:URL>https://www.researchgate.net/publication/228695721_Assessment_of_Local_Excavation_Support_Systems_Case_Study_of_Nablus_City_Palestine</b:URL>
    <b:RefOrder>41</b:RefOrder>
  </b:Source>
  <b:Source>
    <b:Tag>Pal11</b:Tag>
    <b:SourceType>Report</b:SourceType>
    <b:Guid>{6FE4E732-F2A3-4308-9966-9347E5531915}</b:Guid>
    <b:Title>قرار مجلس الوزراء رقم (6) لسنة 2011م بنظام الأبنية والتنظيم للهيئات المحلية</b:Title>
    <b:City>Ramallah</b:City>
    <b:Year>2011</b:Year>
    <b:Author>
      <b:Author>
        <b:NameList>
          <b:Person>
            <b:Last>Palestinian-Cabinet</b:Last>
          </b:Person>
        </b:NameList>
      </b:Author>
    </b:Author>
    <b:URL>http://muqtafi.birzeit.edu/pg/getleg.asp?id=16306</b:URL>
    <b:RefOrder>42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AAC9B5-68B8-49DC-8014-2201A5B62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11375</TotalTime>
  <Pages>111</Pages>
  <Words>23849</Words>
  <Characters>135940</Characters>
  <Application>Microsoft Office Word</Application>
  <DocSecurity>0</DocSecurity>
  <Lines>1132</Lines>
  <Paragraphs>318</Paragraphs>
  <ScaleCrop>false</ScaleCrop>
  <HeadingPairs>
    <vt:vector size="2" baseType="variant">
      <vt:variant>
        <vt:lpstr>Title</vt:lpstr>
      </vt:variant>
      <vt:variant>
        <vt:i4>1</vt:i4>
      </vt:variant>
    </vt:vector>
  </HeadingPairs>
  <TitlesOfParts>
    <vt:vector size="1" baseType="lpstr">
      <vt:lpstr>Construction A Green Building in Palestine</vt:lpstr>
    </vt:vector>
  </TitlesOfParts>
  <Company>Laith Sarsour, Moath Yadak, Ansar Dwiekat, Namir Awad</Company>
  <LinksUpToDate>false</LinksUpToDate>
  <CharactersWithSpaces>159471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Construction A Green Building in Palestine</dc:title>
  <dc:subject>Graduation Project</dc:subject>
  <dc:creator>Abeer Albada</dc:creator>
  <cp:keywords/>
  <dc:description/>
  <cp:lastModifiedBy>Abeer Albada</cp:lastModifiedBy>
  <cp:revision>642</cp:revision>
  <dcterms:created xsi:type="dcterms:W3CDTF">2017-10-09T17:38:00Z</dcterms:created>
  <dcterms:modified xsi:type="dcterms:W3CDTF">2017-12-14T05:27:00Z</dcterms:modified>
</cp:coreProperties>
</file>