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B8078" w14:textId="77777777" w:rsidR="00D71792" w:rsidRPr="00D71792" w:rsidRDefault="00D71792" w:rsidP="0034710B">
      <w:pPr>
        <w:bidi/>
        <w:jc w:val="both"/>
        <w:rPr>
          <w:rFonts w:asciiTheme="majorBidi" w:hAnsiTheme="majorBidi" w:cstheme="majorBidi"/>
          <w:sz w:val="24"/>
          <w:szCs w:val="24"/>
          <w:lang w:bidi="ar-JO"/>
        </w:rPr>
      </w:pPr>
      <w:r w:rsidRPr="00D71792">
        <w:rPr>
          <w:rFonts w:asciiTheme="majorBidi" w:hAnsiTheme="majorBidi" w:cstheme="majorBidi"/>
          <w:sz w:val="24"/>
          <w:szCs w:val="24"/>
          <w:rtl/>
          <w:lang w:bidi="ar-JO"/>
        </w:rPr>
        <w:t>الملخص</w:t>
      </w:r>
    </w:p>
    <w:p w14:paraId="67BC62EB" w14:textId="77777777" w:rsidR="00D71792" w:rsidRPr="00D71792" w:rsidRDefault="00D71792" w:rsidP="0034710B">
      <w:pPr>
        <w:bidi/>
        <w:jc w:val="both"/>
        <w:rPr>
          <w:rFonts w:asciiTheme="majorBidi" w:hAnsiTheme="majorBidi" w:cstheme="majorBidi"/>
          <w:sz w:val="24"/>
          <w:szCs w:val="24"/>
          <w:lang w:bidi="ar-JO"/>
        </w:rPr>
      </w:pPr>
    </w:p>
    <w:p w14:paraId="412BBDB8" w14:textId="46386F4A" w:rsidR="00D71792" w:rsidRPr="00D71792" w:rsidRDefault="00D71792" w:rsidP="0034710B">
      <w:pPr>
        <w:bidi/>
        <w:jc w:val="both"/>
        <w:rPr>
          <w:rFonts w:asciiTheme="majorBidi" w:hAnsiTheme="majorBidi" w:cstheme="majorBidi"/>
          <w:sz w:val="24"/>
          <w:szCs w:val="24"/>
          <w:lang w:bidi="ar-JO"/>
        </w:rPr>
      </w:pPr>
      <w:r w:rsidRPr="00D71792">
        <w:rPr>
          <w:rFonts w:asciiTheme="majorBidi" w:hAnsiTheme="majorBidi" w:cstheme="majorBidi"/>
          <w:sz w:val="24"/>
          <w:szCs w:val="24"/>
          <w:rtl/>
          <w:lang w:bidi="ar-JO"/>
        </w:rPr>
        <w:t>أدى النمو المتسارع للأعمال القائمة على تقديم الخدمات إلى خلق حاجة ملحّة لحلول فعّالة لجدولة المواعيد تُنهي المشكلات التقليدية المرتبطة بعمليات الحجز. ويبرز</w:t>
      </w:r>
      <w:r>
        <w:rPr>
          <w:rFonts w:asciiTheme="majorBidi" w:hAnsiTheme="majorBidi" w:cstheme="majorBidi" w:hint="cs"/>
          <w:sz w:val="24"/>
          <w:szCs w:val="24"/>
          <w:rtl/>
        </w:rPr>
        <w:t>طابورك</w:t>
      </w:r>
      <w:r w:rsidRPr="00D71792">
        <w:rPr>
          <w:rFonts w:asciiTheme="majorBidi" w:hAnsiTheme="majorBidi" w:cstheme="majorBidi"/>
          <w:sz w:val="24"/>
          <w:szCs w:val="24"/>
          <w:lang w:bidi="ar-JO"/>
        </w:rPr>
        <w:t xml:space="preserve"> </w:t>
      </w:r>
      <w:r>
        <w:rPr>
          <w:rFonts w:asciiTheme="majorBidi" w:hAnsiTheme="majorBidi" w:cstheme="majorBidi"/>
          <w:sz w:val="24"/>
          <w:szCs w:val="24"/>
          <w:lang w:bidi="ar-JO"/>
        </w:rPr>
        <w:t>(</w:t>
      </w:r>
      <w:r w:rsidRPr="00D71792">
        <w:rPr>
          <w:rFonts w:asciiTheme="majorBidi" w:hAnsiTheme="majorBidi" w:cstheme="majorBidi"/>
          <w:sz w:val="24"/>
          <w:szCs w:val="24"/>
          <w:lang w:bidi="ar-JO"/>
        </w:rPr>
        <w:t>Tabourak</w:t>
      </w:r>
      <w:r>
        <w:rPr>
          <w:rFonts w:asciiTheme="majorBidi" w:hAnsiTheme="majorBidi" w:cstheme="majorBidi"/>
          <w:sz w:val="24"/>
          <w:szCs w:val="24"/>
          <w:lang w:bidi="ar-JO"/>
        </w:rPr>
        <w:t>)</w:t>
      </w:r>
      <w:r w:rsidRPr="00D71792">
        <w:rPr>
          <w:rFonts w:asciiTheme="majorBidi" w:hAnsiTheme="majorBidi" w:cstheme="majorBidi"/>
          <w:sz w:val="24"/>
          <w:szCs w:val="24"/>
          <w:lang w:bidi="ar-JO"/>
        </w:rPr>
        <w:t xml:space="preserve"> </w:t>
      </w:r>
      <w:r w:rsidRPr="00D71792">
        <w:rPr>
          <w:rFonts w:asciiTheme="majorBidi" w:hAnsiTheme="majorBidi" w:cstheme="majorBidi"/>
          <w:sz w:val="24"/>
          <w:szCs w:val="24"/>
          <w:rtl/>
          <w:lang w:bidi="ar-JO"/>
        </w:rPr>
        <w:t>كمساعد ذكي افتراضي ثوري للجدولة، حيث يوفر منصة متكاملة تُحدث تحولًا في طريقة تفاعل الشركات والعملاء من خلال إدارة ذكية للمواعيد</w:t>
      </w:r>
      <w:r w:rsidRPr="00D71792">
        <w:rPr>
          <w:rFonts w:asciiTheme="majorBidi" w:hAnsiTheme="majorBidi" w:cstheme="majorBidi"/>
          <w:sz w:val="24"/>
          <w:szCs w:val="24"/>
          <w:lang w:bidi="ar-JO"/>
        </w:rPr>
        <w:t>.</w:t>
      </w:r>
    </w:p>
    <w:p w14:paraId="461A0858" w14:textId="77777777" w:rsidR="00D71792" w:rsidRPr="00D71792" w:rsidRDefault="00D71792" w:rsidP="0034710B">
      <w:pPr>
        <w:bidi/>
        <w:jc w:val="both"/>
        <w:rPr>
          <w:rFonts w:asciiTheme="majorBidi" w:hAnsiTheme="majorBidi" w:cstheme="majorBidi"/>
          <w:sz w:val="24"/>
          <w:szCs w:val="24"/>
          <w:lang w:bidi="ar-JO"/>
        </w:rPr>
      </w:pPr>
    </w:p>
    <w:p w14:paraId="6FBF0343" w14:textId="6EA2C036" w:rsidR="00D71792" w:rsidRPr="00D71792" w:rsidRDefault="00D71792" w:rsidP="0034710B">
      <w:pPr>
        <w:bidi/>
        <w:jc w:val="both"/>
        <w:rPr>
          <w:rFonts w:asciiTheme="majorBidi" w:hAnsiTheme="majorBidi" w:cstheme="majorBidi"/>
          <w:sz w:val="24"/>
          <w:szCs w:val="24"/>
          <w:lang w:bidi="ar-JO"/>
        </w:rPr>
      </w:pPr>
      <w:r w:rsidRPr="00D71792">
        <w:rPr>
          <w:rFonts w:asciiTheme="majorBidi" w:hAnsiTheme="majorBidi" w:cstheme="majorBidi"/>
          <w:sz w:val="24"/>
          <w:szCs w:val="24"/>
          <w:rtl/>
          <w:lang w:bidi="ar-JO"/>
        </w:rPr>
        <w:t>يجمع هذا المساعد الافتراضي المبتكر بين أحدث التقنيات، بما في ذلك</w:t>
      </w:r>
      <w:r w:rsidRPr="00D71792">
        <w:rPr>
          <w:rFonts w:asciiTheme="majorBidi" w:hAnsiTheme="majorBidi" w:cstheme="majorBidi"/>
          <w:sz w:val="24"/>
          <w:szCs w:val="24"/>
          <w:lang w:bidi="ar-JO"/>
        </w:rPr>
        <w:t xml:space="preserve"> Flutter </w:t>
      </w:r>
      <w:r w:rsidRPr="00D71792">
        <w:rPr>
          <w:rFonts w:asciiTheme="majorBidi" w:hAnsiTheme="majorBidi" w:cstheme="majorBidi"/>
          <w:sz w:val="24"/>
          <w:szCs w:val="24"/>
          <w:rtl/>
          <w:lang w:bidi="ar-JO"/>
        </w:rPr>
        <w:t>لتطوير التطبيقات متعددة المنصات، و</w:t>
      </w:r>
      <w:r w:rsidRPr="00D71792">
        <w:rPr>
          <w:rFonts w:asciiTheme="majorBidi" w:hAnsiTheme="majorBidi" w:cstheme="majorBidi"/>
          <w:sz w:val="24"/>
          <w:szCs w:val="24"/>
          <w:lang w:bidi="ar-JO"/>
        </w:rPr>
        <w:t xml:space="preserve">Node.js </w:t>
      </w:r>
      <w:r w:rsidRPr="00D71792">
        <w:rPr>
          <w:rFonts w:asciiTheme="majorBidi" w:hAnsiTheme="majorBidi" w:cstheme="majorBidi"/>
          <w:sz w:val="24"/>
          <w:szCs w:val="24"/>
          <w:rtl/>
          <w:lang w:bidi="ar-JO"/>
        </w:rPr>
        <w:t>لتوفير خدمات خلفية قوية، و</w:t>
      </w:r>
      <w:r w:rsidRPr="00D71792">
        <w:rPr>
          <w:rFonts w:asciiTheme="majorBidi" w:hAnsiTheme="majorBidi" w:cstheme="majorBidi"/>
          <w:sz w:val="24"/>
          <w:szCs w:val="24"/>
          <w:lang w:bidi="ar-JO"/>
        </w:rPr>
        <w:t xml:space="preserve">MySQL </w:t>
      </w:r>
      <w:r>
        <w:rPr>
          <w:rFonts w:asciiTheme="majorBidi" w:hAnsiTheme="majorBidi" w:cstheme="majorBidi" w:hint="cs"/>
          <w:sz w:val="24"/>
          <w:szCs w:val="24"/>
          <w:rtl/>
        </w:rPr>
        <w:t xml:space="preserve"> </w:t>
      </w:r>
      <w:r w:rsidRPr="00D71792">
        <w:rPr>
          <w:rFonts w:asciiTheme="majorBidi" w:hAnsiTheme="majorBidi" w:cstheme="majorBidi"/>
          <w:sz w:val="24"/>
          <w:szCs w:val="24"/>
          <w:rtl/>
          <w:lang w:bidi="ar-JO"/>
        </w:rPr>
        <w:t>لإدارة البيانات بشكل قابل للتوسع. كما يتكامل</w:t>
      </w:r>
      <w:r w:rsidRPr="00D71792">
        <w:rPr>
          <w:rFonts w:asciiTheme="majorBidi" w:hAnsiTheme="majorBidi" w:cstheme="majorBidi"/>
          <w:sz w:val="24"/>
          <w:szCs w:val="24"/>
          <w:lang w:bidi="ar-JO"/>
        </w:rPr>
        <w:t xml:space="preserve"> Tabourak </w:t>
      </w:r>
      <w:r w:rsidRPr="00D71792">
        <w:rPr>
          <w:rFonts w:asciiTheme="majorBidi" w:hAnsiTheme="majorBidi" w:cstheme="majorBidi"/>
          <w:sz w:val="24"/>
          <w:szCs w:val="24"/>
          <w:rtl/>
          <w:lang w:bidi="ar-JO"/>
        </w:rPr>
        <w:t>بسلاسة مع الأدوات الأساسية للأعمال مثل</w:t>
      </w:r>
      <w:r w:rsidRPr="00D71792">
        <w:rPr>
          <w:rFonts w:asciiTheme="majorBidi" w:hAnsiTheme="majorBidi" w:cstheme="majorBidi"/>
          <w:sz w:val="24"/>
          <w:szCs w:val="24"/>
          <w:lang w:bidi="ar-JO"/>
        </w:rPr>
        <w:t xml:space="preserve"> Google Calendar </w:t>
      </w:r>
      <w:r w:rsidRPr="00D71792">
        <w:rPr>
          <w:rFonts w:asciiTheme="majorBidi" w:hAnsiTheme="majorBidi" w:cstheme="majorBidi"/>
          <w:sz w:val="24"/>
          <w:szCs w:val="24"/>
          <w:rtl/>
          <w:lang w:bidi="ar-JO"/>
        </w:rPr>
        <w:t>و</w:t>
      </w:r>
      <w:r w:rsidRPr="00D71792">
        <w:rPr>
          <w:rFonts w:asciiTheme="majorBidi" w:hAnsiTheme="majorBidi" w:cstheme="majorBidi"/>
          <w:sz w:val="24"/>
          <w:szCs w:val="24"/>
          <w:lang w:bidi="ar-JO"/>
        </w:rPr>
        <w:t xml:space="preserve">Zoom </w:t>
      </w:r>
      <w:r w:rsidRPr="00D71792">
        <w:rPr>
          <w:rFonts w:asciiTheme="majorBidi" w:hAnsiTheme="majorBidi" w:cstheme="majorBidi"/>
          <w:sz w:val="24"/>
          <w:szCs w:val="24"/>
          <w:rtl/>
          <w:lang w:bidi="ar-JO"/>
        </w:rPr>
        <w:t>ومدفوعات</w:t>
      </w:r>
      <w:r w:rsidRPr="00D71792">
        <w:rPr>
          <w:rFonts w:asciiTheme="majorBidi" w:hAnsiTheme="majorBidi" w:cstheme="majorBidi"/>
          <w:sz w:val="24"/>
          <w:szCs w:val="24"/>
          <w:lang w:bidi="ar-JO"/>
        </w:rPr>
        <w:t xml:space="preserve"> Stripe </w:t>
      </w:r>
      <w:r w:rsidRPr="00D71792">
        <w:rPr>
          <w:rFonts w:asciiTheme="majorBidi" w:hAnsiTheme="majorBidi" w:cstheme="majorBidi"/>
          <w:sz w:val="24"/>
          <w:szCs w:val="24"/>
          <w:rtl/>
          <w:lang w:bidi="ar-JO"/>
        </w:rPr>
        <w:t>وأنظمة البريد الإلكتروني الاحترافية، مما يخلق منظومة موحدة للجدولة تعمل على مدار الساعة كمساعد استقبال افتراضي مخصص</w:t>
      </w:r>
      <w:r w:rsidRPr="00D71792">
        <w:rPr>
          <w:rFonts w:asciiTheme="majorBidi" w:hAnsiTheme="majorBidi" w:cstheme="majorBidi"/>
          <w:sz w:val="24"/>
          <w:szCs w:val="24"/>
          <w:lang w:bidi="ar-JO"/>
        </w:rPr>
        <w:t>.</w:t>
      </w:r>
    </w:p>
    <w:p w14:paraId="0DED25BE" w14:textId="77777777" w:rsidR="00D71792" w:rsidRPr="00D71792" w:rsidRDefault="00D71792" w:rsidP="0034710B">
      <w:pPr>
        <w:bidi/>
        <w:jc w:val="both"/>
        <w:rPr>
          <w:rFonts w:asciiTheme="majorBidi" w:hAnsiTheme="majorBidi" w:cstheme="majorBidi"/>
          <w:sz w:val="24"/>
          <w:szCs w:val="24"/>
          <w:lang w:bidi="ar-JO"/>
        </w:rPr>
      </w:pPr>
    </w:p>
    <w:p w14:paraId="5DCD9C00" w14:textId="77777777" w:rsidR="00D71792" w:rsidRPr="00D71792" w:rsidRDefault="00D71792" w:rsidP="0034710B">
      <w:pPr>
        <w:bidi/>
        <w:jc w:val="both"/>
        <w:rPr>
          <w:rFonts w:asciiTheme="majorBidi" w:hAnsiTheme="majorBidi" w:cstheme="majorBidi"/>
          <w:sz w:val="24"/>
          <w:szCs w:val="24"/>
          <w:lang w:bidi="ar-JO"/>
        </w:rPr>
      </w:pPr>
      <w:r w:rsidRPr="00D71792">
        <w:rPr>
          <w:rFonts w:asciiTheme="majorBidi" w:hAnsiTheme="majorBidi" w:cstheme="majorBidi"/>
          <w:sz w:val="24"/>
          <w:szCs w:val="24"/>
          <w:rtl/>
          <w:lang w:bidi="ar-JO"/>
        </w:rPr>
        <w:t>يتميز النظام بقدرات ذكية لحل تعارضات المواعيد، وأنظمة تذكير آلية، ومزامنة فورية للتقويمات، ومعالجة آمنة للمدفوعات، ولوحات تحليلات شاملة. وما يميز</w:t>
      </w:r>
      <w:r w:rsidRPr="00D71792">
        <w:rPr>
          <w:rFonts w:asciiTheme="majorBidi" w:hAnsiTheme="majorBidi" w:cstheme="majorBidi"/>
          <w:sz w:val="24"/>
          <w:szCs w:val="24"/>
          <w:lang w:bidi="ar-JO"/>
        </w:rPr>
        <w:t xml:space="preserve"> Tabourak </w:t>
      </w:r>
      <w:r w:rsidRPr="00D71792">
        <w:rPr>
          <w:rFonts w:asciiTheme="majorBidi" w:hAnsiTheme="majorBidi" w:cstheme="majorBidi"/>
          <w:sz w:val="24"/>
          <w:szCs w:val="24"/>
          <w:rtl/>
          <w:lang w:bidi="ar-JO"/>
        </w:rPr>
        <w:t>بشكل خاص هو قابليته العالية للتخصيص، حيث تتكيف المنصة مع مختلف سيناريوهات الأعمال والقطاعات والاستخدامات من خلال أدوات ديناميكية لإنشاء النماذج، وإعدادات مرنة للخدمات، وقوالب متخصصة للقطاعات المختلفة، بما يضمن توافقًا مثاليًا مع متطلبات الأعمال المتنوعة</w:t>
      </w:r>
      <w:r w:rsidRPr="00D71792">
        <w:rPr>
          <w:rFonts w:asciiTheme="majorBidi" w:hAnsiTheme="majorBidi" w:cstheme="majorBidi"/>
          <w:sz w:val="24"/>
          <w:szCs w:val="24"/>
          <w:lang w:bidi="ar-JO"/>
        </w:rPr>
        <w:t>.</w:t>
      </w:r>
    </w:p>
    <w:p w14:paraId="33E68BC2" w14:textId="77777777" w:rsidR="00D71792" w:rsidRPr="00D71792" w:rsidRDefault="00D71792" w:rsidP="0034710B">
      <w:pPr>
        <w:bidi/>
        <w:jc w:val="both"/>
        <w:rPr>
          <w:rFonts w:asciiTheme="majorBidi" w:hAnsiTheme="majorBidi" w:cstheme="majorBidi"/>
          <w:sz w:val="24"/>
          <w:szCs w:val="24"/>
          <w:lang w:bidi="ar-JO"/>
        </w:rPr>
      </w:pPr>
    </w:p>
    <w:p w14:paraId="2E8C7090" w14:textId="77777777" w:rsidR="00D71792" w:rsidRPr="00D71792" w:rsidRDefault="00D71792" w:rsidP="0034710B">
      <w:pPr>
        <w:bidi/>
        <w:jc w:val="both"/>
        <w:rPr>
          <w:rFonts w:asciiTheme="majorBidi" w:hAnsiTheme="majorBidi" w:cstheme="majorBidi"/>
          <w:sz w:val="24"/>
          <w:szCs w:val="24"/>
          <w:lang w:bidi="ar-JO"/>
        </w:rPr>
      </w:pPr>
      <w:r w:rsidRPr="00D71792">
        <w:rPr>
          <w:rFonts w:asciiTheme="majorBidi" w:hAnsiTheme="majorBidi" w:cstheme="majorBidi"/>
          <w:sz w:val="24"/>
          <w:szCs w:val="24"/>
          <w:rtl/>
          <w:lang w:bidi="ar-JO"/>
        </w:rPr>
        <w:t>أظهرت نتائج الأداء كفاءة استثنائية، حيث بلغت أزمنة استجابة واجهات البرمجة</w:t>
      </w:r>
      <w:r w:rsidRPr="00D71792">
        <w:rPr>
          <w:rFonts w:asciiTheme="majorBidi" w:hAnsiTheme="majorBidi" w:cstheme="majorBidi"/>
          <w:sz w:val="24"/>
          <w:szCs w:val="24"/>
          <w:lang w:bidi="ar-JO"/>
        </w:rPr>
        <w:t xml:space="preserve"> (API) </w:t>
      </w:r>
      <w:r w:rsidRPr="00D71792">
        <w:rPr>
          <w:rFonts w:asciiTheme="majorBidi" w:hAnsiTheme="majorBidi" w:cstheme="majorBidi"/>
          <w:sz w:val="24"/>
          <w:szCs w:val="24"/>
          <w:rtl/>
          <w:lang w:bidi="ar-JO"/>
        </w:rPr>
        <w:t>أقل من 200 مللي ثانية، مع نسبة جاهزية للنظام وصلت إلى 99.8%، ونجاح في اختبار المستخدمين المتزامنين لأكثر من 500 عملية حجز في الوقت نفسه. كما شملت تحسينات تجربة المستخدم تقليل وقت إتمام الحجز بنسبة 75%، وخفض تعارضات الجدولة بنسبة 90%. وتتجلى مرونة المنصة عبر قطاعات متنوعة تشمل الرعاية الصحية والتعليم والموارد البشرية وخدمات البيع بالتجزئة، مع ميزات قابلة للتخصيص تتكيف بشكل مثالي مع البيئة الخاصة بكل نشاط تجاري</w:t>
      </w:r>
      <w:r w:rsidRPr="00D71792">
        <w:rPr>
          <w:rFonts w:asciiTheme="majorBidi" w:hAnsiTheme="majorBidi" w:cstheme="majorBidi"/>
          <w:sz w:val="24"/>
          <w:szCs w:val="24"/>
          <w:lang w:bidi="ar-JO"/>
        </w:rPr>
        <w:t>.</w:t>
      </w:r>
    </w:p>
    <w:p w14:paraId="5CC70B0B" w14:textId="77777777" w:rsidR="00D71792" w:rsidRPr="00D71792" w:rsidRDefault="00D71792" w:rsidP="0034710B">
      <w:pPr>
        <w:bidi/>
        <w:jc w:val="both"/>
        <w:rPr>
          <w:rFonts w:asciiTheme="majorBidi" w:hAnsiTheme="majorBidi" w:cstheme="majorBidi"/>
          <w:sz w:val="24"/>
          <w:szCs w:val="24"/>
          <w:lang w:bidi="ar-JO"/>
        </w:rPr>
      </w:pPr>
    </w:p>
    <w:p w14:paraId="5DCBF730" w14:textId="5AFF90D1" w:rsidR="00E0217D" w:rsidRPr="00D71792" w:rsidRDefault="00D71792" w:rsidP="0034710B">
      <w:pPr>
        <w:bidi/>
        <w:jc w:val="both"/>
        <w:rPr>
          <w:rFonts w:asciiTheme="majorBidi" w:hAnsiTheme="majorBidi" w:cstheme="majorBidi"/>
          <w:sz w:val="24"/>
          <w:szCs w:val="24"/>
          <w:rtl/>
          <w:lang w:bidi="ar-JO"/>
        </w:rPr>
      </w:pPr>
      <w:r w:rsidRPr="00D71792">
        <w:rPr>
          <w:rFonts w:asciiTheme="majorBidi" w:hAnsiTheme="majorBidi" w:cstheme="majorBidi"/>
          <w:sz w:val="24"/>
          <w:szCs w:val="24"/>
          <w:rtl/>
          <w:lang w:bidi="ar-JO"/>
        </w:rPr>
        <w:t>يمثل</w:t>
      </w:r>
      <w:r w:rsidRPr="00D71792">
        <w:rPr>
          <w:rFonts w:asciiTheme="majorBidi" w:hAnsiTheme="majorBidi" w:cstheme="majorBidi"/>
          <w:sz w:val="24"/>
          <w:szCs w:val="24"/>
          <w:lang w:bidi="ar-JO"/>
        </w:rPr>
        <w:t xml:space="preserve"> Tabourak </w:t>
      </w:r>
      <w:r w:rsidRPr="00D71792">
        <w:rPr>
          <w:rFonts w:asciiTheme="majorBidi" w:hAnsiTheme="majorBidi" w:cstheme="majorBidi"/>
          <w:sz w:val="24"/>
          <w:szCs w:val="24"/>
          <w:rtl/>
          <w:lang w:bidi="ar-JO"/>
        </w:rPr>
        <w:t>تقدمًا مهمًا في تكنولوجيا جدولة المواعيد بوصفه مساعدًا افتراضيًا ذكيًا حقيقيًا ينجح في سد الفجوة بين أدوات الحجز البسيطة وحلول المؤسسات المعقدة، مع الحفاظ على تجربة استخدام سهلة وبديهية تسهم في تعزيز نمو الأعمال ورفع مستوى رضا العملاء في مختلف السيناريوهات والقطاعات</w:t>
      </w:r>
      <w:r w:rsidRPr="00D71792">
        <w:rPr>
          <w:rFonts w:asciiTheme="majorBidi" w:hAnsiTheme="majorBidi" w:cstheme="majorBidi"/>
          <w:sz w:val="24"/>
          <w:szCs w:val="24"/>
          <w:lang w:bidi="ar-JO"/>
        </w:rPr>
        <w:t>.</w:t>
      </w:r>
    </w:p>
    <w:sectPr w:rsidR="00E0217D" w:rsidRPr="00D717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EF4"/>
    <w:rsid w:val="0034710B"/>
    <w:rsid w:val="004C57C2"/>
    <w:rsid w:val="00866D42"/>
    <w:rsid w:val="00D71792"/>
    <w:rsid w:val="00E0217D"/>
    <w:rsid w:val="00E102BF"/>
    <w:rsid w:val="00FD7E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7A46D"/>
  <w15:chartTrackingRefBased/>
  <w15:docId w15:val="{5433853F-A3B9-41DE-A257-02A577BA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Shirin Abubaih</cp:lastModifiedBy>
  <cp:revision>4</cp:revision>
  <dcterms:created xsi:type="dcterms:W3CDTF">2026-07-13T17:37:00Z</dcterms:created>
  <dcterms:modified xsi:type="dcterms:W3CDTF">2026-07-13T16:13:00Z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a9da9998-1eed-4385-bf8e-769ac3e62470</vt:lpwstr>
  </property>
</Properties>
</file>