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42E04703" w:rsidR="009B2954" w:rsidRPr="009B2954" w:rsidRDefault="009B2954" w:rsidP="003927CC">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Project Title:</w:t>
      </w:r>
      <w:r w:rsidR="003927CC">
        <w:rPr>
          <w:rFonts w:asciiTheme="majorBidi" w:eastAsia="Calibri" w:hAnsiTheme="majorBidi" w:cstheme="majorBidi"/>
          <w:sz w:val="24"/>
          <w:szCs w:val="24"/>
          <w:lang w:eastAsia="en-GB"/>
        </w:rPr>
        <w:t xml:space="preserve"> </w:t>
      </w:r>
      <w:r w:rsidR="003927CC" w:rsidRPr="003927CC">
        <w:rPr>
          <w:rFonts w:asciiTheme="majorBidi" w:eastAsia="Calibri" w:hAnsiTheme="majorBidi" w:cstheme="majorBidi"/>
          <w:b/>
          <w:bCs/>
          <w:sz w:val="24"/>
          <w:szCs w:val="24"/>
          <w:lang w:eastAsia="en-GB"/>
        </w:rPr>
        <w:t>Educational platforms for children</w:t>
      </w:r>
      <w:r w:rsidRPr="009B2954">
        <w:rPr>
          <w:rFonts w:asciiTheme="majorBidi" w:eastAsia="Calibri" w:hAnsiTheme="majorBidi" w:cstheme="majorBidi"/>
          <w:sz w:val="24"/>
          <w:szCs w:val="24"/>
          <w:lang w:eastAsia="en-GB"/>
        </w:rPr>
        <w:t xml:space="preserve">      </w:t>
      </w:r>
      <w:r w:rsidR="00C3136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Academic Year: </w:t>
      </w:r>
      <w:r w:rsidR="003927CC">
        <w:rPr>
          <w:rFonts w:asciiTheme="majorBidi" w:eastAsia="Calibri" w:hAnsiTheme="majorBidi" w:cstheme="majorBidi"/>
          <w:sz w:val="24"/>
          <w:szCs w:val="24"/>
          <w:lang w:eastAsia="en-GB"/>
        </w:rPr>
        <w:t>2026</w:t>
      </w:r>
    </w:p>
    <w:p w14:paraId="65E82CCE" w14:textId="7E452348"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Group Members</w:t>
      </w:r>
      <w:r w:rsidR="003927CC">
        <w:rPr>
          <w:rFonts w:asciiTheme="majorBidi" w:eastAsia="Calibri" w:hAnsiTheme="majorBidi" w:cstheme="majorBidi"/>
          <w:sz w:val="24"/>
          <w:szCs w:val="24"/>
          <w:lang w:eastAsia="en-GB"/>
        </w:rPr>
        <w:t>:</w:t>
      </w:r>
      <w:r w:rsidR="00C31367">
        <w:rPr>
          <w:rFonts w:asciiTheme="majorBidi" w:eastAsia="Calibri" w:hAnsiTheme="majorBidi" w:cstheme="majorBidi"/>
          <w:sz w:val="24"/>
          <w:szCs w:val="24"/>
          <w:lang w:eastAsia="en-GB"/>
        </w:rPr>
        <w:t xml:space="preserve">   </w:t>
      </w:r>
      <w:r w:rsidR="003927CC">
        <w:rPr>
          <w:rFonts w:asciiTheme="majorBidi" w:eastAsia="Calibri" w:hAnsiTheme="majorBidi" w:cstheme="majorBidi"/>
          <w:sz w:val="24"/>
          <w:szCs w:val="24"/>
          <w:lang w:eastAsia="en-GB"/>
        </w:rPr>
        <w:t xml:space="preserve"> Hala </w:t>
      </w:r>
      <w:proofErr w:type="spellStart"/>
      <w:r w:rsidR="003927CC">
        <w:rPr>
          <w:rFonts w:asciiTheme="majorBidi" w:eastAsia="Calibri" w:hAnsiTheme="majorBidi" w:cstheme="majorBidi"/>
          <w:sz w:val="24"/>
          <w:szCs w:val="24"/>
          <w:lang w:eastAsia="en-GB"/>
        </w:rPr>
        <w:t>Kawni</w:t>
      </w:r>
      <w:proofErr w:type="spellEnd"/>
      <w:r w:rsidR="003927CC">
        <w:rPr>
          <w:rFonts w:asciiTheme="majorBidi" w:eastAsia="Calibri" w:hAnsiTheme="majorBidi" w:cstheme="majorBidi"/>
          <w:sz w:val="24"/>
          <w:szCs w:val="24"/>
          <w:lang w:eastAsia="en-GB"/>
        </w:rPr>
        <w:tab/>
      </w:r>
      <w:r w:rsidR="003927CC">
        <w:rPr>
          <w:rFonts w:asciiTheme="majorBidi" w:eastAsia="Calibri" w:hAnsiTheme="majorBidi" w:cstheme="majorBidi"/>
          <w:sz w:val="24"/>
          <w:szCs w:val="24"/>
          <w:lang w:eastAsia="en-GB"/>
        </w:rPr>
        <w:tab/>
      </w:r>
      <w:r w:rsidR="003927CC">
        <w:rPr>
          <w:rFonts w:asciiTheme="majorBidi" w:eastAsia="Calibri" w:hAnsiTheme="majorBidi" w:cstheme="majorBidi"/>
          <w:sz w:val="24"/>
          <w:szCs w:val="24"/>
          <w:lang w:eastAsia="en-GB"/>
        </w:rPr>
        <w:tab/>
      </w:r>
      <w:r w:rsidR="00C3136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Department Name: </w:t>
      </w:r>
      <w:r w:rsidR="003927CC">
        <w:rPr>
          <w:rFonts w:asciiTheme="majorBidi" w:eastAsia="Calibri" w:hAnsiTheme="majorBidi" w:cstheme="majorBidi"/>
          <w:sz w:val="24"/>
          <w:szCs w:val="24"/>
          <w:lang w:eastAsia="en-GB"/>
        </w:rPr>
        <w:t xml:space="preserve">Computer Engineering </w:t>
      </w:r>
    </w:p>
    <w:p w14:paraId="70E2F18A" w14:textId="7609AB90" w:rsidR="009B2954" w:rsidRPr="009B2954" w:rsidRDefault="009B2954" w:rsidP="003927CC">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r w:rsidR="00C31367">
        <w:rPr>
          <w:rFonts w:asciiTheme="majorBidi" w:eastAsia="Calibri" w:hAnsiTheme="majorBidi" w:cstheme="majorBidi"/>
          <w:sz w:val="24"/>
          <w:szCs w:val="24"/>
          <w:lang w:eastAsia="en-GB"/>
        </w:rPr>
        <w:t xml:space="preserve">    </w:t>
      </w:r>
      <w:r w:rsidRPr="009B2954">
        <w:rPr>
          <w:rFonts w:asciiTheme="majorBidi" w:eastAsia="Calibri" w:hAnsiTheme="majorBidi" w:cstheme="majorBidi"/>
          <w:sz w:val="24"/>
          <w:szCs w:val="24"/>
          <w:lang w:eastAsia="en-GB"/>
        </w:rPr>
        <w:t xml:space="preserve"> </w:t>
      </w:r>
      <w:r w:rsidR="003927CC">
        <w:rPr>
          <w:rFonts w:asciiTheme="majorBidi" w:eastAsia="Calibri" w:hAnsiTheme="majorBidi" w:cstheme="majorBidi"/>
          <w:sz w:val="24"/>
          <w:szCs w:val="24"/>
          <w:lang w:eastAsia="en-GB"/>
        </w:rPr>
        <w:t>Nasser Aker</w:t>
      </w:r>
    </w:p>
    <w:p w14:paraId="4D592F59" w14:textId="0D41EAE3" w:rsidR="009B2954" w:rsidRPr="009B2954" w:rsidRDefault="009B2954" w:rsidP="009B2954">
      <w:pPr>
        <w:tabs>
          <w:tab w:val="left" w:pos="729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Supervisor Name</w:t>
      </w:r>
      <w:r w:rsidR="004649E8">
        <w:rPr>
          <w:rFonts w:asciiTheme="majorBidi" w:eastAsia="Calibri" w:hAnsiTheme="majorBidi" w:cstheme="majorBidi"/>
          <w:sz w:val="24"/>
          <w:szCs w:val="24"/>
          <w:lang w:eastAsia="en-GB"/>
        </w:rPr>
        <w:t>: Dr.</w:t>
      </w:r>
      <w:r w:rsidR="003927CC">
        <w:rPr>
          <w:rFonts w:asciiTheme="majorBidi" w:eastAsia="Calibri" w:hAnsiTheme="majorBidi" w:cstheme="majorBidi"/>
          <w:sz w:val="24"/>
          <w:szCs w:val="24"/>
          <w:lang w:eastAsia="en-GB"/>
        </w:rPr>
        <w:t xml:space="preserve"> Manar </w:t>
      </w:r>
      <w:proofErr w:type="spellStart"/>
      <w:r w:rsidR="003927CC">
        <w:rPr>
          <w:rFonts w:asciiTheme="majorBidi" w:eastAsia="Calibri" w:hAnsiTheme="majorBidi" w:cstheme="majorBidi"/>
          <w:sz w:val="24"/>
          <w:szCs w:val="24"/>
          <w:lang w:eastAsia="en-GB"/>
        </w:rPr>
        <w:t>Qamhieh</w:t>
      </w:r>
      <w:proofErr w:type="spell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5ED4ECE9" w14:textId="77777777" w:rsidR="009B2954" w:rsidRDefault="009B2954" w:rsidP="009B2954">
      <w:pPr>
        <w:ind w:right="-990"/>
        <w:rPr>
          <w:rFonts w:asciiTheme="majorBidi" w:eastAsia="Calibri" w:hAnsiTheme="majorBidi" w:cstheme="majorBidi"/>
          <w:b/>
          <w:bCs/>
          <w:sz w:val="24"/>
          <w:szCs w:val="24"/>
          <w:lang w:eastAsia="en-GB"/>
        </w:rPr>
      </w:pPr>
    </w:p>
    <w:p w14:paraId="23BBAEF7" w14:textId="77777777" w:rsidR="00C31367" w:rsidRDefault="00C31367" w:rsidP="009B2954">
      <w:pPr>
        <w:ind w:right="-990"/>
        <w:rPr>
          <w:rFonts w:asciiTheme="majorBidi" w:eastAsia="Calibri" w:hAnsiTheme="majorBidi" w:cstheme="majorBidi"/>
          <w:b/>
          <w:bCs/>
          <w:sz w:val="24"/>
          <w:szCs w:val="24"/>
          <w:lang w:eastAsia="en-GB"/>
        </w:rPr>
      </w:pPr>
    </w:p>
    <w:p w14:paraId="52332178" w14:textId="77777777" w:rsidR="00C31367" w:rsidRDefault="00C31367" w:rsidP="009B2954">
      <w:pPr>
        <w:ind w:right="-990"/>
        <w:rPr>
          <w:rFonts w:asciiTheme="majorBidi" w:eastAsia="Calibri" w:hAnsiTheme="majorBidi" w:cstheme="majorBidi"/>
          <w:b/>
          <w:bCs/>
          <w:sz w:val="24"/>
          <w:szCs w:val="24"/>
          <w:lang w:eastAsia="en-GB"/>
        </w:rPr>
      </w:pPr>
    </w:p>
    <w:p w14:paraId="73F4A106" w14:textId="77777777" w:rsidR="00C31367" w:rsidRDefault="00C31367" w:rsidP="009B2954">
      <w:pPr>
        <w:ind w:right="-990"/>
        <w:rPr>
          <w:rFonts w:asciiTheme="majorBidi" w:eastAsia="Calibri" w:hAnsiTheme="majorBidi" w:cstheme="majorBidi"/>
          <w:b/>
          <w:bCs/>
          <w:sz w:val="24"/>
          <w:szCs w:val="24"/>
          <w:lang w:eastAsia="en-GB"/>
        </w:rPr>
      </w:pPr>
    </w:p>
    <w:p w14:paraId="43CE3D43" w14:textId="77777777" w:rsidR="00C31367" w:rsidRDefault="00C31367" w:rsidP="009B2954">
      <w:pPr>
        <w:ind w:right="-990"/>
        <w:rPr>
          <w:rFonts w:asciiTheme="majorBidi" w:eastAsia="Calibri" w:hAnsiTheme="majorBidi" w:cstheme="majorBidi"/>
          <w:b/>
          <w:bCs/>
          <w:sz w:val="24"/>
          <w:szCs w:val="24"/>
          <w:lang w:eastAsia="en-GB"/>
        </w:rPr>
      </w:pPr>
    </w:p>
    <w:p w14:paraId="5CA63EB3" w14:textId="77777777" w:rsidR="00C31367" w:rsidRDefault="00C31367" w:rsidP="009B2954">
      <w:pPr>
        <w:ind w:right="-990"/>
        <w:rPr>
          <w:rFonts w:asciiTheme="majorBidi" w:eastAsia="Calibri" w:hAnsiTheme="majorBidi" w:cstheme="majorBidi"/>
          <w:b/>
          <w:bCs/>
          <w:sz w:val="24"/>
          <w:szCs w:val="24"/>
          <w:lang w:eastAsia="en-GB"/>
        </w:rPr>
      </w:pPr>
    </w:p>
    <w:p w14:paraId="192CD7A8" w14:textId="77777777" w:rsidR="00C31367" w:rsidRDefault="00C31367" w:rsidP="009B2954">
      <w:pPr>
        <w:ind w:right="-990"/>
        <w:rPr>
          <w:rFonts w:asciiTheme="majorBidi" w:eastAsia="Calibri" w:hAnsiTheme="majorBidi" w:cstheme="majorBidi"/>
          <w:b/>
          <w:bCs/>
          <w:sz w:val="24"/>
          <w:szCs w:val="24"/>
          <w:lang w:eastAsia="en-GB"/>
        </w:rPr>
      </w:pPr>
    </w:p>
    <w:p w14:paraId="63A18764" w14:textId="77777777" w:rsidR="00C31367" w:rsidRDefault="00C31367" w:rsidP="009B2954">
      <w:pPr>
        <w:ind w:right="-990"/>
        <w:rPr>
          <w:rFonts w:asciiTheme="majorBidi" w:eastAsia="Calibri" w:hAnsiTheme="majorBidi" w:cstheme="majorBidi"/>
          <w:b/>
          <w:bCs/>
          <w:sz w:val="24"/>
          <w:szCs w:val="24"/>
          <w:lang w:eastAsia="en-GB"/>
        </w:rPr>
      </w:pPr>
    </w:p>
    <w:p w14:paraId="4B99E776" w14:textId="77777777" w:rsidR="00C31367" w:rsidRDefault="00C31367" w:rsidP="009B2954">
      <w:pPr>
        <w:ind w:right="-990"/>
        <w:rPr>
          <w:rFonts w:asciiTheme="majorBidi" w:eastAsia="Calibri" w:hAnsiTheme="majorBidi" w:cstheme="majorBidi"/>
          <w:b/>
          <w:bCs/>
          <w:sz w:val="24"/>
          <w:szCs w:val="24"/>
          <w:lang w:eastAsia="en-GB"/>
        </w:rPr>
      </w:pPr>
    </w:p>
    <w:p w14:paraId="53E7605F" w14:textId="77777777" w:rsidR="00C31367" w:rsidRDefault="00C31367" w:rsidP="009B2954">
      <w:pPr>
        <w:ind w:right="-990"/>
        <w:rPr>
          <w:rFonts w:asciiTheme="majorBidi" w:eastAsia="Calibri" w:hAnsiTheme="majorBidi" w:cstheme="majorBidi"/>
          <w:b/>
          <w:bCs/>
          <w:sz w:val="24"/>
          <w:szCs w:val="24"/>
          <w:lang w:eastAsia="en-GB"/>
        </w:rPr>
      </w:pPr>
    </w:p>
    <w:p w14:paraId="4BCB2BD9" w14:textId="77777777" w:rsidR="00C31367" w:rsidRPr="009B2954" w:rsidRDefault="00C31367"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292ED138" w14:textId="77777777" w:rsidR="003927CC" w:rsidRDefault="003927CC" w:rsidP="009B2954">
      <w:pPr>
        <w:ind w:left="-426" w:right="-990"/>
        <w:rPr>
          <w:rFonts w:asciiTheme="majorBidi" w:eastAsia="Calibri" w:hAnsiTheme="majorBidi" w:cstheme="majorBidi"/>
          <w:b/>
          <w:bCs/>
          <w:sz w:val="28"/>
          <w:szCs w:val="28"/>
          <w:lang w:eastAsia="en-GB"/>
        </w:rPr>
      </w:pPr>
    </w:p>
    <w:p w14:paraId="6D1A26BD" w14:textId="77777777" w:rsidR="003927CC" w:rsidRDefault="003927CC" w:rsidP="009B2954">
      <w:pPr>
        <w:ind w:left="-426" w:right="-990"/>
        <w:rPr>
          <w:rFonts w:asciiTheme="majorBidi" w:eastAsia="Calibri" w:hAnsiTheme="majorBidi" w:cstheme="majorBidi"/>
          <w:b/>
          <w:bCs/>
          <w:sz w:val="28"/>
          <w:szCs w:val="28"/>
          <w:lang w:eastAsia="en-GB"/>
        </w:rPr>
      </w:pPr>
    </w:p>
    <w:p w14:paraId="67E22A48" w14:textId="77777777" w:rsidR="003927CC" w:rsidRDefault="003927CC" w:rsidP="009B2954">
      <w:pPr>
        <w:ind w:left="-426" w:right="-990"/>
        <w:rPr>
          <w:rFonts w:asciiTheme="majorBidi" w:eastAsia="Calibri" w:hAnsiTheme="majorBidi" w:cstheme="majorBidi"/>
          <w:b/>
          <w:bCs/>
          <w:sz w:val="28"/>
          <w:szCs w:val="28"/>
          <w:lang w:eastAsia="en-GB"/>
        </w:rPr>
      </w:pPr>
    </w:p>
    <w:p w14:paraId="0D75ABBD" w14:textId="604CE43D" w:rsidR="009B2954" w:rsidRPr="00C85B67" w:rsidRDefault="009B2954" w:rsidP="009B2954">
      <w:pPr>
        <w:ind w:left="-426" w:right="-990"/>
        <w:rPr>
          <w:rFonts w:asciiTheme="majorBidi" w:eastAsia="Calibri" w:hAnsiTheme="majorBidi" w:cstheme="majorBidi"/>
          <w:b/>
          <w:bCs/>
          <w:sz w:val="32"/>
          <w:szCs w:val="32"/>
          <w:lang w:eastAsia="en-GB"/>
        </w:rPr>
      </w:pPr>
      <w:r w:rsidRPr="00C85B67">
        <w:rPr>
          <w:rFonts w:asciiTheme="majorBidi" w:eastAsia="Calibri" w:hAnsiTheme="majorBidi" w:cstheme="majorBidi"/>
          <w:b/>
          <w:bCs/>
          <w:sz w:val="32"/>
          <w:szCs w:val="32"/>
          <w:lang w:eastAsia="en-GB"/>
        </w:rPr>
        <w:t>Project’s Abstract:</w:t>
      </w:r>
    </w:p>
    <w:p w14:paraId="5DA45E58" w14:textId="4F2CD322" w:rsidR="00C85B67" w:rsidRPr="00C85B67" w:rsidRDefault="00C85B67" w:rsidP="008356D3">
      <w:pPr>
        <w:ind w:left="-426" w:right="-990"/>
        <w:rPr>
          <w:rFonts w:asciiTheme="majorBidi" w:eastAsia="Calibri" w:hAnsiTheme="majorBidi" w:cstheme="majorBidi"/>
          <w:sz w:val="28"/>
          <w:szCs w:val="28"/>
          <w:lang w:eastAsia="en-GB"/>
        </w:rPr>
      </w:pPr>
      <w:r w:rsidRPr="00C85B67">
        <w:rPr>
          <w:rFonts w:asciiTheme="majorBidi" w:eastAsia="Calibri" w:hAnsiTheme="majorBidi" w:cstheme="majorBidi"/>
          <w:sz w:val="28"/>
          <w:szCs w:val="28"/>
          <w:lang w:eastAsia="en-GB"/>
        </w:rPr>
        <w:t xml:space="preserve">The project aims to develop an interactive educational platform designed to teach children the fundamentals of logical thinking and problem-solving through engaging, game-based learning experiences. The platform transforms educational content into interactive games and activities that capture children’s attention while </w:t>
      </w:r>
      <w:r>
        <w:rPr>
          <w:rFonts w:asciiTheme="majorBidi" w:eastAsia="Calibri" w:hAnsiTheme="majorBidi" w:cstheme="majorBidi"/>
          <w:sz w:val="28"/>
          <w:szCs w:val="28"/>
          <w:lang w:eastAsia="en-GB"/>
        </w:rPr>
        <w:t>engaging</w:t>
      </w:r>
      <w:r w:rsidRPr="00C85B67">
        <w:rPr>
          <w:rFonts w:asciiTheme="majorBidi" w:eastAsia="Calibri" w:hAnsiTheme="majorBidi" w:cstheme="majorBidi"/>
          <w:sz w:val="28"/>
          <w:szCs w:val="28"/>
          <w:lang w:eastAsia="en-GB"/>
        </w:rPr>
        <w:t xml:space="preserve"> critical thinking, creativity, and </w:t>
      </w:r>
      <w:r w:rsidR="0002693F">
        <w:rPr>
          <w:rFonts w:asciiTheme="majorBidi" w:eastAsia="Calibri" w:hAnsiTheme="majorBidi" w:cstheme="majorBidi"/>
          <w:sz w:val="28"/>
          <w:szCs w:val="28"/>
          <w:lang w:eastAsia="en-GB"/>
        </w:rPr>
        <w:t>r</w:t>
      </w:r>
      <w:r w:rsidR="008356D3" w:rsidRPr="008356D3">
        <w:rPr>
          <w:rFonts w:asciiTheme="majorBidi" w:eastAsia="Calibri" w:hAnsiTheme="majorBidi" w:cstheme="majorBidi"/>
          <w:sz w:val="28"/>
          <w:szCs w:val="28"/>
          <w:lang w:eastAsia="en-GB"/>
        </w:rPr>
        <w:t>easoning skills</w:t>
      </w:r>
      <w:r w:rsidRPr="00C85B67">
        <w:rPr>
          <w:rFonts w:asciiTheme="majorBidi" w:eastAsia="Calibri" w:hAnsiTheme="majorBidi" w:cstheme="majorBidi"/>
          <w:sz w:val="28"/>
          <w:szCs w:val="28"/>
          <w:lang w:eastAsia="en-GB"/>
        </w:rPr>
        <w:t>.</w:t>
      </w:r>
    </w:p>
    <w:p w14:paraId="05C4476A" w14:textId="77777777" w:rsidR="00C85B67" w:rsidRPr="00C85B67" w:rsidRDefault="00C85B67" w:rsidP="00C85B67">
      <w:pPr>
        <w:ind w:left="-426" w:right="-990"/>
        <w:rPr>
          <w:rFonts w:asciiTheme="majorBidi" w:eastAsia="Calibri" w:hAnsiTheme="majorBidi" w:cstheme="majorBidi"/>
          <w:sz w:val="28"/>
          <w:szCs w:val="28"/>
          <w:lang w:eastAsia="en-GB"/>
        </w:rPr>
      </w:pPr>
      <w:r w:rsidRPr="00C85B67">
        <w:rPr>
          <w:rFonts w:asciiTheme="majorBidi" w:eastAsia="Calibri" w:hAnsiTheme="majorBidi" w:cstheme="majorBidi"/>
          <w:sz w:val="28"/>
          <w:szCs w:val="28"/>
          <w:lang w:eastAsia="en-GB"/>
        </w:rPr>
        <w:t>In addition to supporting children’s learning, the system provides parents with dedicated monitoring and control tools that allow them to track their child’s progress, manage accessible content, and analyze behavioral and learning patterns through the platform.</w:t>
      </w:r>
    </w:p>
    <w:p w14:paraId="58CD305B" w14:textId="77777777" w:rsidR="00C31367" w:rsidRDefault="00C85B67" w:rsidP="00C85B67">
      <w:pPr>
        <w:ind w:left="-426" w:right="-990"/>
        <w:rPr>
          <w:rFonts w:asciiTheme="majorBidi" w:eastAsia="Calibri" w:hAnsiTheme="majorBidi" w:cstheme="majorBidi"/>
          <w:sz w:val="28"/>
          <w:szCs w:val="28"/>
          <w:lang w:eastAsia="en-GB"/>
        </w:rPr>
      </w:pPr>
      <w:r w:rsidRPr="00C85B67">
        <w:rPr>
          <w:rFonts w:asciiTheme="majorBidi" w:eastAsia="Calibri" w:hAnsiTheme="majorBidi" w:cstheme="majorBidi"/>
          <w:sz w:val="28"/>
          <w:szCs w:val="28"/>
          <w:lang w:eastAsia="en-GB"/>
        </w:rPr>
        <w:t>A key focus of the project is delivering the experience primarily in the Arabic language, addressing the significant lack of high-quality Arabic educational platforms that teach logic and computational thinking using modern, child-friendly methods. By combining education, gamification, and parental supervision, the platform aims to create a safe, motivating, and culturally relevant digital learning environment for young learners.</w:t>
      </w:r>
    </w:p>
    <w:p w14:paraId="55F46122" w14:textId="521302E0" w:rsidR="00C85B67" w:rsidRPr="00C85B67" w:rsidRDefault="00C31367" w:rsidP="00C85B67">
      <w:pPr>
        <w:ind w:left="-426" w:right="-990"/>
        <w:rPr>
          <w:rFonts w:asciiTheme="majorBidi" w:eastAsia="Calibri" w:hAnsiTheme="majorBidi" w:cstheme="majorBidi"/>
          <w:sz w:val="28"/>
          <w:szCs w:val="28"/>
          <w:lang w:eastAsia="en-GB"/>
        </w:rPr>
      </w:pPr>
      <w:r>
        <w:rPr>
          <w:rFonts w:asciiTheme="majorBidi" w:eastAsia="Calibri" w:hAnsiTheme="majorBidi" w:cstheme="majorBidi"/>
          <w:sz w:val="28"/>
          <w:szCs w:val="28"/>
          <w:lang w:eastAsia="en-GB"/>
        </w:rPr>
        <w:t>The platform will be available as a website and a mobile application</w:t>
      </w:r>
      <w:r w:rsidR="00DA620E">
        <w:rPr>
          <w:rFonts w:asciiTheme="majorBidi" w:eastAsia="Calibri" w:hAnsiTheme="majorBidi" w:cstheme="majorBidi"/>
          <w:sz w:val="28"/>
          <w:szCs w:val="28"/>
          <w:lang w:eastAsia="en-GB"/>
        </w:rPr>
        <w:t xml:space="preserve"> with the front-end developed with flutter, Node.js for the back-end, and MangoDB for the database.</w:t>
      </w:r>
      <w:r w:rsidR="00C85B67">
        <w:rPr>
          <w:rFonts w:asciiTheme="majorBidi" w:eastAsia="Calibri" w:hAnsiTheme="majorBidi" w:cstheme="majorBidi"/>
          <w:sz w:val="28"/>
          <w:szCs w:val="28"/>
          <w:lang w:eastAsia="en-GB"/>
        </w:rPr>
        <w:br/>
      </w:r>
    </w:p>
    <w:p w14:paraId="62F3CECC" w14:textId="0E3D3845" w:rsidR="003927CC" w:rsidRPr="00C85B67" w:rsidRDefault="00C85B67" w:rsidP="009B2954">
      <w:pPr>
        <w:ind w:left="-426" w:right="-990"/>
        <w:rPr>
          <w:rFonts w:asciiTheme="majorBidi" w:eastAsia="Calibri" w:hAnsiTheme="majorBidi" w:cstheme="majorBidi"/>
          <w:sz w:val="28"/>
          <w:szCs w:val="28"/>
          <w:lang w:eastAsia="en-GB"/>
        </w:rPr>
      </w:pPr>
      <w:r>
        <w:rPr>
          <w:rFonts w:asciiTheme="majorBidi" w:eastAsia="Calibri" w:hAnsiTheme="majorBidi" w:cstheme="majorBidi"/>
          <w:sz w:val="28"/>
          <w:szCs w:val="28"/>
          <w:lang w:eastAsia="en-GB"/>
        </w:rPr>
        <w:br/>
      </w: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7D6A3" w14:textId="77777777" w:rsidR="005B05FE" w:rsidRDefault="005B05FE" w:rsidP="009026AA">
      <w:pPr>
        <w:spacing w:after="0" w:line="240" w:lineRule="auto"/>
      </w:pPr>
      <w:r>
        <w:separator/>
      </w:r>
    </w:p>
  </w:endnote>
  <w:endnote w:type="continuationSeparator" w:id="0">
    <w:p w14:paraId="16C2B14D" w14:textId="77777777" w:rsidR="005B05FE" w:rsidRDefault="005B05FE"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BF920" w14:textId="77777777" w:rsidR="005B05FE" w:rsidRDefault="005B05FE" w:rsidP="009026AA">
      <w:pPr>
        <w:spacing w:after="0" w:line="240" w:lineRule="auto"/>
      </w:pPr>
      <w:r>
        <w:separator/>
      </w:r>
    </w:p>
  </w:footnote>
  <w:footnote w:type="continuationSeparator" w:id="0">
    <w:p w14:paraId="4873828C" w14:textId="77777777" w:rsidR="005B05FE" w:rsidRDefault="005B05FE"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04966101">
    <w:abstractNumId w:val="0"/>
  </w:num>
  <w:num w:numId="2" w16cid:durableId="167135121">
    <w:abstractNumId w:val="3"/>
  </w:num>
  <w:num w:numId="3" w16cid:durableId="1778210619">
    <w:abstractNumId w:val="1"/>
  </w:num>
  <w:num w:numId="4" w16cid:durableId="1585528932">
    <w:abstractNumId w:val="2"/>
  </w:num>
  <w:num w:numId="5" w16cid:durableId="192329110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2693F"/>
    <w:rsid w:val="00061CF8"/>
    <w:rsid w:val="000A0271"/>
    <w:rsid w:val="00140628"/>
    <w:rsid w:val="00161073"/>
    <w:rsid w:val="001C4F52"/>
    <w:rsid w:val="001F3AC1"/>
    <w:rsid w:val="00230A3C"/>
    <w:rsid w:val="002312C7"/>
    <w:rsid w:val="00232D23"/>
    <w:rsid w:val="002422B7"/>
    <w:rsid w:val="00245A13"/>
    <w:rsid w:val="002567EA"/>
    <w:rsid w:val="00264A75"/>
    <w:rsid w:val="0029219A"/>
    <w:rsid w:val="00306337"/>
    <w:rsid w:val="00314ED2"/>
    <w:rsid w:val="00317172"/>
    <w:rsid w:val="003229AF"/>
    <w:rsid w:val="003927CC"/>
    <w:rsid w:val="00394315"/>
    <w:rsid w:val="003E660A"/>
    <w:rsid w:val="00421ED8"/>
    <w:rsid w:val="004649E8"/>
    <w:rsid w:val="00491001"/>
    <w:rsid w:val="00502C96"/>
    <w:rsid w:val="00503563"/>
    <w:rsid w:val="00522FB4"/>
    <w:rsid w:val="00525B4C"/>
    <w:rsid w:val="00535506"/>
    <w:rsid w:val="005457D9"/>
    <w:rsid w:val="00566396"/>
    <w:rsid w:val="00571B39"/>
    <w:rsid w:val="005815DF"/>
    <w:rsid w:val="005A26BC"/>
    <w:rsid w:val="005B05FE"/>
    <w:rsid w:val="005B3CDD"/>
    <w:rsid w:val="005C696E"/>
    <w:rsid w:val="00657A48"/>
    <w:rsid w:val="006C1E81"/>
    <w:rsid w:val="006D6D6E"/>
    <w:rsid w:val="007138ED"/>
    <w:rsid w:val="00714C62"/>
    <w:rsid w:val="00734B6E"/>
    <w:rsid w:val="00775573"/>
    <w:rsid w:val="00775620"/>
    <w:rsid w:val="00805BF5"/>
    <w:rsid w:val="00806864"/>
    <w:rsid w:val="00824AAA"/>
    <w:rsid w:val="00834830"/>
    <w:rsid w:val="008356D3"/>
    <w:rsid w:val="00841F71"/>
    <w:rsid w:val="00851B9C"/>
    <w:rsid w:val="00873900"/>
    <w:rsid w:val="00882459"/>
    <w:rsid w:val="00897B69"/>
    <w:rsid w:val="008A4D0F"/>
    <w:rsid w:val="008C4C7C"/>
    <w:rsid w:val="009026AA"/>
    <w:rsid w:val="009702AF"/>
    <w:rsid w:val="009B2954"/>
    <w:rsid w:val="009C0B1C"/>
    <w:rsid w:val="009D41BE"/>
    <w:rsid w:val="00A71EFB"/>
    <w:rsid w:val="00AC63B1"/>
    <w:rsid w:val="00AE26A9"/>
    <w:rsid w:val="00AE3FCF"/>
    <w:rsid w:val="00B14784"/>
    <w:rsid w:val="00B6425F"/>
    <w:rsid w:val="00B70C3A"/>
    <w:rsid w:val="00B7646A"/>
    <w:rsid w:val="00BA74EF"/>
    <w:rsid w:val="00BC69CA"/>
    <w:rsid w:val="00BE295E"/>
    <w:rsid w:val="00BE450E"/>
    <w:rsid w:val="00C06D41"/>
    <w:rsid w:val="00C31367"/>
    <w:rsid w:val="00C33360"/>
    <w:rsid w:val="00C46A55"/>
    <w:rsid w:val="00C50AF6"/>
    <w:rsid w:val="00C8461E"/>
    <w:rsid w:val="00C85B67"/>
    <w:rsid w:val="00CA23D1"/>
    <w:rsid w:val="00CA4074"/>
    <w:rsid w:val="00CE349D"/>
    <w:rsid w:val="00CE51C0"/>
    <w:rsid w:val="00D03497"/>
    <w:rsid w:val="00D0629E"/>
    <w:rsid w:val="00D06843"/>
    <w:rsid w:val="00D30013"/>
    <w:rsid w:val="00D4011B"/>
    <w:rsid w:val="00D40F5E"/>
    <w:rsid w:val="00D7179A"/>
    <w:rsid w:val="00D73AEF"/>
    <w:rsid w:val="00D93F8B"/>
    <w:rsid w:val="00DA620E"/>
    <w:rsid w:val="00DD023F"/>
    <w:rsid w:val="00DE1C4C"/>
    <w:rsid w:val="00DE2B5F"/>
    <w:rsid w:val="00DF2897"/>
    <w:rsid w:val="00E11AAC"/>
    <w:rsid w:val="00E11FF8"/>
    <w:rsid w:val="00E25E91"/>
    <w:rsid w:val="00E779DE"/>
    <w:rsid w:val="00EA155F"/>
    <w:rsid w:val="00EA4B9C"/>
    <w:rsid w:val="00EA4E3B"/>
    <w:rsid w:val="00ED2B11"/>
    <w:rsid w:val="00ED3392"/>
    <w:rsid w:val="00F15201"/>
    <w:rsid w:val="00F4221C"/>
    <w:rsid w:val="00F556C5"/>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990</TotalTime>
  <Pages>2</Pages>
  <Words>228</Words>
  <Characters>1305</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nasser aker</cp:lastModifiedBy>
  <cp:revision>96</cp:revision>
  <cp:lastPrinted>2025-09-22T09:13:00Z</cp:lastPrinted>
  <dcterms:created xsi:type="dcterms:W3CDTF">2025-09-15T07:35:00Z</dcterms:created>
  <dcterms:modified xsi:type="dcterms:W3CDTF">2026-02-26T19:08:00Z</dcterms:modified>
</cp:coreProperties>
</file>