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Project title: …Cereal Breakfast…………        Academic Year: …2024………………………</w:t>
      </w:r>
    </w:p>
    <w:p w:rsidR="00000000" w:rsidDel="00000000" w:rsidP="00000000" w:rsidRDefault="00000000" w:rsidRPr="00000000" w14:paraId="00000004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Group Members: …Adlah Faqih…        Department Name: Computer Engineering ……………………….</w:t>
      </w:r>
    </w:p>
    <w:p w:rsidR="00000000" w:rsidDel="00000000" w:rsidP="00000000" w:rsidRDefault="00000000" w:rsidRPr="00000000" w14:paraId="00000005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…Mosab Dwikat…  </w:t>
      </w:r>
    </w:p>
    <w:p w:rsidR="00000000" w:rsidDel="00000000" w:rsidP="00000000" w:rsidRDefault="00000000" w:rsidRPr="00000000" w14:paraId="00000006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Project Type </w:t>
      </w:r>
      <w:r w:rsidDel="00000000" w:rsidR="00000000" w:rsidRPr="00000000">
        <w:rPr>
          <w:rtl w:val="0"/>
        </w:rPr>
        <w:tab/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Software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or 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green"/>
          <w:rtl w:val="0"/>
        </w:rPr>
        <w:t xml:space="preserve">Hardware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 </w:t>
      </w:r>
      <w:r w:rsidDel="00000000" w:rsidR="00000000" w:rsidRPr="00000000">
        <w:rPr>
          <w:rtl w:val="0"/>
        </w:rPr>
        <w:tab/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yellow"/>
          <w:rtl w:val="0"/>
        </w:rPr>
        <w:t xml:space="preserve">(Choose one)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720" w:right="-990" w:firstLine="0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Supervisor Name: … Dr.Alaa Aldin Masri &amp; Dr.Luay Malhis……………………</w:t>
      </w:r>
    </w:p>
    <w:p w:rsidR="00000000" w:rsidDel="00000000" w:rsidP="00000000" w:rsidRDefault="00000000" w:rsidRPr="00000000" w14:paraId="00000008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11" name="image2.png"/>
            <a:graphic>
              <a:graphicData uri="http://schemas.openxmlformats.org/drawingml/2006/picture">
                <pic:pic>
                  <pic:nvPicPr>
                    <pic:cNvPr descr="Untitled"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</w:p>
    <w:p w:rsidR="00000000" w:rsidDel="00000000" w:rsidP="00000000" w:rsidRDefault="00000000" w:rsidRPr="00000000" w14:paraId="0000000C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0D">
      <w:pPr>
        <w:ind w:left="-720" w:right="-990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0F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990"/>
        <w:rPr>
          <w:b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left="-720" w:right="-990" w:firstLine="0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Project’s Abstract:</w:t>
      </w:r>
    </w:p>
    <w:p w:rsidR="00000000" w:rsidDel="00000000" w:rsidP="00000000" w:rsidRDefault="00000000" w:rsidRPr="00000000" w14:paraId="0000001A">
      <w:pPr>
        <w:rPr>
          <w:rFonts w:ascii="Times New Roman" w:cs="Times New Roman" w:eastAsia="Times New Roman" w:hAnsi="Times New Roman"/>
          <w:b w:val="1"/>
          <w:i w:val="1"/>
          <w:sz w:val="52"/>
          <w:szCs w:val="52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1"/>
          <w:sz w:val="52"/>
          <w:szCs w:val="52"/>
          <w:rtl w:val="0"/>
        </w:rPr>
        <w:t xml:space="preserve">Abstract </w:t>
      </w:r>
    </w:p>
    <w:p w:rsidR="00000000" w:rsidDel="00000000" w:rsidP="00000000" w:rsidRDefault="00000000" w:rsidRPr="00000000" w14:paraId="0000001B">
      <w:pPr>
        <w:spacing w:after="240" w:before="0" w:lineRule="auto"/>
        <w:rPr/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تقرير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مشروع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التخرج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هذا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يوضح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تصميم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وتطوير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آلة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بيع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حبوب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الإفطار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،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التي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تهدف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إلى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أن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تكون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متاحة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على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مدار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الساعة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طوال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أيام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الأسبوع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تحتوي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على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واجهة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سهلة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الاستخدام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مزودة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بشاشة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ولوحة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مفاتيح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مع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خيارات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متنوعة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240" w:before="240" w:lineRule="auto"/>
        <w:rPr/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تشمل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المنتجات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التي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تقدمها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الآلة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مجموعة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متنوعة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من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الحبوب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بنكهات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مختلفة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وتوابل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مثل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المكسرات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والكاكي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المجفف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بالإضافة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إلى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ذلك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،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تستخدم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الآلة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مستشعرات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متطورة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لمراقبة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مستويات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المخزون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وحالة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النظام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،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مما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يسهم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في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إعادة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التعبئة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بشكل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فعال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240" w:before="240" w:lineRule="auto"/>
        <w:rPr/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يهدف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هذا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المشروع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إلى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تسليط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الضوء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على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تكامل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التكنولوجيا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عبر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القطاعات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المختلفة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التي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تعزز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اهتمام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الأفراد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.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توفر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آلة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بيع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حبوب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الإفطار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حلولا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ً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مخصصة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للأفراد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،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مما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يعزز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الإفطار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الصحي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ويسهم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في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رفاهية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 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1"/>
        </w:rPr>
        <w:t xml:space="preserve">المجتمع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-774699</wp:posOffset>
              </wp:positionH>
              <wp:positionV relativeFrom="paragraph">
                <wp:posOffset>-114299</wp:posOffset>
              </wp:positionV>
              <wp:extent cx="635" cy="12700"/>
              <wp:effectExtent b="0" l="0" r="0" t="0"/>
              <wp:wrapNone/>
              <wp:docPr id="7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3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3E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3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-1104899</wp:posOffset>
              </wp:positionH>
              <wp:positionV relativeFrom="paragraph">
                <wp:posOffset>88900</wp:posOffset>
              </wp:positionV>
              <wp:extent cx="2790825" cy="666750"/>
              <wp:effectExtent b="0" l="0" r="0" t="0"/>
              <wp:wrapNone/>
              <wp:docPr id="10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4076700</wp:posOffset>
              </wp:positionH>
              <wp:positionV relativeFrom="paragraph">
                <wp:posOffset>-12699</wp:posOffset>
              </wp:positionV>
              <wp:extent cx="2259965" cy="771525"/>
              <wp:effectExtent b="0" l="0" r="0" t="0"/>
              <wp:wrapNone/>
              <wp:docPr id="8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2" name="image1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1.png"/>
                  <pic:cNvPicPr preferRelativeResize="0"/>
                </pic:nvPicPr>
                <pic:blipFill>
                  <a:blip r:embed="rId3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3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-901699</wp:posOffset>
              </wp:positionH>
              <wp:positionV relativeFrom="paragraph">
                <wp:posOffset>139700</wp:posOffset>
              </wp:positionV>
              <wp:extent cx="0" cy="12700"/>
              <wp:effectExtent b="0" l="0" r="0" t="0"/>
              <wp:wrapNone/>
              <wp:docPr id="9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4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rsid w:val="0087488D"/>
  </w:style>
  <w:style w:type="paragraph" w:styleId="Heading2">
    <w:name w:val="heading 2"/>
    <w:basedOn w:val="Normal"/>
    <w:link w:val="Heading2Char"/>
    <w:uiPriority w:val="9"/>
    <w:qFormat w:val="1"/>
    <w:rsid w:val="00DA70C1"/>
    <w:pPr>
      <w:spacing w:after="100" w:afterAutospacing="1" w:before="100" w:beforeAutospacing="1" w:line="240" w:lineRule="auto"/>
      <w:outlineLvl w:val="1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4.png"/><Relationship Id="rId3" Type="http://schemas.openxmlformats.org/officeDocument/2006/relationships/image" Target="media/image1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R/ximr9uPLPnnIjjZBhqGd63Urw==">CgMxLjA4AHIhMWlOQkF3cEFGT3g3ZGEyZzdJS0dYeFlSRS0zU3RTZGJU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2020-09-14T06:50:00.0000000Z</dcterms:created>
  <dc:creator>ABET Center</dc:creator>
</cp:coreProperties>
</file>