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jc w:val="center"/>
      </w:pPr>
      <w:r>
        <w:rPr>
          <w:rFonts w:ascii="Arial" w:hAnsi="Arial" w:cs="Arial"/>
          <w:b/>
          <w:sz w:val="32"/>
        </w:rPr>
        <w:t>Graduation Project Summary – Health Tracker (English)</w:t>
      </w:r>
    </w:p>
    <w:p>
      <w:pPr>
        <w:jc w:val="center"/>
      </w:pPr>
      <w:r>
        <w:rPr>
          <w:rFonts w:ascii="Arial" w:hAnsi="Arial" w:cs="Arial"/>
          <w:b w:val="0"/>
          <w:sz w:val="20"/>
        </w:rPr>
        <w:t>An-Najah National University | Computer Engineering | Jan 27, 2026</w:t>
      </w:r>
    </w:p>
    <w:p/>
    <w:p>
      <w:pPr>
        <w:pStyle w:val="Heading1"/>
        <w:jc w:val="left"/>
      </w:pPr>
      <w:r>
        <w:rPr>
          <w:rFonts w:ascii="Arial" w:hAnsi="Arial" w:cs="Arial"/>
          <w:b/>
          <w:sz w:val="28"/>
        </w:rPr>
        <w:t>Graduation Project Summary: Health Tracker</w:t>
      </w:r>
    </w:p>
    <w:p>
      <w:pPr>
        <w:jc w:val="left"/>
      </w:pPr>
      <w:r>
        <w:rPr>
          <w:rFonts w:ascii="Arial" w:hAnsi="Arial" w:cs="Arial"/>
          <w:b w:val="0"/>
          <w:sz w:val="22"/>
        </w:rPr>
        <w:t>Health Tracker is a cross-platform healthcare management system that helps users store and understand medical information, track medications, and receive AI-assisted (non-diagnostic) explanations of lab reports and symptoms. It consists of a React Native (Expo) mobile app and a Laravel REST API backend integrated with cloud services and multiple AI providers.</w:t>
      </w:r>
    </w:p>
    <w:p>
      <w:pPr>
        <w:pStyle w:val="Heading2"/>
        <w:jc w:val="left"/>
      </w:pPr>
      <w:r>
        <w:rPr>
          <w:rFonts w:ascii="Arial" w:hAnsi="Arial" w:cs="Arial"/>
          <w:b/>
          <w:sz w:val="24"/>
        </w:rPr>
        <w:t>Problem</w:t>
      </w:r>
    </w:p>
    <w:p>
      <w:pPr>
        <w:jc w:val="left"/>
      </w:pPr>
      <w:r>
        <w:rPr>
          <w:rFonts w:ascii="Arial" w:hAnsi="Arial" w:cs="Arial"/>
          <w:b w:val="0"/>
          <w:sz w:val="22"/>
        </w:rPr>
        <w:t>Patients often receive lab reports as PDFs or printed documents filled with medical terms and reference ranges that are hard to interpret without clinical training. Medication schedules are also frequently managed manually, which can lead to missed doses and incomplete tracking. Many apps handle reminders or record storage, but few combine document understanding, structured extraction, and consultation in one workflow.</w:t>
      </w:r>
    </w:p>
    <w:p>
      <w:pPr>
        <w:pStyle w:val="Heading2"/>
        <w:jc w:val="left"/>
      </w:pPr>
      <w:r>
        <w:rPr>
          <w:rFonts w:ascii="Arial" w:hAnsi="Arial" w:cs="Arial"/>
          <w:b/>
          <w:sz w:val="24"/>
        </w:rPr>
        <w:t>Objectives</w:t>
      </w:r>
    </w:p>
    <w:p>
      <w:pPr>
        <w:pStyle w:val="ListBullet"/>
        <w:jc w:val="left"/>
      </w:pPr>
      <w:r>
        <w:rPr>
          <w:rFonts w:ascii="Arial" w:hAnsi="Arial" w:cs="Arial"/>
          <w:b w:val="0"/>
          <w:sz w:val="22"/>
        </w:rPr>
        <w:t>Design and implement a cross-platform mobile app for health profiles, lab reports, and medications.</w:t>
      </w:r>
    </w:p>
    <w:p>
      <w:pPr>
        <w:pStyle w:val="ListBullet"/>
        <w:jc w:val="left"/>
      </w:pPr>
      <w:r>
        <w:rPr>
          <w:rFonts w:ascii="Arial" w:hAnsi="Arial" w:cs="Arial"/>
          <w:b w:val="0"/>
          <w:sz w:val="22"/>
        </w:rPr>
        <w:t>Build a secure backend API for authentication, storage, and structured persistence of medical data.</w:t>
      </w:r>
    </w:p>
    <w:p>
      <w:pPr>
        <w:pStyle w:val="ListBullet"/>
        <w:jc w:val="left"/>
      </w:pPr>
      <w:r>
        <w:rPr>
          <w:rFonts w:ascii="Arial" w:hAnsi="Arial" w:cs="Arial"/>
          <w:b w:val="0"/>
          <w:sz w:val="22"/>
        </w:rPr>
        <w:t>Implement an AI-driven lab-report pipeline that converts uploads into structured JSON findings.</w:t>
      </w:r>
    </w:p>
    <w:p>
      <w:pPr>
        <w:pStyle w:val="ListBullet"/>
        <w:jc w:val="left"/>
      </w:pPr>
      <w:r>
        <w:rPr>
          <w:rFonts w:ascii="Arial" w:hAnsi="Arial" w:cs="Arial"/>
          <w:b w:val="0"/>
          <w:sz w:val="22"/>
        </w:rPr>
        <w:t>Provide an AI Doctor module (text + optional image) with selectable providers (cloud or local).</w:t>
      </w:r>
    </w:p>
    <w:p>
      <w:pPr>
        <w:pStyle w:val="ListBullet"/>
        <w:jc w:val="left"/>
      </w:pPr>
      <w:r>
        <w:rPr>
          <w:rFonts w:ascii="Arial" w:hAnsi="Arial" w:cs="Arial"/>
          <w:b w:val="0"/>
          <w:sz w:val="22"/>
        </w:rPr>
        <w:t>Keep the system modular and extensible for standards-based interoperability (e.g., FHIR) and future AI models.</w:t>
      </w:r>
    </w:p>
    <w:p>
      <w:pPr>
        <w:pStyle w:val="Heading2"/>
        <w:jc w:val="left"/>
      </w:pPr>
      <w:r>
        <w:rPr>
          <w:rFonts w:ascii="Arial" w:hAnsi="Arial" w:cs="Arial"/>
          <w:b/>
          <w:sz w:val="24"/>
        </w:rPr>
        <w:t>Architecture</w:t>
      </w:r>
    </w:p>
    <w:p>
      <w:pPr>
        <w:pStyle w:val="ListBullet"/>
        <w:jc w:val="left"/>
      </w:pPr>
      <w:r>
        <w:rPr>
          <w:rFonts w:ascii="Arial" w:hAnsi="Arial" w:cs="Arial"/>
          <w:b w:val="0"/>
          <w:sz w:val="22"/>
        </w:rPr>
        <w:t>Client layer: React Native/Expo mobile app.</w:t>
      </w:r>
    </w:p>
    <w:p>
      <w:pPr>
        <w:pStyle w:val="ListBullet"/>
        <w:jc w:val="left"/>
      </w:pPr>
      <w:r>
        <w:rPr>
          <w:rFonts w:ascii="Arial" w:hAnsi="Arial" w:cs="Arial"/>
          <w:b w:val="0"/>
          <w:sz w:val="22"/>
        </w:rPr>
        <w:t>API layer: Laravel REST API with token auth (Sanctum).</w:t>
      </w:r>
    </w:p>
    <w:p>
      <w:pPr>
        <w:pStyle w:val="ListBullet"/>
        <w:jc w:val="left"/>
      </w:pPr>
      <w:r>
        <w:rPr>
          <w:rFonts w:ascii="Arial" w:hAnsi="Arial" w:cs="Arial"/>
          <w:b w:val="0"/>
          <w:sz w:val="22"/>
        </w:rPr>
        <w:t>Data layer: MySQL (plus caching/queues when needed).</w:t>
      </w:r>
    </w:p>
    <w:p>
      <w:pPr>
        <w:pStyle w:val="ListBullet"/>
        <w:jc w:val="left"/>
      </w:pPr>
      <w:r>
        <w:rPr>
          <w:rFonts w:ascii="Arial" w:hAnsi="Arial" w:cs="Arial"/>
          <w:b w:val="0"/>
          <w:sz w:val="22"/>
        </w:rPr>
        <w:t>External services: AWS S3/EC2/RDS, multiple AI providers, and Google Maps/Places.</w:t>
      </w:r>
    </w:p>
    <w:p>
      <w:pPr>
        <w:pStyle w:val="Heading2"/>
        <w:jc w:val="left"/>
      </w:pPr>
      <w:r>
        <w:rPr>
          <w:rFonts w:ascii="Arial" w:hAnsi="Arial" w:cs="Arial"/>
          <w:b/>
          <w:sz w:val="24"/>
        </w:rPr>
        <w:t>Key Features</w:t>
      </w:r>
    </w:p>
    <w:p>
      <w:pPr>
        <w:pStyle w:val="ListBullet"/>
        <w:jc w:val="left"/>
      </w:pPr>
      <w:r>
        <w:rPr>
          <w:rFonts w:ascii="Arial" w:hAnsi="Arial" w:cs="Arial"/>
          <w:b w:val="0"/>
          <w:sz w:val="22"/>
        </w:rPr>
        <w:t>Authentication &amp; onboarding with email OTP verification and profile completion.</w:t>
      </w:r>
    </w:p>
    <w:p>
      <w:pPr>
        <w:pStyle w:val="ListBullet"/>
        <w:jc w:val="left"/>
      </w:pPr>
      <w:r>
        <w:rPr>
          <w:rFonts w:ascii="Arial" w:hAnsi="Arial" w:cs="Arial"/>
          <w:b w:val="0"/>
          <w:sz w:val="22"/>
        </w:rPr>
        <w:t>Health profile management (demographics, allergies, conditions, emergency profile).</w:t>
      </w:r>
    </w:p>
    <w:p>
      <w:pPr>
        <w:pStyle w:val="ListBullet"/>
        <w:jc w:val="left"/>
      </w:pPr>
      <w:r>
        <w:rPr>
          <w:rFonts w:ascii="Arial" w:hAnsi="Arial" w:cs="Arial"/>
          <w:b w:val="0"/>
          <w:sz w:val="22"/>
        </w:rPr>
        <w:t>Medication tracking: add/edit meds, schedules, reminders, and adherence logs.</w:t>
      </w:r>
    </w:p>
    <w:p>
      <w:pPr>
        <w:pStyle w:val="ListBullet"/>
        <w:jc w:val="left"/>
      </w:pPr>
      <w:r>
        <w:rPr>
          <w:rFonts w:ascii="Arial" w:hAnsi="Arial" w:cs="Arial"/>
          <w:b w:val="0"/>
          <w:sz w:val="22"/>
        </w:rPr>
        <w:t>Lab report upload (PDF/images), cloud storage, AI analysis, and user-friendly visualization.</w:t>
      </w:r>
    </w:p>
    <w:p>
      <w:pPr>
        <w:pStyle w:val="ListBullet"/>
        <w:jc w:val="left"/>
      </w:pPr>
      <w:r>
        <w:rPr>
          <w:rFonts w:ascii="Arial" w:hAnsi="Arial" w:cs="Arial"/>
          <w:b w:val="0"/>
          <w:sz w:val="22"/>
        </w:rPr>
        <w:t>AI Doctor chat (assistive, not diagnostic) with provider selection (e.g., Gemini or local/Ollama).</w:t>
      </w:r>
    </w:p>
    <w:p>
      <w:pPr>
        <w:pStyle w:val="ListBullet"/>
        <w:jc w:val="left"/>
      </w:pPr>
      <w:r>
        <w:rPr>
          <w:rFonts w:ascii="Arial" w:hAnsi="Arial" w:cs="Arial"/>
          <w:b w:val="0"/>
          <w:sz w:val="22"/>
        </w:rPr>
        <w:t>Nearby hospitals/pharmacies discovery using location-based services.</w:t>
      </w:r>
    </w:p>
    <w:p>
      <w:pPr>
        <w:pStyle w:val="ListBullet"/>
        <w:jc w:val="left"/>
      </w:pPr>
      <w:r>
        <w:rPr>
          <w:rFonts w:ascii="Arial" w:hAnsi="Arial" w:cs="Arial"/>
          <w:b w:val="0"/>
          <w:sz w:val="22"/>
        </w:rPr>
        <w:t>Doctor-Patient Connection module: doctor discovery, connection requests, permission-based sharing, chat, prescriptions, appointments, and visit history.</w:t>
      </w:r>
    </w:p>
    <w:p>
      <w:pPr>
        <w:pStyle w:val="Heading2"/>
        <w:jc w:val="left"/>
      </w:pPr>
      <w:r>
        <w:rPr>
          <w:rFonts w:ascii="Arial" w:hAnsi="Arial" w:cs="Arial"/>
          <w:b/>
          <w:sz w:val="24"/>
        </w:rPr>
        <w:t>Security &amp; Privacy</w:t>
      </w:r>
    </w:p>
    <w:p>
      <w:pPr>
        <w:pStyle w:val="ListBullet"/>
        <w:jc w:val="left"/>
      </w:pPr>
      <w:r>
        <w:rPr>
          <w:rFonts w:ascii="Arial" w:hAnsi="Arial" w:cs="Arial"/>
          <w:b w:val="0"/>
          <w:sz w:val="22"/>
        </w:rPr>
        <w:t>Token-based authentication (Laravel Sanctum) with server-side validation and access control.</w:t>
      </w:r>
    </w:p>
    <w:p>
      <w:pPr>
        <w:pStyle w:val="ListBullet"/>
        <w:jc w:val="left"/>
      </w:pPr>
      <w:r>
        <w:rPr>
          <w:rFonts w:ascii="Arial" w:hAnsi="Arial" w:cs="Arial"/>
          <w:b w:val="0"/>
          <w:sz w:val="22"/>
        </w:rPr>
        <w:t>Secure storage for uploaded documents in AWS S3; prompts minimize unnecessary personal identifiers.</w:t>
      </w:r>
    </w:p>
    <w:p>
      <w:pPr>
        <w:pStyle w:val="ListBullet"/>
        <w:jc w:val="left"/>
      </w:pPr>
      <w:r>
        <w:rPr>
          <w:rFonts w:ascii="Arial" w:hAnsi="Arial" w:cs="Arial"/>
          <w:b w:val="0"/>
          <w:sz w:val="22"/>
        </w:rPr>
        <w:t>Layered architecture with clear boundaries, enabling safe maintenance and AI-provider swapping.</w:t>
      </w:r>
    </w:p>
    <w:p>
      <w:pPr>
        <w:pStyle w:val="Heading2"/>
        <w:jc w:val="left"/>
      </w:pPr>
      <w:r>
        <w:rPr>
          <w:rFonts w:ascii="Arial" w:hAnsi="Arial" w:cs="Arial"/>
          <w:b/>
          <w:sz w:val="24"/>
        </w:rPr>
        <w:t>Short Results</w:t>
      </w:r>
    </w:p>
    <w:p>
      <w:pPr>
        <w:pStyle w:val="ListBullet"/>
        <w:jc w:val="left"/>
      </w:pPr>
      <w:r>
        <w:rPr>
          <w:rFonts w:ascii="Arial" w:hAnsi="Arial" w:cs="Arial"/>
          <w:b w:val="0"/>
          <w:sz w:val="22"/>
        </w:rPr>
        <w:t>A multi-flow mobile application (25+ screens) using reusable UI components and service modules.</w:t>
      </w:r>
    </w:p>
    <w:p>
      <w:pPr>
        <w:pStyle w:val="ListBullet"/>
        <w:jc w:val="left"/>
      </w:pPr>
      <w:r>
        <w:rPr>
          <w:rFonts w:ascii="Arial" w:hAnsi="Arial" w:cs="Arial"/>
          <w:b w:val="0"/>
          <w:sz w:val="22"/>
        </w:rPr>
        <w:t>A REST backend with 50+ endpoints and service abstractions for AI integrations.</w:t>
      </w:r>
    </w:p>
    <w:p>
      <w:pPr>
        <w:pStyle w:val="ListBullet"/>
        <w:jc w:val="left"/>
      </w:pPr>
      <w:r>
        <w:rPr>
          <w:rFonts w:ascii="Arial" w:hAnsi="Arial" w:cs="Arial"/>
          <w:b w:val="0"/>
          <w:sz w:val="22"/>
        </w:rPr>
        <w:t>Structured AI outputs (JSON) with validation and UI tabs that support safe interpretation (normal/abnormal/high-priority) without making definitive diagnoses.</w:t>
      </w:r>
    </w:p>
    <w:p>
      <w:pPr>
        <w:pStyle w:val="Heading2"/>
        <w:jc w:val="left"/>
      </w:pPr>
      <w:r>
        <w:rPr>
          <w:rFonts w:ascii="Arial" w:hAnsi="Arial" w:cs="Arial"/>
          <w:b/>
          <w:sz w:val="24"/>
        </w:rPr>
        <w:t>Conclusions &amp; Future Work</w:t>
      </w:r>
    </w:p>
    <w:p>
      <w:pPr>
        <w:jc w:val="left"/>
      </w:pPr>
      <w:r>
        <w:rPr>
          <w:rFonts w:ascii="Arial" w:hAnsi="Arial" w:cs="Arial"/>
          <w:b w:val="0"/>
          <w:sz w:val="22"/>
        </w:rPr>
        <w:t>Health Tracker demonstrates a practical full-stack architecture that combines secure medical data storage, medication adherence tools, and AI-assisted understanding of lab reports while preserving clean separation between UI, API, data, and external services.</w:t>
      </w:r>
    </w:p>
    <w:p>
      <w:pPr>
        <w:pStyle w:val="ListBullet"/>
        <w:jc w:val="left"/>
      </w:pPr>
      <w:r>
        <w:rPr>
          <w:rFonts w:ascii="Arial" w:hAnsi="Arial" w:cs="Arial"/>
          <w:b w:val="0"/>
          <w:sz w:val="22"/>
        </w:rPr>
        <w:t>Add a FHIR export mode for lab values and summaries to support interoperability.</w:t>
      </w:r>
    </w:p>
    <w:p>
      <w:pPr>
        <w:pStyle w:val="ListBullet"/>
        <w:jc w:val="left"/>
      </w:pPr>
      <w:r>
        <w:rPr>
          <w:rFonts w:ascii="Arial" w:hAnsi="Arial" w:cs="Arial"/>
          <w:b w:val="0"/>
          <w:sz w:val="22"/>
        </w:rPr>
        <w:t>Introduce clinician roles and stronger consent-based sharing workflows.</w:t>
      </w:r>
    </w:p>
    <w:p>
      <w:pPr>
        <w:pStyle w:val="ListBullet"/>
        <w:jc w:val="left"/>
      </w:pPr>
      <w:r>
        <w:rPr>
          <w:rFonts w:ascii="Arial" w:hAnsi="Arial" w:cs="Arial"/>
          <w:b w:val="0"/>
          <w:sz w:val="22"/>
        </w:rPr>
        <w:t>Implement offline-first caching and queued uploads for unstable connections.</w:t>
      </w:r>
    </w:p>
    <w:p>
      <w:pPr>
        <w:pStyle w:val="ListBullet"/>
        <w:jc w:val="left"/>
      </w:pPr>
      <w:r>
        <w:rPr>
          <w:rFonts w:ascii="Arial" w:hAnsi="Arial" w:cs="Arial"/>
          <w:b w:val="0"/>
          <w:sz w:val="22"/>
        </w:rPr>
        <w:t>Add a rules-based validation layer for abnormal lab values to trigger safety alerts.</w:t>
      </w:r>
    </w:p>
    <w:p>
      <w:pPr>
        <w:pStyle w:val="ListBullet"/>
        <w:jc w:val="left"/>
      </w:pPr>
      <w:r>
        <w:rPr>
          <w:rFonts w:ascii="Arial" w:hAnsi="Arial" w:cs="Arial"/>
          <w:b w:val="0"/>
          <w:sz w:val="22"/>
        </w:rPr>
        <w:t>Expand evaluation via clinician review and user studies to measure comprehension and adherence outcomes.</w:t>
      </w:r>
    </w:p>
    <w:sectPr w:rsidR="00FC693F" w:rsidRPr="0006063C" w:rsidSect="00034616">
      <w:pgSz w:w="12240" w:h="15840"/>
      <w:pgMar w:top="1152" w:right="1440" w:bottom="1152"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