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3D8C" w:rsidRPr="006D54B3" w:rsidRDefault="00FF3D8C" w:rsidP="00FF3D8C">
      <w:pPr>
        <w:jc w:val="center"/>
        <w:rPr>
          <w:rFonts w:ascii="Simplified Arabic" w:hAnsi="Simplified Arabic" w:cs="Simplified Arabic"/>
          <w:b/>
          <w:bCs/>
          <w:sz w:val="28"/>
          <w:szCs w:val="28"/>
          <w:rtl/>
          <w:lang w:bidi="ar-JO"/>
        </w:rPr>
      </w:pPr>
      <w:r>
        <w:rPr>
          <w:rFonts w:ascii="Simplified Arabic" w:hAnsi="Simplified Arabic" w:cs="Simplified Arabic" w:hint="cs"/>
          <w:b/>
          <w:bCs/>
          <w:sz w:val="28"/>
          <w:szCs w:val="28"/>
          <w:rtl/>
          <w:lang w:bidi="ar-JO"/>
        </w:rPr>
        <w:t>ملخص البحث باللغة العربية</w:t>
      </w:r>
    </w:p>
    <w:p w:rsidR="00FF3D8C" w:rsidRDefault="00FF3D8C" w:rsidP="00FF3D8C">
      <w:pPr>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تشهد المدن الفلسطينية في الآونة الأخيرة بالذات المدن الرائدة نمو سكاني سريع وتطور عمراني على جميع الأصعدة, بالإضافة إلى توسع التجمعات القريبة من المناطق الحضرية مما أدى إلى ظهور تواصل عمراني مستمر لهذه التجمعات بالتالي عدم القدرة على الفصل بينهم وتمييز الحدود فيما بينهم.</w:t>
      </w:r>
    </w:p>
    <w:p w:rsidR="00FF3D8C" w:rsidRDefault="00FF3D8C" w:rsidP="00FF3D8C">
      <w:pPr>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لكن من ناحية تخطيطية لا يُنظر لهذه التجمعات المتلاحمة على أنها تجمع واحد بالتالي التخطيط المنفصل والمستقل لهذه التجمعات المتشابهة في النسيج العمراني, الأمر الذي أدى إلى زيادة المشاكل الحضرية من اكتظاظ عمراني وعدم القدرة على توفير الخدمات بشكل فعال واستهلاك لجميع الموارد المتاحة وأهمها الأرض.</w:t>
      </w:r>
    </w:p>
    <w:p w:rsidR="00FF3D8C" w:rsidRDefault="00FF3D8C" w:rsidP="00FF3D8C">
      <w:pPr>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كل هذا دعى للحاجة إلى إعادة النظر في التخطيط بصورة متكاملة لهذه المدن الرائدة والتجمعات الحضرية والعمل على وضع حلول مناسبة لضمان تحقيق التكامل في التخطيط في جميع المجالات والحفاظ على الموارد واستغلالها بشكل أمثل في ظل التحديات والمعيقات المختلفة التي تواجه المدن الفلسطينية.</w:t>
      </w:r>
    </w:p>
    <w:p w:rsidR="00FF3D8C" w:rsidRDefault="00FF3D8C" w:rsidP="00FF3D8C">
      <w:pPr>
        <w:rPr>
          <w:rFonts w:ascii="Simplified Arabic" w:hAnsi="Simplified Arabic" w:cs="Simplified Arabic"/>
          <w:sz w:val="28"/>
          <w:szCs w:val="28"/>
          <w:rtl/>
          <w:lang w:bidi="ar-JO"/>
        </w:rPr>
      </w:pPr>
      <w:r>
        <w:rPr>
          <w:rFonts w:ascii="Simplified Arabic" w:hAnsi="Simplified Arabic" w:cs="Simplified Arabic" w:hint="cs"/>
          <w:sz w:val="28"/>
          <w:szCs w:val="28"/>
          <w:rtl/>
          <w:lang w:bidi="ar-JO"/>
        </w:rPr>
        <w:t>أتى هذا البحث لدراسة منطقة بيت لحم الحضرية وقد تم اختيارها لما لها من أهمية وبعد ديني وسياحي والتي تضم ستة تجمعات حضرية (بيت لحم, بيت ساحور, بيت جالا, الدوحة, الخضر, وأرطاس), حيث تم تحليلها بشكل مفصل وشامل لتحديد الإمكانيات والفرص فيها ومعرفة المشاكل والمخاطر التي تعاني منها للخروج بمقترحات وتوصيات لتطوير المنطقة الحضرية من ناحية التخطيط المتكامل من خلال إعداد مخطط واحد متكامل لتجمعات المنطقة الحضرية.</w:t>
      </w:r>
    </w:p>
    <w:p w:rsidR="00FF3D8C" w:rsidRDefault="00FF3D8C" w:rsidP="00FF3D8C">
      <w:pPr>
        <w:rPr>
          <w:rFonts w:ascii="Simplified Arabic" w:hAnsi="Simplified Arabic" w:cs="Simplified Arabic" w:hint="cs"/>
          <w:sz w:val="28"/>
          <w:szCs w:val="28"/>
          <w:rtl/>
          <w:lang w:bidi="ar-JO"/>
        </w:rPr>
      </w:pPr>
      <w:r>
        <w:rPr>
          <w:rFonts w:ascii="Simplified Arabic" w:hAnsi="Simplified Arabic" w:cs="Simplified Arabic" w:hint="cs"/>
          <w:sz w:val="28"/>
          <w:szCs w:val="28"/>
          <w:rtl/>
          <w:lang w:bidi="ar-JO"/>
        </w:rPr>
        <w:t>هذا المخطط يوضح التكامل في تخطيط استعمالات الأراضي في المنطقة, وشبكة الطرق الرابطة بينهم وحركة المواصلات بالإضافة إلى دراسة الخدمات العامة, وأيضاً تحقيق الرؤية التي تم وضعها للمنطقة الحضرية التي تهدف إلى تلبية احتياجات المجتمع الحالي والمستقبلي من خلال تشكيل منطقة حضرية مزدهرة توفر لهم خدمات وبنية تحتية متطورة.</w:t>
      </w:r>
    </w:p>
    <w:p w:rsidR="00FF3D8C" w:rsidRPr="00811AA3" w:rsidRDefault="00FF3D8C" w:rsidP="00FF3D8C">
      <w:pPr>
        <w:rPr>
          <w:rFonts w:ascii="Simplified Arabic" w:hAnsi="Simplified Arabic" w:cs="Simplified Arabic"/>
          <w:sz w:val="28"/>
          <w:szCs w:val="28"/>
          <w:rtl/>
          <w:lang w:bidi="ar-JO"/>
        </w:rPr>
      </w:pPr>
      <w:bookmarkStart w:id="0" w:name="_GoBack"/>
      <w:bookmarkEnd w:id="0"/>
    </w:p>
    <w:p w:rsidR="00FF3D8C" w:rsidRPr="006D54B3" w:rsidRDefault="00FF3D8C" w:rsidP="00FF3D8C">
      <w:pPr>
        <w:jc w:val="center"/>
        <w:rPr>
          <w:rFonts w:ascii="Simplified Arabic" w:hAnsi="Simplified Arabic" w:cs="Simplified Arabic"/>
          <w:b/>
          <w:bCs/>
          <w:sz w:val="28"/>
          <w:szCs w:val="28"/>
          <w:rtl/>
          <w:lang w:bidi="ar-JO"/>
        </w:rPr>
      </w:pPr>
      <w:r>
        <w:rPr>
          <w:rFonts w:ascii="Simplified Arabic" w:hAnsi="Simplified Arabic" w:cs="Simplified Arabic" w:hint="cs"/>
          <w:b/>
          <w:bCs/>
          <w:sz w:val="28"/>
          <w:szCs w:val="28"/>
          <w:rtl/>
          <w:lang w:bidi="ar-JO"/>
        </w:rPr>
        <w:lastRenderedPageBreak/>
        <w:t>ملخص البحث باللغة الإنجليزية</w:t>
      </w:r>
    </w:p>
    <w:p w:rsidR="00FF3D8C" w:rsidRDefault="00FF3D8C" w:rsidP="00FF3D8C">
      <w:pPr>
        <w:jc w:val="right"/>
        <w:rPr>
          <w:rFonts w:asciiTheme="majorBidi" w:hAnsiTheme="majorBidi" w:cstheme="majorBidi"/>
          <w:sz w:val="28"/>
          <w:szCs w:val="28"/>
          <w:lang w:bidi="ar-JO"/>
        </w:rPr>
      </w:pPr>
      <w:r w:rsidRPr="00E80CC4">
        <w:rPr>
          <w:rFonts w:asciiTheme="majorBidi" w:hAnsiTheme="majorBidi" w:cstheme="majorBidi"/>
          <w:sz w:val="28"/>
          <w:szCs w:val="28"/>
          <w:lang w:bidi="ar-JO"/>
        </w:rPr>
        <w:t xml:space="preserve">Recently, Palestinian cities have witnessed rapid population growth and urban development at all levels, </w:t>
      </w:r>
      <w:r>
        <w:rPr>
          <w:rFonts w:asciiTheme="majorBidi" w:hAnsiTheme="majorBidi" w:cstheme="majorBidi"/>
          <w:sz w:val="28"/>
          <w:szCs w:val="28"/>
          <w:lang w:bidi="ar-JO"/>
        </w:rPr>
        <w:t>and als</w:t>
      </w:r>
      <w:r w:rsidRPr="00E80CC4">
        <w:rPr>
          <w:rFonts w:asciiTheme="majorBidi" w:hAnsiTheme="majorBidi" w:cstheme="majorBidi"/>
          <w:sz w:val="28"/>
          <w:szCs w:val="28"/>
          <w:lang w:bidi="ar-JO"/>
        </w:rPr>
        <w:t xml:space="preserve">o the expansion of </w:t>
      </w:r>
      <w:r>
        <w:rPr>
          <w:rFonts w:asciiTheme="majorBidi" w:hAnsiTheme="majorBidi" w:cstheme="majorBidi"/>
          <w:sz w:val="28"/>
          <w:szCs w:val="28"/>
          <w:lang w:bidi="ar-JO"/>
        </w:rPr>
        <w:t xml:space="preserve">rural </w:t>
      </w:r>
      <w:r w:rsidRPr="00E80CC4">
        <w:rPr>
          <w:rFonts w:asciiTheme="majorBidi" w:hAnsiTheme="majorBidi" w:cstheme="majorBidi"/>
          <w:sz w:val="28"/>
          <w:szCs w:val="28"/>
          <w:lang w:bidi="ar-JO"/>
        </w:rPr>
        <w:t xml:space="preserve">communities </w:t>
      </w:r>
      <w:r>
        <w:rPr>
          <w:rFonts w:asciiTheme="majorBidi" w:hAnsiTheme="majorBidi" w:cstheme="majorBidi"/>
          <w:sz w:val="28"/>
          <w:szCs w:val="28"/>
          <w:lang w:bidi="ar-JO"/>
        </w:rPr>
        <w:t>to</w:t>
      </w:r>
      <w:r w:rsidRPr="00E80CC4">
        <w:rPr>
          <w:rFonts w:asciiTheme="majorBidi" w:hAnsiTheme="majorBidi" w:cstheme="majorBidi"/>
          <w:sz w:val="28"/>
          <w:szCs w:val="28"/>
          <w:lang w:bidi="ar-JO"/>
        </w:rPr>
        <w:t xml:space="preserve"> urban areas</w:t>
      </w:r>
      <w:r>
        <w:rPr>
          <w:rFonts w:asciiTheme="majorBidi" w:hAnsiTheme="majorBidi" w:cstheme="majorBidi"/>
          <w:sz w:val="28"/>
          <w:szCs w:val="28"/>
          <w:lang w:bidi="ar-JO"/>
        </w:rPr>
        <w:t xml:space="preserve"> near them</w:t>
      </w:r>
      <w:r w:rsidRPr="00E80CC4">
        <w:rPr>
          <w:rFonts w:asciiTheme="majorBidi" w:hAnsiTheme="majorBidi" w:cstheme="majorBidi"/>
          <w:sz w:val="28"/>
          <w:szCs w:val="28"/>
          <w:lang w:bidi="ar-JO"/>
        </w:rPr>
        <w:t xml:space="preserve">, which led to the </w:t>
      </w:r>
      <w:r>
        <w:rPr>
          <w:rFonts w:asciiTheme="majorBidi" w:hAnsiTheme="majorBidi" w:cstheme="majorBidi"/>
          <w:sz w:val="28"/>
          <w:szCs w:val="28"/>
          <w:lang w:bidi="ar-JO"/>
        </w:rPr>
        <w:t>appearance</w:t>
      </w:r>
      <w:r w:rsidRPr="00E80CC4">
        <w:rPr>
          <w:rFonts w:asciiTheme="majorBidi" w:hAnsiTheme="majorBidi" w:cstheme="majorBidi"/>
          <w:sz w:val="28"/>
          <w:szCs w:val="28"/>
          <w:lang w:bidi="ar-JO"/>
        </w:rPr>
        <w:t xml:space="preserve"> of continuous urbanization of these communities, thus the inability to separate them and distinguish the boundaries among them.</w:t>
      </w:r>
    </w:p>
    <w:p w:rsidR="00FF3D8C" w:rsidRDefault="00FF3D8C" w:rsidP="00FF3D8C">
      <w:pPr>
        <w:jc w:val="right"/>
        <w:rPr>
          <w:rFonts w:asciiTheme="majorBidi" w:hAnsiTheme="majorBidi" w:cstheme="majorBidi"/>
          <w:sz w:val="28"/>
          <w:szCs w:val="28"/>
          <w:lang w:bidi="ar-JO"/>
        </w:rPr>
      </w:pPr>
      <w:r w:rsidRPr="00E80CC4">
        <w:rPr>
          <w:rFonts w:asciiTheme="majorBidi" w:hAnsiTheme="majorBidi" w:cstheme="majorBidi"/>
          <w:sz w:val="28"/>
          <w:szCs w:val="28"/>
          <w:lang w:bidi="ar-JO"/>
        </w:rPr>
        <w:t xml:space="preserve"> However, these </w:t>
      </w:r>
      <w:r w:rsidRPr="002201E9">
        <w:rPr>
          <w:rFonts w:asciiTheme="majorBidi" w:hAnsiTheme="majorBidi" w:cstheme="majorBidi"/>
          <w:sz w:val="28"/>
          <w:szCs w:val="28"/>
          <w:lang w:bidi="ar-JO"/>
        </w:rPr>
        <w:t>contiguous</w:t>
      </w:r>
      <w:r>
        <w:rPr>
          <w:rFonts w:asciiTheme="majorBidi" w:hAnsiTheme="majorBidi" w:cstheme="majorBidi"/>
          <w:sz w:val="28"/>
          <w:szCs w:val="28"/>
          <w:lang w:bidi="ar-JO"/>
        </w:rPr>
        <w:t xml:space="preserve"> </w:t>
      </w:r>
      <w:r w:rsidRPr="00E80CC4">
        <w:rPr>
          <w:rFonts w:asciiTheme="majorBidi" w:hAnsiTheme="majorBidi" w:cstheme="majorBidi"/>
          <w:sz w:val="28"/>
          <w:szCs w:val="28"/>
          <w:lang w:bidi="ar-JO"/>
        </w:rPr>
        <w:t xml:space="preserve">communities are not seen as one, </w:t>
      </w:r>
      <w:r>
        <w:rPr>
          <w:rFonts w:asciiTheme="majorBidi" w:hAnsiTheme="majorBidi" w:cstheme="majorBidi"/>
          <w:sz w:val="28"/>
          <w:szCs w:val="28"/>
          <w:lang w:bidi="ar-JO"/>
        </w:rPr>
        <w:t>so they</w:t>
      </w:r>
      <w:r w:rsidRPr="00E80CC4">
        <w:rPr>
          <w:rFonts w:asciiTheme="majorBidi" w:hAnsiTheme="majorBidi" w:cstheme="majorBidi"/>
          <w:sz w:val="28"/>
          <w:szCs w:val="28"/>
          <w:lang w:bidi="ar-JO"/>
        </w:rPr>
        <w:t xml:space="preserve"> separate</w:t>
      </w:r>
      <w:r>
        <w:rPr>
          <w:rFonts w:asciiTheme="majorBidi" w:hAnsiTheme="majorBidi" w:cstheme="majorBidi"/>
          <w:sz w:val="28"/>
          <w:szCs w:val="28"/>
          <w:lang w:bidi="ar-JO"/>
        </w:rPr>
        <w:t>ly</w:t>
      </w:r>
      <w:r w:rsidRPr="00E80CC4">
        <w:rPr>
          <w:rFonts w:asciiTheme="majorBidi" w:hAnsiTheme="majorBidi" w:cstheme="majorBidi"/>
          <w:sz w:val="28"/>
          <w:szCs w:val="28"/>
          <w:lang w:bidi="ar-JO"/>
        </w:rPr>
        <w:t xml:space="preserve"> planning </w:t>
      </w:r>
      <w:r>
        <w:rPr>
          <w:rFonts w:asciiTheme="majorBidi" w:hAnsiTheme="majorBidi" w:cstheme="majorBidi"/>
          <w:sz w:val="28"/>
          <w:szCs w:val="28"/>
          <w:lang w:bidi="ar-JO"/>
        </w:rPr>
        <w:t xml:space="preserve">even that they are </w:t>
      </w:r>
      <w:r w:rsidRPr="00E80CC4">
        <w:rPr>
          <w:rFonts w:asciiTheme="majorBidi" w:hAnsiTheme="majorBidi" w:cstheme="majorBidi"/>
          <w:sz w:val="28"/>
          <w:szCs w:val="28"/>
          <w:lang w:bidi="ar-JO"/>
        </w:rPr>
        <w:t xml:space="preserve">similar in the urban fabric, </w:t>
      </w:r>
      <w:r>
        <w:rPr>
          <w:rFonts w:asciiTheme="majorBidi" w:hAnsiTheme="majorBidi" w:cstheme="majorBidi"/>
          <w:sz w:val="28"/>
          <w:szCs w:val="28"/>
          <w:lang w:bidi="ar-JO"/>
        </w:rPr>
        <w:t xml:space="preserve">this </w:t>
      </w:r>
      <w:r w:rsidRPr="00E80CC4">
        <w:rPr>
          <w:rFonts w:asciiTheme="majorBidi" w:hAnsiTheme="majorBidi" w:cstheme="majorBidi"/>
          <w:sz w:val="28"/>
          <w:szCs w:val="28"/>
          <w:lang w:bidi="ar-JO"/>
        </w:rPr>
        <w:t xml:space="preserve"> has led to increasing urban problems </w:t>
      </w:r>
      <w:r>
        <w:rPr>
          <w:rFonts w:asciiTheme="majorBidi" w:hAnsiTheme="majorBidi" w:cstheme="majorBidi"/>
          <w:sz w:val="28"/>
          <w:szCs w:val="28"/>
          <w:lang w:bidi="ar-JO"/>
        </w:rPr>
        <w:t>such as</w:t>
      </w:r>
      <w:r w:rsidRPr="00E80CC4">
        <w:rPr>
          <w:rFonts w:asciiTheme="majorBidi" w:hAnsiTheme="majorBidi" w:cstheme="majorBidi"/>
          <w:sz w:val="28"/>
          <w:szCs w:val="28"/>
          <w:lang w:bidi="ar-JO"/>
        </w:rPr>
        <w:t xml:space="preserve"> overcrowding and the inability to provide services effectively and consume all available resources, most importantly</w:t>
      </w:r>
      <w:r>
        <w:rPr>
          <w:rFonts w:asciiTheme="majorBidi" w:hAnsiTheme="majorBidi" w:cstheme="majorBidi"/>
          <w:sz w:val="28"/>
          <w:szCs w:val="28"/>
          <w:lang w:bidi="ar-JO"/>
        </w:rPr>
        <w:t xml:space="preserve"> the </w:t>
      </w:r>
      <w:r w:rsidRPr="00E80CC4">
        <w:rPr>
          <w:rFonts w:asciiTheme="majorBidi" w:hAnsiTheme="majorBidi" w:cstheme="majorBidi"/>
          <w:sz w:val="28"/>
          <w:szCs w:val="28"/>
          <w:lang w:bidi="ar-JO"/>
        </w:rPr>
        <w:t>land.</w:t>
      </w:r>
    </w:p>
    <w:p w:rsidR="00FF3D8C" w:rsidRDefault="00FF3D8C" w:rsidP="00FF3D8C">
      <w:pPr>
        <w:jc w:val="right"/>
        <w:rPr>
          <w:rFonts w:asciiTheme="majorBidi" w:hAnsiTheme="majorBidi" w:cstheme="majorBidi"/>
          <w:sz w:val="28"/>
          <w:szCs w:val="28"/>
          <w:lang w:bidi="ar-JO"/>
        </w:rPr>
      </w:pPr>
      <w:r w:rsidRPr="00E80CC4">
        <w:rPr>
          <w:rFonts w:asciiTheme="majorBidi" w:hAnsiTheme="majorBidi" w:cstheme="majorBidi"/>
          <w:sz w:val="28"/>
          <w:szCs w:val="28"/>
          <w:lang w:bidi="ar-JO"/>
        </w:rPr>
        <w:t xml:space="preserve">All this called for the need to reconsider planning in an integrated manner for these cities and urban </w:t>
      </w:r>
      <w:r>
        <w:rPr>
          <w:rFonts w:asciiTheme="majorBidi" w:hAnsiTheme="majorBidi" w:cstheme="majorBidi"/>
          <w:sz w:val="28"/>
          <w:szCs w:val="28"/>
          <w:lang w:bidi="ar-JO"/>
        </w:rPr>
        <w:t xml:space="preserve">areas, </w:t>
      </w:r>
      <w:r w:rsidRPr="00E80CC4">
        <w:rPr>
          <w:rFonts w:asciiTheme="majorBidi" w:hAnsiTheme="majorBidi" w:cstheme="majorBidi"/>
          <w:sz w:val="28"/>
          <w:szCs w:val="28"/>
          <w:lang w:bidi="ar-JO"/>
        </w:rPr>
        <w:t xml:space="preserve">and to develop appropriate solutions to ensure the integration of planning in all </w:t>
      </w:r>
      <w:r>
        <w:rPr>
          <w:rFonts w:asciiTheme="majorBidi" w:hAnsiTheme="majorBidi" w:cstheme="majorBidi"/>
          <w:sz w:val="28"/>
          <w:szCs w:val="28"/>
          <w:lang w:bidi="ar-JO"/>
        </w:rPr>
        <w:t>sectors,</w:t>
      </w:r>
      <w:r w:rsidRPr="00E80CC4">
        <w:rPr>
          <w:rFonts w:asciiTheme="majorBidi" w:hAnsiTheme="majorBidi" w:cstheme="majorBidi"/>
          <w:sz w:val="28"/>
          <w:szCs w:val="28"/>
          <w:lang w:bidi="ar-JO"/>
        </w:rPr>
        <w:t xml:space="preserve"> and the </w:t>
      </w:r>
      <w:r w:rsidRPr="00026512">
        <w:rPr>
          <w:rFonts w:asciiTheme="majorBidi" w:hAnsiTheme="majorBidi" w:cstheme="majorBidi"/>
          <w:sz w:val="28"/>
          <w:szCs w:val="28"/>
          <w:lang w:bidi="ar-JO"/>
        </w:rPr>
        <w:t>conservation of resources and optimize their use</w:t>
      </w:r>
      <w:r w:rsidRPr="00E80CC4">
        <w:rPr>
          <w:rFonts w:asciiTheme="majorBidi" w:hAnsiTheme="majorBidi" w:cstheme="majorBidi"/>
          <w:sz w:val="28"/>
          <w:szCs w:val="28"/>
          <w:lang w:bidi="ar-JO"/>
        </w:rPr>
        <w:t xml:space="preserve"> </w:t>
      </w:r>
      <w:r>
        <w:rPr>
          <w:rFonts w:asciiTheme="majorBidi" w:hAnsiTheme="majorBidi" w:cstheme="majorBidi"/>
          <w:sz w:val="28"/>
          <w:szCs w:val="28"/>
          <w:lang w:bidi="ar-JO"/>
        </w:rPr>
        <w:t xml:space="preserve">during </w:t>
      </w:r>
      <w:r w:rsidRPr="00E80CC4">
        <w:rPr>
          <w:rFonts w:asciiTheme="majorBidi" w:hAnsiTheme="majorBidi" w:cstheme="majorBidi"/>
          <w:sz w:val="28"/>
          <w:szCs w:val="28"/>
          <w:lang w:bidi="ar-JO"/>
        </w:rPr>
        <w:t xml:space="preserve"> the various challenges and obstacles</w:t>
      </w:r>
      <w:r>
        <w:rPr>
          <w:rFonts w:asciiTheme="majorBidi" w:hAnsiTheme="majorBidi" w:cstheme="majorBidi"/>
          <w:sz w:val="28"/>
          <w:szCs w:val="28"/>
          <w:lang w:bidi="ar-JO"/>
        </w:rPr>
        <w:t xml:space="preserve"> that </w:t>
      </w:r>
      <w:r w:rsidRPr="00E80CC4">
        <w:rPr>
          <w:rFonts w:asciiTheme="majorBidi" w:hAnsiTheme="majorBidi" w:cstheme="majorBidi"/>
          <w:sz w:val="28"/>
          <w:szCs w:val="28"/>
          <w:lang w:bidi="ar-JO"/>
        </w:rPr>
        <w:t xml:space="preserve"> facing the Palestinian cities.</w:t>
      </w:r>
    </w:p>
    <w:p w:rsidR="00FF3D8C" w:rsidRDefault="00FF3D8C" w:rsidP="00FF3D8C">
      <w:pPr>
        <w:jc w:val="right"/>
        <w:rPr>
          <w:rFonts w:asciiTheme="majorBidi" w:hAnsiTheme="majorBidi" w:cstheme="majorBidi"/>
          <w:sz w:val="28"/>
          <w:szCs w:val="28"/>
          <w:lang w:bidi="ar-JO"/>
        </w:rPr>
      </w:pPr>
      <w:r w:rsidRPr="00E80CC4">
        <w:rPr>
          <w:rFonts w:asciiTheme="majorBidi" w:hAnsiTheme="majorBidi" w:cstheme="majorBidi"/>
          <w:sz w:val="28"/>
          <w:szCs w:val="28"/>
          <w:lang w:bidi="ar-JO"/>
        </w:rPr>
        <w:t xml:space="preserve"> This research came to study Bethlehem urban area, which was selected because of its religious and tourist importance, which includes six urban communities (Bethlehem, </w:t>
      </w:r>
      <w:proofErr w:type="spellStart"/>
      <w:r w:rsidRPr="00E80CC4">
        <w:rPr>
          <w:rFonts w:asciiTheme="majorBidi" w:hAnsiTheme="majorBidi" w:cstheme="majorBidi"/>
          <w:sz w:val="28"/>
          <w:szCs w:val="28"/>
          <w:lang w:bidi="ar-JO"/>
        </w:rPr>
        <w:t>Beit</w:t>
      </w:r>
      <w:proofErr w:type="spellEnd"/>
      <w:r w:rsidRPr="00E80CC4">
        <w:rPr>
          <w:rFonts w:asciiTheme="majorBidi" w:hAnsiTheme="majorBidi" w:cstheme="majorBidi"/>
          <w:sz w:val="28"/>
          <w:szCs w:val="28"/>
          <w:lang w:bidi="ar-JO"/>
        </w:rPr>
        <w:t xml:space="preserve"> </w:t>
      </w:r>
      <w:proofErr w:type="spellStart"/>
      <w:r w:rsidRPr="00E80CC4">
        <w:rPr>
          <w:rFonts w:asciiTheme="majorBidi" w:hAnsiTheme="majorBidi" w:cstheme="majorBidi"/>
          <w:sz w:val="28"/>
          <w:szCs w:val="28"/>
          <w:lang w:bidi="ar-JO"/>
        </w:rPr>
        <w:t>Sahour</w:t>
      </w:r>
      <w:proofErr w:type="spellEnd"/>
      <w:r w:rsidRPr="00E80CC4">
        <w:rPr>
          <w:rFonts w:asciiTheme="majorBidi" w:hAnsiTheme="majorBidi" w:cstheme="majorBidi"/>
          <w:sz w:val="28"/>
          <w:szCs w:val="28"/>
          <w:lang w:bidi="ar-JO"/>
        </w:rPr>
        <w:t xml:space="preserve">, </w:t>
      </w:r>
      <w:proofErr w:type="spellStart"/>
      <w:r w:rsidRPr="00E80CC4">
        <w:rPr>
          <w:rFonts w:asciiTheme="majorBidi" w:hAnsiTheme="majorBidi" w:cstheme="majorBidi"/>
          <w:sz w:val="28"/>
          <w:szCs w:val="28"/>
          <w:lang w:bidi="ar-JO"/>
        </w:rPr>
        <w:t>Beit</w:t>
      </w:r>
      <w:proofErr w:type="spellEnd"/>
      <w:r w:rsidRPr="00E80CC4">
        <w:rPr>
          <w:rFonts w:asciiTheme="majorBidi" w:hAnsiTheme="majorBidi" w:cstheme="majorBidi"/>
          <w:sz w:val="28"/>
          <w:szCs w:val="28"/>
          <w:lang w:bidi="ar-JO"/>
        </w:rPr>
        <w:t xml:space="preserve"> </w:t>
      </w:r>
      <w:proofErr w:type="spellStart"/>
      <w:r w:rsidRPr="00E80CC4">
        <w:rPr>
          <w:rFonts w:asciiTheme="majorBidi" w:hAnsiTheme="majorBidi" w:cstheme="majorBidi"/>
          <w:sz w:val="28"/>
          <w:szCs w:val="28"/>
          <w:lang w:bidi="ar-JO"/>
        </w:rPr>
        <w:t>Jala</w:t>
      </w:r>
      <w:proofErr w:type="spellEnd"/>
      <w:r w:rsidRPr="00E80CC4">
        <w:rPr>
          <w:rFonts w:asciiTheme="majorBidi" w:hAnsiTheme="majorBidi" w:cstheme="majorBidi"/>
          <w:sz w:val="28"/>
          <w:szCs w:val="28"/>
          <w:lang w:bidi="ar-JO"/>
        </w:rPr>
        <w:t>,</w:t>
      </w:r>
      <w:r>
        <w:rPr>
          <w:rFonts w:asciiTheme="majorBidi" w:hAnsiTheme="majorBidi" w:cstheme="majorBidi"/>
          <w:sz w:val="28"/>
          <w:szCs w:val="28"/>
          <w:lang w:bidi="ar-JO"/>
        </w:rPr>
        <w:t xml:space="preserve"> </w:t>
      </w:r>
      <w:proofErr w:type="spellStart"/>
      <w:r>
        <w:rPr>
          <w:rFonts w:asciiTheme="majorBidi" w:hAnsiTheme="majorBidi" w:cstheme="majorBidi"/>
          <w:sz w:val="28"/>
          <w:szCs w:val="28"/>
          <w:lang w:bidi="ar-JO"/>
        </w:rPr>
        <w:t>Ald</w:t>
      </w:r>
      <w:r w:rsidRPr="00E80CC4">
        <w:rPr>
          <w:rFonts w:asciiTheme="majorBidi" w:hAnsiTheme="majorBidi" w:cstheme="majorBidi"/>
          <w:sz w:val="28"/>
          <w:szCs w:val="28"/>
          <w:lang w:bidi="ar-JO"/>
        </w:rPr>
        <w:t>oha</w:t>
      </w:r>
      <w:proofErr w:type="spellEnd"/>
      <w:r w:rsidRPr="00E80CC4">
        <w:rPr>
          <w:rFonts w:asciiTheme="majorBidi" w:hAnsiTheme="majorBidi" w:cstheme="majorBidi"/>
          <w:sz w:val="28"/>
          <w:szCs w:val="28"/>
          <w:lang w:bidi="ar-JO"/>
        </w:rPr>
        <w:t xml:space="preserve">, </w:t>
      </w:r>
      <w:proofErr w:type="spellStart"/>
      <w:r>
        <w:rPr>
          <w:rFonts w:asciiTheme="majorBidi" w:hAnsiTheme="majorBidi" w:cstheme="majorBidi"/>
          <w:sz w:val="28"/>
          <w:szCs w:val="28"/>
          <w:lang w:bidi="ar-JO"/>
        </w:rPr>
        <w:t>Alkhader</w:t>
      </w:r>
      <w:proofErr w:type="spellEnd"/>
      <w:r w:rsidRPr="00E80CC4">
        <w:rPr>
          <w:rFonts w:asciiTheme="majorBidi" w:hAnsiTheme="majorBidi" w:cstheme="majorBidi"/>
          <w:sz w:val="28"/>
          <w:szCs w:val="28"/>
          <w:lang w:bidi="ar-JO"/>
        </w:rPr>
        <w:t xml:space="preserve">, and </w:t>
      </w:r>
      <w:proofErr w:type="spellStart"/>
      <w:r w:rsidRPr="00E80CC4">
        <w:rPr>
          <w:rFonts w:asciiTheme="majorBidi" w:hAnsiTheme="majorBidi" w:cstheme="majorBidi"/>
          <w:sz w:val="28"/>
          <w:szCs w:val="28"/>
          <w:lang w:bidi="ar-JO"/>
        </w:rPr>
        <w:t>Artas</w:t>
      </w:r>
      <w:proofErr w:type="spellEnd"/>
      <w:r w:rsidRPr="00E80CC4">
        <w:rPr>
          <w:rFonts w:asciiTheme="majorBidi" w:hAnsiTheme="majorBidi" w:cstheme="majorBidi"/>
          <w:sz w:val="28"/>
          <w:szCs w:val="28"/>
          <w:lang w:bidi="ar-JO"/>
        </w:rPr>
        <w:t>), where they were analyzed in detail and comprehensive</w:t>
      </w:r>
      <w:r>
        <w:rPr>
          <w:rFonts w:asciiTheme="majorBidi" w:hAnsiTheme="majorBidi" w:cstheme="majorBidi"/>
          <w:sz w:val="28"/>
          <w:szCs w:val="28"/>
          <w:lang w:bidi="ar-JO"/>
        </w:rPr>
        <w:t xml:space="preserve"> way t</w:t>
      </w:r>
      <w:r w:rsidRPr="00E80CC4">
        <w:rPr>
          <w:rFonts w:asciiTheme="majorBidi" w:hAnsiTheme="majorBidi" w:cstheme="majorBidi"/>
          <w:sz w:val="28"/>
          <w:szCs w:val="28"/>
          <w:lang w:bidi="ar-JO"/>
        </w:rPr>
        <w:t xml:space="preserve">o identify the </w:t>
      </w:r>
      <w:r>
        <w:rPr>
          <w:rFonts w:asciiTheme="majorBidi" w:hAnsiTheme="majorBidi" w:cstheme="majorBidi"/>
          <w:sz w:val="28"/>
          <w:szCs w:val="28"/>
          <w:lang w:bidi="ar-JO"/>
        </w:rPr>
        <w:t xml:space="preserve">possibilities and opportunities, </w:t>
      </w:r>
      <w:r w:rsidRPr="00E80CC4">
        <w:rPr>
          <w:rFonts w:asciiTheme="majorBidi" w:hAnsiTheme="majorBidi" w:cstheme="majorBidi"/>
          <w:sz w:val="28"/>
          <w:szCs w:val="28"/>
          <w:lang w:bidi="ar-JO"/>
        </w:rPr>
        <w:t xml:space="preserve">the problems and risks they face to come up with proposals and recommendations for the development of the urban area in terms of integrated planning through the preparation of a single integrated plan for </w:t>
      </w:r>
      <w:r>
        <w:rPr>
          <w:rFonts w:asciiTheme="majorBidi" w:hAnsiTheme="majorBidi" w:cstheme="majorBidi"/>
          <w:sz w:val="28"/>
          <w:szCs w:val="28"/>
          <w:lang w:bidi="ar-JO"/>
        </w:rPr>
        <w:t>this urban area</w:t>
      </w:r>
      <w:r w:rsidRPr="00E80CC4">
        <w:rPr>
          <w:rFonts w:asciiTheme="majorBidi" w:hAnsiTheme="majorBidi" w:cstheme="majorBidi"/>
          <w:sz w:val="28"/>
          <w:szCs w:val="28"/>
          <w:lang w:bidi="ar-JO"/>
        </w:rPr>
        <w:t>.</w:t>
      </w:r>
    </w:p>
    <w:p w:rsidR="004833C8" w:rsidRDefault="00FF3D8C" w:rsidP="00FF3D8C">
      <w:pPr>
        <w:jc w:val="right"/>
      </w:pPr>
      <w:r w:rsidRPr="00E80CC4">
        <w:rPr>
          <w:rFonts w:asciiTheme="majorBidi" w:hAnsiTheme="majorBidi" w:cstheme="majorBidi"/>
          <w:sz w:val="28"/>
          <w:szCs w:val="28"/>
          <w:lang w:bidi="ar-JO"/>
        </w:rPr>
        <w:t>Th</w:t>
      </w:r>
      <w:r>
        <w:rPr>
          <w:rFonts w:asciiTheme="majorBidi" w:hAnsiTheme="majorBidi" w:cstheme="majorBidi"/>
          <w:sz w:val="28"/>
          <w:szCs w:val="28"/>
          <w:lang w:bidi="ar-JO"/>
        </w:rPr>
        <w:t>e</w:t>
      </w:r>
      <w:r w:rsidRPr="00E80CC4">
        <w:rPr>
          <w:rFonts w:asciiTheme="majorBidi" w:hAnsiTheme="majorBidi" w:cstheme="majorBidi"/>
          <w:sz w:val="28"/>
          <w:szCs w:val="28"/>
          <w:lang w:bidi="ar-JO"/>
        </w:rPr>
        <w:t xml:space="preserve"> plan illustrates the integration of</w:t>
      </w:r>
      <w:r>
        <w:rPr>
          <w:rFonts w:asciiTheme="majorBidi" w:hAnsiTheme="majorBidi" w:cstheme="majorBidi"/>
          <w:sz w:val="28"/>
          <w:szCs w:val="28"/>
          <w:lang w:bidi="ar-JO"/>
        </w:rPr>
        <w:t xml:space="preserve"> land use planning and</w:t>
      </w:r>
      <w:r w:rsidRPr="00E80CC4">
        <w:rPr>
          <w:rFonts w:asciiTheme="majorBidi" w:hAnsiTheme="majorBidi" w:cstheme="majorBidi"/>
          <w:sz w:val="28"/>
          <w:szCs w:val="28"/>
          <w:lang w:bidi="ar-JO"/>
        </w:rPr>
        <w:t xml:space="preserve"> the road network</w:t>
      </w:r>
      <w:r>
        <w:rPr>
          <w:rFonts w:asciiTheme="majorBidi" w:hAnsiTheme="majorBidi" w:cstheme="majorBidi"/>
          <w:sz w:val="28"/>
          <w:szCs w:val="28"/>
          <w:lang w:bidi="ar-JO"/>
        </w:rPr>
        <w:t xml:space="preserve"> that</w:t>
      </w:r>
      <w:r w:rsidRPr="00E80CC4">
        <w:rPr>
          <w:rFonts w:asciiTheme="majorBidi" w:hAnsiTheme="majorBidi" w:cstheme="majorBidi"/>
          <w:sz w:val="28"/>
          <w:szCs w:val="28"/>
          <w:lang w:bidi="ar-JO"/>
        </w:rPr>
        <w:t xml:space="preserve"> link</w:t>
      </w:r>
      <w:r>
        <w:rPr>
          <w:rFonts w:asciiTheme="majorBidi" w:hAnsiTheme="majorBidi" w:cstheme="majorBidi"/>
          <w:sz w:val="28"/>
          <w:szCs w:val="28"/>
          <w:lang w:bidi="ar-JO"/>
        </w:rPr>
        <w:t xml:space="preserve">s the communities of the urban area, </w:t>
      </w:r>
      <w:r w:rsidRPr="00E80CC4">
        <w:rPr>
          <w:rFonts w:asciiTheme="majorBidi" w:hAnsiTheme="majorBidi" w:cstheme="majorBidi"/>
          <w:sz w:val="28"/>
          <w:szCs w:val="28"/>
          <w:lang w:bidi="ar-JO"/>
        </w:rPr>
        <w:t xml:space="preserve">the </w:t>
      </w:r>
      <w:r>
        <w:rPr>
          <w:rFonts w:asciiTheme="majorBidi" w:hAnsiTheme="majorBidi" w:cstheme="majorBidi"/>
          <w:sz w:val="28"/>
          <w:szCs w:val="28"/>
          <w:lang w:bidi="ar-JO"/>
        </w:rPr>
        <w:t xml:space="preserve">public transportation </w:t>
      </w:r>
      <w:r w:rsidRPr="00E80CC4">
        <w:rPr>
          <w:rFonts w:asciiTheme="majorBidi" w:hAnsiTheme="majorBidi" w:cstheme="majorBidi"/>
          <w:sz w:val="28"/>
          <w:szCs w:val="28"/>
          <w:lang w:bidi="ar-JO"/>
        </w:rPr>
        <w:t>in addition to the study of public services</w:t>
      </w:r>
      <w:r>
        <w:rPr>
          <w:rFonts w:asciiTheme="majorBidi" w:hAnsiTheme="majorBidi" w:cstheme="majorBidi"/>
          <w:sz w:val="28"/>
          <w:szCs w:val="28"/>
          <w:lang w:bidi="ar-JO"/>
        </w:rPr>
        <w:t xml:space="preserve"> and providing an advanced infrastructure</w:t>
      </w:r>
      <w:r w:rsidRPr="00E80CC4">
        <w:rPr>
          <w:rFonts w:asciiTheme="majorBidi" w:hAnsiTheme="majorBidi" w:cstheme="majorBidi"/>
          <w:sz w:val="28"/>
          <w:szCs w:val="28"/>
          <w:lang w:bidi="ar-JO"/>
        </w:rPr>
        <w:t>.</w:t>
      </w:r>
    </w:p>
    <w:sectPr w:rsidR="004833C8" w:rsidSect="0066199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D8C"/>
    <w:rsid w:val="004833C8"/>
    <w:rsid w:val="00661997"/>
    <w:rsid w:val="00FF3D8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D8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3D8C"/>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505</Words>
  <Characters>2881</Characters>
  <Application>Microsoft Office Word</Application>
  <DocSecurity>0</DocSecurity>
  <Lines>24</Lines>
  <Paragraphs>6</Paragraphs>
  <ScaleCrop>false</ScaleCrop>
  <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mtx</dc:creator>
  <cp:lastModifiedBy>mtx</cp:lastModifiedBy>
  <cp:revision>1</cp:revision>
  <dcterms:created xsi:type="dcterms:W3CDTF">2019-10-08T08:49:00Z</dcterms:created>
  <dcterms:modified xsi:type="dcterms:W3CDTF">2019-10-08T08:51:00Z</dcterms:modified>
</cp:coreProperties>
</file>