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sz w:val="28"/>
        </w:rPr>
      </w:pPr>
      <w:r>
        <w:rPr>
          <w:sz w:val="28"/>
        </w:rPr>
        <mc:AlternateContent>
          <mc:Choice Requires="wps">
            <w:drawing>
              <wp:anchor distT="0" distB="0" distL="0" distR="0" allowOverlap="1" layoutInCell="1" locked="0" behindDoc="0" simplePos="0" relativeHeight="15728640">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8640" from="18.75pt,115.139999pt" to="594.75pt,115.139999pt" stroked="true" strokeweight=".75pt" strokecolor="#000000">
                <v:stroke dashstyle="solid"/>
                <w10:wrap type="none"/>
              </v:line>
            </w:pict>
          </mc:Fallback>
        </mc:AlternateContent>
      </w:r>
    </w:p>
    <w:p>
      <w:pPr>
        <w:pStyle w:val="BodyText"/>
        <w:rPr>
          <w:sz w:val="28"/>
        </w:rPr>
      </w:pPr>
    </w:p>
    <w:p>
      <w:pPr>
        <w:pStyle w:val="BodyText"/>
        <w:spacing w:before="47"/>
        <w:rPr>
          <w:sz w:val="28"/>
        </w:rPr>
      </w:pPr>
    </w:p>
    <w:p>
      <w:pPr>
        <w:pStyle w:val="Heading1"/>
        <w:spacing w:before="1"/>
        <w:ind w:right="83"/>
        <w:jc w:val="center"/>
        <w:rPr>
          <w:rFonts w:ascii="Times New Roman"/>
        </w:rPr>
      </w:pPr>
      <w:r>
        <w:rPr>
          <w:rFonts w:ascii="Times New Roman"/>
        </w:rPr>
        <w:t>Cover</w:t>
      </w:r>
      <w:r>
        <w:rPr>
          <w:rFonts w:ascii="Times New Roman"/>
          <w:spacing w:val="-2"/>
        </w:rPr>
        <w:t> </w:t>
      </w:r>
      <w:r>
        <w:rPr>
          <w:rFonts w:ascii="Times New Roman"/>
          <w:spacing w:val="-4"/>
        </w:rPr>
        <w:t>page</w:t>
      </w:r>
    </w:p>
    <w:p>
      <w:pPr>
        <w:pStyle w:val="BodyText"/>
        <w:tabs>
          <w:tab w:pos="5533" w:val="left" w:leader="none"/>
        </w:tabs>
        <w:spacing w:before="245"/>
      </w:pPr>
      <w:r>
        <w:rPr/>
        <w:t>Project</w:t>
      </w:r>
      <w:r>
        <w:rPr>
          <w:spacing w:val="-2"/>
        </w:rPr>
        <w:t> </w:t>
      </w:r>
      <w:r>
        <w:rPr/>
        <w:t>title:</w:t>
      </w:r>
      <w:r>
        <w:rPr>
          <w:spacing w:val="-1"/>
        </w:rPr>
        <w:t> </w:t>
      </w:r>
      <w:r>
        <w:rPr>
          <w:spacing w:val="-2"/>
        </w:rPr>
        <w:t>CompuShade</w:t>
      </w:r>
      <w:r>
        <w:rPr/>
        <w:tab/>
        <w:t>Academic</w:t>
      </w:r>
      <w:r>
        <w:rPr>
          <w:spacing w:val="-4"/>
        </w:rPr>
        <w:t> </w:t>
      </w:r>
      <w:r>
        <w:rPr/>
        <w:t>Year:</w:t>
      </w:r>
      <w:r>
        <w:rPr>
          <w:spacing w:val="-2"/>
        </w:rPr>
        <w:t> </w:t>
      </w:r>
      <w:r>
        <w:rPr>
          <w:spacing w:val="-4"/>
        </w:rPr>
        <w:t>2025</w:t>
      </w:r>
    </w:p>
    <w:p>
      <w:pPr>
        <w:pStyle w:val="BodyText"/>
        <w:tabs>
          <w:tab w:pos="5454" w:val="left" w:leader="none"/>
        </w:tabs>
        <w:spacing w:before="240"/>
      </w:pPr>
      <w:r>
        <w:rPr/>
        <w:drawing>
          <wp:anchor distT="0" distB="0" distL="0" distR="0" allowOverlap="1" layoutInCell="1" locked="0" behindDoc="1" simplePos="0" relativeHeight="487545856">
            <wp:simplePos x="0" y="0"/>
            <wp:positionH relativeFrom="page">
              <wp:posOffset>1483923</wp:posOffset>
            </wp:positionH>
            <wp:positionV relativeFrom="paragraph">
              <wp:posOffset>510824</wp:posOffset>
            </wp:positionV>
            <wp:extent cx="4803918" cy="4803658"/>
            <wp:effectExtent l="0" t="0" r="0" b="0"/>
            <wp:wrapNone/>
            <wp:docPr id="11" name="Image 11" descr="Untitled"/>
            <wp:cNvGraphicFramePr>
              <a:graphicFrameLocks/>
            </wp:cNvGraphicFramePr>
            <a:graphic>
              <a:graphicData uri="http://schemas.openxmlformats.org/drawingml/2006/picture">
                <pic:pic>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rPr/>
        <w:t>Group</w:t>
      </w:r>
      <w:r>
        <w:rPr>
          <w:spacing w:val="-4"/>
        </w:rPr>
        <w:t> </w:t>
      </w:r>
      <w:r>
        <w:rPr/>
        <w:t>Members:</w:t>
      </w:r>
      <w:r>
        <w:rPr>
          <w:spacing w:val="-1"/>
        </w:rPr>
        <w:t> </w:t>
      </w:r>
      <w:r>
        <w:rPr/>
        <w:t>Nagham Hanani</w:t>
      </w:r>
      <w:r>
        <w:rPr>
          <w:spacing w:val="-2"/>
        </w:rPr>
        <w:t> </w:t>
      </w:r>
      <w:r>
        <w:rPr/>
        <w:t>&amp;</w:t>
      </w:r>
      <w:r>
        <w:rPr>
          <w:spacing w:val="-2"/>
        </w:rPr>
        <w:t> </w:t>
      </w:r>
      <w:r>
        <w:rPr/>
        <w:t>Marah</w:t>
      </w:r>
      <w:r>
        <w:rPr>
          <w:spacing w:val="1"/>
        </w:rPr>
        <w:t> </w:t>
      </w:r>
      <w:r>
        <w:rPr>
          <w:spacing w:val="-2"/>
        </w:rPr>
        <w:t>Dwikat</w:t>
      </w:r>
      <w:r>
        <w:rPr/>
        <w:tab/>
        <w:t>Department</w:t>
      </w:r>
      <w:r>
        <w:rPr>
          <w:spacing w:val="-1"/>
        </w:rPr>
        <w:t> </w:t>
      </w:r>
      <w:r>
        <w:rPr/>
        <w:t>Name: Computer</w:t>
      </w:r>
      <w:r>
        <w:rPr>
          <w:spacing w:val="-1"/>
        </w:rPr>
        <w:t> </w:t>
      </w:r>
      <w:r>
        <w:rPr>
          <w:spacing w:val="-2"/>
        </w:rPr>
        <w:t>Engineering</w:t>
      </w:r>
    </w:p>
    <w:p>
      <w:pPr>
        <w:pStyle w:val="BodyText"/>
      </w:pPr>
    </w:p>
    <w:p>
      <w:pPr>
        <w:pStyle w:val="BodyText"/>
        <w:spacing w:before="207"/>
      </w:pPr>
    </w:p>
    <w:p>
      <w:pPr>
        <w:pStyle w:val="BodyText"/>
        <w:tabs>
          <w:tab w:pos="2880" w:val="left" w:leader="none"/>
        </w:tabs>
        <w:spacing w:line="451" w:lineRule="auto"/>
        <w:ind w:right="6993" w:firstLine="60"/>
      </w:pPr>
      <w:r>
        <w:rPr>
          <w:color w:val="000000"/>
          <w:highlight w:val="yellow"/>
        </w:rPr>
        <w:t>Project Type</w:t>
      </w:r>
      <w:r>
        <w:rPr>
          <w:color w:val="000000"/>
          <w:spacing w:val="40"/>
          <w:highlight w:val="yellow"/>
        </w:rPr>
        <w:t> </w:t>
      </w:r>
      <w:r>
        <w:rPr>
          <w:color w:val="000000"/>
          <w:highlight w:val="yellow"/>
        </w:rPr>
        <w:t>:</w:t>
      </w:r>
      <w:r>
        <w:rPr>
          <w:color w:val="000000"/>
          <w:spacing w:val="80"/>
          <w:highlight w:val="yellow"/>
        </w:rPr>
        <w:t> </w:t>
      </w:r>
      <w:r>
        <w:rPr>
          <w:color w:val="000000"/>
          <w:highlight w:val="yellow"/>
        </w:rPr>
        <w:t>Hardware</w:t>
        <w:tab/>
      </w:r>
      <w:r>
        <w:rPr>
          <w:color w:val="000000"/>
        </w:rPr>
        <w:t> Supervisor</w:t>
      </w:r>
      <w:r>
        <w:rPr>
          <w:color w:val="000000"/>
          <w:spacing w:val="-11"/>
        </w:rPr>
        <w:t> </w:t>
      </w:r>
      <w:r>
        <w:rPr>
          <w:color w:val="000000"/>
        </w:rPr>
        <w:t>Name:</w:t>
      </w:r>
      <w:r>
        <w:rPr>
          <w:color w:val="000000"/>
          <w:spacing w:val="-11"/>
        </w:rPr>
        <w:t> </w:t>
      </w:r>
      <w:r>
        <w:rPr>
          <w:color w:val="000000"/>
        </w:rPr>
        <w:t>Dr.</w:t>
      </w:r>
      <w:r>
        <w:rPr>
          <w:color w:val="000000"/>
          <w:spacing w:val="-9"/>
        </w:rPr>
        <w:t> </w:t>
      </w:r>
      <w:r>
        <w:rPr>
          <w:color w:val="000000"/>
        </w:rPr>
        <w:t>Aladin</w:t>
      </w:r>
      <w:r>
        <w:rPr>
          <w:color w:val="000000"/>
          <w:spacing w:val="-11"/>
        </w:rPr>
        <w:t> </w:t>
      </w:r>
      <w:r>
        <w:rPr>
          <w:color w:val="000000"/>
        </w:rPr>
        <w:t>Masri</w:t>
      </w:r>
    </w:p>
    <w:p>
      <w:pPr>
        <w:pStyle w:val="BodyText"/>
        <w:spacing w:after="0" w:line="451" w:lineRule="auto"/>
        <w:sectPr>
          <w:headerReference w:type="default" r:id="rId5"/>
          <w:footerReference w:type="default" r:id="rId6"/>
          <w:type w:val="continuous"/>
          <w:pgSz w:w="12240" w:h="15840"/>
          <w:pgMar w:header="654" w:footer="1185" w:top="1880" w:bottom="1380" w:left="1080" w:right="720"/>
          <w:pgNumType w:start="1"/>
        </w:sectPr>
      </w:pPr>
    </w:p>
    <w:p>
      <w:pPr>
        <w:pStyle w:val="BodyText"/>
        <w:spacing w:before="120"/>
        <w:rPr>
          <w:sz w:val="28"/>
        </w:rPr>
      </w:pPr>
      <w:r>
        <w:rPr>
          <w:sz w:val="28"/>
        </w:rPr>
        <mc:AlternateContent>
          <mc:Choice Requires="wps">
            <w:drawing>
              <wp:anchor distT="0" distB="0" distL="0" distR="0" allowOverlap="1" layoutInCell="1" locked="0" behindDoc="0" simplePos="0" relativeHeight="15729664">
                <wp:simplePos x="0" y="0"/>
                <wp:positionH relativeFrom="page">
                  <wp:posOffset>238125</wp:posOffset>
                </wp:positionH>
                <wp:positionV relativeFrom="page">
                  <wp:posOffset>1462277</wp:posOffset>
                </wp:positionV>
                <wp:extent cx="7315200" cy="1270"/>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29664" from="18.75pt,115.139999pt" to="594.75pt,115.139999pt" stroked="true" strokeweight=".75pt" strokecolor="#000000">
                <v:stroke dashstyle="solid"/>
                <w10:wrap type="none"/>
              </v:line>
            </w:pict>
          </mc:Fallback>
        </mc:AlternateContent>
      </w:r>
    </w:p>
    <w:p>
      <w:pPr>
        <w:pStyle w:val="Heading1"/>
        <w:jc w:val="left"/>
        <w:rPr>
          <w:rFonts w:ascii="Times New Roman" w:hAnsi="Times New Roman"/>
        </w:rPr>
      </w:pPr>
      <w:r>
        <w:rPr>
          <w:rFonts w:ascii="Times New Roman" w:hAnsi="Times New Roman"/>
        </w:rPr>
        <w:t>Project’s</w:t>
      </w:r>
      <w:r>
        <w:rPr>
          <w:rFonts w:ascii="Times New Roman" w:hAnsi="Times New Roman"/>
          <w:spacing w:val="-8"/>
        </w:rPr>
        <w:t> </w:t>
      </w:r>
      <w:r>
        <w:rPr>
          <w:rFonts w:ascii="Times New Roman" w:hAnsi="Times New Roman"/>
          <w:spacing w:val="-2"/>
        </w:rPr>
        <w:t>Abstract:</w:t>
      </w:r>
    </w:p>
    <w:p>
      <w:pPr>
        <w:pStyle w:val="BodyText"/>
        <w:rPr>
          <w:b/>
          <w:sz w:val="28"/>
        </w:rPr>
      </w:pPr>
    </w:p>
    <w:p>
      <w:pPr>
        <w:pStyle w:val="BodyText"/>
        <w:spacing w:before="120"/>
        <w:rPr>
          <w:b/>
          <w:sz w:val="28"/>
        </w:rPr>
      </w:pPr>
    </w:p>
    <w:p>
      <w:pPr>
        <w:pStyle w:val="BodyText"/>
        <w:spacing w:line="276" w:lineRule="auto" w:before="1"/>
        <w:ind w:right="108"/>
      </w:pPr>
      <w:r>
        <w:rPr/>
        <w:t>Accurate shade selection for dental composite restorations remains a significant challenge for dentists, primarily</w:t>
      </w:r>
      <w:r>
        <w:rPr>
          <w:spacing w:val="-2"/>
        </w:rPr>
        <w:t> </w:t>
      </w:r>
      <w:r>
        <w:rPr/>
        <w:t>due</w:t>
      </w:r>
      <w:r>
        <w:rPr>
          <w:spacing w:val="-3"/>
        </w:rPr>
        <w:t> </w:t>
      </w:r>
      <w:r>
        <w:rPr/>
        <w:t>to</w:t>
      </w:r>
      <w:r>
        <w:rPr>
          <w:spacing w:val="-2"/>
        </w:rPr>
        <w:t> </w:t>
      </w:r>
      <w:r>
        <w:rPr/>
        <w:t>the</w:t>
      </w:r>
      <w:r>
        <w:rPr>
          <w:spacing w:val="-3"/>
        </w:rPr>
        <w:t> </w:t>
      </w:r>
      <w:r>
        <w:rPr/>
        <w:t>vast</w:t>
      </w:r>
      <w:r>
        <w:rPr>
          <w:spacing w:val="-1"/>
        </w:rPr>
        <w:t> </w:t>
      </w:r>
      <w:r>
        <w:rPr/>
        <w:t>and</w:t>
      </w:r>
      <w:r>
        <w:rPr>
          <w:spacing w:val="-2"/>
        </w:rPr>
        <w:t> </w:t>
      </w:r>
      <w:r>
        <w:rPr/>
        <w:t>complex</w:t>
      </w:r>
      <w:r>
        <w:rPr>
          <w:spacing w:val="-2"/>
        </w:rPr>
        <w:t> </w:t>
      </w:r>
      <w:r>
        <w:rPr/>
        <w:t>array</w:t>
      </w:r>
      <w:r>
        <w:rPr>
          <w:spacing w:val="-2"/>
        </w:rPr>
        <w:t> </w:t>
      </w:r>
      <w:r>
        <w:rPr/>
        <w:t>of</w:t>
      </w:r>
      <w:r>
        <w:rPr>
          <w:spacing w:val="-2"/>
        </w:rPr>
        <w:t> </w:t>
      </w:r>
      <w:r>
        <w:rPr/>
        <w:t>shade</w:t>
      </w:r>
      <w:r>
        <w:rPr>
          <w:spacing w:val="-3"/>
        </w:rPr>
        <w:t> </w:t>
      </w:r>
      <w:r>
        <w:rPr/>
        <w:t>options</w:t>
      </w:r>
      <w:r>
        <w:rPr>
          <w:spacing w:val="-2"/>
        </w:rPr>
        <w:t> </w:t>
      </w:r>
      <w:r>
        <w:rPr/>
        <w:t>available</w:t>
      </w:r>
      <w:r>
        <w:rPr>
          <w:spacing w:val="-2"/>
        </w:rPr>
        <w:t> </w:t>
      </w:r>
      <w:r>
        <w:rPr/>
        <w:t>for</w:t>
      </w:r>
      <w:r>
        <w:rPr>
          <w:spacing w:val="-2"/>
        </w:rPr>
        <w:t> </w:t>
      </w:r>
      <w:r>
        <w:rPr/>
        <w:t>each</w:t>
      </w:r>
      <w:r>
        <w:rPr>
          <w:spacing w:val="-2"/>
        </w:rPr>
        <w:t> </w:t>
      </w:r>
      <w:r>
        <w:rPr/>
        <w:t>layer</w:t>
      </w:r>
      <w:r>
        <w:rPr>
          <w:spacing w:val="-2"/>
        </w:rPr>
        <w:t> </w:t>
      </w:r>
      <w:r>
        <w:rPr/>
        <w:t>of</w:t>
      </w:r>
      <w:r>
        <w:rPr>
          <w:spacing w:val="-4"/>
        </w:rPr>
        <w:t> </w:t>
      </w:r>
      <w:r>
        <w:rPr/>
        <w:t>the</w:t>
      </w:r>
      <w:r>
        <w:rPr>
          <w:spacing w:val="-2"/>
        </w:rPr>
        <w:t> </w:t>
      </w:r>
      <w:r>
        <w:rPr/>
        <w:t>tooth.</w:t>
      </w:r>
      <w:r>
        <w:rPr>
          <w:spacing w:val="-1"/>
        </w:rPr>
        <w:t> </w:t>
      </w:r>
      <w:r>
        <w:rPr/>
        <w:t>Incorrect shade selection can lead to aesthetic mismatches, patient dissatisfaction, and the need for additional corrections. This project aims to assist dentists with this process by utilizing image processing technology to analyze photographs of teeth, precisely identify the required composite shade, and dispense the exact amount of material needed for the restoration. Furthermore, the system will allow adjustments from the dentist and will apply automatic cleaning of the tube’s blockages and contamination, ensuring consistent and reliable performance.</w:t>
      </w:r>
    </w:p>
    <w:p>
      <w:pPr>
        <w:pStyle w:val="BodyText"/>
        <w:spacing w:line="276" w:lineRule="auto" w:before="200"/>
      </w:pPr>
      <w:r>
        <w:rPr/>
        <w:t>The</w:t>
      </w:r>
      <w:r>
        <w:rPr>
          <w:spacing w:val="-5"/>
        </w:rPr>
        <w:t> </w:t>
      </w:r>
      <w:r>
        <w:rPr/>
        <w:t>significance</w:t>
      </w:r>
      <w:r>
        <w:rPr>
          <w:spacing w:val="-4"/>
        </w:rPr>
        <w:t> </w:t>
      </w:r>
      <w:r>
        <w:rPr/>
        <w:t>of</w:t>
      </w:r>
      <w:r>
        <w:rPr>
          <w:spacing w:val="-3"/>
        </w:rPr>
        <w:t> </w:t>
      </w:r>
      <w:r>
        <w:rPr/>
        <w:t>this</w:t>
      </w:r>
      <w:r>
        <w:rPr>
          <w:spacing w:val="-3"/>
        </w:rPr>
        <w:t> </w:t>
      </w:r>
      <w:r>
        <w:rPr/>
        <w:t>project</w:t>
      </w:r>
      <w:r>
        <w:rPr>
          <w:spacing w:val="-3"/>
        </w:rPr>
        <w:t> </w:t>
      </w:r>
      <w:r>
        <w:rPr/>
        <w:t>lies</w:t>
      </w:r>
      <w:r>
        <w:rPr>
          <w:spacing w:val="-3"/>
        </w:rPr>
        <w:t> </w:t>
      </w:r>
      <w:r>
        <w:rPr/>
        <w:t>in</w:t>
      </w:r>
      <w:r>
        <w:rPr>
          <w:spacing w:val="-3"/>
        </w:rPr>
        <w:t> </w:t>
      </w:r>
      <w:r>
        <w:rPr/>
        <w:t>its</w:t>
      </w:r>
      <w:r>
        <w:rPr>
          <w:spacing w:val="-3"/>
        </w:rPr>
        <w:t> </w:t>
      </w:r>
      <w:r>
        <w:rPr/>
        <w:t>potential</w:t>
      </w:r>
      <w:r>
        <w:rPr>
          <w:spacing w:val="-3"/>
        </w:rPr>
        <w:t> </w:t>
      </w:r>
      <w:r>
        <w:rPr/>
        <w:t>to improve</w:t>
      </w:r>
      <w:r>
        <w:rPr>
          <w:spacing w:val="-5"/>
        </w:rPr>
        <w:t> </w:t>
      </w:r>
      <w:r>
        <w:rPr/>
        <w:t>accuracy,</w:t>
      </w:r>
      <w:r>
        <w:rPr>
          <w:spacing w:val="-3"/>
        </w:rPr>
        <w:t> </w:t>
      </w:r>
      <w:r>
        <w:rPr/>
        <w:t>save</w:t>
      </w:r>
      <w:r>
        <w:rPr>
          <w:spacing w:val="-4"/>
        </w:rPr>
        <w:t> </w:t>
      </w:r>
      <w:r>
        <w:rPr/>
        <w:t>time,</w:t>
      </w:r>
      <w:r>
        <w:rPr>
          <w:spacing w:val="-3"/>
        </w:rPr>
        <w:t> </w:t>
      </w:r>
      <w:r>
        <w:rPr/>
        <w:t>and</w:t>
      </w:r>
      <w:r>
        <w:rPr>
          <w:spacing w:val="-3"/>
        </w:rPr>
        <w:t> </w:t>
      </w:r>
      <w:r>
        <w:rPr/>
        <w:t>enhance</w:t>
      </w:r>
      <w:r>
        <w:rPr>
          <w:spacing w:val="-4"/>
        </w:rPr>
        <w:t> </w:t>
      </w:r>
      <w:r>
        <w:rPr/>
        <w:t>the</w:t>
      </w:r>
      <w:r>
        <w:rPr>
          <w:spacing w:val="-3"/>
        </w:rPr>
        <w:t> </w:t>
      </w:r>
      <w:r>
        <w:rPr/>
        <w:t>overall quality of dental restorations. By reducing guesswork, it helps dentists make more precise shade choices, leading to better patient outcomes and increased efficiency in dental clinics.</w:t>
      </w:r>
    </w:p>
    <w:sectPr>
      <w:pgSz w:w="12240" w:h="15840"/>
      <w:pgMar w:header="654" w:footer="1185" w:top="1880" w:bottom="1380" w:left="108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46880">
              <wp:simplePos x="0" y="0"/>
              <wp:positionH relativeFrom="page">
                <wp:posOffset>362584</wp:posOffset>
              </wp:positionH>
              <wp:positionV relativeFrom="page">
                <wp:posOffset>9134614</wp:posOffset>
              </wp:positionV>
              <wp:extent cx="6987540" cy="127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9600" from="28.549999pt,719.260986pt" to="578.749999pt,719.310986pt" stroked="true" strokeweight="1pt" strokecolor="#666666">
              <v:stroke dashstyle="solid"/>
              <w10:wrap type="none"/>
            </v:line>
          </w:pict>
        </mc:Fallback>
      </mc:AlternateContent>
    </w:r>
    <w:r>
      <w:rPr>
        <w:sz w:val="20"/>
      </w:rPr>
      <mc:AlternateContent>
        <mc:Choice Requires="wps">
          <w:drawing>
            <wp:anchor distT="0" distB="0" distL="0" distR="0" allowOverlap="1" layoutInCell="1" locked="0" behindDoc="1" simplePos="0" relativeHeight="487547392">
              <wp:simplePos x="0" y="0"/>
              <wp:positionH relativeFrom="page">
                <wp:posOffset>615187</wp:posOffset>
              </wp:positionH>
              <wp:positionV relativeFrom="page">
                <wp:posOffset>9246845</wp:posOffset>
              </wp:positionV>
              <wp:extent cx="1299845" cy="18097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299845" cy="180975"/>
                      </a:xfrm>
                      <a:prstGeom prst="rect">
                        <a:avLst/>
                      </a:prstGeom>
                    </wps:spPr>
                    <wps:txbx>
                      <w:txbxContent>
                        <w:p>
                          <w:pPr>
                            <w:spacing w:before="11"/>
                            <w:ind w:left="20" w:right="0" w:firstLine="0"/>
                            <w:jc w:val="left"/>
                            <w:rPr>
                              <w:b/>
                              <w:sz w:val="22"/>
                            </w:rPr>
                          </w:pPr>
                          <w:r>
                            <w:rPr>
                              <w:b/>
                              <w:sz w:val="22"/>
                            </w:rPr>
                            <w:t>Issue</w:t>
                          </w:r>
                          <w:r>
                            <w:rPr>
                              <w:b/>
                              <w:spacing w:val="-7"/>
                              <w:sz w:val="22"/>
                            </w:rPr>
                            <w:t> </w:t>
                          </w:r>
                          <w:r>
                            <w:rPr>
                              <w:b/>
                              <w:sz w:val="22"/>
                            </w:rPr>
                            <w:t>number:</w:t>
                          </w:r>
                          <w:r>
                            <w:rPr>
                              <w:b/>
                              <w:spacing w:val="-6"/>
                              <w:sz w:val="22"/>
                            </w:rPr>
                            <w:t> </w:t>
                          </w:r>
                          <w:r>
                            <w:rPr>
                              <w:b/>
                              <w:sz w:val="22"/>
                            </w:rPr>
                            <w:t>GP1-</w:t>
                          </w:r>
                          <w:r>
                            <w:rPr>
                              <w:b/>
                              <w:spacing w:val="-10"/>
                              <w:sz w:val="22"/>
                            </w:rPr>
                            <w:t>4</w:t>
                          </w:r>
                        </w:p>
                      </w:txbxContent>
                    </wps:txbx>
                    <wps:bodyPr wrap="square" lIns="0" tIns="0" rIns="0" bIns="0" rtlCol="0">
                      <a:noAutofit/>
                    </wps:bodyPr>
                  </wps:wsp>
                </a:graphicData>
              </a:graphic>
            </wp:anchor>
          </w:drawing>
        </mc:Choice>
        <mc:Fallback>
          <w:pict>
            <v:shape style="position:absolute;margin-left:48.439999pt;margin-top:728.098083pt;width:102.35pt;height:14.25pt;mso-position-horizontal-relative:page;mso-position-vertical-relative:page;z-index:-15769088" type="#_x0000_t202" id="docshape3" filled="false" stroked="false">
              <v:textbox inset="0,0,0,0">
                <w:txbxContent>
                  <w:p>
                    <w:pPr>
                      <w:spacing w:before="11"/>
                      <w:ind w:left="20" w:right="0" w:firstLine="0"/>
                      <w:jc w:val="left"/>
                      <w:rPr>
                        <w:b/>
                        <w:sz w:val="22"/>
                      </w:rPr>
                    </w:pPr>
                    <w:r>
                      <w:rPr>
                        <w:b/>
                        <w:sz w:val="22"/>
                      </w:rPr>
                      <w:t>Issue</w:t>
                    </w:r>
                    <w:r>
                      <w:rPr>
                        <w:b/>
                        <w:spacing w:val="-7"/>
                        <w:sz w:val="22"/>
                      </w:rPr>
                      <w:t> </w:t>
                    </w:r>
                    <w:r>
                      <w:rPr>
                        <w:b/>
                        <w:sz w:val="22"/>
                      </w:rPr>
                      <w:t>number:</w:t>
                    </w:r>
                    <w:r>
                      <w:rPr>
                        <w:b/>
                        <w:spacing w:val="-6"/>
                        <w:sz w:val="22"/>
                      </w:rPr>
                      <w:t> </w:t>
                    </w:r>
                    <w:r>
                      <w:rPr>
                        <w:b/>
                        <w:sz w:val="22"/>
                      </w:rPr>
                      <w:t>GP1-</w:t>
                    </w:r>
                    <w:r>
                      <w:rPr>
                        <w:b/>
                        <w:spacing w:val="-10"/>
                        <w:sz w:val="22"/>
                      </w:rPr>
                      <w:t>4</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7904">
              <wp:simplePos x="0" y="0"/>
              <wp:positionH relativeFrom="page">
                <wp:posOffset>615187</wp:posOffset>
              </wp:positionH>
              <wp:positionV relativeFrom="page">
                <wp:posOffset>9568715</wp:posOffset>
              </wp:positionV>
              <wp:extent cx="2614930" cy="18097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614930" cy="180975"/>
                      </a:xfrm>
                      <a:prstGeom prst="rect">
                        <a:avLst/>
                      </a:prstGeom>
                    </wps:spPr>
                    <wps:txbx>
                      <w:txbxContent>
                        <w:p>
                          <w:pPr>
                            <w:spacing w:before="11"/>
                            <w:ind w:left="20" w:right="0" w:firstLine="0"/>
                            <w:jc w:val="left"/>
                            <w:rPr>
                              <w:sz w:val="22"/>
                            </w:rPr>
                          </w:pPr>
                          <w:r>
                            <w:rPr>
                              <w:sz w:val="22"/>
                            </w:rPr>
                            <w:t>Quality</w:t>
                          </w:r>
                          <w:r>
                            <w:rPr>
                              <w:spacing w:val="-5"/>
                              <w:sz w:val="22"/>
                            </w:rPr>
                            <w:t> </w:t>
                          </w:r>
                          <w:r>
                            <w:rPr>
                              <w:sz w:val="22"/>
                            </w:rPr>
                            <w:t>and</w:t>
                          </w:r>
                          <w:r>
                            <w:rPr>
                              <w:spacing w:val="-4"/>
                              <w:sz w:val="22"/>
                            </w:rPr>
                            <w:t> </w:t>
                          </w:r>
                          <w:r>
                            <w:rPr>
                              <w:sz w:val="22"/>
                            </w:rPr>
                            <w:t>Accreditation</w:t>
                          </w:r>
                          <w:r>
                            <w:rPr>
                              <w:spacing w:val="-7"/>
                              <w:sz w:val="22"/>
                            </w:rPr>
                            <w:t> </w:t>
                          </w:r>
                          <w:r>
                            <w:rPr>
                              <w:sz w:val="22"/>
                            </w:rPr>
                            <w:t>Unit</w:t>
                          </w:r>
                          <w:r>
                            <w:rPr>
                              <w:spacing w:val="-1"/>
                              <w:sz w:val="22"/>
                            </w:rPr>
                            <w:t> </w:t>
                          </w:r>
                          <w:r>
                            <w:rPr>
                              <w:sz w:val="22"/>
                            </w:rPr>
                            <w:t>-ABET</w:t>
                          </w:r>
                          <w:r>
                            <w:rPr>
                              <w:spacing w:val="-5"/>
                              <w:sz w:val="22"/>
                            </w:rPr>
                            <w:t> </w:t>
                          </w:r>
                          <w:r>
                            <w:rPr>
                              <w:spacing w:val="-2"/>
                              <w:sz w:val="22"/>
                            </w:rPr>
                            <w:t>Center</w:t>
                          </w:r>
                        </w:p>
                      </w:txbxContent>
                    </wps:txbx>
                    <wps:bodyPr wrap="square" lIns="0" tIns="0" rIns="0" bIns="0" rtlCol="0">
                      <a:noAutofit/>
                    </wps:bodyPr>
                  </wps:wsp>
                </a:graphicData>
              </a:graphic>
            </wp:anchor>
          </w:drawing>
        </mc:Choice>
        <mc:Fallback>
          <w:pict>
            <v:shape style="position:absolute;margin-left:48.439999pt;margin-top:753.442139pt;width:205.9pt;height:14.25pt;mso-position-horizontal-relative:page;mso-position-vertical-relative:page;z-index:-15768576" type="#_x0000_t202" id="docshape4" filled="false" stroked="false">
              <v:textbox inset="0,0,0,0">
                <w:txbxContent>
                  <w:p>
                    <w:pPr>
                      <w:spacing w:before="11"/>
                      <w:ind w:left="20" w:right="0" w:firstLine="0"/>
                      <w:jc w:val="left"/>
                      <w:rPr>
                        <w:sz w:val="22"/>
                      </w:rPr>
                    </w:pPr>
                    <w:r>
                      <w:rPr>
                        <w:sz w:val="22"/>
                      </w:rPr>
                      <w:t>Quality</w:t>
                    </w:r>
                    <w:r>
                      <w:rPr>
                        <w:spacing w:val="-5"/>
                        <w:sz w:val="22"/>
                      </w:rPr>
                      <w:t> </w:t>
                    </w:r>
                    <w:r>
                      <w:rPr>
                        <w:sz w:val="22"/>
                      </w:rPr>
                      <w:t>and</w:t>
                    </w:r>
                    <w:r>
                      <w:rPr>
                        <w:spacing w:val="-4"/>
                        <w:sz w:val="22"/>
                      </w:rPr>
                      <w:t> </w:t>
                    </w:r>
                    <w:r>
                      <w:rPr>
                        <w:sz w:val="22"/>
                      </w:rPr>
                      <w:t>Accreditation</w:t>
                    </w:r>
                    <w:r>
                      <w:rPr>
                        <w:spacing w:val="-7"/>
                        <w:sz w:val="22"/>
                      </w:rPr>
                      <w:t> </w:t>
                    </w:r>
                    <w:r>
                      <w:rPr>
                        <w:sz w:val="22"/>
                      </w:rPr>
                      <w:t>Unit</w:t>
                    </w:r>
                    <w:r>
                      <w:rPr>
                        <w:spacing w:val="-1"/>
                        <w:sz w:val="22"/>
                      </w:rPr>
                      <w:t> </w:t>
                    </w:r>
                    <w:r>
                      <w:rPr>
                        <w:sz w:val="22"/>
                      </w:rPr>
                      <w:t>-ABET</w:t>
                    </w:r>
                    <w:r>
                      <w:rPr>
                        <w:spacing w:val="-5"/>
                        <w:sz w:val="22"/>
                      </w:rPr>
                      <w:t> </w:t>
                    </w:r>
                    <w:r>
                      <w:rPr>
                        <w:spacing w:val="-2"/>
                        <w:sz w:val="22"/>
                      </w:rPr>
                      <w:t>Center</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8416">
              <wp:simplePos x="0" y="0"/>
              <wp:positionH relativeFrom="page">
                <wp:posOffset>3380359</wp:posOffset>
              </wp:positionH>
              <wp:positionV relativeFrom="page">
                <wp:posOffset>9568715</wp:posOffset>
              </wp:positionV>
              <wp:extent cx="859155" cy="18097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859155" cy="180975"/>
                      </a:xfrm>
                      <a:prstGeom prst="rect">
                        <a:avLst/>
                      </a:prstGeom>
                    </wps:spPr>
                    <wps:txbx>
                      <w:txbxContent>
                        <w:p>
                          <w:pPr>
                            <w:spacing w:before="11"/>
                            <w:ind w:left="20" w:right="0" w:firstLine="0"/>
                            <w:jc w:val="left"/>
                            <w:rPr>
                              <w:sz w:val="22"/>
                            </w:rPr>
                          </w:pPr>
                          <w:r>
                            <w:rPr>
                              <w:sz w:val="22"/>
                            </w:rPr>
                            <w:t>Room:</w:t>
                          </w:r>
                          <w:r>
                            <w:rPr>
                              <w:spacing w:val="-6"/>
                              <w:sz w:val="22"/>
                            </w:rPr>
                            <w:t> </w:t>
                          </w:r>
                          <w:r>
                            <w:rPr>
                              <w:spacing w:val="-2"/>
                              <w:sz w:val="22"/>
                            </w:rPr>
                            <w:t>112610</w:t>
                          </w:r>
                        </w:p>
                      </w:txbxContent>
                    </wps:txbx>
                    <wps:bodyPr wrap="square" lIns="0" tIns="0" rIns="0" bIns="0" rtlCol="0">
                      <a:noAutofit/>
                    </wps:bodyPr>
                  </wps:wsp>
                </a:graphicData>
              </a:graphic>
            </wp:anchor>
          </w:drawing>
        </mc:Choice>
        <mc:Fallback>
          <w:pict>
            <v:shape style="position:absolute;margin-left:266.170013pt;margin-top:753.442139pt;width:67.650pt;height:14.25pt;mso-position-horizontal-relative:page;mso-position-vertical-relative:page;z-index:-15768064" type="#_x0000_t202" id="docshape5" filled="false" stroked="false">
              <v:textbox inset="0,0,0,0">
                <w:txbxContent>
                  <w:p>
                    <w:pPr>
                      <w:spacing w:before="11"/>
                      <w:ind w:left="20" w:right="0" w:firstLine="0"/>
                      <w:jc w:val="left"/>
                      <w:rPr>
                        <w:sz w:val="22"/>
                      </w:rPr>
                    </w:pPr>
                    <w:r>
                      <w:rPr>
                        <w:sz w:val="22"/>
                      </w:rPr>
                      <w:t>Room:</w:t>
                    </w:r>
                    <w:r>
                      <w:rPr>
                        <w:spacing w:val="-6"/>
                        <w:sz w:val="22"/>
                      </w:rPr>
                      <w:t> </w:t>
                    </w:r>
                    <w:r>
                      <w:rPr>
                        <w:spacing w:val="-2"/>
                        <w:sz w:val="22"/>
                      </w:rPr>
                      <w:t>112610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8928">
              <wp:simplePos x="0" y="0"/>
              <wp:positionH relativeFrom="page">
                <wp:posOffset>4563236</wp:posOffset>
              </wp:positionH>
              <wp:positionV relativeFrom="page">
                <wp:posOffset>9568715</wp:posOffset>
              </wp:positionV>
              <wp:extent cx="756920" cy="18097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756920" cy="180975"/>
                      </a:xfrm>
                      <a:prstGeom prst="rect">
                        <a:avLst/>
                      </a:prstGeom>
                    </wps:spPr>
                    <wps:txbx>
                      <w:txbxContent>
                        <w:p>
                          <w:pPr>
                            <w:spacing w:before="11"/>
                            <w:ind w:left="20" w:right="0" w:firstLine="0"/>
                            <w:jc w:val="left"/>
                            <w:rPr>
                              <w:sz w:val="22"/>
                            </w:rPr>
                          </w:pPr>
                          <w:r>
                            <w:rPr>
                              <w:sz w:val="22"/>
                            </w:rPr>
                            <w:t>Ext:</w:t>
                          </w:r>
                          <w:r>
                            <w:rPr>
                              <w:spacing w:val="-8"/>
                              <w:sz w:val="22"/>
                            </w:rPr>
                            <w:t> </w:t>
                          </w:r>
                          <w:r>
                            <w:rPr>
                              <w:sz w:val="22"/>
                            </w:rPr>
                            <w:t>88-</w:t>
                          </w:r>
                          <w:r>
                            <w:rPr>
                              <w:spacing w:val="-4"/>
                              <w:sz w:val="22"/>
                            </w:rPr>
                            <w:t>2223</w:t>
                          </w:r>
                        </w:p>
                      </w:txbxContent>
                    </wps:txbx>
                    <wps:bodyPr wrap="square" lIns="0" tIns="0" rIns="0" bIns="0" rtlCol="0">
                      <a:noAutofit/>
                    </wps:bodyPr>
                  </wps:wsp>
                </a:graphicData>
              </a:graphic>
            </wp:anchor>
          </w:drawing>
        </mc:Choice>
        <mc:Fallback>
          <w:pict>
            <v:shape style="position:absolute;margin-left:359.309998pt;margin-top:753.442139pt;width:59.6pt;height:14.25pt;mso-position-horizontal-relative:page;mso-position-vertical-relative:page;z-index:-15767552" type="#_x0000_t202" id="docshape6" filled="false" stroked="false">
              <v:textbox inset="0,0,0,0">
                <w:txbxContent>
                  <w:p>
                    <w:pPr>
                      <w:spacing w:before="11"/>
                      <w:ind w:left="20" w:right="0" w:firstLine="0"/>
                      <w:jc w:val="left"/>
                      <w:rPr>
                        <w:sz w:val="22"/>
                      </w:rPr>
                    </w:pPr>
                    <w:r>
                      <w:rPr>
                        <w:sz w:val="22"/>
                      </w:rPr>
                      <w:t>Ext:</w:t>
                    </w:r>
                    <w:r>
                      <w:rPr>
                        <w:spacing w:val="-8"/>
                        <w:sz w:val="22"/>
                      </w:rPr>
                      <w:t> </w:t>
                    </w:r>
                    <w:r>
                      <w:rPr>
                        <w:sz w:val="22"/>
                      </w:rPr>
                      <w:t>88-</w:t>
                    </w:r>
                    <w:r>
                      <w:rPr>
                        <w:spacing w:val="-4"/>
                        <w:sz w:val="22"/>
                      </w:rPr>
                      <w:t>2223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9440">
              <wp:simplePos x="0" y="0"/>
              <wp:positionH relativeFrom="page">
                <wp:posOffset>5610206</wp:posOffset>
              </wp:positionH>
              <wp:positionV relativeFrom="page">
                <wp:posOffset>9568715</wp:posOffset>
              </wp:positionV>
              <wp:extent cx="1348105" cy="18097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348105" cy="180975"/>
                      </a:xfrm>
                      <a:prstGeom prst="rect">
                        <a:avLst/>
                      </a:prstGeom>
                    </wps:spPr>
                    <wps:txbx>
                      <w:txbxContent>
                        <w:p>
                          <w:pPr>
                            <w:spacing w:before="11"/>
                            <w:ind w:left="20" w:right="0" w:firstLine="0"/>
                            <w:jc w:val="left"/>
                            <w:rPr>
                              <w:sz w:val="22"/>
                            </w:rPr>
                          </w:pPr>
                          <w:r>
                            <w:rPr>
                              <w:sz w:val="22"/>
                            </w:rPr>
                            <w:t>E-mail:</w:t>
                          </w:r>
                          <w:r>
                            <w:rPr>
                              <w:spacing w:val="-8"/>
                              <w:sz w:val="22"/>
                            </w:rPr>
                            <w:t> </w:t>
                          </w:r>
                          <w:hyperlink r:id="rId1">
                            <w:r>
                              <w:rPr>
                                <w:spacing w:val="-2"/>
                                <w:sz w:val="22"/>
                              </w:rPr>
                              <w:t>equ@najah.edu</w:t>
                            </w:r>
                          </w:hyperlink>
                        </w:p>
                      </w:txbxContent>
                    </wps:txbx>
                    <wps:bodyPr wrap="square" lIns="0" tIns="0" rIns="0" bIns="0" rtlCol="0">
                      <a:noAutofit/>
                    </wps:bodyPr>
                  </wps:wsp>
                </a:graphicData>
              </a:graphic>
            </wp:anchor>
          </w:drawing>
        </mc:Choice>
        <mc:Fallback>
          <w:pict>
            <v:shape style="position:absolute;margin-left:441.748566pt;margin-top:753.442139pt;width:106.15pt;height:14.25pt;mso-position-horizontal-relative:page;mso-position-vertical-relative:page;z-index:-15767040" type="#_x0000_t202" id="docshape7" filled="false" stroked="false">
              <v:textbox inset="0,0,0,0">
                <w:txbxContent>
                  <w:p>
                    <w:pPr>
                      <w:spacing w:before="11"/>
                      <w:ind w:left="20" w:right="0" w:firstLine="0"/>
                      <w:jc w:val="left"/>
                      <w:rPr>
                        <w:sz w:val="22"/>
                      </w:rPr>
                    </w:pPr>
                    <w:r>
                      <w:rPr>
                        <w:sz w:val="22"/>
                      </w:rPr>
                      <w:t>E-mail:</w:t>
                    </w:r>
                    <w:r>
                      <w:rPr>
                        <w:spacing w:val="-8"/>
                        <w:sz w:val="22"/>
                      </w:rPr>
                      <w:t> </w:t>
                    </w:r>
                    <w:hyperlink r:id="rId1">
                      <w:r>
                        <w:rPr>
                          <w:spacing w:val="-2"/>
                          <w:sz w:val="22"/>
                        </w:rPr>
                        <w:t>equ@najah.edu</w:t>
                      </w:r>
                    </w:hyperlink>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545344">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5856">
              <wp:simplePos x="0" y="0"/>
              <wp:positionH relativeFrom="page">
                <wp:posOffset>5383165</wp:posOffset>
              </wp:positionH>
              <wp:positionV relativeFrom="page">
                <wp:posOffset>534448</wp:posOffset>
              </wp:positionV>
              <wp:extent cx="1946275" cy="476884"/>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946275" cy="476884"/>
                      </a:xfrm>
                      <a:prstGeom prst="rect">
                        <a:avLst/>
                      </a:prstGeom>
                    </wps:spPr>
                    <wps:txbx>
                      <w:txbxContent>
                        <w:p>
                          <w:pPr>
                            <w:bidi/>
                            <w:spacing w:line="290" w:lineRule="exact" w:before="0"/>
                            <w:ind w:right="0" w:left="687" w:firstLine="0"/>
                            <w:jc w:val="left"/>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w:t>
                          </w:r>
                          <w:r>
                            <w:rPr>
                              <w:rFonts w:ascii="Arial" w:cs="Arial"/>
                              <w:b/>
                              <w:bCs/>
                              <w:w w:val="72"/>
                              <w:sz w:val="28"/>
                              <w:szCs w:val="28"/>
                              <w:rtl/>
                            </w:rPr>
                            <w:t>النجاح</w:t>
                          </w:r>
                          <w:r>
                            <w:rPr>
                              <w:rFonts w:ascii="Arial" w:cs="Arial"/>
                              <w:b/>
                              <w:bCs/>
                              <w:spacing w:val="-21"/>
                              <w:w w:val="72"/>
                              <w:sz w:val="28"/>
                              <w:szCs w:val="28"/>
                              <w:rtl/>
                            </w:rPr>
                            <w:t> </w:t>
                          </w:r>
                          <w:r>
                            <w:rPr>
                              <w:rFonts w:ascii="Arial" w:cs="Arial"/>
                              <w:b/>
                              <w:bCs/>
                              <w:w w:val="72"/>
                              <w:sz w:val="28"/>
                              <w:szCs w:val="28"/>
                              <w:rtl/>
                            </w:rPr>
                            <w:t>الوطني</w:t>
                          </w:r>
                          <w:r>
                            <w:rPr>
                              <w:rFonts w:ascii="Arial" w:cs="Arial"/>
                              <w:b/>
                              <w:bCs/>
                              <w:w w:val="72"/>
                              <w:sz w:val="28"/>
                              <w:szCs w:val="28"/>
                              <w:rtl/>
                            </w:rPr>
                            <w:t>ة</w:t>
                          </w:r>
                        </w:p>
                        <w:p>
                          <w:pPr>
                            <w:bidi/>
                            <w:spacing w:before="105"/>
                            <w:ind w:right="0" w:left="18" w:firstLine="0"/>
                            <w:jc w:val="left"/>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w:t>
                          </w:r>
                          <w:r>
                            <w:rPr>
                              <w:rFonts w:ascii="Arial" w:cs="Arial"/>
                              <w:b/>
                              <w:bCs/>
                              <w:w w:val="74"/>
                              <w:sz w:val="28"/>
                              <w:szCs w:val="28"/>
                              <w:rtl/>
                            </w:rPr>
                            <w:t>الهندسة</w:t>
                          </w:r>
                          <w:r>
                            <w:rPr>
                              <w:rFonts w:ascii="Arial" w:cs="Arial"/>
                              <w:b/>
                              <w:bCs/>
                              <w:spacing w:val="-1"/>
                              <w:w w:val="74"/>
                              <w:sz w:val="28"/>
                              <w:szCs w:val="28"/>
                              <w:rtl/>
                            </w:rPr>
                            <w:t> </w:t>
                          </w:r>
                          <w:r>
                            <w:rPr>
                              <w:rFonts w:ascii="Arial" w:cs="Arial"/>
                              <w:b/>
                              <w:bCs/>
                              <w:w w:val="74"/>
                              <w:sz w:val="28"/>
                              <w:szCs w:val="28"/>
                              <w:rtl/>
                            </w:rPr>
                            <w:t>وتكنولوجيا</w:t>
                          </w:r>
                          <w:r>
                            <w:rPr>
                              <w:rFonts w:ascii="Arial" w:cs="Arial"/>
                              <w:b/>
                              <w:bCs/>
                              <w:spacing w:val="-20"/>
                              <w:w w:val="74"/>
                              <w:sz w:val="28"/>
                              <w:szCs w:val="28"/>
                              <w:rtl/>
                            </w:rPr>
                            <w:t> </w:t>
                          </w:r>
                          <w:r>
                            <w:rPr>
                              <w:rFonts w:ascii="Arial" w:cs="Arial"/>
                              <w:b/>
                              <w:bCs/>
                              <w:w w:val="74"/>
                              <w:sz w:val="28"/>
                              <w:szCs w:val="28"/>
                              <w:rtl/>
                            </w:rPr>
                            <w:t>المعلوما</w:t>
                          </w:r>
                          <w:r>
                            <w:rPr>
                              <w:rFonts w:ascii="Arial" w:cs="Arial"/>
                              <w:b/>
                              <w:bCs/>
                              <w:w w:val="74"/>
                              <w:sz w:val="28"/>
                              <w:szCs w:val="28"/>
                              <w:rtl/>
                            </w:rPr>
                            <w:t>ت</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23.871307pt;margin-top:42.082577pt;width:153.25pt;height:37.550pt;mso-position-horizontal-relative:page;mso-position-vertical-relative:page;z-index:-15770624" type="#_x0000_t202" id="docshape1" filled="false" stroked="false">
              <v:textbox inset="0,0,0,0">
                <w:txbxContent>
                  <w:p>
                    <w:pPr>
                      <w:bidi/>
                      <w:spacing w:line="290" w:lineRule="exact" w:before="0"/>
                      <w:ind w:right="0" w:left="687" w:firstLine="0"/>
                      <w:jc w:val="left"/>
                      <w:rPr>
                        <w:rFonts w:ascii="Arial" w:cs="Arial"/>
                        <w:b/>
                        <w:bCs/>
                        <w:sz w:val="28"/>
                        <w:szCs w:val="28"/>
                      </w:rPr>
                    </w:pPr>
                    <w:r>
                      <w:rPr>
                        <w:rFonts w:ascii="Arial" w:cs="Arial"/>
                        <w:b/>
                        <w:bCs/>
                        <w:w w:val="72"/>
                        <w:sz w:val="28"/>
                        <w:szCs w:val="28"/>
                        <w:rtl/>
                      </w:rPr>
                      <w:t>ةينطولا</w:t>
                    </w:r>
                    <w:r>
                      <w:rPr>
                        <w:rFonts w:ascii="Arial" w:cs="Arial"/>
                        <w:b/>
                        <w:bCs/>
                        <w:spacing w:val="-21"/>
                        <w:w w:val="72"/>
                        <w:sz w:val="28"/>
                        <w:szCs w:val="28"/>
                        <w:rtl/>
                      </w:rPr>
                      <w:t> </w:t>
                    </w:r>
                    <w:r>
                      <w:rPr>
                        <w:rFonts w:ascii="Arial" w:cs="Arial"/>
                        <w:b/>
                        <w:bCs/>
                        <w:w w:val="72"/>
                        <w:sz w:val="28"/>
                        <w:szCs w:val="28"/>
                        <w:rtl/>
                      </w:rPr>
                      <w:t>حاجنلا</w:t>
                    </w:r>
                    <w:r>
                      <w:rPr>
                        <w:rFonts w:ascii="Arial" w:cs="Arial"/>
                        <w:b/>
                        <w:bCs/>
                        <w:spacing w:val="-19"/>
                        <w:w w:val="72"/>
                        <w:sz w:val="28"/>
                        <w:szCs w:val="28"/>
                        <w:rtl/>
                      </w:rPr>
                      <w:t> </w:t>
                    </w:r>
                    <w:r>
                      <w:rPr>
                        <w:rFonts w:ascii="Arial" w:cs="Arial"/>
                        <w:b/>
                        <w:bCs/>
                        <w:w w:val="72"/>
                        <w:sz w:val="28"/>
                        <w:szCs w:val="28"/>
                        <w:rtl/>
                      </w:rPr>
                      <w:t>ةعما</w:t>
                    </w:r>
                    <w:r>
                      <w:rPr>
                        <w:rFonts w:ascii="Arial" w:cs="Arial"/>
                        <w:b/>
                        <w:bCs/>
                        <w:w w:val="72"/>
                        <w:sz w:val="28"/>
                        <w:szCs w:val="28"/>
                        <w:rtl/>
                      </w:rPr>
                      <w:t>ج</w:t>
                    </w:r>
                  </w:p>
                  <w:p>
                    <w:pPr>
                      <w:bidi/>
                      <w:spacing w:before="105"/>
                      <w:ind w:right="0" w:left="18" w:firstLine="0"/>
                      <w:jc w:val="left"/>
                      <w:rPr>
                        <w:rFonts w:ascii="Arial" w:cs="Arial"/>
                        <w:b/>
                        <w:bCs/>
                        <w:sz w:val="28"/>
                        <w:szCs w:val="28"/>
                      </w:rPr>
                    </w:pPr>
                    <w:r>
                      <w:rPr>
                        <w:rFonts w:ascii="Arial" w:cs="Arial"/>
                        <w:b/>
                        <w:bCs/>
                        <w:w w:val="74"/>
                        <w:sz w:val="28"/>
                        <w:szCs w:val="28"/>
                        <w:rtl/>
                      </w:rPr>
                      <w:t>تامولعملا</w:t>
                    </w:r>
                    <w:r>
                      <w:rPr>
                        <w:rFonts w:ascii="Arial" w:cs="Arial"/>
                        <w:b/>
                        <w:bCs/>
                        <w:spacing w:val="-20"/>
                        <w:w w:val="74"/>
                        <w:sz w:val="28"/>
                        <w:szCs w:val="28"/>
                        <w:rtl/>
                      </w:rPr>
                      <w:t> </w:t>
                    </w:r>
                    <w:r>
                      <w:rPr>
                        <w:rFonts w:ascii="Arial" w:cs="Arial"/>
                        <w:b/>
                        <w:bCs/>
                        <w:w w:val="74"/>
                        <w:sz w:val="28"/>
                        <w:szCs w:val="28"/>
                        <w:rtl/>
                      </w:rPr>
                      <w:t>ايجولونكتو</w:t>
                    </w:r>
                    <w:r>
                      <w:rPr>
                        <w:rFonts w:ascii="Arial" w:cs="Arial"/>
                        <w:b/>
                        <w:bCs/>
                        <w:spacing w:val="-1"/>
                        <w:w w:val="74"/>
                        <w:sz w:val="28"/>
                        <w:szCs w:val="28"/>
                        <w:rtl/>
                      </w:rPr>
                      <w:t> </w:t>
                    </w:r>
                    <w:r>
                      <w:rPr>
                        <w:rFonts w:ascii="Arial" w:cs="Arial"/>
                        <w:b/>
                        <w:bCs/>
                        <w:w w:val="74"/>
                        <w:sz w:val="28"/>
                        <w:szCs w:val="28"/>
                        <w:rtl/>
                      </w:rPr>
                      <w:t>ةسدنهلا</w:t>
                    </w:r>
                    <w:r>
                      <w:rPr>
                        <w:rFonts w:ascii="Arial" w:cs="Arial"/>
                        <w:b/>
                        <w:bCs/>
                        <w:spacing w:val="-18"/>
                        <w:w w:val="74"/>
                        <w:sz w:val="28"/>
                        <w:szCs w:val="28"/>
                        <w:rtl/>
                      </w:rPr>
                      <w:t> </w:t>
                    </w:r>
                    <w:r>
                      <w:rPr>
                        <w:rFonts w:ascii="Arial" w:cs="Arial"/>
                        <w:b/>
                        <w:bCs/>
                        <w:w w:val="74"/>
                        <w:sz w:val="28"/>
                        <w:szCs w:val="28"/>
                        <w:rtl/>
                      </w:rPr>
                      <w:t>ةيل</w:t>
                    </w:r>
                    <w:r>
                      <w:rPr>
                        <w:rFonts w:ascii="Arial" w:cs="Arial"/>
                        <w:b/>
                        <w:bCs/>
                        <w:w w:val="74"/>
                        <w:sz w:val="28"/>
                        <w:szCs w:val="28"/>
                        <w:rtl/>
                      </w:rPr>
                      <w:t>ك</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6368">
              <wp:simplePos x="0" y="0"/>
              <wp:positionH relativeFrom="page">
                <wp:posOffset>424687</wp:posOffset>
              </wp:positionH>
              <wp:positionV relativeFrom="page">
                <wp:posOffset>592158</wp:posOffset>
              </wp:positionV>
              <wp:extent cx="2000885" cy="39687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2000885" cy="396875"/>
                      </a:xfrm>
                      <a:prstGeom prst="rect">
                        <a:avLst/>
                      </a:prstGeom>
                    </wps:spPr>
                    <wps:txbx>
                      <w:txbxContent>
                        <w:p>
                          <w:pPr>
                            <w:spacing w:line="278" w:lineRule="auto" w:before="0"/>
                            <w:ind w:left="20" w:right="18" w:firstLine="12"/>
                            <w:jc w:val="left"/>
                            <w:rPr>
                              <w:b/>
                              <w:sz w:val="24"/>
                            </w:rPr>
                          </w:pPr>
                          <w:r>
                            <w:rPr>
                              <w:b/>
                              <w:sz w:val="24"/>
                            </w:rPr>
                            <w:t>An-Najah</w:t>
                          </w:r>
                          <w:r>
                            <w:rPr>
                              <w:b/>
                              <w:spacing w:val="-10"/>
                              <w:sz w:val="24"/>
                            </w:rPr>
                            <w:t> </w:t>
                          </w:r>
                          <w:r>
                            <w:rPr>
                              <w:b/>
                              <w:sz w:val="24"/>
                            </w:rPr>
                            <w:t>National</w:t>
                          </w:r>
                          <w:r>
                            <w:rPr>
                              <w:b/>
                              <w:spacing w:val="-10"/>
                              <w:sz w:val="24"/>
                            </w:rPr>
                            <w:t> </w:t>
                          </w:r>
                          <w:r>
                            <w:rPr>
                              <w:b/>
                              <w:sz w:val="24"/>
                            </w:rPr>
                            <w:t>University Faculty</w:t>
                          </w:r>
                          <w:r>
                            <w:rPr>
                              <w:b/>
                              <w:spacing w:val="-1"/>
                              <w:sz w:val="24"/>
                            </w:rPr>
                            <w:t> </w:t>
                          </w:r>
                          <w:r>
                            <w:rPr>
                              <w:b/>
                              <w:sz w:val="24"/>
                            </w:rPr>
                            <w:t>of</w:t>
                          </w:r>
                          <w:r>
                            <w:rPr>
                              <w:b/>
                              <w:spacing w:val="-2"/>
                              <w:sz w:val="24"/>
                            </w:rPr>
                            <w:t> </w:t>
                          </w:r>
                          <w:r>
                            <w:rPr>
                              <w:b/>
                              <w:sz w:val="24"/>
                            </w:rPr>
                            <w:t>Engineering and</w:t>
                          </w:r>
                          <w:r>
                            <w:rPr>
                              <w:b/>
                              <w:spacing w:val="1"/>
                              <w:sz w:val="24"/>
                            </w:rPr>
                            <w:t> </w:t>
                          </w:r>
                          <w:r>
                            <w:rPr>
                              <w:b/>
                              <w:spacing w:val="-5"/>
                              <w:sz w:val="24"/>
                            </w:rPr>
                            <w:t>IT</w:t>
                          </w:r>
                        </w:p>
                      </w:txbxContent>
                    </wps:txbx>
                    <wps:bodyPr wrap="square" lIns="0" tIns="0" rIns="0" bIns="0" rtlCol="0">
                      <a:noAutofit/>
                    </wps:bodyPr>
                  </wps:wsp>
                </a:graphicData>
              </a:graphic>
            </wp:anchor>
          </w:drawing>
        </mc:Choice>
        <mc:Fallback>
          <w:pict>
            <v:shape style="position:absolute;margin-left:33.439999pt;margin-top:46.62664pt;width:157.550pt;height:31.25pt;mso-position-horizontal-relative:page;mso-position-vertical-relative:page;z-index:-15770112" type="#_x0000_t202" id="docshape2" filled="false" stroked="false">
              <v:textbox inset="0,0,0,0">
                <w:txbxContent>
                  <w:p>
                    <w:pPr>
                      <w:spacing w:line="278" w:lineRule="auto" w:before="0"/>
                      <w:ind w:left="20" w:right="18" w:firstLine="12"/>
                      <w:jc w:val="left"/>
                      <w:rPr>
                        <w:b/>
                        <w:sz w:val="24"/>
                      </w:rPr>
                    </w:pPr>
                    <w:r>
                      <w:rPr>
                        <w:b/>
                        <w:sz w:val="24"/>
                      </w:rPr>
                      <w:t>An-Najah</w:t>
                    </w:r>
                    <w:r>
                      <w:rPr>
                        <w:b/>
                        <w:spacing w:val="-10"/>
                        <w:sz w:val="24"/>
                      </w:rPr>
                      <w:t> </w:t>
                    </w:r>
                    <w:r>
                      <w:rPr>
                        <w:b/>
                        <w:sz w:val="24"/>
                      </w:rPr>
                      <w:t>National</w:t>
                    </w:r>
                    <w:r>
                      <w:rPr>
                        <w:b/>
                        <w:spacing w:val="-10"/>
                        <w:sz w:val="24"/>
                      </w:rPr>
                      <w:t> </w:t>
                    </w:r>
                    <w:r>
                      <w:rPr>
                        <w:b/>
                        <w:sz w:val="24"/>
                      </w:rPr>
                      <w:t>University Faculty</w:t>
                    </w:r>
                    <w:r>
                      <w:rPr>
                        <w:b/>
                        <w:spacing w:val="-1"/>
                        <w:sz w:val="24"/>
                      </w:rPr>
                      <w:t> </w:t>
                    </w:r>
                    <w:r>
                      <w:rPr>
                        <w:b/>
                        <w:sz w:val="24"/>
                      </w:rPr>
                      <w:t>of</w:t>
                    </w:r>
                    <w:r>
                      <w:rPr>
                        <w:b/>
                        <w:spacing w:val="-2"/>
                        <w:sz w:val="24"/>
                      </w:rPr>
                      <w:t> </w:t>
                    </w:r>
                    <w:r>
                      <w:rPr>
                        <w:b/>
                        <w:sz w:val="24"/>
                      </w:rPr>
                      <w:t>Engineering and</w:t>
                    </w:r>
                    <w:r>
                      <w:rPr>
                        <w:b/>
                        <w:spacing w:val="1"/>
                        <w:sz w:val="24"/>
                      </w:rPr>
                      <w:t> </w:t>
                    </w:r>
                    <w:r>
                      <w:rPr>
                        <w:b/>
                        <w:spacing w:val="-5"/>
                        <w:sz w:val="24"/>
                      </w:rPr>
                      <w:t>IT</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jc w:val="right"/>
      <w:outlineLvl w:val="1"/>
    </w:pPr>
    <w:rPr>
      <w:rFonts w:ascii="Arial" w:hAnsi="Arial" w:eastAsia="Arial" w:cs="Arial"/>
      <w:b/>
      <w:bCs/>
      <w:sz w:val="28"/>
      <w:szCs w:val="28"/>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terms:created xsi:type="dcterms:W3CDTF">2025-08-10T19:39:11Z</dcterms:created>
  <dcterms:modified xsi:type="dcterms:W3CDTF">2025-08-10T19:39:11Z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2025-03-03T00:00:00Z</vt:filetime>
  </property>
  <property fmtid="{D5CDD505-2E9C-101B-9397-08002B2CF9AE}" pid="3" name="Creator">
    <vt:lpwstr>Microsoft® Word 2019</vt:lpwstr>
  </property>
  <property fmtid="{D5CDD505-2E9C-101B-9397-08002B2CF9AE}" pid="4" name="LastSaved">
    <vt:filetime>2025-08-10T00:00:00Z</vt:filetime>
  </property>
  <property fmtid="{D5CDD505-2E9C-101B-9397-08002B2CF9AE}" pid="5" name="Producer">
    <vt:lpwstr>Microsoft® Word 2019</vt:lpwstr>
  </property>
</Properties>
</file>