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720" w:right="-990" w:firstLine="0"/>
        <w:rPr>
          <w:sz w:val="24"/>
          <w:szCs w:val="24"/>
        </w:rPr>
      </w:pPr>
      <w:r w:rsidDel="00000000" w:rsidR="00000000" w:rsidRPr="00000000">
        <w:rPr>
          <w:rtl w:val="0"/>
        </w:rPr>
      </w:r>
    </w:p>
    <w:p w:rsidR="00000000" w:rsidDel="00000000" w:rsidP="00000000" w:rsidRDefault="00000000" w:rsidRPr="00000000" w14:paraId="00000002">
      <w:pPr>
        <w:ind w:left="-720" w:right="-990" w:firstLine="0"/>
        <w:rPr>
          <w:b w:val="1"/>
          <w:sz w:val="28"/>
          <w:szCs w:val="28"/>
        </w:rPr>
      </w:pPr>
      <w:r w:rsidDel="00000000" w:rsidR="00000000" w:rsidRPr="00000000">
        <w:rPr>
          <w:b w:val="1"/>
          <w:sz w:val="28"/>
          <w:szCs w:val="28"/>
          <w:rtl w:val="0"/>
        </w:rPr>
        <w:t xml:space="preserve">Project’s Abstract:</w:t>
      </w:r>
    </w:p>
    <w:p w:rsidR="00000000" w:rsidDel="00000000" w:rsidP="00000000" w:rsidRDefault="00000000" w:rsidRPr="00000000" w14:paraId="00000003">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Caffeine Shot is a coffee machine that goes beyond just the traditional coffee machines found in shops. Not only does it provide users with the choice of three options - Nescafe, dark coffee, and normal coffee - but it also allows users to customize their own drinks and add them to their list. What really sets it apart from other coffee machines is that it can be controlled remotely using a mobile application. This means that users can easily access Caffeine Shot from wherever they are. There are similar coffee machines that exist, but none have the same additional features we are proposing. And we have benefitted from previous machine design projects and their associated workflows.</w:t>
      </w:r>
    </w:p>
    <w:p w:rsidR="00000000" w:rsidDel="00000000" w:rsidP="00000000" w:rsidRDefault="00000000" w:rsidRPr="00000000" w14:paraId="00000004">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caffeine Shot Machine consists of four units: a Heating Unit, an Input/Output Unit, a Control Unit, and a Making Coffee Unit. The Heating Unit uses a heating element to keep the water boiling. The Input/Output Unit allows users to order coffee using LCD and a Keypad or a Mobile Application. The Control Unit enables the communication between the units and connects the machine to the Mobile Application using an Arduino Mega and an ESP32. Finally, the Making Coffee Unit collects the ingredients and the heated water in the group head.</w:t>
      </w:r>
    </w:p>
    <w:p w:rsidR="00000000" w:rsidDel="00000000" w:rsidP="00000000" w:rsidRDefault="00000000" w:rsidRPr="00000000" w14:paraId="00000005">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going to build this project with various sensors, including a gyroscope, temperature sensor, IR sensor, waterproof and normal ultrasonic sensors, and a water flow sensor. We will also use DC, servo, and stepper motors. To build the conveyer belt, we need a roller, coupler, and belt. To dispense the cups, we will use a designed cup dispenser piece and a DC motor. The microcontroller we are using is an Arduino Mega, and we will also use a GSM module and ESP-32 module. Lastly, we will handle interfacing with external components such as a pump and a heater.</w:t>
      </w:r>
    </w:p>
    <w:p w:rsidR="00000000" w:rsidDel="00000000" w:rsidP="00000000" w:rsidRDefault="00000000" w:rsidRPr="00000000" w14:paraId="00000006">
      <w:pPr>
        <w:spacing w:after="240"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coffee machine boasts several useful features. Users can order drinks with an RFID card or the mobile app. It supports small and large cup sizes and features a built-in heating element. Moreover, it can make multiple drinks in succession, without pausing if one isn't taken.</w:t>
      </w:r>
    </w:p>
    <w:p w:rsidR="00000000" w:rsidDel="00000000" w:rsidP="00000000" w:rsidRDefault="00000000" w:rsidRPr="00000000" w14:paraId="00000007">
      <w:pPr>
        <w:spacing w:after="240" w:before="240" w:line="240" w:lineRule="auto"/>
        <w:rPr>
          <w:sz w:val="24"/>
          <w:szCs w:val="24"/>
        </w:rPr>
      </w:pPr>
      <w:r w:rsidDel="00000000" w:rsidR="00000000" w:rsidRPr="00000000">
        <w:rPr>
          <w:rFonts w:ascii="Times New Roman" w:cs="Times New Roman" w:eastAsia="Times New Roman" w:hAnsi="Times New Roman"/>
          <w:sz w:val="24"/>
          <w:szCs w:val="24"/>
          <w:rtl w:val="0"/>
        </w:rPr>
        <w:t xml:space="preserve">This project proposes placing the machine in an office with multiple employees and a manager of the machine to enable the registration of personal information in a database, allowing them to use a mobile app, RFID cards, and an electronic wallet connected to their ID for payment. The machine provides additional features to the manager of the machine, such as sending notifications when ingredients or water are running low, and when the machine is unexpectedly turned off or fallen.</w:t>
      </w:r>
      <w:r w:rsidDel="00000000" w:rsidR="00000000" w:rsidRPr="00000000">
        <w:rPr>
          <w:rtl w:val="0"/>
        </w:rPr>
      </w:r>
    </w:p>
    <w:p w:rsidR="00000000" w:rsidDel="00000000" w:rsidP="00000000" w:rsidRDefault="00000000" w:rsidRPr="00000000" w14:paraId="00000008">
      <w:pPr>
        <w:rPr>
          <w:sz w:val="24"/>
          <w:szCs w:val="24"/>
        </w:rPr>
      </w:pPr>
      <w:r w:rsidDel="00000000" w:rsidR="00000000" w:rsidRPr="00000000">
        <w:rPr>
          <w:rtl w:val="0"/>
        </w:rPr>
      </w:r>
    </w:p>
    <w:p w:rsidR="00000000" w:rsidDel="00000000" w:rsidP="00000000" w:rsidRDefault="00000000" w:rsidRPr="00000000" w14:paraId="00000009">
      <w:pPr>
        <w:rPr>
          <w:sz w:val="24"/>
          <w:szCs w:val="24"/>
        </w:rPr>
      </w:pPr>
      <w:r w:rsidDel="00000000" w:rsidR="00000000" w:rsidRPr="00000000">
        <w:rPr>
          <w:rtl w:val="0"/>
        </w:rPr>
      </w:r>
    </w:p>
    <w:p w:rsidR="00000000" w:rsidDel="00000000" w:rsidP="00000000" w:rsidRDefault="00000000" w:rsidRPr="00000000" w14:paraId="0000000A">
      <w:pPr>
        <w:rPr>
          <w:sz w:val="24"/>
          <w:szCs w:val="24"/>
        </w:rPr>
      </w:pPr>
      <w:r w:rsidDel="00000000" w:rsidR="00000000" w:rsidRPr="00000000">
        <w:rPr>
          <w:rtl w:val="0"/>
        </w:rPr>
      </w:r>
    </w:p>
    <w:p w:rsidR="00000000" w:rsidDel="00000000" w:rsidP="00000000" w:rsidRDefault="00000000" w:rsidRPr="00000000" w14:paraId="0000000B">
      <w:pPr>
        <w:rPr>
          <w:sz w:val="24"/>
          <w:szCs w:val="24"/>
        </w:rPr>
      </w:pPr>
      <w:r w:rsidDel="00000000" w:rsidR="00000000" w:rsidRPr="00000000">
        <w:rPr>
          <w:rtl w:val="0"/>
        </w:rPr>
      </w:r>
    </w:p>
    <w:p w:rsidR="00000000" w:rsidDel="00000000" w:rsidP="00000000" w:rsidRDefault="00000000" w:rsidRPr="00000000" w14:paraId="0000000C">
      <w:pPr>
        <w:rPr>
          <w:sz w:val="24"/>
          <w:szCs w:val="24"/>
        </w:rPr>
      </w:pPr>
      <w:r w:rsidDel="00000000" w:rsidR="00000000" w:rsidRPr="00000000">
        <w:rPr>
          <w:rtl w:val="0"/>
        </w:rPr>
      </w:r>
    </w:p>
    <w:p w:rsidR="00000000" w:rsidDel="00000000" w:rsidP="00000000" w:rsidRDefault="00000000" w:rsidRPr="00000000" w14:paraId="0000000D">
      <w:pPr>
        <w:rPr>
          <w:sz w:val="24"/>
          <w:szCs w:val="24"/>
        </w:rPr>
      </w:pPr>
      <w:r w:rsidDel="00000000" w:rsidR="00000000" w:rsidRPr="00000000">
        <w:rPr>
          <w:rtl w:val="0"/>
        </w:rPr>
      </w:r>
    </w:p>
    <w:p w:rsidR="00000000" w:rsidDel="00000000" w:rsidP="00000000" w:rsidRDefault="00000000" w:rsidRPr="00000000" w14:paraId="0000000E">
      <w:pPr>
        <w:rPr>
          <w:sz w:val="24"/>
          <w:szCs w:val="24"/>
        </w:rPr>
      </w:pPr>
      <w:r w:rsidDel="00000000" w:rsidR="00000000" w:rsidRPr="00000000">
        <w:rPr>
          <w:rtl w:val="0"/>
        </w:rPr>
      </w:r>
    </w:p>
    <w:p w:rsidR="00000000" w:rsidDel="00000000" w:rsidP="00000000" w:rsidRDefault="00000000" w:rsidRPr="00000000" w14:paraId="0000000F">
      <w:pPr>
        <w:rPr>
          <w:sz w:val="24"/>
          <w:szCs w:val="24"/>
        </w:rPr>
      </w:pPr>
      <w:r w:rsidDel="00000000" w:rsidR="00000000" w:rsidRPr="00000000">
        <w:rPr>
          <w:rtl w:val="0"/>
        </w:rPr>
      </w:r>
    </w:p>
    <w:p w:rsidR="00000000" w:rsidDel="00000000" w:rsidP="00000000" w:rsidRDefault="00000000" w:rsidRPr="00000000" w14:paraId="00000010">
      <w:pPr>
        <w:rPr>
          <w:sz w:val="24"/>
          <w:szCs w:val="24"/>
        </w:rPr>
      </w:pPr>
      <w:r w:rsidDel="00000000" w:rsidR="00000000" w:rsidRPr="00000000">
        <w:rPr>
          <w:rtl w:val="0"/>
        </w:rPr>
      </w:r>
    </w:p>
    <w:p w:rsidR="00000000" w:rsidDel="00000000" w:rsidP="00000000" w:rsidRDefault="00000000" w:rsidRPr="00000000" w14:paraId="00000011">
      <w:pPr>
        <w:rPr>
          <w:sz w:val="24"/>
          <w:szCs w:val="24"/>
        </w:rPr>
      </w:pPr>
      <w:r w:rsidDel="00000000" w:rsidR="00000000" w:rsidRPr="00000000">
        <w:rPr>
          <w:rtl w:val="0"/>
        </w:rPr>
      </w:r>
    </w:p>
    <w:p w:rsidR="00000000" w:rsidDel="00000000" w:rsidP="00000000" w:rsidRDefault="00000000" w:rsidRPr="00000000" w14:paraId="00000012">
      <w:pPr>
        <w:rPr>
          <w:sz w:val="24"/>
          <w:szCs w:val="24"/>
        </w:rPr>
      </w:pPr>
      <w:r w:rsidDel="00000000" w:rsidR="00000000" w:rsidRPr="00000000">
        <w:rPr>
          <w:rtl w:val="0"/>
        </w:rPr>
      </w:r>
    </w:p>
    <w:p w:rsidR="00000000" w:rsidDel="00000000" w:rsidP="00000000" w:rsidRDefault="00000000" w:rsidRPr="00000000" w14:paraId="00000013">
      <w:pPr>
        <w:rPr>
          <w:sz w:val="24"/>
          <w:szCs w:val="24"/>
        </w:rPr>
      </w:pPr>
      <w:r w:rsidDel="00000000" w:rsidR="00000000" w:rsidRPr="00000000">
        <w:rPr>
          <w:rtl w:val="0"/>
        </w:rPr>
      </w:r>
    </w:p>
    <w:sectPr>
      <w:headerReference r:id="rId6" w:type="default"/>
      <w:footerReference r:id="rId7"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1F">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4"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4"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2"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2"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5" name="image5.png"/>
          <a:graphic>
            <a:graphicData uri="http://schemas.openxmlformats.org/drawingml/2006/picture">
              <pic:pic>
                <pic:nvPicPr>
                  <pic:cNvPr descr="C:\Users\ABET Center\Dropbox\ABET center\ABET Office\ABET center logo final.bmp" id="0" name="image5.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3.png"/>
              <a:graphic>
                <a:graphicData uri="http://schemas.openxmlformats.org/drawingml/2006/picture">
                  <pic:pic>
                    <pic:nvPicPr>
                      <pic:cNvPr id="0" name="image3.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2.png"/><Relationship Id="rId3" Type="http://schemas.openxmlformats.org/officeDocument/2006/relationships/image" Target="media/image5.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