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1C55" w:rsidRDefault="006D00CD">
      <w:r>
        <w:t>The classification of dates in the market plays a pivotal role in achieving fair pricing and profitability for farm owners. However, traditional methods employed for this purpose are arduous, error-prone, and often lack precision. In some instances, farmers resort to random grading methods due to challenges in accurately assessing size and weight factors. To overcome these limitations, our project aims to develop an advanced machine that leverages cutting-edge sensor and camera technology to streamline the date classification process, ensuring fairness for both growers and buyers. By harnessing the capabilities of sensors and cameras, our innovative solution will revolutionize date classification. As dates traverse the production line, cameras will diligently monitor each fruit, accurately distinguishing between dates and other fruits. Integrated sensors will precisely measure the weight and size of date seeds. Leveraging these data points, the device will employ market-specific criteria and reference standards to classify dates into their respective elite categories. The implementation of this technology promises a host of benefits. Firstly, it guarantees a more precise and reliable classification process, eliminating the laborious and error-prone manual methods of the past. Secondly, automation provided by the machine ensures increased efficiency, enabling faster throughput and reduced processing time. Lastly, the system minimizes errors, resulting in a fairer pricing structure that benefits both farmers and buyers. Our research demonstrates a transformative evolution in date grading, marking a significant advancement in the industry. By harnessing the latest advancements in sensor and camera technology, we pave the way for a more efficient, accurate, and equitable market for dates, benefitting all stakeholders involved.</w:t>
      </w:r>
      <w:bookmarkStart w:id="0" w:name="_GoBack"/>
      <w:bookmarkEnd w:id="0"/>
    </w:p>
    <w:sectPr w:rsidR="00A41C55" w:rsidSect="0087686A">
      <w:pgSz w:w="11907" w:h="16839" w:code="9"/>
      <w:pgMar w:top="1418" w:right="1701" w:bottom="1418" w:left="1418"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00CD"/>
    <w:rsid w:val="003C03F8"/>
    <w:rsid w:val="006D00CD"/>
    <w:rsid w:val="0087686A"/>
    <w:rsid w:val="00A41C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5442EB-10EF-47ED-B6DA-BBAB9567E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276</Words>
  <Characters>1579</Characters>
  <Application>Microsoft Office Word</Application>
  <DocSecurity>0</DocSecurity>
  <Lines>13</Lines>
  <Paragraphs>3</Paragraphs>
  <ScaleCrop>false</ScaleCrop>
  <Company>AL-Bydar</Company>
  <LinksUpToDate>false</LinksUpToDate>
  <CharactersWithSpaces>1852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2024-07-15T08:18:00Z</dcterms:created>
  <dcterms:modified xsi:type="dcterms:W3CDTF">2024-07-15T08:18:00Z</dcterms:modified>
</cp:coreProperties>
</file>