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57208" w14:textId="55EE240A" w:rsidR="002C66E9" w:rsidRDefault="008D51DA">
      <w:r>
        <w:rPr>
          <w:noProof/>
        </w:rPr>
        <w:drawing>
          <wp:anchor distT="0" distB="0" distL="114300" distR="114300" simplePos="0" relativeHeight="251659264" behindDoc="1" locked="0" layoutInCell="1" allowOverlap="1" wp14:anchorId="59291825" wp14:editId="20DEA357">
            <wp:simplePos x="0" y="0"/>
            <wp:positionH relativeFrom="margin">
              <wp:posOffset>1936377</wp:posOffset>
            </wp:positionH>
            <wp:positionV relativeFrom="paragraph">
              <wp:posOffset>486</wp:posOffset>
            </wp:positionV>
            <wp:extent cx="1594022" cy="1596227"/>
            <wp:effectExtent l="0" t="0" r="6350" b="4445"/>
            <wp:wrapTight wrapText="bothSides">
              <wp:wrapPolygon edited="0">
                <wp:start x="8003" y="0"/>
                <wp:lineTo x="6454" y="258"/>
                <wp:lineTo x="1549" y="3610"/>
                <wp:lineTo x="258" y="6704"/>
                <wp:lineTo x="0" y="7736"/>
                <wp:lineTo x="0" y="13667"/>
                <wp:lineTo x="1033" y="16503"/>
                <wp:lineTo x="1033" y="17019"/>
                <wp:lineTo x="5163" y="20629"/>
                <wp:lineTo x="7487" y="21402"/>
                <wp:lineTo x="8003" y="21402"/>
                <wp:lineTo x="13425" y="21402"/>
                <wp:lineTo x="13941" y="21402"/>
                <wp:lineTo x="16265" y="20629"/>
                <wp:lineTo x="20395" y="17019"/>
                <wp:lineTo x="20395" y="16503"/>
                <wp:lineTo x="21428" y="13667"/>
                <wp:lineTo x="21428" y="7736"/>
                <wp:lineTo x="21170" y="6704"/>
                <wp:lineTo x="19879" y="3610"/>
                <wp:lineTo x="14974" y="258"/>
                <wp:lineTo x="13425" y="0"/>
                <wp:lineTo x="8003" y="0"/>
              </wp:wrapPolygon>
            </wp:wrapTight>
            <wp:docPr id="2" name="Picture 2" descr="جامعة النجاح الوطنية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نجاح الوطنية - ويكيبيديا"/>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94022" cy="159622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BF6C11" w14:textId="37730ED0" w:rsidR="008D51DA" w:rsidRDefault="008D51DA" w:rsidP="008D51DA">
      <w:pPr>
        <w:tabs>
          <w:tab w:val="left" w:pos="3494"/>
        </w:tabs>
      </w:pPr>
    </w:p>
    <w:p w14:paraId="540C1BB3" w14:textId="6F8F8F92" w:rsidR="008D51DA" w:rsidRDefault="008D51DA" w:rsidP="008D51DA">
      <w:pPr>
        <w:tabs>
          <w:tab w:val="left" w:pos="3494"/>
        </w:tabs>
      </w:pPr>
    </w:p>
    <w:p w14:paraId="7183C34E" w14:textId="66E87D7F" w:rsidR="008D51DA" w:rsidRDefault="008D51DA" w:rsidP="008D51DA">
      <w:pPr>
        <w:tabs>
          <w:tab w:val="left" w:pos="3494"/>
        </w:tabs>
      </w:pPr>
    </w:p>
    <w:p w14:paraId="00235C37" w14:textId="67954CBF" w:rsidR="008D51DA" w:rsidRDefault="008D51DA" w:rsidP="008D51DA">
      <w:pPr>
        <w:tabs>
          <w:tab w:val="left" w:pos="3494"/>
        </w:tabs>
      </w:pPr>
    </w:p>
    <w:p w14:paraId="65AE2004" w14:textId="640F1F81" w:rsidR="008D51DA" w:rsidRDefault="008D51DA" w:rsidP="008D51DA">
      <w:pPr>
        <w:tabs>
          <w:tab w:val="left" w:pos="3494"/>
        </w:tabs>
      </w:pPr>
    </w:p>
    <w:p w14:paraId="333880D7" w14:textId="19B37DF1" w:rsidR="008D51DA" w:rsidRDefault="008D51DA" w:rsidP="008D51DA">
      <w:pPr>
        <w:tabs>
          <w:tab w:val="left" w:pos="3494"/>
        </w:tabs>
      </w:pPr>
    </w:p>
    <w:p w14:paraId="4BE6E2B3"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An-Najah National University</w:t>
      </w:r>
    </w:p>
    <w:p w14:paraId="7393C178"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Faculty of Engineering &amp; Information Technology</w:t>
      </w:r>
    </w:p>
    <w:p w14:paraId="06720DA3"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Energy and Environmental Engineering</w:t>
      </w:r>
    </w:p>
    <w:p w14:paraId="6081CF33" w14:textId="77777777" w:rsidR="008D51DA" w:rsidRPr="003A5F3A" w:rsidRDefault="008D51DA" w:rsidP="008D51DA">
      <w:pPr>
        <w:jc w:val="center"/>
        <w:rPr>
          <w:rFonts w:asciiTheme="majorHAnsi" w:hAnsiTheme="majorHAnsi" w:cstheme="majorHAnsi"/>
        </w:rPr>
      </w:pPr>
    </w:p>
    <w:p w14:paraId="6EF6BF13" w14:textId="77777777" w:rsidR="008D51DA" w:rsidRPr="003A5F3A" w:rsidRDefault="008D51DA" w:rsidP="008D51DA">
      <w:pPr>
        <w:jc w:val="center"/>
        <w:rPr>
          <w:rFonts w:asciiTheme="majorHAnsi" w:hAnsiTheme="majorHAnsi" w:cstheme="majorHAnsi"/>
          <w:sz w:val="36"/>
          <w:szCs w:val="36"/>
        </w:rPr>
      </w:pPr>
      <w:r>
        <w:rPr>
          <w:rFonts w:asciiTheme="majorHAnsi" w:hAnsiTheme="majorHAnsi" w:cstheme="majorHAnsi"/>
          <w:sz w:val="36"/>
          <w:szCs w:val="36"/>
        </w:rPr>
        <w:t>Optimization of residential Solar-Hydrogen Production</w:t>
      </w:r>
      <w:r w:rsidRPr="00162118">
        <w:rPr>
          <w:rFonts w:asciiTheme="majorHAnsi" w:hAnsiTheme="majorHAnsi" w:cstheme="majorHAnsi"/>
          <w:sz w:val="36"/>
          <w:szCs w:val="36"/>
        </w:rPr>
        <w:t xml:space="preserve"> </w:t>
      </w:r>
      <w:r w:rsidRPr="003A5F3A">
        <w:rPr>
          <w:rFonts w:asciiTheme="majorHAnsi" w:hAnsiTheme="majorHAnsi" w:cstheme="majorHAnsi"/>
          <w:sz w:val="36"/>
          <w:szCs w:val="36"/>
        </w:rPr>
        <w:t xml:space="preserve">as Remote Electrification </w:t>
      </w:r>
      <w:r>
        <w:rPr>
          <w:rFonts w:asciiTheme="majorHAnsi" w:hAnsiTheme="majorHAnsi" w:cstheme="majorHAnsi"/>
          <w:sz w:val="36"/>
          <w:szCs w:val="36"/>
        </w:rPr>
        <w:t>Using HOMER in Nablus City</w:t>
      </w:r>
    </w:p>
    <w:p w14:paraId="0B0D3D28" w14:textId="77777777" w:rsidR="008D51DA" w:rsidRPr="003A5F3A" w:rsidRDefault="008D51DA" w:rsidP="008D51DA">
      <w:pPr>
        <w:tabs>
          <w:tab w:val="left" w:pos="6991"/>
        </w:tabs>
        <w:rPr>
          <w:rFonts w:asciiTheme="majorHAnsi" w:hAnsiTheme="majorHAnsi" w:cstheme="majorHAnsi"/>
          <w:sz w:val="36"/>
          <w:szCs w:val="36"/>
        </w:rPr>
      </w:pPr>
      <w:r w:rsidRPr="003A5F3A">
        <w:rPr>
          <w:rFonts w:asciiTheme="majorHAnsi" w:hAnsiTheme="majorHAnsi" w:cstheme="majorHAnsi"/>
          <w:sz w:val="36"/>
          <w:szCs w:val="36"/>
        </w:rPr>
        <w:tab/>
      </w:r>
    </w:p>
    <w:p w14:paraId="15EFE7BF"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Supervisor:</w:t>
      </w:r>
    </w:p>
    <w:p w14:paraId="2F9A576A"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Tamer Al-Khatib</w:t>
      </w:r>
    </w:p>
    <w:p w14:paraId="4F184CDB" w14:textId="77777777" w:rsidR="008D51DA" w:rsidRPr="003A5F3A" w:rsidRDefault="008D51DA" w:rsidP="008D51DA">
      <w:pPr>
        <w:jc w:val="center"/>
        <w:rPr>
          <w:rFonts w:asciiTheme="majorHAnsi" w:hAnsiTheme="majorHAnsi" w:cstheme="majorHAnsi"/>
          <w:sz w:val="32"/>
          <w:szCs w:val="32"/>
        </w:rPr>
      </w:pPr>
    </w:p>
    <w:p w14:paraId="7249551B"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Done by:</w:t>
      </w:r>
    </w:p>
    <w:p w14:paraId="0252EE10"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Rahaf Aloudeh</w:t>
      </w:r>
    </w:p>
    <w:p w14:paraId="42839C07" w14:textId="77777777" w:rsidR="008D51DA" w:rsidRPr="003A5F3A" w:rsidRDefault="008D51DA" w:rsidP="008D51DA">
      <w:pPr>
        <w:jc w:val="center"/>
        <w:rPr>
          <w:rFonts w:asciiTheme="majorHAnsi" w:hAnsiTheme="majorHAnsi" w:cstheme="majorHAnsi"/>
          <w:sz w:val="32"/>
          <w:szCs w:val="32"/>
        </w:rPr>
      </w:pPr>
    </w:p>
    <w:p w14:paraId="4E058592" w14:textId="77777777" w:rsidR="008D51DA" w:rsidRPr="003A5F3A" w:rsidRDefault="008D51DA" w:rsidP="008D51DA">
      <w:pPr>
        <w:jc w:val="center"/>
        <w:rPr>
          <w:rFonts w:asciiTheme="majorHAnsi" w:hAnsiTheme="majorHAnsi" w:cstheme="majorHAnsi"/>
          <w:sz w:val="32"/>
          <w:szCs w:val="32"/>
        </w:rPr>
      </w:pPr>
      <w:r w:rsidRPr="003A5F3A">
        <w:rPr>
          <w:rFonts w:asciiTheme="majorHAnsi" w:hAnsiTheme="majorHAnsi" w:cstheme="majorHAnsi"/>
          <w:sz w:val="32"/>
          <w:szCs w:val="32"/>
        </w:rPr>
        <w:t>Presented in partial fulfilment of the requirements for Bachelor degree in Energy and Environment Engineering</w:t>
      </w:r>
    </w:p>
    <w:p w14:paraId="30CE92D0" w14:textId="77777777" w:rsidR="008D51DA" w:rsidRPr="003A5F3A" w:rsidRDefault="008D51DA" w:rsidP="00B741CA">
      <w:pPr>
        <w:rPr>
          <w:rFonts w:asciiTheme="majorHAnsi" w:hAnsiTheme="majorHAnsi" w:cstheme="majorHAnsi"/>
          <w:sz w:val="36"/>
          <w:szCs w:val="36"/>
        </w:rPr>
      </w:pPr>
    </w:p>
    <w:p w14:paraId="7FE31145" w14:textId="77777777" w:rsidR="008D51DA" w:rsidRPr="003A5F3A" w:rsidRDefault="008D51DA" w:rsidP="008D51DA">
      <w:pPr>
        <w:rPr>
          <w:rFonts w:asciiTheme="majorHAnsi" w:hAnsiTheme="majorHAnsi" w:cstheme="majorHAnsi"/>
          <w:sz w:val="36"/>
          <w:szCs w:val="36"/>
        </w:rPr>
      </w:pPr>
    </w:p>
    <w:p w14:paraId="451A90DB" w14:textId="77777777" w:rsidR="008D51DA" w:rsidRPr="003A5F3A" w:rsidRDefault="008D51DA" w:rsidP="008D51DA">
      <w:pPr>
        <w:jc w:val="center"/>
        <w:rPr>
          <w:rFonts w:asciiTheme="majorHAnsi" w:hAnsiTheme="majorHAnsi" w:cstheme="majorHAnsi"/>
          <w:sz w:val="24"/>
          <w:szCs w:val="24"/>
        </w:rPr>
      </w:pPr>
      <w:r w:rsidRPr="003A5F3A">
        <w:rPr>
          <w:rFonts w:asciiTheme="majorHAnsi" w:hAnsiTheme="majorHAnsi" w:cstheme="majorHAnsi"/>
          <w:sz w:val="24"/>
          <w:szCs w:val="24"/>
        </w:rPr>
        <w:t xml:space="preserve"> </w:t>
      </w:r>
      <w:r>
        <w:rPr>
          <w:rFonts w:asciiTheme="majorHAnsi" w:hAnsiTheme="majorHAnsi" w:cstheme="majorHAnsi"/>
          <w:sz w:val="24"/>
          <w:szCs w:val="24"/>
        </w:rPr>
        <w:t>May</w:t>
      </w:r>
    </w:p>
    <w:p w14:paraId="27340717" w14:textId="77777777" w:rsidR="008D51DA" w:rsidRPr="003A5F3A" w:rsidRDefault="008D51DA" w:rsidP="008D51DA">
      <w:pPr>
        <w:jc w:val="center"/>
        <w:rPr>
          <w:rFonts w:asciiTheme="majorHAnsi" w:hAnsiTheme="majorHAnsi" w:cstheme="majorHAnsi"/>
          <w:sz w:val="24"/>
          <w:szCs w:val="24"/>
        </w:rPr>
        <w:sectPr w:rsidR="008D51DA" w:rsidRPr="003A5F3A" w:rsidSect="000D2777">
          <w:footerReference w:type="default" r:id="rId7"/>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titlePg/>
          <w:docGrid w:linePitch="360"/>
        </w:sectPr>
      </w:pPr>
      <w:r>
        <w:rPr>
          <w:rFonts w:asciiTheme="majorHAnsi" w:hAnsiTheme="majorHAnsi" w:cstheme="majorHAnsi"/>
          <w:sz w:val="24"/>
          <w:szCs w:val="24"/>
        </w:rPr>
        <w:t>Winter</w:t>
      </w:r>
      <w:r w:rsidRPr="003A5F3A">
        <w:rPr>
          <w:rFonts w:asciiTheme="majorHAnsi" w:hAnsiTheme="majorHAnsi" w:cstheme="majorHAnsi"/>
          <w:sz w:val="24"/>
          <w:szCs w:val="24"/>
        </w:rPr>
        <w:t xml:space="preserve"> 2020-2021</w:t>
      </w:r>
    </w:p>
    <w:p w14:paraId="1200B58E" w14:textId="77777777" w:rsidR="008D51DA" w:rsidRDefault="008D51DA" w:rsidP="008D51DA">
      <w:pPr>
        <w:rPr>
          <w:rFonts w:asciiTheme="majorHAnsi" w:hAnsiTheme="majorHAnsi" w:cstheme="majorHAnsi"/>
          <w:color w:val="2F5496" w:themeColor="accent1" w:themeShade="BF"/>
          <w:sz w:val="32"/>
          <w:szCs w:val="32"/>
        </w:rPr>
      </w:pPr>
      <w:r w:rsidRPr="00096CC9">
        <w:rPr>
          <w:rFonts w:asciiTheme="majorHAnsi" w:hAnsiTheme="majorHAnsi" w:cstheme="majorHAnsi"/>
          <w:color w:val="2F5496" w:themeColor="accent1" w:themeShade="BF"/>
          <w:sz w:val="32"/>
          <w:szCs w:val="32"/>
        </w:rPr>
        <w:lastRenderedPageBreak/>
        <w:t xml:space="preserve">Acknowledgement </w:t>
      </w:r>
    </w:p>
    <w:p w14:paraId="4041C4E7" w14:textId="77777777" w:rsidR="008D51DA" w:rsidRPr="00096CC9" w:rsidRDefault="008D51DA" w:rsidP="008D51DA">
      <w:pPr>
        <w:rPr>
          <w:rFonts w:asciiTheme="majorHAnsi" w:hAnsiTheme="majorHAnsi" w:cstheme="majorHAnsi"/>
          <w:color w:val="2F5496" w:themeColor="accent1" w:themeShade="BF"/>
          <w:sz w:val="32"/>
          <w:szCs w:val="32"/>
        </w:rPr>
      </w:pPr>
    </w:p>
    <w:p w14:paraId="362BB43A" w14:textId="77777777" w:rsidR="008D51DA" w:rsidRPr="00961276" w:rsidRDefault="008D51DA" w:rsidP="008D51DA">
      <w:pPr>
        <w:spacing w:line="276" w:lineRule="auto"/>
        <w:jc w:val="both"/>
        <w:rPr>
          <w:sz w:val="24"/>
          <w:szCs w:val="24"/>
        </w:rPr>
      </w:pPr>
      <w:r>
        <w:rPr>
          <w:sz w:val="24"/>
          <w:szCs w:val="24"/>
        </w:rPr>
        <w:t>I gratefully acknowledge the support and guidance that have been dedicated to me from my supervisor Dr. Tamer Al-Khatib, where the completion of this research paper could not have been accomplished without his efforts and encouragement. I sincerely appreciate his assistance and I express my gratitude by acknowledging his contribution in the success of this work.</w:t>
      </w:r>
    </w:p>
    <w:p w14:paraId="45ADD489" w14:textId="77777777" w:rsidR="008D51DA" w:rsidRDefault="008D51DA" w:rsidP="008D51DA">
      <w:pPr>
        <w:rPr>
          <w:sz w:val="36"/>
          <w:szCs w:val="36"/>
        </w:rPr>
      </w:pPr>
    </w:p>
    <w:p w14:paraId="38BF5FD7" w14:textId="77777777" w:rsidR="008D51DA" w:rsidRDefault="008D51DA" w:rsidP="008D51DA">
      <w:pPr>
        <w:rPr>
          <w:sz w:val="36"/>
          <w:szCs w:val="36"/>
        </w:rPr>
      </w:pPr>
    </w:p>
    <w:p w14:paraId="20CC8D4E" w14:textId="77777777" w:rsidR="008D51DA" w:rsidRDefault="008D51DA" w:rsidP="008D51DA">
      <w:pPr>
        <w:rPr>
          <w:sz w:val="36"/>
          <w:szCs w:val="36"/>
        </w:rPr>
      </w:pPr>
    </w:p>
    <w:p w14:paraId="6255A6C6" w14:textId="77777777" w:rsidR="008D51DA" w:rsidRDefault="008D51DA" w:rsidP="008D51DA">
      <w:pPr>
        <w:rPr>
          <w:sz w:val="36"/>
          <w:szCs w:val="36"/>
        </w:rPr>
      </w:pPr>
      <w:r>
        <w:rPr>
          <w:sz w:val="36"/>
          <w:szCs w:val="36"/>
        </w:rPr>
        <w:br w:type="page"/>
      </w:r>
    </w:p>
    <w:p w14:paraId="0AEBF80A" w14:textId="77777777" w:rsidR="008D51DA" w:rsidRPr="00F76010" w:rsidRDefault="008D51DA" w:rsidP="008D51DA">
      <w:pPr>
        <w:jc w:val="center"/>
        <w:rPr>
          <w:color w:val="000000" w:themeColor="text1"/>
          <w:sz w:val="32"/>
          <w:szCs w:val="32"/>
          <w:u w:val="single"/>
        </w:rPr>
      </w:pPr>
      <w:r w:rsidRPr="00F76010">
        <w:rPr>
          <w:color w:val="000000" w:themeColor="text1"/>
          <w:sz w:val="32"/>
          <w:szCs w:val="32"/>
          <w:u w:val="single"/>
        </w:rPr>
        <w:lastRenderedPageBreak/>
        <w:t>DISCLAIMER</w:t>
      </w:r>
    </w:p>
    <w:p w14:paraId="19973FA6" w14:textId="77777777" w:rsidR="008D51DA" w:rsidRPr="00096CC9" w:rsidRDefault="008D51DA" w:rsidP="008D51DA">
      <w:pPr>
        <w:jc w:val="center"/>
        <w:rPr>
          <w:color w:val="000000" w:themeColor="text1"/>
          <w:sz w:val="36"/>
          <w:szCs w:val="36"/>
        </w:rPr>
      </w:pPr>
    </w:p>
    <w:p w14:paraId="5A7176A1" w14:textId="77777777" w:rsidR="008D51DA" w:rsidRPr="00F76010" w:rsidRDefault="008D51DA" w:rsidP="008D51DA">
      <w:pPr>
        <w:jc w:val="both"/>
        <w:rPr>
          <w:color w:val="000000" w:themeColor="text1"/>
          <w:sz w:val="24"/>
          <w:szCs w:val="24"/>
        </w:rPr>
      </w:pPr>
      <w:r w:rsidRPr="00F76010">
        <w:rPr>
          <w:color w:val="000000" w:themeColor="text1"/>
          <w:sz w:val="24"/>
          <w:szCs w:val="24"/>
        </w:rPr>
        <w:t>This report was written by Rahaf Aloudeh at the Energy and Environmental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 An-Najah National University accepts no responsibility or liability for the consequences of this report being used for a purpose other than the purpose for which it was commissioned.</w:t>
      </w:r>
    </w:p>
    <w:p w14:paraId="4DE0E896" w14:textId="77777777" w:rsidR="008D51DA" w:rsidRDefault="008D51DA" w:rsidP="008D51DA">
      <w:pPr>
        <w:tabs>
          <w:tab w:val="center" w:pos="4513"/>
        </w:tabs>
        <w:rPr>
          <w:sz w:val="36"/>
          <w:szCs w:val="36"/>
        </w:rPr>
      </w:pPr>
      <w:r>
        <w:rPr>
          <w:sz w:val="36"/>
          <w:szCs w:val="36"/>
        </w:rPr>
        <w:tab/>
      </w:r>
    </w:p>
    <w:p w14:paraId="4847A420" w14:textId="77777777" w:rsidR="008D51DA" w:rsidRDefault="008D51DA" w:rsidP="008D51DA">
      <w:pPr>
        <w:rPr>
          <w:sz w:val="36"/>
          <w:szCs w:val="36"/>
        </w:rPr>
      </w:pPr>
      <w:r>
        <w:rPr>
          <w:sz w:val="36"/>
          <w:szCs w:val="36"/>
        </w:rPr>
        <w:br w:type="page"/>
      </w:r>
    </w:p>
    <w:p w14:paraId="7F702D19" w14:textId="53FEBFF4" w:rsidR="008D51DA" w:rsidRDefault="008D51DA" w:rsidP="008D51DA">
      <w:pPr>
        <w:rPr>
          <w:color w:val="2F5496" w:themeColor="accent1" w:themeShade="BF"/>
          <w:sz w:val="32"/>
          <w:szCs w:val="32"/>
        </w:rPr>
      </w:pPr>
      <w:r>
        <w:rPr>
          <w:color w:val="2F5496" w:themeColor="accent1" w:themeShade="BF"/>
          <w:sz w:val="32"/>
          <w:szCs w:val="32"/>
        </w:rPr>
        <w:lastRenderedPageBreak/>
        <w:t>Abstract</w:t>
      </w:r>
    </w:p>
    <w:p w14:paraId="40C13569" w14:textId="5A7E913E" w:rsidR="004C379D" w:rsidRDefault="004C379D" w:rsidP="004C379D">
      <w:pPr>
        <w:spacing w:line="276" w:lineRule="auto"/>
        <w:jc w:val="both"/>
        <w:rPr>
          <w:sz w:val="24"/>
          <w:szCs w:val="24"/>
        </w:rPr>
      </w:pPr>
      <w:r>
        <w:rPr>
          <w:sz w:val="24"/>
          <w:szCs w:val="24"/>
        </w:rPr>
        <w:t>The research paper investigates the optimum design of an off-grid PV-FC power system that is set to cover the electric load demand of residence in the city of Nablus</w:t>
      </w:r>
      <w:r w:rsidR="007A279A">
        <w:rPr>
          <w:sz w:val="24"/>
          <w:szCs w:val="24"/>
        </w:rPr>
        <w:t xml:space="preserve">, Palestine. The techno-economic performance of the optimum design is tested over number of parameters and specifications and based on real weather data and first-hand load profile of Al </w:t>
      </w:r>
      <w:proofErr w:type="spellStart"/>
      <w:r w:rsidR="007A279A">
        <w:rPr>
          <w:sz w:val="24"/>
          <w:szCs w:val="24"/>
        </w:rPr>
        <w:t>Masaken</w:t>
      </w:r>
      <w:proofErr w:type="spellEnd"/>
      <w:r w:rsidR="007A279A">
        <w:rPr>
          <w:sz w:val="24"/>
          <w:szCs w:val="24"/>
        </w:rPr>
        <w:t xml:space="preserve"> Al </w:t>
      </w:r>
      <w:proofErr w:type="spellStart"/>
      <w:r w:rsidR="007A279A">
        <w:rPr>
          <w:sz w:val="24"/>
          <w:szCs w:val="24"/>
        </w:rPr>
        <w:t>Sha’beya</w:t>
      </w:r>
      <w:proofErr w:type="spellEnd"/>
      <w:r w:rsidR="007A279A">
        <w:rPr>
          <w:sz w:val="24"/>
          <w:szCs w:val="24"/>
        </w:rPr>
        <w:t xml:space="preserve"> area in the city.</w:t>
      </w:r>
    </w:p>
    <w:p w14:paraId="4496E5E5" w14:textId="2F6B06A1" w:rsidR="007A279A" w:rsidRDefault="007A279A" w:rsidP="004C379D">
      <w:pPr>
        <w:spacing w:line="276" w:lineRule="auto"/>
        <w:jc w:val="both"/>
        <w:rPr>
          <w:sz w:val="24"/>
          <w:szCs w:val="24"/>
        </w:rPr>
      </w:pPr>
      <w:r>
        <w:rPr>
          <w:sz w:val="24"/>
          <w:szCs w:val="24"/>
        </w:rPr>
        <w:t>The simulation model is designed and studied for optimization results using HOMER Pro Software. The developed simulations are run over the same conditions and parameters for three different models: PV arrays with hydrogen tank, PV arrays with battery storage system and PV arrays with both commentary units of hydrogen and battery storage. The main power of the hybrid system in the three models comes from the PV panels, where the FC and battery system are both considered as backup renewables to cover what shortage caused from different radiation levels.</w:t>
      </w:r>
    </w:p>
    <w:p w14:paraId="37EA0BB5" w14:textId="618ECE32" w:rsidR="007A279A" w:rsidRPr="004C379D" w:rsidRDefault="007A279A" w:rsidP="004C379D">
      <w:pPr>
        <w:spacing w:line="276" w:lineRule="auto"/>
        <w:jc w:val="both"/>
        <w:rPr>
          <w:sz w:val="24"/>
          <w:szCs w:val="24"/>
        </w:rPr>
      </w:pPr>
      <w:r>
        <w:rPr>
          <w:sz w:val="24"/>
          <w:szCs w:val="24"/>
        </w:rPr>
        <w:t>The optimization software HOMER in the paper proposes the system architecture and the statue que of the power control, and proposes feasible solutions over the three models that covers the load demand. The results demonstrate obvious compatibility of PV-BATT model, where the PV-FC shows better power saving and utilization of renewables.</w:t>
      </w:r>
    </w:p>
    <w:p w14:paraId="0D7F113F" w14:textId="77777777" w:rsidR="008D51DA" w:rsidRPr="00CE1062" w:rsidRDefault="008D51DA" w:rsidP="008D51DA">
      <w:pPr>
        <w:spacing w:line="276" w:lineRule="auto"/>
        <w:jc w:val="both"/>
        <w:rPr>
          <w:sz w:val="24"/>
          <w:szCs w:val="24"/>
        </w:rPr>
        <w:sectPr w:rsidR="008D51DA" w:rsidRPr="00CE1062" w:rsidSect="000D2777">
          <w:footerReference w:type="default" r:id="rId8"/>
          <w:footerReference w:type="first" r:id="rId9"/>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upperRoman" w:start="1"/>
          <w:cols w:space="720"/>
          <w:titlePg/>
          <w:docGrid w:linePitch="360"/>
        </w:sectPr>
      </w:pPr>
      <w:r>
        <w:rPr>
          <w:sz w:val="24"/>
          <w:szCs w:val="24"/>
        </w:rPr>
        <w:t>Keyword: Fuel cell, PV/Hydrogen, Hybrid power system, techno-economy optimization, HOMER.</w:t>
      </w:r>
    </w:p>
    <w:sdt>
      <w:sdtPr>
        <w:rPr>
          <w:rFonts w:asciiTheme="minorHAnsi" w:eastAsiaTheme="minorHAnsi" w:hAnsiTheme="minorHAnsi" w:cstheme="minorBidi"/>
          <w:color w:val="auto"/>
          <w:sz w:val="22"/>
          <w:szCs w:val="22"/>
        </w:rPr>
        <w:id w:val="-1477453006"/>
        <w:docPartObj>
          <w:docPartGallery w:val="Table of Contents"/>
          <w:docPartUnique/>
        </w:docPartObj>
      </w:sdtPr>
      <w:sdtEndPr>
        <w:rPr>
          <w:b/>
          <w:bCs/>
          <w:noProof/>
        </w:rPr>
      </w:sdtEndPr>
      <w:sdtContent>
        <w:p w14:paraId="5EC5466C" w14:textId="77777777" w:rsidR="008D51DA" w:rsidRDefault="008D51DA" w:rsidP="008D51DA">
          <w:pPr>
            <w:pStyle w:val="TOCHeading"/>
          </w:pPr>
          <w:r>
            <w:t>Table of Contents</w:t>
          </w:r>
        </w:p>
        <w:p w14:paraId="0978B3BA" w14:textId="0012C5FD" w:rsidR="004C379D" w:rsidRDefault="008D51DA">
          <w:pPr>
            <w:pStyle w:val="TOC1"/>
            <w:tabs>
              <w:tab w:val="left" w:pos="440"/>
              <w:tab w:val="right" w:leader="dot" w:pos="9016"/>
            </w:tabs>
            <w:rPr>
              <w:rFonts w:eastAsiaTheme="minorEastAsia"/>
              <w:noProof/>
            </w:rPr>
          </w:pPr>
          <w:r>
            <w:fldChar w:fldCharType="begin"/>
          </w:r>
          <w:r>
            <w:instrText xml:space="preserve"> TOC \o "1-3" \h \z \u </w:instrText>
          </w:r>
          <w:r>
            <w:fldChar w:fldCharType="separate"/>
          </w:r>
          <w:hyperlink w:anchor="_Toc72014862" w:history="1">
            <w:r w:rsidR="004C379D" w:rsidRPr="00944DA8">
              <w:rPr>
                <w:rStyle w:val="Hyperlink"/>
                <w:noProof/>
              </w:rPr>
              <w:t>1</w:t>
            </w:r>
            <w:r w:rsidR="004C379D">
              <w:rPr>
                <w:rFonts w:eastAsiaTheme="minorEastAsia"/>
                <w:noProof/>
              </w:rPr>
              <w:tab/>
            </w:r>
            <w:r w:rsidR="004C379D" w:rsidRPr="00944DA8">
              <w:rPr>
                <w:rStyle w:val="Hyperlink"/>
                <w:noProof/>
              </w:rPr>
              <w:t>Introduction</w:t>
            </w:r>
            <w:r w:rsidR="004C379D">
              <w:rPr>
                <w:noProof/>
                <w:webHidden/>
              </w:rPr>
              <w:tab/>
            </w:r>
            <w:r w:rsidR="004C379D">
              <w:rPr>
                <w:noProof/>
                <w:webHidden/>
              </w:rPr>
              <w:fldChar w:fldCharType="begin"/>
            </w:r>
            <w:r w:rsidR="004C379D">
              <w:rPr>
                <w:noProof/>
                <w:webHidden/>
              </w:rPr>
              <w:instrText xml:space="preserve"> PAGEREF _Toc72014862 \h </w:instrText>
            </w:r>
            <w:r w:rsidR="004C379D">
              <w:rPr>
                <w:noProof/>
                <w:webHidden/>
              </w:rPr>
            </w:r>
            <w:r w:rsidR="004C379D">
              <w:rPr>
                <w:noProof/>
                <w:webHidden/>
              </w:rPr>
              <w:fldChar w:fldCharType="separate"/>
            </w:r>
            <w:r w:rsidR="004C379D">
              <w:rPr>
                <w:noProof/>
                <w:webHidden/>
              </w:rPr>
              <w:t>6</w:t>
            </w:r>
            <w:r w:rsidR="004C379D">
              <w:rPr>
                <w:noProof/>
                <w:webHidden/>
              </w:rPr>
              <w:fldChar w:fldCharType="end"/>
            </w:r>
          </w:hyperlink>
        </w:p>
        <w:p w14:paraId="7693AE59" w14:textId="4A72C9E5" w:rsidR="004C379D" w:rsidRDefault="004C379D">
          <w:pPr>
            <w:pStyle w:val="TOC2"/>
            <w:tabs>
              <w:tab w:val="left" w:pos="880"/>
              <w:tab w:val="right" w:leader="dot" w:pos="9016"/>
            </w:tabs>
            <w:rPr>
              <w:rFonts w:eastAsiaTheme="minorEastAsia"/>
              <w:noProof/>
            </w:rPr>
          </w:pPr>
          <w:hyperlink w:anchor="_Toc72014863" w:history="1">
            <w:r w:rsidRPr="00944DA8">
              <w:rPr>
                <w:rStyle w:val="Hyperlink"/>
                <w:noProof/>
              </w:rPr>
              <w:t>1.1</w:t>
            </w:r>
            <w:r>
              <w:rPr>
                <w:rFonts w:eastAsiaTheme="minorEastAsia"/>
                <w:noProof/>
              </w:rPr>
              <w:tab/>
            </w:r>
            <w:r w:rsidRPr="00944DA8">
              <w:rPr>
                <w:rStyle w:val="Hyperlink"/>
                <w:noProof/>
              </w:rPr>
              <w:t>Background</w:t>
            </w:r>
            <w:r>
              <w:rPr>
                <w:noProof/>
                <w:webHidden/>
              </w:rPr>
              <w:tab/>
            </w:r>
            <w:r>
              <w:rPr>
                <w:noProof/>
                <w:webHidden/>
              </w:rPr>
              <w:fldChar w:fldCharType="begin"/>
            </w:r>
            <w:r>
              <w:rPr>
                <w:noProof/>
                <w:webHidden/>
              </w:rPr>
              <w:instrText xml:space="preserve"> PAGEREF _Toc72014863 \h </w:instrText>
            </w:r>
            <w:r>
              <w:rPr>
                <w:noProof/>
                <w:webHidden/>
              </w:rPr>
            </w:r>
            <w:r>
              <w:rPr>
                <w:noProof/>
                <w:webHidden/>
              </w:rPr>
              <w:fldChar w:fldCharType="separate"/>
            </w:r>
            <w:r>
              <w:rPr>
                <w:noProof/>
                <w:webHidden/>
              </w:rPr>
              <w:t>6</w:t>
            </w:r>
            <w:r>
              <w:rPr>
                <w:noProof/>
                <w:webHidden/>
              </w:rPr>
              <w:fldChar w:fldCharType="end"/>
            </w:r>
          </w:hyperlink>
        </w:p>
        <w:p w14:paraId="1A948CFD" w14:textId="0A0CC8B5" w:rsidR="004C379D" w:rsidRDefault="004C379D">
          <w:pPr>
            <w:pStyle w:val="TOC2"/>
            <w:tabs>
              <w:tab w:val="left" w:pos="880"/>
              <w:tab w:val="right" w:leader="dot" w:pos="9016"/>
            </w:tabs>
            <w:rPr>
              <w:rFonts w:eastAsiaTheme="minorEastAsia"/>
              <w:noProof/>
            </w:rPr>
          </w:pPr>
          <w:hyperlink w:anchor="_Toc72014864" w:history="1">
            <w:r w:rsidRPr="00944DA8">
              <w:rPr>
                <w:rStyle w:val="Hyperlink"/>
                <w:noProof/>
              </w:rPr>
              <w:t>1.2</w:t>
            </w:r>
            <w:r>
              <w:rPr>
                <w:rFonts w:eastAsiaTheme="minorEastAsia"/>
                <w:noProof/>
              </w:rPr>
              <w:tab/>
            </w:r>
            <w:r w:rsidRPr="00944DA8">
              <w:rPr>
                <w:rStyle w:val="Hyperlink"/>
                <w:noProof/>
              </w:rPr>
              <w:t>Research objectives</w:t>
            </w:r>
            <w:r>
              <w:rPr>
                <w:noProof/>
                <w:webHidden/>
              </w:rPr>
              <w:tab/>
            </w:r>
            <w:r>
              <w:rPr>
                <w:noProof/>
                <w:webHidden/>
              </w:rPr>
              <w:fldChar w:fldCharType="begin"/>
            </w:r>
            <w:r>
              <w:rPr>
                <w:noProof/>
                <w:webHidden/>
              </w:rPr>
              <w:instrText xml:space="preserve"> PAGEREF _Toc72014864 \h </w:instrText>
            </w:r>
            <w:r>
              <w:rPr>
                <w:noProof/>
                <w:webHidden/>
              </w:rPr>
            </w:r>
            <w:r>
              <w:rPr>
                <w:noProof/>
                <w:webHidden/>
              </w:rPr>
              <w:fldChar w:fldCharType="separate"/>
            </w:r>
            <w:r>
              <w:rPr>
                <w:noProof/>
                <w:webHidden/>
              </w:rPr>
              <w:t>8</w:t>
            </w:r>
            <w:r>
              <w:rPr>
                <w:noProof/>
                <w:webHidden/>
              </w:rPr>
              <w:fldChar w:fldCharType="end"/>
            </w:r>
          </w:hyperlink>
        </w:p>
        <w:p w14:paraId="4FF174BD" w14:textId="10CE3D75" w:rsidR="004C379D" w:rsidRDefault="004C379D">
          <w:pPr>
            <w:pStyle w:val="TOC2"/>
            <w:tabs>
              <w:tab w:val="left" w:pos="880"/>
              <w:tab w:val="right" w:leader="dot" w:pos="9016"/>
            </w:tabs>
            <w:rPr>
              <w:rFonts w:eastAsiaTheme="minorEastAsia"/>
              <w:noProof/>
            </w:rPr>
          </w:pPr>
          <w:hyperlink w:anchor="_Toc72014865" w:history="1">
            <w:r w:rsidRPr="00944DA8">
              <w:rPr>
                <w:rStyle w:val="Hyperlink"/>
                <w:noProof/>
              </w:rPr>
              <w:t>1.3</w:t>
            </w:r>
            <w:r>
              <w:rPr>
                <w:rFonts w:eastAsiaTheme="minorEastAsia"/>
                <w:noProof/>
              </w:rPr>
              <w:tab/>
            </w:r>
            <w:r w:rsidRPr="00944DA8">
              <w:rPr>
                <w:rStyle w:val="Hyperlink"/>
                <w:noProof/>
              </w:rPr>
              <w:t>Significance of the research</w:t>
            </w:r>
            <w:r>
              <w:rPr>
                <w:noProof/>
                <w:webHidden/>
              </w:rPr>
              <w:tab/>
            </w:r>
            <w:r>
              <w:rPr>
                <w:noProof/>
                <w:webHidden/>
              </w:rPr>
              <w:fldChar w:fldCharType="begin"/>
            </w:r>
            <w:r>
              <w:rPr>
                <w:noProof/>
                <w:webHidden/>
              </w:rPr>
              <w:instrText xml:space="preserve"> PAGEREF _Toc72014865 \h </w:instrText>
            </w:r>
            <w:r>
              <w:rPr>
                <w:noProof/>
                <w:webHidden/>
              </w:rPr>
            </w:r>
            <w:r>
              <w:rPr>
                <w:noProof/>
                <w:webHidden/>
              </w:rPr>
              <w:fldChar w:fldCharType="separate"/>
            </w:r>
            <w:r>
              <w:rPr>
                <w:noProof/>
                <w:webHidden/>
              </w:rPr>
              <w:t>8</w:t>
            </w:r>
            <w:r>
              <w:rPr>
                <w:noProof/>
                <w:webHidden/>
              </w:rPr>
              <w:fldChar w:fldCharType="end"/>
            </w:r>
          </w:hyperlink>
        </w:p>
        <w:p w14:paraId="7D1864A7" w14:textId="2A068787" w:rsidR="004C379D" w:rsidRDefault="004C379D">
          <w:pPr>
            <w:pStyle w:val="TOC2"/>
            <w:tabs>
              <w:tab w:val="left" w:pos="880"/>
              <w:tab w:val="right" w:leader="dot" w:pos="9016"/>
            </w:tabs>
            <w:rPr>
              <w:rFonts w:eastAsiaTheme="minorEastAsia"/>
              <w:noProof/>
            </w:rPr>
          </w:pPr>
          <w:hyperlink w:anchor="_Toc72014866" w:history="1">
            <w:r w:rsidRPr="00944DA8">
              <w:rPr>
                <w:rStyle w:val="Hyperlink"/>
                <w:noProof/>
              </w:rPr>
              <w:t>1.4</w:t>
            </w:r>
            <w:r>
              <w:rPr>
                <w:rFonts w:eastAsiaTheme="minorEastAsia"/>
                <w:noProof/>
              </w:rPr>
              <w:tab/>
            </w:r>
            <w:r w:rsidRPr="00944DA8">
              <w:rPr>
                <w:rStyle w:val="Hyperlink"/>
                <w:noProof/>
              </w:rPr>
              <w:t>Research structure</w:t>
            </w:r>
            <w:r>
              <w:rPr>
                <w:noProof/>
                <w:webHidden/>
              </w:rPr>
              <w:tab/>
            </w:r>
            <w:r>
              <w:rPr>
                <w:noProof/>
                <w:webHidden/>
              </w:rPr>
              <w:fldChar w:fldCharType="begin"/>
            </w:r>
            <w:r>
              <w:rPr>
                <w:noProof/>
                <w:webHidden/>
              </w:rPr>
              <w:instrText xml:space="preserve"> PAGEREF _Toc72014866 \h </w:instrText>
            </w:r>
            <w:r>
              <w:rPr>
                <w:noProof/>
                <w:webHidden/>
              </w:rPr>
            </w:r>
            <w:r>
              <w:rPr>
                <w:noProof/>
                <w:webHidden/>
              </w:rPr>
              <w:fldChar w:fldCharType="separate"/>
            </w:r>
            <w:r>
              <w:rPr>
                <w:noProof/>
                <w:webHidden/>
              </w:rPr>
              <w:t>8</w:t>
            </w:r>
            <w:r>
              <w:rPr>
                <w:noProof/>
                <w:webHidden/>
              </w:rPr>
              <w:fldChar w:fldCharType="end"/>
            </w:r>
          </w:hyperlink>
        </w:p>
        <w:p w14:paraId="2BDA4D62" w14:textId="2CA35AFC" w:rsidR="004C379D" w:rsidRDefault="004C379D">
          <w:pPr>
            <w:pStyle w:val="TOC1"/>
            <w:tabs>
              <w:tab w:val="left" w:pos="440"/>
              <w:tab w:val="right" w:leader="dot" w:pos="9016"/>
            </w:tabs>
            <w:rPr>
              <w:rFonts w:eastAsiaTheme="minorEastAsia"/>
              <w:noProof/>
            </w:rPr>
          </w:pPr>
          <w:hyperlink w:anchor="_Toc72014867" w:history="1">
            <w:r w:rsidRPr="00944DA8">
              <w:rPr>
                <w:rStyle w:val="Hyperlink"/>
                <w:noProof/>
              </w:rPr>
              <w:t>2</w:t>
            </w:r>
            <w:r>
              <w:rPr>
                <w:rFonts w:eastAsiaTheme="minorEastAsia"/>
                <w:noProof/>
              </w:rPr>
              <w:tab/>
            </w:r>
            <w:r w:rsidRPr="00944DA8">
              <w:rPr>
                <w:rStyle w:val="Hyperlink"/>
                <w:noProof/>
              </w:rPr>
              <w:t>Literature Review</w:t>
            </w:r>
            <w:r>
              <w:rPr>
                <w:noProof/>
                <w:webHidden/>
              </w:rPr>
              <w:tab/>
            </w:r>
            <w:r>
              <w:rPr>
                <w:noProof/>
                <w:webHidden/>
              </w:rPr>
              <w:fldChar w:fldCharType="begin"/>
            </w:r>
            <w:r>
              <w:rPr>
                <w:noProof/>
                <w:webHidden/>
              </w:rPr>
              <w:instrText xml:space="preserve"> PAGEREF _Toc72014867 \h </w:instrText>
            </w:r>
            <w:r>
              <w:rPr>
                <w:noProof/>
                <w:webHidden/>
              </w:rPr>
            </w:r>
            <w:r>
              <w:rPr>
                <w:noProof/>
                <w:webHidden/>
              </w:rPr>
              <w:fldChar w:fldCharType="separate"/>
            </w:r>
            <w:r>
              <w:rPr>
                <w:noProof/>
                <w:webHidden/>
              </w:rPr>
              <w:t>8</w:t>
            </w:r>
            <w:r>
              <w:rPr>
                <w:noProof/>
                <w:webHidden/>
              </w:rPr>
              <w:fldChar w:fldCharType="end"/>
            </w:r>
          </w:hyperlink>
        </w:p>
        <w:p w14:paraId="70D78609" w14:textId="3AC4B0FC" w:rsidR="004C379D" w:rsidRDefault="004C379D">
          <w:pPr>
            <w:pStyle w:val="TOC1"/>
            <w:tabs>
              <w:tab w:val="left" w:pos="440"/>
              <w:tab w:val="right" w:leader="dot" w:pos="9016"/>
            </w:tabs>
            <w:rPr>
              <w:rFonts w:eastAsiaTheme="minorEastAsia"/>
              <w:noProof/>
            </w:rPr>
          </w:pPr>
          <w:hyperlink w:anchor="_Toc72014868" w:history="1">
            <w:r w:rsidRPr="00944DA8">
              <w:rPr>
                <w:rStyle w:val="Hyperlink"/>
                <w:noProof/>
              </w:rPr>
              <w:t>3</w:t>
            </w:r>
            <w:r>
              <w:rPr>
                <w:rFonts w:eastAsiaTheme="minorEastAsia"/>
                <w:noProof/>
              </w:rPr>
              <w:tab/>
            </w:r>
            <w:r w:rsidRPr="00944DA8">
              <w:rPr>
                <w:rStyle w:val="Hyperlink"/>
                <w:noProof/>
              </w:rPr>
              <w:t>Research Methodology</w:t>
            </w:r>
            <w:r>
              <w:rPr>
                <w:noProof/>
                <w:webHidden/>
              </w:rPr>
              <w:tab/>
            </w:r>
            <w:r>
              <w:rPr>
                <w:noProof/>
                <w:webHidden/>
              </w:rPr>
              <w:fldChar w:fldCharType="begin"/>
            </w:r>
            <w:r>
              <w:rPr>
                <w:noProof/>
                <w:webHidden/>
              </w:rPr>
              <w:instrText xml:space="preserve"> PAGEREF _Toc72014868 \h </w:instrText>
            </w:r>
            <w:r>
              <w:rPr>
                <w:noProof/>
                <w:webHidden/>
              </w:rPr>
            </w:r>
            <w:r>
              <w:rPr>
                <w:noProof/>
                <w:webHidden/>
              </w:rPr>
              <w:fldChar w:fldCharType="separate"/>
            </w:r>
            <w:r>
              <w:rPr>
                <w:noProof/>
                <w:webHidden/>
              </w:rPr>
              <w:t>11</w:t>
            </w:r>
            <w:r>
              <w:rPr>
                <w:noProof/>
                <w:webHidden/>
              </w:rPr>
              <w:fldChar w:fldCharType="end"/>
            </w:r>
          </w:hyperlink>
        </w:p>
        <w:p w14:paraId="173DF485" w14:textId="2C392B15" w:rsidR="004C379D" w:rsidRDefault="004C379D">
          <w:pPr>
            <w:pStyle w:val="TOC2"/>
            <w:tabs>
              <w:tab w:val="left" w:pos="880"/>
              <w:tab w:val="right" w:leader="dot" w:pos="9016"/>
            </w:tabs>
            <w:rPr>
              <w:rFonts w:eastAsiaTheme="minorEastAsia"/>
              <w:noProof/>
            </w:rPr>
          </w:pPr>
          <w:hyperlink w:anchor="_Toc72014869" w:history="1">
            <w:r w:rsidRPr="00944DA8">
              <w:rPr>
                <w:rStyle w:val="Hyperlink"/>
                <w:noProof/>
              </w:rPr>
              <w:t>3.1</w:t>
            </w:r>
            <w:r>
              <w:rPr>
                <w:rFonts w:eastAsiaTheme="minorEastAsia"/>
                <w:noProof/>
              </w:rPr>
              <w:tab/>
            </w:r>
            <w:r w:rsidRPr="00944DA8">
              <w:rPr>
                <w:rStyle w:val="Hyperlink"/>
                <w:noProof/>
              </w:rPr>
              <w:t>Introduction</w:t>
            </w:r>
            <w:r>
              <w:rPr>
                <w:noProof/>
                <w:webHidden/>
              </w:rPr>
              <w:tab/>
            </w:r>
            <w:r>
              <w:rPr>
                <w:noProof/>
                <w:webHidden/>
              </w:rPr>
              <w:fldChar w:fldCharType="begin"/>
            </w:r>
            <w:r>
              <w:rPr>
                <w:noProof/>
                <w:webHidden/>
              </w:rPr>
              <w:instrText xml:space="preserve"> PAGEREF _Toc72014869 \h </w:instrText>
            </w:r>
            <w:r>
              <w:rPr>
                <w:noProof/>
                <w:webHidden/>
              </w:rPr>
            </w:r>
            <w:r>
              <w:rPr>
                <w:noProof/>
                <w:webHidden/>
              </w:rPr>
              <w:fldChar w:fldCharType="separate"/>
            </w:r>
            <w:r>
              <w:rPr>
                <w:noProof/>
                <w:webHidden/>
              </w:rPr>
              <w:t>11</w:t>
            </w:r>
            <w:r>
              <w:rPr>
                <w:noProof/>
                <w:webHidden/>
              </w:rPr>
              <w:fldChar w:fldCharType="end"/>
            </w:r>
          </w:hyperlink>
        </w:p>
        <w:p w14:paraId="3EDA3F80" w14:textId="20590674" w:rsidR="004C379D" w:rsidRDefault="004C379D">
          <w:pPr>
            <w:pStyle w:val="TOC2"/>
            <w:tabs>
              <w:tab w:val="left" w:pos="880"/>
              <w:tab w:val="right" w:leader="dot" w:pos="9016"/>
            </w:tabs>
            <w:rPr>
              <w:rFonts w:eastAsiaTheme="minorEastAsia"/>
              <w:noProof/>
            </w:rPr>
          </w:pPr>
          <w:hyperlink w:anchor="_Toc72014870" w:history="1">
            <w:r w:rsidRPr="00944DA8">
              <w:rPr>
                <w:rStyle w:val="Hyperlink"/>
                <w:noProof/>
              </w:rPr>
              <w:t>3.2</w:t>
            </w:r>
            <w:r>
              <w:rPr>
                <w:rFonts w:eastAsiaTheme="minorEastAsia"/>
                <w:noProof/>
              </w:rPr>
              <w:tab/>
            </w:r>
            <w:r w:rsidRPr="00944DA8">
              <w:rPr>
                <w:rStyle w:val="Hyperlink"/>
                <w:noProof/>
              </w:rPr>
              <w:t>System Description</w:t>
            </w:r>
            <w:r>
              <w:rPr>
                <w:noProof/>
                <w:webHidden/>
              </w:rPr>
              <w:tab/>
            </w:r>
            <w:r>
              <w:rPr>
                <w:noProof/>
                <w:webHidden/>
              </w:rPr>
              <w:fldChar w:fldCharType="begin"/>
            </w:r>
            <w:r>
              <w:rPr>
                <w:noProof/>
                <w:webHidden/>
              </w:rPr>
              <w:instrText xml:space="preserve"> PAGEREF _Toc72014870 \h </w:instrText>
            </w:r>
            <w:r>
              <w:rPr>
                <w:noProof/>
                <w:webHidden/>
              </w:rPr>
            </w:r>
            <w:r>
              <w:rPr>
                <w:noProof/>
                <w:webHidden/>
              </w:rPr>
              <w:fldChar w:fldCharType="separate"/>
            </w:r>
            <w:r>
              <w:rPr>
                <w:noProof/>
                <w:webHidden/>
              </w:rPr>
              <w:t>11</w:t>
            </w:r>
            <w:r>
              <w:rPr>
                <w:noProof/>
                <w:webHidden/>
              </w:rPr>
              <w:fldChar w:fldCharType="end"/>
            </w:r>
          </w:hyperlink>
        </w:p>
        <w:p w14:paraId="55C2D948" w14:textId="70173217" w:rsidR="004C379D" w:rsidRDefault="004C379D">
          <w:pPr>
            <w:pStyle w:val="TOC3"/>
            <w:tabs>
              <w:tab w:val="left" w:pos="1320"/>
              <w:tab w:val="right" w:leader="dot" w:pos="9016"/>
            </w:tabs>
            <w:rPr>
              <w:rFonts w:eastAsiaTheme="minorEastAsia"/>
              <w:noProof/>
            </w:rPr>
          </w:pPr>
          <w:hyperlink w:anchor="_Toc72014871" w:history="1">
            <w:r w:rsidRPr="00944DA8">
              <w:rPr>
                <w:rStyle w:val="Hyperlink"/>
                <w:noProof/>
              </w:rPr>
              <w:t>3.2.1</w:t>
            </w:r>
            <w:r>
              <w:rPr>
                <w:rFonts w:eastAsiaTheme="minorEastAsia"/>
                <w:noProof/>
              </w:rPr>
              <w:tab/>
            </w:r>
            <w:r w:rsidRPr="00944DA8">
              <w:rPr>
                <w:rStyle w:val="Hyperlink"/>
                <w:noProof/>
              </w:rPr>
              <w:t>Case Study</w:t>
            </w:r>
            <w:r>
              <w:rPr>
                <w:noProof/>
                <w:webHidden/>
              </w:rPr>
              <w:tab/>
            </w:r>
            <w:r>
              <w:rPr>
                <w:noProof/>
                <w:webHidden/>
              </w:rPr>
              <w:fldChar w:fldCharType="begin"/>
            </w:r>
            <w:r>
              <w:rPr>
                <w:noProof/>
                <w:webHidden/>
              </w:rPr>
              <w:instrText xml:space="preserve"> PAGEREF _Toc72014871 \h </w:instrText>
            </w:r>
            <w:r>
              <w:rPr>
                <w:noProof/>
                <w:webHidden/>
              </w:rPr>
            </w:r>
            <w:r>
              <w:rPr>
                <w:noProof/>
                <w:webHidden/>
              </w:rPr>
              <w:fldChar w:fldCharType="separate"/>
            </w:r>
            <w:r>
              <w:rPr>
                <w:noProof/>
                <w:webHidden/>
              </w:rPr>
              <w:t>11</w:t>
            </w:r>
            <w:r>
              <w:rPr>
                <w:noProof/>
                <w:webHidden/>
              </w:rPr>
              <w:fldChar w:fldCharType="end"/>
            </w:r>
          </w:hyperlink>
        </w:p>
        <w:p w14:paraId="2F167972" w14:textId="44CB2981" w:rsidR="004C379D" w:rsidRDefault="004C379D">
          <w:pPr>
            <w:pStyle w:val="TOC3"/>
            <w:tabs>
              <w:tab w:val="left" w:pos="1320"/>
              <w:tab w:val="right" w:leader="dot" w:pos="9016"/>
            </w:tabs>
            <w:rPr>
              <w:rFonts w:eastAsiaTheme="minorEastAsia"/>
              <w:noProof/>
            </w:rPr>
          </w:pPr>
          <w:hyperlink w:anchor="_Toc72014872" w:history="1">
            <w:r w:rsidRPr="00944DA8">
              <w:rPr>
                <w:rStyle w:val="Hyperlink"/>
                <w:noProof/>
              </w:rPr>
              <w:t>3.2.2</w:t>
            </w:r>
            <w:r>
              <w:rPr>
                <w:rFonts w:eastAsiaTheme="minorEastAsia"/>
                <w:noProof/>
              </w:rPr>
              <w:tab/>
            </w:r>
            <w:r w:rsidRPr="00944DA8">
              <w:rPr>
                <w:rStyle w:val="Hyperlink"/>
                <w:noProof/>
              </w:rPr>
              <w:t>Electric Load Profile</w:t>
            </w:r>
            <w:r>
              <w:rPr>
                <w:noProof/>
                <w:webHidden/>
              </w:rPr>
              <w:tab/>
            </w:r>
            <w:r>
              <w:rPr>
                <w:noProof/>
                <w:webHidden/>
              </w:rPr>
              <w:fldChar w:fldCharType="begin"/>
            </w:r>
            <w:r>
              <w:rPr>
                <w:noProof/>
                <w:webHidden/>
              </w:rPr>
              <w:instrText xml:space="preserve"> PAGEREF _Toc72014872 \h </w:instrText>
            </w:r>
            <w:r>
              <w:rPr>
                <w:noProof/>
                <w:webHidden/>
              </w:rPr>
            </w:r>
            <w:r>
              <w:rPr>
                <w:noProof/>
                <w:webHidden/>
              </w:rPr>
              <w:fldChar w:fldCharType="separate"/>
            </w:r>
            <w:r>
              <w:rPr>
                <w:noProof/>
                <w:webHidden/>
              </w:rPr>
              <w:t>12</w:t>
            </w:r>
            <w:r>
              <w:rPr>
                <w:noProof/>
                <w:webHidden/>
              </w:rPr>
              <w:fldChar w:fldCharType="end"/>
            </w:r>
          </w:hyperlink>
        </w:p>
        <w:p w14:paraId="0C3DDF89" w14:textId="7A81BFB4" w:rsidR="004C379D" w:rsidRDefault="004C379D">
          <w:pPr>
            <w:pStyle w:val="TOC3"/>
            <w:tabs>
              <w:tab w:val="left" w:pos="1320"/>
              <w:tab w:val="right" w:leader="dot" w:pos="9016"/>
            </w:tabs>
            <w:rPr>
              <w:rFonts w:eastAsiaTheme="minorEastAsia"/>
              <w:noProof/>
            </w:rPr>
          </w:pPr>
          <w:hyperlink w:anchor="_Toc72014873" w:history="1">
            <w:r w:rsidRPr="00944DA8">
              <w:rPr>
                <w:rStyle w:val="Hyperlink"/>
                <w:noProof/>
              </w:rPr>
              <w:t>3.2.3</w:t>
            </w:r>
            <w:r>
              <w:rPr>
                <w:rFonts w:eastAsiaTheme="minorEastAsia"/>
                <w:noProof/>
              </w:rPr>
              <w:tab/>
            </w:r>
            <w:r w:rsidRPr="00944DA8">
              <w:rPr>
                <w:rStyle w:val="Hyperlink"/>
                <w:noProof/>
              </w:rPr>
              <w:t>Solar Resource and PV Generator Data</w:t>
            </w:r>
            <w:r>
              <w:rPr>
                <w:noProof/>
                <w:webHidden/>
              </w:rPr>
              <w:tab/>
            </w:r>
            <w:r>
              <w:rPr>
                <w:noProof/>
                <w:webHidden/>
              </w:rPr>
              <w:fldChar w:fldCharType="begin"/>
            </w:r>
            <w:r>
              <w:rPr>
                <w:noProof/>
                <w:webHidden/>
              </w:rPr>
              <w:instrText xml:space="preserve"> PAGEREF _Toc72014873 \h </w:instrText>
            </w:r>
            <w:r>
              <w:rPr>
                <w:noProof/>
                <w:webHidden/>
              </w:rPr>
            </w:r>
            <w:r>
              <w:rPr>
                <w:noProof/>
                <w:webHidden/>
              </w:rPr>
              <w:fldChar w:fldCharType="separate"/>
            </w:r>
            <w:r>
              <w:rPr>
                <w:noProof/>
                <w:webHidden/>
              </w:rPr>
              <w:t>13</w:t>
            </w:r>
            <w:r>
              <w:rPr>
                <w:noProof/>
                <w:webHidden/>
              </w:rPr>
              <w:fldChar w:fldCharType="end"/>
            </w:r>
          </w:hyperlink>
        </w:p>
        <w:p w14:paraId="3CB54B6F" w14:textId="6C06E04C" w:rsidR="004C379D" w:rsidRDefault="004C379D">
          <w:pPr>
            <w:pStyle w:val="TOC2"/>
            <w:tabs>
              <w:tab w:val="left" w:pos="880"/>
              <w:tab w:val="right" w:leader="dot" w:pos="9016"/>
            </w:tabs>
            <w:rPr>
              <w:rFonts w:eastAsiaTheme="minorEastAsia"/>
              <w:noProof/>
            </w:rPr>
          </w:pPr>
          <w:hyperlink w:anchor="_Toc72014874" w:history="1">
            <w:r w:rsidRPr="00944DA8">
              <w:rPr>
                <w:rStyle w:val="Hyperlink"/>
                <w:noProof/>
              </w:rPr>
              <w:t>3.3</w:t>
            </w:r>
            <w:r>
              <w:rPr>
                <w:rFonts w:eastAsiaTheme="minorEastAsia"/>
                <w:noProof/>
              </w:rPr>
              <w:tab/>
            </w:r>
            <w:r w:rsidRPr="00944DA8">
              <w:rPr>
                <w:rStyle w:val="Hyperlink"/>
                <w:noProof/>
              </w:rPr>
              <w:t>System Modeling</w:t>
            </w:r>
            <w:r>
              <w:rPr>
                <w:noProof/>
                <w:webHidden/>
              </w:rPr>
              <w:tab/>
            </w:r>
            <w:r>
              <w:rPr>
                <w:noProof/>
                <w:webHidden/>
              </w:rPr>
              <w:fldChar w:fldCharType="begin"/>
            </w:r>
            <w:r>
              <w:rPr>
                <w:noProof/>
                <w:webHidden/>
              </w:rPr>
              <w:instrText xml:space="preserve"> PAGEREF _Toc72014874 \h </w:instrText>
            </w:r>
            <w:r>
              <w:rPr>
                <w:noProof/>
                <w:webHidden/>
              </w:rPr>
            </w:r>
            <w:r>
              <w:rPr>
                <w:noProof/>
                <w:webHidden/>
              </w:rPr>
              <w:fldChar w:fldCharType="separate"/>
            </w:r>
            <w:r>
              <w:rPr>
                <w:noProof/>
                <w:webHidden/>
              </w:rPr>
              <w:t>14</w:t>
            </w:r>
            <w:r>
              <w:rPr>
                <w:noProof/>
                <w:webHidden/>
              </w:rPr>
              <w:fldChar w:fldCharType="end"/>
            </w:r>
          </w:hyperlink>
        </w:p>
        <w:p w14:paraId="121BB1CD" w14:textId="239A6421" w:rsidR="004C379D" w:rsidRDefault="004C379D">
          <w:pPr>
            <w:pStyle w:val="TOC3"/>
            <w:tabs>
              <w:tab w:val="left" w:pos="1320"/>
              <w:tab w:val="right" w:leader="dot" w:pos="9016"/>
            </w:tabs>
            <w:rPr>
              <w:rFonts w:eastAsiaTheme="minorEastAsia"/>
              <w:noProof/>
            </w:rPr>
          </w:pPr>
          <w:hyperlink w:anchor="_Toc72014875" w:history="1">
            <w:r w:rsidRPr="00944DA8">
              <w:rPr>
                <w:rStyle w:val="Hyperlink"/>
                <w:noProof/>
              </w:rPr>
              <w:t>3.3.1</w:t>
            </w:r>
            <w:r>
              <w:rPr>
                <w:rFonts w:eastAsiaTheme="minorEastAsia"/>
                <w:noProof/>
              </w:rPr>
              <w:tab/>
            </w:r>
            <w:r w:rsidRPr="00944DA8">
              <w:rPr>
                <w:rStyle w:val="Hyperlink"/>
                <w:noProof/>
              </w:rPr>
              <w:t>PV-FC Model</w:t>
            </w:r>
            <w:r>
              <w:rPr>
                <w:noProof/>
                <w:webHidden/>
              </w:rPr>
              <w:tab/>
            </w:r>
            <w:r>
              <w:rPr>
                <w:noProof/>
                <w:webHidden/>
              </w:rPr>
              <w:fldChar w:fldCharType="begin"/>
            </w:r>
            <w:r>
              <w:rPr>
                <w:noProof/>
                <w:webHidden/>
              </w:rPr>
              <w:instrText xml:space="preserve"> PAGEREF _Toc72014875 \h </w:instrText>
            </w:r>
            <w:r>
              <w:rPr>
                <w:noProof/>
                <w:webHidden/>
              </w:rPr>
            </w:r>
            <w:r>
              <w:rPr>
                <w:noProof/>
                <w:webHidden/>
              </w:rPr>
              <w:fldChar w:fldCharType="separate"/>
            </w:r>
            <w:r>
              <w:rPr>
                <w:noProof/>
                <w:webHidden/>
              </w:rPr>
              <w:t>14</w:t>
            </w:r>
            <w:r>
              <w:rPr>
                <w:noProof/>
                <w:webHidden/>
              </w:rPr>
              <w:fldChar w:fldCharType="end"/>
            </w:r>
          </w:hyperlink>
        </w:p>
        <w:p w14:paraId="4B80BC18" w14:textId="62823146" w:rsidR="004C379D" w:rsidRDefault="004C379D">
          <w:pPr>
            <w:pStyle w:val="TOC3"/>
            <w:tabs>
              <w:tab w:val="left" w:pos="1320"/>
              <w:tab w:val="right" w:leader="dot" w:pos="9016"/>
            </w:tabs>
            <w:rPr>
              <w:rFonts w:eastAsiaTheme="minorEastAsia"/>
              <w:noProof/>
            </w:rPr>
          </w:pPr>
          <w:hyperlink w:anchor="_Toc72014876" w:history="1">
            <w:r w:rsidRPr="00944DA8">
              <w:rPr>
                <w:rStyle w:val="Hyperlink"/>
                <w:noProof/>
              </w:rPr>
              <w:t>3.3.2</w:t>
            </w:r>
            <w:r>
              <w:rPr>
                <w:rFonts w:eastAsiaTheme="minorEastAsia"/>
                <w:noProof/>
              </w:rPr>
              <w:tab/>
            </w:r>
            <w:r w:rsidRPr="00944DA8">
              <w:rPr>
                <w:rStyle w:val="Hyperlink"/>
                <w:noProof/>
              </w:rPr>
              <w:t>PV-BATT Model</w:t>
            </w:r>
            <w:r>
              <w:rPr>
                <w:noProof/>
                <w:webHidden/>
              </w:rPr>
              <w:tab/>
            </w:r>
            <w:r>
              <w:rPr>
                <w:noProof/>
                <w:webHidden/>
              </w:rPr>
              <w:fldChar w:fldCharType="begin"/>
            </w:r>
            <w:r>
              <w:rPr>
                <w:noProof/>
                <w:webHidden/>
              </w:rPr>
              <w:instrText xml:space="preserve"> PAGEREF _Toc72014876 \h </w:instrText>
            </w:r>
            <w:r>
              <w:rPr>
                <w:noProof/>
                <w:webHidden/>
              </w:rPr>
            </w:r>
            <w:r>
              <w:rPr>
                <w:noProof/>
                <w:webHidden/>
              </w:rPr>
              <w:fldChar w:fldCharType="separate"/>
            </w:r>
            <w:r>
              <w:rPr>
                <w:noProof/>
                <w:webHidden/>
              </w:rPr>
              <w:t>14</w:t>
            </w:r>
            <w:r>
              <w:rPr>
                <w:noProof/>
                <w:webHidden/>
              </w:rPr>
              <w:fldChar w:fldCharType="end"/>
            </w:r>
          </w:hyperlink>
        </w:p>
        <w:p w14:paraId="24BCCE85" w14:textId="27C90551" w:rsidR="004C379D" w:rsidRDefault="004C379D">
          <w:pPr>
            <w:pStyle w:val="TOC3"/>
            <w:tabs>
              <w:tab w:val="left" w:pos="1320"/>
              <w:tab w:val="right" w:leader="dot" w:pos="9016"/>
            </w:tabs>
            <w:rPr>
              <w:rFonts w:eastAsiaTheme="minorEastAsia"/>
              <w:noProof/>
            </w:rPr>
          </w:pPr>
          <w:hyperlink w:anchor="_Toc72014877" w:history="1">
            <w:r w:rsidRPr="00944DA8">
              <w:rPr>
                <w:rStyle w:val="Hyperlink"/>
                <w:noProof/>
              </w:rPr>
              <w:t>3.3.3</w:t>
            </w:r>
            <w:r>
              <w:rPr>
                <w:rFonts w:eastAsiaTheme="minorEastAsia"/>
                <w:noProof/>
              </w:rPr>
              <w:tab/>
            </w:r>
            <w:r w:rsidRPr="00944DA8">
              <w:rPr>
                <w:rStyle w:val="Hyperlink"/>
                <w:noProof/>
              </w:rPr>
              <w:t>PV-FC-BATT Model</w:t>
            </w:r>
            <w:r>
              <w:rPr>
                <w:noProof/>
                <w:webHidden/>
              </w:rPr>
              <w:tab/>
            </w:r>
            <w:r>
              <w:rPr>
                <w:noProof/>
                <w:webHidden/>
              </w:rPr>
              <w:fldChar w:fldCharType="begin"/>
            </w:r>
            <w:r>
              <w:rPr>
                <w:noProof/>
                <w:webHidden/>
              </w:rPr>
              <w:instrText xml:space="preserve"> PAGEREF _Toc72014877 \h </w:instrText>
            </w:r>
            <w:r>
              <w:rPr>
                <w:noProof/>
                <w:webHidden/>
              </w:rPr>
            </w:r>
            <w:r>
              <w:rPr>
                <w:noProof/>
                <w:webHidden/>
              </w:rPr>
              <w:fldChar w:fldCharType="separate"/>
            </w:r>
            <w:r>
              <w:rPr>
                <w:noProof/>
                <w:webHidden/>
              </w:rPr>
              <w:t>15</w:t>
            </w:r>
            <w:r>
              <w:rPr>
                <w:noProof/>
                <w:webHidden/>
              </w:rPr>
              <w:fldChar w:fldCharType="end"/>
            </w:r>
          </w:hyperlink>
        </w:p>
        <w:p w14:paraId="7A4B8A12" w14:textId="17FD1FAE" w:rsidR="004C379D" w:rsidRDefault="004C379D">
          <w:pPr>
            <w:pStyle w:val="TOC1"/>
            <w:tabs>
              <w:tab w:val="left" w:pos="440"/>
              <w:tab w:val="right" w:leader="dot" w:pos="9016"/>
            </w:tabs>
            <w:rPr>
              <w:rFonts w:eastAsiaTheme="minorEastAsia"/>
              <w:noProof/>
            </w:rPr>
          </w:pPr>
          <w:hyperlink w:anchor="_Toc72014878" w:history="1">
            <w:r w:rsidRPr="00944DA8">
              <w:rPr>
                <w:rStyle w:val="Hyperlink"/>
                <w:noProof/>
              </w:rPr>
              <w:t>4</w:t>
            </w:r>
            <w:r>
              <w:rPr>
                <w:rFonts w:eastAsiaTheme="minorEastAsia"/>
                <w:noProof/>
              </w:rPr>
              <w:tab/>
            </w:r>
            <w:r w:rsidRPr="00944DA8">
              <w:rPr>
                <w:rStyle w:val="Hyperlink"/>
                <w:noProof/>
              </w:rPr>
              <w:t>Result and Discussion</w:t>
            </w:r>
            <w:r>
              <w:rPr>
                <w:noProof/>
                <w:webHidden/>
              </w:rPr>
              <w:tab/>
            </w:r>
            <w:r>
              <w:rPr>
                <w:noProof/>
                <w:webHidden/>
              </w:rPr>
              <w:fldChar w:fldCharType="begin"/>
            </w:r>
            <w:r>
              <w:rPr>
                <w:noProof/>
                <w:webHidden/>
              </w:rPr>
              <w:instrText xml:space="preserve"> PAGEREF _Toc72014878 \h </w:instrText>
            </w:r>
            <w:r>
              <w:rPr>
                <w:noProof/>
                <w:webHidden/>
              </w:rPr>
            </w:r>
            <w:r>
              <w:rPr>
                <w:noProof/>
                <w:webHidden/>
              </w:rPr>
              <w:fldChar w:fldCharType="separate"/>
            </w:r>
            <w:r>
              <w:rPr>
                <w:noProof/>
                <w:webHidden/>
              </w:rPr>
              <w:t>16</w:t>
            </w:r>
            <w:r>
              <w:rPr>
                <w:noProof/>
                <w:webHidden/>
              </w:rPr>
              <w:fldChar w:fldCharType="end"/>
            </w:r>
          </w:hyperlink>
        </w:p>
        <w:p w14:paraId="3EFCD8DD" w14:textId="066113ED" w:rsidR="004C379D" w:rsidRDefault="004C379D">
          <w:pPr>
            <w:pStyle w:val="TOC2"/>
            <w:tabs>
              <w:tab w:val="left" w:pos="880"/>
              <w:tab w:val="right" w:leader="dot" w:pos="9016"/>
            </w:tabs>
            <w:rPr>
              <w:rFonts w:eastAsiaTheme="minorEastAsia"/>
              <w:noProof/>
            </w:rPr>
          </w:pPr>
          <w:hyperlink w:anchor="_Toc72014879" w:history="1">
            <w:r w:rsidRPr="00944DA8">
              <w:rPr>
                <w:rStyle w:val="Hyperlink"/>
                <w:noProof/>
              </w:rPr>
              <w:t>4.1</w:t>
            </w:r>
            <w:r>
              <w:rPr>
                <w:rFonts w:eastAsiaTheme="minorEastAsia"/>
                <w:noProof/>
              </w:rPr>
              <w:tab/>
            </w:r>
            <w:r w:rsidRPr="00944DA8">
              <w:rPr>
                <w:rStyle w:val="Hyperlink"/>
                <w:noProof/>
              </w:rPr>
              <w:t>System architecture:</w:t>
            </w:r>
            <w:r>
              <w:rPr>
                <w:noProof/>
                <w:webHidden/>
              </w:rPr>
              <w:tab/>
            </w:r>
            <w:r>
              <w:rPr>
                <w:noProof/>
                <w:webHidden/>
              </w:rPr>
              <w:fldChar w:fldCharType="begin"/>
            </w:r>
            <w:r>
              <w:rPr>
                <w:noProof/>
                <w:webHidden/>
              </w:rPr>
              <w:instrText xml:space="preserve"> PAGEREF _Toc72014879 \h </w:instrText>
            </w:r>
            <w:r>
              <w:rPr>
                <w:noProof/>
                <w:webHidden/>
              </w:rPr>
            </w:r>
            <w:r>
              <w:rPr>
                <w:noProof/>
                <w:webHidden/>
              </w:rPr>
              <w:fldChar w:fldCharType="separate"/>
            </w:r>
            <w:r>
              <w:rPr>
                <w:noProof/>
                <w:webHidden/>
              </w:rPr>
              <w:t>17</w:t>
            </w:r>
            <w:r>
              <w:rPr>
                <w:noProof/>
                <w:webHidden/>
              </w:rPr>
              <w:fldChar w:fldCharType="end"/>
            </w:r>
          </w:hyperlink>
        </w:p>
        <w:p w14:paraId="051867BC" w14:textId="297EAF11" w:rsidR="004C379D" w:rsidRDefault="004C379D">
          <w:pPr>
            <w:pStyle w:val="TOC1"/>
            <w:tabs>
              <w:tab w:val="left" w:pos="440"/>
              <w:tab w:val="right" w:leader="dot" w:pos="9016"/>
            </w:tabs>
            <w:rPr>
              <w:rFonts w:eastAsiaTheme="minorEastAsia"/>
              <w:noProof/>
            </w:rPr>
          </w:pPr>
          <w:hyperlink w:anchor="_Toc72014880" w:history="1">
            <w:r w:rsidRPr="00944DA8">
              <w:rPr>
                <w:rStyle w:val="Hyperlink"/>
                <w:noProof/>
              </w:rPr>
              <w:t>5</w:t>
            </w:r>
            <w:r>
              <w:rPr>
                <w:rFonts w:eastAsiaTheme="minorEastAsia"/>
                <w:noProof/>
              </w:rPr>
              <w:tab/>
            </w:r>
            <w:r w:rsidRPr="00944DA8">
              <w:rPr>
                <w:rStyle w:val="Hyperlink"/>
                <w:noProof/>
              </w:rPr>
              <w:t>Conclusion</w:t>
            </w:r>
            <w:r>
              <w:rPr>
                <w:noProof/>
                <w:webHidden/>
              </w:rPr>
              <w:tab/>
            </w:r>
            <w:r>
              <w:rPr>
                <w:noProof/>
                <w:webHidden/>
              </w:rPr>
              <w:fldChar w:fldCharType="begin"/>
            </w:r>
            <w:r>
              <w:rPr>
                <w:noProof/>
                <w:webHidden/>
              </w:rPr>
              <w:instrText xml:space="preserve"> PAGEREF _Toc72014880 \h </w:instrText>
            </w:r>
            <w:r>
              <w:rPr>
                <w:noProof/>
                <w:webHidden/>
              </w:rPr>
            </w:r>
            <w:r>
              <w:rPr>
                <w:noProof/>
                <w:webHidden/>
              </w:rPr>
              <w:fldChar w:fldCharType="separate"/>
            </w:r>
            <w:r>
              <w:rPr>
                <w:noProof/>
                <w:webHidden/>
              </w:rPr>
              <w:t>21</w:t>
            </w:r>
            <w:r>
              <w:rPr>
                <w:noProof/>
                <w:webHidden/>
              </w:rPr>
              <w:fldChar w:fldCharType="end"/>
            </w:r>
          </w:hyperlink>
        </w:p>
        <w:p w14:paraId="14505BC9" w14:textId="28A1CC4A" w:rsidR="004C379D" w:rsidRDefault="004C379D">
          <w:pPr>
            <w:pStyle w:val="TOC2"/>
            <w:tabs>
              <w:tab w:val="left" w:pos="880"/>
              <w:tab w:val="right" w:leader="dot" w:pos="9016"/>
            </w:tabs>
            <w:rPr>
              <w:rFonts w:eastAsiaTheme="minorEastAsia"/>
              <w:noProof/>
            </w:rPr>
          </w:pPr>
          <w:hyperlink w:anchor="_Toc72014881" w:history="1">
            <w:r w:rsidRPr="00944DA8">
              <w:rPr>
                <w:rStyle w:val="Hyperlink"/>
                <w:noProof/>
              </w:rPr>
              <w:t>5.1</w:t>
            </w:r>
            <w:r>
              <w:rPr>
                <w:rFonts w:eastAsiaTheme="minorEastAsia"/>
                <w:noProof/>
              </w:rPr>
              <w:tab/>
            </w:r>
            <w:r w:rsidRPr="00944DA8">
              <w:rPr>
                <w:rStyle w:val="Hyperlink"/>
                <w:noProof/>
              </w:rPr>
              <w:t>Limitations</w:t>
            </w:r>
            <w:r>
              <w:rPr>
                <w:noProof/>
                <w:webHidden/>
              </w:rPr>
              <w:tab/>
            </w:r>
            <w:r>
              <w:rPr>
                <w:noProof/>
                <w:webHidden/>
              </w:rPr>
              <w:fldChar w:fldCharType="begin"/>
            </w:r>
            <w:r>
              <w:rPr>
                <w:noProof/>
                <w:webHidden/>
              </w:rPr>
              <w:instrText xml:space="preserve"> PAGEREF _Toc72014881 \h </w:instrText>
            </w:r>
            <w:r>
              <w:rPr>
                <w:noProof/>
                <w:webHidden/>
              </w:rPr>
            </w:r>
            <w:r>
              <w:rPr>
                <w:noProof/>
                <w:webHidden/>
              </w:rPr>
              <w:fldChar w:fldCharType="separate"/>
            </w:r>
            <w:r>
              <w:rPr>
                <w:noProof/>
                <w:webHidden/>
              </w:rPr>
              <w:t>21</w:t>
            </w:r>
            <w:r>
              <w:rPr>
                <w:noProof/>
                <w:webHidden/>
              </w:rPr>
              <w:fldChar w:fldCharType="end"/>
            </w:r>
          </w:hyperlink>
        </w:p>
        <w:p w14:paraId="69DDE23E" w14:textId="41053552" w:rsidR="004C379D" w:rsidRDefault="004C379D">
          <w:pPr>
            <w:pStyle w:val="TOC2"/>
            <w:tabs>
              <w:tab w:val="left" w:pos="880"/>
              <w:tab w:val="right" w:leader="dot" w:pos="9016"/>
            </w:tabs>
            <w:rPr>
              <w:rFonts w:eastAsiaTheme="minorEastAsia"/>
              <w:noProof/>
            </w:rPr>
          </w:pPr>
          <w:hyperlink w:anchor="_Toc72014882" w:history="1">
            <w:r w:rsidRPr="00944DA8">
              <w:rPr>
                <w:rStyle w:val="Hyperlink"/>
                <w:noProof/>
              </w:rPr>
              <w:t>5.2</w:t>
            </w:r>
            <w:r>
              <w:rPr>
                <w:rFonts w:eastAsiaTheme="minorEastAsia"/>
                <w:noProof/>
              </w:rPr>
              <w:tab/>
            </w:r>
            <w:r w:rsidRPr="00944DA8">
              <w:rPr>
                <w:rStyle w:val="Hyperlink"/>
                <w:noProof/>
              </w:rPr>
              <w:t>Recommendation and Future Work</w:t>
            </w:r>
            <w:r>
              <w:rPr>
                <w:noProof/>
                <w:webHidden/>
              </w:rPr>
              <w:tab/>
            </w:r>
            <w:r>
              <w:rPr>
                <w:noProof/>
                <w:webHidden/>
              </w:rPr>
              <w:fldChar w:fldCharType="begin"/>
            </w:r>
            <w:r>
              <w:rPr>
                <w:noProof/>
                <w:webHidden/>
              </w:rPr>
              <w:instrText xml:space="preserve"> PAGEREF _Toc72014882 \h </w:instrText>
            </w:r>
            <w:r>
              <w:rPr>
                <w:noProof/>
                <w:webHidden/>
              </w:rPr>
            </w:r>
            <w:r>
              <w:rPr>
                <w:noProof/>
                <w:webHidden/>
              </w:rPr>
              <w:fldChar w:fldCharType="separate"/>
            </w:r>
            <w:r>
              <w:rPr>
                <w:noProof/>
                <w:webHidden/>
              </w:rPr>
              <w:t>21</w:t>
            </w:r>
            <w:r>
              <w:rPr>
                <w:noProof/>
                <w:webHidden/>
              </w:rPr>
              <w:fldChar w:fldCharType="end"/>
            </w:r>
          </w:hyperlink>
        </w:p>
        <w:p w14:paraId="003D5585" w14:textId="5F4372A1" w:rsidR="004C379D" w:rsidRDefault="004C379D">
          <w:pPr>
            <w:pStyle w:val="TOC1"/>
            <w:tabs>
              <w:tab w:val="left" w:pos="440"/>
              <w:tab w:val="right" w:leader="dot" w:pos="9016"/>
            </w:tabs>
            <w:rPr>
              <w:rFonts w:eastAsiaTheme="minorEastAsia"/>
              <w:noProof/>
            </w:rPr>
          </w:pPr>
          <w:hyperlink w:anchor="_Toc72014883" w:history="1">
            <w:r w:rsidRPr="00944DA8">
              <w:rPr>
                <w:rStyle w:val="Hyperlink"/>
                <w:noProof/>
              </w:rPr>
              <w:t>6</w:t>
            </w:r>
            <w:r>
              <w:rPr>
                <w:rFonts w:eastAsiaTheme="minorEastAsia"/>
                <w:noProof/>
              </w:rPr>
              <w:tab/>
            </w:r>
            <w:r w:rsidRPr="00944DA8">
              <w:rPr>
                <w:rStyle w:val="Hyperlink"/>
                <w:noProof/>
              </w:rPr>
              <w:t>References</w:t>
            </w:r>
            <w:r>
              <w:rPr>
                <w:noProof/>
                <w:webHidden/>
              </w:rPr>
              <w:tab/>
            </w:r>
            <w:r>
              <w:rPr>
                <w:noProof/>
                <w:webHidden/>
              </w:rPr>
              <w:fldChar w:fldCharType="begin"/>
            </w:r>
            <w:r>
              <w:rPr>
                <w:noProof/>
                <w:webHidden/>
              </w:rPr>
              <w:instrText xml:space="preserve"> PAGEREF _Toc72014883 \h </w:instrText>
            </w:r>
            <w:r>
              <w:rPr>
                <w:noProof/>
                <w:webHidden/>
              </w:rPr>
            </w:r>
            <w:r>
              <w:rPr>
                <w:noProof/>
                <w:webHidden/>
              </w:rPr>
              <w:fldChar w:fldCharType="separate"/>
            </w:r>
            <w:r>
              <w:rPr>
                <w:noProof/>
                <w:webHidden/>
              </w:rPr>
              <w:t>22</w:t>
            </w:r>
            <w:r>
              <w:rPr>
                <w:noProof/>
                <w:webHidden/>
              </w:rPr>
              <w:fldChar w:fldCharType="end"/>
            </w:r>
          </w:hyperlink>
        </w:p>
        <w:p w14:paraId="1BE6B575" w14:textId="4C067F7F" w:rsidR="008D51DA" w:rsidRDefault="008D51DA" w:rsidP="008D51DA">
          <w:r>
            <w:rPr>
              <w:b/>
              <w:bCs/>
              <w:noProof/>
            </w:rPr>
            <w:fldChar w:fldCharType="end"/>
          </w:r>
        </w:p>
      </w:sdtContent>
    </w:sdt>
    <w:p w14:paraId="7CCC1B3F" w14:textId="77777777" w:rsidR="008D51DA" w:rsidRDefault="008D51DA" w:rsidP="008D51DA">
      <w:pPr>
        <w:rPr>
          <w:sz w:val="36"/>
          <w:szCs w:val="36"/>
        </w:rPr>
      </w:pPr>
    </w:p>
    <w:p w14:paraId="3D3E469C" w14:textId="77777777" w:rsidR="008D51DA" w:rsidRDefault="008D51DA" w:rsidP="008D51DA">
      <w:pPr>
        <w:rPr>
          <w:rFonts w:asciiTheme="majorHAnsi" w:eastAsiaTheme="majorEastAsia" w:hAnsiTheme="majorHAnsi" w:cstheme="majorBidi"/>
          <w:color w:val="2F5496" w:themeColor="accent1" w:themeShade="BF"/>
          <w:sz w:val="32"/>
          <w:szCs w:val="32"/>
        </w:rPr>
      </w:pPr>
      <w:r>
        <w:br w:type="page"/>
      </w:r>
    </w:p>
    <w:p w14:paraId="192798EE" w14:textId="77777777" w:rsidR="008D51DA" w:rsidRPr="00E25CBC" w:rsidRDefault="008D51DA" w:rsidP="008D51DA">
      <w:pPr>
        <w:pStyle w:val="TOCHeading"/>
      </w:pPr>
      <w:r>
        <w:lastRenderedPageBreak/>
        <w:t>List of Figures</w:t>
      </w:r>
    </w:p>
    <w:p w14:paraId="2058E7A1" w14:textId="5D48A603" w:rsidR="004C379D" w:rsidRDefault="008D51DA">
      <w:pPr>
        <w:pStyle w:val="TableofFigures"/>
        <w:tabs>
          <w:tab w:val="right" w:leader="dot" w:pos="9016"/>
        </w:tabs>
        <w:rPr>
          <w:rFonts w:eastAsiaTheme="minorEastAsia"/>
          <w:noProof/>
        </w:rPr>
      </w:pPr>
      <w:r>
        <w:rPr>
          <w:sz w:val="36"/>
          <w:szCs w:val="36"/>
        </w:rPr>
        <w:fldChar w:fldCharType="begin"/>
      </w:r>
      <w:r>
        <w:rPr>
          <w:sz w:val="36"/>
          <w:szCs w:val="36"/>
        </w:rPr>
        <w:instrText xml:space="preserve"> TOC \c "Figure" </w:instrText>
      </w:r>
      <w:r>
        <w:rPr>
          <w:sz w:val="36"/>
          <w:szCs w:val="36"/>
        </w:rPr>
        <w:fldChar w:fldCharType="separate"/>
      </w:r>
      <w:r w:rsidR="004C379D">
        <w:rPr>
          <w:noProof/>
        </w:rPr>
        <w:t>Figure 1 Daily Load Profile</w:t>
      </w:r>
      <w:r w:rsidR="004C379D">
        <w:rPr>
          <w:noProof/>
        </w:rPr>
        <w:tab/>
      </w:r>
      <w:r w:rsidR="004C379D">
        <w:rPr>
          <w:noProof/>
        </w:rPr>
        <w:fldChar w:fldCharType="begin"/>
      </w:r>
      <w:r w:rsidR="004C379D">
        <w:rPr>
          <w:noProof/>
        </w:rPr>
        <w:instrText xml:space="preserve"> PAGEREF _Toc72014848 \h </w:instrText>
      </w:r>
      <w:r w:rsidR="004C379D">
        <w:rPr>
          <w:noProof/>
        </w:rPr>
      </w:r>
      <w:r w:rsidR="004C379D">
        <w:rPr>
          <w:noProof/>
        </w:rPr>
        <w:fldChar w:fldCharType="separate"/>
      </w:r>
      <w:r w:rsidR="004C379D">
        <w:rPr>
          <w:noProof/>
        </w:rPr>
        <w:t>12</w:t>
      </w:r>
      <w:r w:rsidR="004C379D">
        <w:rPr>
          <w:noProof/>
        </w:rPr>
        <w:fldChar w:fldCharType="end"/>
      </w:r>
    </w:p>
    <w:p w14:paraId="0DBAC962" w14:textId="0B50188A" w:rsidR="004C379D" w:rsidRDefault="004C379D">
      <w:pPr>
        <w:pStyle w:val="TableofFigures"/>
        <w:tabs>
          <w:tab w:val="right" w:leader="dot" w:pos="9016"/>
        </w:tabs>
        <w:rPr>
          <w:rFonts w:eastAsiaTheme="minorEastAsia"/>
          <w:noProof/>
        </w:rPr>
      </w:pPr>
      <w:r>
        <w:rPr>
          <w:noProof/>
        </w:rPr>
        <w:t>Figure 2 Seasonal Load Profile</w:t>
      </w:r>
      <w:r>
        <w:rPr>
          <w:noProof/>
        </w:rPr>
        <w:tab/>
      </w:r>
      <w:r>
        <w:rPr>
          <w:noProof/>
        </w:rPr>
        <w:fldChar w:fldCharType="begin"/>
      </w:r>
      <w:r>
        <w:rPr>
          <w:noProof/>
        </w:rPr>
        <w:instrText xml:space="preserve"> PAGEREF _Toc72014849 \h </w:instrText>
      </w:r>
      <w:r>
        <w:rPr>
          <w:noProof/>
        </w:rPr>
      </w:r>
      <w:r>
        <w:rPr>
          <w:noProof/>
        </w:rPr>
        <w:fldChar w:fldCharType="separate"/>
      </w:r>
      <w:r>
        <w:rPr>
          <w:noProof/>
        </w:rPr>
        <w:t>12</w:t>
      </w:r>
      <w:r>
        <w:rPr>
          <w:noProof/>
        </w:rPr>
        <w:fldChar w:fldCharType="end"/>
      </w:r>
    </w:p>
    <w:p w14:paraId="51CC696D" w14:textId="56875337" w:rsidR="004C379D" w:rsidRDefault="004C379D">
      <w:pPr>
        <w:pStyle w:val="TableofFigures"/>
        <w:tabs>
          <w:tab w:val="right" w:leader="dot" w:pos="9016"/>
        </w:tabs>
        <w:rPr>
          <w:rFonts w:eastAsiaTheme="minorEastAsia"/>
          <w:noProof/>
        </w:rPr>
      </w:pPr>
      <w:r>
        <w:rPr>
          <w:noProof/>
        </w:rPr>
        <w:t>Figure 3 Yearly Load Profile</w:t>
      </w:r>
      <w:r>
        <w:rPr>
          <w:noProof/>
        </w:rPr>
        <w:tab/>
      </w:r>
      <w:r>
        <w:rPr>
          <w:noProof/>
        </w:rPr>
        <w:fldChar w:fldCharType="begin"/>
      </w:r>
      <w:r>
        <w:rPr>
          <w:noProof/>
        </w:rPr>
        <w:instrText xml:space="preserve"> PAGEREF _Toc72014850 \h </w:instrText>
      </w:r>
      <w:r>
        <w:rPr>
          <w:noProof/>
        </w:rPr>
      </w:r>
      <w:r>
        <w:rPr>
          <w:noProof/>
        </w:rPr>
        <w:fldChar w:fldCharType="separate"/>
      </w:r>
      <w:r>
        <w:rPr>
          <w:noProof/>
        </w:rPr>
        <w:t>12</w:t>
      </w:r>
      <w:r>
        <w:rPr>
          <w:noProof/>
        </w:rPr>
        <w:fldChar w:fldCharType="end"/>
      </w:r>
    </w:p>
    <w:p w14:paraId="29F5569C" w14:textId="30F10F02" w:rsidR="004C379D" w:rsidRDefault="004C379D">
      <w:pPr>
        <w:pStyle w:val="TableofFigures"/>
        <w:tabs>
          <w:tab w:val="right" w:leader="dot" w:pos="9016"/>
        </w:tabs>
        <w:rPr>
          <w:rFonts w:eastAsiaTheme="minorEastAsia"/>
          <w:noProof/>
        </w:rPr>
      </w:pPr>
      <w:r>
        <w:rPr>
          <w:noProof/>
        </w:rPr>
        <w:t>Figure 4 Monthly average Global Horizontal Irradiation at site</w:t>
      </w:r>
      <w:r>
        <w:rPr>
          <w:noProof/>
        </w:rPr>
        <w:tab/>
      </w:r>
      <w:r>
        <w:rPr>
          <w:noProof/>
        </w:rPr>
        <w:fldChar w:fldCharType="begin"/>
      </w:r>
      <w:r>
        <w:rPr>
          <w:noProof/>
        </w:rPr>
        <w:instrText xml:space="preserve"> PAGEREF _Toc72014851 \h </w:instrText>
      </w:r>
      <w:r>
        <w:rPr>
          <w:noProof/>
        </w:rPr>
      </w:r>
      <w:r>
        <w:rPr>
          <w:noProof/>
        </w:rPr>
        <w:fldChar w:fldCharType="separate"/>
      </w:r>
      <w:r>
        <w:rPr>
          <w:noProof/>
        </w:rPr>
        <w:t>13</w:t>
      </w:r>
      <w:r>
        <w:rPr>
          <w:noProof/>
        </w:rPr>
        <w:fldChar w:fldCharType="end"/>
      </w:r>
    </w:p>
    <w:p w14:paraId="44087A9C" w14:textId="6297C9E8" w:rsidR="004C379D" w:rsidRDefault="004C379D">
      <w:pPr>
        <w:pStyle w:val="TableofFigures"/>
        <w:tabs>
          <w:tab w:val="right" w:leader="dot" w:pos="9016"/>
        </w:tabs>
        <w:rPr>
          <w:rFonts w:eastAsiaTheme="minorEastAsia"/>
          <w:noProof/>
        </w:rPr>
      </w:pPr>
      <w:r>
        <w:rPr>
          <w:noProof/>
        </w:rPr>
        <w:t>Figure 5 Average Monthly Baseline Data</w:t>
      </w:r>
      <w:r>
        <w:rPr>
          <w:noProof/>
        </w:rPr>
        <w:tab/>
      </w:r>
      <w:r>
        <w:rPr>
          <w:noProof/>
        </w:rPr>
        <w:fldChar w:fldCharType="begin"/>
      </w:r>
      <w:r>
        <w:rPr>
          <w:noProof/>
        </w:rPr>
        <w:instrText xml:space="preserve"> PAGEREF _Toc72014852 \h </w:instrText>
      </w:r>
      <w:r>
        <w:rPr>
          <w:noProof/>
        </w:rPr>
      </w:r>
      <w:r>
        <w:rPr>
          <w:noProof/>
        </w:rPr>
        <w:fldChar w:fldCharType="separate"/>
      </w:r>
      <w:r>
        <w:rPr>
          <w:noProof/>
        </w:rPr>
        <w:t>13</w:t>
      </w:r>
      <w:r>
        <w:rPr>
          <w:noProof/>
        </w:rPr>
        <w:fldChar w:fldCharType="end"/>
      </w:r>
    </w:p>
    <w:p w14:paraId="145487A5" w14:textId="2DE73422" w:rsidR="004C379D" w:rsidRDefault="004C379D">
      <w:pPr>
        <w:pStyle w:val="TableofFigures"/>
        <w:tabs>
          <w:tab w:val="right" w:leader="dot" w:pos="9016"/>
        </w:tabs>
        <w:rPr>
          <w:rFonts w:eastAsiaTheme="minorEastAsia"/>
          <w:noProof/>
        </w:rPr>
      </w:pPr>
      <w:r>
        <w:rPr>
          <w:noProof/>
        </w:rPr>
        <w:t>Figure 6 PV-FC off-grid hybrid power system</w:t>
      </w:r>
      <w:r>
        <w:rPr>
          <w:noProof/>
        </w:rPr>
        <w:tab/>
      </w:r>
      <w:r>
        <w:rPr>
          <w:noProof/>
        </w:rPr>
        <w:fldChar w:fldCharType="begin"/>
      </w:r>
      <w:r>
        <w:rPr>
          <w:noProof/>
        </w:rPr>
        <w:instrText xml:space="preserve"> PAGEREF _Toc72014853 \h </w:instrText>
      </w:r>
      <w:r>
        <w:rPr>
          <w:noProof/>
        </w:rPr>
      </w:r>
      <w:r>
        <w:rPr>
          <w:noProof/>
        </w:rPr>
        <w:fldChar w:fldCharType="separate"/>
      </w:r>
      <w:r>
        <w:rPr>
          <w:noProof/>
        </w:rPr>
        <w:t>14</w:t>
      </w:r>
      <w:r>
        <w:rPr>
          <w:noProof/>
        </w:rPr>
        <w:fldChar w:fldCharType="end"/>
      </w:r>
    </w:p>
    <w:p w14:paraId="09E477AC" w14:textId="6EA780D6" w:rsidR="004C379D" w:rsidRDefault="004C379D">
      <w:pPr>
        <w:pStyle w:val="TableofFigures"/>
        <w:tabs>
          <w:tab w:val="right" w:leader="dot" w:pos="9016"/>
        </w:tabs>
        <w:rPr>
          <w:rFonts w:eastAsiaTheme="minorEastAsia"/>
          <w:noProof/>
        </w:rPr>
      </w:pPr>
      <w:r>
        <w:rPr>
          <w:noProof/>
        </w:rPr>
        <w:t>Figure 7 PV-BATT off-grid power system</w:t>
      </w:r>
      <w:r>
        <w:rPr>
          <w:noProof/>
        </w:rPr>
        <w:tab/>
      </w:r>
      <w:r>
        <w:rPr>
          <w:noProof/>
        </w:rPr>
        <w:fldChar w:fldCharType="begin"/>
      </w:r>
      <w:r>
        <w:rPr>
          <w:noProof/>
        </w:rPr>
        <w:instrText xml:space="preserve"> PAGEREF _Toc72014854 \h </w:instrText>
      </w:r>
      <w:r>
        <w:rPr>
          <w:noProof/>
        </w:rPr>
      </w:r>
      <w:r>
        <w:rPr>
          <w:noProof/>
        </w:rPr>
        <w:fldChar w:fldCharType="separate"/>
      </w:r>
      <w:r>
        <w:rPr>
          <w:noProof/>
        </w:rPr>
        <w:t>15</w:t>
      </w:r>
      <w:r>
        <w:rPr>
          <w:noProof/>
        </w:rPr>
        <w:fldChar w:fldCharType="end"/>
      </w:r>
    </w:p>
    <w:p w14:paraId="1CCFB3D7" w14:textId="21063ED7" w:rsidR="004C379D" w:rsidRDefault="004C379D">
      <w:pPr>
        <w:pStyle w:val="TableofFigures"/>
        <w:tabs>
          <w:tab w:val="right" w:leader="dot" w:pos="9016"/>
        </w:tabs>
        <w:rPr>
          <w:rFonts w:eastAsiaTheme="minorEastAsia"/>
          <w:noProof/>
        </w:rPr>
      </w:pPr>
      <w:r>
        <w:rPr>
          <w:noProof/>
        </w:rPr>
        <w:t>Figure 8 PC-FC-BATT off-grid hybrid power system</w:t>
      </w:r>
      <w:r>
        <w:rPr>
          <w:noProof/>
        </w:rPr>
        <w:tab/>
      </w:r>
      <w:r>
        <w:rPr>
          <w:noProof/>
        </w:rPr>
        <w:fldChar w:fldCharType="begin"/>
      </w:r>
      <w:r>
        <w:rPr>
          <w:noProof/>
        </w:rPr>
        <w:instrText xml:space="preserve"> PAGEREF _Toc72014855 \h </w:instrText>
      </w:r>
      <w:r>
        <w:rPr>
          <w:noProof/>
        </w:rPr>
      </w:r>
      <w:r>
        <w:rPr>
          <w:noProof/>
        </w:rPr>
        <w:fldChar w:fldCharType="separate"/>
      </w:r>
      <w:r>
        <w:rPr>
          <w:noProof/>
        </w:rPr>
        <w:t>15</w:t>
      </w:r>
      <w:r>
        <w:rPr>
          <w:noProof/>
        </w:rPr>
        <w:fldChar w:fldCharType="end"/>
      </w:r>
    </w:p>
    <w:p w14:paraId="6732F4FA" w14:textId="556B0897" w:rsidR="004C379D" w:rsidRDefault="004C379D">
      <w:pPr>
        <w:pStyle w:val="TableofFigures"/>
        <w:tabs>
          <w:tab w:val="right" w:leader="dot" w:pos="9016"/>
        </w:tabs>
        <w:rPr>
          <w:rFonts w:eastAsiaTheme="minorEastAsia"/>
          <w:noProof/>
        </w:rPr>
      </w:pPr>
      <w:r>
        <w:rPr>
          <w:noProof/>
        </w:rPr>
        <w:t>Figure 9 Cost Summary of the PV/FC hybrid power system</w:t>
      </w:r>
      <w:r>
        <w:rPr>
          <w:noProof/>
        </w:rPr>
        <w:tab/>
      </w:r>
      <w:r>
        <w:rPr>
          <w:noProof/>
        </w:rPr>
        <w:fldChar w:fldCharType="begin"/>
      </w:r>
      <w:r>
        <w:rPr>
          <w:noProof/>
        </w:rPr>
        <w:instrText xml:space="preserve"> PAGEREF _Toc72014856 \h </w:instrText>
      </w:r>
      <w:r>
        <w:rPr>
          <w:noProof/>
        </w:rPr>
      </w:r>
      <w:r>
        <w:rPr>
          <w:noProof/>
        </w:rPr>
        <w:fldChar w:fldCharType="separate"/>
      </w:r>
      <w:r>
        <w:rPr>
          <w:noProof/>
        </w:rPr>
        <w:t>18</w:t>
      </w:r>
      <w:r>
        <w:rPr>
          <w:noProof/>
        </w:rPr>
        <w:fldChar w:fldCharType="end"/>
      </w:r>
    </w:p>
    <w:p w14:paraId="28ED0BAA" w14:textId="49BAB114" w:rsidR="004C379D" w:rsidRDefault="004C379D">
      <w:pPr>
        <w:pStyle w:val="TableofFigures"/>
        <w:tabs>
          <w:tab w:val="right" w:leader="dot" w:pos="9016"/>
        </w:tabs>
        <w:rPr>
          <w:rFonts w:eastAsiaTheme="minorEastAsia"/>
          <w:noProof/>
        </w:rPr>
      </w:pPr>
      <w:r>
        <w:rPr>
          <w:noProof/>
        </w:rPr>
        <w:t>Figure 10 Cost Summary of the PV/BATT power system</w:t>
      </w:r>
      <w:r>
        <w:rPr>
          <w:noProof/>
        </w:rPr>
        <w:tab/>
      </w:r>
      <w:r>
        <w:rPr>
          <w:noProof/>
        </w:rPr>
        <w:fldChar w:fldCharType="begin"/>
      </w:r>
      <w:r>
        <w:rPr>
          <w:noProof/>
        </w:rPr>
        <w:instrText xml:space="preserve"> PAGEREF _Toc72014857 \h </w:instrText>
      </w:r>
      <w:r>
        <w:rPr>
          <w:noProof/>
        </w:rPr>
      </w:r>
      <w:r>
        <w:rPr>
          <w:noProof/>
        </w:rPr>
        <w:fldChar w:fldCharType="separate"/>
      </w:r>
      <w:r>
        <w:rPr>
          <w:noProof/>
        </w:rPr>
        <w:t>18</w:t>
      </w:r>
      <w:r>
        <w:rPr>
          <w:noProof/>
        </w:rPr>
        <w:fldChar w:fldCharType="end"/>
      </w:r>
    </w:p>
    <w:p w14:paraId="28E5415D" w14:textId="5CE8E837" w:rsidR="004C379D" w:rsidRDefault="004C379D">
      <w:pPr>
        <w:pStyle w:val="TableofFigures"/>
        <w:tabs>
          <w:tab w:val="right" w:leader="dot" w:pos="9016"/>
        </w:tabs>
        <w:rPr>
          <w:rFonts w:eastAsiaTheme="minorEastAsia"/>
          <w:noProof/>
        </w:rPr>
      </w:pPr>
      <w:r>
        <w:rPr>
          <w:noProof/>
        </w:rPr>
        <w:t>Figure 11 Cost Summary of the PV/FC/BATT hybrid power system</w:t>
      </w:r>
      <w:r>
        <w:rPr>
          <w:noProof/>
        </w:rPr>
        <w:tab/>
      </w:r>
      <w:r>
        <w:rPr>
          <w:noProof/>
        </w:rPr>
        <w:fldChar w:fldCharType="begin"/>
      </w:r>
      <w:r>
        <w:rPr>
          <w:noProof/>
        </w:rPr>
        <w:instrText xml:space="preserve"> PAGEREF _Toc72014858 \h </w:instrText>
      </w:r>
      <w:r>
        <w:rPr>
          <w:noProof/>
        </w:rPr>
      </w:r>
      <w:r>
        <w:rPr>
          <w:noProof/>
        </w:rPr>
        <w:fldChar w:fldCharType="separate"/>
      </w:r>
      <w:r>
        <w:rPr>
          <w:noProof/>
        </w:rPr>
        <w:t>19</w:t>
      </w:r>
      <w:r>
        <w:rPr>
          <w:noProof/>
        </w:rPr>
        <w:fldChar w:fldCharType="end"/>
      </w:r>
    </w:p>
    <w:p w14:paraId="7E0966FF" w14:textId="3A383B6C" w:rsidR="004C379D" w:rsidRDefault="004C379D">
      <w:pPr>
        <w:pStyle w:val="TableofFigures"/>
        <w:tabs>
          <w:tab w:val="right" w:leader="dot" w:pos="9016"/>
        </w:tabs>
        <w:rPr>
          <w:rFonts w:eastAsiaTheme="minorEastAsia"/>
          <w:noProof/>
        </w:rPr>
      </w:pPr>
      <w:r>
        <w:rPr>
          <w:noProof/>
        </w:rPr>
        <w:t>Figure 12 Monthly electric production in PV-FC model</w:t>
      </w:r>
      <w:r>
        <w:rPr>
          <w:noProof/>
        </w:rPr>
        <w:tab/>
      </w:r>
      <w:r>
        <w:rPr>
          <w:noProof/>
        </w:rPr>
        <w:fldChar w:fldCharType="begin"/>
      </w:r>
      <w:r>
        <w:rPr>
          <w:noProof/>
        </w:rPr>
        <w:instrText xml:space="preserve"> PAGEREF _Toc72014859 \h </w:instrText>
      </w:r>
      <w:r>
        <w:rPr>
          <w:noProof/>
        </w:rPr>
      </w:r>
      <w:r>
        <w:rPr>
          <w:noProof/>
        </w:rPr>
        <w:fldChar w:fldCharType="separate"/>
      </w:r>
      <w:r>
        <w:rPr>
          <w:noProof/>
        </w:rPr>
        <w:t>19</w:t>
      </w:r>
      <w:r>
        <w:rPr>
          <w:noProof/>
        </w:rPr>
        <w:fldChar w:fldCharType="end"/>
      </w:r>
    </w:p>
    <w:p w14:paraId="49C13926" w14:textId="7B393907" w:rsidR="004C379D" w:rsidRDefault="004C379D">
      <w:pPr>
        <w:pStyle w:val="TableofFigures"/>
        <w:tabs>
          <w:tab w:val="right" w:leader="dot" w:pos="9016"/>
        </w:tabs>
        <w:rPr>
          <w:rFonts w:eastAsiaTheme="minorEastAsia"/>
          <w:noProof/>
        </w:rPr>
      </w:pPr>
      <w:r>
        <w:rPr>
          <w:noProof/>
        </w:rPr>
        <w:t>Figure 14 Monthly Electric Production in PV-FC-BATT model</w:t>
      </w:r>
      <w:r>
        <w:rPr>
          <w:noProof/>
        </w:rPr>
        <w:tab/>
      </w:r>
      <w:r>
        <w:rPr>
          <w:noProof/>
        </w:rPr>
        <w:fldChar w:fldCharType="begin"/>
      </w:r>
      <w:r>
        <w:rPr>
          <w:noProof/>
        </w:rPr>
        <w:instrText xml:space="preserve"> PAGEREF _Toc72014860 \h </w:instrText>
      </w:r>
      <w:r>
        <w:rPr>
          <w:noProof/>
        </w:rPr>
      </w:r>
      <w:r>
        <w:rPr>
          <w:noProof/>
        </w:rPr>
        <w:fldChar w:fldCharType="separate"/>
      </w:r>
      <w:r>
        <w:rPr>
          <w:noProof/>
        </w:rPr>
        <w:t>19</w:t>
      </w:r>
      <w:r>
        <w:rPr>
          <w:noProof/>
        </w:rPr>
        <w:fldChar w:fldCharType="end"/>
      </w:r>
    </w:p>
    <w:p w14:paraId="14BA5208" w14:textId="629E80D2" w:rsidR="004C379D" w:rsidRDefault="004C379D">
      <w:pPr>
        <w:pStyle w:val="TableofFigures"/>
        <w:tabs>
          <w:tab w:val="right" w:leader="dot" w:pos="9016"/>
        </w:tabs>
        <w:rPr>
          <w:rFonts w:eastAsiaTheme="minorEastAsia"/>
          <w:noProof/>
        </w:rPr>
      </w:pPr>
      <w:r>
        <w:rPr>
          <w:noProof/>
        </w:rPr>
        <w:t>Figure 13 Monthly electric production in PV-BATT model</w:t>
      </w:r>
      <w:r>
        <w:rPr>
          <w:noProof/>
        </w:rPr>
        <w:tab/>
      </w:r>
      <w:r>
        <w:rPr>
          <w:noProof/>
        </w:rPr>
        <w:fldChar w:fldCharType="begin"/>
      </w:r>
      <w:r>
        <w:rPr>
          <w:noProof/>
        </w:rPr>
        <w:instrText xml:space="preserve"> PAGEREF _Toc72014861 \h </w:instrText>
      </w:r>
      <w:r>
        <w:rPr>
          <w:noProof/>
        </w:rPr>
      </w:r>
      <w:r>
        <w:rPr>
          <w:noProof/>
        </w:rPr>
        <w:fldChar w:fldCharType="separate"/>
      </w:r>
      <w:r>
        <w:rPr>
          <w:noProof/>
        </w:rPr>
        <w:t>19</w:t>
      </w:r>
      <w:r>
        <w:rPr>
          <w:noProof/>
        </w:rPr>
        <w:fldChar w:fldCharType="end"/>
      </w:r>
    </w:p>
    <w:p w14:paraId="5D3A90DC" w14:textId="4AE9AD9C" w:rsidR="008D51DA" w:rsidRDefault="008D51DA" w:rsidP="008D51DA">
      <w:pPr>
        <w:rPr>
          <w:sz w:val="36"/>
          <w:szCs w:val="36"/>
        </w:rPr>
      </w:pPr>
      <w:r>
        <w:rPr>
          <w:sz w:val="36"/>
          <w:szCs w:val="36"/>
        </w:rPr>
        <w:fldChar w:fldCharType="end"/>
      </w:r>
    </w:p>
    <w:p w14:paraId="2AD441C2" w14:textId="77777777" w:rsidR="008D51DA" w:rsidRDefault="008D51DA" w:rsidP="008D51DA">
      <w:pPr>
        <w:pStyle w:val="TOCHeading"/>
      </w:pPr>
      <w:r>
        <w:t>List of Tables</w:t>
      </w:r>
    </w:p>
    <w:p w14:paraId="323A8F97" w14:textId="2E23DC64" w:rsidR="001B220E" w:rsidRDefault="008D51DA">
      <w:pPr>
        <w:pStyle w:val="TableofFigures"/>
        <w:tabs>
          <w:tab w:val="right" w:leader="dot" w:pos="9016"/>
        </w:tabs>
        <w:rPr>
          <w:rFonts w:eastAsiaTheme="minorEastAsia"/>
          <w:noProof/>
        </w:rPr>
      </w:pPr>
      <w:r>
        <w:fldChar w:fldCharType="begin"/>
      </w:r>
      <w:r>
        <w:instrText xml:space="preserve"> TOC \h \z \c "Table" </w:instrText>
      </w:r>
      <w:r>
        <w:fldChar w:fldCharType="separate"/>
      </w:r>
      <w:hyperlink w:anchor="_Toc72013194" w:history="1">
        <w:r w:rsidR="001B220E" w:rsidRPr="00530541">
          <w:rPr>
            <w:rStyle w:val="Hyperlink"/>
            <w:noProof/>
          </w:rPr>
          <w:t>Table 1 Clearness Index and Average Solar Radiation</w:t>
        </w:r>
        <w:r w:rsidR="001B220E">
          <w:rPr>
            <w:noProof/>
            <w:webHidden/>
          </w:rPr>
          <w:tab/>
        </w:r>
        <w:r w:rsidR="001B220E">
          <w:rPr>
            <w:noProof/>
            <w:webHidden/>
          </w:rPr>
          <w:fldChar w:fldCharType="begin"/>
        </w:r>
        <w:r w:rsidR="001B220E">
          <w:rPr>
            <w:noProof/>
            <w:webHidden/>
          </w:rPr>
          <w:instrText xml:space="preserve"> PAGEREF _Toc72013194 \h </w:instrText>
        </w:r>
        <w:r w:rsidR="001B220E">
          <w:rPr>
            <w:noProof/>
            <w:webHidden/>
          </w:rPr>
        </w:r>
        <w:r w:rsidR="001B220E">
          <w:rPr>
            <w:noProof/>
            <w:webHidden/>
          </w:rPr>
          <w:fldChar w:fldCharType="separate"/>
        </w:r>
        <w:r w:rsidR="001B220E">
          <w:rPr>
            <w:noProof/>
            <w:webHidden/>
          </w:rPr>
          <w:t>16</w:t>
        </w:r>
        <w:r w:rsidR="001B220E">
          <w:rPr>
            <w:noProof/>
            <w:webHidden/>
          </w:rPr>
          <w:fldChar w:fldCharType="end"/>
        </w:r>
      </w:hyperlink>
    </w:p>
    <w:p w14:paraId="0BA36B3A" w14:textId="6D28F742" w:rsidR="001B220E" w:rsidRDefault="001B220E">
      <w:pPr>
        <w:pStyle w:val="TableofFigures"/>
        <w:tabs>
          <w:tab w:val="right" w:leader="dot" w:pos="9016"/>
        </w:tabs>
        <w:rPr>
          <w:rFonts w:eastAsiaTheme="minorEastAsia"/>
          <w:noProof/>
        </w:rPr>
      </w:pPr>
      <w:hyperlink w:anchor="_Toc72013195" w:history="1">
        <w:r w:rsidRPr="00530541">
          <w:rPr>
            <w:rStyle w:val="Hyperlink"/>
            <w:noProof/>
          </w:rPr>
          <w:t>Table 2 Input Data on Component Cost</w:t>
        </w:r>
        <w:r>
          <w:rPr>
            <w:noProof/>
            <w:webHidden/>
          </w:rPr>
          <w:tab/>
        </w:r>
        <w:r>
          <w:rPr>
            <w:noProof/>
            <w:webHidden/>
          </w:rPr>
          <w:fldChar w:fldCharType="begin"/>
        </w:r>
        <w:r>
          <w:rPr>
            <w:noProof/>
            <w:webHidden/>
          </w:rPr>
          <w:instrText xml:space="preserve"> PAGEREF _Toc72013195 \h </w:instrText>
        </w:r>
        <w:r>
          <w:rPr>
            <w:noProof/>
            <w:webHidden/>
          </w:rPr>
        </w:r>
        <w:r>
          <w:rPr>
            <w:noProof/>
            <w:webHidden/>
          </w:rPr>
          <w:fldChar w:fldCharType="separate"/>
        </w:r>
        <w:r>
          <w:rPr>
            <w:noProof/>
            <w:webHidden/>
          </w:rPr>
          <w:t>16</w:t>
        </w:r>
        <w:r>
          <w:rPr>
            <w:noProof/>
            <w:webHidden/>
          </w:rPr>
          <w:fldChar w:fldCharType="end"/>
        </w:r>
      </w:hyperlink>
    </w:p>
    <w:p w14:paraId="17553B9B" w14:textId="0F667341" w:rsidR="001B220E" w:rsidRDefault="001B220E">
      <w:pPr>
        <w:pStyle w:val="TableofFigures"/>
        <w:tabs>
          <w:tab w:val="right" w:leader="dot" w:pos="9016"/>
        </w:tabs>
        <w:rPr>
          <w:rFonts w:eastAsiaTheme="minorEastAsia"/>
          <w:noProof/>
        </w:rPr>
      </w:pPr>
      <w:hyperlink w:anchor="_Toc72013196" w:history="1">
        <w:r w:rsidRPr="00530541">
          <w:rPr>
            <w:rStyle w:val="Hyperlink"/>
            <w:noProof/>
          </w:rPr>
          <w:t>Table 3 Input data on sizing and other parameters</w:t>
        </w:r>
        <w:r>
          <w:rPr>
            <w:noProof/>
            <w:webHidden/>
          </w:rPr>
          <w:tab/>
        </w:r>
        <w:r>
          <w:rPr>
            <w:noProof/>
            <w:webHidden/>
          </w:rPr>
          <w:fldChar w:fldCharType="begin"/>
        </w:r>
        <w:r>
          <w:rPr>
            <w:noProof/>
            <w:webHidden/>
          </w:rPr>
          <w:instrText xml:space="preserve"> PAGEREF _Toc72013196 \h </w:instrText>
        </w:r>
        <w:r>
          <w:rPr>
            <w:noProof/>
            <w:webHidden/>
          </w:rPr>
        </w:r>
        <w:r>
          <w:rPr>
            <w:noProof/>
            <w:webHidden/>
          </w:rPr>
          <w:fldChar w:fldCharType="separate"/>
        </w:r>
        <w:r>
          <w:rPr>
            <w:noProof/>
            <w:webHidden/>
          </w:rPr>
          <w:t>16</w:t>
        </w:r>
        <w:r>
          <w:rPr>
            <w:noProof/>
            <w:webHidden/>
          </w:rPr>
          <w:fldChar w:fldCharType="end"/>
        </w:r>
      </w:hyperlink>
    </w:p>
    <w:p w14:paraId="3BDC713E" w14:textId="4CF5013C" w:rsidR="001B220E" w:rsidRDefault="001B220E">
      <w:pPr>
        <w:pStyle w:val="TableofFigures"/>
        <w:tabs>
          <w:tab w:val="right" w:leader="dot" w:pos="9016"/>
        </w:tabs>
        <w:rPr>
          <w:rFonts w:eastAsiaTheme="minorEastAsia"/>
          <w:noProof/>
        </w:rPr>
      </w:pPr>
      <w:hyperlink w:anchor="_Toc72013197" w:history="1">
        <w:r w:rsidRPr="00530541">
          <w:rPr>
            <w:rStyle w:val="Hyperlink"/>
            <w:noProof/>
          </w:rPr>
          <w:t>Table 4 Optimization results for system architecture of the models</w:t>
        </w:r>
        <w:r>
          <w:rPr>
            <w:noProof/>
            <w:webHidden/>
          </w:rPr>
          <w:tab/>
        </w:r>
        <w:r>
          <w:rPr>
            <w:noProof/>
            <w:webHidden/>
          </w:rPr>
          <w:fldChar w:fldCharType="begin"/>
        </w:r>
        <w:r>
          <w:rPr>
            <w:noProof/>
            <w:webHidden/>
          </w:rPr>
          <w:instrText xml:space="preserve"> PAGEREF _Toc72013197 \h </w:instrText>
        </w:r>
        <w:r>
          <w:rPr>
            <w:noProof/>
            <w:webHidden/>
          </w:rPr>
        </w:r>
        <w:r>
          <w:rPr>
            <w:noProof/>
            <w:webHidden/>
          </w:rPr>
          <w:fldChar w:fldCharType="separate"/>
        </w:r>
        <w:r>
          <w:rPr>
            <w:noProof/>
            <w:webHidden/>
          </w:rPr>
          <w:t>17</w:t>
        </w:r>
        <w:r>
          <w:rPr>
            <w:noProof/>
            <w:webHidden/>
          </w:rPr>
          <w:fldChar w:fldCharType="end"/>
        </w:r>
      </w:hyperlink>
    </w:p>
    <w:p w14:paraId="12F11963" w14:textId="6842BCD0" w:rsidR="001B220E" w:rsidRDefault="001B220E">
      <w:pPr>
        <w:pStyle w:val="TableofFigures"/>
        <w:tabs>
          <w:tab w:val="right" w:leader="dot" w:pos="9016"/>
        </w:tabs>
        <w:rPr>
          <w:rFonts w:eastAsiaTheme="minorEastAsia"/>
          <w:noProof/>
        </w:rPr>
      </w:pPr>
      <w:hyperlink w:anchor="_Toc72013198" w:history="1">
        <w:r w:rsidRPr="00530541">
          <w:rPr>
            <w:rStyle w:val="Hyperlink"/>
            <w:noProof/>
          </w:rPr>
          <w:t>Table 5 Optimization results by HOMER for economic parameters</w:t>
        </w:r>
        <w:r>
          <w:rPr>
            <w:noProof/>
            <w:webHidden/>
          </w:rPr>
          <w:tab/>
        </w:r>
        <w:r>
          <w:rPr>
            <w:noProof/>
            <w:webHidden/>
          </w:rPr>
          <w:fldChar w:fldCharType="begin"/>
        </w:r>
        <w:r>
          <w:rPr>
            <w:noProof/>
            <w:webHidden/>
          </w:rPr>
          <w:instrText xml:space="preserve"> PAGEREF _Toc72013198 \h </w:instrText>
        </w:r>
        <w:r>
          <w:rPr>
            <w:noProof/>
            <w:webHidden/>
          </w:rPr>
        </w:r>
        <w:r>
          <w:rPr>
            <w:noProof/>
            <w:webHidden/>
          </w:rPr>
          <w:fldChar w:fldCharType="separate"/>
        </w:r>
        <w:r>
          <w:rPr>
            <w:noProof/>
            <w:webHidden/>
          </w:rPr>
          <w:t>17</w:t>
        </w:r>
        <w:r>
          <w:rPr>
            <w:noProof/>
            <w:webHidden/>
          </w:rPr>
          <w:fldChar w:fldCharType="end"/>
        </w:r>
      </w:hyperlink>
    </w:p>
    <w:p w14:paraId="4667B7D7" w14:textId="3D6696BF" w:rsidR="001B220E" w:rsidRDefault="001B220E">
      <w:pPr>
        <w:pStyle w:val="TableofFigures"/>
        <w:tabs>
          <w:tab w:val="right" w:leader="dot" w:pos="9016"/>
        </w:tabs>
        <w:rPr>
          <w:rFonts w:eastAsiaTheme="minorEastAsia"/>
          <w:noProof/>
        </w:rPr>
      </w:pPr>
      <w:hyperlink w:anchor="_Toc72013199" w:history="1">
        <w:r w:rsidRPr="00530541">
          <w:rPr>
            <w:rStyle w:val="Hyperlink"/>
            <w:noProof/>
          </w:rPr>
          <w:t>Table 6 Annual Energy Production HOMER-based</w:t>
        </w:r>
        <w:r>
          <w:rPr>
            <w:noProof/>
            <w:webHidden/>
          </w:rPr>
          <w:tab/>
        </w:r>
        <w:r>
          <w:rPr>
            <w:noProof/>
            <w:webHidden/>
          </w:rPr>
          <w:fldChar w:fldCharType="begin"/>
        </w:r>
        <w:r>
          <w:rPr>
            <w:noProof/>
            <w:webHidden/>
          </w:rPr>
          <w:instrText xml:space="preserve"> PAGEREF _Toc72013199 \h </w:instrText>
        </w:r>
        <w:r>
          <w:rPr>
            <w:noProof/>
            <w:webHidden/>
          </w:rPr>
        </w:r>
        <w:r>
          <w:rPr>
            <w:noProof/>
            <w:webHidden/>
          </w:rPr>
          <w:fldChar w:fldCharType="separate"/>
        </w:r>
        <w:r>
          <w:rPr>
            <w:noProof/>
            <w:webHidden/>
          </w:rPr>
          <w:t>17</w:t>
        </w:r>
        <w:r>
          <w:rPr>
            <w:noProof/>
            <w:webHidden/>
          </w:rPr>
          <w:fldChar w:fldCharType="end"/>
        </w:r>
      </w:hyperlink>
    </w:p>
    <w:p w14:paraId="14049AE2" w14:textId="22E4735A" w:rsidR="001B220E" w:rsidRDefault="001B220E">
      <w:pPr>
        <w:pStyle w:val="TableofFigures"/>
        <w:tabs>
          <w:tab w:val="right" w:leader="dot" w:pos="9016"/>
        </w:tabs>
        <w:rPr>
          <w:rFonts w:eastAsiaTheme="minorEastAsia"/>
          <w:noProof/>
        </w:rPr>
      </w:pPr>
      <w:hyperlink w:anchor="_Toc72013200" w:history="1">
        <w:r w:rsidRPr="00530541">
          <w:rPr>
            <w:rStyle w:val="Hyperlink"/>
            <w:noProof/>
          </w:rPr>
          <w:t>Table 7 Annual Electric Energy Consumption by HOMER</w:t>
        </w:r>
        <w:r>
          <w:rPr>
            <w:noProof/>
            <w:webHidden/>
          </w:rPr>
          <w:tab/>
        </w:r>
        <w:r>
          <w:rPr>
            <w:noProof/>
            <w:webHidden/>
          </w:rPr>
          <w:fldChar w:fldCharType="begin"/>
        </w:r>
        <w:r>
          <w:rPr>
            <w:noProof/>
            <w:webHidden/>
          </w:rPr>
          <w:instrText xml:space="preserve"> PAGEREF _Toc72013200 \h </w:instrText>
        </w:r>
        <w:r>
          <w:rPr>
            <w:noProof/>
            <w:webHidden/>
          </w:rPr>
        </w:r>
        <w:r>
          <w:rPr>
            <w:noProof/>
            <w:webHidden/>
          </w:rPr>
          <w:fldChar w:fldCharType="separate"/>
        </w:r>
        <w:r>
          <w:rPr>
            <w:noProof/>
            <w:webHidden/>
          </w:rPr>
          <w:t>17</w:t>
        </w:r>
        <w:r>
          <w:rPr>
            <w:noProof/>
            <w:webHidden/>
          </w:rPr>
          <w:fldChar w:fldCharType="end"/>
        </w:r>
      </w:hyperlink>
    </w:p>
    <w:p w14:paraId="2BEB704B" w14:textId="0FB69989" w:rsidR="008D51DA" w:rsidRDefault="008D51DA" w:rsidP="008D51DA">
      <w:r>
        <w:rPr>
          <w:b/>
          <w:bCs/>
          <w:noProof/>
        </w:rPr>
        <w:fldChar w:fldCharType="end"/>
      </w:r>
    </w:p>
    <w:p w14:paraId="023FA54C" w14:textId="77777777" w:rsidR="008D51DA" w:rsidRDefault="008D51DA" w:rsidP="008D51DA">
      <w:pPr>
        <w:rPr>
          <w:sz w:val="36"/>
          <w:szCs w:val="36"/>
        </w:rPr>
      </w:pPr>
      <w:r>
        <w:rPr>
          <w:sz w:val="36"/>
          <w:szCs w:val="36"/>
        </w:rPr>
        <w:br w:type="page"/>
      </w:r>
    </w:p>
    <w:p w14:paraId="5EB502FD" w14:textId="77777777" w:rsidR="008D51DA" w:rsidRPr="00EF6A9A" w:rsidRDefault="008D51DA" w:rsidP="008D51DA">
      <w:pPr>
        <w:pStyle w:val="Heading1"/>
      </w:pPr>
      <w:bookmarkStart w:id="0" w:name="_Toc72014862"/>
      <w:r>
        <w:lastRenderedPageBreak/>
        <w:t>Introduction</w:t>
      </w:r>
      <w:bookmarkEnd w:id="0"/>
    </w:p>
    <w:p w14:paraId="61408E75" w14:textId="77777777" w:rsidR="008D51DA" w:rsidRDefault="008D51DA" w:rsidP="008D51DA">
      <w:pPr>
        <w:pStyle w:val="Heading2"/>
        <w:rPr>
          <w:sz w:val="28"/>
          <w:szCs w:val="28"/>
        </w:rPr>
      </w:pPr>
      <w:bookmarkStart w:id="1" w:name="_Toc72014863"/>
      <w:r w:rsidRPr="00EF6A9A">
        <w:rPr>
          <w:sz w:val="28"/>
          <w:szCs w:val="28"/>
        </w:rPr>
        <w:t>Background</w:t>
      </w:r>
      <w:bookmarkEnd w:id="1"/>
      <w:r w:rsidRPr="00EF6A9A">
        <w:rPr>
          <w:sz w:val="28"/>
          <w:szCs w:val="28"/>
        </w:rPr>
        <w:t xml:space="preserve"> </w:t>
      </w:r>
    </w:p>
    <w:p w14:paraId="04A61A97" w14:textId="77777777" w:rsidR="008D51DA" w:rsidRPr="00EF6A9A" w:rsidRDefault="008D51DA" w:rsidP="008D51DA"/>
    <w:p w14:paraId="7356BE89" w14:textId="3F175C02" w:rsidR="008D51DA" w:rsidRDefault="008D51DA" w:rsidP="008D51DA">
      <w:pPr>
        <w:spacing w:line="276" w:lineRule="auto"/>
        <w:jc w:val="both"/>
        <w:rPr>
          <w:sz w:val="24"/>
          <w:szCs w:val="24"/>
        </w:rPr>
      </w:pPr>
      <w:r>
        <w:rPr>
          <w:sz w:val="24"/>
          <w:szCs w:val="24"/>
        </w:rPr>
        <w:t>Small remote villages have always been a concern for any local authority. It is an undeniable fact that electrifying remote areas is economically inconvenient and requires much more than what it would provide, in order to fulfil the electrical demand of the residents</w:t>
      </w:r>
      <w:sdt>
        <w:sdtPr>
          <w:rPr>
            <w:sz w:val="24"/>
            <w:szCs w:val="24"/>
          </w:rPr>
          <w:id w:val="-1204638438"/>
          <w:citation/>
        </w:sdtPr>
        <w:sdtContent>
          <w:r>
            <w:rPr>
              <w:sz w:val="24"/>
              <w:szCs w:val="24"/>
            </w:rPr>
            <w:fldChar w:fldCharType="begin"/>
          </w:r>
          <w:r>
            <w:rPr>
              <w:sz w:val="24"/>
              <w:szCs w:val="24"/>
            </w:rPr>
            <w:instrText xml:space="preserve">CITATION Any10 \l 1033 </w:instrText>
          </w:r>
          <w:r>
            <w:rPr>
              <w:sz w:val="24"/>
              <w:szCs w:val="24"/>
            </w:rPr>
            <w:fldChar w:fldCharType="separate"/>
          </w:r>
          <w:r w:rsidR="00605F08">
            <w:rPr>
              <w:noProof/>
              <w:sz w:val="24"/>
              <w:szCs w:val="24"/>
            </w:rPr>
            <w:t xml:space="preserve"> </w:t>
          </w:r>
          <w:r w:rsidR="00605F08" w:rsidRPr="00605F08">
            <w:rPr>
              <w:noProof/>
              <w:sz w:val="24"/>
              <w:szCs w:val="24"/>
            </w:rPr>
            <w:t>(Anyi, Kirke, &amp; Ali, 2010)</w:t>
          </w:r>
          <w:r>
            <w:rPr>
              <w:sz w:val="24"/>
              <w:szCs w:val="24"/>
            </w:rPr>
            <w:fldChar w:fldCharType="end"/>
          </w:r>
        </w:sdtContent>
      </w:sdt>
      <w:r>
        <w:rPr>
          <w:sz w:val="24"/>
          <w:szCs w:val="24"/>
        </w:rPr>
        <w:t xml:space="preserve">. From a side, supplying remote places with sufficient power by conventional energy resources, as in diesel and gas, is proven inefficient and non-viable, where the fuel is considered expensive with the available capabilities on one hand, and generators of such fuel types are noisy and necessarily need frequent operation maintenance, which are probably forgotten about or neglected due to supplying hardships for rural areas </w:t>
      </w:r>
      <w:sdt>
        <w:sdtPr>
          <w:rPr>
            <w:sz w:val="24"/>
            <w:szCs w:val="24"/>
          </w:rPr>
          <w:id w:val="-517532939"/>
          <w:citation/>
        </w:sdtPr>
        <w:sdtContent>
          <w:r>
            <w:rPr>
              <w:sz w:val="24"/>
              <w:szCs w:val="24"/>
            </w:rPr>
            <w:fldChar w:fldCharType="begin"/>
          </w:r>
          <w:r>
            <w:rPr>
              <w:sz w:val="24"/>
              <w:szCs w:val="24"/>
            </w:rPr>
            <w:instrText xml:space="preserve"> CITATION Cha02 \l 1033 </w:instrText>
          </w:r>
          <w:r>
            <w:rPr>
              <w:sz w:val="24"/>
              <w:szCs w:val="24"/>
            </w:rPr>
            <w:fldChar w:fldCharType="separate"/>
          </w:r>
          <w:r w:rsidR="00605F08" w:rsidRPr="00605F08">
            <w:rPr>
              <w:noProof/>
              <w:sz w:val="24"/>
              <w:szCs w:val="24"/>
            </w:rPr>
            <w:t>(Chakrabarti &amp; Chakrabarti, 2002)</w:t>
          </w:r>
          <w:r>
            <w:rPr>
              <w:sz w:val="24"/>
              <w:szCs w:val="24"/>
            </w:rPr>
            <w:fldChar w:fldCharType="end"/>
          </w:r>
        </w:sdtContent>
      </w:sdt>
      <w:r>
        <w:rPr>
          <w:sz w:val="24"/>
          <w:szCs w:val="24"/>
        </w:rPr>
        <w:t xml:space="preserve">. It is also hard to manage and control, considering the limited resources in the area. On the other side, renewable inexhaustible resources, as in solar, wind and bioenergy, unfortunately are not a reliable source of energy yet as they are highly dependent on the characteristics of the area and its suitability for such developments and viability of it to provide power contentiously for the residents of remote areas </w:t>
      </w:r>
      <w:sdt>
        <w:sdtPr>
          <w:rPr>
            <w:sz w:val="24"/>
            <w:szCs w:val="24"/>
          </w:rPr>
          <w:id w:val="215086750"/>
          <w:citation/>
        </w:sdtPr>
        <w:sdtContent>
          <w:r>
            <w:rPr>
              <w:sz w:val="24"/>
              <w:szCs w:val="24"/>
            </w:rPr>
            <w:fldChar w:fldCharType="begin"/>
          </w:r>
          <w:r>
            <w:rPr>
              <w:sz w:val="24"/>
              <w:szCs w:val="24"/>
            </w:rPr>
            <w:instrText xml:space="preserve"> CITATION Any10 \l 1033 </w:instrText>
          </w:r>
          <w:r>
            <w:rPr>
              <w:sz w:val="24"/>
              <w:szCs w:val="24"/>
            </w:rPr>
            <w:fldChar w:fldCharType="separate"/>
          </w:r>
          <w:r w:rsidR="00605F08" w:rsidRPr="00605F08">
            <w:rPr>
              <w:noProof/>
              <w:sz w:val="24"/>
              <w:szCs w:val="24"/>
            </w:rPr>
            <w:t>(Anyi, Kirke, &amp; Ali, 2010)</w:t>
          </w:r>
          <w:r>
            <w:rPr>
              <w:sz w:val="24"/>
              <w:szCs w:val="24"/>
            </w:rPr>
            <w:fldChar w:fldCharType="end"/>
          </w:r>
        </w:sdtContent>
      </w:sdt>
      <w:r>
        <w:rPr>
          <w:sz w:val="24"/>
          <w:szCs w:val="24"/>
        </w:rPr>
        <w:t>.</w:t>
      </w:r>
    </w:p>
    <w:p w14:paraId="61D88A00" w14:textId="26C3F89F" w:rsidR="008D51DA" w:rsidRDefault="008D51DA" w:rsidP="008D51DA">
      <w:pPr>
        <w:spacing w:line="276" w:lineRule="auto"/>
        <w:jc w:val="both"/>
        <w:rPr>
          <w:sz w:val="24"/>
          <w:szCs w:val="24"/>
        </w:rPr>
      </w:pPr>
      <w:r>
        <w:rPr>
          <w:sz w:val="24"/>
          <w:szCs w:val="24"/>
        </w:rPr>
        <w:t xml:space="preserve">Although some projects that utilizes the solar energy to power such areas work out, considering the change of weather in the four seasons of the year, the sudden harsh rainfall, humidity and very hot climates in some places, that consequently leads to PV cells dysfunction and unexpected shut off of system, research in the field are working on providing a constant power line to remote areas. However, with the limited electrical needs of some areas, such developments are welcomed, especially when many are left with little to no access at all as a viable alternative </w:t>
      </w:r>
      <w:sdt>
        <w:sdtPr>
          <w:rPr>
            <w:sz w:val="24"/>
            <w:szCs w:val="24"/>
          </w:rPr>
          <w:id w:val="-2030477586"/>
          <w:citation/>
        </w:sdtPr>
        <w:sdtContent>
          <w:r>
            <w:rPr>
              <w:sz w:val="24"/>
              <w:szCs w:val="24"/>
            </w:rPr>
            <w:fldChar w:fldCharType="begin"/>
          </w:r>
          <w:r>
            <w:rPr>
              <w:sz w:val="24"/>
              <w:szCs w:val="24"/>
            </w:rPr>
            <w:instrText xml:space="preserve"> CITATION Rei00 \l 1033 </w:instrText>
          </w:r>
          <w:r>
            <w:rPr>
              <w:sz w:val="24"/>
              <w:szCs w:val="24"/>
            </w:rPr>
            <w:fldChar w:fldCharType="separate"/>
          </w:r>
          <w:r w:rsidR="00605F08" w:rsidRPr="00605F08">
            <w:rPr>
              <w:noProof/>
              <w:sz w:val="24"/>
              <w:szCs w:val="24"/>
            </w:rPr>
            <w:t>(Reiche &amp; Covarrubias, 2000)</w:t>
          </w:r>
          <w:r>
            <w:rPr>
              <w:sz w:val="24"/>
              <w:szCs w:val="24"/>
            </w:rPr>
            <w:fldChar w:fldCharType="end"/>
          </w:r>
        </w:sdtContent>
      </w:sdt>
      <w:r>
        <w:rPr>
          <w:sz w:val="24"/>
          <w:szCs w:val="24"/>
        </w:rPr>
        <w:t>.</w:t>
      </w:r>
    </w:p>
    <w:p w14:paraId="4B330222" w14:textId="77777777" w:rsidR="008D51DA" w:rsidRDefault="008D51DA" w:rsidP="008D51DA">
      <w:pPr>
        <w:spacing w:line="276" w:lineRule="auto"/>
        <w:jc w:val="both"/>
        <w:rPr>
          <w:sz w:val="24"/>
          <w:szCs w:val="24"/>
        </w:rPr>
      </w:pPr>
      <w:r>
        <w:rPr>
          <w:sz w:val="24"/>
          <w:szCs w:val="24"/>
        </w:rPr>
        <w:t xml:space="preserve">In valleys and mountainous areas, the development and installments of projects of renewable energy, as in PV and wind, are not very much viable or manageable, however, they could be playing a part of the main solution for limited access and shortage of power in remote places, and that’s where hydrogen fuel cell was introduced to the field. </w:t>
      </w:r>
    </w:p>
    <w:p w14:paraId="7EE5ADE9" w14:textId="1A291943" w:rsidR="008D51DA" w:rsidRDefault="008D51DA" w:rsidP="008D51DA">
      <w:pPr>
        <w:spacing w:line="276" w:lineRule="auto"/>
        <w:jc w:val="both"/>
        <w:rPr>
          <w:sz w:val="24"/>
          <w:szCs w:val="24"/>
        </w:rPr>
      </w:pPr>
      <w:r>
        <w:rPr>
          <w:sz w:val="24"/>
          <w:szCs w:val="24"/>
        </w:rPr>
        <w:t xml:space="preserve">The introductory of hydrogen fuel cell goes back to 1932 by the scientist Francis Thomas Bacon, as a result of the previous knowledge demonstrated by William Robert Grove </w:t>
      </w:r>
      <w:sdt>
        <w:sdtPr>
          <w:rPr>
            <w:sz w:val="24"/>
            <w:szCs w:val="24"/>
          </w:rPr>
          <w:id w:val="731664836"/>
          <w:citation/>
        </w:sdtPr>
        <w:sdtContent>
          <w:r>
            <w:rPr>
              <w:sz w:val="24"/>
              <w:szCs w:val="24"/>
            </w:rPr>
            <w:fldChar w:fldCharType="begin"/>
          </w:r>
          <w:r>
            <w:rPr>
              <w:sz w:val="24"/>
              <w:szCs w:val="24"/>
            </w:rPr>
            <w:instrText xml:space="preserve"> CITATION Wil94 \l 1033 </w:instrText>
          </w:r>
          <w:r>
            <w:rPr>
              <w:sz w:val="24"/>
              <w:szCs w:val="24"/>
            </w:rPr>
            <w:fldChar w:fldCharType="separate"/>
          </w:r>
          <w:r w:rsidR="00605F08" w:rsidRPr="00605F08">
            <w:rPr>
              <w:noProof/>
              <w:sz w:val="24"/>
              <w:szCs w:val="24"/>
            </w:rPr>
            <w:t>(Williams, 1994)</w:t>
          </w:r>
          <w:r>
            <w:rPr>
              <w:sz w:val="24"/>
              <w:szCs w:val="24"/>
            </w:rPr>
            <w:fldChar w:fldCharType="end"/>
          </w:r>
        </w:sdtContent>
      </w:sdt>
      <w:r>
        <w:rPr>
          <w:sz w:val="24"/>
          <w:szCs w:val="24"/>
        </w:rPr>
        <w:t xml:space="preserve">. It was then used in NASA space program- Apollo Moon Project back in the sixties </w:t>
      </w:r>
      <w:sdt>
        <w:sdtPr>
          <w:rPr>
            <w:sz w:val="24"/>
            <w:szCs w:val="24"/>
          </w:rPr>
          <w:id w:val="-813408365"/>
          <w:citation/>
        </w:sdtPr>
        <w:sdtContent>
          <w:r>
            <w:rPr>
              <w:sz w:val="24"/>
              <w:szCs w:val="24"/>
            </w:rPr>
            <w:fldChar w:fldCharType="begin"/>
          </w:r>
          <w:r>
            <w:rPr>
              <w:sz w:val="24"/>
              <w:szCs w:val="24"/>
            </w:rPr>
            <w:instrText xml:space="preserve"> CITATION NAS19 \l 1033 </w:instrText>
          </w:r>
          <w:r>
            <w:rPr>
              <w:sz w:val="24"/>
              <w:szCs w:val="24"/>
            </w:rPr>
            <w:fldChar w:fldCharType="separate"/>
          </w:r>
          <w:r w:rsidR="00605F08" w:rsidRPr="00605F08">
            <w:rPr>
              <w:noProof/>
              <w:sz w:val="24"/>
              <w:szCs w:val="24"/>
            </w:rPr>
            <w:t>(NASA , 2019)</w:t>
          </w:r>
          <w:r>
            <w:rPr>
              <w:sz w:val="24"/>
              <w:szCs w:val="24"/>
            </w:rPr>
            <w:fldChar w:fldCharType="end"/>
          </w:r>
        </w:sdtContent>
      </w:sdt>
      <w:r>
        <w:rPr>
          <w:sz w:val="24"/>
          <w:szCs w:val="24"/>
        </w:rPr>
        <w:t xml:space="preserve">. And since then, the hydrogen fuel cells has grown fast in popularity to be used in many other </w:t>
      </w:r>
      <w:r w:rsidR="000D3536">
        <w:rPr>
          <w:sz w:val="24"/>
          <w:szCs w:val="24"/>
        </w:rPr>
        <w:t>applications</w:t>
      </w:r>
      <w:r>
        <w:rPr>
          <w:sz w:val="24"/>
          <w:szCs w:val="24"/>
        </w:rPr>
        <w:t xml:space="preserve"> as a promising option for generation of power with limited resources </w:t>
      </w:r>
      <w:sdt>
        <w:sdtPr>
          <w:rPr>
            <w:sz w:val="24"/>
            <w:szCs w:val="24"/>
          </w:rPr>
          <w:id w:val="744458249"/>
          <w:citation/>
        </w:sdtPr>
        <w:sdtContent>
          <w:r>
            <w:rPr>
              <w:sz w:val="24"/>
              <w:szCs w:val="24"/>
            </w:rPr>
            <w:fldChar w:fldCharType="begin"/>
          </w:r>
          <w:r>
            <w:rPr>
              <w:sz w:val="24"/>
              <w:szCs w:val="24"/>
            </w:rPr>
            <w:instrText xml:space="preserve"> CITATION Blo13 \l 1033 </w:instrText>
          </w:r>
          <w:r>
            <w:rPr>
              <w:sz w:val="24"/>
              <w:szCs w:val="24"/>
            </w:rPr>
            <w:fldChar w:fldCharType="separate"/>
          </w:r>
          <w:r w:rsidR="00605F08" w:rsidRPr="00605F08">
            <w:rPr>
              <w:noProof/>
              <w:sz w:val="24"/>
              <w:szCs w:val="24"/>
            </w:rPr>
            <w:t>(Blomen &amp; Mugerwa, 2013)</w:t>
          </w:r>
          <w:r>
            <w:rPr>
              <w:sz w:val="24"/>
              <w:szCs w:val="24"/>
            </w:rPr>
            <w:fldChar w:fldCharType="end"/>
          </w:r>
        </w:sdtContent>
      </w:sdt>
      <w:r>
        <w:rPr>
          <w:sz w:val="24"/>
          <w:szCs w:val="24"/>
        </w:rPr>
        <w:t xml:space="preserve">. The hydrogen fuel cell consists of a sequence of electrochemical processes that converts the chemical energy stored in the hydrogen element into electrical energy efficiently, in the most environmental-friendly behavioral as a zero-carbon alternative for conventional energy resources </w:t>
      </w:r>
      <w:sdt>
        <w:sdtPr>
          <w:rPr>
            <w:sz w:val="24"/>
            <w:szCs w:val="24"/>
          </w:rPr>
          <w:id w:val="-158080137"/>
          <w:citation/>
        </w:sdtPr>
        <w:sdtContent>
          <w:r>
            <w:rPr>
              <w:sz w:val="24"/>
              <w:szCs w:val="24"/>
            </w:rPr>
            <w:fldChar w:fldCharType="begin"/>
          </w:r>
          <w:r>
            <w:rPr>
              <w:sz w:val="24"/>
              <w:szCs w:val="24"/>
            </w:rPr>
            <w:instrText xml:space="preserve"> CITATION Hof12 \l 1033 </w:instrText>
          </w:r>
          <w:r>
            <w:rPr>
              <w:sz w:val="24"/>
              <w:szCs w:val="24"/>
            </w:rPr>
            <w:fldChar w:fldCharType="separate"/>
          </w:r>
          <w:r w:rsidR="00605F08" w:rsidRPr="00605F08">
            <w:rPr>
              <w:noProof/>
              <w:sz w:val="24"/>
              <w:szCs w:val="24"/>
            </w:rPr>
            <w:t>(Hoffmann, 2012)</w:t>
          </w:r>
          <w:r>
            <w:rPr>
              <w:sz w:val="24"/>
              <w:szCs w:val="24"/>
            </w:rPr>
            <w:fldChar w:fldCharType="end"/>
          </w:r>
        </w:sdtContent>
      </w:sdt>
      <w:r>
        <w:rPr>
          <w:sz w:val="24"/>
          <w:szCs w:val="24"/>
        </w:rPr>
        <w:t xml:space="preserve">. In addition to electricity, the combustion that takes place in a hydrogen fuel cells produces heat and water as sub-products that can be utilized as well in other application in HVAC and water pumping heating application </w:t>
      </w:r>
      <w:sdt>
        <w:sdtPr>
          <w:rPr>
            <w:sz w:val="24"/>
            <w:szCs w:val="24"/>
          </w:rPr>
          <w:id w:val="205461829"/>
          <w:citation/>
        </w:sdtPr>
        <w:sdtContent>
          <w:r>
            <w:rPr>
              <w:sz w:val="24"/>
              <w:szCs w:val="24"/>
            </w:rPr>
            <w:fldChar w:fldCharType="begin"/>
          </w:r>
          <w:r>
            <w:rPr>
              <w:sz w:val="24"/>
              <w:szCs w:val="24"/>
            </w:rPr>
            <w:instrText xml:space="preserve"> CITATION Dod15 \l 1033 </w:instrText>
          </w:r>
          <w:r>
            <w:rPr>
              <w:sz w:val="24"/>
              <w:szCs w:val="24"/>
            </w:rPr>
            <w:fldChar w:fldCharType="separate"/>
          </w:r>
          <w:r w:rsidR="00605F08" w:rsidRPr="00605F08">
            <w:rPr>
              <w:noProof/>
              <w:sz w:val="24"/>
              <w:szCs w:val="24"/>
            </w:rPr>
            <w:t>(Dodds, et al., 2015)</w:t>
          </w:r>
          <w:r>
            <w:rPr>
              <w:sz w:val="24"/>
              <w:szCs w:val="24"/>
            </w:rPr>
            <w:fldChar w:fldCharType="end"/>
          </w:r>
        </w:sdtContent>
      </w:sdt>
      <w:r>
        <w:rPr>
          <w:sz w:val="24"/>
          <w:szCs w:val="24"/>
        </w:rPr>
        <w:t>.</w:t>
      </w:r>
    </w:p>
    <w:p w14:paraId="4C4DC27F" w14:textId="3ECF9CBD" w:rsidR="008D51DA" w:rsidRDefault="008D51DA" w:rsidP="008D51DA">
      <w:pPr>
        <w:spacing w:line="276" w:lineRule="auto"/>
        <w:jc w:val="both"/>
        <w:rPr>
          <w:sz w:val="24"/>
          <w:szCs w:val="24"/>
        </w:rPr>
      </w:pPr>
      <w:r>
        <w:rPr>
          <w:sz w:val="24"/>
          <w:szCs w:val="24"/>
        </w:rPr>
        <w:lastRenderedPageBreak/>
        <w:t xml:space="preserve">Furthermore, the hydrogen fuel cell paved its way to the transportation sector as an important power source, offered as an alternative for the conventional ones with the implementation of strict controls on gaseous emissions from vehicles’ engines </w:t>
      </w:r>
      <w:sdt>
        <w:sdtPr>
          <w:rPr>
            <w:sz w:val="24"/>
            <w:szCs w:val="24"/>
          </w:rPr>
          <w:id w:val="-1242332556"/>
          <w:citation/>
        </w:sdtPr>
        <w:sdtContent>
          <w:r>
            <w:rPr>
              <w:sz w:val="24"/>
              <w:szCs w:val="24"/>
            </w:rPr>
            <w:fldChar w:fldCharType="begin"/>
          </w:r>
          <w:r>
            <w:rPr>
              <w:sz w:val="24"/>
              <w:szCs w:val="24"/>
            </w:rPr>
            <w:instrText xml:space="preserve"> CITATION Tri11 \l 1033 </w:instrText>
          </w:r>
          <w:r>
            <w:rPr>
              <w:sz w:val="24"/>
              <w:szCs w:val="24"/>
            </w:rPr>
            <w:fldChar w:fldCharType="separate"/>
          </w:r>
          <w:r w:rsidR="00605F08" w:rsidRPr="00605F08">
            <w:rPr>
              <w:noProof/>
              <w:sz w:val="24"/>
              <w:szCs w:val="24"/>
            </w:rPr>
            <w:t>(Trimm &amp; Önsan, 2011)</w:t>
          </w:r>
          <w:r>
            <w:rPr>
              <w:sz w:val="24"/>
              <w:szCs w:val="24"/>
            </w:rPr>
            <w:fldChar w:fldCharType="end"/>
          </w:r>
        </w:sdtContent>
      </w:sdt>
      <w:r>
        <w:rPr>
          <w:sz w:val="24"/>
          <w:szCs w:val="24"/>
        </w:rPr>
        <w:t xml:space="preserve">. It then became necessary to search for other sources to fuel the vehicles without the legislation interference once more, where whatever the method chosen for the production of hydrogen is to be adopted to eliminate current vehicle exhaust </w:t>
      </w:r>
      <w:sdt>
        <w:sdtPr>
          <w:rPr>
            <w:sz w:val="24"/>
            <w:szCs w:val="24"/>
          </w:rPr>
          <w:id w:val="-1720741993"/>
          <w:citation/>
        </w:sdtPr>
        <w:sdtContent>
          <w:r>
            <w:rPr>
              <w:sz w:val="24"/>
              <w:szCs w:val="24"/>
            </w:rPr>
            <w:fldChar w:fldCharType="begin"/>
          </w:r>
          <w:r>
            <w:rPr>
              <w:sz w:val="24"/>
              <w:szCs w:val="24"/>
            </w:rPr>
            <w:instrText xml:space="preserve"> CITATION Jac05 \l 1033 </w:instrText>
          </w:r>
          <w:r>
            <w:rPr>
              <w:sz w:val="24"/>
              <w:szCs w:val="24"/>
            </w:rPr>
            <w:fldChar w:fldCharType="separate"/>
          </w:r>
          <w:r w:rsidR="00605F08" w:rsidRPr="00605F08">
            <w:rPr>
              <w:noProof/>
              <w:sz w:val="24"/>
              <w:szCs w:val="24"/>
            </w:rPr>
            <w:t>(Jacobson, Colella, &amp; Golden, 2005)</w:t>
          </w:r>
          <w:r>
            <w:rPr>
              <w:sz w:val="24"/>
              <w:szCs w:val="24"/>
            </w:rPr>
            <w:fldChar w:fldCharType="end"/>
          </w:r>
        </w:sdtContent>
      </w:sdt>
      <w:r>
        <w:rPr>
          <w:sz w:val="24"/>
          <w:szCs w:val="24"/>
        </w:rPr>
        <w:t xml:space="preserve">. The hardest barrier that prevents hydrogen fuel cells for cars in replacing non-renewable energy sources was the storage difficulty on board </w:t>
      </w:r>
      <w:sdt>
        <w:sdtPr>
          <w:rPr>
            <w:sz w:val="24"/>
            <w:szCs w:val="24"/>
          </w:rPr>
          <w:id w:val="748390881"/>
          <w:citation/>
        </w:sdtPr>
        <w:sdtContent>
          <w:r>
            <w:rPr>
              <w:sz w:val="24"/>
              <w:szCs w:val="24"/>
            </w:rPr>
            <w:fldChar w:fldCharType="begin"/>
          </w:r>
          <w:r>
            <w:rPr>
              <w:sz w:val="24"/>
              <w:szCs w:val="24"/>
            </w:rPr>
            <w:instrText xml:space="preserve"> CITATION Ros06 \l 1033 </w:instrText>
          </w:r>
          <w:r>
            <w:rPr>
              <w:sz w:val="24"/>
              <w:szCs w:val="24"/>
            </w:rPr>
            <w:fldChar w:fldCharType="separate"/>
          </w:r>
          <w:r w:rsidR="00605F08" w:rsidRPr="00605F08">
            <w:rPr>
              <w:noProof/>
              <w:sz w:val="24"/>
              <w:szCs w:val="24"/>
            </w:rPr>
            <w:t>(Ross, 2006)</w:t>
          </w:r>
          <w:r>
            <w:rPr>
              <w:sz w:val="24"/>
              <w:szCs w:val="24"/>
            </w:rPr>
            <w:fldChar w:fldCharType="end"/>
          </w:r>
        </w:sdtContent>
      </w:sdt>
      <w:r>
        <w:rPr>
          <w:sz w:val="24"/>
          <w:szCs w:val="24"/>
        </w:rPr>
        <w:t xml:space="preserve">, which is in fact a challenge for hydrogen cells, considering the design and infrastructure of all vehicles </w:t>
      </w:r>
      <w:sdt>
        <w:sdtPr>
          <w:rPr>
            <w:sz w:val="24"/>
            <w:szCs w:val="24"/>
          </w:rPr>
          <w:id w:val="147873205"/>
          <w:citation/>
        </w:sdtPr>
        <w:sdtContent>
          <w:r>
            <w:rPr>
              <w:sz w:val="24"/>
              <w:szCs w:val="24"/>
            </w:rPr>
            <w:fldChar w:fldCharType="begin"/>
          </w:r>
          <w:r>
            <w:rPr>
              <w:sz w:val="24"/>
              <w:szCs w:val="24"/>
            </w:rPr>
            <w:instrText xml:space="preserve"> CITATION Cha06 \l 1033 </w:instrText>
          </w:r>
          <w:r>
            <w:rPr>
              <w:sz w:val="24"/>
              <w:szCs w:val="24"/>
            </w:rPr>
            <w:fldChar w:fldCharType="separate"/>
          </w:r>
          <w:r w:rsidR="00605F08" w:rsidRPr="00605F08">
            <w:rPr>
              <w:noProof/>
              <w:sz w:val="24"/>
              <w:szCs w:val="24"/>
            </w:rPr>
            <w:t>(Chalk &amp; Miller, 2006)</w:t>
          </w:r>
          <w:r>
            <w:rPr>
              <w:sz w:val="24"/>
              <w:szCs w:val="24"/>
            </w:rPr>
            <w:fldChar w:fldCharType="end"/>
          </w:r>
        </w:sdtContent>
      </w:sdt>
      <w:r>
        <w:rPr>
          <w:sz w:val="24"/>
          <w:szCs w:val="24"/>
        </w:rPr>
        <w:t>. This pushed researchers to consider the stationary application of hydrogen fuel cell in power generation, in attempt to lessen the reliance on fossil fuel and stop the escalation to the time where their impacts on planet Earth are irreversible</w:t>
      </w:r>
      <w:sdt>
        <w:sdtPr>
          <w:rPr>
            <w:sz w:val="24"/>
            <w:szCs w:val="24"/>
          </w:rPr>
          <w:id w:val="-925262385"/>
          <w:citation/>
        </w:sdtPr>
        <w:sdtContent>
          <w:r>
            <w:rPr>
              <w:sz w:val="24"/>
              <w:szCs w:val="24"/>
            </w:rPr>
            <w:fldChar w:fldCharType="begin"/>
          </w:r>
          <w:r>
            <w:rPr>
              <w:sz w:val="24"/>
              <w:szCs w:val="24"/>
            </w:rPr>
            <w:instrText xml:space="preserve"> CITATION Wil16 \l 1033 </w:instrText>
          </w:r>
          <w:r>
            <w:rPr>
              <w:sz w:val="24"/>
              <w:szCs w:val="24"/>
            </w:rPr>
            <w:fldChar w:fldCharType="separate"/>
          </w:r>
          <w:r w:rsidR="00605F08">
            <w:rPr>
              <w:noProof/>
              <w:sz w:val="24"/>
              <w:szCs w:val="24"/>
            </w:rPr>
            <w:t xml:space="preserve"> </w:t>
          </w:r>
          <w:r w:rsidR="00605F08" w:rsidRPr="00605F08">
            <w:rPr>
              <w:noProof/>
              <w:sz w:val="24"/>
              <w:szCs w:val="24"/>
            </w:rPr>
            <w:t>(Wilberforce, Alaswad, Palumbo, Dassisti, &amp; Olabi, 2016)</w:t>
          </w:r>
          <w:r>
            <w:rPr>
              <w:sz w:val="24"/>
              <w:szCs w:val="24"/>
            </w:rPr>
            <w:fldChar w:fldCharType="end"/>
          </w:r>
        </w:sdtContent>
      </w:sdt>
      <w:r>
        <w:rPr>
          <w:sz w:val="24"/>
          <w:szCs w:val="24"/>
        </w:rPr>
        <w:t>, which was highly supported, especially with the arising issue of the necessity of electrifying isolated remote places independently with the absence of other conventional sources of energy.</w:t>
      </w:r>
    </w:p>
    <w:p w14:paraId="5E2B6FE8" w14:textId="4B6CF41E" w:rsidR="008D51DA" w:rsidRDefault="008D51DA" w:rsidP="008D51DA">
      <w:pPr>
        <w:spacing w:line="276" w:lineRule="auto"/>
        <w:jc w:val="both"/>
        <w:rPr>
          <w:sz w:val="24"/>
          <w:szCs w:val="24"/>
        </w:rPr>
      </w:pPr>
      <w:r>
        <w:rPr>
          <w:sz w:val="24"/>
          <w:szCs w:val="24"/>
        </w:rPr>
        <w:t xml:space="preserve">As an inexhaustible resource of energy, many considered this evolution of technologies with hydrogen fuel cells as a cornerstone of a whole new concept of energy </w:t>
      </w:r>
      <w:sdt>
        <w:sdtPr>
          <w:rPr>
            <w:sz w:val="24"/>
            <w:szCs w:val="24"/>
          </w:rPr>
          <w:id w:val="-1449691414"/>
          <w:citation/>
        </w:sdtPr>
        <w:sdtContent>
          <w:r>
            <w:rPr>
              <w:sz w:val="24"/>
              <w:szCs w:val="24"/>
            </w:rPr>
            <w:fldChar w:fldCharType="begin"/>
          </w:r>
          <w:r>
            <w:rPr>
              <w:sz w:val="24"/>
              <w:szCs w:val="24"/>
            </w:rPr>
            <w:instrText xml:space="preserve"> CITATION Hof12 \l 1033 </w:instrText>
          </w:r>
          <w:r>
            <w:rPr>
              <w:sz w:val="24"/>
              <w:szCs w:val="24"/>
            </w:rPr>
            <w:fldChar w:fldCharType="separate"/>
          </w:r>
          <w:r w:rsidR="00605F08" w:rsidRPr="00605F08">
            <w:rPr>
              <w:noProof/>
              <w:sz w:val="24"/>
              <w:szCs w:val="24"/>
            </w:rPr>
            <w:t>(Hoffmann, 2012)</w:t>
          </w:r>
          <w:r>
            <w:rPr>
              <w:sz w:val="24"/>
              <w:szCs w:val="24"/>
            </w:rPr>
            <w:fldChar w:fldCharType="end"/>
          </w:r>
        </w:sdtContent>
      </w:sdt>
      <w:r>
        <w:rPr>
          <w:sz w:val="24"/>
          <w:szCs w:val="24"/>
        </w:rPr>
        <w:t xml:space="preserve">. Further enhancements into the technologies of hydrogen fuel cells resulted in innovative combinations with other renewable energy resources as to maximize the benefits of both resources in off-grid hybrid renewable energy systems </w:t>
      </w:r>
      <w:sdt>
        <w:sdtPr>
          <w:rPr>
            <w:sz w:val="24"/>
            <w:szCs w:val="24"/>
          </w:rPr>
          <w:id w:val="1249849843"/>
          <w:citation/>
        </w:sdtPr>
        <w:sdtContent>
          <w:r>
            <w:rPr>
              <w:sz w:val="24"/>
              <w:szCs w:val="24"/>
            </w:rPr>
            <w:fldChar w:fldCharType="begin"/>
          </w:r>
          <w:r>
            <w:rPr>
              <w:sz w:val="24"/>
              <w:szCs w:val="24"/>
            </w:rPr>
            <w:instrText xml:space="preserve"> CITATION Eri17 \l 1033 </w:instrText>
          </w:r>
          <w:r>
            <w:rPr>
              <w:sz w:val="24"/>
              <w:szCs w:val="24"/>
            </w:rPr>
            <w:fldChar w:fldCharType="separate"/>
          </w:r>
          <w:r w:rsidR="00605F08" w:rsidRPr="00605F08">
            <w:rPr>
              <w:noProof/>
              <w:sz w:val="24"/>
              <w:szCs w:val="24"/>
            </w:rPr>
            <w:t>(Eriksson &amp; Gray, 2017)</w:t>
          </w:r>
          <w:r>
            <w:rPr>
              <w:sz w:val="24"/>
              <w:szCs w:val="24"/>
            </w:rPr>
            <w:fldChar w:fldCharType="end"/>
          </w:r>
        </w:sdtContent>
      </w:sdt>
      <w:r>
        <w:rPr>
          <w:sz w:val="24"/>
          <w:szCs w:val="24"/>
        </w:rPr>
        <w:t>. The hydrogen fuel cell and solar photovoltaic hybrid renewable energy system has been one of the most attractive topic that has been investigated not only for its economic feasibility, but also for its highly-technical mechanism of work and its potential in providing a stable reliable source of power for remote place</w:t>
      </w:r>
      <w:sdt>
        <w:sdtPr>
          <w:rPr>
            <w:sz w:val="24"/>
            <w:szCs w:val="24"/>
          </w:rPr>
          <w:id w:val="96684562"/>
          <w:citation/>
        </w:sdtPr>
        <w:sdtContent>
          <w:r>
            <w:rPr>
              <w:sz w:val="24"/>
              <w:szCs w:val="24"/>
            </w:rPr>
            <w:fldChar w:fldCharType="begin"/>
          </w:r>
          <w:r>
            <w:rPr>
              <w:sz w:val="24"/>
              <w:szCs w:val="24"/>
            </w:rPr>
            <w:instrText xml:space="preserve"> CITATION Sin17 \l 1033 </w:instrText>
          </w:r>
          <w:r>
            <w:rPr>
              <w:sz w:val="24"/>
              <w:szCs w:val="24"/>
            </w:rPr>
            <w:fldChar w:fldCharType="separate"/>
          </w:r>
          <w:r w:rsidR="00605F08">
            <w:rPr>
              <w:noProof/>
              <w:sz w:val="24"/>
              <w:szCs w:val="24"/>
            </w:rPr>
            <w:t xml:space="preserve"> </w:t>
          </w:r>
          <w:r w:rsidR="00605F08" w:rsidRPr="00605F08">
            <w:rPr>
              <w:noProof/>
              <w:sz w:val="24"/>
              <w:szCs w:val="24"/>
            </w:rPr>
            <w:t>(Singh, Baredar, &amp; Gupta, 2017)</w:t>
          </w:r>
          <w:r>
            <w:rPr>
              <w:sz w:val="24"/>
              <w:szCs w:val="24"/>
            </w:rPr>
            <w:fldChar w:fldCharType="end"/>
          </w:r>
        </w:sdtContent>
      </w:sdt>
      <w:r>
        <w:rPr>
          <w:sz w:val="24"/>
          <w:szCs w:val="24"/>
        </w:rPr>
        <w:t xml:space="preserve">, proposing an optimal utilization of the potential of hydrogen fuel cells with storage system powered by solar energy, with the presence of power management unit for coordination purposes between the different sources of energy </w:t>
      </w:r>
      <w:sdt>
        <w:sdtPr>
          <w:rPr>
            <w:sz w:val="24"/>
            <w:szCs w:val="24"/>
          </w:rPr>
          <w:id w:val="-1979918390"/>
          <w:citation/>
        </w:sdtPr>
        <w:sdtContent>
          <w:r>
            <w:rPr>
              <w:sz w:val="24"/>
              <w:szCs w:val="24"/>
            </w:rPr>
            <w:fldChar w:fldCharType="begin"/>
          </w:r>
          <w:r>
            <w:rPr>
              <w:sz w:val="24"/>
              <w:szCs w:val="24"/>
            </w:rPr>
            <w:instrText xml:space="preserve"> CITATION Gib10 \l 1033 </w:instrText>
          </w:r>
          <w:r>
            <w:rPr>
              <w:sz w:val="24"/>
              <w:szCs w:val="24"/>
            </w:rPr>
            <w:fldChar w:fldCharType="separate"/>
          </w:r>
          <w:r w:rsidR="00605F08" w:rsidRPr="00605F08">
            <w:rPr>
              <w:noProof/>
              <w:sz w:val="24"/>
              <w:szCs w:val="24"/>
            </w:rPr>
            <w:t>(Gibson &amp; Kelly, 2010)</w:t>
          </w:r>
          <w:r>
            <w:rPr>
              <w:sz w:val="24"/>
              <w:szCs w:val="24"/>
            </w:rPr>
            <w:fldChar w:fldCharType="end"/>
          </w:r>
        </w:sdtContent>
      </w:sdt>
      <w:r>
        <w:rPr>
          <w:sz w:val="24"/>
          <w:szCs w:val="24"/>
        </w:rPr>
        <w:t>.</w:t>
      </w:r>
    </w:p>
    <w:p w14:paraId="4370F517" w14:textId="31AEAB70" w:rsidR="008D51DA" w:rsidRDefault="008D51DA" w:rsidP="008D51DA">
      <w:pPr>
        <w:spacing w:line="276" w:lineRule="auto"/>
        <w:jc w:val="both"/>
        <w:rPr>
          <w:sz w:val="24"/>
          <w:szCs w:val="24"/>
        </w:rPr>
      </w:pPr>
      <w:r>
        <w:rPr>
          <w:sz w:val="24"/>
          <w:szCs w:val="24"/>
        </w:rPr>
        <w:t xml:space="preserve">Such approaches however, are all well-developed technologies, that if designed correctly, can be used in a large scale for whole villages or even cities. In that case, battery storage systems might be needed; since off-grid power systems are expected to cover the load demand and provide a continuous power source. And although renewables have proven their capabilities, they are still dependent on environmental variables and conditions that are out of human-control, which is why they are incapable of providing this constant power without their complementary sub-units as battery storage and hydrogen tanks </w:t>
      </w:r>
      <w:bookmarkStart w:id="2" w:name="_Hlk71996649"/>
      <w:sdt>
        <w:sdtPr>
          <w:rPr>
            <w:sz w:val="24"/>
            <w:szCs w:val="24"/>
          </w:rPr>
          <w:id w:val="-1365892390"/>
          <w:citation/>
        </w:sdtPr>
        <w:sdtContent>
          <w:r>
            <w:rPr>
              <w:sz w:val="24"/>
              <w:szCs w:val="24"/>
            </w:rPr>
            <w:fldChar w:fldCharType="begin"/>
          </w:r>
          <w:r>
            <w:rPr>
              <w:sz w:val="24"/>
              <w:szCs w:val="24"/>
            </w:rPr>
            <w:instrText xml:space="preserve">CITATION Moh14 \l 1033 </w:instrText>
          </w:r>
          <w:r>
            <w:rPr>
              <w:sz w:val="24"/>
              <w:szCs w:val="24"/>
            </w:rPr>
            <w:fldChar w:fldCharType="separate"/>
          </w:r>
          <w:r w:rsidR="00605F08" w:rsidRPr="00605F08">
            <w:rPr>
              <w:noProof/>
              <w:sz w:val="24"/>
              <w:szCs w:val="24"/>
            </w:rPr>
            <w:t>(Benbouzid, Mohammad, Amirat, &amp; Elbaset, 2014)</w:t>
          </w:r>
          <w:r>
            <w:rPr>
              <w:sz w:val="24"/>
              <w:szCs w:val="24"/>
            </w:rPr>
            <w:fldChar w:fldCharType="end"/>
          </w:r>
        </w:sdtContent>
      </w:sdt>
      <w:bookmarkEnd w:id="2"/>
    </w:p>
    <w:p w14:paraId="5F775D14" w14:textId="77777777" w:rsidR="008D51DA" w:rsidRDefault="008D51DA" w:rsidP="008D51DA">
      <w:pPr>
        <w:spacing w:line="276" w:lineRule="auto"/>
        <w:jc w:val="both"/>
        <w:rPr>
          <w:sz w:val="24"/>
          <w:szCs w:val="24"/>
        </w:rPr>
      </w:pPr>
      <w:r>
        <w:rPr>
          <w:sz w:val="24"/>
          <w:szCs w:val="24"/>
        </w:rPr>
        <w:t>The research paper will investigate the demonstration of a hydrogen fuel cell powered by PV for electrifying a remote village in Nablus, Palestine. The proposed off-grid hybrid power system aims to cover the load demand of residence in village, optimally designed and tested by HOMER Pro Software, utilizing real load demand and site radiation.</w:t>
      </w:r>
    </w:p>
    <w:p w14:paraId="013AAD6C" w14:textId="77777777" w:rsidR="008D51DA" w:rsidRDefault="008D51DA" w:rsidP="008D51DA">
      <w:pPr>
        <w:pStyle w:val="Heading2"/>
        <w:spacing w:line="276" w:lineRule="auto"/>
        <w:rPr>
          <w:sz w:val="28"/>
          <w:szCs w:val="28"/>
        </w:rPr>
      </w:pPr>
      <w:bookmarkStart w:id="3" w:name="_Toc72014864"/>
      <w:r w:rsidRPr="00EF6A9A">
        <w:rPr>
          <w:sz w:val="28"/>
          <w:szCs w:val="28"/>
        </w:rPr>
        <w:lastRenderedPageBreak/>
        <w:t>Research objectives</w:t>
      </w:r>
      <w:bookmarkEnd w:id="3"/>
    </w:p>
    <w:p w14:paraId="431BC3F4" w14:textId="77777777" w:rsidR="008D51DA" w:rsidRPr="00412E0F" w:rsidRDefault="008D51DA" w:rsidP="008D51DA">
      <w:pPr>
        <w:spacing w:after="0"/>
        <w:rPr>
          <w:sz w:val="18"/>
          <w:szCs w:val="18"/>
        </w:rPr>
      </w:pPr>
    </w:p>
    <w:p w14:paraId="1B393891" w14:textId="77777777" w:rsidR="008D51DA" w:rsidRDefault="008D51DA" w:rsidP="008D51DA">
      <w:pPr>
        <w:spacing w:line="276" w:lineRule="auto"/>
        <w:jc w:val="both"/>
        <w:rPr>
          <w:sz w:val="24"/>
          <w:szCs w:val="24"/>
        </w:rPr>
      </w:pPr>
      <w:r>
        <w:rPr>
          <w:sz w:val="24"/>
          <w:szCs w:val="24"/>
        </w:rPr>
        <w:t xml:space="preserve">The set objectives if this research paper </w:t>
      </w:r>
      <w:proofErr w:type="gramStart"/>
      <w:r>
        <w:rPr>
          <w:sz w:val="24"/>
          <w:szCs w:val="24"/>
        </w:rPr>
        <w:t>are</w:t>
      </w:r>
      <w:proofErr w:type="gramEnd"/>
      <w:r>
        <w:rPr>
          <w:sz w:val="24"/>
          <w:szCs w:val="24"/>
        </w:rPr>
        <w:t xml:space="preserve"> stated as the following:</w:t>
      </w:r>
    </w:p>
    <w:p w14:paraId="7D3BD835" w14:textId="77777777" w:rsidR="008D51DA" w:rsidRDefault="008D51DA" w:rsidP="008D51DA">
      <w:pPr>
        <w:pStyle w:val="ListParagraph"/>
        <w:numPr>
          <w:ilvl w:val="0"/>
          <w:numId w:val="2"/>
        </w:numPr>
        <w:spacing w:line="276" w:lineRule="auto"/>
        <w:jc w:val="both"/>
        <w:rPr>
          <w:sz w:val="24"/>
          <w:szCs w:val="24"/>
        </w:rPr>
      </w:pPr>
      <w:r>
        <w:rPr>
          <w:sz w:val="24"/>
          <w:szCs w:val="24"/>
        </w:rPr>
        <w:t>To propose a residential PV-FC hybrid system as a power source.</w:t>
      </w:r>
    </w:p>
    <w:p w14:paraId="7BE258AB" w14:textId="77777777" w:rsidR="008D51DA" w:rsidRDefault="008D51DA" w:rsidP="008D51DA">
      <w:pPr>
        <w:pStyle w:val="ListParagraph"/>
        <w:numPr>
          <w:ilvl w:val="0"/>
          <w:numId w:val="2"/>
        </w:numPr>
        <w:spacing w:line="276" w:lineRule="auto"/>
        <w:jc w:val="both"/>
        <w:rPr>
          <w:sz w:val="24"/>
          <w:szCs w:val="24"/>
        </w:rPr>
      </w:pPr>
      <w:r>
        <w:rPr>
          <w:sz w:val="24"/>
          <w:szCs w:val="24"/>
        </w:rPr>
        <w:t>To optimize the system operation using HOMER Pro Software</w:t>
      </w:r>
    </w:p>
    <w:p w14:paraId="35709C38" w14:textId="77777777" w:rsidR="008D51DA" w:rsidRDefault="008D51DA" w:rsidP="008D51DA">
      <w:pPr>
        <w:pStyle w:val="ListParagraph"/>
        <w:numPr>
          <w:ilvl w:val="0"/>
          <w:numId w:val="2"/>
        </w:numPr>
        <w:spacing w:line="276" w:lineRule="auto"/>
        <w:jc w:val="both"/>
        <w:rPr>
          <w:sz w:val="24"/>
          <w:szCs w:val="24"/>
        </w:rPr>
      </w:pPr>
      <w:r>
        <w:rPr>
          <w:sz w:val="24"/>
          <w:szCs w:val="24"/>
        </w:rPr>
        <w:t>To evaluate the validation of the system in comparison to other suggestion, including storage units.</w:t>
      </w:r>
    </w:p>
    <w:p w14:paraId="3C25F32D" w14:textId="77777777" w:rsidR="008D51DA" w:rsidRDefault="008D51DA" w:rsidP="008D51DA">
      <w:pPr>
        <w:pStyle w:val="Heading2"/>
        <w:rPr>
          <w:sz w:val="28"/>
          <w:szCs w:val="28"/>
        </w:rPr>
      </w:pPr>
      <w:bookmarkStart w:id="4" w:name="_Toc72014865"/>
      <w:r w:rsidRPr="00EF6A9A">
        <w:rPr>
          <w:sz w:val="28"/>
          <w:szCs w:val="28"/>
        </w:rPr>
        <w:t>Significance of the research</w:t>
      </w:r>
      <w:bookmarkEnd w:id="4"/>
    </w:p>
    <w:p w14:paraId="16EECF3B" w14:textId="77777777" w:rsidR="008D51DA" w:rsidRPr="00412E0F" w:rsidRDefault="008D51DA" w:rsidP="008D51DA">
      <w:pPr>
        <w:spacing w:after="0"/>
        <w:rPr>
          <w:sz w:val="18"/>
          <w:szCs w:val="18"/>
        </w:rPr>
      </w:pPr>
    </w:p>
    <w:p w14:paraId="6290C1A7" w14:textId="77777777" w:rsidR="008D51DA" w:rsidRPr="00BA3C1F" w:rsidRDefault="008D51DA" w:rsidP="008D51DA">
      <w:pPr>
        <w:spacing w:line="276" w:lineRule="auto"/>
        <w:jc w:val="both"/>
        <w:rPr>
          <w:sz w:val="24"/>
          <w:szCs w:val="24"/>
        </w:rPr>
      </w:pPr>
      <w:r>
        <w:rPr>
          <w:sz w:val="24"/>
          <w:szCs w:val="24"/>
        </w:rPr>
        <w:t>The importance of this research is the proposal of optimum off-grid hybrid power system that meets the electric demand of residence in Palestine in the most economic aspect. It also provides crucial comparisons between three different systems with techno-economic analysis of the final choice for viability, reliability and compatibility. The research is considered an important solution for electrification of rural areas using renewable alternatives of diesel and natural gas generators.</w:t>
      </w:r>
    </w:p>
    <w:p w14:paraId="66621ED9" w14:textId="77777777" w:rsidR="008D51DA" w:rsidRDefault="008D51DA" w:rsidP="008D51DA">
      <w:pPr>
        <w:pStyle w:val="Heading2"/>
        <w:spacing w:line="276" w:lineRule="auto"/>
        <w:rPr>
          <w:sz w:val="28"/>
          <w:szCs w:val="28"/>
        </w:rPr>
      </w:pPr>
      <w:bookmarkStart w:id="5" w:name="_Toc72014866"/>
      <w:r w:rsidRPr="00EF6A9A">
        <w:rPr>
          <w:sz w:val="28"/>
          <w:szCs w:val="28"/>
        </w:rPr>
        <w:t>Research structure</w:t>
      </w:r>
      <w:bookmarkEnd w:id="5"/>
    </w:p>
    <w:p w14:paraId="5D465C59" w14:textId="77777777" w:rsidR="008D51DA" w:rsidRPr="00412E0F" w:rsidRDefault="008D51DA" w:rsidP="008D51DA">
      <w:pPr>
        <w:spacing w:after="0" w:line="276" w:lineRule="auto"/>
        <w:rPr>
          <w:sz w:val="16"/>
          <w:szCs w:val="16"/>
        </w:rPr>
      </w:pPr>
    </w:p>
    <w:p w14:paraId="6F51A349" w14:textId="77777777" w:rsidR="008D51DA" w:rsidRPr="00304968" w:rsidRDefault="008D51DA" w:rsidP="008D51DA">
      <w:pPr>
        <w:spacing w:line="276" w:lineRule="auto"/>
        <w:jc w:val="both"/>
        <w:rPr>
          <w:sz w:val="24"/>
          <w:szCs w:val="24"/>
        </w:rPr>
      </w:pPr>
      <w:r>
        <w:rPr>
          <w:sz w:val="24"/>
          <w:szCs w:val="24"/>
        </w:rPr>
        <w:t>The research consists of 5 chapters. The first chapter, which is the introduction, gives a general background that gradually introduce the objective of the paper. The second chapter, which is the literature review, discusses a theoretical background of previous work in the PV-hydrogen electrification system. The third chapter, which is the methodology, provides a thorough detailed model of the hybrid system and three different scenarios of it. The fourth chapter, which is the results, summarizes all data collected with results computed from simulations from HOMER Pro Software. It also discusses and analyzes the results technically and economically. The last chapter concludes the important results of paper, mentions the limitations and provide future recommendation.</w:t>
      </w:r>
    </w:p>
    <w:p w14:paraId="29F2295F" w14:textId="77777777" w:rsidR="008D51DA" w:rsidRDefault="008D51DA" w:rsidP="008D51DA">
      <w:pPr>
        <w:pStyle w:val="Heading1"/>
      </w:pPr>
      <w:bookmarkStart w:id="6" w:name="_Toc72014867"/>
      <w:r>
        <w:t>Literature Review</w:t>
      </w:r>
      <w:bookmarkEnd w:id="6"/>
    </w:p>
    <w:p w14:paraId="4A29F31C" w14:textId="77777777" w:rsidR="008D51DA" w:rsidRDefault="008D51DA" w:rsidP="008D51DA"/>
    <w:p w14:paraId="46604B98" w14:textId="38CA41D8" w:rsidR="008D51DA" w:rsidRDefault="008D51DA" w:rsidP="008D51DA">
      <w:pPr>
        <w:spacing w:line="276" w:lineRule="auto"/>
        <w:jc w:val="both"/>
        <w:rPr>
          <w:sz w:val="24"/>
          <w:szCs w:val="24"/>
        </w:rPr>
      </w:pPr>
      <w:r>
        <w:rPr>
          <w:sz w:val="24"/>
          <w:szCs w:val="24"/>
        </w:rPr>
        <w:t xml:space="preserve">The unstoppable increase in the energy demand and the high cost of conventional fossil fuel have made renewable energy sources become more attractive and convenient, especially for remote areas, where transportation and storage high fees are also taken into consideration </w:t>
      </w:r>
      <w:sdt>
        <w:sdtPr>
          <w:rPr>
            <w:sz w:val="24"/>
            <w:szCs w:val="24"/>
          </w:rPr>
          <w:id w:val="1298640833"/>
          <w:citation/>
        </w:sdtPr>
        <w:sdtContent>
          <w:r>
            <w:rPr>
              <w:sz w:val="24"/>
              <w:szCs w:val="24"/>
            </w:rPr>
            <w:fldChar w:fldCharType="begin"/>
          </w:r>
          <w:r>
            <w:rPr>
              <w:sz w:val="24"/>
              <w:szCs w:val="24"/>
            </w:rPr>
            <w:instrText xml:space="preserve"> CITATION Zha19 \l 1033 </w:instrText>
          </w:r>
          <w:r>
            <w:rPr>
              <w:sz w:val="24"/>
              <w:szCs w:val="24"/>
            </w:rPr>
            <w:fldChar w:fldCharType="separate"/>
          </w:r>
          <w:r w:rsidR="00605F08" w:rsidRPr="00605F08">
            <w:rPr>
              <w:noProof/>
              <w:sz w:val="24"/>
              <w:szCs w:val="24"/>
            </w:rPr>
            <w:t>(Zhang, Maleki, Rosen, &amp; Liu, 2019)</w:t>
          </w:r>
          <w:r>
            <w:rPr>
              <w:sz w:val="24"/>
              <w:szCs w:val="24"/>
            </w:rPr>
            <w:fldChar w:fldCharType="end"/>
          </w:r>
        </w:sdtContent>
      </w:sdt>
      <w:r>
        <w:rPr>
          <w:sz w:val="24"/>
          <w:szCs w:val="24"/>
        </w:rPr>
        <w:t xml:space="preserve">. With hybridization of different renewable systems introduced to the field as well, and the combination of the many advantages and features of both, the developed system became increasingly technically and economically viable </w:t>
      </w:r>
      <w:sdt>
        <w:sdtPr>
          <w:rPr>
            <w:sz w:val="24"/>
            <w:szCs w:val="24"/>
          </w:rPr>
          <w:id w:val="34163659"/>
          <w:citation/>
        </w:sdtPr>
        <w:sdtContent>
          <w:r>
            <w:rPr>
              <w:sz w:val="24"/>
              <w:szCs w:val="24"/>
            </w:rPr>
            <w:fldChar w:fldCharType="begin"/>
          </w:r>
          <w:r>
            <w:rPr>
              <w:sz w:val="24"/>
              <w:szCs w:val="24"/>
            </w:rPr>
            <w:instrText xml:space="preserve"> CITATION Ull10 \l 1033 </w:instrText>
          </w:r>
          <w:r>
            <w:rPr>
              <w:sz w:val="24"/>
              <w:szCs w:val="24"/>
            </w:rPr>
            <w:fldChar w:fldCharType="separate"/>
          </w:r>
          <w:r w:rsidR="00605F08" w:rsidRPr="00605F08">
            <w:rPr>
              <w:noProof/>
              <w:sz w:val="24"/>
              <w:szCs w:val="24"/>
            </w:rPr>
            <w:t>(Ulleberg, Nakken, &amp; Ete, 2010)</w:t>
          </w:r>
          <w:r>
            <w:rPr>
              <w:sz w:val="24"/>
              <w:szCs w:val="24"/>
            </w:rPr>
            <w:fldChar w:fldCharType="end"/>
          </w:r>
        </w:sdtContent>
      </w:sdt>
      <w:r>
        <w:rPr>
          <w:sz w:val="24"/>
          <w:szCs w:val="24"/>
        </w:rPr>
        <w:t xml:space="preserve">. Hydrogen production by solar energy has attracted a lot of attention by many researchers for its capability of generating power from the produced hydrogen by solar power autonomously, which has been seriously considered as an attractive alternative on many aspects. </w:t>
      </w:r>
    </w:p>
    <w:p w14:paraId="43455CAE" w14:textId="711F0227" w:rsidR="00B741CA" w:rsidRDefault="008D51DA" w:rsidP="00B741CA">
      <w:pPr>
        <w:spacing w:line="276" w:lineRule="auto"/>
        <w:jc w:val="both"/>
        <w:rPr>
          <w:sz w:val="24"/>
          <w:szCs w:val="24"/>
        </w:rPr>
      </w:pPr>
      <w:r>
        <w:rPr>
          <w:sz w:val="24"/>
          <w:szCs w:val="24"/>
        </w:rPr>
        <w:lastRenderedPageBreak/>
        <w:t xml:space="preserve">HOMER (Hybrid Optimization Model for Electric Renewable) software is one of the greatest developments of the National Renewable Energy Laboratory NRLE that aims to achieve an optimum model based on the combination of all components of power systems, according to the specifications and constraints entered by the user </w:t>
      </w:r>
      <w:sdt>
        <w:sdtPr>
          <w:rPr>
            <w:sz w:val="24"/>
            <w:szCs w:val="24"/>
          </w:rPr>
          <w:id w:val="970100436"/>
          <w:citation/>
        </w:sdtPr>
        <w:sdtContent>
          <w:r>
            <w:rPr>
              <w:sz w:val="24"/>
              <w:szCs w:val="24"/>
            </w:rPr>
            <w:fldChar w:fldCharType="begin"/>
          </w:r>
          <w:r>
            <w:rPr>
              <w:sz w:val="24"/>
              <w:szCs w:val="24"/>
            </w:rPr>
            <w:instrText xml:space="preserve">CITATION HOM21 \l 1033 </w:instrText>
          </w:r>
          <w:r>
            <w:rPr>
              <w:sz w:val="24"/>
              <w:szCs w:val="24"/>
            </w:rPr>
            <w:fldChar w:fldCharType="separate"/>
          </w:r>
          <w:r w:rsidR="00605F08" w:rsidRPr="00605F08">
            <w:rPr>
              <w:noProof/>
              <w:sz w:val="24"/>
              <w:szCs w:val="24"/>
            </w:rPr>
            <w:t>(HOMER Energy, 2021)</w:t>
          </w:r>
          <w:r>
            <w:rPr>
              <w:sz w:val="24"/>
              <w:szCs w:val="24"/>
            </w:rPr>
            <w:fldChar w:fldCharType="end"/>
          </w:r>
        </w:sdtContent>
      </w:sdt>
      <w:r>
        <w:rPr>
          <w:sz w:val="24"/>
          <w:szCs w:val="24"/>
        </w:rPr>
        <w:t>. The sizing options and suggestions provided by the software follow the criteria set by user, whether it was economic or environmental, such as initial cost and cost of energy for the first one, or the CO2 emissions and penalties for pollutants for the latter. The determination of the most suited, feasible solution is based on the set data for each unit, starting from cost per kW of electrical component, through efficiency and ending with O&amp;M costs and timings. In addition, the simulation will go through reliability and sensitivity tests in order to finally come out with the best fit that covers the electric load demand over the lifetime of the project. All possible solutions and scenarios are simulated for the final optimum configuration to be proposed.</w:t>
      </w:r>
    </w:p>
    <w:p w14:paraId="0DC0FE0F" w14:textId="3AECD87F" w:rsidR="008D51DA" w:rsidRDefault="008D51DA" w:rsidP="008D51DA">
      <w:pPr>
        <w:spacing w:line="276" w:lineRule="auto"/>
        <w:jc w:val="both"/>
        <w:rPr>
          <w:sz w:val="24"/>
          <w:szCs w:val="24"/>
        </w:rPr>
      </w:pPr>
      <w:r>
        <w:rPr>
          <w:sz w:val="24"/>
          <w:szCs w:val="24"/>
        </w:rPr>
        <w:t xml:space="preserve"> </w:t>
      </w:r>
      <w:proofErr w:type="spellStart"/>
      <w:r>
        <w:rPr>
          <w:sz w:val="24"/>
          <w:szCs w:val="24"/>
        </w:rPr>
        <w:t>Kalinci</w:t>
      </w:r>
      <w:proofErr w:type="spellEnd"/>
      <w:r>
        <w:rPr>
          <w:sz w:val="24"/>
          <w:szCs w:val="24"/>
        </w:rPr>
        <w:t xml:space="preserve"> &amp; </w:t>
      </w:r>
      <w:proofErr w:type="spellStart"/>
      <w:r>
        <w:rPr>
          <w:sz w:val="24"/>
          <w:szCs w:val="24"/>
        </w:rPr>
        <w:t>Dincer</w:t>
      </w:r>
      <w:proofErr w:type="spellEnd"/>
      <w:r>
        <w:rPr>
          <w:sz w:val="24"/>
          <w:szCs w:val="24"/>
        </w:rPr>
        <w:t xml:space="preserve"> (</w:t>
      </w:r>
      <w:r w:rsidRPr="00E60EC2">
        <w:rPr>
          <w:sz w:val="24"/>
          <w:szCs w:val="24"/>
        </w:rPr>
        <w:t xml:space="preserve">2015) </w:t>
      </w:r>
      <w:r>
        <w:rPr>
          <w:sz w:val="24"/>
          <w:szCs w:val="24"/>
        </w:rPr>
        <w:t xml:space="preserve">presented a highly informative techno-economic analysis of </w:t>
      </w:r>
      <w:r w:rsidRPr="00E608B6">
        <w:rPr>
          <w:sz w:val="24"/>
          <w:szCs w:val="24"/>
        </w:rPr>
        <w:t>hybrid renewable energy system with hydrogen production and storage options</w:t>
      </w:r>
      <w:r>
        <w:rPr>
          <w:sz w:val="24"/>
          <w:szCs w:val="24"/>
        </w:rPr>
        <w:t xml:space="preserve"> for an island. The study aimed to investigate the sustainability of the hydrogen production and the continuity of this energy in serving as an energy storage from an economic perspective by offering options of optimum system capacities for stand-alone application supported with simulation results. Additionally, the effect of different components of a PV/hydrogen energy system were examined for both sustainability and economic reasons using HOMER software for hybrid optimization model and validation of presented systems. Considering the net presented cost, the cost of energy and total annual cost in the economic investigation of the system. As a result, PV array of 300 kW, was found best fit with a wind turbine as well for a fuel cell of 100 kW and an electrolyzer of 200 kW in order to meet the demand by generating hydrogen with size of 400 kg that is expected to supply around 1875 kWh/day of demand. Such a huge system is set to utilize the renewable energy sources available to power the island and meet the demand of the citizens.</w:t>
      </w:r>
    </w:p>
    <w:p w14:paraId="3FDF2EBC" w14:textId="18300174" w:rsidR="008D51DA" w:rsidRDefault="008D51DA" w:rsidP="008D51DA">
      <w:pPr>
        <w:spacing w:line="276" w:lineRule="auto"/>
        <w:jc w:val="both"/>
        <w:rPr>
          <w:sz w:val="24"/>
          <w:szCs w:val="24"/>
        </w:rPr>
      </w:pPr>
      <w:r>
        <w:rPr>
          <w:sz w:val="24"/>
          <w:szCs w:val="24"/>
        </w:rPr>
        <w:t xml:space="preserve">In addition, </w:t>
      </w:r>
      <w:proofErr w:type="spellStart"/>
      <w:r w:rsidRPr="008608A1">
        <w:rPr>
          <w:sz w:val="24"/>
          <w:szCs w:val="24"/>
        </w:rPr>
        <w:t>Benbouzid</w:t>
      </w:r>
      <w:proofErr w:type="spellEnd"/>
      <w:r w:rsidRPr="008608A1">
        <w:rPr>
          <w:sz w:val="24"/>
          <w:szCs w:val="24"/>
        </w:rPr>
        <w:t xml:space="preserve">, Mohammad, Amirat, &amp; </w:t>
      </w:r>
      <w:proofErr w:type="spellStart"/>
      <w:r w:rsidRPr="008608A1">
        <w:rPr>
          <w:sz w:val="24"/>
          <w:szCs w:val="24"/>
        </w:rPr>
        <w:t>Elbaset</w:t>
      </w:r>
      <w:proofErr w:type="spellEnd"/>
      <w:r w:rsidRPr="008608A1">
        <w:rPr>
          <w:sz w:val="24"/>
          <w:szCs w:val="24"/>
        </w:rPr>
        <w:t xml:space="preserve"> </w:t>
      </w:r>
      <w:r>
        <w:rPr>
          <w:sz w:val="24"/>
          <w:szCs w:val="24"/>
        </w:rPr>
        <w:t>(</w:t>
      </w:r>
      <w:r w:rsidRPr="008608A1">
        <w:rPr>
          <w:sz w:val="24"/>
          <w:szCs w:val="24"/>
        </w:rPr>
        <w:t>2014</w:t>
      </w:r>
      <w:r>
        <w:rPr>
          <w:sz w:val="24"/>
          <w:szCs w:val="24"/>
        </w:rPr>
        <w:t xml:space="preserve">) have conducted a research study using a HOMER-based optimal design for hybrid system of PV/Fuel Cell system without battery storage in order to cover the load demand of the city of Brest in France, which has an average load of 16,000 kWh/day. The research investigated the </w:t>
      </w:r>
      <w:r w:rsidR="00B741CA">
        <w:rPr>
          <w:sz w:val="24"/>
          <w:szCs w:val="24"/>
        </w:rPr>
        <w:t>economic</w:t>
      </w:r>
      <w:r>
        <w:rPr>
          <w:sz w:val="24"/>
          <w:szCs w:val="24"/>
        </w:rPr>
        <w:t xml:space="preserve"> and technical performance of the simulated model given by HOMER, while considering the important techniques of energy management unit for an off-grid hybrid power system. The study offered a sufficient search study for all the components and used on-hand-data for the load profile with the real weather conditions of the city and optimization results proposed a 4200 kW pf PV arrays with 2000 kW FC for a 955,000 kg for hydrogen tank. With an average of 3.39 kWh/m</w:t>
      </w:r>
      <w:r w:rsidRPr="00943EDA">
        <w:rPr>
          <w:sz w:val="24"/>
          <w:szCs w:val="24"/>
          <w:vertAlign w:val="superscript"/>
        </w:rPr>
        <w:t>2</w:t>
      </w:r>
      <w:r>
        <w:rPr>
          <w:sz w:val="24"/>
          <w:szCs w:val="24"/>
        </w:rPr>
        <w:t>/day of radiation, a favorable, economic solution for the load is hybridization of power system with FC for stable energy production.</w:t>
      </w:r>
    </w:p>
    <w:p w14:paraId="7010BF5B" w14:textId="04B47B76" w:rsidR="008D51DA" w:rsidRDefault="008D51DA" w:rsidP="008D51DA">
      <w:pPr>
        <w:spacing w:line="276" w:lineRule="auto"/>
        <w:jc w:val="both"/>
        <w:rPr>
          <w:sz w:val="24"/>
          <w:szCs w:val="24"/>
        </w:rPr>
      </w:pPr>
      <w:r>
        <w:rPr>
          <w:sz w:val="24"/>
          <w:szCs w:val="24"/>
        </w:rPr>
        <w:t xml:space="preserve">Another study of hybrid power systems utilizing both solar and wind energy, accompanied with battery storage systems and hydrogen tanks was carried by </w:t>
      </w:r>
      <w:r w:rsidRPr="008426A5">
        <w:rPr>
          <w:sz w:val="24"/>
          <w:szCs w:val="24"/>
        </w:rPr>
        <w:t>Rohani, Mazlumi,</w:t>
      </w:r>
      <w:r>
        <w:rPr>
          <w:sz w:val="24"/>
          <w:szCs w:val="24"/>
        </w:rPr>
        <w:t xml:space="preserve"> </w:t>
      </w:r>
      <w:r w:rsidRPr="008426A5">
        <w:rPr>
          <w:sz w:val="24"/>
          <w:szCs w:val="24"/>
        </w:rPr>
        <w:t>&amp; Kord</w:t>
      </w:r>
      <w:r>
        <w:rPr>
          <w:sz w:val="24"/>
          <w:szCs w:val="24"/>
        </w:rPr>
        <w:t xml:space="preserve"> </w:t>
      </w:r>
      <w:r w:rsidRPr="008426A5">
        <w:rPr>
          <w:sz w:val="24"/>
          <w:szCs w:val="24"/>
        </w:rPr>
        <w:lastRenderedPageBreak/>
        <w:t>(2010</w:t>
      </w:r>
      <w:r>
        <w:rPr>
          <w:sz w:val="24"/>
          <w:szCs w:val="24"/>
        </w:rPr>
        <w:t>) targeting remote located areas, using the optimization software HOMER. The proposed model and control strategy of the software gave a feasible solution for stand-alone application of locations for a hybrid system of PV, Wind Energy (WE), FC and battery storage. For an average radiation of 5,45 kWh/m</w:t>
      </w:r>
      <w:r w:rsidRPr="00943EDA">
        <w:rPr>
          <w:sz w:val="24"/>
          <w:szCs w:val="24"/>
          <w:vertAlign w:val="superscript"/>
        </w:rPr>
        <w:t>2</w:t>
      </w:r>
      <w:r>
        <w:rPr>
          <w:sz w:val="24"/>
          <w:szCs w:val="24"/>
        </w:rPr>
        <w:t xml:space="preserve">/day and average wind speed of 4.3 m/s, covering the electric load of 623 kWh/day, HOMER proposed a 200 kW of PV and 4 wind generators for a 50 kg hydrogen storage tank. The optimization aims to achieve a viable solution in </w:t>
      </w:r>
      <w:r w:rsidRPr="00943EDA">
        <w:rPr>
          <w:sz w:val="24"/>
          <w:szCs w:val="24"/>
        </w:rPr>
        <w:t>terms of economic, reliability, and environmental measures</w:t>
      </w:r>
      <w:r>
        <w:rPr>
          <w:sz w:val="24"/>
          <w:szCs w:val="24"/>
        </w:rPr>
        <w:t xml:space="preserve"> </w:t>
      </w:r>
      <w:r w:rsidRPr="00943EDA">
        <w:rPr>
          <w:sz w:val="24"/>
          <w:szCs w:val="24"/>
        </w:rPr>
        <w:t>subject to physical</w:t>
      </w:r>
      <w:r>
        <w:rPr>
          <w:sz w:val="24"/>
          <w:szCs w:val="24"/>
        </w:rPr>
        <w:t xml:space="preserve"> </w:t>
      </w:r>
      <w:r w:rsidRPr="00943EDA">
        <w:rPr>
          <w:sz w:val="24"/>
          <w:szCs w:val="24"/>
        </w:rPr>
        <w:t>and operational constraints/strategies</w:t>
      </w:r>
      <w:r>
        <w:rPr>
          <w:sz w:val="24"/>
          <w:szCs w:val="24"/>
        </w:rPr>
        <w:t>.</w:t>
      </w:r>
    </w:p>
    <w:p w14:paraId="4D89F6D3" w14:textId="29F84E24" w:rsidR="008D51DA" w:rsidRDefault="008D51DA" w:rsidP="008D51DA">
      <w:pPr>
        <w:spacing w:line="276" w:lineRule="auto"/>
        <w:jc w:val="both"/>
        <w:rPr>
          <w:sz w:val="24"/>
          <w:szCs w:val="24"/>
        </w:rPr>
      </w:pPr>
      <w:r>
        <w:rPr>
          <w:sz w:val="24"/>
          <w:szCs w:val="24"/>
        </w:rPr>
        <w:t xml:space="preserve">Highlighting the importance of simulations and modeling, especially in power systems and project is crucial and informative; as such systems are costly, variable-dependent and done on both micro-scales and large ones, which is why system description and modeling, in addition to energy control and management unit saves much time, money and energy to reach the optimum solution, benefiting from the well-developed software </w:t>
      </w:r>
      <w:sdt>
        <w:sdtPr>
          <w:rPr>
            <w:sz w:val="24"/>
            <w:szCs w:val="24"/>
          </w:rPr>
          <w:id w:val="1954900280"/>
          <w:citation/>
        </w:sdtPr>
        <w:sdtContent>
          <w:r>
            <w:rPr>
              <w:sz w:val="24"/>
              <w:szCs w:val="24"/>
            </w:rPr>
            <w:fldChar w:fldCharType="begin"/>
          </w:r>
          <w:r>
            <w:rPr>
              <w:sz w:val="24"/>
              <w:szCs w:val="24"/>
            </w:rPr>
            <w:instrText xml:space="preserve"> CITATION ElS01 \l 1033 </w:instrText>
          </w:r>
          <w:r>
            <w:rPr>
              <w:sz w:val="24"/>
              <w:szCs w:val="24"/>
            </w:rPr>
            <w:fldChar w:fldCharType="separate"/>
          </w:r>
          <w:r w:rsidR="00605F08" w:rsidRPr="00605F08">
            <w:rPr>
              <w:noProof/>
              <w:sz w:val="24"/>
              <w:szCs w:val="24"/>
            </w:rPr>
            <w:t>(El-Shatter, Eskandar, &amp; El-Hagry, 2001)</w:t>
          </w:r>
          <w:r>
            <w:rPr>
              <w:sz w:val="24"/>
              <w:szCs w:val="24"/>
            </w:rPr>
            <w:fldChar w:fldCharType="end"/>
          </w:r>
        </w:sdtContent>
      </w:sdt>
      <w:r>
        <w:rPr>
          <w:sz w:val="24"/>
          <w:szCs w:val="24"/>
        </w:rPr>
        <w:t>.</w:t>
      </w:r>
    </w:p>
    <w:p w14:paraId="40CEE4BA" w14:textId="332F328F" w:rsidR="008D51DA" w:rsidRDefault="008D51DA" w:rsidP="008D51DA">
      <w:pPr>
        <w:spacing w:line="276" w:lineRule="auto"/>
        <w:jc w:val="both"/>
        <w:rPr>
          <w:sz w:val="24"/>
          <w:szCs w:val="24"/>
        </w:rPr>
      </w:pPr>
      <w:r>
        <w:rPr>
          <w:sz w:val="24"/>
          <w:szCs w:val="24"/>
        </w:rPr>
        <w:t xml:space="preserve">Other studies as </w:t>
      </w:r>
      <w:r w:rsidRPr="009B1560">
        <w:rPr>
          <w:sz w:val="24"/>
          <w:szCs w:val="24"/>
        </w:rPr>
        <w:t>Khade</w:t>
      </w:r>
      <w:r>
        <w:rPr>
          <w:sz w:val="24"/>
          <w:szCs w:val="24"/>
        </w:rPr>
        <w:t>m</w:t>
      </w:r>
      <w:r w:rsidRPr="009B1560">
        <w:rPr>
          <w:sz w:val="24"/>
          <w:szCs w:val="24"/>
        </w:rPr>
        <w:t>, Billah, Barua</w:t>
      </w:r>
      <w:r>
        <w:rPr>
          <w:sz w:val="24"/>
          <w:szCs w:val="24"/>
        </w:rPr>
        <w:t xml:space="preserve"> </w:t>
      </w:r>
      <w:r w:rsidRPr="009B1560">
        <w:rPr>
          <w:sz w:val="24"/>
          <w:szCs w:val="24"/>
        </w:rPr>
        <w:t>&amp; Hossain</w:t>
      </w:r>
      <w:r>
        <w:rPr>
          <w:sz w:val="24"/>
          <w:szCs w:val="24"/>
        </w:rPr>
        <w:t xml:space="preserve"> (2017) and </w:t>
      </w:r>
      <w:r w:rsidRPr="00B55C02">
        <w:rPr>
          <w:sz w:val="24"/>
          <w:szCs w:val="24"/>
        </w:rPr>
        <w:t xml:space="preserve">Rezk, </w:t>
      </w:r>
      <w:proofErr w:type="spellStart"/>
      <w:r w:rsidRPr="00B55C02">
        <w:rPr>
          <w:sz w:val="24"/>
          <w:szCs w:val="24"/>
        </w:rPr>
        <w:t>Alghassab</w:t>
      </w:r>
      <w:proofErr w:type="spellEnd"/>
      <w:r w:rsidRPr="00B55C02">
        <w:rPr>
          <w:sz w:val="24"/>
          <w:szCs w:val="24"/>
        </w:rPr>
        <w:t>, &amp; Ziedan</w:t>
      </w:r>
      <w:r>
        <w:rPr>
          <w:sz w:val="24"/>
          <w:szCs w:val="24"/>
        </w:rPr>
        <w:t xml:space="preserve"> (2020) focused on using HOMER-based simulation for irrigation and desalination purposes through PV/FC hybrid power system in Bangladesh and Saudi Arabia, respectively. The replacement of fossil fuels in both approaches moving towards an environmentally effective and reliable system, that is also economically efficient is the peak target of the optimization study.</w:t>
      </w:r>
    </w:p>
    <w:p w14:paraId="5C2998DF" w14:textId="77777777" w:rsidR="008D51DA" w:rsidRPr="00D37922" w:rsidRDefault="008D51DA" w:rsidP="008D51DA">
      <w:pPr>
        <w:spacing w:line="276" w:lineRule="auto"/>
        <w:jc w:val="both"/>
        <w:rPr>
          <w:sz w:val="24"/>
          <w:szCs w:val="24"/>
        </w:rPr>
      </w:pPr>
      <w:r>
        <w:rPr>
          <w:sz w:val="24"/>
          <w:szCs w:val="24"/>
        </w:rPr>
        <w:t>This research paper will carry on simulation and the results are to be related and discussed with what have been found in previous literature review, where HOMER Pro Software is used for modeling the optimum off-grid PV/FC hybrid system.</w:t>
      </w:r>
      <w:r w:rsidRPr="001D1C6A">
        <w:rPr>
          <w:sz w:val="24"/>
          <w:szCs w:val="24"/>
        </w:rPr>
        <w:br w:type="page"/>
      </w:r>
    </w:p>
    <w:p w14:paraId="42DA9308" w14:textId="77777777" w:rsidR="008D51DA" w:rsidRDefault="008D51DA" w:rsidP="008D51DA">
      <w:pPr>
        <w:pStyle w:val="Heading1"/>
      </w:pPr>
      <w:bookmarkStart w:id="7" w:name="_Toc72014868"/>
      <w:r>
        <w:lastRenderedPageBreak/>
        <w:t>Research Methodology</w:t>
      </w:r>
      <w:bookmarkEnd w:id="7"/>
    </w:p>
    <w:p w14:paraId="56476296" w14:textId="77777777" w:rsidR="008D51DA" w:rsidRDefault="008D51DA" w:rsidP="008D51DA">
      <w:pPr>
        <w:pStyle w:val="Heading2"/>
        <w:spacing w:line="276" w:lineRule="auto"/>
        <w:rPr>
          <w:sz w:val="28"/>
          <w:szCs w:val="28"/>
        </w:rPr>
      </w:pPr>
      <w:bookmarkStart w:id="8" w:name="_Toc72014869"/>
      <w:r w:rsidRPr="00962F31">
        <w:rPr>
          <w:sz w:val="28"/>
          <w:szCs w:val="28"/>
        </w:rPr>
        <w:t>Introduction</w:t>
      </w:r>
      <w:bookmarkEnd w:id="8"/>
    </w:p>
    <w:p w14:paraId="0B9DF5AD" w14:textId="77777777" w:rsidR="008D51DA" w:rsidRPr="00D9513D" w:rsidRDefault="008D51DA" w:rsidP="008D51DA">
      <w:pPr>
        <w:rPr>
          <w:sz w:val="16"/>
          <w:szCs w:val="16"/>
        </w:rPr>
      </w:pPr>
    </w:p>
    <w:p w14:paraId="45E6B7E0" w14:textId="77777777" w:rsidR="008D51DA" w:rsidRDefault="008D51DA" w:rsidP="008D51DA">
      <w:pPr>
        <w:spacing w:line="276" w:lineRule="auto"/>
        <w:jc w:val="both"/>
        <w:rPr>
          <w:sz w:val="24"/>
          <w:szCs w:val="24"/>
        </w:rPr>
      </w:pPr>
      <w:r w:rsidRPr="009861A3">
        <w:rPr>
          <w:sz w:val="24"/>
          <w:szCs w:val="24"/>
        </w:rPr>
        <w:t xml:space="preserve">The </w:t>
      </w:r>
      <w:r>
        <w:rPr>
          <w:sz w:val="24"/>
          <w:szCs w:val="24"/>
        </w:rPr>
        <w:t>first project covered the theoretical part of the study, which investigated the function of fuel cells and PV systems, while studying the different factors that impact the performance of the system, as in the environmental factors: temperature, humidification, pressure and availability, and the technical aspect from volumetric flowrate, efficiency, storage and transmission.</w:t>
      </w:r>
    </w:p>
    <w:p w14:paraId="3F28F7E6" w14:textId="77777777" w:rsidR="008D51DA" w:rsidRDefault="008D51DA" w:rsidP="008D51DA">
      <w:pPr>
        <w:spacing w:line="276" w:lineRule="auto"/>
        <w:jc w:val="both"/>
        <w:rPr>
          <w:sz w:val="24"/>
          <w:szCs w:val="24"/>
        </w:rPr>
      </w:pPr>
      <w:r>
        <w:rPr>
          <w:sz w:val="24"/>
          <w:szCs w:val="24"/>
        </w:rPr>
        <w:t>This project translates the theoretical comprehension into practical approach by suggesting a residential PV-FC hybrid system as a distribution power source, optimized by HOMER Pro Software over three scenarios: PV-FC system, PV-Battery system and PV-FC-Battery system.</w:t>
      </w:r>
    </w:p>
    <w:p w14:paraId="21BAFF22" w14:textId="77777777" w:rsidR="008D51DA" w:rsidRPr="009861A3" w:rsidRDefault="008D51DA" w:rsidP="008D51DA">
      <w:pPr>
        <w:spacing w:line="276" w:lineRule="auto"/>
        <w:jc w:val="both"/>
        <w:rPr>
          <w:sz w:val="24"/>
          <w:szCs w:val="24"/>
        </w:rPr>
      </w:pPr>
      <w:r>
        <w:rPr>
          <w:sz w:val="24"/>
          <w:szCs w:val="24"/>
        </w:rPr>
        <w:t>The three scenarios are carried on with different components in each while remaining the same residential electric monthly demand, which is set to be 16 kWh/day, with the same benefited solar potential over the area, which is around 4.63 kWh/m</w:t>
      </w:r>
      <w:r w:rsidRPr="00AE0FAC">
        <w:rPr>
          <w:sz w:val="24"/>
          <w:szCs w:val="24"/>
          <w:vertAlign w:val="superscript"/>
        </w:rPr>
        <w:t>2</w:t>
      </w:r>
      <w:r>
        <w:rPr>
          <w:sz w:val="24"/>
          <w:szCs w:val="24"/>
        </w:rPr>
        <w:t xml:space="preserve">/day. In addition, the result of the carried optimizations on the proposed system are presented and compared for evaluation of a suitable economic hybrid system. Moreover, the analysis carried explain the viability and validity of the optimization in terms of compatibility and coverage. </w:t>
      </w:r>
    </w:p>
    <w:p w14:paraId="1DDA8742" w14:textId="77777777" w:rsidR="008D51DA" w:rsidRDefault="008D51DA" w:rsidP="008D51DA"/>
    <w:p w14:paraId="6383A286" w14:textId="77777777" w:rsidR="008D51DA" w:rsidRDefault="008D51DA" w:rsidP="008D51DA">
      <w:pPr>
        <w:pStyle w:val="Heading2"/>
        <w:spacing w:line="276" w:lineRule="auto"/>
        <w:rPr>
          <w:sz w:val="28"/>
          <w:szCs w:val="28"/>
        </w:rPr>
      </w:pPr>
      <w:bookmarkStart w:id="9" w:name="_Toc72014870"/>
      <w:r>
        <w:rPr>
          <w:sz w:val="28"/>
          <w:szCs w:val="28"/>
        </w:rPr>
        <w:t>System Description</w:t>
      </w:r>
      <w:bookmarkEnd w:id="9"/>
    </w:p>
    <w:p w14:paraId="4BFEEDAF" w14:textId="77777777" w:rsidR="008D51DA" w:rsidRPr="00573427" w:rsidRDefault="008D51DA" w:rsidP="008D51DA">
      <w:pPr>
        <w:spacing w:line="276" w:lineRule="auto"/>
        <w:jc w:val="both"/>
        <w:rPr>
          <w:sz w:val="28"/>
          <w:szCs w:val="28"/>
        </w:rPr>
      </w:pPr>
      <w:r w:rsidRPr="00573427">
        <w:rPr>
          <w:sz w:val="24"/>
          <w:szCs w:val="24"/>
        </w:rPr>
        <w:t>The hybrid</w:t>
      </w:r>
      <w:r>
        <w:rPr>
          <w:sz w:val="24"/>
          <w:szCs w:val="24"/>
        </w:rPr>
        <w:t xml:space="preserve"> PV-FC off-grid</w:t>
      </w:r>
      <w:r w:rsidRPr="00573427">
        <w:rPr>
          <w:sz w:val="24"/>
          <w:szCs w:val="24"/>
        </w:rPr>
        <w:t xml:space="preserve"> power system design depends on some important sensitivity variables to optimize the system cost and the component sizes</w:t>
      </w:r>
      <w:r>
        <w:rPr>
          <w:sz w:val="24"/>
          <w:szCs w:val="24"/>
        </w:rPr>
        <w:t>, which is why the space search in HOMER differs in components accordingly, considering the requirements and availability of each one</w:t>
      </w:r>
      <w:r w:rsidRPr="00573427">
        <w:rPr>
          <w:sz w:val="24"/>
          <w:szCs w:val="24"/>
        </w:rPr>
        <w:t xml:space="preserve">. </w:t>
      </w:r>
      <w:r>
        <w:rPr>
          <w:sz w:val="24"/>
          <w:szCs w:val="24"/>
        </w:rPr>
        <w:t>For that</w:t>
      </w:r>
      <w:r w:rsidRPr="00573427">
        <w:rPr>
          <w:sz w:val="24"/>
          <w:szCs w:val="24"/>
        </w:rPr>
        <w:t>, the system model</w:t>
      </w:r>
      <w:r>
        <w:rPr>
          <w:sz w:val="24"/>
          <w:szCs w:val="24"/>
        </w:rPr>
        <w:t xml:space="preserve"> is design considering the available </w:t>
      </w:r>
      <w:r w:rsidRPr="00573427">
        <w:rPr>
          <w:sz w:val="24"/>
          <w:szCs w:val="24"/>
        </w:rPr>
        <w:t>solar irradiation</w:t>
      </w:r>
      <w:r>
        <w:rPr>
          <w:sz w:val="24"/>
          <w:szCs w:val="24"/>
        </w:rPr>
        <w:t xml:space="preserve"> of the location (Nablus, Palestine)</w:t>
      </w:r>
      <w:r w:rsidRPr="00573427">
        <w:rPr>
          <w:sz w:val="24"/>
          <w:szCs w:val="24"/>
        </w:rPr>
        <w:t>,</w:t>
      </w:r>
      <w:r>
        <w:rPr>
          <w:sz w:val="24"/>
          <w:szCs w:val="24"/>
        </w:rPr>
        <w:t xml:space="preserve"> and</w:t>
      </w:r>
      <w:r w:rsidRPr="00573427">
        <w:rPr>
          <w:sz w:val="24"/>
          <w:szCs w:val="24"/>
        </w:rPr>
        <w:t xml:space="preserve"> </w:t>
      </w:r>
      <w:r>
        <w:rPr>
          <w:sz w:val="24"/>
          <w:szCs w:val="24"/>
        </w:rPr>
        <w:t xml:space="preserve">the electrical </w:t>
      </w:r>
      <w:r w:rsidRPr="00573427">
        <w:rPr>
          <w:sz w:val="24"/>
          <w:szCs w:val="24"/>
        </w:rPr>
        <w:t>load demand</w:t>
      </w:r>
      <w:r>
        <w:rPr>
          <w:sz w:val="24"/>
          <w:szCs w:val="24"/>
        </w:rPr>
        <w:t xml:space="preserve"> of residence.</w:t>
      </w:r>
    </w:p>
    <w:p w14:paraId="0DF127D9" w14:textId="77777777" w:rsidR="008D51DA" w:rsidRDefault="008D51DA" w:rsidP="008D51DA">
      <w:pPr>
        <w:spacing w:line="276" w:lineRule="auto"/>
        <w:jc w:val="both"/>
        <w:rPr>
          <w:sz w:val="24"/>
          <w:szCs w:val="24"/>
        </w:rPr>
      </w:pPr>
      <w:r>
        <w:rPr>
          <w:sz w:val="24"/>
          <w:szCs w:val="24"/>
        </w:rPr>
        <w:t>The hybrid PV-FC system mainly consists of two units: the PV unit, which present the initial source of power given by the chosen PV modules, and the hydrogen unit, which consists of three sections: the hydrogen production section (electrolyzer), hydrogen storage section and the fuel cell section that utilizes the produced hydrogen. The system is designed to be able to perform independently by generating a continuous, reliable and undisturbed source of energy to meet the electrical demands of the families. This system will later be compared to another consisting of battery storage unit without the hydrogen unit once, and then with the unit all together, where the PV is expected to cover the load from sunrise to sunset, and the other units are expected to cover overnight load and winter shortage from PV.</w:t>
      </w:r>
    </w:p>
    <w:p w14:paraId="77925811" w14:textId="77777777" w:rsidR="008D51DA" w:rsidRDefault="008D51DA" w:rsidP="008D51DA">
      <w:pPr>
        <w:pStyle w:val="Heading3"/>
        <w:rPr>
          <w:sz w:val="28"/>
          <w:szCs w:val="28"/>
        </w:rPr>
      </w:pPr>
      <w:bookmarkStart w:id="10" w:name="_Toc72014871"/>
      <w:r>
        <w:rPr>
          <w:sz w:val="28"/>
          <w:szCs w:val="28"/>
        </w:rPr>
        <w:t>Case Study</w:t>
      </w:r>
      <w:bookmarkEnd w:id="10"/>
    </w:p>
    <w:p w14:paraId="444972C5" w14:textId="77777777" w:rsidR="008D51DA" w:rsidRPr="003D45BF" w:rsidRDefault="008D51DA" w:rsidP="008D51DA">
      <w:pPr>
        <w:jc w:val="both"/>
      </w:pPr>
      <w:r>
        <w:rPr>
          <w:sz w:val="24"/>
          <w:szCs w:val="24"/>
        </w:rPr>
        <w:t xml:space="preserve">The optimization of the PV-FC hybrid power system is for the city of Nablus, Palestine of which the load demand profile is taken from a real residential house. The latitude and longitude for location is </w:t>
      </w:r>
      <w:r w:rsidRPr="00776262">
        <w:rPr>
          <w:rFonts w:eastAsiaTheme="minorEastAsia" w:cstheme="minorHAnsi"/>
          <w:iCs/>
          <w:color w:val="000000" w:themeColor="text1"/>
          <w:sz w:val="24"/>
          <w:szCs w:val="24"/>
        </w:rPr>
        <w:t>of</w:t>
      </w:r>
      <w:r>
        <w:rPr>
          <w:rFonts w:eastAsiaTheme="minorEastAsia" w:cstheme="minorHAnsi"/>
          <w:iCs/>
          <w:color w:val="000000" w:themeColor="text1"/>
          <w:sz w:val="24"/>
          <w:szCs w:val="24"/>
        </w:rPr>
        <w:t xml:space="preserve"> </w:t>
      </w:r>
      <w:r w:rsidRPr="008913CC">
        <w:rPr>
          <w:rFonts w:eastAsiaTheme="minorEastAsia" w:cstheme="minorHAnsi"/>
          <w:iCs/>
          <w:color w:val="000000" w:themeColor="text1"/>
          <w:sz w:val="24"/>
          <w:szCs w:val="24"/>
        </w:rPr>
        <w:t>32°13′29″N 35°18′09″E</w:t>
      </w:r>
      <w:r>
        <w:rPr>
          <w:rFonts w:eastAsiaTheme="minorEastAsia" w:cstheme="minorHAnsi"/>
          <w:iCs/>
          <w:color w:val="000000" w:themeColor="text1"/>
          <w:sz w:val="24"/>
          <w:szCs w:val="24"/>
        </w:rPr>
        <w:t xml:space="preserve"> Al </w:t>
      </w:r>
      <w:proofErr w:type="spellStart"/>
      <w:r>
        <w:rPr>
          <w:rFonts w:eastAsiaTheme="minorEastAsia" w:cstheme="minorHAnsi"/>
          <w:iCs/>
          <w:color w:val="000000" w:themeColor="text1"/>
          <w:sz w:val="24"/>
          <w:szCs w:val="24"/>
        </w:rPr>
        <w:t>Masaken</w:t>
      </w:r>
      <w:proofErr w:type="spellEnd"/>
      <w:r>
        <w:rPr>
          <w:rFonts w:eastAsiaTheme="minorEastAsia" w:cstheme="minorHAnsi"/>
          <w:iCs/>
          <w:color w:val="000000" w:themeColor="text1"/>
          <w:sz w:val="24"/>
          <w:szCs w:val="24"/>
        </w:rPr>
        <w:t xml:space="preserve"> Al </w:t>
      </w:r>
      <w:proofErr w:type="spellStart"/>
      <w:r>
        <w:rPr>
          <w:rFonts w:eastAsiaTheme="minorEastAsia" w:cstheme="minorHAnsi"/>
          <w:iCs/>
          <w:color w:val="000000" w:themeColor="text1"/>
          <w:sz w:val="24"/>
          <w:szCs w:val="24"/>
        </w:rPr>
        <w:t>Sha’beya</w:t>
      </w:r>
      <w:proofErr w:type="spellEnd"/>
      <w:r>
        <w:rPr>
          <w:rFonts w:eastAsiaTheme="minorEastAsia" w:cstheme="minorHAnsi"/>
          <w:iCs/>
          <w:color w:val="000000" w:themeColor="text1"/>
          <w:sz w:val="24"/>
          <w:szCs w:val="24"/>
        </w:rPr>
        <w:t>.</w:t>
      </w:r>
    </w:p>
    <w:p w14:paraId="50C4CD4D" w14:textId="77777777" w:rsidR="008D51DA" w:rsidRDefault="008D51DA" w:rsidP="008D51DA">
      <w:pPr>
        <w:pStyle w:val="Heading3"/>
        <w:rPr>
          <w:sz w:val="28"/>
          <w:szCs w:val="28"/>
        </w:rPr>
      </w:pPr>
      <w:bookmarkStart w:id="11" w:name="_Toc72014872"/>
      <w:r>
        <w:rPr>
          <w:sz w:val="28"/>
          <w:szCs w:val="28"/>
        </w:rPr>
        <w:lastRenderedPageBreak/>
        <w:t>Electric Load Profile</w:t>
      </w:r>
      <w:bookmarkEnd w:id="11"/>
    </w:p>
    <w:p w14:paraId="2904E5BB" w14:textId="77777777" w:rsidR="008D51DA" w:rsidRDefault="008D51DA" w:rsidP="008D51DA">
      <w:pPr>
        <w:jc w:val="both"/>
        <w:rPr>
          <w:sz w:val="24"/>
          <w:szCs w:val="24"/>
        </w:rPr>
      </w:pPr>
      <w:r>
        <w:rPr>
          <w:sz w:val="24"/>
          <w:szCs w:val="24"/>
        </w:rPr>
        <w:t>Figure-1 illustrates the daily load demand of residence in Nablus city, which is scaled to around 16 kWh/day. Peak is 3 kWh from 3-5 Pm. Peak season occurs between November and January and lowest between May and July.</w:t>
      </w:r>
    </w:p>
    <w:p w14:paraId="3BEDF9D8" w14:textId="77777777" w:rsidR="008D51DA" w:rsidRDefault="008D51DA" w:rsidP="008D51DA">
      <w:pPr>
        <w:keepNext/>
        <w:jc w:val="both"/>
      </w:pPr>
      <w:r>
        <w:rPr>
          <w:noProof/>
          <w:sz w:val="24"/>
          <w:szCs w:val="24"/>
        </w:rPr>
        <w:drawing>
          <wp:inline distT="0" distB="0" distL="0" distR="0" wp14:anchorId="5D1CE4F3" wp14:editId="3888393C">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396B52D" w14:textId="0C744427" w:rsidR="008D51DA" w:rsidRDefault="008D51DA" w:rsidP="008D51DA">
      <w:pPr>
        <w:pStyle w:val="Caption"/>
        <w:jc w:val="center"/>
        <w:rPr>
          <w:sz w:val="24"/>
          <w:szCs w:val="24"/>
        </w:rPr>
      </w:pPr>
      <w:bookmarkStart w:id="12" w:name="_Toc72014848"/>
      <w:r>
        <w:t xml:space="preserve">Figure </w:t>
      </w:r>
      <w:r>
        <w:fldChar w:fldCharType="begin"/>
      </w:r>
      <w:r>
        <w:instrText xml:space="preserve"> SEQ Figure \* ARABIC </w:instrText>
      </w:r>
      <w:r>
        <w:fldChar w:fldCharType="separate"/>
      </w:r>
      <w:r w:rsidR="004951D8">
        <w:rPr>
          <w:noProof/>
        </w:rPr>
        <w:t>1</w:t>
      </w:r>
      <w:r>
        <w:rPr>
          <w:noProof/>
        </w:rPr>
        <w:fldChar w:fldCharType="end"/>
      </w:r>
      <w:r>
        <w:t xml:space="preserve"> Daily Load Profile</w:t>
      </w:r>
      <w:bookmarkEnd w:id="12"/>
    </w:p>
    <w:p w14:paraId="37B153CB" w14:textId="77777777" w:rsidR="008D51DA" w:rsidRDefault="008D51DA" w:rsidP="008D51DA">
      <w:pPr>
        <w:jc w:val="both"/>
        <w:rPr>
          <w:sz w:val="24"/>
          <w:szCs w:val="24"/>
        </w:rPr>
      </w:pPr>
      <w:r>
        <w:rPr>
          <w:noProof/>
        </w:rPr>
        <mc:AlternateContent>
          <mc:Choice Requires="wps">
            <w:drawing>
              <wp:anchor distT="0" distB="0" distL="114300" distR="114300" simplePos="0" relativeHeight="251662336" behindDoc="1" locked="0" layoutInCell="1" allowOverlap="1" wp14:anchorId="5D088F68" wp14:editId="2C72761A">
                <wp:simplePos x="0" y="0"/>
                <wp:positionH relativeFrom="column">
                  <wp:posOffset>0</wp:posOffset>
                </wp:positionH>
                <wp:positionV relativeFrom="paragraph">
                  <wp:posOffset>2091276</wp:posOffset>
                </wp:positionV>
                <wp:extent cx="5537200" cy="635"/>
                <wp:effectExtent l="0" t="0" r="6350" b="0"/>
                <wp:wrapTight wrapText="bothSides">
                  <wp:wrapPolygon edited="0">
                    <wp:start x="0" y="0"/>
                    <wp:lineTo x="0" y="20057"/>
                    <wp:lineTo x="21550" y="20057"/>
                    <wp:lineTo x="21550"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5537200" cy="635"/>
                        </a:xfrm>
                        <a:prstGeom prst="rect">
                          <a:avLst/>
                        </a:prstGeom>
                        <a:solidFill>
                          <a:prstClr val="white"/>
                        </a:solidFill>
                        <a:ln>
                          <a:noFill/>
                        </a:ln>
                      </wps:spPr>
                      <wps:txbx>
                        <w:txbxContent>
                          <w:p w14:paraId="4962B4C6" w14:textId="4CC97475" w:rsidR="008D51DA" w:rsidRPr="0064164D" w:rsidRDefault="008D51DA" w:rsidP="008D51DA">
                            <w:pPr>
                              <w:pStyle w:val="Caption"/>
                              <w:jc w:val="center"/>
                              <w:rPr>
                                <w:noProof/>
                              </w:rPr>
                            </w:pPr>
                            <w:bookmarkStart w:id="13" w:name="_Toc72014849"/>
                            <w:r>
                              <w:t xml:space="preserve">Figure </w:t>
                            </w:r>
                            <w:r>
                              <w:fldChar w:fldCharType="begin"/>
                            </w:r>
                            <w:r>
                              <w:instrText xml:space="preserve"> SEQ Figure \* ARABIC </w:instrText>
                            </w:r>
                            <w:r>
                              <w:fldChar w:fldCharType="separate"/>
                            </w:r>
                            <w:r w:rsidR="004951D8">
                              <w:rPr>
                                <w:noProof/>
                              </w:rPr>
                              <w:t>2</w:t>
                            </w:r>
                            <w:r>
                              <w:rPr>
                                <w:noProof/>
                              </w:rPr>
                              <w:fldChar w:fldCharType="end"/>
                            </w:r>
                            <w:r>
                              <w:t xml:space="preserve"> Seasonal Load Profile</w:t>
                            </w:r>
                            <w:bookmarkEnd w:id="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D088F68" id="_x0000_t202" coordsize="21600,21600" o:spt="202" path="m,l,21600r21600,l21600,xe">
                <v:stroke joinstyle="miter"/>
                <v:path gradientshapeok="t" o:connecttype="rect"/>
              </v:shapetype>
              <v:shape id="Text Box 4" o:spid="_x0000_s1026" type="#_x0000_t202" style="position:absolute;left:0;text-align:left;margin-left:0;margin-top:164.65pt;width:436pt;height:.0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" stroked="f">
                <v:textbox style="mso-fit-shape-to-text:t" inset="0,0,0,0">
                  <w:txbxContent>
                    <w:p w14:paraId="4962B4C6" w14:textId="4CC97475" w:rsidR="008D51DA" w:rsidRPr="0064164D" w:rsidRDefault="008D51DA" w:rsidP="008D51DA">
                      <w:pPr>
                        <w:pStyle w:val="Caption"/>
                        <w:jc w:val="center"/>
                        <w:rPr>
                          <w:noProof/>
                        </w:rPr>
                      </w:pPr>
                      <w:bookmarkStart w:id="14" w:name="_Toc72014849"/>
                      <w:r>
                        <w:t xml:space="preserve">Figure </w:t>
                      </w:r>
                      <w:r>
                        <w:fldChar w:fldCharType="begin"/>
                      </w:r>
                      <w:r>
                        <w:instrText xml:space="preserve"> SEQ Figure \* ARABIC </w:instrText>
                      </w:r>
                      <w:r>
                        <w:fldChar w:fldCharType="separate"/>
                      </w:r>
                      <w:r w:rsidR="004951D8">
                        <w:rPr>
                          <w:noProof/>
                        </w:rPr>
                        <w:t>2</w:t>
                      </w:r>
                      <w:r>
                        <w:rPr>
                          <w:noProof/>
                        </w:rPr>
                        <w:fldChar w:fldCharType="end"/>
                      </w:r>
                      <w:r>
                        <w:t xml:space="preserve"> Seasonal Load Profile</w:t>
                      </w:r>
                      <w:bookmarkEnd w:id="14"/>
                    </w:p>
                  </w:txbxContent>
                </v:textbox>
                <w10:wrap type="tight"/>
              </v:shape>
            </w:pict>
          </mc:Fallback>
        </mc:AlternateContent>
      </w:r>
      <w:r>
        <w:rPr>
          <w:noProof/>
        </w:rPr>
        <w:drawing>
          <wp:anchor distT="0" distB="0" distL="114300" distR="114300" simplePos="0" relativeHeight="251661312" behindDoc="1" locked="0" layoutInCell="1" allowOverlap="1" wp14:anchorId="3E299DCF" wp14:editId="5D97EA49">
            <wp:simplePos x="0" y="0"/>
            <wp:positionH relativeFrom="margin">
              <wp:align>left</wp:align>
            </wp:positionH>
            <wp:positionV relativeFrom="paragraph">
              <wp:posOffset>537459</wp:posOffset>
            </wp:positionV>
            <wp:extent cx="5537200" cy="1602105"/>
            <wp:effectExtent l="0" t="0" r="6350" b="0"/>
            <wp:wrapTight wrapText="bothSides">
              <wp:wrapPolygon edited="0">
                <wp:start x="0" y="0"/>
                <wp:lineTo x="0" y="21317"/>
                <wp:lineTo x="21550" y="21317"/>
                <wp:lineTo x="2155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61924" t="29357" r="881" b="51498"/>
                    <a:stretch/>
                  </pic:blipFill>
                  <pic:spPr bwMode="auto">
                    <a:xfrm>
                      <a:off x="0" y="0"/>
                      <a:ext cx="5537200" cy="16021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4"/>
          <w:szCs w:val="24"/>
        </w:rPr>
        <w:t>Figure-2 shows the seasonal profile of the load profile for the house. Figure-3 shows the daily average load for a whole year.</w:t>
      </w:r>
    </w:p>
    <w:p w14:paraId="28E8616C" w14:textId="77777777" w:rsidR="008D51DA" w:rsidRPr="00CD7225" w:rsidRDefault="008D51DA" w:rsidP="008D51DA">
      <w:r>
        <w:rPr>
          <w:noProof/>
        </w:rPr>
        <w:drawing>
          <wp:anchor distT="0" distB="0" distL="114300" distR="114300" simplePos="0" relativeHeight="251663360" behindDoc="1" locked="0" layoutInCell="1" allowOverlap="1" wp14:anchorId="2803D56D" wp14:editId="361F8772">
            <wp:simplePos x="0" y="0"/>
            <wp:positionH relativeFrom="margin">
              <wp:posOffset>-148590</wp:posOffset>
            </wp:positionH>
            <wp:positionV relativeFrom="paragraph">
              <wp:posOffset>2139315</wp:posOffset>
            </wp:positionV>
            <wp:extent cx="6157595" cy="1142365"/>
            <wp:effectExtent l="0" t="0" r="0" b="635"/>
            <wp:wrapTight wrapText="bothSides">
              <wp:wrapPolygon edited="0">
                <wp:start x="0" y="0"/>
                <wp:lineTo x="0" y="21252"/>
                <wp:lineTo x="21518" y="21252"/>
                <wp:lineTo x="2151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31412" t="50879" r="953" b="32873"/>
                    <a:stretch/>
                  </pic:blipFill>
                  <pic:spPr bwMode="auto">
                    <a:xfrm>
                      <a:off x="0" y="0"/>
                      <a:ext cx="6157595" cy="11423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4384" behindDoc="1" locked="0" layoutInCell="1" allowOverlap="1" wp14:anchorId="729BF9E0" wp14:editId="64CE01EE">
                <wp:simplePos x="0" y="0"/>
                <wp:positionH relativeFrom="column">
                  <wp:posOffset>-62865</wp:posOffset>
                </wp:positionH>
                <wp:positionV relativeFrom="paragraph">
                  <wp:posOffset>3275715</wp:posOffset>
                </wp:positionV>
                <wp:extent cx="6157595" cy="635"/>
                <wp:effectExtent l="0" t="0" r="0" b="0"/>
                <wp:wrapTight wrapText="bothSides">
                  <wp:wrapPolygon edited="0">
                    <wp:start x="0" y="0"/>
                    <wp:lineTo x="0" y="20057"/>
                    <wp:lineTo x="21518" y="20057"/>
                    <wp:lineTo x="21518"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6157595" cy="635"/>
                        </a:xfrm>
                        <a:prstGeom prst="rect">
                          <a:avLst/>
                        </a:prstGeom>
                        <a:solidFill>
                          <a:prstClr val="white"/>
                        </a:solidFill>
                        <a:ln>
                          <a:noFill/>
                        </a:ln>
                      </wps:spPr>
                      <wps:txbx>
                        <w:txbxContent>
                          <w:p w14:paraId="15645DB8" w14:textId="6D5818F0" w:rsidR="008D51DA" w:rsidRPr="00F2634F" w:rsidRDefault="008D51DA" w:rsidP="008D51DA">
                            <w:pPr>
                              <w:pStyle w:val="Caption"/>
                              <w:jc w:val="center"/>
                              <w:rPr>
                                <w:noProof/>
                              </w:rPr>
                            </w:pPr>
                            <w:bookmarkStart w:id="15" w:name="_Toc72014850"/>
                            <w:r>
                              <w:t xml:space="preserve">Figure </w:t>
                            </w:r>
                            <w:r>
                              <w:fldChar w:fldCharType="begin"/>
                            </w:r>
                            <w:r>
                              <w:instrText xml:space="preserve"> SEQ Figure \* ARABIC </w:instrText>
                            </w:r>
                            <w:r>
                              <w:fldChar w:fldCharType="separate"/>
                            </w:r>
                            <w:r w:rsidR="004951D8">
                              <w:rPr>
                                <w:noProof/>
                              </w:rPr>
                              <w:t>3</w:t>
                            </w:r>
                            <w:r>
                              <w:rPr>
                                <w:noProof/>
                              </w:rPr>
                              <w:fldChar w:fldCharType="end"/>
                            </w:r>
                            <w:r>
                              <w:t xml:space="preserve"> Yearly Load Profile</w:t>
                            </w:r>
                            <w:bookmarkEnd w:id="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9BF9E0" id="Text Box 6" o:spid="_x0000_s1027" type="#_x0000_t202" style="position:absolute;margin-left:-4.95pt;margin-top:257.95pt;width:484.85pt;height:.0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" stroked="f">
                <v:textbox style="mso-fit-shape-to-text:t" inset="0,0,0,0">
                  <w:txbxContent>
                    <w:p w14:paraId="15645DB8" w14:textId="6D5818F0" w:rsidR="008D51DA" w:rsidRPr="00F2634F" w:rsidRDefault="008D51DA" w:rsidP="008D51DA">
                      <w:pPr>
                        <w:pStyle w:val="Caption"/>
                        <w:jc w:val="center"/>
                        <w:rPr>
                          <w:noProof/>
                        </w:rPr>
                      </w:pPr>
                      <w:bookmarkStart w:id="16" w:name="_Toc72014850"/>
                      <w:r>
                        <w:t xml:space="preserve">Figure </w:t>
                      </w:r>
                      <w:r>
                        <w:fldChar w:fldCharType="begin"/>
                      </w:r>
                      <w:r>
                        <w:instrText xml:space="preserve"> SEQ Figure \* ARABIC </w:instrText>
                      </w:r>
                      <w:r>
                        <w:fldChar w:fldCharType="separate"/>
                      </w:r>
                      <w:r w:rsidR="004951D8">
                        <w:rPr>
                          <w:noProof/>
                        </w:rPr>
                        <w:t>3</w:t>
                      </w:r>
                      <w:r>
                        <w:rPr>
                          <w:noProof/>
                        </w:rPr>
                        <w:fldChar w:fldCharType="end"/>
                      </w:r>
                      <w:r>
                        <w:t xml:space="preserve"> Yearly Load Profile</w:t>
                      </w:r>
                      <w:bookmarkEnd w:id="16"/>
                    </w:p>
                  </w:txbxContent>
                </v:textbox>
                <w10:wrap type="tight"/>
              </v:shape>
            </w:pict>
          </mc:Fallback>
        </mc:AlternateContent>
      </w:r>
    </w:p>
    <w:p w14:paraId="75EE3B6E" w14:textId="77777777" w:rsidR="008D51DA" w:rsidRDefault="008D51DA" w:rsidP="008D51DA">
      <w:pPr>
        <w:pStyle w:val="Heading3"/>
        <w:rPr>
          <w:sz w:val="28"/>
          <w:szCs w:val="28"/>
        </w:rPr>
      </w:pPr>
      <w:bookmarkStart w:id="17" w:name="_Toc72014873"/>
      <w:r>
        <w:rPr>
          <w:sz w:val="28"/>
          <w:szCs w:val="28"/>
        </w:rPr>
        <w:lastRenderedPageBreak/>
        <w:t>Solar Resource and PV Generator Data</w:t>
      </w:r>
      <w:bookmarkEnd w:id="17"/>
    </w:p>
    <w:p w14:paraId="4F6AEAF0" w14:textId="77777777" w:rsidR="008D51DA" w:rsidRDefault="008D51DA" w:rsidP="008D51DA">
      <w:pPr>
        <w:spacing w:line="276" w:lineRule="auto"/>
        <w:jc w:val="both"/>
        <w:rPr>
          <w:sz w:val="24"/>
          <w:szCs w:val="24"/>
        </w:rPr>
      </w:pPr>
      <w:r>
        <w:rPr>
          <w:noProof/>
        </w:rPr>
        <mc:AlternateContent>
          <mc:Choice Requires="wps">
            <w:drawing>
              <wp:anchor distT="0" distB="0" distL="114300" distR="114300" simplePos="0" relativeHeight="251666432" behindDoc="1" locked="0" layoutInCell="1" allowOverlap="1" wp14:anchorId="4E2CF588" wp14:editId="2DD435BA">
                <wp:simplePos x="0" y="0"/>
                <wp:positionH relativeFrom="column">
                  <wp:posOffset>304165</wp:posOffset>
                </wp:positionH>
                <wp:positionV relativeFrom="paragraph">
                  <wp:posOffset>3023870</wp:posOffset>
                </wp:positionV>
                <wp:extent cx="5116195" cy="635"/>
                <wp:effectExtent l="0" t="0" r="0" b="0"/>
                <wp:wrapTight wrapText="bothSides">
                  <wp:wrapPolygon edited="0">
                    <wp:start x="0" y="0"/>
                    <wp:lineTo x="0" y="21600"/>
                    <wp:lineTo x="21600" y="21600"/>
                    <wp:lineTo x="21600" y="0"/>
                  </wp:wrapPolygon>
                </wp:wrapTight>
                <wp:docPr id="7" name="Text Box 7"/>
                <wp:cNvGraphicFramePr/>
                <a:graphic xmlns:a="http://schemas.openxmlformats.org/drawingml/2006/main">
                  <a:graphicData uri="http://schemas.microsoft.com/office/word/2010/wordprocessingShape">
                    <wps:wsp>
                      <wps:cNvSpPr txBox="1"/>
                      <wps:spPr>
                        <a:xfrm>
                          <a:off x="0" y="0"/>
                          <a:ext cx="5116195" cy="635"/>
                        </a:xfrm>
                        <a:prstGeom prst="rect">
                          <a:avLst/>
                        </a:prstGeom>
                        <a:solidFill>
                          <a:prstClr val="white"/>
                        </a:solidFill>
                        <a:ln>
                          <a:noFill/>
                        </a:ln>
                      </wps:spPr>
                      <wps:txbx>
                        <w:txbxContent>
                          <w:p w14:paraId="3E3DA44D" w14:textId="49205653" w:rsidR="008D51DA" w:rsidRPr="00DD7F7A" w:rsidRDefault="008D51DA" w:rsidP="008D51DA">
                            <w:pPr>
                              <w:pStyle w:val="Caption"/>
                              <w:jc w:val="center"/>
                              <w:rPr>
                                <w:noProof/>
                              </w:rPr>
                            </w:pPr>
                            <w:bookmarkStart w:id="18" w:name="_Toc72014851"/>
                            <w:r>
                              <w:t xml:space="preserve">Figure </w:t>
                            </w:r>
                            <w:r>
                              <w:fldChar w:fldCharType="begin"/>
                            </w:r>
                            <w:r>
                              <w:instrText xml:space="preserve"> SEQ Figure \* ARABIC </w:instrText>
                            </w:r>
                            <w:r>
                              <w:fldChar w:fldCharType="separate"/>
                            </w:r>
                            <w:r w:rsidR="004951D8">
                              <w:rPr>
                                <w:noProof/>
                              </w:rPr>
                              <w:t>4</w:t>
                            </w:r>
                            <w:r>
                              <w:rPr>
                                <w:noProof/>
                              </w:rPr>
                              <w:fldChar w:fldCharType="end"/>
                            </w:r>
                            <w:r>
                              <w:t xml:space="preserve"> Monthly average Global Horizontal Irradiation at site</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2CF588" id="Text Box 7" o:spid="_x0000_s1028" type="#_x0000_t202" style="position:absolute;left:0;text-align:left;margin-left:23.95pt;margin-top:238.1pt;width:402.85pt;height:.05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" stroked="f">
                <v:textbox style="mso-fit-shape-to-text:t" inset="0,0,0,0">
                  <w:txbxContent>
                    <w:p w14:paraId="3E3DA44D" w14:textId="49205653" w:rsidR="008D51DA" w:rsidRPr="00DD7F7A" w:rsidRDefault="008D51DA" w:rsidP="008D51DA">
                      <w:pPr>
                        <w:pStyle w:val="Caption"/>
                        <w:jc w:val="center"/>
                        <w:rPr>
                          <w:noProof/>
                        </w:rPr>
                      </w:pPr>
                      <w:bookmarkStart w:id="19" w:name="_Toc72014851"/>
                      <w:r>
                        <w:t xml:space="preserve">Figure </w:t>
                      </w:r>
                      <w:r>
                        <w:fldChar w:fldCharType="begin"/>
                      </w:r>
                      <w:r>
                        <w:instrText xml:space="preserve"> SEQ Figure \* ARABIC </w:instrText>
                      </w:r>
                      <w:r>
                        <w:fldChar w:fldCharType="separate"/>
                      </w:r>
                      <w:r w:rsidR="004951D8">
                        <w:rPr>
                          <w:noProof/>
                        </w:rPr>
                        <w:t>4</w:t>
                      </w:r>
                      <w:r>
                        <w:rPr>
                          <w:noProof/>
                        </w:rPr>
                        <w:fldChar w:fldCharType="end"/>
                      </w:r>
                      <w:r>
                        <w:t xml:space="preserve"> Monthly average Global Horizontal Irradiation at site</w:t>
                      </w:r>
                      <w:bookmarkEnd w:id="19"/>
                    </w:p>
                  </w:txbxContent>
                </v:textbox>
                <w10:wrap type="tight"/>
              </v:shape>
            </w:pict>
          </mc:Fallback>
        </mc:AlternateContent>
      </w:r>
      <w:r>
        <w:rPr>
          <w:noProof/>
        </w:rPr>
        <w:drawing>
          <wp:anchor distT="0" distB="0" distL="114300" distR="114300" simplePos="0" relativeHeight="251665408" behindDoc="1" locked="0" layoutInCell="1" allowOverlap="1" wp14:anchorId="411DF9CF" wp14:editId="360560DA">
            <wp:simplePos x="0" y="0"/>
            <wp:positionH relativeFrom="margin">
              <wp:align>center</wp:align>
            </wp:positionH>
            <wp:positionV relativeFrom="paragraph">
              <wp:posOffset>605009</wp:posOffset>
            </wp:positionV>
            <wp:extent cx="5116195" cy="2362200"/>
            <wp:effectExtent l="0" t="0" r="8255" b="0"/>
            <wp:wrapTight wrapText="bothSides">
              <wp:wrapPolygon edited="0">
                <wp:start x="0" y="0"/>
                <wp:lineTo x="0" y="21426"/>
                <wp:lineTo x="21554" y="21426"/>
                <wp:lineTo x="21554" y="0"/>
                <wp:lineTo x="0" y="0"/>
              </wp:wrapPolygon>
            </wp:wrapTight>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Pr>
          <w:sz w:val="24"/>
          <w:szCs w:val="24"/>
        </w:rPr>
        <w:t>For the residence in the city of Nablus, the solar radiation data was deprived from the Global Solar Atlas (GSA), where the average GHI at site is 5.463 kWh/m</w:t>
      </w:r>
      <w:r w:rsidRPr="00254358">
        <w:rPr>
          <w:sz w:val="24"/>
          <w:szCs w:val="24"/>
          <w:vertAlign w:val="superscript"/>
        </w:rPr>
        <w:t>2</w:t>
      </w:r>
      <w:r>
        <w:rPr>
          <w:sz w:val="24"/>
          <w:szCs w:val="24"/>
        </w:rPr>
        <w:t>/day as shown in Figure-4.</w:t>
      </w:r>
    </w:p>
    <w:p w14:paraId="3ADA1A22" w14:textId="460977E1" w:rsidR="004A34D3" w:rsidRDefault="00A4462F" w:rsidP="008D51DA">
      <w:pPr>
        <w:spacing w:line="276" w:lineRule="auto"/>
        <w:jc w:val="both"/>
        <w:rPr>
          <w:sz w:val="24"/>
          <w:szCs w:val="24"/>
        </w:rPr>
      </w:pPr>
      <w:r>
        <w:rPr>
          <w:noProof/>
        </w:rPr>
        <mc:AlternateContent>
          <mc:Choice Requires="wps">
            <w:drawing>
              <wp:anchor distT="0" distB="0" distL="114300" distR="114300" simplePos="0" relativeHeight="251675648" behindDoc="0" locked="0" layoutInCell="1" allowOverlap="1" wp14:anchorId="7448D27E" wp14:editId="107BBF92">
                <wp:simplePos x="0" y="0"/>
                <wp:positionH relativeFrom="column">
                  <wp:posOffset>340995</wp:posOffset>
                </wp:positionH>
                <wp:positionV relativeFrom="paragraph">
                  <wp:posOffset>6035040</wp:posOffset>
                </wp:positionV>
                <wp:extent cx="5022850" cy="635"/>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5022850" cy="635"/>
                        </a:xfrm>
                        <a:prstGeom prst="rect">
                          <a:avLst/>
                        </a:prstGeom>
                        <a:solidFill>
                          <a:prstClr val="white"/>
                        </a:solidFill>
                        <a:ln>
                          <a:noFill/>
                        </a:ln>
                      </wps:spPr>
                      <wps:txbx>
                        <w:txbxContent>
                          <w:p w14:paraId="41C14D8C" w14:textId="1E49DE54" w:rsidR="00A4462F" w:rsidRPr="00EA66A3" w:rsidRDefault="00A4462F" w:rsidP="00A4462F">
                            <w:pPr>
                              <w:pStyle w:val="Caption"/>
                              <w:jc w:val="center"/>
                              <w:rPr>
                                <w:noProof/>
                              </w:rPr>
                            </w:pPr>
                            <w:bookmarkStart w:id="20" w:name="_Toc72014852"/>
                            <w:r>
                              <w:t xml:space="preserve">Figure </w:t>
                            </w:r>
                            <w:r>
                              <w:fldChar w:fldCharType="begin"/>
                            </w:r>
                            <w:r>
                              <w:instrText xml:space="preserve"> SEQ Figure \* ARABIC </w:instrText>
                            </w:r>
                            <w:r>
                              <w:fldChar w:fldCharType="separate"/>
                            </w:r>
                            <w:r w:rsidR="004951D8">
                              <w:rPr>
                                <w:noProof/>
                              </w:rPr>
                              <w:t>5</w:t>
                            </w:r>
                            <w:r>
                              <w:fldChar w:fldCharType="end"/>
                            </w:r>
                            <w:r>
                              <w:t xml:space="preserve"> Average Monthly Baseline Data</w:t>
                            </w:r>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48D27E" id="Text Box 15" o:spid="_x0000_s1029" type="#_x0000_t202" style="position:absolute;left:0;text-align:left;margin-left:26.85pt;margin-top:475.2pt;width:395.5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" stroked="f">
                <v:textbox style="mso-fit-shape-to-text:t" inset="0,0,0,0">
                  <w:txbxContent>
                    <w:p w14:paraId="41C14D8C" w14:textId="1E49DE54" w:rsidR="00A4462F" w:rsidRPr="00EA66A3" w:rsidRDefault="00A4462F" w:rsidP="00A4462F">
                      <w:pPr>
                        <w:pStyle w:val="Caption"/>
                        <w:jc w:val="center"/>
                        <w:rPr>
                          <w:noProof/>
                        </w:rPr>
                      </w:pPr>
                      <w:bookmarkStart w:id="21" w:name="_Toc72014852"/>
                      <w:r>
                        <w:t xml:space="preserve">Figure </w:t>
                      </w:r>
                      <w:r>
                        <w:fldChar w:fldCharType="begin"/>
                      </w:r>
                      <w:r>
                        <w:instrText xml:space="preserve"> SEQ Figure \* ARABIC </w:instrText>
                      </w:r>
                      <w:r>
                        <w:fldChar w:fldCharType="separate"/>
                      </w:r>
                      <w:r w:rsidR="004951D8">
                        <w:rPr>
                          <w:noProof/>
                        </w:rPr>
                        <w:t>5</w:t>
                      </w:r>
                      <w:r>
                        <w:fldChar w:fldCharType="end"/>
                      </w:r>
                      <w:r>
                        <w:t xml:space="preserve"> Average Monthly Baseline Data</w:t>
                      </w:r>
                      <w:bookmarkEnd w:id="21"/>
                    </w:p>
                  </w:txbxContent>
                </v:textbox>
                <w10:wrap type="square"/>
              </v:shape>
            </w:pict>
          </mc:Fallback>
        </mc:AlternateContent>
      </w:r>
      <w:r w:rsidR="004A34D3">
        <w:rPr>
          <w:noProof/>
        </w:rPr>
        <w:drawing>
          <wp:anchor distT="0" distB="0" distL="114300" distR="114300" simplePos="0" relativeHeight="251673600" behindDoc="0" locked="0" layoutInCell="1" allowOverlap="1" wp14:anchorId="1EA3720A" wp14:editId="33C3AE4F">
            <wp:simplePos x="0" y="0"/>
            <wp:positionH relativeFrom="column">
              <wp:posOffset>340995</wp:posOffset>
            </wp:positionH>
            <wp:positionV relativeFrom="paragraph">
              <wp:posOffset>3069590</wp:posOffset>
            </wp:positionV>
            <wp:extent cx="5022850" cy="2908300"/>
            <wp:effectExtent l="0" t="0" r="6350" b="635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7994" t="17112" r="18056" b="6741"/>
                    <a:stretch/>
                  </pic:blipFill>
                  <pic:spPr bwMode="auto">
                    <a:xfrm>
                      <a:off x="0" y="0"/>
                      <a:ext cx="5022850" cy="2908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889968" w14:textId="13AFD077" w:rsidR="004A34D3" w:rsidRDefault="004A34D3" w:rsidP="008D51DA">
      <w:pPr>
        <w:spacing w:line="276" w:lineRule="auto"/>
        <w:jc w:val="both"/>
        <w:rPr>
          <w:sz w:val="24"/>
          <w:szCs w:val="24"/>
        </w:rPr>
      </w:pPr>
    </w:p>
    <w:p w14:paraId="1141CCC3" w14:textId="77777777" w:rsidR="004A34D3" w:rsidRDefault="004A34D3" w:rsidP="008D51DA">
      <w:pPr>
        <w:spacing w:line="276" w:lineRule="auto"/>
        <w:jc w:val="both"/>
        <w:rPr>
          <w:sz w:val="24"/>
          <w:szCs w:val="24"/>
        </w:rPr>
      </w:pPr>
    </w:p>
    <w:p w14:paraId="09473E95" w14:textId="77777777" w:rsidR="004A34D3" w:rsidRDefault="004A34D3" w:rsidP="008D51DA">
      <w:pPr>
        <w:spacing w:line="276" w:lineRule="auto"/>
        <w:jc w:val="both"/>
        <w:rPr>
          <w:sz w:val="24"/>
          <w:szCs w:val="24"/>
        </w:rPr>
      </w:pPr>
    </w:p>
    <w:p w14:paraId="4B869D09" w14:textId="77777777" w:rsidR="004A34D3" w:rsidRDefault="004A34D3" w:rsidP="008D51DA">
      <w:pPr>
        <w:spacing w:line="276" w:lineRule="auto"/>
        <w:jc w:val="both"/>
        <w:rPr>
          <w:sz w:val="24"/>
          <w:szCs w:val="24"/>
        </w:rPr>
      </w:pPr>
    </w:p>
    <w:p w14:paraId="5C37D1E9" w14:textId="77777777" w:rsidR="004A34D3" w:rsidRDefault="004A34D3" w:rsidP="008D51DA">
      <w:pPr>
        <w:spacing w:line="276" w:lineRule="auto"/>
        <w:jc w:val="both"/>
        <w:rPr>
          <w:sz w:val="24"/>
          <w:szCs w:val="24"/>
        </w:rPr>
      </w:pPr>
    </w:p>
    <w:p w14:paraId="22C244E8" w14:textId="77777777" w:rsidR="004A34D3" w:rsidRDefault="004A34D3" w:rsidP="008D51DA">
      <w:pPr>
        <w:spacing w:line="276" w:lineRule="auto"/>
        <w:jc w:val="both"/>
        <w:rPr>
          <w:sz w:val="24"/>
          <w:szCs w:val="24"/>
        </w:rPr>
      </w:pPr>
    </w:p>
    <w:p w14:paraId="7A62FC6C" w14:textId="77777777" w:rsidR="004A34D3" w:rsidRDefault="004A34D3" w:rsidP="008D51DA">
      <w:pPr>
        <w:spacing w:line="276" w:lineRule="auto"/>
        <w:jc w:val="both"/>
        <w:rPr>
          <w:sz w:val="24"/>
          <w:szCs w:val="24"/>
        </w:rPr>
      </w:pPr>
    </w:p>
    <w:p w14:paraId="7605F101" w14:textId="294BD820" w:rsidR="004A34D3" w:rsidRDefault="004A34D3" w:rsidP="008D51DA">
      <w:pPr>
        <w:spacing w:line="276" w:lineRule="auto"/>
        <w:jc w:val="both"/>
        <w:rPr>
          <w:sz w:val="24"/>
          <w:szCs w:val="24"/>
        </w:rPr>
      </w:pPr>
    </w:p>
    <w:p w14:paraId="5DAF1CB7" w14:textId="77777777" w:rsidR="00A4462F" w:rsidRDefault="00A4462F" w:rsidP="008D51DA">
      <w:pPr>
        <w:spacing w:line="276" w:lineRule="auto"/>
        <w:jc w:val="both"/>
        <w:rPr>
          <w:sz w:val="24"/>
          <w:szCs w:val="24"/>
        </w:rPr>
      </w:pPr>
    </w:p>
    <w:p w14:paraId="3F60F0A2" w14:textId="77777777" w:rsidR="004A34D3" w:rsidRDefault="004A34D3" w:rsidP="008D51DA">
      <w:pPr>
        <w:spacing w:line="276" w:lineRule="auto"/>
        <w:jc w:val="both"/>
        <w:rPr>
          <w:sz w:val="24"/>
          <w:szCs w:val="24"/>
        </w:rPr>
      </w:pPr>
    </w:p>
    <w:p w14:paraId="5B905EB4" w14:textId="77777777" w:rsidR="00A4462F" w:rsidRDefault="00A4462F" w:rsidP="008D51DA">
      <w:pPr>
        <w:spacing w:line="276" w:lineRule="auto"/>
        <w:jc w:val="both"/>
        <w:rPr>
          <w:sz w:val="24"/>
          <w:szCs w:val="24"/>
        </w:rPr>
      </w:pPr>
    </w:p>
    <w:p w14:paraId="53C3DC51" w14:textId="54E47604" w:rsidR="008D51DA" w:rsidRDefault="008D51DA" w:rsidP="008D51DA">
      <w:pPr>
        <w:spacing w:line="276" w:lineRule="auto"/>
        <w:jc w:val="both"/>
        <w:rPr>
          <w:sz w:val="24"/>
          <w:szCs w:val="24"/>
        </w:rPr>
      </w:pPr>
      <w:r>
        <w:rPr>
          <w:sz w:val="24"/>
          <w:szCs w:val="24"/>
        </w:rPr>
        <w:t>The PV models have 20% ground reflectance, and with set array azimuth of 0</w:t>
      </w:r>
      <m:oMath>
        <m:r>
          <w:rPr>
            <w:rFonts w:ascii="Cambria Math" w:hAnsi="Cambria Math"/>
            <w:sz w:val="24"/>
            <w:szCs w:val="24"/>
          </w:rPr>
          <m:t>°</m:t>
        </m:r>
      </m:oMath>
      <w:r>
        <w:rPr>
          <w:sz w:val="24"/>
          <w:szCs w:val="24"/>
        </w:rPr>
        <w:t xml:space="preserve"> directed to the south and array slope angle set to 40</w:t>
      </w:r>
      <m:oMath>
        <m:r>
          <w:rPr>
            <w:rFonts w:ascii="Cambria Math" w:hAnsi="Cambria Math"/>
            <w:sz w:val="24"/>
            <w:szCs w:val="24"/>
          </w:rPr>
          <m:t>°</m:t>
        </m:r>
      </m:oMath>
      <w:r>
        <w:rPr>
          <w:rFonts w:eastAsiaTheme="minorEastAsia"/>
          <w:sz w:val="24"/>
          <w:szCs w:val="24"/>
        </w:rPr>
        <w:t>. The Derating Factor is set at 90% and the lifetime of panels is 20 years. No tracking system is added as the optimization is set to meet residential economic capabilities.</w:t>
      </w:r>
    </w:p>
    <w:p w14:paraId="1BE7F52E" w14:textId="77777777" w:rsidR="008D51DA" w:rsidRDefault="008D51DA" w:rsidP="008D51DA">
      <w:pPr>
        <w:pStyle w:val="Heading2"/>
        <w:spacing w:line="276" w:lineRule="auto"/>
        <w:rPr>
          <w:sz w:val="28"/>
          <w:szCs w:val="28"/>
        </w:rPr>
      </w:pPr>
      <w:bookmarkStart w:id="22" w:name="_Toc72014874"/>
      <w:r>
        <w:rPr>
          <w:sz w:val="28"/>
          <w:szCs w:val="28"/>
        </w:rPr>
        <w:lastRenderedPageBreak/>
        <w:t>System Modeling</w:t>
      </w:r>
      <w:bookmarkEnd w:id="22"/>
    </w:p>
    <w:p w14:paraId="2CB5B2D0" w14:textId="77777777" w:rsidR="008D51DA" w:rsidRDefault="008D51DA" w:rsidP="008D51DA">
      <w:pPr>
        <w:pStyle w:val="Heading3"/>
        <w:rPr>
          <w:sz w:val="28"/>
          <w:szCs w:val="28"/>
        </w:rPr>
      </w:pPr>
      <w:bookmarkStart w:id="23" w:name="_Toc60239783"/>
      <w:bookmarkStart w:id="24" w:name="_Toc72014875"/>
      <w:r w:rsidRPr="0071634F">
        <w:rPr>
          <w:sz w:val="28"/>
          <w:szCs w:val="28"/>
        </w:rPr>
        <w:t>PV</w:t>
      </w:r>
      <w:bookmarkEnd w:id="23"/>
      <w:r>
        <w:rPr>
          <w:sz w:val="28"/>
          <w:szCs w:val="28"/>
        </w:rPr>
        <w:t>-FC Model</w:t>
      </w:r>
      <w:bookmarkEnd w:id="24"/>
    </w:p>
    <w:p w14:paraId="5199ABE1" w14:textId="7F59CA30" w:rsidR="008D51DA" w:rsidRDefault="008D51DA" w:rsidP="008D51DA">
      <w:pPr>
        <w:spacing w:line="276" w:lineRule="auto"/>
        <w:jc w:val="both"/>
        <w:rPr>
          <w:sz w:val="24"/>
          <w:szCs w:val="24"/>
        </w:rPr>
      </w:pPr>
      <w:r>
        <w:rPr>
          <w:sz w:val="24"/>
          <w:szCs w:val="24"/>
        </w:rPr>
        <w:t>The PV-FC model consists of the two main units. Considering Figure-4, a hybrid system consisting of PV modules and FC fed by stored hydrogen is a viable solution to cover the electric demand throughout the day, noting that it’s an off-grid hybrid power system, with hydrogen storage tanks. Figire-</w:t>
      </w:r>
      <w:r w:rsidR="00A4462F">
        <w:rPr>
          <w:sz w:val="24"/>
          <w:szCs w:val="24"/>
        </w:rPr>
        <w:t>6</w:t>
      </w:r>
      <w:r>
        <w:rPr>
          <w:sz w:val="24"/>
          <w:szCs w:val="24"/>
        </w:rPr>
        <w:t xml:space="preserve"> shows the illustrated PV-FC off-grid power system model given by HOMER.</w:t>
      </w:r>
    </w:p>
    <w:p w14:paraId="0F63BA2C" w14:textId="256A4D15" w:rsidR="008D51DA" w:rsidRDefault="00365D06" w:rsidP="008D51DA">
      <w:pPr>
        <w:jc w:val="both"/>
        <w:rPr>
          <w:sz w:val="24"/>
          <w:szCs w:val="24"/>
        </w:rPr>
      </w:pPr>
      <w:r>
        <w:rPr>
          <w:noProof/>
        </w:rPr>
        <w:drawing>
          <wp:anchor distT="0" distB="0" distL="114300" distR="114300" simplePos="0" relativeHeight="251667456" behindDoc="1" locked="0" layoutInCell="1" allowOverlap="1" wp14:anchorId="7E274277" wp14:editId="20B377B1">
            <wp:simplePos x="0" y="0"/>
            <wp:positionH relativeFrom="margin">
              <wp:align>left</wp:align>
            </wp:positionH>
            <wp:positionV relativeFrom="paragraph">
              <wp:posOffset>-1270</wp:posOffset>
            </wp:positionV>
            <wp:extent cx="1813560" cy="2565400"/>
            <wp:effectExtent l="0" t="0" r="0" b="6350"/>
            <wp:wrapTight wrapText="bothSides">
              <wp:wrapPolygon edited="0">
                <wp:start x="0" y="0"/>
                <wp:lineTo x="0" y="21493"/>
                <wp:lineTo x="21328" y="21493"/>
                <wp:lineTo x="21328"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t="19995" r="85110" b="42529"/>
                    <a:stretch/>
                  </pic:blipFill>
                  <pic:spPr bwMode="auto">
                    <a:xfrm>
                      <a:off x="0" y="0"/>
                      <a:ext cx="1815612" cy="256888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51DA">
        <w:rPr>
          <w:sz w:val="24"/>
          <w:szCs w:val="24"/>
        </w:rPr>
        <w:t>The optimization process mainly tests all the available economic solutions, considering the space search of each possible variable. This includes:</w:t>
      </w:r>
    </w:p>
    <w:p w14:paraId="7FE9DEE1" w14:textId="77777777" w:rsidR="008D51DA" w:rsidRDefault="008D51DA" w:rsidP="008D51DA">
      <w:pPr>
        <w:pStyle w:val="ListParagraph"/>
        <w:numPr>
          <w:ilvl w:val="0"/>
          <w:numId w:val="6"/>
        </w:numPr>
        <w:jc w:val="both"/>
        <w:rPr>
          <w:sz w:val="24"/>
          <w:szCs w:val="24"/>
        </w:rPr>
      </w:pPr>
      <w:r>
        <w:rPr>
          <w:sz w:val="24"/>
          <w:szCs w:val="24"/>
        </w:rPr>
        <w:t>PV array sizing [kW]</w:t>
      </w:r>
    </w:p>
    <w:p w14:paraId="4A186715" w14:textId="77777777" w:rsidR="008D51DA" w:rsidRDefault="008D51DA" w:rsidP="008D51DA">
      <w:pPr>
        <w:pStyle w:val="ListParagraph"/>
        <w:numPr>
          <w:ilvl w:val="0"/>
          <w:numId w:val="6"/>
        </w:numPr>
        <w:jc w:val="both"/>
        <w:rPr>
          <w:sz w:val="24"/>
          <w:szCs w:val="24"/>
        </w:rPr>
      </w:pPr>
      <w:r>
        <w:rPr>
          <w:sz w:val="24"/>
          <w:szCs w:val="24"/>
        </w:rPr>
        <w:t>Fuel Cell sizing [kW]</w:t>
      </w:r>
    </w:p>
    <w:p w14:paraId="25376886" w14:textId="77777777" w:rsidR="008D51DA" w:rsidRDefault="008D51DA" w:rsidP="008D51DA">
      <w:pPr>
        <w:pStyle w:val="ListParagraph"/>
        <w:numPr>
          <w:ilvl w:val="0"/>
          <w:numId w:val="6"/>
        </w:numPr>
        <w:jc w:val="both"/>
        <w:rPr>
          <w:sz w:val="24"/>
          <w:szCs w:val="24"/>
        </w:rPr>
      </w:pPr>
      <w:r>
        <w:rPr>
          <w:sz w:val="24"/>
          <w:szCs w:val="24"/>
        </w:rPr>
        <w:t>Electrolyzer sizing [kW]</w:t>
      </w:r>
    </w:p>
    <w:p w14:paraId="59B192A0" w14:textId="77777777" w:rsidR="008D51DA" w:rsidRDefault="008D51DA" w:rsidP="008D51DA">
      <w:pPr>
        <w:pStyle w:val="ListParagraph"/>
        <w:numPr>
          <w:ilvl w:val="0"/>
          <w:numId w:val="6"/>
        </w:numPr>
        <w:jc w:val="both"/>
        <w:rPr>
          <w:sz w:val="24"/>
          <w:szCs w:val="24"/>
        </w:rPr>
      </w:pPr>
      <w:r>
        <w:rPr>
          <w:sz w:val="24"/>
          <w:szCs w:val="24"/>
        </w:rPr>
        <w:t xml:space="preserve"> DC/AC converter sizing [kW] </w:t>
      </w:r>
    </w:p>
    <w:p w14:paraId="0C52FBF0" w14:textId="77777777" w:rsidR="008D51DA" w:rsidRDefault="008D51DA" w:rsidP="008D51DA">
      <w:pPr>
        <w:pStyle w:val="ListParagraph"/>
        <w:numPr>
          <w:ilvl w:val="0"/>
          <w:numId w:val="6"/>
        </w:numPr>
        <w:jc w:val="both"/>
        <w:rPr>
          <w:sz w:val="24"/>
          <w:szCs w:val="24"/>
        </w:rPr>
      </w:pPr>
      <w:r>
        <w:rPr>
          <w:sz w:val="24"/>
          <w:szCs w:val="24"/>
        </w:rPr>
        <w:t>Hydrogen tank sizing [kg]</w:t>
      </w:r>
    </w:p>
    <w:p w14:paraId="6697EAAC" w14:textId="7A1BDE17" w:rsidR="008D51DA" w:rsidRDefault="00365D06" w:rsidP="008D51DA">
      <w:pPr>
        <w:pStyle w:val="ListParagraph"/>
        <w:jc w:val="both"/>
        <w:rPr>
          <w:sz w:val="24"/>
          <w:szCs w:val="24"/>
        </w:rPr>
      </w:pPr>
      <w:r>
        <w:rPr>
          <w:noProof/>
        </w:rPr>
        <mc:AlternateContent>
          <mc:Choice Requires="wps">
            <w:drawing>
              <wp:anchor distT="0" distB="0" distL="114300" distR="114300" simplePos="0" relativeHeight="251668480" behindDoc="1" locked="0" layoutInCell="1" allowOverlap="1" wp14:anchorId="07615F32" wp14:editId="1A2412CA">
                <wp:simplePos x="0" y="0"/>
                <wp:positionH relativeFrom="margin">
                  <wp:align>left</wp:align>
                </wp:positionH>
                <wp:positionV relativeFrom="paragraph">
                  <wp:posOffset>788035</wp:posOffset>
                </wp:positionV>
                <wp:extent cx="1663700" cy="635"/>
                <wp:effectExtent l="0" t="0" r="0" b="0"/>
                <wp:wrapTight wrapText="bothSides">
                  <wp:wrapPolygon edited="0">
                    <wp:start x="0" y="0"/>
                    <wp:lineTo x="0" y="20282"/>
                    <wp:lineTo x="21270" y="20282"/>
                    <wp:lineTo x="21270" y="0"/>
                    <wp:lineTo x="0" y="0"/>
                  </wp:wrapPolygon>
                </wp:wrapTight>
                <wp:docPr id="9" name="Text Box 9"/>
                <wp:cNvGraphicFramePr/>
                <a:graphic xmlns:a="http://schemas.openxmlformats.org/drawingml/2006/main">
                  <a:graphicData uri="http://schemas.microsoft.com/office/word/2010/wordprocessingShape">
                    <wps:wsp>
                      <wps:cNvSpPr txBox="1"/>
                      <wps:spPr>
                        <a:xfrm>
                          <a:off x="0" y="0"/>
                          <a:ext cx="1663700" cy="635"/>
                        </a:xfrm>
                        <a:prstGeom prst="rect">
                          <a:avLst/>
                        </a:prstGeom>
                        <a:solidFill>
                          <a:prstClr val="white"/>
                        </a:solidFill>
                        <a:ln>
                          <a:noFill/>
                        </a:ln>
                      </wps:spPr>
                      <wps:txbx>
                        <w:txbxContent>
                          <w:p w14:paraId="4E05BA4E" w14:textId="59F05D38" w:rsidR="008D51DA" w:rsidRPr="00533BD3" w:rsidRDefault="008D51DA" w:rsidP="008D51DA">
                            <w:pPr>
                              <w:pStyle w:val="Caption"/>
                              <w:jc w:val="center"/>
                              <w:rPr>
                                <w:noProof/>
                              </w:rPr>
                            </w:pPr>
                            <w:bookmarkStart w:id="25" w:name="_Toc72014853"/>
                            <w:r>
                              <w:t xml:space="preserve">Figure </w:t>
                            </w:r>
                            <w:r>
                              <w:fldChar w:fldCharType="begin"/>
                            </w:r>
                            <w:r>
                              <w:instrText xml:space="preserve"> SEQ Figure \* ARABIC </w:instrText>
                            </w:r>
                            <w:r>
                              <w:fldChar w:fldCharType="separate"/>
                            </w:r>
                            <w:r w:rsidR="004951D8">
                              <w:rPr>
                                <w:noProof/>
                              </w:rPr>
                              <w:t>6</w:t>
                            </w:r>
                            <w:r>
                              <w:fldChar w:fldCharType="end"/>
                            </w:r>
                            <w:r>
                              <w:t xml:space="preserve"> PV-FC off-grid hybrid power system</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615F32" id="Text Box 9" o:spid="_x0000_s1030" type="#_x0000_t202" style="position:absolute;left:0;text-align:left;margin-left:0;margin-top:62.05pt;width:131pt;height:.05pt;z-index:-2516480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" stroked="f">
                <v:textbox style="mso-fit-shape-to-text:t" inset="0,0,0,0">
                  <w:txbxContent>
                    <w:p w14:paraId="4E05BA4E" w14:textId="59F05D38" w:rsidR="008D51DA" w:rsidRPr="00533BD3" w:rsidRDefault="008D51DA" w:rsidP="008D51DA">
                      <w:pPr>
                        <w:pStyle w:val="Caption"/>
                        <w:jc w:val="center"/>
                        <w:rPr>
                          <w:noProof/>
                        </w:rPr>
                      </w:pPr>
                      <w:bookmarkStart w:id="26" w:name="_Toc72014853"/>
                      <w:r>
                        <w:t xml:space="preserve">Figure </w:t>
                      </w:r>
                      <w:r>
                        <w:fldChar w:fldCharType="begin"/>
                      </w:r>
                      <w:r>
                        <w:instrText xml:space="preserve"> SEQ Figure \* ARABIC </w:instrText>
                      </w:r>
                      <w:r>
                        <w:fldChar w:fldCharType="separate"/>
                      </w:r>
                      <w:r w:rsidR="004951D8">
                        <w:rPr>
                          <w:noProof/>
                        </w:rPr>
                        <w:t>6</w:t>
                      </w:r>
                      <w:r>
                        <w:fldChar w:fldCharType="end"/>
                      </w:r>
                      <w:r>
                        <w:t xml:space="preserve"> PV-FC off-grid hybrid power system</w:t>
                      </w:r>
                      <w:bookmarkEnd w:id="26"/>
                    </w:p>
                  </w:txbxContent>
                </v:textbox>
                <w10:wrap type="tight" anchorx="margin"/>
              </v:shape>
            </w:pict>
          </mc:Fallback>
        </mc:AlternateContent>
      </w:r>
      <w:r w:rsidR="008D51DA">
        <w:rPr>
          <w:sz w:val="24"/>
          <w:szCs w:val="24"/>
        </w:rPr>
        <w:t>The wider the space search of each variable, the better search for a viable suitable solution, of which is compatible with the entered load, that must be fulfilled by the proposed system with a 100% rate.</w:t>
      </w:r>
    </w:p>
    <w:p w14:paraId="7F06DA87" w14:textId="62C39A25" w:rsidR="008D51DA" w:rsidRDefault="008D51DA" w:rsidP="00365D06">
      <w:pPr>
        <w:pStyle w:val="ListParagraph"/>
        <w:ind w:left="0"/>
        <w:jc w:val="both"/>
        <w:rPr>
          <w:sz w:val="24"/>
          <w:szCs w:val="24"/>
        </w:rPr>
      </w:pPr>
      <w:r>
        <w:rPr>
          <w:sz w:val="24"/>
          <w:szCs w:val="24"/>
        </w:rPr>
        <w:t>Considering the expected excess energy in summer, and the annual capacity shortage in winter, the search space should be sufficient in order to land an optimum solution for the given electrical load. The operational control strategy in PV-FC hybrid power system states by statue que that the PV meets the load demand through sunshine hours, the excess energy is sent to the electrolyzer in order to produce hydrogen and send it to the hydrogen storage tanks. In summer, the excess energy that is not desired by the electrolyzer is then sent to dump load. However, if the PV is not capable of covering the load demand, the FC is then set to generate electricity from the stored hydrogen. HOMER in this case is expected to give the optimum solution where the FC is able to cover the load fully when the PV is not in operation, which is in case of no irradiance. In this case, the model constraint is maximum 5% capacity shortage; as 0% shortage pushes the system to be economically unattractive and not viable.</w:t>
      </w:r>
    </w:p>
    <w:p w14:paraId="04FD71BC" w14:textId="77777777" w:rsidR="00365D06" w:rsidRPr="00365D06" w:rsidRDefault="00365D06" w:rsidP="00365D06">
      <w:pPr>
        <w:pStyle w:val="ListParagraph"/>
        <w:ind w:left="0"/>
        <w:jc w:val="both"/>
        <w:rPr>
          <w:sz w:val="24"/>
          <w:szCs w:val="24"/>
        </w:rPr>
      </w:pPr>
    </w:p>
    <w:p w14:paraId="44FA69F3" w14:textId="77777777" w:rsidR="008D51DA" w:rsidRDefault="008D51DA" w:rsidP="008D51DA">
      <w:pPr>
        <w:pStyle w:val="Heading3"/>
        <w:rPr>
          <w:sz w:val="28"/>
          <w:szCs w:val="28"/>
        </w:rPr>
      </w:pPr>
      <w:bookmarkStart w:id="27" w:name="_Toc72014876"/>
      <w:r w:rsidRPr="0071634F">
        <w:rPr>
          <w:sz w:val="28"/>
          <w:szCs w:val="28"/>
        </w:rPr>
        <w:t>PV</w:t>
      </w:r>
      <w:r>
        <w:rPr>
          <w:sz w:val="28"/>
          <w:szCs w:val="28"/>
        </w:rPr>
        <w:t>-BATT Model</w:t>
      </w:r>
      <w:bookmarkEnd w:id="27"/>
    </w:p>
    <w:p w14:paraId="55BF6153" w14:textId="6B32710D" w:rsidR="008D51DA" w:rsidRDefault="008D51DA" w:rsidP="008D51DA">
      <w:pPr>
        <w:spacing w:line="276" w:lineRule="auto"/>
        <w:jc w:val="both"/>
        <w:rPr>
          <w:sz w:val="24"/>
          <w:szCs w:val="24"/>
        </w:rPr>
      </w:pPr>
      <w:r>
        <w:rPr>
          <w:sz w:val="24"/>
          <w:szCs w:val="24"/>
        </w:rPr>
        <w:t>The PV-BATT model consists of the two main units: The PV arrays and the battery storage system. Considering Figure-4, a hybrid system consisting of the rightful sizing of PV modules, accompanied by sufficient storage system of lead-acid batteries, might also be a viable solution to cover the load demand. Figire-</w:t>
      </w:r>
      <w:r w:rsidR="00A4462F">
        <w:rPr>
          <w:sz w:val="24"/>
          <w:szCs w:val="24"/>
        </w:rPr>
        <w:t>7</w:t>
      </w:r>
      <w:r>
        <w:rPr>
          <w:sz w:val="24"/>
          <w:szCs w:val="24"/>
        </w:rPr>
        <w:t xml:space="preserve"> shows the illustrated PV-BATT off-grid power system model given by HOMER.</w:t>
      </w:r>
    </w:p>
    <w:p w14:paraId="2A058306" w14:textId="77777777" w:rsidR="008D51DA" w:rsidRDefault="008D51DA" w:rsidP="008D51DA">
      <w:pPr>
        <w:jc w:val="both"/>
        <w:rPr>
          <w:sz w:val="24"/>
          <w:szCs w:val="24"/>
        </w:rPr>
      </w:pPr>
      <w:r>
        <w:rPr>
          <w:noProof/>
        </w:rPr>
        <w:lastRenderedPageBreak/>
        <w:drawing>
          <wp:anchor distT="0" distB="0" distL="114300" distR="114300" simplePos="0" relativeHeight="251669504" behindDoc="1" locked="0" layoutInCell="1" allowOverlap="1" wp14:anchorId="4F1CCB6A" wp14:editId="2C70F01E">
            <wp:simplePos x="0" y="0"/>
            <wp:positionH relativeFrom="margin">
              <wp:posOffset>-15240</wp:posOffset>
            </wp:positionH>
            <wp:positionV relativeFrom="paragraph">
              <wp:posOffset>91440</wp:posOffset>
            </wp:positionV>
            <wp:extent cx="2057400" cy="1675765"/>
            <wp:effectExtent l="0" t="0" r="0" b="635"/>
            <wp:wrapTight wrapText="bothSides">
              <wp:wrapPolygon edited="0">
                <wp:start x="0" y="0"/>
                <wp:lineTo x="0" y="21363"/>
                <wp:lineTo x="21400" y="21363"/>
                <wp:lineTo x="21400"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828" t="20486" r="85205" b="59267"/>
                    <a:stretch/>
                  </pic:blipFill>
                  <pic:spPr bwMode="auto">
                    <a:xfrm>
                      <a:off x="0" y="0"/>
                      <a:ext cx="2057400" cy="1675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4"/>
          <w:szCs w:val="24"/>
        </w:rPr>
        <w:t>The optimization process mainly tests all the available economic solutions, considering the space search of each possible variable. This includes:</w:t>
      </w:r>
    </w:p>
    <w:p w14:paraId="308036CD" w14:textId="77777777" w:rsidR="008D51DA" w:rsidRDefault="008D51DA" w:rsidP="008D51DA">
      <w:pPr>
        <w:pStyle w:val="ListParagraph"/>
        <w:numPr>
          <w:ilvl w:val="0"/>
          <w:numId w:val="6"/>
        </w:numPr>
        <w:jc w:val="both"/>
        <w:rPr>
          <w:sz w:val="24"/>
          <w:szCs w:val="24"/>
        </w:rPr>
      </w:pPr>
      <w:r>
        <w:rPr>
          <w:sz w:val="24"/>
          <w:szCs w:val="24"/>
        </w:rPr>
        <w:t>PV array sizing [kW]</w:t>
      </w:r>
    </w:p>
    <w:p w14:paraId="41C32419" w14:textId="77777777" w:rsidR="008D51DA" w:rsidRDefault="008D51DA" w:rsidP="008D51DA">
      <w:pPr>
        <w:pStyle w:val="ListParagraph"/>
        <w:numPr>
          <w:ilvl w:val="0"/>
          <w:numId w:val="6"/>
        </w:numPr>
        <w:jc w:val="both"/>
        <w:rPr>
          <w:sz w:val="24"/>
          <w:szCs w:val="24"/>
        </w:rPr>
      </w:pPr>
      <w:r>
        <w:rPr>
          <w:sz w:val="24"/>
          <w:szCs w:val="24"/>
        </w:rPr>
        <w:t xml:space="preserve">DC/AC converter sizing [kW] </w:t>
      </w:r>
    </w:p>
    <w:p w14:paraId="764CB3D0" w14:textId="77777777" w:rsidR="008D51DA" w:rsidRDefault="008D51DA" w:rsidP="008D51DA">
      <w:pPr>
        <w:pStyle w:val="ListParagraph"/>
        <w:numPr>
          <w:ilvl w:val="0"/>
          <w:numId w:val="6"/>
        </w:numPr>
        <w:jc w:val="both"/>
        <w:rPr>
          <w:sz w:val="24"/>
          <w:szCs w:val="24"/>
        </w:rPr>
      </w:pPr>
      <w:r>
        <w:rPr>
          <w:sz w:val="24"/>
          <w:szCs w:val="24"/>
        </w:rPr>
        <w:t>Lead-acid battery sizing [kWh]</w:t>
      </w:r>
    </w:p>
    <w:p w14:paraId="779B1F81" w14:textId="77777777" w:rsidR="008D51DA" w:rsidRDefault="008D51DA" w:rsidP="008D51DA">
      <w:pPr>
        <w:spacing w:line="276" w:lineRule="auto"/>
        <w:jc w:val="both"/>
        <w:rPr>
          <w:sz w:val="24"/>
          <w:szCs w:val="24"/>
        </w:rPr>
      </w:pPr>
      <w:r>
        <w:rPr>
          <w:noProof/>
        </w:rPr>
        <mc:AlternateContent>
          <mc:Choice Requires="wps">
            <w:drawing>
              <wp:anchor distT="0" distB="0" distL="114300" distR="114300" simplePos="0" relativeHeight="251670528" behindDoc="1" locked="0" layoutInCell="1" allowOverlap="1" wp14:anchorId="0C547DDD" wp14:editId="5B241556">
                <wp:simplePos x="0" y="0"/>
                <wp:positionH relativeFrom="margin">
                  <wp:align>left</wp:align>
                </wp:positionH>
                <wp:positionV relativeFrom="paragraph">
                  <wp:posOffset>328295</wp:posOffset>
                </wp:positionV>
                <wp:extent cx="2143125" cy="635"/>
                <wp:effectExtent l="0" t="0" r="9525" b="0"/>
                <wp:wrapTight wrapText="bothSides">
                  <wp:wrapPolygon edited="0">
                    <wp:start x="0" y="0"/>
                    <wp:lineTo x="0" y="20057"/>
                    <wp:lineTo x="21504" y="20057"/>
                    <wp:lineTo x="21504" y="0"/>
                    <wp:lineTo x="0" y="0"/>
                  </wp:wrapPolygon>
                </wp:wrapTight>
                <wp:docPr id="11" name="Text Box 11"/>
                <wp:cNvGraphicFramePr/>
                <a:graphic xmlns:a="http://schemas.openxmlformats.org/drawingml/2006/main">
                  <a:graphicData uri="http://schemas.microsoft.com/office/word/2010/wordprocessingShape">
                    <wps:wsp>
                      <wps:cNvSpPr txBox="1"/>
                      <wps:spPr>
                        <a:xfrm>
                          <a:off x="0" y="0"/>
                          <a:ext cx="2143125" cy="635"/>
                        </a:xfrm>
                        <a:prstGeom prst="rect">
                          <a:avLst/>
                        </a:prstGeom>
                        <a:solidFill>
                          <a:prstClr val="white"/>
                        </a:solidFill>
                        <a:ln>
                          <a:noFill/>
                        </a:ln>
                      </wps:spPr>
                      <wps:txbx>
                        <w:txbxContent>
                          <w:p w14:paraId="589B8F6B" w14:textId="47C7607A" w:rsidR="008D51DA" w:rsidRPr="00585203" w:rsidRDefault="008D51DA" w:rsidP="008D51DA">
                            <w:pPr>
                              <w:pStyle w:val="Caption"/>
                              <w:jc w:val="center"/>
                              <w:rPr>
                                <w:noProof/>
                              </w:rPr>
                            </w:pPr>
                            <w:bookmarkStart w:id="28" w:name="_Toc72014854"/>
                            <w:r>
                              <w:t xml:space="preserve">Figure </w:t>
                            </w:r>
                            <w:r>
                              <w:fldChar w:fldCharType="begin"/>
                            </w:r>
                            <w:r>
                              <w:instrText xml:space="preserve"> SEQ Figure \* ARABIC </w:instrText>
                            </w:r>
                            <w:r>
                              <w:fldChar w:fldCharType="separate"/>
                            </w:r>
                            <w:r w:rsidR="004951D8">
                              <w:rPr>
                                <w:noProof/>
                              </w:rPr>
                              <w:t>7</w:t>
                            </w:r>
                            <w:r>
                              <w:fldChar w:fldCharType="end"/>
                            </w:r>
                            <w:r>
                              <w:t xml:space="preserve"> PV-BATT off-grid power system</w:t>
                            </w:r>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547DDD" id="Text Box 11" o:spid="_x0000_s1031" type="#_x0000_t202" style="position:absolute;left:0;text-align:left;margin-left:0;margin-top:25.85pt;width:168.75pt;height:.05pt;z-index:-2516459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" stroked="f">
                <v:textbox style="mso-fit-shape-to-text:t" inset="0,0,0,0">
                  <w:txbxContent>
                    <w:p w14:paraId="589B8F6B" w14:textId="47C7607A" w:rsidR="008D51DA" w:rsidRPr="00585203" w:rsidRDefault="008D51DA" w:rsidP="008D51DA">
                      <w:pPr>
                        <w:pStyle w:val="Caption"/>
                        <w:jc w:val="center"/>
                        <w:rPr>
                          <w:noProof/>
                        </w:rPr>
                      </w:pPr>
                      <w:bookmarkStart w:id="29" w:name="_Toc72014854"/>
                      <w:r>
                        <w:t xml:space="preserve">Figure </w:t>
                      </w:r>
                      <w:r>
                        <w:fldChar w:fldCharType="begin"/>
                      </w:r>
                      <w:r>
                        <w:instrText xml:space="preserve"> SEQ Figure \* ARABIC </w:instrText>
                      </w:r>
                      <w:r>
                        <w:fldChar w:fldCharType="separate"/>
                      </w:r>
                      <w:r w:rsidR="004951D8">
                        <w:rPr>
                          <w:noProof/>
                        </w:rPr>
                        <w:t>7</w:t>
                      </w:r>
                      <w:r>
                        <w:fldChar w:fldCharType="end"/>
                      </w:r>
                      <w:r>
                        <w:t xml:space="preserve"> PV-BATT off-grid power system</w:t>
                      </w:r>
                      <w:bookmarkEnd w:id="29"/>
                    </w:p>
                  </w:txbxContent>
                </v:textbox>
                <w10:wrap type="tight" anchorx="margin"/>
              </v:shape>
            </w:pict>
          </mc:Fallback>
        </mc:AlternateContent>
      </w:r>
      <w:r>
        <w:rPr>
          <w:sz w:val="24"/>
          <w:szCs w:val="24"/>
        </w:rPr>
        <w:t>In the case of an off-grid, it has been set to issue a warning in case the battery autonomy is less than 2 hours. In this PV-BATT model, the battery works for 47 hours by itself. The larger the autonomy of the battery the more expensive it is.</w:t>
      </w:r>
    </w:p>
    <w:p w14:paraId="15149C44" w14:textId="77777777" w:rsidR="008D51DA" w:rsidRPr="00E413BD" w:rsidRDefault="008D51DA" w:rsidP="008D51DA">
      <w:pPr>
        <w:spacing w:line="276" w:lineRule="auto"/>
        <w:jc w:val="both"/>
        <w:rPr>
          <w:sz w:val="24"/>
          <w:szCs w:val="24"/>
        </w:rPr>
      </w:pPr>
      <w:r>
        <w:rPr>
          <w:sz w:val="24"/>
          <w:szCs w:val="24"/>
        </w:rPr>
        <w:t>The narrative of having the battery work by itself for 120 hours, which is 5 days a week requires double the sizing of lead-acid batteries. The optimization results balance between the sufficiency and independency of the power system with the economic viability as well.</w:t>
      </w:r>
    </w:p>
    <w:p w14:paraId="52BB8EAE" w14:textId="77777777" w:rsidR="008D51DA" w:rsidRDefault="008D51DA" w:rsidP="008D51DA">
      <w:pPr>
        <w:pStyle w:val="Heading3"/>
        <w:rPr>
          <w:sz w:val="28"/>
          <w:szCs w:val="28"/>
        </w:rPr>
      </w:pPr>
      <w:bookmarkStart w:id="30" w:name="_Toc72014877"/>
      <w:r w:rsidRPr="0071634F">
        <w:rPr>
          <w:sz w:val="28"/>
          <w:szCs w:val="28"/>
        </w:rPr>
        <w:t>PV</w:t>
      </w:r>
      <w:r>
        <w:rPr>
          <w:sz w:val="28"/>
          <w:szCs w:val="28"/>
        </w:rPr>
        <w:t>-FC-BATT Model</w:t>
      </w:r>
      <w:bookmarkEnd w:id="30"/>
    </w:p>
    <w:p w14:paraId="386EB872" w14:textId="2F692ED6" w:rsidR="008D51DA" w:rsidRDefault="00365D06" w:rsidP="00365D06">
      <w:pPr>
        <w:spacing w:line="276" w:lineRule="auto"/>
        <w:jc w:val="both"/>
        <w:rPr>
          <w:sz w:val="24"/>
          <w:szCs w:val="24"/>
        </w:rPr>
      </w:pPr>
      <w:r>
        <w:rPr>
          <w:noProof/>
        </w:rPr>
        <w:drawing>
          <wp:anchor distT="0" distB="0" distL="114300" distR="114300" simplePos="0" relativeHeight="251671552" behindDoc="1" locked="0" layoutInCell="1" allowOverlap="1" wp14:anchorId="179F9198" wp14:editId="71368F25">
            <wp:simplePos x="0" y="0"/>
            <wp:positionH relativeFrom="margin">
              <wp:align>left</wp:align>
            </wp:positionH>
            <wp:positionV relativeFrom="paragraph">
              <wp:posOffset>207645</wp:posOffset>
            </wp:positionV>
            <wp:extent cx="1737360" cy="3041015"/>
            <wp:effectExtent l="0" t="0" r="0" b="6985"/>
            <wp:wrapTight wrapText="bothSides">
              <wp:wrapPolygon edited="0">
                <wp:start x="0" y="0"/>
                <wp:lineTo x="0" y="21514"/>
                <wp:lineTo x="21316" y="21514"/>
                <wp:lineTo x="21316"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422" t="20181" r="84832" b="34076"/>
                    <a:stretch/>
                  </pic:blipFill>
                  <pic:spPr bwMode="auto">
                    <a:xfrm>
                      <a:off x="0" y="0"/>
                      <a:ext cx="1737360" cy="30410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51DA">
        <w:rPr>
          <w:sz w:val="24"/>
          <w:szCs w:val="24"/>
        </w:rPr>
        <w:t>The PV-FC-BATT model consists of three units: The PV arrays, the FC fed by stored hydrogen and the battery storage system. The PV and FC are both expected to work simultaneously to feed the demand with a smaller proposed sizing; since there will be a storage system for the excess power generated. Figire-</w:t>
      </w:r>
      <w:r w:rsidR="00A4462F">
        <w:rPr>
          <w:sz w:val="24"/>
          <w:szCs w:val="24"/>
        </w:rPr>
        <w:t>8</w:t>
      </w:r>
      <w:r w:rsidR="008D51DA">
        <w:rPr>
          <w:sz w:val="24"/>
          <w:szCs w:val="24"/>
        </w:rPr>
        <w:t xml:space="preserve"> shows the illustrated PV-FC-BATT off-grid power system model given by HOMER.</w:t>
      </w:r>
      <w:r>
        <w:rPr>
          <w:sz w:val="24"/>
          <w:szCs w:val="24"/>
        </w:rPr>
        <w:t xml:space="preserve"> </w:t>
      </w:r>
      <w:r w:rsidR="008D51DA">
        <w:rPr>
          <w:sz w:val="24"/>
          <w:szCs w:val="24"/>
        </w:rPr>
        <w:t>The optimization process mainly tests all the available economic solutions, considering the space search of each possible variable. This includes:</w:t>
      </w:r>
    </w:p>
    <w:p w14:paraId="3A50E4A2" w14:textId="6C47D4EB" w:rsidR="008D51DA" w:rsidRPr="00365D06" w:rsidRDefault="008D51DA" w:rsidP="00365D06">
      <w:pPr>
        <w:pStyle w:val="ListParagraph"/>
        <w:numPr>
          <w:ilvl w:val="0"/>
          <w:numId w:val="6"/>
        </w:numPr>
        <w:jc w:val="both"/>
        <w:rPr>
          <w:sz w:val="24"/>
          <w:szCs w:val="24"/>
        </w:rPr>
      </w:pPr>
      <w:r>
        <w:rPr>
          <w:sz w:val="24"/>
          <w:szCs w:val="24"/>
        </w:rPr>
        <w:t>PV array sizing [kW]</w:t>
      </w:r>
      <w:r w:rsidR="00365D06">
        <w:rPr>
          <w:sz w:val="24"/>
          <w:szCs w:val="24"/>
        </w:rPr>
        <w:t xml:space="preserve"> and </w:t>
      </w:r>
      <w:r w:rsidRPr="00365D06">
        <w:rPr>
          <w:sz w:val="24"/>
          <w:szCs w:val="24"/>
        </w:rPr>
        <w:t>Fuel Cell sizing [kW]</w:t>
      </w:r>
    </w:p>
    <w:p w14:paraId="4C5FE4A8" w14:textId="77777777" w:rsidR="008D51DA" w:rsidRDefault="008D51DA" w:rsidP="008D51DA">
      <w:pPr>
        <w:pStyle w:val="ListParagraph"/>
        <w:numPr>
          <w:ilvl w:val="0"/>
          <w:numId w:val="6"/>
        </w:numPr>
        <w:jc w:val="both"/>
        <w:rPr>
          <w:sz w:val="24"/>
          <w:szCs w:val="24"/>
        </w:rPr>
      </w:pPr>
      <w:r>
        <w:rPr>
          <w:sz w:val="24"/>
          <w:szCs w:val="24"/>
        </w:rPr>
        <w:t>Electrolyzer sizing [kW]</w:t>
      </w:r>
    </w:p>
    <w:p w14:paraId="15D3D7A7" w14:textId="77777777" w:rsidR="008D51DA" w:rsidRDefault="008D51DA" w:rsidP="008D51DA">
      <w:pPr>
        <w:pStyle w:val="ListParagraph"/>
        <w:numPr>
          <w:ilvl w:val="0"/>
          <w:numId w:val="6"/>
        </w:numPr>
        <w:jc w:val="both"/>
        <w:rPr>
          <w:sz w:val="24"/>
          <w:szCs w:val="24"/>
        </w:rPr>
      </w:pPr>
      <w:r>
        <w:rPr>
          <w:sz w:val="24"/>
          <w:szCs w:val="24"/>
        </w:rPr>
        <w:t xml:space="preserve"> DC/AC converter sizing [kW] </w:t>
      </w:r>
    </w:p>
    <w:p w14:paraId="7B04D43E" w14:textId="77777777" w:rsidR="008D51DA" w:rsidRPr="00C23DEF" w:rsidRDefault="008D51DA" w:rsidP="008D51DA">
      <w:pPr>
        <w:pStyle w:val="ListParagraph"/>
        <w:numPr>
          <w:ilvl w:val="0"/>
          <w:numId w:val="6"/>
        </w:numPr>
        <w:jc w:val="both"/>
        <w:rPr>
          <w:sz w:val="24"/>
          <w:szCs w:val="24"/>
        </w:rPr>
      </w:pPr>
      <w:r>
        <w:rPr>
          <w:sz w:val="24"/>
          <w:szCs w:val="24"/>
        </w:rPr>
        <w:t>Hydrogen tank sizing [kg]</w:t>
      </w:r>
    </w:p>
    <w:p w14:paraId="034F3FAB" w14:textId="7B328BB4" w:rsidR="008D51DA" w:rsidRDefault="008D51DA" w:rsidP="008D51DA">
      <w:pPr>
        <w:pStyle w:val="ListParagraph"/>
        <w:numPr>
          <w:ilvl w:val="0"/>
          <w:numId w:val="6"/>
        </w:numPr>
        <w:jc w:val="both"/>
        <w:rPr>
          <w:sz w:val="24"/>
          <w:szCs w:val="24"/>
        </w:rPr>
      </w:pPr>
      <w:r>
        <w:rPr>
          <w:sz w:val="24"/>
          <w:szCs w:val="24"/>
        </w:rPr>
        <w:t>Lead-acid battery sizing [kWh]</w:t>
      </w:r>
    </w:p>
    <w:p w14:paraId="124A4164" w14:textId="5D26773E" w:rsidR="008D51DA" w:rsidRDefault="00365D06" w:rsidP="008D51DA">
      <w:pPr>
        <w:jc w:val="both"/>
        <w:rPr>
          <w:sz w:val="24"/>
          <w:szCs w:val="24"/>
        </w:rPr>
      </w:pPr>
      <w:r>
        <w:rPr>
          <w:noProof/>
        </w:rPr>
        <mc:AlternateContent>
          <mc:Choice Requires="wps">
            <w:drawing>
              <wp:anchor distT="0" distB="0" distL="114300" distR="114300" simplePos="0" relativeHeight="251672576" behindDoc="1" locked="0" layoutInCell="1" allowOverlap="1" wp14:anchorId="4759A85C" wp14:editId="5A2B0C67">
                <wp:simplePos x="0" y="0"/>
                <wp:positionH relativeFrom="margin">
                  <wp:posOffset>91440</wp:posOffset>
                </wp:positionH>
                <wp:positionV relativeFrom="paragraph">
                  <wp:posOffset>108585</wp:posOffset>
                </wp:positionV>
                <wp:extent cx="1691640" cy="335280"/>
                <wp:effectExtent l="0" t="0" r="3810" b="7620"/>
                <wp:wrapTight wrapText="bothSides">
                  <wp:wrapPolygon edited="0">
                    <wp:start x="0" y="0"/>
                    <wp:lineTo x="0" y="20864"/>
                    <wp:lineTo x="21405" y="20864"/>
                    <wp:lineTo x="21405" y="0"/>
                    <wp:lineTo x="0" y="0"/>
                  </wp:wrapPolygon>
                </wp:wrapTight>
                <wp:docPr id="13" name="Text Box 13"/>
                <wp:cNvGraphicFramePr/>
                <a:graphic xmlns:a="http://schemas.openxmlformats.org/drawingml/2006/main">
                  <a:graphicData uri="http://schemas.microsoft.com/office/word/2010/wordprocessingShape">
                    <wps:wsp>
                      <wps:cNvSpPr txBox="1"/>
                      <wps:spPr>
                        <a:xfrm>
                          <a:off x="0" y="0"/>
                          <a:ext cx="1691640" cy="335280"/>
                        </a:xfrm>
                        <a:prstGeom prst="rect">
                          <a:avLst/>
                        </a:prstGeom>
                        <a:solidFill>
                          <a:prstClr val="white"/>
                        </a:solidFill>
                        <a:ln>
                          <a:noFill/>
                        </a:ln>
                      </wps:spPr>
                      <wps:txbx>
                        <w:txbxContent>
                          <w:p w14:paraId="5A7DF210" w14:textId="2D5FB7BB" w:rsidR="008D51DA" w:rsidRPr="0082158F" w:rsidRDefault="008D51DA" w:rsidP="008D51DA">
                            <w:pPr>
                              <w:pStyle w:val="Caption"/>
                              <w:jc w:val="center"/>
                              <w:rPr>
                                <w:noProof/>
                              </w:rPr>
                            </w:pPr>
                            <w:bookmarkStart w:id="31" w:name="_Toc72014855"/>
                            <w:r>
                              <w:t xml:space="preserve">Figure </w:t>
                            </w:r>
                            <w:r>
                              <w:fldChar w:fldCharType="begin"/>
                            </w:r>
                            <w:r>
                              <w:instrText xml:space="preserve"> SEQ Figure \* ARABIC </w:instrText>
                            </w:r>
                            <w:r>
                              <w:fldChar w:fldCharType="separate"/>
                            </w:r>
                            <w:r w:rsidR="004951D8">
                              <w:rPr>
                                <w:noProof/>
                              </w:rPr>
                              <w:t>8</w:t>
                            </w:r>
                            <w:r>
                              <w:fldChar w:fldCharType="end"/>
                            </w:r>
                            <w:r>
                              <w:t xml:space="preserve"> PC-FC-BATT off-grid hybrid power system</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59A85C" id="Text Box 13" o:spid="_x0000_s1032" type="#_x0000_t202" style="position:absolute;left:0;text-align:left;margin-left:7.2pt;margin-top:8.55pt;width:133.2pt;height:26.4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" stroked="f">
                <v:textbox inset="0,0,0,0">
                  <w:txbxContent>
                    <w:p w14:paraId="5A7DF210" w14:textId="2D5FB7BB" w:rsidR="008D51DA" w:rsidRPr="0082158F" w:rsidRDefault="008D51DA" w:rsidP="008D51DA">
                      <w:pPr>
                        <w:pStyle w:val="Caption"/>
                        <w:jc w:val="center"/>
                        <w:rPr>
                          <w:noProof/>
                        </w:rPr>
                      </w:pPr>
                      <w:bookmarkStart w:id="32" w:name="_Toc72014855"/>
                      <w:r>
                        <w:t xml:space="preserve">Figure </w:t>
                      </w:r>
                      <w:r>
                        <w:fldChar w:fldCharType="begin"/>
                      </w:r>
                      <w:r>
                        <w:instrText xml:space="preserve"> SEQ Figure \* ARABIC </w:instrText>
                      </w:r>
                      <w:r>
                        <w:fldChar w:fldCharType="separate"/>
                      </w:r>
                      <w:r w:rsidR="004951D8">
                        <w:rPr>
                          <w:noProof/>
                        </w:rPr>
                        <w:t>8</w:t>
                      </w:r>
                      <w:r>
                        <w:fldChar w:fldCharType="end"/>
                      </w:r>
                      <w:r>
                        <w:t xml:space="preserve"> PC-FC-BATT off-grid hybrid power system</w:t>
                      </w:r>
                      <w:bookmarkEnd w:id="32"/>
                    </w:p>
                  </w:txbxContent>
                </v:textbox>
                <w10:wrap type="tight" anchorx="margin"/>
              </v:shape>
            </w:pict>
          </mc:Fallback>
        </mc:AlternateContent>
      </w:r>
      <w:r w:rsidR="008D51DA">
        <w:rPr>
          <w:sz w:val="24"/>
          <w:szCs w:val="24"/>
        </w:rPr>
        <w:t>This model is a crucial one that consist of all electric variables that are studied in the first and second models. The model. However, is sensitive and biased; since working with PV and basic storage system is economically more viable, the suggested models shift towards disposing the fuel cell and electrolyzer or include them with a smaller contribution than the first model. And so, although the fuel cell does indeed play a role in covering the demand, its coverage is between 2-5% of the load demand only. In addition, the excess and shortage capacity issue arise more in this model since it heavily depends on the lead-acid batteries sizing rather than the hydrogen tank, which in this case, the excess electricity is simply wasted outside the batteries and cannot be used for hydrogen production that can be sold later. Further discussion will be given in chapter 4.</w:t>
      </w:r>
    </w:p>
    <w:p w14:paraId="45BB4AA2" w14:textId="77777777" w:rsidR="008D51DA" w:rsidRDefault="008D51DA" w:rsidP="008D51DA">
      <w:pPr>
        <w:pStyle w:val="Heading1"/>
      </w:pPr>
      <w:bookmarkStart w:id="33" w:name="_Toc72014878"/>
      <w:r>
        <w:lastRenderedPageBreak/>
        <w:t>Result and Discussion</w:t>
      </w:r>
      <w:bookmarkEnd w:id="33"/>
    </w:p>
    <w:p w14:paraId="22E30483" w14:textId="77777777" w:rsidR="00A97DDD" w:rsidRDefault="004246E4" w:rsidP="00A97DDD">
      <w:pPr>
        <w:jc w:val="both"/>
        <w:rPr>
          <w:sz w:val="24"/>
          <w:szCs w:val="24"/>
        </w:rPr>
      </w:pPr>
      <w:r w:rsidRPr="00A97DDD">
        <w:rPr>
          <w:sz w:val="24"/>
          <w:szCs w:val="24"/>
        </w:rPr>
        <w:t xml:space="preserve">The three different models were simulated and </w:t>
      </w:r>
      <w:r w:rsidR="00A97DDD" w:rsidRPr="00A97DDD">
        <w:rPr>
          <w:sz w:val="24"/>
          <w:szCs w:val="24"/>
        </w:rPr>
        <w:t>the optimum configuration and sizing of each, considering techno-economic variables, using HOMER Pro software</w:t>
      </w:r>
    </w:p>
    <w:p w14:paraId="3D2B0743" w14:textId="3D047B37" w:rsidR="008D51DA" w:rsidRDefault="00A97DDD" w:rsidP="00A97DDD">
      <w:pPr>
        <w:jc w:val="both"/>
        <w:rPr>
          <w:sz w:val="24"/>
          <w:szCs w:val="24"/>
        </w:rPr>
      </w:pPr>
      <w:r>
        <w:rPr>
          <w:sz w:val="24"/>
          <w:szCs w:val="24"/>
        </w:rPr>
        <w:t>Table-1 below shows the clearness index and average the solar radiation.</w:t>
      </w:r>
    </w:p>
    <w:p w14:paraId="2B38D813" w14:textId="14CBD718" w:rsidR="00A4462F" w:rsidRDefault="00A4462F" w:rsidP="00A4462F">
      <w:pPr>
        <w:pStyle w:val="Caption"/>
        <w:keepNext/>
        <w:jc w:val="center"/>
      </w:pPr>
      <w:bookmarkStart w:id="34" w:name="_Toc72013194"/>
      <w:r>
        <w:t xml:space="preserve">Table </w:t>
      </w:r>
      <w:r>
        <w:fldChar w:fldCharType="begin"/>
      </w:r>
      <w:r>
        <w:instrText xml:space="preserve"> SEQ Table \* ARABIC </w:instrText>
      </w:r>
      <w:r>
        <w:fldChar w:fldCharType="separate"/>
      </w:r>
      <w:r w:rsidR="00F34F9E">
        <w:rPr>
          <w:noProof/>
        </w:rPr>
        <w:t>1</w:t>
      </w:r>
      <w:r>
        <w:fldChar w:fldCharType="end"/>
      </w:r>
      <w:r>
        <w:t xml:space="preserve"> Clearness Index and Average Solar Radiation</w:t>
      </w:r>
      <w:bookmarkEnd w:id="34"/>
    </w:p>
    <w:tbl>
      <w:tblPr>
        <w:tblStyle w:val="TableGrid"/>
        <w:tblW w:w="0" w:type="auto"/>
        <w:tblLook w:val="04A0" w:firstRow="1" w:lastRow="0" w:firstColumn="1" w:lastColumn="0" w:noHBand="0" w:noVBand="1"/>
      </w:tblPr>
      <w:tblGrid>
        <w:gridCol w:w="3005"/>
        <w:gridCol w:w="3005"/>
        <w:gridCol w:w="3006"/>
      </w:tblGrid>
      <w:tr w:rsidR="00A97DDD" w14:paraId="4C13974E" w14:textId="77777777" w:rsidTr="00A97DDD">
        <w:tc>
          <w:tcPr>
            <w:tcW w:w="3005" w:type="dxa"/>
          </w:tcPr>
          <w:p w14:paraId="3A995311" w14:textId="405143AE" w:rsidR="00A97DDD" w:rsidRDefault="00A97DDD" w:rsidP="00A97DDD">
            <w:pPr>
              <w:jc w:val="center"/>
              <w:rPr>
                <w:sz w:val="24"/>
                <w:szCs w:val="24"/>
              </w:rPr>
            </w:pPr>
            <w:r>
              <w:rPr>
                <w:sz w:val="24"/>
                <w:szCs w:val="24"/>
              </w:rPr>
              <w:t>Month</w:t>
            </w:r>
          </w:p>
        </w:tc>
        <w:tc>
          <w:tcPr>
            <w:tcW w:w="3005" w:type="dxa"/>
          </w:tcPr>
          <w:p w14:paraId="271481DA" w14:textId="793F951E" w:rsidR="00A97DDD" w:rsidRDefault="00A97DDD" w:rsidP="00A97DDD">
            <w:pPr>
              <w:jc w:val="center"/>
              <w:rPr>
                <w:sz w:val="24"/>
                <w:szCs w:val="24"/>
              </w:rPr>
            </w:pPr>
            <w:r>
              <w:rPr>
                <w:sz w:val="24"/>
                <w:szCs w:val="24"/>
              </w:rPr>
              <w:t>Clearness index</w:t>
            </w:r>
          </w:p>
        </w:tc>
        <w:tc>
          <w:tcPr>
            <w:tcW w:w="3006" w:type="dxa"/>
          </w:tcPr>
          <w:p w14:paraId="1F759651" w14:textId="77777777" w:rsidR="00A97DDD" w:rsidRDefault="00A97DDD" w:rsidP="00A97DDD">
            <w:pPr>
              <w:jc w:val="center"/>
              <w:rPr>
                <w:sz w:val="24"/>
                <w:szCs w:val="24"/>
              </w:rPr>
            </w:pPr>
            <w:r>
              <w:rPr>
                <w:sz w:val="24"/>
                <w:szCs w:val="24"/>
              </w:rPr>
              <w:t>Average radiation</w:t>
            </w:r>
          </w:p>
          <w:p w14:paraId="58C65765" w14:textId="04CDFA9D" w:rsidR="00A97DDD" w:rsidRDefault="00A97DDD" w:rsidP="00A97DDD">
            <w:pPr>
              <w:jc w:val="center"/>
              <w:rPr>
                <w:sz w:val="24"/>
                <w:szCs w:val="24"/>
              </w:rPr>
            </w:pPr>
            <w:r>
              <w:rPr>
                <w:sz w:val="24"/>
                <w:szCs w:val="24"/>
              </w:rPr>
              <w:t>[kWh/m2/day]</w:t>
            </w:r>
          </w:p>
        </w:tc>
      </w:tr>
      <w:tr w:rsidR="00A97DDD" w14:paraId="7F6836B2" w14:textId="77777777" w:rsidTr="00A97DDD">
        <w:tc>
          <w:tcPr>
            <w:tcW w:w="3005" w:type="dxa"/>
          </w:tcPr>
          <w:p w14:paraId="26A06E78" w14:textId="1F026AB6" w:rsidR="00A97DDD" w:rsidRDefault="00A4462F" w:rsidP="00A97DDD">
            <w:pPr>
              <w:jc w:val="center"/>
              <w:rPr>
                <w:sz w:val="24"/>
                <w:szCs w:val="24"/>
              </w:rPr>
            </w:pPr>
            <w:r>
              <w:rPr>
                <w:sz w:val="24"/>
                <w:szCs w:val="24"/>
              </w:rPr>
              <w:t>JAN</w:t>
            </w:r>
          </w:p>
        </w:tc>
        <w:tc>
          <w:tcPr>
            <w:tcW w:w="3005" w:type="dxa"/>
          </w:tcPr>
          <w:p w14:paraId="73BAB0FB" w14:textId="14E58A0F" w:rsidR="00A97DDD" w:rsidRDefault="00A4462F" w:rsidP="00A97DDD">
            <w:pPr>
              <w:jc w:val="center"/>
              <w:rPr>
                <w:sz w:val="24"/>
                <w:szCs w:val="24"/>
              </w:rPr>
            </w:pPr>
            <w:r>
              <w:rPr>
                <w:sz w:val="24"/>
                <w:szCs w:val="24"/>
              </w:rPr>
              <w:t>0.431</w:t>
            </w:r>
          </w:p>
        </w:tc>
        <w:tc>
          <w:tcPr>
            <w:tcW w:w="3006" w:type="dxa"/>
          </w:tcPr>
          <w:p w14:paraId="5C2480A6" w14:textId="44FC72EE" w:rsidR="00A97DDD" w:rsidRDefault="00A4462F" w:rsidP="00A97DDD">
            <w:pPr>
              <w:jc w:val="center"/>
              <w:rPr>
                <w:sz w:val="24"/>
                <w:szCs w:val="24"/>
              </w:rPr>
            </w:pPr>
            <w:r>
              <w:rPr>
                <w:sz w:val="24"/>
                <w:szCs w:val="24"/>
              </w:rPr>
              <w:t>2.392</w:t>
            </w:r>
          </w:p>
        </w:tc>
      </w:tr>
      <w:tr w:rsidR="00A97DDD" w14:paraId="3209F6EF" w14:textId="77777777" w:rsidTr="00A97DDD">
        <w:tc>
          <w:tcPr>
            <w:tcW w:w="3005" w:type="dxa"/>
          </w:tcPr>
          <w:p w14:paraId="5C073510" w14:textId="3099048D" w:rsidR="00A97DDD" w:rsidRDefault="00A4462F" w:rsidP="00A97DDD">
            <w:pPr>
              <w:jc w:val="center"/>
              <w:rPr>
                <w:sz w:val="24"/>
                <w:szCs w:val="24"/>
              </w:rPr>
            </w:pPr>
            <w:r>
              <w:rPr>
                <w:sz w:val="24"/>
                <w:szCs w:val="24"/>
              </w:rPr>
              <w:t>FEB</w:t>
            </w:r>
          </w:p>
        </w:tc>
        <w:tc>
          <w:tcPr>
            <w:tcW w:w="3005" w:type="dxa"/>
          </w:tcPr>
          <w:p w14:paraId="1B8B7DF5" w14:textId="0B6B50B4" w:rsidR="00A97DDD" w:rsidRDefault="00A4462F" w:rsidP="00A97DDD">
            <w:pPr>
              <w:jc w:val="center"/>
              <w:rPr>
                <w:sz w:val="24"/>
                <w:szCs w:val="24"/>
              </w:rPr>
            </w:pPr>
            <w:r>
              <w:rPr>
                <w:sz w:val="24"/>
                <w:szCs w:val="24"/>
              </w:rPr>
              <w:t>0.456</w:t>
            </w:r>
          </w:p>
        </w:tc>
        <w:tc>
          <w:tcPr>
            <w:tcW w:w="3006" w:type="dxa"/>
          </w:tcPr>
          <w:p w14:paraId="516BDCFF" w14:textId="54B054CC" w:rsidR="00A97DDD" w:rsidRDefault="00A4462F" w:rsidP="00A97DDD">
            <w:pPr>
              <w:jc w:val="center"/>
              <w:rPr>
                <w:sz w:val="24"/>
                <w:szCs w:val="24"/>
              </w:rPr>
            </w:pPr>
            <w:r>
              <w:rPr>
                <w:sz w:val="24"/>
                <w:szCs w:val="24"/>
              </w:rPr>
              <w:t>3.111</w:t>
            </w:r>
          </w:p>
        </w:tc>
      </w:tr>
      <w:tr w:rsidR="00A97DDD" w14:paraId="50D242FE" w14:textId="77777777" w:rsidTr="00A97DDD">
        <w:tc>
          <w:tcPr>
            <w:tcW w:w="3005" w:type="dxa"/>
          </w:tcPr>
          <w:p w14:paraId="4352EF90" w14:textId="607E8C0F" w:rsidR="00A97DDD" w:rsidRDefault="00A4462F" w:rsidP="00A97DDD">
            <w:pPr>
              <w:jc w:val="center"/>
              <w:rPr>
                <w:sz w:val="24"/>
                <w:szCs w:val="24"/>
              </w:rPr>
            </w:pPr>
            <w:r>
              <w:rPr>
                <w:sz w:val="24"/>
                <w:szCs w:val="24"/>
              </w:rPr>
              <w:t>MARCH</w:t>
            </w:r>
          </w:p>
        </w:tc>
        <w:tc>
          <w:tcPr>
            <w:tcW w:w="3005" w:type="dxa"/>
          </w:tcPr>
          <w:p w14:paraId="5FBD3EC1" w14:textId="3CC1FFA3" w:rsidR="00A97DDD" w:rsidRDefault="00A4462F" w:rsidP="00A97DDD">
            <w:pPr>
              <w:jc w:val="center"/>
              <w:rPr>
                <w:sz w:val="24"/>
                <w:szCs w:val="24"/>
              </w:rPr>
            </w:pPr>
            <w:r>
              <w:rPr>
                <w:sz w:val="24"/>
                <w:szCs w:val="24"/>
              </w:rPr>
              <w:t>0.546</w:t>
            </w:r>
          </w:p>
        </w:tc>
        <w:tc>
          <w:tcPr>
            <w:tcW w:w="3006" w:type="dxa"/>
          </w:tcPr>
          <w:p w14:paraId="7A1D4AFA" w14:textId="7BBE3F68" w:rsidR="00A97DDD" w:rsidRDefault="00A4462F" w:rsidP="00A97DDD">
            <w:pPr>
              <w:jc w:val="center"/>
              <w:rPr>
                <w:sz w:val="24"/>
                <w:szCs w:val="24"/>
              </w:rPr>
            </w:pPr>
            <w:r>
              <w:rPr>
                <w:sz w:val="24"/>
                <w:szCs w:val="24"/>
              </w:rPr>
              <w:t>4.672</w:t>
            </w:r>
          </w:p>
        </w:tc>
      </w:tr>
      <w:tr w:rsidR="00A97DDD" w14:paraId="58356063" w14:textId="77777777" w:rsidTr="00A97DDD">
        <w:tc>
          <w:tcPr>
            <w:tcW w:w="3005" w:type="dxa"/>
          </w:tcPr>
          <w:p w14:paraId="2D60F2F3" w14:textId="071BB943" w:rsidR="00A97DDD" w:rsidRDefault="00A4462F" w:rsidP="00A97DDD">
            <w:pPr>
              <w:jc w:val="center"/>
              <w:rPr>
                <w:sz w:val="24"/>
                <w:szCs w:val="24"/>
              </w:rPr>
            </w:pPr>
            <w:r>
              <w:rPr>
                <w:sz w:val="24"/>
                <w:szCs w:val="24"/>
              </w:rPr>
              <w:t>APRIL</w:t>
            </w:r>
          </w:p>
        </w:tc>
        <w:tc>
          <w:tcPr>
            <w:tcW w:w="3005" w:type="dxa"/>
          </w:tcPr>
          <w:p w14:paraId="7B552499" w14:textId="485F6162" w:rsidR="00A97DDD" w:rsidRDefault="00A4462F" w:rsidP="00A97DDD">
            <w:pPr>
              <w:jc w:val="center"/>
              <w:rPr>
                <w:sz w:val="24"/>
                <w:szCs w:val="24"/>
              </w:rPr>
            </w:pPr>
            <w:r>
              <w:rPr>
                <w:sz w:val="24"/>
                <w:szCs w:val="24"/>
              </w:rPr>
              <w:t>0.561</w:t>
            </w:r>
          </w:p>
        </w:tc>
        <w:tc>
          <w:tcPr>
            <w:tcW w:w="3006" w:type="dxa"/>
          </w:tcPr>
          <w:p w14:paraId="0C69F700" w14:textId="20691C65" w:rsidR="00A97DDD" w:rsidRDefault="00A4462F" w:rsidP="00A97DDD">
            <w:pPr>
              <w:jc w:val="center"/>
              <w:rPr>
                <w:sz w:val="24"/>
                <w:szCs w:val="24"/>
              </w:rPr>
            </w:pPr>
            <w:r>
              <w:rPr>
                <w:sz w:val="24"/>
                <w:szCs w:val="24"/>
              </w:rPr>
              <w:t>5.672</w:t>
            </w:r>
          </w:p>
        </w:tc>
      </w:tr>
      <w:tr w:rsidR="00A97DDD" w14:paraId="41886CEE" w14:textId="77777777" w:rsidTr="00A97DDD">
        <w:tc>
          <w:tcPr>
            <w:tcW w:w="3005" w:type="dxa"/>
          </w:tcPr>
          <w:p w14:paraId="12BFA84F" w14:textId="24B4D73D" w:rsidR="00A97DDD" w:rsidRDefault="00A4462F" w:rsidP="00A97DDD">
            <w:pPr>
              <w:jc w:val="center"/>
              <w:rPr>
                <w:sz w:val="24"/>
                <w:szCs w:val="24"/>
              </w:rPr>
            </w:pPr>
            <w:r>
              <w:rPr>
                <w:sz w:val="24"/>
                <w:szCs w:val="24"/>
              </w:rPr>
              <w:t>MAY</w:t>
            </w:r>
          </w:p>
        </w:tc>
        <w:tc>
          <w:tcPr>
            <w:tcW w:w="3005" w:type="dxa"/>
          </w:tcPr>
          <w:p w14:paraId="5DA89937" w14:textId="4F7C0CBD" w:rsidR="00A97DDD" w:rsidRDefault="00A4462F" w:rsidP="00A97DDD">
            <w:pPr>
              <w:jc w:val="center"/>
              <w:rPr>
                <w:sz w:val="24"/>
                <w:szCs w:val="24"/>
              </w:rPr>
            </w:pPr>
            <w:r>
              <w:rPr>
                <w:sz w:val="24"/>
                <w:szCs w:val="24"/>
              </w:rPr>
              <w:t>0.570</w:t>
            </w:r>
          </w:p>
        </w:tc>
        <w:tc>
          <w:tcPr>
            <w:tcW w:w="3006" w:type="dxa"/>
          </w:tcPr>
          <w:p w14:paraId="280ACDDD" w14:textId="2B87A9A1" w:rsidR="00A97DDD" w:rsidRDefault="00A4462F" w:rsidP="00A97DDD">
            <w:pPr>
              <w:jc w:val="center"/>
              <w:rPr>
                <w:sz w:val="24"/>
                <w:szCs w:val="24"/>
              </w:rPr>
            </w:pPr>
            <w:r>
              <w:rPr>
                <w:sz w:val="24"/>
                <w:szCs w:val="24"/>
              </w:rPr>
              <w:t>6.339</w:t>
            </w:r>
          </w:p>
        </w:tc>
      </w:tr>
      <w:tr w:rsidR="00A97DDD" w14:paraId="470D6D29" w14:textId="77777777" w:rsidTr="00A97DDD">
        <w:tc>
          <w:tcPr>
            <w:tcW w:w="3005" w:type="dxa"/>
          </w:tcPr>
          <w:p w14:paraId="29C7B18A" w14:textId="1D3E5298" w:rsidR="00A97DDD" w:rsidRDefault="00A4462F" w:rsidP="00A97DDD">
            <w:pPr>
              <w:jc w:val="center"/>
              <w:rPr>
                <w:sz w:val="24"/>
                <w:szCs w:val="24"/>
              </w:rPr>
            </w:pPr>
            <w:r>
              <w:rPr>
                <w:sz w:val="24"/>
                <w:szCs w:val="24"/>
              </w:rPr>
              <w:t>JUNE</w:t>
            </w:r>
          </w:p>
        </w:tc>
        <w:tc>
          <w:tcPr>
            <w:tcW w:w="3005" w:type="dxa"/>
          </w:tcPr>
          <w:p w14:paraId="6CF2D51F" w14:textId="0645EDC9" w:rsidR="00A97DDD" w:rsidRDefault="00A4462F" w:rsidP="00A97DDD">
            <w:pPr>
              <w:jc w:val="center"/>
              <w:rPr>
                <w:sz w:val="24"/>
                <w:szCs w:val="24"/>
              </w:rPr>
            </w:pPr>
            <w:r>
              <w:rPr>
                <w:sz w:val="24"/>
                <w:szCs w:val="24"/>
              </w:rPr>
              <w:t>0.593</w:t>
            </w:r>
          </w:p>
        </w:tc>
        <w:tc>
          <w:tcPr>
            <w:tcW w:w="3006" w:type="dxa"/>
          </w:tcPr>
          <w:p w14:paraId="3AE6E5DF" w14:textId="6A4B1CCA" w:rsidR="00A97DDD" w:rsidRDefault="00A4462F" w:rsidP="00A97DDD">
            <w:pPr>
              <w:jc w:val="center"/>
              <w:rPr>
                <w:sz w:val="24"/>
                <w:szCs w:val="24"/>
              </w:rPr>
            </w:pPr>
            <w:r>
              <w:rPr>
                <w:sz w:val="24"/>
                <w:szCs w:val="24"/>
              </w:rPr>
              <w:t>6.809</w:t>
            </w:r>
          </w:p>
        </w:tc>
      </w:tr>
      <w:tr w:rsidR="00A97DDD" w14:paraId="241AA4DF" w14:textId="77777777" w:rsidTr="00A97DDD">
        <w:tc>
          <w:tcPr>
            <w:tcW w:w="3005" w:type="dxa"/>
          </w:tcPr>
          <w:p w14:paraId="69218CDE" w14:textId="0110ADF5" w:rsidR="00A97DDD" w:rsidRDefault="00A4462F" w:rsidP="00A97DDD">
            <w:pPr>
              <w:jc w:val="center"/>
              <w:rPr>
                <w:sz w:val="24"/>
                <w:szCs w:val="24"/>
              </w:rPr>
            </w:pPr>
            <w:r>
              <w:rPr>
                <w:sz w:val="24"/>
                <w:szCs w:val="24"/>
              </w:rPr>
              <w:t>JULY</w:t>
            </w:r>
          </w:p>
        </w:tc>
        <w:tc>
          <w:tcPr>
            <w:tcW w:w="3005" w:type="dxa"/>
          </w:tcPr>
          <w:p w14:paraId="47260BB9" w14:textId="4898523A" w:rsidR="00A97DDD" w:rsidRDefault="00A4462F" w:rsidP="00A97DDD">
            <w:pPr>
              <w:jc w:val="center"/>
              <w:rPr>
                <w:sz w:val="24"/>
                <w:szCs w:val="24"/>
              </w:rPr>
            </w:pPr>
            <w:r>
              <w:rPr>
                <w:sz w:val="24"/>
                <w:szCs w:val="24"/>
              </w:rPr>
              <w:t>0.584</w:t>
            </w:r>
          </w:p>
        </w:tc>
        <w:tc>
          <w:tcPr>
            <w:tcW w:w="3006" w:type="dxa"/>
          </w:tcPr>
          <w:p w14:paraId="199C8157" w14:textId="486AFF71" w:rsidR="00A97DDD" w:rsidRDefault="00A4462F" w:rsidP="00A97DDD">
            <w:pPr>
              <w:jc w:val="center"/>
              <w:rPr>
                <w:sz w:val="24"/>
                <w:szCs w:val="24"/>
              </w:rPr>
            </w:pPr>
            <w:r>
              <w:rPr>
                <w:sz w:val="24"/>
                <w:szCs w:val="24"/>
              </w:rPr>
              <w:t>6.575</w:t>
            </w:r>
          </w:p>
        </w:tc>
      </w:tr>
      <w:tr w:rsidR="00A97DDD" w14:paraId="4DA3B1FA" w14:textId="77777777" w:rsidTr="00A97DDD">
        <w:tc>
          <w:tcPr>
            <w:tcW w:w="3005" w:type="dxa"/>
          </w:tcPr>
          <w:p w14:paraId="2D33D6AE" w14:textId="7DBB5C3A" w:rsidR="00A97DDD" w:rsidRDefault="00A4462F" w:rsidP="00A97DDD">
            <w:pPr>
              <w:jc w:val="center"/>
              <w:rPr>
                <w:sz w:val="24"/>
                <w:szCs w:val="24"/>
              </w:rPr>
            </w:pPr>
            <w:r>
              <w:rPr>
                <w:sz w:val="24"/>
                <w:szCs w:val="24"/>
              </w:rPr>
              <w:t>AUGT</w:t>
            </w:r>
          </w:p>
        </w:tc>
        <w:tc>
          <w:tcPr>
            <w:tcW w:w="3005" w:type="dxa"/>
          </w:tcPr>
          <w:p w14:paraId="38BF989E" w14:textId="2C714554" w:rsidR="00A97DDD" w:rsidRDefault="00A4462F" w:rsidP="00A97DDD">
            <w:pPr>
              <w:jc w:val="center"/>
              <w:rPr>
                <w:sz w:val="24"/>
                <w:szCs w:val="24"/>
              </w:rPr>
            </w:pPr>
            <w:r>
              <w:rPr>
                <w:sz w:val="24"/>
                <w:szCs w:val="24"/>
              </w:rPr>
              <w:t>0.579</w:t>
            </w:r>
          </w:p>
        </w:tc>
        <w:tc>
          <w:tcPr>
            <w:tcW w:w="3006" w:type="dxa"/>
          </w:tcPr>
          <w:p w14:paraId="294EC336" w14:textId="29187D89" w:rsidR="00A97DDD" w:rsidRDefault="00A4462F" w:rsidP="00A97DDD">
            <w:pPr>
              <w:jc w:val="center"/>
              <w:rPr>
                <w:sz w:val="24"/>
                <w:szCs w:val="24"/>
              </w:rPr>
            </w:pPr>
            <w:r>
              <w:rPr>
                <w:sz w:val="24"/>
                <w:szCs w:val="24"/>
              </w:rPr>
              <w:t>6.050</w:t>
            </w:r>
          </w:p>
        </w:tc>
      </w:tr>
      <w:tr w:rsidR="00A97DDD" w14:paraId="6555A684" w14:textId="77777777" w:rsidTr="00A97DDD">
        <w:tc>
          <w:tcPr>
            <w:tcW w:w="3005" w:type="dxa"/>
          </w:tcPr>
          <w:p w14:paraId="1BEFA8FA" w14:textId="791D8FB4" w:rsidR="00A97DDD" w:rsidRDefault="00A4462F" w:rsidP="00A97DDD">
            <w:pPr>
              <w:jc w:val="center"/>
              <w:rPr>
                <w:sz w:val="24"/>
                <w:szCs w:val="24"/>
              </w:rPr>
            </w:pPr>
            <w:r>
              <w:rPr>
                <w:sz w:val="24"/>
                <w:szCs w:val="24"/>
              </w:rPr>
              <w:t>SEP</w:t>
            </w:r>
          </w:p>
        </w:tc>
        <w:tc>
          <w:tcPr>
            <w:tcW w:w="3005" w:type="dxa"/>
          </w:tcPr>
          <w:p w14:paraId="54323A8A" w14:textId="76720B78" w:rsidR="00A97DDD" w:rsidRDefault="00A4462F" w:rsidP="00A97DDD">
            <w:pPr>
              <w:jc w:val="center"/>
              <w:rPr>
                <w:sz w:val="24"/>
                <w:szCs w:val="24"/>
              </w:rPr>
            </w:pPr>
            <w:r>
              <w:rPr>
                <w:sz w:val="24"/>
                <w:szCs w:val="24"/>
              </w:rPr>
              <w:t>0.568</w:t>
            </w:r>
          </w:p>
        </w:tc>
        <w:tc>
          <w:tcPr>
            <w:tcW w:w="3006" w:type="dxa"/>
          </w:tcPr>
          <w:p w14:paraId="25FC910F" w14:textId="284E8DBD" w:rsidR="00A97DDD" w:rsidRDefault="00A4462F" w:rsidP="00A97DDD">
            <w:pPr>
              <w:jc w:val="center"/>
              <w:rPr>
                <w:sz w:val="24"/>
                <w:szCs w:val="24"/>
              </w:rPr>
            </w:pPr>
            <w:r>
              <w:rPr>
                <w:sz w:val="24"/>
                <w:szCs w:val="24"/>
              </w:rPr>
              <w:t>5.141</w:t>
            </w:r>
          </w:p>
        </w:tc>
      </w:tr>
      <w:tr w:rsidR="00A97DDD" w14:paraId="41FE42A8" w14:textId="77777777" w:rsidTr="00A97DDD">
        <w:tc>
          <w:tcPr>
            <w:tcW w:w="3005" w:type="dxa"/>
          </w:tcPr>
          <w:p w14:paraId="21E20D64" w14:textId="1074E824" w:rsidR="00A97DDD" w:rsidRDefault="00A4462F" w:rsidP="00A97DDD">
            <w:pPr>
              <w:jc w:val="center"/>
              <w:rPr>
                <w:sz w:val="24"/>
                <w:szCs w:val="24"/>
              </w:rPr>
            </w:pPr>
            <w:r>
              <w:rPr>
                <w:sz w:val="24"/>
                <w:szCs w:val="24"/>
              </w:rPr>
              <w:t>OCT</w:t>
            </w:r>
          </w:p>
        </w:tc>
        <w:tc>
          <w:tcPr>
            <w:tcW w:w="3005" w:type="dxa"/>
          </w:tcPr>
          <w:p w14:paraId="78287D55" w14:textId="2CED30BB" w:rsidR="00A97DDD" w:rsidRDefault="00A4462F" w:rsidP="00A4462F">
            <w:pPr>
              <w:jc w:val="center"/>
              <w:rPr>
                <w:sz w:val="24"/>
                <w:szCs w:val="24"/>
              </w:rPr>
            </w:pPr>
            <w:r>
              <w:rPr>
                <w:sz w:val="24"/>
                <w:szCs w:val="24"/>
              </w:rPr>
              <w:t>0.526</w:t>
            </w:r>
          </w:p>
        </w:tc>
        <w:tc>
          <w:tcPr>
            <w:tcW w:w="3006" w:type="dxa"/>
          </w:tcPr>
          <w:p w14:paraId="445D1513" w14:textId="33F091C3" w:rsidR="00A97DDD" w:rsidRDefault="00A4462F" w:rsidP="00A4462F">
            <w:pPr>
              <w:jc w:val="center"/>
              <w:rPr>
                <w:sz w:val="24"/>
                <w:szCs w:val="24"/>
              </w:rPr>
            </w:pPr>
            <w:r>
              <w:rPr>
                <w:sz w:val="24"/>
                <w:szCs w:val="24"/>
              </w:rPr>
              <w:t>3.848</w:t>
            </w:r>
          </w:p>
        </w:tc>
      </w:tr>
      <w:tr w:rsidR="00A97DDD" w14:paraId="14284EB0" w14:textId="77777777" w:rsidTr="00A97DDD">
        <w:tc>
          <w:tcPr>
            <w:tcW w:w="3005" w:type="dxa"/>
          </w:tcPr>
          <w:p w14:paraId="52500F2E" w14:textId="62EA8514" w:rsidR="00A97DDD" w:rsidRDefault="00A4462F" w:rsidP="00A97DDD">
            <w:pPr>
              <w:jc w:val="center"/>
              <w:rPr>
                <w:sz w:val="24"/>
                <w:szCs w:val="24"/>
              </w:rPr>
            </w:pPr>
            <w:r>
              <w:rPr>
                <w:sz w:val="24"/>
                <w:szCs w:val="24"/>
              </w:rPr>
              <w:t>NOV</w:t>
            </w:r>
          </w:p>
        </w:tc>
        <w:tc>
          <w:tcPr>
            <w:tcW w:w="3005" w:type="dxa"/>
          </w:tcPr>
          <w:p w14:paraId="646343FB" w14:textId="71AC8739" w:rsidR="00A97DDD" w:rsidRDefault="00A4462F" w:rsidP="00A4462F">
            <w:pPr>
              <w:jc w:val="center"/>
              <w:rPr>
                <w:sz w:val="24"/>
                <w:szCs w:val="24"/>
              </w:rPr>
            </w:pPr>
            <w:r>
              <w:rPr>
                <w:sz w:val="24"/>
                <w:szCs w:val="24"/>
              </w:rPr>
              <w:t>0.453</w:t>
            </w:r>
          </w:p>
        </w:tc>
        <w:tc>
          <w:tcPr>
            <w:tcW w:w="3006" w:type="dxa"/>
          </w:tcPr>
          <w:p w14:paraId="4F33E014" w14:textId="69D10CE6" w:rsidR="00A97DDD" w:rsidRDefault="00A4462F" w:rsidP="00A4462F">
            <w:pPr>
              <w:jc w:val="center"/>
              <w:rPr>
                <w:sz w:val="24"/>
                <w:szCs w:val="24"/>
              </w:rPr>
            </w:pPr>
            <w:r>
              <w:rPr>
                <w:sz w:val="24"/>
                <w:szCs w:val="24"/>
              </w:rPr>
              <w:t>2.637</w:t>
            </w:r>
          </w:p>
        </w:tc>
      </w:tr>
      <w:tr w:rsidR="00A97DDD" w14:paraId="71F71502" w14:textId="77777777" w:rsidTr="00A97DDD">
        <w:tc>
          <w:tcPr>
            <w:tcW w:w="3005" w:type="dxa"/>
          </w:tcPr>
          <w:p w14:paraId="695F6D3B" w14:textId="2F97B4F4" w:rsidR="00A97DDD" w:rsidRDefault="00A4462F" w:rsidP="00A4462F">
            <w:pPr>
              <w:jc w:val="center"/>
              <w:rPr>
                <w:sz w:val="24"/>
                <w:szCs w:val="24"/>
              </w:rPr>
            </w:pPr>
            <w:r>
              <w:rPr>
                <w:sz w:val="24"/>
                <w:szCs w:val="24"/>
              </w:rPr>
              <w:t>DEC</w:t>
            </w:r>
          </w:p>
        </w:tc>
        <w:tc>
          <w:tcPr>
            <w:tcW w:w="3005" w:type="dxa"/>
          </w:tcPr>
          <w:p w14:paraId="0CEE7296" w14:textId="1C6D1177" w:rsidR="00A97DDD" w:rsidRDefault="00A4462F" w:rsidP="00A4462F">
            <w:pPr>
              <w:jc w:val="center"/>
              <w:rPr>
                <w:sz w:val="24"/>
                <w:szCs w:val="24"/>
              </w:rPr>
            </w:pPr>
            <w:r>
              <w:rPr>
                <w:sz w:val="24"/>
                <w:szCs w:val="24"/>
              </w:rPr>
              <w:t>0.427</w:t>
            </w:r>
          </w:p>
        </w:tc>
        <w:tc>
          <w:tcPr>
            <w:tcW w:w="3006" w:type="dxa"/>
          </w:tcPr>
          <w:p w14:paraId="32AEAB86" w14:textId="030F292B" w:rsidR="00A97DDD" w:rsidRDefault="00A4462F" w:rsidP="00A4462F">
            <w:pPr>
              <w:jc w:val="center"/>
              <w:rPr>
                <w:sz w:val="24"/>
                <w:szCs w:val="24"/>
              </w:rPr>
            </w:pPr>
            <w:r>
              <w:rPr>
                <w:sz w:val="24"/>
                <w:szCs w:val="24"/>
              </w:rPr>
              <w:t>2.200</w:t>
            </w:r>
          </w:p>
        </w:tc>
      </w:tr>
    </w:tbl>
    <w:p w14:paraId="4676DCDF" w14:textId="24CBC311" w:rsidR="00AF76EB" w:rsidRDefault="00AF76EB" w:rsidP="00A97DDD">
      <w:pPr>
        <w:jc w:val="both"/>
        <w:rPr>
          <w:sz w:val="24"/>
          <w:szCs w:val="24"/>
        </w:rPr>
      </w:pPr>
      <w:r>
        <w:rPr>
          <w:sz w:val="24"/>
          <w:szCs w:val="24"/>
        </w:rPr>
        <w:t xml:space="preserve">HOMER input data on </w:t>
      </w:r>
      <w:r w:rsidR="004E250F">
        <w:rPr>
          <w:sz w:val="24"/>
          <w:szCs w:val="24"/>
        </w:rPr>
        <w:t>component</w:t>
      </w:r>
      <w:r>
        <w:rPr>
          <w:sz w:val="24"/>
          <w:szCs w:val="24"/>
        </w:rPr>
        <w:t xml:space="preserve"> costs are given in Table-2 below.</w:t>
      </w:r>
    </w:p>
    <w:p w14:paraId="7ADCB968" w14:textId="1EADEEF4" w:rsidR="004E250F" w:rsidRDefault="004E250F" w:rsidP="004E250F">
      <w:pPr>
        <w:pStyle w:val="Caption"/>
        <w:keepNext/>
        <w:jc w:val="center"/>
      </w:pPr>
      <w:bookmarkStart w:id="35" w:name="_Toc72013195"/>
      <w:r>
        <w:t xml:space="preserve">Table </w:t>
      </w:r>
      <w:r>
        <w:fldChar w:fldCharType="begin"/>
      </w:r>
      <w:r>
        <w:instrText xml:space="preserve"> SEQ Table \* ARABIC </w:instrText>
      </w:r>
      <w:r>
        <w:fldChar w:fldCharType="separate"/>
      </w:r>
      <w:r w:rsidR="00F34F9E">
        <w:rPr>
          <w:noProof/>
        </w:rPr>
        <w:t>2</w:t>
      </w:r>
      <w:r>
        <w:fldChar w:fldCharType="end"/>
      </w:r>
      <w:r>
        <w:t xml:space="preserve"> Input Data on Component Cost</w:t>
      </w:r>
      <w:bookmarkEnd w:id="35"/>
    </w:p>
    <w:tbl>
      <w:tblPr>
        <w:tblStyle w:val="TableGrid"/>
        <w:tblW w:w="0" w:type="auto"/>
        <w:tblLook w:val="04A0" w:firstRow="1" w:lastRow="0" w:firstColumn="1" w:lastColumn="0" w:noHBand="0" w:noVBand="1"/>
      </w:tblPr>
      <w:tblGrid>
        <w:gridCol w:w="2695"/>
        <w:gridCol w:w="1813"/>
        <w:gridCol w:w="2254"/>
        <w:gridCol w:w="2254"/>
      </w:tblGrid>
      <w:tr w:rsidR="00962E47" w14:paraId="612CB988" w14:textId="77777777" w:rsidTr="00962E47">
        <w:tc>
          <w:tcPr>
            <w:tcW w:w="2695" w:type="dxa"/>
          </w:tcPr>
          <w:p w14:paraId="195AEA84" w14:textId="0AC26E31" w:rsidR="00962E47" w:rsidRDefault="004E250F" w:rsidP="00962E47">
            <w:pPr>
              <w:jc w:val="center"/>
              <w:rPr>
                <w:sz w:val="24"/>
                <w:szCs w:val="24"/>
              </w:rPr>
            </w:pPr>
            <w:r>
              <w:rPr>
                <w:sz w:val="24"/>
                <w:szCs w:val="24"/>
              </w:rPr>
              <w:t>Component</w:t>
            </w:r>
          </w:p>
        </w:tc>
        <w:tc>
          <w:tcPr>
            <w:tcW w:w="1813" w:type="dxa"/>
          </w:tcPr>
          <w:p w14:paraId="4FE38D3D" w14:textId="5C309CBD" w:rsidR="00962E47" w:rsidRDefault="00962E47" w:rsidP="00962E47">
            <w:pPr>
              <w:jc w:val="center"/>
              <w:rPr>
                <w:sz w:val="24"/>
                <w:szCs w:val="24"/>
              </w:rPr>
            </w:pPr>
            <w:r>
              <w:rPr>
                <w:sz w:val="24"/>
                <w:szCs w:val="24"/>
              </w:rPr>
              <w:t>Capital Cost</w:t>
            </w:r>
          </w:p>
        </w:tc>
        <w:tc>
          <w:tcPr>
            <w:tcW w:w="2254" w:type="dxa"/>
          </w:tcPr>
          <w:p w14:paraId="67AE3B58" w14:textId="45AD46DA" w:rsidR="00962E47" w:rsidRDefault="00962E47" w:rsidP="00962E47">
            <w:pPr>
              <w:jc w:val="center"/>
              <w:rPr>
                <w:sz w:val="24"/>
                <w:szCs w:val="24"/>
              </w:rPr>
            </w:pPr>
            <w:r>
              <w:rPr>
                <w:sz w:val="24"/>
                <w:szCs w:val="24"/>
              </w:rPr>
              <w:t>Replacement Cost</w:t>
            </w:r>
          </w:p>
        </w:tc>
        <w:tc>
          <w:tcPr>
            <w:tcW w:w="2254" w:type="dxa"/>
          </w:tcPr>
          <w:p w14:paraId="2227852C" w14:textId="1A49EDA6" w:rsidR="00962E47" w:rsidRDefault="00962E47" w:rsidP="00962E47">
            <w:pPr>
              <w:jc w:val="center"/>
              <w:rPr>
                <w:sz w:val="24"/>
                <w:szCs w:val="24"/>
              </w:rPr>
            </w:pPr>
            <w:r>
              <w:rPr>
                <w:sz w:val="24"/>
                <w:szCs w:val="24"/>
              </w:rPr>
              <w:t>O&amp;M Cost</w:t>
            </w:r>
          </w:p>
        </w:tc>
      </w:tr>
      <w:tr w:rsidR="00962E47" w14:paraId="1FC0DDF3" w14:textId="77777777" w:rsidTr="00962E47">
        <w:tc>
          <w:tcPr>
            <w:tcW w:w="2695" w:type="dxa"/>
          </w:tcPr>
          <w:p w14:paraId="0BD67A5D" w14:textId="5FA29F8C" w:rsidR="00962E47" w:rsidRDefault="00962E47" w:rsidP="00962E47">
            <w:pPr>
              <w:jc w:val="center"/>
              <w:rPr>
                <w:sz w:val="24"/>
                <w:szCs w:val="24"/>
              </w:rPr>
            </w:pPr>
            <w:r>
              <w:rPr>
                <w:sz w:val="24"/>
                <w:szCs w:val="24"/>
              </w:rPr>
              <w:t>PV [kW]</w:t>
            </w:r>
          </w:p>
        </w:tc>
        <w:tc>
          <w:tcPr>
            <w:tcW w:w="1813" w:type="dxa"/>
          </w:tcPr>
          <w:p w14:paraId="3E21011A" w14:textId="1DBB94F7" w:rsidR="00962E47" w:rsidRDefault="00962E47" w:rsidP="00962E47">
            <w:pPr>
              <w:jc w:val="center"/>
              <w:rPr>
                <w:sz w:val="24"/>
                <w:szCs w:val="24"/>
              </w:rPr>
            </w:pPr>
            <w:r>
              <w:rPr>
                <w:sz w:val="24"/>
                <w:szCs w:val="24"/>
              </w:rPr>
              <w:t>$500/ kW</w:t>
            </w:r>
          </w:p>
        </w:tc>
        <w:tc>
          <w:tcPr>
            <w:tcW w:w="2254" w:type="dxa"/>
          </w:tcPr>
          <w:p w14:paraId="13340895" w14:textId="04A21CB7" w:rsidR="00962E47" w:rsidRDefault="00962E47" w:rsidP="00962E47">
            <w:pPr>
              <w:jc w:val="center"/>
              <w:rPr>
                <w:sz w:val="24"/>
                <w:szCs w:val="24"/>
              </w:rPr>
            </w:pPr>
            <w:r>
              <w:rPr>
                <w:sz w:val="24"/>
                <w:szCs w:val="24"/>
              </w:rPr>
              <w:t>$500/ kW</w:t>
            </w:r>
          </w:p>
        </w:tc>
        <w:tc>
          <w:tcPr>
            <w:tcW w:w="2254" w:type="dxa"/>
          </w:tcPr>
          <w:p w14:paraId="4E39F034" w14:textId="088E6D57" w:rsidR="00962E47" w:rsidRDefault="00962E47" w:rsidP="00962E47">
            <w:pPr>
              <w:jc w:val="center"/>
              <w:rPr>
                <w:sz w:val="24"/>
                <w:szCs w:val="24"/>
              </w:rPr>
            </w:pPr>
            <w:r>
              <w:rPr>
                <w:sz w:val="24"/>
                <w:szCs w:val="24"/>
              </w:rPr>
              <w:t>$5/</w:t>
            </w:r>
            <w:proofErr w:type="spellStart"/>
            <w:r>
              <w:rPr>
                <w:sz w:val="24"/>
                <w:szCs w:val="24"/>
              </w:rPr>
              <w:t>yr</w:t>
            </w:r>
            <w:proofErr w:type="spellEnd"/>
          </w:p>
        </w:tc>
      </w:tr>
      <w:tr w:rsidR="00962E47" w14:paraId="3A593F7D" w14:textId="77777777" w:rsidTr="00962E47">
        <w:tc>
          <w:tcPr>
            <w:tcW w:w="2695" w:type="dxa"/>
          </w:tcPr>
          <w:p w14:paraId="450F6BB3" w14:textId="30C5F133" w:rsidR="00962E47" w:rsidRDefault="00962E47" w:rsidP="00962E47">
            <w:pPr>
              <w:jc w:val="center"/>
              <w:rPr>
                <w:sz w:val="24"/>
                <w:szCs w:val="24"/>
              </w:rPr>
            </w:pPr>
            <w:r>
              <w:rPr>
                <w:sz w:val="24"/>
                <w:szCs w:val="24"/>
              </w:rPr>
              <w:t>FC [kW]</w:t>
            </w:r>
          </w:p>
        </w:tc>
        <w:tc>
          <w:tcPr>
            <w:tcW w:w="1813" w:type="dxa"/>
          </w:tcPr>
          <w:p w14:paraId="7BA3833F" w14:textId="798FD156" w:rsidR="00962E47" w:rsidRDefault="00962E47" w:rsidP="00962E47">
            <w:pPr>
              <w:jc w:val="center"/>
              <w:rPr>
                <w:sz w:val="24"/>
                <w:szCs w:val="24"/>
              </w:rPr>
            </w:pPr>
            <w:r>
              <w:rPr>
                <w:sz w:val="24"/>
                <w:szCs w:val="24"/>
              </w:rPr>
              <w:t>$22,500/ 5 kW</w:t>
            </w:r>
          </w:p>
        </w:tc>
        <w:tc>
          <w:tcPr>
            <w:tcW w:w="2254" w:type="dxa"/>
          </w:tcPr>
          <w:p w14:paraId="4AEF0431" w14:textId="51EA02F4" w:rsidR="00962E47" w:rsidRDefault="00962E47" w:rsidP="00962E47">
            <w:pPr>
              <w:jc w:val="center"/>
              <w:rPr>
                <w:sz w:val="24"/>
                <w:szCs w:val="24"/>
              </w:rPr>
            </w:pPr>
            <w:r>
              <w:rPr>
                <w:sz w:val="24"/>
                <w:szCs w:val="24"/>
              </w:rPr>
              <w:t>$22,500/ 5 kW</w:t>
            </w:r>
          </w:p>
        </w:tc>
        <w:tc>
          <w:tcPr>
            <w:tcW w:w="2254" w:type="dxa"/>
          </w:tcPr>
          <w:p w14:paraId="4E80B2D4" w14:textId="591E0F1D" w:rsidR="00962E47" w:rsidRDefault="00962E47" w:rsidP="00962E47">
            <w:pPr>
              <w:jc w:val="center"/>
              <w:rPr>
                <w:sz w:val="24"/>
                <w:szCs w:val="24"/>
              </w:rPr>
            </w:pPr>
            <w:r>
              <w:rPr>
                <w:sz w:val="24"/>
                <w:szCs w:val="24"/>
              </w:rPr>
              <w:t>$0.1/op.hr</w:t>
            </w:r>
          </w:p>
        </w:tc>
      </w:tr>
      <w:tr w:rsidR="00962E47" w14:paraId="39709099" w14:textId="77777777" w:rsidTr="00962E47">
        <w:tc>
          <w:tcPr>
            <w:tcW w:w="2695" w:type="dxa"/>
          </w:tcPr>
          <w:p w14:paraId="0CE57B66" w14:textId="59D11833" w:rsidR="00962E47" w:rsidRDefault="00962E47" w:rsidP="00962E47">
            <w:pPr>
              <w:jc w:val="center"/>
              <w:rPr>
                <w:sz w:val="24"/>
                <w:szCs w:val="24"/>
              </w:rPr>
            </w:pPr>
            <w:r>
              <w:rPr>
                <w:sz w:val="24"/>
                <w:szCs w:val="24"/>
              </w:rPr>
              <w:t>AC/DC Converter [kW]</w:t>
            </w:r>
          </w:p>
        </w:tc>
        <w:tc>
          <w:tcPr>
            <w:tcW w:w="1813" w:type="dxa"/>
          </w:tcPr>
          <w:p w14:paraId="5ABBBB7D" w14:textId="2727243A" w:rsidR="00962E47" w:rsidRDefault="00962E47" w:rsidP="00962E47">
            <w:pPr>
              <w:jc w:val="center"/>
              <w:rPr>
                <w:sz w:val="24"/>
                <w:szCs w:val="24"/>
              </w:rPr>
            </w:pPr>
            <w:r>
              <w:rPr>
                <w:sz w:val="24"/>
                <w:szCs w:val="24"/>
              </w:rPr>
              <w:t>$1000/ 5 kW</w:t>
            </w:r>
          </w:p>
        </w:tc>
        <w:tc>
          <w:tcPr>
            <w:tcW w:w="2254" w:type="dxa"/>
          </w:tcPr>
          <w:p w14:paraId="6F149687" w14:textId="23A588CF" w:rsidR="00962E47" w:rsidRDefault="00962E47" w:rsidP="00962E47">
            <w:pPr>
              <w:jc w:val="center"/>
              <w:rPr>
                <w:sz w:val="24"/>
                <w:szCs w:val="24"/>
              </w:rPr>
            </w:pPr>
            <w:r>
              <w:rPr>
                <w:sz w:val="24"/>
                <w:szCs w:val="24"/>
              </w:rPr>
              <w:t>$1000/ 5 kW</w:t>
            </w:r>
          </w:p>
        </w:tc>
        <w:tc>
          <w:tcPr>
            <w:tcW w:w="2254" w:type="dxa"/>
          </w:tcPr>
          <w:p w14:paraId="03DFBD5F" w14:textId="39FEB9B5" w:rsidR="00962E47" w:rsidRDefault="00962E47" w:rsidP="00962E47">
            <w:pPr>
              <w:jc w:val="center"/>
              <w:rPr>
                <w:sz w:val="24"/>
                <w:szCs w:val="24"/>
              </w:rPr>
            </w:pPr>
            <w:r>
              <w:rPr>
                <w:sz w:val="24"/>
                <w:szCs w:val="24"/>
              </w:rPr>
              <w:t>$20/</w:t>
            </w:r>
            <w:proofErr w:type="spellStart"/>
            <w:r>
              <w:rPr>
                <w:sz w:val="24"/>
                <w:szCs w:val="24"/>
              </w:rPr>
              <w:t>yr</w:t>
            </w:r>
            <w:proofErr w:type="spellEnd"/>
          </w:p>
        </w:tc>
      </w:tr>
      <w:tr w:rsidR="00962E47" w14:paraId="472C1DC8" w14:textId="77777777" w:rsidTr="00962E47">
        <w:tc>
          <w:tcPr>
            <w:tcW w:w="2695" w:type="dxa"/>
          </w:tcPr>
          <w:p w14:paraId="2E680211" w14:textId="1E8A2FAC" w:rsidR="00962E47" w:rsidRDefault="00962E47" w:rsidP="00962E47">
            <w:pPr>
              <w:jc w:val="center"/>
              <w:rPr>
                <w:sz w:val="24"/>
                <w:szCs w:val="24"/>
              </w:rPr>
            </w:pPr>
            <w:r>
              <w:rPr>
                <w:sz w:val="24"/>
                <w:szCs w:val="24"/>
              </w:rPr>
              <w:t>Electrolyzer [kW]</w:t>
            </w:r>
          </w:p>
        </w:tc>
        <w:tc>
          <w:tcPr>
            <w:tcW w:w="1813" w:type="dxa"/>
          </w:tcPr>
          <w:p w14:paraId="672420C3" w14:textId="26F6E1E6" w:rsidR="00962E47" w:rsidRDefault="00962E47" w:rsidP="00962E47">
            <w:pPr>
              <w:jc w:val="center"/>
              <w:rPr>
                <w:sz w:val="24"/>
                <w:szCs w:val="24"/>
              </w:rPr>
            </w:pPr>
            <w:r>
              <w:rPr>
                <w:sz w:val="24"/>
                <w:szCs w:val="24"/>
              </w:rPr>
              <w:t>$400/ kW</w:t>
            </w:r>
          </w:p>
        </w:tc>
        <w:tc>
          <w:tcPr>
            <w:tcW w:w="2254" w:type="dxa"/>
          </w:tcPr>
          <w:p w14:paraId="7009C9D4" w14:textId="3D5C1AFE" w:rsidR="00962E47" w:rsidRDefault="00962E47" w:rsidP="00962E47">
            <w:pPr>
              <w:jc w:val="center"/>
              <w:rPr>
                <w:sz w:val="24"/>
                <w:szCs w:val="24"/>
              </w:rPr>
            </w:pPr>
            <w:r>
              <w:rPr>
                <w:sz w:val="24"/>
                <w:szCs w:val="24"/>
              </w:rPr>
              <w:t>$400/ kW</w:t>
            </w:r>
          </w:p>
        </w:tc>
        <w:tc>
          <w:tcPr>
            <w:tcW w:w="2254" w:type="dxa"/>
          </w:tcPr>
          <w:p w14:paraId="4290C6EC" w14:textId="06605687" w:rsidR="00962E47" w:rsidRDefault="00962E47" w:rsidP="00962E47">
            <w:pPr>
              <w:jc w:val="center"/>
              <w:rPr>
                <w:sz w:val="24"/>
                <w:szCs w:val="24"/>
              </w:rPr>
            </w:pPr>
            <w:r>
              <w:rPr>
                <w:sz w:val="24"/>
                <w:szCs w:val="24"/>
              </w:rPr>
              <w:t xml:space="preserve">$10/ </w:t>
            </w:r>
            <w:proofErr w:type="spellStart"/>
            <w:r>
              <w:rPr>
                <w:sz w:val="24"/>
                <w:szCs w:val="24"/>
              </w:rPr>
              <w:t>yr</w:t>
            </w:r>
            <w:proofErr w:type="spellEnd"/>
          </w:p>
        </w:tc>
      </w:tr>
      <w:tr w:rsidR="00962E47" w14:paraId="23A3FC20" w14:textId="77777777" w:rsidTr="00962E47">
        <w:tc>
          <w:tcPr>
            <w:tcW w:w="2695" w:type="dxa"/>
          </w:tcPr>
          <w:p w14:paraId="027F5787" w14:textId="28D06244" w:rsidR="00962E47" w:rsidRDefault="00962E47" w:rsidP="00962E47">
            <w:pPr>
              <w:jc w:val="center"/>
              <w:rPr>
                <w:sz w:val="24"/>
                <w:szCs w:val="24"/>
              </w:rPr>
            </w:pPr>
            <w:r>
              <w:rPr>
                <w:sz w:val="24"/>
                <w:szCs w:val="24"/>
              </w:rPr>
              <w:t>Hydrogen Tank [kg]</w:t>
            </w:r>
          </w:p>
        </w:tc>
        <w:tc>
          <w:tcPr>
            <w:tcW w:w="1813" w:type="dxa"/>
          </w:tcPr>
          <w:p w14:paraId="6A4D8FA9" w14:textId="15ED0534" w:rsidR="00962E47" w:rsidRDefault="00962E47" w:rsidP="00962E47">
            <w:pPr>
              <w:jc w:val="center"/>
              <w:rPr>
                <w:sz w:val="24"/>
                <w:szCs w:val="24"/>
              </w:rPr>
            </w:pPr>
            <w:r>
              <w:rPr>
                <w:sz w:val="24"/>
                <w:szCs w:val="24"/>
              </w:rPr>
              <w:t>$1400/ kW</w:t>
            </w:r>
          </w:p>
        </w:tc>
        <w:tc>
          <w:tcPr>
            <w:tcW w:w="2254" w:type="dxa"/>
          </w:tcPr>
          <w:p w14:paraId="3C8D3A63" w14:textId="3F8FE70E" w:rsidR="00962E47" w:rsidRDefault="00962E47" w:rsidP="00962E47">
            <w:pPr>
              <w:jc w:val="center"/>
              <w:rPr>
                <w:sz w:val="24"/>
                <w:szCs w:val="24"/>
              </w:rPr>
            </w:pPr>
            <w:r>
              <w:rPr>
                <w:sz w:val="24"/>
                <w:szCs w:val="24"/>
              </w:rPr>
              <w:t>$1400/ kW</w:t>
            </w:r>
          </w:p>
        </w:tc>
        <w:tc>
          <w:tcPr>
            <w:tcW w:w="2254" w:type="dxa"/>
          </w:tcPr>
          <w:p w14:paraId="1105B957" w14:textId="7B98CBE5" w:rsidR="00962E47" w:rsidRDefault="00962E47" w:rsidP="00962E47">
            <w:pPr>
              <w:jc w:val="center"/>
              <w:rPr>
                <w:sz w:val="24"/>
                <w:szCs w:val="24"/>
              </w:rPr>
            </w:pPr>
            <w:r>
              <w:rPr>
                <w:sz w:val="24"/>
                <w:szCs w:val="24"/>
              </w:rPr>
              <w:t>$10/</w:t>
            </w:r>
            <w:proofErr w:type="spellStart"/>
            <w:r>
              <w:rPr>
                <w:sz w:val="24"/>
                <w:szCs w:val="24"/>
              </w:rPr>
              <w:t>yr</w:t>
            </w:r>
            <w:proofErr w:type="spellEnd"/>
          </w:p>
        </w:tc>
      </w:tr>
      <w:tr w:rsidR="00962E47" w14:paraId="06B783EA" w14:textId="77777777" w:rsidTr="00962E47">
        <w:tc>
          <w:tcPr>
            <w:tcW w:w="2695" w:type="dxa"/>
          </w:tcPr>
          <w:p w14:paraId="650C0FF8" w14:textId="3551E12F" w:rsidR="00962E47" w:rsidRDefault="00962E47" w:rsidP="00962E47">
            <w:pPr>
              <w:jc w:val="center"/>
              <w:rPr>
                <w:sz w:val="24"/>
                <w:szCs w:val="24"/>
              </w:rPr>
            </w:pPr>
            <w:r>
              <w:rPr>
                <w:sz w:val="24"/>
                <w:szCs w:val="24"/>
              </w:rPr>
              <w:t>Lead-Acid Battery [kWh]</w:t>
            </w:r>
          </w:p>
        </w:tc>
        <w:tc>
          <w:tcPr>
            <w:tcW w:w="1813" w:type="dxa"/>
          </w:tcPr>
          <w:p w14:paraId="1ACD8DB7" w14:textId="286B25CD" w:rsidR="00962E47" w:rsidRDefault="00962E47" w:rsidP="00962E47">
            <w:pPr>
              <w:jc w:val="center"/>
              <w:rPr>
                <w:sz w:val="24"/>
                <w:szCs w:val="24"/>
              </w:rPr>
            </w:pPr>
            <w:r>
              <w:rPr>
                <w:sz w:val="24"/>
                <w:szCs w:val="24"/>
              </w:rPr>
              <w:t>$150/ kW</w:t>
            </w:r>
          </w:p>
        </w:tc>
        <w:tc>
          <w:tcPr>
            <w:tcW w:w="2254" w:type="dxa"/>
          </w:tcPr>
          <w:p w14:paraId="5AC2592E" w14:textId="133728E8" w:rsidR="00962E47" w:rsidRDefault="00962E47" w:rsidP="00962E47">
            <w:pPr>
              <w:jc w:val="center"/>
              <w:rPr>
                <w:sz w:val="24"/>
                <w:szCs w:val="24"/>
              </w:rPr>
            </w:pPr>
            <w:r>
              <w:rPr>
                <w:sz w:val="24"/>
                <w:szCs w:val="24"/>
              </w:rPr>
              <w:t>$100/ kW</w:t>
            </w:r>
          </w:p>
        </w:tc>
        <w:tc>
          <w:tcPr>
            <w:tcW w:w="2254" w:type="dxa"/>
          </w:tcPr>
          <w:p w14:paraId="6CE42049" w14:textId="33F0D3F2" w:rsidR="00962E47" w:rsidRDefault="00962E47" w:rsidP="00962E47">
            <w:pPr>
              <w:jc w:val="center"/>
              <w:rPr>
                <w:sz w:val="24"/>
                <w:szCs w:val="24"/>
              </w:rPr>
            </w:pPr>
            <w:r>
              <w:rPr>
                <w:sz w:val="24"/>
                <w:szCs w:val="24"/>
              </w:rPr>
              <w:t>$10/</w:t>
            </w:r>
            <w:proofErr w:type="spellStart"/>
            <w:r>
              <w:rPr>
                <w:sz w:val="24"/>
                <w:szCs w:val="24"/>
              </w:rPr>
              <w:t>yr</w:t>
            </w:r>
            <w:proofErr w:type="spellEnd"/>
          </w:p>
        </w:tc>
      </w:tr>
    </w:tbl>
    <w:p w14:paraId="55822728" w14:textId="3A3A1281" w:rsidR="00365D06" w:rsidRDefault="00365D06" w:rsidP="00365D06">
      <w:pPr>
        <w:jc w:val="both"/>
        <w:rPr>
          <w:sz w:val="24"/>
          <w:szCs w:val="24"/>
        </w:rPr>
      </w:pPr>
      <w:r>
        <w:rPr>
          <w:sz w:val="24"/>
          <w:szCs w:val="24"/>
        </w:rPr>
        <w:t xml:space="preserve">HOMER input data on component </w:t>
      </w:r>
      <w:r>
        <w:rPr>
          <w:sz w:val="24"/>
          <w:szCs w:val="24"/>
        </w:rPr>
        <w:t xml:space="preserve">sizing search space and </w:t>
      </w:r>
      <w:r w:rsidR="008243E0">
        <w:rPr>
          <w:sz w:val="24"/>
          <w:szCs w:val="24"/>
        </w:rPr>
        <w:t>others are</w:t>
      </w:r>
      <w:r>
        <w:rPr>
          <w:sz w:val="24"/>
          <w:szCs w:val="24"/>
        </w:rPr>
        <w:t xml:space="preserve"> given in Table-</w:t>
      </w:r>
      <w:r>
        <w:rPr>
          <w:sz w:val="24"/>
          <w:szCs w:val="24"/>
        </w:rPr>
        <w:t>3</w:t>
      </w:r>
      <w:r>
        <w:rPr>
          <w:sz w:val="24"/>
          <w:szCs w:val="24"/>
        </w:rPr>
        <w:t xml:space="preserve"> below.</w:t>
      </w:r>
    </w:p>
    <w:p w14:paraId="09CC34AF" w14:textId="72F67693" w:rsidR="001F180E" w:rsidRDefault="001F180E" w:rsidP="001F180E">
      <w:pPr>
        <w:pStyle w:val="Caption"/>
        <w:keepNext/>
        <w:jc w:val="center"/>
      </w:pPr>
      <w:bookmarkStart w:id="36" w:name="_Toc72013196"/>
      <w:r>
        <w:t xml:space="preserve">Table </w:t>
      </w:r>
      <w:r>
        <w:fldChar w:fldCharType="begin"/>
      </w:r>
      <w:r>
        <w:instrText xml:space="preserve"> SEQ Table \* ARABIC </w:instrText>
      </w:r>
      <w:r>
        <w:fldChar w:fldCharType="separate"/>
      </w:r>
      <w:r w:rsidR="00F34F9E">
        <w:rPr>
          <w:noProof/>
        </w:rPr>
        <w:t>3</w:t>
      </w:r>
      <w:r>
        <w:fldChar w:fldCharType="end"/>
      </w:r>
      <w:r>
        <w:t xml:space="preserve"> Input data on sizing and other parameters</w:t>
      </w:r>
      <w:bookmarkEnd w:id="36"/>
    </w:p>
    <w:tbl>
      <w:tblPr>
        <w:tblStyle w:val="TableGrid"/>
        <w:tblW w:w="0" w:type="auto"/>
        <w:tblLook w:val="04A0" w:firstRow="1" w:lastRow="0" w:firstColumn="1" w:lastColumn="0" w:noHBand="0" w:noVBand="1"/>
      </w:tblPr>
      <w:tblGrid>
        <w:gridCol w:w="1975"/>
        <w:gridCol w:w="2700"/>
        <w:gridCol w:w="2070"/>
        <w:gridCol w:w="2271"/>
      </w:tblGrid>
      <w:tr w:rsidR="005401AE" w14:paraId="531F8934" w14:textId="77777777" w:rsidTr="008243E0">
        <w:tc>
          <w:tcPr>
            <w:tcW w:w="1975" w:type="dxa"/>
          </w:tcPr>
          <w:p w14:paraId="34C49849" w14:textId="77777777" w:rsidR="005401AE" w:rsidRDefault="005401AE" w:rsidP="00257893">
            <w:pPr>
              <w:jc w:val="center"/>
              <w:rPr>
                <w:sz w:val="24"/>
                <w:szCs w:val="24"/>
              </w:rPr>
            </w:pPr>
            <w:r>
              <w:rPr>
                <w:sz w:val="24"/>
                <w:szCs w:val="24"/>
              </w:rPr>
              <w:t>Component</w:t>
            </w:r>
          </w:p>
        </w:tc>
        <w:tc>
          <w:tcPr>
            <w:tcW w:w="2700" w:type="dxa"/>
          </w:tcPr>
          <w:p w14:paraId="7512F744" w14:textId="3C2A93C1" w:rsidR="005401AE" w:rsidRDefault="005401AE" w:rsidP="00257893">
            <w:pPr>
              <w:jc w:val="center"/>
              <w:rPr>
                <w:sz w:val="24"/>
                <w:szCs w:val="24"/>
              </w:rPr>
            </w:pPr>
            <w:r>
              <w:rPr>
                <w:sz w:val="24"/>
                <w:szCs w:val="24"/>
              </w:rPr>
              <w:t>Option on size</w:t>
            </w:r>
          </w:p>
        </w:tc>
        <w:tc>
          <w:tcPr>
            <w:tcW w:w="2070" w:type="dxa"/>
          </w:tcPr>
          <w:p w14:paraId="73A4E83B" w14:textId="1BF6AA19" w:rsidR="005401AE" w:rsidRDefault="005401AE" w:rsidP="00257893">
            <w:pPr>
              <w:jc w:val="center"/>
              <w:rPr>
                <w:sz w:val="24"/>
                <w:szCs w:val="24"/>
              </w:rPr>
            </w:pPr>
            <w:r>
              <w:rPr>
                <w:sz w:val="24"/>
                <w:szCs w:val="24"/>
              </w:rPr>
              <w:t>Lifetime</w:t>
            </w:r>
          </w:p>
        </w:tc>
        <w:tc>
          <w:tcPr>
            <w:tcW w:w="2271" w:type="dxa"/>
          </w:tcPr>
          <w:p w14:paraId="186E1B71" w14:textId="579B30FF" w:rsidR="005401AE" w:rsidRDefault="005401AE" w:rsidP="00257893">
            <w:pPr>
              <w:jc w:val="center"/>
              <w:rPr>
                <w:sz w:val="24"/>
                <w:szCs w:val="24"/>
              </w:rPr>
            </w:pPr>
            <w:r>
              <w:rPr>
                <w:sz w:val="24"/>
                <w:szCs w:val="24"/>
              </w:rPr>
              <w:t>information</w:t>
            </w:r>
          </w:p>
        </w:tc>
      </w:tr>
      <w:tr w:rsidR="005401AE" w14:paraId="261A3350" w14:textId="77777777" w:rsidTr="008243E0">
        <w:tc>
          <w:tcPr>
            <w:tcW w:w="1975" w:type="dxa"/>
          </w:tcPr>
          <w:p w14:paraId="7BDF70D8" w14:textId="77777777" w:rsidR="005401AE" w:rsidRDefault="005401AE" w:rsidP="00257893">
            <w:pPr>
              <w:jc w:val="center"/>
              <w:rPr>
                <w:sz w:val="24"/>
                <w:szCs w:val="24"/>
              </w:rPr>
            </w:pPr>
            <w:r>
              <w:rPr>
                <w:sz w:val="24"/>
                <w:szCs w:val="24"/>
              </w:rPr>
              <w:t>PV [kW]</w:t>
            </w:r>
          </w:p>
        </w:tc>
        <w:tc>
          <w:tcPr>
            <w:tcW w:w="2700" w:type="dxa"/>
          </w:tcPr>
          <w:p w14:paraId="45F91052" w14:textId="0E9D2ECD" w:rsidR="005401AE" w:rsidRDefault="005401AE" w:rsidP="00257893">
            <w:pPr>
              <w:jc w:val="center"/>
              <w:rPr>
                <w:sz w:val="24"/>
                <w:szCs w:val="24"/>
              </w:rPr>
            </w:pPr>
            <w:r>
              <w:rPr>
                <w:sz w:val="24"/>
                <w:szCs w:val="24"/>
              </w:rPr>
              <w:t>0, 1, 2, 3, 4, 5, 6, 7, 8, 9.</w:t>
            </w:r>
          </w:p>
        </w:tc>
        <w:tc>
          <w:tcPr>
            <w:tcW w:w="2070" w:type="dxa"/>
          </w:tcPr>
          <w:p w14:paraId="7EF3EB62" w14:textId="572504A2" w:rsidR="005401AE" w:rsidRDefault="005401AE" w:rsidP="00257893">
            <w:pPr>
              <w:jc w:val="center"/>
              <w:rPr>
                <w:sz w:val="24"/>
                <w:szCs w:val="24"/>
              </w:rPr>
            </w:pPr>
            <w:r>
              <w:rPr>
                <w:sz w:val="24"/>
                <w:szCs w:val="24"/>
              </w:rPr>
              <w:t>20</w:t>
            </w:r>
            <w:r w:rsidR="00163999">
              <w:rPr>
                <w:sz w:val="24"/>
                <w:szCs w:val="24"/>
              </w:rPr>
              <w:t xml:space="preserve"> years</w:t>
            </w:r>
          </w:p>
        </w:tc>
        <w:tc>
          <w:tcPr>
            <w:tcW w:w="2271" w:type="dxa"/>
          </w:tcPr>
          <w:p w14:paraId="6E9A0762" w14:textId="7DF0CE7E" w:rsidR="005401AE" w:rsidRDefault="005401AE" w:rsidP="00257893">
            <w:pPr>
              <w:jc w:val="center"/>
              <w:rPr>
                <w:sz w:val="24"/>
                <w:szCs w:val="24"/>
              </w:rPr>
            </w:pPr>
            <w:r>
              <w:rPr>
                <w:sz w:val="24"/>
                <w:szCs w:val="24"/>
              </w:rPr>
              <w:t>Derating factor= 90%</w:t>
            </w:r>
          </w:p>
        </w:tc>
      </w:tr>
      <w:tr w:rsidR="005401AE" w14:paraId="6B89424F" w14:textId="77777777" w:rsidTr="008243E0">
        <w:tc>
          <w:tcPr>
            <w:tcW w:w="1975" w:type="dxa"/>
          </w:tcPr>
          <w:p w14:paraId="562F4F84" w14:textId="77777777" w:rsidR="005401AE" w:rsidRDefault="005401AE" w:rsidP="00257893">
            <w:pPr>
              <w:jc w:val="center"/>
              <w:rPr>
                <w:sz w:val="24"/>
                <w:szCs w:val="24"/>
              </w:rPr>
            </w:pPr>
            <w:r>
              <w:rPr>
                <w:sz w:val="24"/>
                <w:szCs w:val="24"/>
              </w:rPr>
              <w:t>FC [kW]</w:t>
            </w:r>
          </w:p>
        </w:tc>
        <w:tc>
          <w:tcPr>
            <w:tcW w:w="2700" w:type="dxa"/>
          </w:tcPr>
          <w:p w14:paraId="700A516B" w14:textId="631AF778" w:rsidR="005401AE" w:rsidRDefault="005401AE" w:rsidP="00257893">
            <w:pPr>
              <w:jc w:val="center"/>
              <w:rPr>
                <w:sz w:val="24"/>
                <w:szCs w:val="24"/>
              </w:rPr>
            </w:pPr>
            <w:r>
              <w:rPr>
                <w:sz w:val="24"/>
                <w:szCs w:val="24"/>
              </w:rPr>
              <w:t>0, 1, 2, 3, 4, 5,</w:t>
            </w:r>
            <w:r>
              <w:rPr>
                <w:sz w:val="24"/>
                <w:szCs w:val="24"/>
              </w:rPr>
              <w:t xml:space="preserve"> </w:t>
            </w:r>
            <w:r>
              <w:rPr>
                <w:sz w:val="24"/>
                <w:szCs w:val="24"/>
              </w:rPr>
              <w:t>0, 1, 2, 3, 4, 5, 6, 7, 8, 9</w:t>
            </w:r>
            <w:r>
              <w:rPr>
                <w:sz w:val="24"/>
                <w:szCs w:val="24"/>
              </w:rPr>
              <w:t>, 10.</w:t>
            </w:r>
          </w:p>
        </w:tc>
        <w:tc>
          <w:tcPr>
            <w:tcW w:w="2070" w:type="dxa"/>
          </w:tcPr>
          <w:p w14:paraId="56E2673D" w14:textId="7187A6B3" w:rsidR="005401AE" w:rsidRDefault="00163999" w:rsidP="00257893">
            <w:pPr>
              <w:jc w:val="center"/>
              <w:rPr>
                <w:sz w:val="24"/>
                <w:szCs w:val="24"/>
              </w:rPr>
            </w:pPr>
            <w:r>
              <w:rPr>
                <w:sz w:val="24"/>
                <w:szCs w:val="24"/>
              </w:rPr>
              <w:t>40,000 hours</w:t>
            </w:r>
          </w:p>
        </w:tc>
        <w:tc>
          <w:tcPr>
            <w:tcW w:w="2271" w:type="dxa"/>
          </w:tcPr>
          <w:p w14:paraId="469F6241" w14:textId="1F92B60E" w:rsidR="005401AE" w:rsidRDefault="00163999" w:rsidP="00257893">
            <w:pPr>
              <w:jc w:val="center"/>
              <w:rPr>
                <w:sz w:val="24"/>
                <w:szCs w:val="24"/>
              </w:rPr>
            </w:pPr>
            <w:r>
              <w:rPr>
                <w:sz w:val="24"/>
                <w:szCs w:val="24"/>
              </w:rPr>
              <w:t>Minimum load ratio: 0%</w:t>
            </w:r>
          </w:p>
        </w:tc>
      </w:tr>
      <w:tr w:rsidR="005401AE" w14:paraId="61B50B8C" w14:textId="77777777" w:rsidTr="008243E0">
        <w:tc>
          <w:tcPr>
            <w:tcW w:w="1975" w:type="dxa"/>
          </w:tcPr>
          <w:p w14:paraId="0BC1C3B8" w14:textId="77777777" w:rsidR="005401AE" w:rsidRDefault="005401AE" w:rsidP="00257893">
            <w:pPr>
              <w:jc w:val="center"/>
              <w:rPr>
                <w:sz w:val="24"/>
                <w:szCs w:val="24"/>
              </w:rPr>
            </w:pPr>
            <w:r>
              <w:rPr>
                <w:sz w:val="24"/>
                <w:szCs w:val="24"/>
              </w:rPr>
              <w:t>AC/DC Converter [kW]</w:t>
            </w:r>
          </w:p>
        </w:tc>
        <w:tc>
          <w:tcPr>
            <w:tcW w:w="2700" w:type="dxa"/>
          </w:tcPr>
          <w:p w14:paraId="237E166E" w14:textId="6C497EB8" w:rsidR="005401AE" w:rsidRDefault="00F21328" w:rsidP="00257893">
            <w:pPr>
              <w:jc w:val="center"/>
              <w:rPr>
                <w:sz w:val="24"/>
                <w:szCs w:val="24"/>
              </w:rPr>
            </w:pPr>
            <w:r>
              <w:rPr>
                <w:sz w:val="24"/>
                <w:szCs w:val="24"/>
              </w:rPr>
              <w:t>0, 2, 4, 6, 8, 10</w:t>
            </w:r>
          </w:p>
        </w:tc>
        <w:tc>
          <w:tcPr>
            <w:tcW w:w="2070" w:type="dxa"/>
          </w:tcPr>
          <w:p w14:paraId="372F305C" w14:textId="3F35407E" w:rsidR="005401AE" w:rsidRDefault="00F21328" w:rsidP="00257893">
            <w:pPr>
              <w:jc w:val="center"/>
              <w:rPr>
                <w:sz w:val="24"/>
                <w:szCs w:val="24"/>
              </w:rPr>
            </w:pPr>
            <w:r>
              <w:rPr>
                <w:sz w:val="24"/>
                <w:szCs w:val="24"/>
              </w:rPr>
              <w:t>15 years</w:t>
            </w:r>
          </w:p>
        </w:tc>
        <w:tc>
          <w:tcPr>
            <w:tcW w:w="2271" w:type="dxa"/>
          </w:tcPr>
          <w:p w14:paraId="285F0E51" w14:textId="78E516DE" w:rsidR="005401AE" w:rsidRDefault="00F21328" w:rsidP="00257893">
            <w:pPr>
              <w:jc w:val="center"/>
              <w:rPr>
                <w:sz w:val="24"/>
                <w:szCs w:val="24"/>
              </w:rPr>
            </w:pPr>
            <w:r>
              <w:rPr>
                <w:sz w:val="24"/>
                <w:szCs w:val="24"/>
              </w:rPr>
              <w:t>Efficiency= 95%</w:t>
            </w:r>
          </w:p>
        </w:tc>
      </w:tr>
      <w:tr w:rsidR="00F21328" w14:paraId="63C4A386" w14:textId="77777777" w:rsidTr="008243E0">
        <w:tc>
          <w:tcPr>
            <w:tcW w:w="1975" w:type="dxa"/>
          </w:tcPr>
          <w:p w14:paraId="7988D6B1" w14:textId="77777777" w:rsidR="00F21328" w:rsidRDefault="00F21328" w:rsidP="00F21328">
            <w:pPr>
              <w:jc w:val="center"/>
              <w:rPr>
                <w:sz w:val="24"/>
                <w:szCs w:val="24"/>
              </w:rPr>
            </w:pPr>
            <w:r>
              <w:rPr>
                <w:sz w:val="24"/>
                <w:szCs w:val="24"/>
              </w:rPr>
              <w:t>Electrolyzer [kW]</w:t>
            </w:r>
          </w:p>
        </w:tc>
        <w:tc>
          <w:tcPr>
            <w:tcW w:w="2700" w:type="dxa"/>
          </w:tcPr>
          <w:p w14:paraId="11A14688" w14:textId="4DA1E707" w:rsidR="00F21328" w:rsidRDefault="00F21328" w:rsidP="00F21328">
            <w:pPr>
              <w:jc w:val="center"/>
              <w:rPr>
                <w:sz w:val="24"/>
                <w:szCs w:val="24"/>
              </w:rPr>
            </w:pPr>
            <w:r>
              <w:rPr>
                <w:sz w:val="24"/>
                <w:szCs w:val="24"/>
              </w:rPr>
              <w:t>0, 2, 4, 6, 8, 10</w:t>
            </w:r>
          </w:p>
        </w:tc>
        <w:tc>
          <w:tcPr>
            <w:tcW w:w="2070" w:type="dxa"/>
          </w:tcPr>
          <w:p w14:paraId="731B7731" w14:textId="439BA330" w:rsidR="00F21328" w:rsidRDefault="00F21328" w:rsidP="00F21328">
            <w:pPr>
              <w:jc w:val="center"/>
              <w:rPr>
                <w:sz w:val="24"/>
                <w:szCs w:val="24"/>
              </w:rPr>
            </w:pPr>
            <w:r>
              <w:rPr>
                <w:sz w:val="24"/>
                <w:szCs w:val="24"/>
              </w:rPr>
              <w:t>15 years</w:t>
            </w:r>
          </w:p>
        </w:tc>
        <w:tc>
          <w:tcPr>
            <w:tcW w:w="2271" w:type="dxa"/>
          </w:tcPr>
          <w:p w14:paraId="7FB87DF2" w14:textId="0D3258B9" w:rsidR="00F21328" w:rsidRDefault="00F21328" w:rsidP="00F21328">
            <w:pPr>
              <w:jc w:val="center"/>
              <w:rPr>
                <w:sz w:val="24"/>
                <w:szCs w:val="24"/>
              </w:rPr>
            </w:pPr>
            <w:r>
              <w:rPr>
                <w:sz w:val="24"/>
                <w:szCs w:val="24"/>
              </w:rPr>
              <w:t>Efficiency= 85%</w:t>
            </w:r>
          </w:p>
        </w:tc>
      </w:tr>
      <w:tr w:rsidR="005401AE" w14:paraId="457884FE" w14:textId="77777777" w:rsidTr="008243E0">
        <w:tc>
          <w:tcPr>
            <w:tcW w:w="1975" w:type="dxa"/>
          </w:tcPr>
          <w:p w14:paraId="09C23A34" w14:textId="77777777" w:rsidR="005401AE" w:rsidRDefault="005401AE" w:rsidP="00257893">
            <w:pPr>
              <w:jc w:val="center"/>
              <w:rPr>
                <w:sz w:val="24"/>
                <w:szCs w:val="24"/>
              </w:rPr>
            </w:pPr>
            <w:r>
              <w:rPr>
                <w:sz w:val="24"/>
                <w:szCs w:val="24"/>
              </w:rPr>
              <w:t>Hydrogen Tank [kg]</w:t>
            </w:r>
          </w:p>
        </w:tc>
        <w:tc>
          <w:tcPr>
            <w:tcW w:w="2700" w:type="dxa"/>
          </w:tcPr>
          <w:p w14:paraId="7B3F8D4B" w14:textId="4412561B" w:rsidR="005401AE" w:rsidRDefault="00F21328" w:rsidP="00257893">
            <w:pPr>
              <w:jc w:val="center"/>
              <w:rPr>
                <w:sz w:val="24"/>
                <w:szCs w:val="24"/>
              </w:rPr>
            </w:pPr>
            <w:r>
              <w:rPr>
                <w:sz w:val="24"/>
                <w:szCs w:val="24"/>
              </w:rPr>
              <w:t>0, 5, 10, 15, 20</w:t>
            </w:r>
          </w:p>
        </w:tc>
        <w:tc>
          <w:tcPr>
            <w:tcW w:w="2070" w:type="dxa"/>
          </w:tcPr>
          <w:p w14:paraId="501C5D1F" w14:textId="6CD12AD9" w:rsidR="005401AE" w:rsidRDefault="008243E0" w:rsidP="00257893">
            <w:pPr>
              <w:jc w:val="center"/>
              <w:rPr>
                <w:sz w:val="24"/>
                <w:szCs w:val="24"/>
              </w:rPr>
            </w:pPr>
            <w:r>
              <w:rPr>
                <w:sz w:val="24"/>
                <w:szCs w:val="24"/>
              </w:rPr>
              <w:t>25 years</w:t>
            </w:r>
          </w:p>
        </w:tc>
        <w:tc>
          <w:tcPr>
            <w:tcW w:w="2271" w:type="dxa"/>
          </w:tcPr>
          <w:p w14:paraId="6B2D573C" w14:textId="1767EAEE" w:rsidR="005401AE" w:rsidRDefault="008243E0" w:rsidP="00257893">
            <w:pPr>
              <w:jc w:val="center"/>
              <w:rPr>
                <w:sz w:val="24"/>
                <w:szCs w:val="24"/>
              </w:rPr>
            </w:pPr>
            <w:r>
              <w:rPr>
                <w:sz w:val="24"/>
                <w:szCs w:val="24"/>
              </w:rPr>
              <w:t>Relative to tank size= 10%</w:t>
            </w:r>
          </w:p>
        </w:tc>
      </w:tr>
      <w:tr w:rsidR="005401AE" w14:paraId="39B5D1FC" w14:textId="77777777" w:rsidTr="008243E0">
        <w:tc>
          <w:tcPr>
            <w:tcW w:w="1975" w:type="dxa"/>
          </w:tcPr>
          <w:p w14:paraId="3B92E934" w14:textId="77777777" w:rsidR="005401AE" w:rsidRDefault="005401AE" w:rsidP="00257893">
            <w:pPr>
              <w:jc w:val="center"/>
              <w:rPr>
                <w:sz w:val="24"/>
                <w:szCs w:val="24"/>
              </w:rPr>
            </w:pPr>
            <w:r>
              <w:rPr>
                <w:sz w:val="24"/>
                <w:szCs w:val="24"/>
              </w:rPr>
              <w:t>Lead-Acid Battery [kWh]</w:t>
            </w:r>
          </w:p>
        </w:tc>
        <w:tc>
          <w:tcPr>
            <w:tcW w:w="2700" w:type="dxa"/>
          </w:tcPr>
          <w:p w14:paraId="0E093D12" w14:textId="003AE334" w:rsidR="005401AE" w:rsidRDefault="008243E0" w:rsidP="00257893">
            <w:pPr>
              <w:jc w:val="center"/>
              <w:rPr>
                <w:sz w:val="24"/>
                <w:szCs w:val="24"/>
              </w:rPr>
            </w:pPr>
            <w:r>
              <w:rPr>
                <w:sz w:val="24"/>
                <w:szCs w:val="24"/>
              </w:rPr>
              <w:t>30, 35, 40, 45, 50, 55, 60, 65, 70</w:t>
            </w:r>
          </w:p>
        </w:tc>
        <w:tc>
          <w:tcPr>
            <w:tcW w:w="2070" w:type="dxa"/>
          </w:tcPr>
          <w:p w14:paraId="13789277" w14:textId="5215D135" w:rsidR="005401AE" w:rsidRDefault="008243E0" w:rsidP="00257893">
            <w:pPr>
              <w:jc w:val="center"/>
              <w:rPr>
                <w:sz w:val="24"/>
                <w:szCs w:val="24"/>
              </w:rPr>
            </w:pPr>
            <w:r>
              <w:rPr>
                <w:sz w:val="24"/>
                <w:szCs w:val="24"/>
              </w:rPr>
              <w:t>10 years</w:t>
            </w:r>
          </w:p>
        </w:tc>
        <w:tc>
          <w:tcPr>
            <w:tcW w:w="2271" w:type="dxa"/>
          </w:tcPr>
          <w:p w14:paraId="1397982E" w14:textId="2247A02E" w:rsidR="005401AE" w:rsidRDefault="008243E0" w:rsidP="00257893">
            <w:pPr>
              <w:jc w:val="center"/>
              <w:rPr>
                <w:sz w:val="24"/>
                <w:szCs w:val="24"/>
              </w:rPr>
            </w:pPr>
            <w:r>
              <w:rPr>
                <w:sz w:val="24"/>
                <w:szCs w:val="24"/>
              </w:rPr>
              <w:t>Min state of charge=30%</w:t>
            </w:r>
          </w:p>
        </w:tc>
      </w:tr>
    </w:tbl>
    <w:p w14:paraId="26E08124" w14:textId="5E94F3E6" w:rsidR="006B3AD5" w:rsidRPr="000459B5" w:rsidRDefault="000459B5" w:rsidP="000459B5">
      <w:pPr>
        <w:pStyle w:val="Heading2"/>
        <w:rPr>
          <w:sz w:val="28"/>
          <w:szCs w:val="28"/>
        </w:rPr>
      </w:pPr>
      <w:bookmarkStart w:id="37" w:name="_Toc72014879"/>
      <w:r w:rsidRPr="000459B5">
        <w:rPr>
          <w:sz w:val="28"/>
          <w:szCs w:val="28"/>
        </w:rPr>
        <w:lastRenderedPageBreak/>
        <w:t>System architecture:</w:t>
      </w:r>
      <w:bookmarkEnd w:id="37"/>
    </w:p>
    <w:p w14:paraId="06561862" w14:textId="35E860B6" w:rsidR="000459B5" w:rsidRDefault="000459B5" w:rsidP="006D6777">
      <w:pPr>
        <w:jc w:val="both"/>
        <w:rPr>
          <w:sz w:val="24"/>
          <w:szCs w:val="24"/>
        </w:rPr>
      </w:pPr>
      <w:r>
        <w:rPr>
          <w:sz w:val="24"/>
          <w:szCs w:val="24"/>
        </w:rPr>
        <w:t>Table-4 below shows the optimization results for the system architecture of the off-grid hybrid power system run by HOMER for the three proposed models</w:t>
      </w:r>
    </w:p>
    <w:p w14:paraId="43BACC51" w14:textId="57CD6740" w:rsidR="000459B5" w:rsidRDefault="000459B5" w:rsidP="000459B5">
      <w:pPr>
        <w:pStyle w:val="Caption"/>
        <w:keepNext/>
        <w:jc w:val="center"/>
      </w:pPr>
      <w:bookmarkStart w:id="38" w:name="_Toc72013197"/>
      <w:r>
        <w:t xml:space="preserve">Table </w:t>
      </w:r>
      <w:r>
        <w:fldChar w:fldCharType="begin"/>
      </w:r>
      <w:r>
        <w:instrText xml:space="preserve"> SEQ Table \* ARABIC </w:instrText>
      </w:r>
      <w:r>
        <w:fldChar w:fldCharType="separate"/>
      </w:r>
      <w:r w:rsidR="00F34F9E">
        <w:rPr>
          <w:noProof/>
        </w:rPr>
        <w:t>4</w:t>
      </w:r>
      <w:r>
        <w:fldChar w:fldCharType="end"/>
      </w:r>
      <w:r>
        <w:t xml:space="preserve"> Optimization results for system architecture of the models</w:t>
      </w:r>
      <w:bookmarkEnd w:id="38"/>
    </w:p>
    <w:tbl>
      <w:tblPr>
        <w:tblStyle w:val="TableGrid"/>
        <w:tblW w:w="0" w:type="auto"/>
        <w:tblLook w:val="04A0" w:firstRow="1" w:lastRow="0" w:firstColumn="1" w:lastColumn="0" w:noHBand="0" w:noVBand="1"/>
      </w:tblPr>
      <w:tblGrid>
        <w:gridCol w:w="2254"/>
        <w:gridCol w:w="2254"/>
        <w:gridCol w:w="2254"/>
        <w:gridCol w:w="2254"/>
      </w:tblGrid>
      <w:tr w:rsidR="000459B5" w14:paraId="3AFC866B" w14:textId="77777777" w:rsidTr="000459B5">
        <w:tc>
          <w:tcPr>
            <w:tcW w:w="2254" w:type="dxa"/>
          </w:tcPr>
          <w:p w14:paraId="5012B3B2" w14:textId="1116C653" w:rsidR="000459B5" w:rsidRDefault="000459B5" w:rsidP="000459B5">
            <w:pPr>
              <w:jc w:val="center"/>
              <w:rPr>
                <w:sz w:val="24"/>
                <w:szCs w:val="24"/>
              </w:rPr>
            </w:pPr>
            <w:r>
              <w:rPr>
                <w:sz w:val="24"/>
                <w:szCs w:val="24"/>
              </w:rPr>
              <w:t>Component</w:t>
            </w:r>
          </w:p>
        </w:tc>
        <w:tc>
          <w:tcPr>
            <w:tcW w:w="2254" w:type="dxa"/>
          </w:tcPr>
          <w:p w14:paraId="78848FD3" w14:textId="43B65302" w:rsidR="000459B5" w:rsidRDefault="000459B5" w:rsidP="000459B5">
            <w:pPr>
              <w:jc w:val="center"/>
              <w:rPr>
                <w:sz w:val="24"/>
                <w:szCs w:val="24"/>
              </w:rPr>
            </w:pPr>
            <w:r>
              <w:rPr>
                <w:sz w:val="24"/>
                <w:szCs w:val="24"/>
              </w:rPr>
              <w:t>Sizing (</w:t>
            </w:r>
            <w:r>
              <w:rPr>
                <w:sz w:val="24"/>
                <w:szCs w:val="24"/>
              </w:rPr>
              <w:t>PV-FC</w:t>
            </w:r>
            <w:r>
              <w:rPr>
                <w:sz w:val="24"/>
                <w:szCs w:val="24"/>
              </w:rPr>
              <w:t>)</w:t>
            </w:r>
          </w:p>
        </w:tc>
        <w:tc>
          <w:tcPr>
            <w:tcW w:w="2254" w:type="dxa"/>
          </w:tcPr>
          <w:p w14:paraId="108E86FE" w14:textId="3C37261A" w:rsidR="000459B5" w:rsidRDefault="000459B5" w:rsidP="000459B5">
            <w:pPr>
              <w:jc w:val="center"/>
              <w:rPr>
                <w:sz w:val="24"/>
                <w:szCs w:val="24"/>
              </w:rPr>
            </w:pPr>
            <w:r>
              <w:rPr>
                <w:sz w:val="24"/>
                <w:szCs w:val="24"/>
              </w:rPr>
              <w:t>Sizing (</w:t>
            </w:r>
            <w:r>
              <w:rPr>
                <w:sz w:val="24"/>
                <w:szCs w:val="24"/>
              </w:rPr>
              <w:t>PV-BATT</w:t>
            </w:r>
            <w:r>
              <w:rPr>
                <w:sz w:val="24"/>
                <w:szCs w:val="24"/>
              </w:rPr>
              <w:t>)</w:t>
            </w:r>
          </w:p>
        </w:tc>
        <w:tc>
          <w:tcPr>
            <w:tcW w:w="2254" w:type="dxa"/>
          </w:tcPr>
          <w:p w14:paraId="46DD8322" w14:textId="554D1B03" w:rsidR="000459B5" w:rsidRDefault="000459B5" w:rsidP="000459B5">
            <w:pPr>
              <w:jc w:val="center"/>
              <w:rPr>
                <w:sz w:val="24"/>
                <w:szCs w:val="24"/>
              </w:rPr>
            </w:pPr>
            <w:r>
              <w:rPr>
                <w:sz w:val="24"/>
                <w:szCs w:val="24"/>
              </w:rPr>
              <w:t>Sizing (</w:t>
            </w:r>
            <w:r>
              <w:rPr>
                <w:sz w:val="24"/>
                <w:szCs w:val="24"/>
              </w:rPr>
              <w:t>PV-FC-BATT</w:t>
            </w:r>
            <w:r>
              <w:rPr>
                <w:sz w:val="24"/>
                <w:szCs w:val="24"/>
              </w:rPr>
              <w:t>)</w:t>
            </w:r>
          </w:p>
        </w:tc>
      </w:tr>
      <w:tr w:rsidR="000459B5" w14:paraId="277027B4" w14:textId="77777777" w:rsidTr="000459B5">
        <w:tc>
          <w:tcPr>
            <w:tcW w:w="2254" w:type="dxa"/>
          </w:tcPr>
          <w:p w14:paraId="04BD9343" w14:textId="2C85A0D4" w:rsidR="000459B5" w:rsidRDefault="000459B5" w:rsidP="000459B5">
            <w:pPr>
              <w:jc w:val="center"/>
              <w:rPr>
                <w:sz w:val="24"/>
                <w:szCs w:val="24"/>
              </w:rPr>
            </w:pPr>
            <w:r>
              <w:rPr>
                <w:sz w:val="24"/>
                <w:szCs w:val="24"/>
              </w:rPr>
              <w:t>PV [kW]</w:t>
            </w:r>
          </w:p>
        </w:tc>
        <w:tc>
          <w:tcPr>
            <w:tcW w:w="2254" w:type="dxa"/>
          </w:tcPr>
          <w:p w14:paraId="77C72364" w14:textId="456DC65E" w:rsidR="000459B5" w:rsidRDefault="000459B5" w:rsidP="000459B5">
            <w:pPr>
              <w:jc w:val="center"/>
              <w:rPr>
                <w:sz w:val="24"/>
                <w:szCs w:val="24"/>
              </w:rPr>
            </w:pPr>
            <w:r>
              <w:rPr>
                <w:sz w:val="24"/>
                <w:szCs w:val="24"/>
              </w:rPr>
              <w:t>9</w:t>
            </w:r>
          </w:p>
        </w:tc>
        <w:tc>
          <w:tcPr>
            <w:tcW w:w="2254" w:type="dxa"/>
          </w:tcPr>
          <w:p w14:paraId="2DA59A0E" w14:textId="670FF2B0" w:rsidR="000459B5" w:rsidRDefault="000459B5" w:rsidP="000459B5">
            <w:pPr>
              <w:jc w:val="center"/>
              <w:rPr>
                <w:sz w:val="24"/>
                <w:szCs w:val="24"/>
              </w:rPr>
            </w:pPr>
            <w:r>
              <w:rPr>
                <w:sz w:val="24"/>
                <w:szCs w:val="24"/>
              </w:rPr>
              <w:t>6</w:t>
            </w:r>
          </w:p>
        </w:tc>
        <w:tc>
          <w:tcPr>
            <w:tcW w:w="2254" w:type="dxa"/>
          </w:tcPr>
          <w:p w14:paraId="4513E620" w14:textId="7A7135FE" w:rsidR="000459B5" w:rsidRDefault="003732B5" w:rsidP="000459B5">
            <w:pPr>
              <w:jc w:val="center"/>
              <w:rPr>
                <w:sz w:val="24"/>
                <w:szCs w:val="24"/>
              </w:rPr>
            </w:pPr>
            <w:r>
              <w:rPr>
                <w:sz w:val="24"/>
                <w:szCs w:val="24"/>
              </w:rPr>
              <w:t>10</w:t>
            </w:r>
          </w:p>
        </w:tc>
      </w:tr>
      <w:tr w:rsidR="000459B5" w14:paraId="1131F5DD" w14:textId="77777777" w:rsidTr="000459B5">
        <w:tc>
          <w:tcPr>
            <w:tcW w:w="2254" w:type="dxa"/>
          </w:tcPr>
          <w:p w14:paraId="14AFE236" w14:textId="1D77A322" w:rsidR="000459B5" w:rsidRDefault="000459B5" w:rsidP="000459B5">
            <w:pPr>
              <w:jc w:val="center"/>
              <w:rPr>
                <w:sz w:val="24"/>
                <w:szCs w:val="24"/>
              </w:rPr>
            </w:pPr>
            <w:r>
              <w:rPr>
                <w:sz w:val="24"/>
                <w:szCs w:val="24"/>
              </w:rPr>
              <w:t>FC [kW]</w:t>
            </w:r>
          </w:p>
        </w:tc>
        <w:tc>
          <w:tcPr>
            <w:tcW w:w="2254" w:type="dxa"/>
          </w:tcPr>
          <w:p w14:paraId="3A85DF79" w14:textId="1F5FE27C" w:rsidR="000459B5" w:rsidRDefault="000459B5" w:rsidP="000459B5">
            <w:pPr>
              <w:jc w:val="center"/>
              <w:rPr>
                <w:sz w:val="24"/>
                <w:szCs w:val="24"/>
              </w:rPr>
            </w:pPr>
            <w:r>
              <w:rPr>
                <w:sz w:val="24"/>
                <w:szCs w:val="24"/>
              </w:rPr>
              <w:t>2</w:t>
            </w:r>
          </w:p>
        </w:tc>
        <w:tc>
          <w:tcPr>
            <w:tcW w:w="2254" w:type="dxa"/>
          </w:tcPr>
          <w:p w14:paraId="3CDB0517" w14:textId="15AA049D" w:rsidR="000459B5" w:rsidRDefault="000459B5" w:rsidP="000459B5">
            <w:pPr>
              <w:jc w:val="center"/>
              <w:rPr>
                <w:sz w:val="24"/>
                <w:szCs w:val="24"/>
              </w:rPr>
            </w:pPr>
            <w:r>
              <w:rPr>
                <w:sz w:val="24"/>
                <w:szCs w:val="24"/>
              </w:rPr>
              <w:t>-</w:t>
            </w:r>
          </w:p>
        </w:tc>
        <w:tc>
          <w:tcPr>
            <w:tcW w:w="2254" w:type="dxa"/>
          </w:tcPr>
          <w:p w14:paraId="395F1EEB" w14:textId="64315751" w:rsidR="000459B5" w:rsidRDefault="003732B5" w:rsidP="000459B5">
            <w:pPr>
              <w:jc w:val="center"/>
              <w:rPr>
                <w:sz w:val="24"/>
                <w:szCs w:val="24"/>
              </w:rPr>
            </w:pPr>
            <w:r>
              <w:rPr>
                <w:sz w:val="24"/>
                <w:szCs w:val="24"/>
              </w:rPr>
              <w:t>1</w:t>
            </w:r>
          </w:p>
        </w:tc>
      </w:tr>
      <w:tr w:rsidR="000459B5" w14:paraId="1FB2856D" w14:textId="77777777" w:rsidTr="000459B5">
        <w:tc>
          <w:tcPr>
            <w:tcW w:w="2254" w:type="dxa"/>
          </w:tcPr>
          <w:p w14:paraId="44B1E69E" w14:textId="11BA1916" w:rsidR="000459B5" w:rsidRDefault="000459B5" w:rsidP="000459B5">
            <w:pPr>
              <w:jc w:val="center"/>
              <w:rPr>
                <w:sz w:val="24"/>
                <w:szCs w:val="24"/>
              </w:rPr>
            </w:pPr>
            <w:r>
              <w:rPr>
                <w:sz w:val="24"/>
                <w:szCs w:val="24"/>
              </w:rPr>
              <w:t>AC/DC Converter [kW]</w:t>
            </w:r>
          </w:p>
        </w:tc>
        <w:tc>
          <w:tcPr>
            <w:tcW w:w="2254" w:type="dxa"/>
          </w:tcPr>
          <w:p w14:paraId="77E9123D" w14:textId="3C807CD3" w:rsidR="000459B5" w:rsidRDefault="000459B5" w:rsidP="000459B5">
            <w:pPr>
              <w:jc w:val="center"/>
              <w:rPr>
                <w:sz w:val="24"/>
                <w:szCs w:val="24"/>
              </w:rPr>
            </w:pPr>
            <w:r>
              <w:rPr>
                <w:sz w:val="24"/>
                <w:szCs w:val="24"/>
              </w:rPr>
              <w:t>2</w:t>
            </w:r>
          </w:p>
        </w:tc>
        <w:tc>
          <w:tcPr>
            <w:tcW w:w="2254" w:type="dxa"/>
          </w:tcPr>
          <w:p w14:paraId="436D9C01" w14:textId="367FB51B" w:rsidR="000459B5" w:rsidRDefault="000459B5" w:rsidP="000459B5">
            <w:pPr>
              <w:jc w:val="center"/>
              <w:rPr>
                <w:sz w:val="24"/>
                <w:szCs w:val="24"/>
              </w:rPr>
            </w:pPr>
            <w:r>
              <w:rPr>
                <w:sz w:val="24"/>
                <w:szCs w:val="24"/>
              </w:rPr>
              <w:t>3</w:t>
            </w:r>
          </w:p>
        </w:tc>
        <w:tc>
          <w:tcPr>
            <w:tcW w:w="2254" w:type="dxa"/>
          </w:tcPr>
          <w:p w14:paraId="5F06B74A" w14:textId="53EFBCFB" w:rsidR="000459B5" w:rsidRDefault="003732B5" w:rsidP="000459B5">
            <w:pPr>
              <w:jc w:val="center"/>
              <w:rPr>
                <w:sz w:val="24"/>
                <w:szCs w:val="24"/>
              </w:rPr>
            </w:pPr>
            <w:r>
              <w:rPr>
                <w:sz w:val="24"/>
                <w:szCs w:val="24"/>
              </w:rPr>
              <w:t>5</w:t>
            </w:r>
          </w:p>
        </w:tc>
      </w:tr>
      <w:tr w:rsidR="000459B5" w14:paraId="6E67302E" w14:textId="77777777" w:rsidTr="000459B5">
        <w:tc>
          <w:tcPr>
            <w:tcW w:w="2254" w:type="dxa"/>
          </w:tcPr>
          <w:p w14:paraId="1EB55D86" w14:textId="2B610A47" w:rsidR="000459B5" w:rsidRDefault="000459B5" w:rsidP="000459B5">
            <w:pPr>
              <w:jc w:val="center"/>
              <w:rPr>
                <w:sz w:val="24"/>
                <w:szCs w:val="24"/>
              </w:rPr>
            </w:pPr>
            <w:r>
              <w:rPr>
                <w:sz w:val="24"/>
                <w:szCs w:val="24"/>
              </w:rPr>
              <w:t>Electrolyzer [kW]</w:t>
            </w:r>
          </w:p>
        </w:tc>
        <w:tc>
          <w:tcPr>
            <w:tcW w:w="2254" w:type="dxa"/>
          </w:tcPr>
          <w:p w14:paraId="2ED196A0" w14:textId="284172F6" w:rsidR="000459B5" w:rsidRDefault="000459B5" w:rsidP="000459B5">
            <w:pPr>
              <w:jc w:val="center"/>
              <w:rPr>
                <w:sz w:val="24"/>
                <w:szCs w:val="24"/>
              </w:rPr>
            </w:pPr>
            <w:r>
              <w:rPr>
                <w:sz w:val="24"/>
                <w:szCs w:val="24"/>
              </w:rPr>
              <w:t>2</w:t>
            </w:r>
          </w:p>
        </w:tc>
        <w:tc>
          <w:tcPr>
            <w:tcW w:w="2254" w:type="dxa"/>
          </w:tcPr>
          <w:p w14:paraId="398C53C3" w14:textId="5C539DE1" w:rsidR="000459B5" w:rsidRDefault="000459B5" w:rsidP="000459B5">
            <w:pPr>
              <w:jc w:val="center"/>
              <w:rPr>
                <w:sz w:val="24"/>
                <w:szCs w:val="24"/>
              </w:rPr>
            </w:pPr>
            <w:r>
              <w:rPr>
                <w:sz w:val="24"/>
                <w:szCs w:val="24"/>
              </w:rPr>
              <w:t>-</w:t>
            </w:r>
          </w:p>
        </w:tc>
        <w:tc>
          <w:tcPr>
            <w:tcW w:w="2254" w:type="dxa"/>
          </w:tcPr>
          <w:p w14:paraId="57763F4C" w14:textId="21DFFCB1" w:rsidR="000459B5" w:rsidRDefault="003732B5" w:rsidP="000459B5">
            <w:pPr>
              <w:jc w:val="center"/>
              <w:rPr>
                <w:sz w:val="24"/>
                <w:szCs w:val="24"/>
              </w:rPr>
            </w:pPr>
            <w:r>
              <w:rPr>
                <w:sz w:val="24"/>
                <w:szCs w:val="24"/>
              </w:rPr>
              <w:t>10</w:t>
            </w:r>
          </w:p>
        </w:tc>
      </w:tr>
      <w:tr w:rsidR="000459B5" w14:paraId="73B655D2" w14:textId="77777777" w:rsidTr="000459B5">
        <w:tc>
          <w:tcPr>
            <w:tcW w:w="2254" w:type="dxa"/>
          </w:tcPr>
          <w:p w14:paraId="07B0524B" w14:textId="44D422DB" w:rsidR="000459B5" w:rsidRDefault="000459B5" w:rsidP="000459B5">
            <w:pPr>
              <w:jc w:val="center"/>
              <w:rPr>
                <w:sz w:val="24"/>
                <w:szCs w:val="24"/>
              </w:rPr>
            </w:pPr>
            <w:r>
              <w:rPr>
                <w:sz w:val="24"/>
                <w:szCs w:val="24"/>
              </w:rPr>
              <w:t>Hydrogen Tank [kg]</w:t>
            </w:r>
          </w:p>
        </w:tc>
        <w:tc>
          <w:tcPr>
            <w:tcW w:w="2254" w:type="dxa"/>
          </w:tcPr>
          <w:p w14:paraId="1251CB36" w14:textId="71E405B4" w:rsidR="000459B5" w:rsidRDefault="000459B5" w:rsidP="000459B5">
            <w:pPr>
              <w:jc w:val="center"/>
              <w:rPr>
                <w:sz w:val="24"/>
                <w:szCs w:val="24"/>
              </w:rPr>
            </w:pPr>
            <w:r>
              <w:rPr>
                <w:sz w:val="24"/>
                <w:szCs w:val="24"/>
              </w:rPr>
              <w:t>5</w:t>
            </w:r>
          </w:p>
        </w:tc>
        <w:tc>
          <w:tcPr>
            <w:tcW w:w="2254" w:type="dxa"/>
          </w:tcPr>
          <w:p w14:paraId="66ED806D" w14:textId="0EDCAF1C" w:rsidR="000459B5" w:rsidRDefault="000459B5" w:rsidP="000459B5">
            <w:pPr>
              <w:jc w:val="center"/>
              <w:rPr>
                <w:sz w:val="24"/>
                <w:szCs w:val="24"/>
              </w:rPr>
            </w:pPr>
            <w:r>
              <w:rPr>
                <w:sz w:val="24"/>
                <w:szCs w:val="24"/>
              </w:rPr>
              <w:t>-</w:t>
            </w:r>
          </w:p>
        </w:tc>
        <w:tc>
          <w:tcPr>
            <w:tcW w:w="2254" w:type="dxa"/>
          </w:tcPr>
          <w:p w14:paraId="4064BD13" w14:textId="28EDD849" w:rsidR="000459B5" w:rsidRDefault="003732B5" w:rsidP="000459B5">
            <w:pPr>
              <w:jc w:val="center"/>
              <w:rPr>
                <w:sz w:val="24"/>
                <w:szCs w:val="24"/>
              </w:rPr>
            </w:pPr>
            <w:r>
              <w:rPr>
                <w:sz w:val="24"/>
                <w:szCs w:val="24"/>
              </w:rPr>
              <w:t>2</w:t>
            </w:r>
          </w:p>
        </w:tc>
      </w:tr>
      <w:tr w:rsidR="000459B5" w14:paraId="2D75D63D" w14:textId="77777777" w:rsidTr="000459B5">
        <w:tc>
          <w:tcPr>
            <w:tcW w:w="2254" w:type="dxa"/>
          </w:tcPr>
          <w:p w14:paraId="350743EA" w14:textId="1949F5F7" w:rsidR="000459B5" w:rsidRDefault="000459B5" w:rsidP="000459B5">
            <w:pPr>
              <w:jc w:val="center"/>
              <w:rPr>
                <w:sz w:val="24"/>
                <w:szCs w:val="24"/>
              </w:rPr>
            </w:pPr>
            <w:r>
              <w:rPr>
                <w:sz w:val="24"/>
                <w:szCs w:val="24"/>
              </w:rPr>
              <w:t>Lead-Acid Battery [kWh]</w:t>
            </w:r>
          </w:p>
        </w:tc>
        <w:tc>
          <w:tcPr>
            <w:tcW w:w="2254" w:type="dxa"/>
          </w:tcPr>
          <w:p w14:paraId="72C52DC3" w14:textId="53BBCF63" w:rsidR="000459B5" w:rsidRDefault="000459B5" w:rsidP="000459B5">
            <w:pPr>
              <w:jc w:val="center"/>
              <w:rPr>
                <w:sz w:val="24"/>
                <w:szCs w:val="24"/>
              </w:rPr>
            </w:pPr>
            <w:r>
              <w:rPr>
                <w:sz w:val="24"/>
                <w:szCs w:val="24"/>
              </w:rPr>
              <w:t>-</w:t>
            </w:r>
          </w:p>
        </w:tc>
        <w:tc>
          <w:tcPr>
            <w:tcW w:w="2254" w:type="dxa"/>
          </w:tcPr>
          <w:p w14:paraId="1179962B" w14:textId="64B15117" w:rsidR="000459B5" w:rsidRDefault="000459B5" w:rsidP="000459B5">
            <w:pPr>
              <w:jc w:val="center"/>
              <w:rPr>
                <w:sz w:val="24"/>
                <w:szCs w:val="24"/>
              </w:rPr>
            </w:pPr>
            <w:r>
              <w:rPr>
                <w:sz w:val="24"/>
                <w:szCs w:val="24"/>
              </w:rPr>
              <w:t>45 strings</w:t>
            </w:r>
          </w:p>
        </w:tc>
        <w:tc>
          <w:tcPr>
            <w:tcW w:w="2254" w:type="dxa"/>
          </w:tcPr>
          <w:p w14:paraId="00829AB6" w14:textId="59AB1EAD" w:rsidR="000459B5" w:rsidRDefault="003732B5" w:rsidP="000459B5">
            <w:pPr>
              <w:jc w:val="center"/>
              <w:rPr>
                <w:sz w:val="24"/>
                <w:szCs w:val="24"/>
              </w:rPr>
            </w:pPr>
            <w:r>
              <w:rPr>
                <w:sz w:val="24"/>
                <w:szCs w:val="24"/>
              </w:rPr>
              <w:t>10 strings</w:t>
            </w:r>
          </w:p>
        </w:tc>
      </w:tr>
    </w:tbl>
    <w:p w14:paraId="47274CF8" w14:textId="20491998" w:rsidR="000459B5" w:rsidRDefault="000459B5" w:rsidP="006D6777">
      <w:pPr>
        <w:jc w:val="both"/>
        <w:rPr>
          <w:sz w:val="24"/>
          <w:szCs w:val="24"/>
        </w:rPr>
      </w:pPr>
      <w:r>
        <w:rPr>
          <w:sz w:val="24"/>
          <w:szCs w:val="24"/>
        </w:rPr>
        <w:t>Table-5 demonstrate the economic parameters between the three models run by HOMER</w:t>
      </w:r>
    </w:p>
    <w:p w14:paraId="0BC22757" w14:textId="04818132" w:rsidR="0086280D" w:rsidRDefault="0086280D" w:rsidP="0086280D">
      <w:pPr>
        <w:pStyle w:val="Caption"/>
        <w:keepNext/>
        <w:jc w:val="center"/>
      </w:pPr>
      <w:bookmarkStart w:id="39" w:name="_Toc72013198"/>
      <w:r>
        <w:t xml:space="preserve">Table </w:t>
      </w:r>
      <w:r>
        <w:fldChar w:fldCharType="begin"/>
      </w:r>
      <w:r>
        <w:instrText xml:space="preserve"> SEQ Table \* ARABIC </w:instrText>
      </w:r>
      <w:r>
        <w:fldChar w:fldCharType="separate"/>
      </w:r>
      <w:r w:rsidR="00F34F9E">
        <w:rPr>
          <w:noProof/>
        </w:rPr>
        <w:t>5</w:t>
      </w:r>
      <w:r>
        <w:fldChar w:fldCharType="end"/>
      </w:r>
      <w:r>
        <w:t xml:space="preserve"> Optimization results by HOMER for economic parameters</w:t>
      </w:r>
      <w:bookmarkEnd w:id="39"/>
    </w:p>
    <w:tbl>
      <w:tblPr>
        <w:tblStyle w:val="TableGrid"/>
        <w:tblW w:w="9036" w:type="dxa"/>
        <w:tblLook w:val="04A0" w:firstRow="1" w:lastRow="0" w:firstColumn="1" w:lastColumn="0" w:noHBand="0" w:noVBand="1"/>
      </w:tblPr>
      <w:tblGrid>
        <w:gridCol w:w="2715"/>
        <w:gridCol w:w="1813"/>
        <w:gridCol w:w="2254"/>
        <w:gridCol w:w="2254"/>
      </w:tblGrid>
      <w:tr w:rsidR="000459B5" w14:paraId="1F412012" w14:textId="77777777" w:rsidTr="000459B5">
        <w:tc>
          <w:tcPr>
            <w:tcW w:w="2715" w:type="dxa"/>
          </w:tcPr>
          <w:p w14:paraId="19B8191A" w14:textId="54F6AE2A" w:rsidR="000459B5" w:rsidRDefault="000459B5" w:rsidP="00257893">
            <w:pPr>
              <w:jc w:val="center"/>
              <w:rPr>
                <w:sz w:val="24"/>
                <w:szCs w:val="24"/>
              </w:rPr>
            </w:pPr>
            <w:r>
              <w:rPr>
                <w:sz w:val="24"/>
                <w:szCs w:val="24"/>
              </w:rPr>
              <w:t>Parameter</w:t>
            </w:r>
          </w:p>
        </w:tc>
        <w:tc>
          <w:tcPr>
            <w:tcW w:w="1813" w:type="dxa"/>
          </w:tcPr>
          <w:p w14:paraId="46A7C526" w14:textId="2DE0C18C" w:rsidR="000459B5" w:rsidRDefault="000459B5" w:rsidP="00257893">
            <w:pPr>
              <w:jc w:val="center"/>
              <w:rPr>
                <w:sz w:val="24"/>
                <w:szCs w:val="24"/>
              </w:rPr>
            </w:pPr>
            <w:r>
              <w:rPr>
                <w:sz w:val="24"/>
                <w:szCs w:val="24"/>
              </w:rPr>
              <w:t xml:space="preserve"> (PV-FC)</w:t>
            </w:r>
          </w:p>
        </w:tc>
        <w:tc>
          <w:tcPr>
            <w:tcW w:w="2254" w:type="dxa"/>
          </w:tcPr>
          <w:p w14:paraId="2D432051" w14:textId="226DE69C" w:rsidR="000459B5" w:rsidRDefault="000459B5" w:rsidP="00257893">
            <w:pPr>
              <w:jc w:val="center"/>
              <w:rPr>
                <w:sz w:val="24"/>
                <w:szCs w:val="24"/>
              </w:rPr>
            </w:pPr>
            <w:r>
              <w:rPr>
                <w:sz w:val="24"/>
                <w:szCs w:val="24"/>
              </w:rPr>
              <w:t xml:space="preserve"> (PV-BATT)</w:t>
            </w:r>
          </w:p>
        </w:tc>
        <w:tc>
          <w:tcPr>
            <w:tcW w:w="2254" w:type="dxa"/>
          </w:tcPr>
          <w:p w14:paraId="033B9148" w14:textId="6D34C4D6" w:rsidR="000459B5" w:rsidRDefault="000459B5" w:rsidP="00257893">
            <w:pPr>
              <w:jc w:val="center"/>
              <w:rPr>
                <w:sz w:val="24"/>
                <w:szCs w:val="24"/>
              </w:rPr>
            </w:pPr>
            <w:r>
              <w:rPr>
                <w:sz w:val="24"/>
                <w:szCs w:val="24"/>
              </w:rPr>
              <w:t xml:space="preserve"> (PV-FC-BATT)</w:t>
            </w:r>
          </w:p>
        </w:tc>
      </w:tr>
      <w:tr w:rsidR="000459B5" w14:paraId="584CB96C" w14:textId="77777777" w:rsidTr="000459B5">
        <w:tc>
          <w:tcPr>
            <w:tcW w:w="2715" w:type="dxa"/>
          </w:tcPr>
          <w:p w14:paraId="20780CC3" w14:textId="7025A4E4" w:rsidR="000459B5" w:rsidRDefault="000459B5" w:rsidP="00257893">
            <w:pPr>
              <w:jc w:val="center"/>
              <w:rPr>
                <w:sz w:val="24"/>
                <w:szCs w:val="24"/>
              </w:rPr>
            </w:pPr>
            <w:r>
              <w:rPr>
                <w:sz w:val="24"/>
                <w:szCs w:val="24"/>
              </w:rPr>
              <w:t>Initial Capital Cost [$]</w:t>
            </w:r>
          </w:p>
        </w:tc>
        <w:tc>
          <w:tcPr>
            <w:tcW w:w="1813" w:type="dxa"/>
          </w:tcPr>
          <w:p w14:paraId="388E647D" w14:textId="50B24E44" w:rsidR="000459B5" w:rsidRDefault="00C80C0A" w:rsidP="00257893">
            <w:pPr>
              <w:jc w:val="center"/>
              <w:rPr>
                <w:sz w:val="24"/>
                <w:szCs w:val="24"/>
              </w:rPr>
            </w:pPr>
            <w:r>
              <w:rPr>
                <w:sz w:val="24"/>
                <w:szCs w:val="24"/>
              </w:rPr>
              <w:t>21,700</w:t>
            </w:r>
          </w:p>
        </w:tc>
        <w:tc>
          <w:tcPr>
            <w:tcW w:w="2254" w:type="dxa"/>
          </w:tcPr>
          <w:p w14:paraId="49B1EC79" w14:textId="64EE0C99" w:rsidR="000459B5" w:rsidRDefault="0086280D" w:rsidP="00257893">
            <w:pPr>
              <w:jc w:val="center"/>
              <w:rPr>
                <w:sz w:val="24"/>
                <w:szCs w:val="24"/>
              </w:rPr>
            </w:pPr>
            <w:r>
              <w:rPr>
                <w:sz w:val="24"/>
                <w:szCs w:val="24"/>
              </w:rPr>
              <w:t>10,350</w:t>
            </w:r>
          </w:p>
        </w:tc>
        <w:tc>
          <w:tcPr>
            <w:tcW w:w="2254" w:type="dxa"/>
          </w:tcPr>
          <w:p w14:paraId="49C9A85C" w14:textId="0A1C5C00" w:rsidR="000459B5" w:rsidRDefault="003732B5" w:rsidP="00257893">
            <w:pPr>
              <w:jc w:val="center"/>
              <w:rPr>
                <w:sz w:val="24"/>
                <w:szCs w:val="24"/>
              </w:rPr>
            </w:pPr>
            <w:r>
              <w:rPr>
                <w:sz w:val="24"/>
                <w:szCs w:val="24"/>
              </w:rPr>
              <w:t>18,800</w:t>
            </w:r>
          </w:p>
        </w:tc>
      </w:tr>
      <w:tr w:rsidR="000459B5" w14:paraId="48251B59" w14:textId="77777777" w:rsidTr="000459B5">
        <w:tc>
          <w:tcPr>
            <w:tcW w:w="2715" w:type="dxa"/>
          </w:tcPr>
          <w:p w14:paraId="12724292" w14:textId="7BA350A1" w:rsidR="000459B5" w:rsidRDefault="000459B5" w:rsidP="00257893">
            <w:pPr>
              <w:jc w:val="center"/>
              <w:rPr>
                <w:sz w:val="24"/>
                <w:szCs w:val="24"/>
              </w:rPr>
            </w:pPr>
            <w:r>
              <w:rPr>
                <w:sz w:val="24"/>
                <w:szCs w:val="24"/>
              </w:rPr>
              <w:t>Total NPC [$]</w:t>
            </w:r>
          </w:p>
        </w:tc>
        <w:tc>
          <w:tcPr>
            <w:tcW w:w="1813" w:type="dxa"/>
          </w:tcPr>
          <w:p w14:paraId="4470A8D1" w14:textId="610D2787" w:rsidR="000459B5" w:rsidRDefault="00C80C0A" w:rsidP="00257893">
            <w:pPr>
              <w:jc w:val="center"/>
              <w:rPr>
                <w:sz w:val="24"/>
                <w:szCs w:val="24"/>
              </w:rPr>
            </w:pPr>
            <w:r>
              <w:rPr>
                <w:sz w:val="24"/>
                <w:szCs w:val="24"/>
              </w:rPr>
              <w:t>40,921</w:t>
            </w:r>
          </w:p>
        </w:tc>
        <w:tc>
          <w:tcPr>
            <w:tcW w:w="2254" w:type="dxa"/>
          </w:tcPr>
          <w:p w14:paraId="3109223C" w14:textId="4326402D" w:rsidR="000459B5" w:rsidRDefault="0086280D" w:rsidP="00257893">
            <w:pPr>
              <w:jc w:val="center"/>
              <w:rPr>
                <w:sz w:val="24"/>
                <w:szCs w:val="24"/>
              </w:rPr>
            </w:pPr>
            <w:r>
              <w:rPr>
                <w:sz w:val="24"/>
                <w:szCs w:val="24"/>
              </w:rPr>
              <w:t>23,697</w:t>
            </w:r>
          </w:p>
        </w:tc>
        <w:tc>
          <w:tcPr>
            <w:tcW w:w="2254" w:type="dxa"/>
          </w:tcPr>
          <w:p w14:paraId="46731623" w14:textId="4AEF32F8" w:rsidR="000459B5" w:rsidRDefault="003732B5" w:rsidP="00257893">
            <w:pPr>
              <w:jc w:val="center"/>
              <w:rPr>
                <w:sz w:val="24"/>
                <w:szCs w:val="24"/>
              </w:rPr>
            </w:pPr>
            <w:r>
              <w:rPr>
                <w:sz w:val="24"/>
                <w:szCs w:val="24"/>
              </w:rPr>
              <w:t>29,010</w:t>
            </w:r>
          </w:p>
        </w:tc>
      </w:tr>
      <w:tr w:rsidR="000459B5" w14:paraId="6056D87A" w14:textId="77777777" w:rsidTr="000459B5">
        <w:tc>
          <w:tcPr>
            <w:tcW w:w="2715" w:type="dxa"/>
          </w:tcPr>
          <w:p w14:paraId="52970EFB" w14:textId="3BD3BD7C" w:rsidR="000459B5" w:rsidRDefault="000459B5" w:rsidP="00257893">
            <w:pPr>
              <w:jc w:val="center"/>
              <w:rPr>
                <w:sz w:val="24"/>
                <w:szCs w:val="24"/>
              </w:rPr>
            </w:pPr>
            <w:r>
              <w:rPr>
                <w:sz w:val="24"/>
                <w:szCs w:val="24"/>
              </w:rPr>
              <w:t>LCOE [4/kWh]</w:t>
            </w:r>
          </w:p>
        </w:tc>
        <w:tc>
          <w:tcPr>
            <w:tcW w:w="1813" w:type="dxa"/>
          </w:tcPr>
          <w:p w14:paraId="0826915F" w14:textId="715B926C" w:rsidR="000459B5" w:rsidRDefault="00C80C0A" w:rsidP="00257893">
            <w:pPr>
              <w:jc w:val="center"/>
              <w:rPr>
                <w:sz w:val="24"/>
                <w:szCs w:val="24"/>
              </w:rPr>
            </w:pPr>
            <w:r>
              <w:rPr>
                <w:sz w:val="24"/>
                <w:szCs w:val="24"/>
              </w:rPr>
              <w:t>0.4425</w:t>
            </w:r>
          </w:p>
        </w:tc>
        <w:tc>
          <w:tcPr>
            <w:tcW w:w="2254" w:type="dxa"/>
          </w:tcPr>
          <w:p w14:paraId="4AA3A95A" w14:textId="17EB9709" w:rsidR="000459B5" w:rsidRDefault="0086280D" w:rsidP="00257893">
            <w:pPr>
              <w:jc w:val="center"/>
              <w:rPr>
                <w:sz w:val="24"/>
                <w:szCs w:val="24"/>
              </w:rPr>
            </w:pPr>
            <w:r>
              <w:rPr>
                <w:sz w:val="24"/>
                <w:szCs w:val="24"/>
              </w:rPr>
              <w:t>0.2561</w:t>
            </w:r>
          </w:p>
        </w:tc>
        <w:tc>
          <w:tcPr>
            <w:tcW w:w="2254" w:type="dxa"/>
          </w:tcPr>
          <w:p w14:paraId="03A4B23F" w14:textId="074A95BD" w:rsidR="000459B5" w:rsidRDefault="003732B5" w:rsidP="00257893">
            <w:pPr>
              <w:jc w:val="center"/>
              <w:rPr>
                <w:sz w:val="24"/>
                <w:szCs w:val="24"/>
              </w:rPr>
            </w:pPr>
            <w:r>
              <w:rPr>
                <w:sz w:val="24"/>
                <w:szCs w:val="24"/>
              </w:rPr>
              <w:t>0.3103</w:t>
            </w:r>
          </w:p>
        </w:tc>
      </w:tr>
      <w:tr w:rsidR="000459B5" w14:paraId="5B6B7557" w14:textId="77777777" w:rsidTr="000459B5">
        <w:tc>
          <w:tcPr>
            <w:tcW w:w="2715" w:type="dxa"/>
          </w:tcPr>
          <w:p w14:paraId="7EBBA5FF" w14:textId="796C2F14" w:rsidR="000459B5" w:rsidRDefault="000459B5" w:rsidP="00257893">
            <w:pPr>
              <w:jc w:val="center"/>
              <w:rPr>
                <w:sz w:val="24"/>
                <w:szCs w:val="24"/>
              </w:rPr>
            </w:pPr>
            <w:r>
              <w:rPr>
                <w:sz w:val="24"/>
                <w:szCs w:val="24"/>
              </w:rPr>
              <w:t>Operating Cost [$/Year]</w:t>
            </w:r>
          </w:p>
        </w:tc>
        <w:tc>
          <w:tcPr>
            <w:tcW w:w="1813" w:type="dxa"/>
          </w:tcPr>
          <w:p w14:paraId="7FDC1421" w14:textId="791D02F8" w:rsidR="000459B5" w:rsidRDefault="00C80C0A" w:rsidP="00257893">
            <w:pPr>
              <w:jc w:val="center"/>
              <w:rPr>
                <w:sz w:val="24"/>
                <w:szCs w:val="24"/>
              </w:rPr>
            </w:pPr>
            <w:r>
              <w:rPr>
                <w:sz w:val="24"/>
                <w:szCs w:val="24"/>
              </w:rPr>
              <w:t>1,220</w:t>
            </w:r>
          </w:p>
        </w:tc>
        <w:tc>
          <w:tcPr>
            <w:tcW w:w="2254" w:type="dxa"/>
          </w:tcPr>
          <w:p w14:paraId="38FD36CA" w14:textId="1CDC3BF9" w:rsidR="000459B5" w:rsidRDefault="0086280D" w:rsidP="00257893">
            <w:pPr>
              <w:jc w:val="center"/>
              <w:rPr>
                <w:sz w:val="24"/>
                <w:szCs w:val="24"/>
              </w:rPr>
            </w:pPr>
            <w:r>
              <w:rPr>
                <w:sz w:val="24"/>
                <w:szCs w:val="24"/>
              </w:rPr>
              <w:t>847</w:t>
            </w:r>
          </w:p>
        </w:tc>
        <w:tc>
          <w:tcPr>
            <w:tcW w:w="2254" w:type="dxa"/>
          </w:tcPr>
          <w:p w14:paraId="652BC683" w14:textId="7565E8D2" w:rsidR="000459B5" w:rsidRDefault="003732B5" w:rsidP="00257893">
            <w:pPr>
              <w:jc w:val="center"/>
              <w:rPr>
                <w:sz w:val="24"/>
                <w:szCs w:val="24"/>
              </w:rPr>
            </w:pPr>
            <w:r>
              <w:rPr>
                <w:sz w:val="24"/>
                <w:szCs w:val="24"/>
              </w:rPr>
              <w:t>648</w:t>
            </w:r>
          </w:p>
        </w:tc>
      </w:tr>
    </w:tbl>
    <w:p w14:paraId="2E9DE63C" w14:textId="7C5F664C" w:rsidR="00803228" w:rsidRDefault="00803228" w:rsidP="006D6777">
      <w:pPr>
        <w:jc w:val="both"/>
        <w:rPr>
          <w:sz w:val="24"/>
          <w:szCs w:val="24"/>
        </w:rPr>
      </w:pPr>
      <w:r>
        <w:rPr>
          <w:sz w:val="24"/>
          <w:szCs w:val="24"/>
        </w:rPr>
        <w:t xml:space="preserve">Table-6 shows the annual electric energy production of the hybrid power system from each model given by HOMER. Power from model </w:t>
      </w:r>
      <w:r w:rsidR="007410EC">
        <w:rPr>
          <w:sz w:val="24"/>
          <w:szCs w:val="24"/>
        </w:rPr>
        <w:t>1</w:t>
      </w:r>
      <w:r>
        <w:rPr>
          <w:sz w:val="24"/>
          <w:szCs w:val="24"/>
        </w:rPr>
        <w:t xml:space="preserve"> and </w:t>
      </w:r>
      <w:r w:rsidR="007410EC">
        <w:rPr>
          <w:sz w:val="24"/>
          <w:szCs w:val="24"/>
        </w:rPr>
        <w:t>3</w:t>
      </w:r>
      <w:r>
        <w:rPr>
          <w:sz w:val="24"/>
          <w:szCs w:val="24"/>
        </w:rPr>
        <w:t xml:space="preserve"> are given from both the PV and FC, while model 2 is covered solely by the PV arrays.</w:t>
      </w:r>
    </w:p>
    <w:p w14:paraId="5483B2BC" w14:textId="18907B42" w:rsidR="00803228" w:rsidRDefault="00803228" w:rsidP="00803228">
      <w:pPr>
        <w:pStyle w:val="Caption"/>
        <w:keepNext/>
        <w:jc w:val="center"/>
      </w:pPr>
      <w:bookmarkStart w:id="40" w:name="_Toc72013199"/>
      <w:r>
        <w:t xml:space="preserve">Table </w:t>
      </w:r>
      <w:r>
        <w:fldChar w:fldCharType="begin"/>
      </w:r>
      <w:r>
        <w:instrText xml:space="preserve"> SEQ Table \* ARABIC </w:instrText>
      </w:r>
      <w:r>
        <w:fldChar w:fldCharType="separate"/>
      </w:r>
      <w:r w:rsidR="00F34F9E">
        <w:rPr>
          <w:noProof/>
        </w:rPr>
        <w:t>6</w:t>
      </w:r>
      <w:r>
        <w:fldChar w:fldCharType="end"/>
      </w:r>
      <w:r>
        <w:t xml:space="preserve"> Annual Energy Production HOMER-based</w:t>
      </w:r>
      <w:bookmarkEnd w:id="40"/>
    </w:p>
    <w:tbl>
      <w:tblPr>
        <w:tblStyle w:val="TableGrid"/>
        <w:tblW w:w="0" w:type="auto"/>
        <w:tblLook w:val="04A0" w:firstRow="1" w:lastRow="0" w:firstColumn="1" w:lastColumn="0" w:noHBand="0" w:noVBand="1"/>
      </w:tblPr>
      <w:tblGrid>
        <w:gridCol w:w="1869"/>
        <w:gridCol w:w="1332"/>
        <w:gridCol w:w="1078"/>
        <w:gridCol w:w="1332"/>
        <w:gridCol w:w="1058"/>
        <w:gridCol w:w="1332"/>
        <w:gridCol w:w="1015"/>
      </w:tblGrid>
      <w:tr w:rsidR="00803228" w14:paraId="341B7A1A" w14:textId="77777777" w:rsidTr="00803228">
        <w:tc>
          <w:tcPr>
            <w:tcW w:w="1869" w:type="dxa"/>
          </w:tcPr>
          <w:p w14:paraId="2B03DF27" w14:textId="77777777" w:rsidR="00803228" w:rsidRDefault="00803228" w:rsidP="00803228">
            <w:pPr>
              <w:jc w:val="center"/>
              <w:rPr>
                <w:sz w:val="24"/>
                <w:szCs w:val="24"/>
              </w:rPr>
            </w:pPr>
          </w:p>
        </w:tc>
        <w:tc>
          <w:tcPr>
            <w:tcW w:w="2410" w:type="dxa"/>
            <w:gridSpan w:val="2"/>
          </w:tcPr>
          <w:p w14:paraId="37F4164A" w14:textId="6AEAE70D" w:rsidR="00803228" w:rsidRDefault="00803228" w:rsidP="00803228">
            <w:pPr>
              <w:jc w:val="center"/>
              <w:rPr>
                <w:sz w:val="24"/>
                <w:szCs w:val="24"/>
              </w:rPr>
            </w:pPr>
            <w:r>
              <w:rPr>
                <w:sz w:val="24"/>
                <w:szCs w:val="24"/>
              </w:rPr>
              <w:t>PV-FC</w:t>
            </w:r>
          </w:p>
        </w:tc>
        <w:tc>
          <w:tcPr>
            <w:tcW w:w="2390" w:type="dxa"/>
            <w:gridSpan w:val="2"/>
          </w:tcPr>
          <w:p w14:paraId="0D60E0C1" w14:textId="08C0EE4E" w:rsidR="00803228" w:rsidRDefault="00803228" w:rsidP="00803228">
            <w:pPr>
              <w:jc w:val="center"/>
              <w:rPr>
                <w:sz w:val="24"/>
                <w:szCs w:val="24"/>
              </w:rPr>
            </w:pPr>
            <w:r>
              <w:rPr>
                <w:sz w:val="24"/>
                <w:szCs w:val="24"/>
              </w:rPr>
              <w:t>PV-BATT</w:t>
            </w:r>
          </w:p>
        </w:tc>
        <w:tc>
          <w:tcPr>
            <w:tcW w:w="2347" w:type="dxa"/>
            <w:gridSpan w:val="2"/>
          </w:tcPr>
          <w:p w14:paraId="4C9CBD6A" w14:textId="1C907967" w:rsidR="00803228" w:rsidRDefault="00803228" w:rsidP="00803228">
            <w:pPr>
              <w:jc w:val="center"/>
              <w:rPr>
                <w:sz w:val="24"/>
                <w:szCs w:val="24"/>
              </w:rPr>
            </w:pPr>
            <w:r>
              <w:rPr>
                <w:sz w:val="24"/>
                <w:szCs w:val="24"/>
              </w:rPr>
              <w:t>PV-FC-BATT</w:t>
            </w:r>
          </w:p>
        </w:tc>
      </w:tr>
      <w:tr w:rsidR="00803228" w14:paraId="7AE0F6E9" w14:textId="77777777" w:rsidTr="00803228">
        <w:tc>
          <w:tcPr>
            <w:tcW w:w="1869" w:type="dxa"/>
          </w:tcPr>
          <w:p w14:paraId="01C4B9EB" w14:textId="788CA208" w:rsidR="00803228" w:rsidRDefault="00803228" w:rsidP="00803228">
            <w:pPr>
              <w:jc w:val="center"/>
              <w:rPr>
                <w:sz w:val="24"/>
                <w:szCs w:val="24"/>
              </w:rPr>
            </w:pPr>
            <w:r>
              <w:rPr>
                <w:sz w:val="24"/>
                <w:szCs w:val="24"/>
              </w:rPr>
              <w:t>Component</w:t>
            </w:r>
          </w:p>
        </w:tc>
        <w:tc>
          <w:tcPr>
            <w:tcW w:w="1332" w:type="dxa"/>
          </w:tcPr>
          <w:p w14:paraId="7E233F57" w14:textId="77777777" w:rsidR="00803228" w:rsidRDefault="00803228" w:rsidP="00803228">
            <w:pPr>
              <w:jc w:val="center"/>
              <w:rPr>
                <w:sz w:val="24"/>
                <w:szCs w:val="24"/>
              </w:rPr>
            </w:pPr>
            <w:r>
              <w:rPr>
                <w:sz w:val="24"/>
                <w:szCs w:val="24"/>
              </w:rPr>
              <w:t>Production</w:t>
            </w:r>
          </w:p>
          <w:p w14:paraId="4CB3A5E1" w14:textId="2941EB9C" w:rsidR="00803228" w:rsidRDefault="00803228" w:rsidP="00803228">
            <w:pPr>
              <w:jc w:val="center"/>
              <w:rPr>
                <w:sz w:val="24"/>
                <w:szCs w:val="24"/>
              </w:rPr>
            </w:pPr>
            <w:r>
              <w:rPr>
                <w:sz w:val="24"/>
                <w:szCs w:val="24"/>
              </w:rPr>
              <w:t>[kWh/year]</w:t>
            </w:r>
          </w:p>
        </w:tc>
        <w:tc>
          <w:tcPr>
            <w:tcW w:w="1078" w:type="dxa"/>
          </w:tcPr>
          <w:p w14:paraId="3B799006" w14:textId="77777777" w:rsidR="00803228" w:rsidRDefault="00803228" w:rsidP="00803228">
            <w:pPr>
              <w:jc w:val="center"/>
              <w:rPr>
                <w:sz w:val="24"/>
                <w:szCs w:val="24"/>
              </w:rPr>
            </w:pPr>
            <w:r>
              <w:rPr>
                <w:sz w:val="24"/>
                <w:szCs w:val="24"/>
              </w:rPr>
              <w:t>Fraction</w:t>
            </w:r>
          </w:p>
          <w:p w14:paraId="731D1282" w14:textId="4196FA4A" w:rsidR="00803228" w:rsidRDefault="00803228" w:rsidP="00803228">
            <w:pPr>
              <w:jc w:val="center"/>
              <w:rPr>
                <w:sz w:val="24"/>
                <w:szCs w:val="24"/>
              </w:rPr>
            </w:pPr>
            <w:r>
              <w:rPr>
                <w:sz w:val="24"/>
                <w:szCs w:val="24"/>
              </w:rPr>
              <w:t>[%]</w:t>
            </w:r>
          </w:p>
        </w:tc>
        <w:tc>
          <w:tcPr>
            <w:tcW w:w="1332" w:type="dxa"/>
          </w:tcPr>
          <w:p w14:paraId="2A8D6A82" w14:textId="77777777" w:rsidR="00803228" w:rsidRDefault="00803228" w:rsidP="00803228">
            <w:pPr>
              <w:jc w:val="center"/>
              <w:rPr>
                <w:sz w:val="24"/>
                <w:szCs w:val="24"/>
              </w:rPr>
            </w:pPr>
            <w:r>
              <w:rPr>
                <w:sz w:val="24"/>
                <w:szCs w:val="24"/>
              </w:rPr>
              <w:t>Production</w:t>
            </w:r>
          </w:p>
          <w:p w14:paraId="3B9341BA" w14:textId="0E3BCFE0" w:rsidR="00803228" w:rsidRDefault="00803228" w:rsidP="00803228">
            <w:pPr>
              <w:jc w:val="center"/>
              <w:rPr>
                <w:sz w:val="24"/>
                <w:szCs w:val="24"/>
              </w:rPr>
            </w:pPr>
            <w:r>
              <w:rPr>
                <w:sz w:val="24"/>
                <w:szCs w:val="24"/>
              </w:rPr>
              <w:t>[kWh/year]</w:t>
            </w:r>
          </w:p>
        </w:tc>
        <w:tc>
          <w:tcPr>
            <w:tcW w:w="1058" w:type="dxa"/>
          </w:tcPr>
          <w:p w14:paraId="27A28544" w14:textId="77777777" w:rsidR="00803228" w:rsidRDefault="00803228" w:rsidP="00803228">
            <w:pPr>
              <w:jc w:val="center"/>
              <w:rPr>
                <w:sz w:val="24"/>
                <w:szCs w:val="24"/>
              </w:rPr>
            </w:pPr>
            <w:r>
              <w:rPr>
                <w:sz w:val="24"/>
                <w:szCs w:val="24"/>
              </w:rPr>
              <w:t>Fraction</w:t>
            </w:r>
          </w:p>
          <w:p w14:paraId="3D5BF087" w14:textId="20DF40B8" w:rsidR="00803228" w:rsidRDefault="00803228" w:rsidP="00803228">
            <w:pPr>
              <w:jc w:val="center"/>
              <w:rPr>
                <w:sz w:val="24"/>
                <w:szCs w:val="24"/>
              </w:rPr>
            </w:pPr>
            <w:r>
              <w:rPr>
                <w:sz w:val="24"/>
                <w:szCs w:val="24"/>
              </w:rPr>
              <w:t>[%]</w:t>
            </w:r>
          </w:p>
        </w:tc>
        <w:tc>
          <w:tcPr>
            <w:tcW w:w="1332" w:type="dxa"/>
          </w:tcPr>
          <w:p w14:paraId="48E0B64A" w14:textId="77777777" w:rsidR="00803228" w:rsidRDefault="00803228" w:rsidP="00803228">
            <w:pPr>
              <w:jc w:val="center"/>
              <w:rPr>
                <w:sz w:val="24"/>
                <w:szCs w:val="24"/>
              </w:rPr>
            </w:pPr>
            <w:r>
              <w:rPr>
                <w:sz w:val="24"/>
                <w:szCs w:val="24"/>
              </w:rPr>
              <w:t>Production</w:t>
            </w:r>
          </w:p>
          <w:p w14:paraId="189FB0BD" w14:textId="6FBE1251" w:rsidR="00803228" w:rsidRDefault="00803228" w:rsidP="00803228">
            <w:pPr>
              <w:jc w:val="center"/>
              <w:rPr>
                <w:sz w:val="24"/>
                <w:szCs w:val="24"/>
              </w:rPr>
            </w:pPr>
            <w:r>
              <w:rPr>
                <w:sz w:val="24"/>
                <w:szCs w:val="24"/>
              </w:rPr>
              <w:t>[kWh/year]</w:t>
            </w:r>
          </w:p>
        </w:tc>
        <w:tc>
          <w:tcPr>
            <w:tcW w:w="1015" w:type="dxa"/>
          </w:tcPr>
          <w:p w14:paraId="69D19AAB" w14:textId="77777777" w:rsidR="00803228" w:rsidRDefault="00803228" w:rsidP="00803228">
            <w:pPr>
              <w:jc w:val="center"/>
              <w:rPr>
                <w:sz w:val="24"/>
                <w:szCs w:val="24"/>
              </w:rPr>
            </w:pPr>
            <w:r>
              <w:rPr>
                <w:sz w:val="24"/>
                <w:szCs w:val="24"/>
              </w:rPr>
              <w:t>Fraction</w:t>
            </w:r>
          </w:p>
          <w:p w14:paraId="0B2739CC" w14:textId="29278C08" w:rsidR="00803228" w:rsidRDefault="00803228" w:rsidP="00803228">
            <w:pPr>
              <w:jc w:val="center"/>
              <w:rPr>
                <w:sz w:val="24"/>
                <w:szCs w:val="24"/>
              </w:rPr>
            </w:pPr>
            <w:r>
              <w:rPr>
                <w:sz w:val="24"/>
                <w:szCs w:val="24"/>
              </w:rPr>
              <w:t>[%]</w:t>
            </w:r>
          </w:p>
        </w:tc>
      </w:tr>
      <w:tr w:rsidR="00803228" w14:paraId="67579BBB" w14:textId="77777777" w:rsidTr="00803228">
        <w:tc>
          <w:tcPr>
            <w:tcW w:w="1869" w:type="dxa"/>
          </w:tcPr>
          <w:p w14:paraId="236D4481" w14:textId="0E88DFEE" w:rsidR="00803228" w:rsidRDefault="00803228" w:rsidP="00803228">
            <w:pPr>
              <w:jc w:val="center"/>
              <w:rPr>
                <w:sz w:val="24"/>
                <w:szCs w:val="24"/>
              </w:rPr>
            </w:pPr>
            <w:r>
              <w:rPr>
                <w:sz w:val="24"/>
                <w:szCs w:val="24"/>
              </w:rPr>
              <w:t>PV array</w:t>
            </w:r>
          </w:p>
        </w:tc>
        <w:tc>
          <w:tcPr>
            <w:tcW w:w="1332" w:type="dxa"/>
          </w:tcPr>
          <w:p w14:paraId="6D52185D" w14:textId="0F794F58" w:rsidR="00803228" w:rsidRDefault="00803228" w:rsidP="00803228">
            <w:pPr>
              <w:jc w:val="center"/>
              <w:rPr>
                <w:sz w:val="24"/>
                <w:szCs w:val="24"/>
              </w:rPr>
            </w:pPr>
            <w:r>
              <w:rPr>
                <w:sz w:val="24"/>
                <w:szCs w:val="24"/>
              </w:rPr>
              <w:t>15,998</w:t>
            </w:r>
          </w:p>
        </w:tc>
        <w:tc>
          <w:tcPr>
            <w:tcW w:w="1078" w:type="dxa"/>
          </w:tcPr>
          <w:p w14:paraId="31E9C615" w14:textId="35BC936C" w:rsidR="00803228" w:rsidRDefault="00803228" w:rsidP="00803228">
            <w:pPr>
              <w:jc w:val="center"/>
              <w:rPr>
                <w:sz w:val="24"/>
                <w:szCs w:val="24"/>
              </w:rPr>
            </w:pPr>
            <w:r>
              <w:rPr>
                <w:sz w:val="24"/>
                <w:szCs w:val="24"/>
              </w:rPr>
              <w:t>83.3</w:t>
            </w:r>
          </w:p>
        </w:tc>
        <w:tc>
          <w:tcPr>
            <w:tcW w:w="1332" w:type="dxa"/>
          </w:tcPr>
          <w:p w14:paraId="3EE474D6" w14:textId="0E897A43" w:rsidR="00803228" w:rsidRDefault="00803228" w:rsidP="00803228">
            <w:pPr>
              <w:jc w:val="center"/>
              <w:rPr>
                <w:sz w:val="24"/>
                <w:szCs w:val="24"/>
              </w:rPr>
            </w:pPr>
            <w:r>
              <w:rPr>
                <w:sz w:val="24"/>
                <w:szCs w:val="24"/>
              </w:rPr>
              <w:t>10, 665</w:t>
            </w:r>
          </w:p>
        </w:tc>
        <w:tc>
          <w:tcPr>
            <w:tcW w:w="1058" w:type="dxa"/>
          </w:tcPr>
          <w:p w14:paraId="7060D676" w14:textId="07B27A44" w:rsidR="00803228" w:rsidRDefault="00803228" w:rsidP="00803228">
            <w:pPr>
              <w:jc w:val="center"/>
              <w:rPr>
                <w:sz w:val="24"/>
                <w:szCs w:val="24"/>
              </w:rPr>
            </w:pPr>
            <w:r>
              <w:rPr>
                <w:sz w:val="24"/>
                <w:szCs w:val="24"/>
              </w:rPr>
              <w:t>100</w:t>
            </w:r>
          </w:p>
        </w:tc>
        <w:tc>
          <w:tcPr>
            <w:tcW w:w="1332" w:type="dxa"/>
          </w:tcPr>
          <w:p w14:paraId="2614A4EB" w14:textId="634B2B13" w:rsidR="00803228" w:rsidRDefault="00143D8E" w:rsidP="00803228">
            <w:pPr>
              <w:jc w:val="center"/>
              <w:rPr>
                <w:sz w:val="24"/>
                <w:szCs w:val="24"/>
              </w:rPr>
            </w:pPr>
            <w:r>
              <w:rPr>
                <w:sz w:val="24"/>
                <w:szCs w:val="24"/>
              </w:rPr>
              <w:t>17,775</w:t>
            </w:r>
          </w:p>
        </w:tc>
        <w:tc>
          <w:tcPr>
            <w:tcW w:w="1015" w:type="dxa"/>
          </w:tcPr>
          <w:p w14:paraId="4E106DF8" w14:textId="2D410E10" w:rsidR="00803228" w:rsidRDefault="00143D8E" w:rsidP="00803228">
            <w:pPr>
              <w:jc w:val="center"/>
              <w:rPr>
                <w:sz w:val="24"/>
                <w:szCs w:val="24"/>
              </w:rPr>
            </w:pPr>
            <w:r>
              <w:rPr>
                <w:sz w:val="24"/>
                <w:szCs w:val="24"/>
              </w:rPr>
              <w:t>93.1</w:t>
            </w:r>
          </w:p>
        </w:tc>
      </w:tr>
      <w:tr w:rsidR="00803228" w14:paraId="33C593C4" w14:textId="77777777" w:rsidTr="00803228">
        <w:tc>
          <w:tcPr>
            <w:tcW w:w="1869" w:type="dxa"/>
          </w:tcPr>
          <w:p w14:paraId="26FE5091" w14:textId="7F3219CC" w:rsidR="00803228" w:rsidRDefault="00803228" w:rsidP="00803228">
            <w:pPr>
              <w:jc w:val="center"/>
              <w:rPr>
                <w:sz w:val="24"/>
                <w:szCs w:val="24"/>
              </w:rPr>
            </w:pPr>
            <w:r>
              <w:rPr>
                <w:sz w:val="24"/>
                <w:szCs w:val="24"/>
              </w:rPr>
              <w:t>FC</w:t>
            </w:r>
          </w:p>
        </w:tc>
        <w:tc>
          <w:tcPr>
            <w:tcW w:w="1332" w:type="dxa"/>
          </w:tcPr>
          <w:p w14:paraId="4A570DEA" w14:textId="3E7EF593" w:rsidR="00803228" w:rsidRDefault="00803228" w:rsidP="00803228">
            <w:pPr>
              <w:jc w:val="center"/>
              <w:rPr>
                <w:sz w:val="24"/>
                <w:szCs w:val="24"/>
              </w:rPr>
            </w:pPr>
            <w:r>
              <w:rPr>
                <w:sz w:val="24"/>
                <w:szCs w:val="24"/>
              </w:rPr>
              <w:t>3,213</w:t>
            </w:r>
          </w:p>
        </w:tc>
        <w:tc>
          <w:tcPr>
            <w:tcW w:w="1078" w:type="dxa"/>
          </w:tcPr>
          <w:p w14:paraId="05659948" w14:textId="4BC49530" w:rsidR="00803228" w:rsidRDefault="00803228" w:rsidP="00803228">
            <w:pPr>
              <w:jc w:val="center"/>
              <w:rPr>
                <w:sz w:val="24"/>
                <w:szCs w:val="24"/>
              </w:rPr>
            </w:pPr>
            <w:r>
              <w:rPr>
                <w:sz w:val="24"/>
                <w:szCs w:val="24"/>
              </w:rPr>
              <w:t>16.7</w:t>
            </w:r>
          </w:p>
        </w:tc>
        <w:tc>
          <w:tcPr>
            <w:tcW w:w="1332" w:type="dxa"/>
          </w:tcPr>
          <w:p w14:paraId="4CC8F0FE" w14:textId="4B241583" w:rsidR="00803228" w:rsidRDefault="00803228" w:rsidP="00803228">
            <w:pPr>
              <w:jc w:val="center"/>
              <w:rPr>
                <w:sz w:val="24"/>
                <w:szCs w:val="24"/>
              </w:rPr>
            </w:pPr>
            <w:r>
              <w:rPr>
                <w:sz w:val="24"/>
                <w:szCs w:val="24"/>
              </w:rPr>
              <w:t>-</w:t>
            </w:r>
          </w:p>
        </w:tc>
        <w:tc>
          <w:tcPr>
            <w:tcW w:w="1058" w:type="dxa"/>
          </w:tcPr>
          <w:p w14:paraId="25B60107" w14:textId="650945C3" w:rsidR="00803228" w:rsidRDefault="00803228" w:rsidP="00803228">
            <w:pPr>
              <w:jc w:val="center"/>
              <w:rPr>
                <w:sz w:val="24"/>
                <w:szCs w:val="24"/>
              </w:rPr>
            </w:pPr>
            <w:r>
              <w:rPr>
                <w:sz w:val="24"/>
                <w:szCs w:val="24"/>
              </w:rPr>
              <w:t>-</w:t>
            </w:r>
          </w:p>
        </w:tc>
        <w:tc>
          <w:tcPr>
            <w:tcW w:w="1332" w:type="dxa"/>
          </w:tcPr>
          <w:p w14:paraId="2B228458" w14:textId="241A7D3E" w:rsidR="00803228" w:rsidRDefault="00143D8E" w:rsidP="00803228">
            <w:pPr>
              <w:jc w:val="center"/>
              <w:rPr>
                <w:sz w:val="24"/>
                <w:szCs w:val="24"/>
              </w:rPr>
            </w:pPr>
            <w:r>
              <w:rPr>
                <w:sz w:val="24"/>
                <w:szCs w:val="24"/>
              </w:rPr>
              <w:t>1,318</w:t>
            </w:r>
          </w:p>
        </w:tc>
        <w:tc>
          <w:tcPr>
            <w:tcW w:w="1015" w:type="dxa"/>
          </w:tcPr>
          <w:p w14:paraId="525220EA" w14:textId="4142F51B" w:rsidR="00803228" w:rsidRDefault="00143D8E" w:rsidP="00803228">
            <w:pPr>
              <w:jc w:val="center"/>
              <w:rPr>
                <w:sz w:val="24"/>
                <w:szCs w:val="24"/>
              </w:rPr>
            </w:pPr>
            <w:r>
              <w:rPr>
                <w:sz w:val="24"/>
                <w:szCs w:val="24"/>
              </w:rPr>
              <w:t>6.9</w:t>
            </w:r>
          </w:p>
        </w:tc>
      </w:tr>
      <w:tr w:rsidR="00803228" w14:paraId="7D3ED5A2" w14:textId="77777777" w:rsidTr="00803228">
        <w:tc>
          <w:tcPr>
            <w:tcW w:w="1869" w:type="dxa"/>
          </w:tcPr>
          <w:p w14:paraId="3DC2891D" w14:textId="4F2081C6" w:rsidR="00803228" w:rsidRDefault="00803228" w:rsidP="00803228">
            <w:pPr>
              <w:jc w:val="center"/>
              <w:rPr>
                <w:sz w:val="24"/>
                <w:szCs w:val="24"/>
              </w:rPr>
            </w:pPr>
            <w:r>
              <w:rPr>
                <w:sz w:val="24"/>
                <w:szCs w:val="24"/>
              </w:rPr>
              <w:t>Total production</w:t>
            </w:r>
          </w:p>
        </w:tc>
        <w:tc>
          <w:tcPr>
            <w:tcW w:w="1332" w:type="dxa"/>
          </w:tcPr>
          <w:p w14:paraId="05447186" w14:textId="0BD03926" w:rsidR="00803228" w:rsidRDefault="00803228" w:rsidP="00803228">
            <w:pPr>
              <w:jc w:val="center"/>
              <w:rPr>
                <w:sz w:val="24"/>
                <w:szCs w:val="24"/>
              </w:rPr>
            </w:pPr>
            <w:r>
              <w:rPr>
                <w:sz w:val="24"/>
                <w:szCs w:val="24"/>
              </w:rPr>
              <w:t>19,210</w:t>
            </w:r>
          </w:p>
        </w:tc>
        <w:tc>
          <w:tcPr>
            <w:tcW w:w="1078" w:type="dxa"/>
          </w:tcPr>
          <w:p w14:paraId="6B12FF3D" w14:textId="26864712" w:rsidR="00803228" w:rsidRDefault="00803228" w:rsidP="00803228">
            <w:pPr>
              <w:jc w:val="center"/>
              <w:rPr>
                <w:sz w:val="24"/>
                <w:szCs w:val="24"/>
              </w:rPr>
            </w:pPr>
            <w:r>
              <w:rPr>
                <w:sz w:val="24"/>
                <w:szCs w:val="24"/>
              </w:rPr>
              <w:t>100</w:t>
            </w:r>
          </w:p>
        </w:tc>
        <w:tc>
          <w:tcPr>
            <w:tcW w:w="1332" w:type="dxa"/>
          </w:tcPr>
          <w:p w14:paraId="354C2018" w14:textId="1CF06F8C" w:rsidR="00803228" w:rsidRDefault="00803228" w:rsidP="00803228">
            <w:pPr>
              <w:jc w:val="center"/>
              <w:rPr>
                <w:sz w:val="24"/>
                <w:szCs w:val="24"/>
              </w:rPr>
            </w:pPr>
            <w:r>
              <w:rPr>
                <w:sz w:val="24"/>
                <w:szCs w:val="24"/>
              </w:rPr>
              <w:t>10,665</w:t>
            </w:r>
          </w:p>
        </w:tc>
        <w:tc>
          <w:tcPr>
            <w:tcW w:w="1058" w:type="dxa"/>
          </w:tcPr>
          <w:p w14:paraId="52D6C1F8" w14:textId="7F9A64AC" w:rsidR="00803228" w:rsidRDefault="00803228" w:rsidP="00803228">
            <w:pPr>
              <w:jc w:val="center"/>
              <w:rPr>
                <w:sz w:val="24"/>
                <w:szCs w:val="24"/>
              </w:rPr>
            </w:pPr>
            <w:r>
              <w:rPr>
                <w:sz w:val="24"/>
                <w:szCs w:val="24"/>
              </w:rPr>
              <w:t>100</w:t>
            </w:r>
          </w:p>
        </w:tc>
        <w:tc>
          <w:tcPr>
            <w:tcW w:w="1332" w:type="dxa"/>
          </w:tcPr>
          <w:p w14:paraId="2948B14C" w14:textId="10BBFF23" w:rsidR="00803228" w:rsidRDefault="00143D8E" w:rsidP="00803228">
            <w:pPr>
              <w:jc w:val="center"/>
              <w:rPr>
                <w:sz w:val="24"/>
                <w:szCs w:val="24"/>
              </w:rPr>
            </w:pPr>
            <w:r>
              <w:rPr>
                <w:sz w:val="24"/>
                <w:szCs w:val="24"/>
              </w:rPr>
              <w:t>19,093</w:t>
            </w:r>
          </w:p>
        </w:tc>
        <w:tc>
          <w:tcPr>
            <w:tcW w:w="1015" w:type="dxa"/>
          </w:tcPr>
          <w:p w14:paraId="13DC15D9" w14:textId="6FA8393D" w:rsidR="00803228" w:rsidRDefault="00143D8E" w:rsidP="00803228">
            <w:pPr>
              <w:jc w:val="center"/>
              <w:rPr>
                <w:sz w:val="24"/>
                <w:szCs w:val="24"/>
              </w:rPr>
            </w:pPr>
            <w:r>
              <w:rPr>
                <w:sz w:val="24"/>
                <w:szCs w:val="24"/>
              </w:rPr>
              <w:t>100</w:t>
            </w:r>
          </w:p>
        </w:tc>
      </w:tr>
    </w:tbl>
    <w:p w14:paraId="7686FA1D" w14:textId="3773D71A" w:rsidR="000459B5" w:rsidRDefault="00CF1F10" w:rsidP="00B604C6">
      <w:pPr>
        <w:jc w:val="both"/>
        <w:rPr>
          <w:sz w:val="24"/>
          <w:szCs w:val="24"/>
        </w:rPr>
      </w:pPr>
      <w:r>
        <w:rPr>
          <w:sz w:val="24"/>
          <w:szCs w:val="24"/>
        </w:rPr>
        <w:t xml:space="preserve">Table-7 shows the annual electric energy consumption between the primary AC load and the electrolyzer. Only model </w:t>
      </w:r>
      <w:r w:rsidR="007410EC">
        <w:rPr>
          <w:sz w:val="24"/>
          <w:szCs w:val="24"/>
        </w:rPr>
        <w:t>1</w:t>
      </w:r>
      <w:r>
        <w:rPr>
          <w:sz w:val="24"/>
          <w:szCs w:val="24"/>
        </w:rPr>
        <w:t xml:space="preserve"> and </w:t>
      </w:r>
      <w:r w:rsidR="007410EC">
        <w:rPr>
          <w:sz w:val="24"/>
          <w:szCs w:val="24"/>
        </w:rPr>
        <w:t>3</w:t>
      </w:r>
      <w:r>
        <w:rPr>
          <w:sz w:val="24"/>
          <w:szCs w:val="24"/>
        </w:rPr>
        <w:t xml:space="preserve"> have the division since model</w:t>
      </w:r>
      <w:r w:rsidR="007410EC">
        <w:rPr>
          <w:sz w:val="24"/>
          <w:szCs w:val="24"/>
        </w:rPr>
        <w:t xml:space="preserve"> 2</w:t>
      </w:r>
      <w:r>
        <w:rPr>
          <w:sz w:val="24"/>
          <w:szCs w:val="24"/>
        </w:rPr>
        <w:t xml:space="preserve"> </w:t>
      </w:r>
      <w:r w:rsidR="00B604C6">
        <w:rPr>
          <w:sz w:val="24"/>
          <w:szCs w:val="24"/>
        </w:rPr>
        <w:t>does not have any.</w:t>
      </w:r>
    </w:p>
    <w:p w14:paraId="65618ADD" w14:textId="3EDC2A0F" w:rsidR="00F34F9E" w:rsidRDefault="00F34F9E" w:rsidP="00F34F9E">
      <w:pPr>
        <w:pStyle w:val="Caption"/>
        <w:keepNext/>
        <w:jc w:val="center"/>
      </w:pPr>
      <w:bookmarkStart w:id="41" w:name="_Toc72013200"/>
      <w:r>
        <w:t xml:space="preserve">Table </w:t>
      </w:r>
      <w:r>
        <w:fldChar w:fldCharType="begin"/>
      </w:r>
      <w:r>
        <w:instrText xml:space="preserve"> SEQ Table \* ARABIC </w:instrText>
      </w:r>
      <w:r>
        <w:fldChar w:fldCharType="separate"/>
      </w:r>
      <w:r>
        <w:rPr>
          <w:noProof/>
        </w:rPr>
        <w:t>7</w:t>
      </w:r>
      <w:r>
        <w:fldChar w:fldCharType="end"/>
      </w:r>
      <w:r>
        <w:t xml:space="preserve"> Annual Electric Energy Consumption by HOMER</w:t>
      </w:r>
      <w:bookmarkEnd w:id="41"/>
    </w:p>
    <w:tbl>
      <w:tblPr>
        <w:tblStyle w:val="TableGrid"/>
        <w:tblW w:w="0" w:type="auto"/>
        <w:tblLook w:val="04A0" w:firstRow="1" w:lastRow="0" w:firstColumn="1" w:lastColumn="0" w:noHBand="0" w:noVBand="1"/>
      </w:tblPr>
      <w:tblGrid>
        <w:gridCol w:w="1402"/>
        <w:gridCol w:w="1523"/>
        <w:gridCol w:w="1015"/>
        <w:gridCol w:w="1523"/>
        <w:gridCol w:w="1015"/>
        <w:gridCol w:w="1523"/>
        <w:gridCol w:w="1015"/>
      </w:tblGrid>
      <w:tr w:rsidR="007410EC" w14:paraId="5744EAA2" w14:textId="77777777" w:rsidTr="00F34F9E">
        <w:tc>
          <w:tcPr>
            <w:tcW w:w="1402" w:type="dxa"/>
          </w:tcPr>
          <w:p w14:paraId="401641CD" w14:textId="77777777" w:rsidR="007410EC" w:rsidRDefault="007410EC" w:rsidP="00257893">
            <w:pPr>
              <w:jc w:val="center"/>
              <w:rPr>
                <w:sz w:val="24"/>
                <w:szCs w:val="24"/>
              </w:rPr>
            </w:pPr>
          </w:p>
        </w:tc>
        <w:tc>
          <w:tcPr>
            <w:tcW w:w="2538" w:type="dxa"/>
            <w:gridSpan w:val="2"/>
          </w:tcPr>
          <w:p w14:paraId="30E73C0D" w14:textId="77777777" w:rsidR="007410EC" w:rsidRDefault="007410EC" w:rsidP="00257893">
            <w:pPr>
              <w:jc w:val="center"/>
              <w:rPr>
                <w:sz w:val="24"/>
                <w:szCs w:val="24"/>
              </w:rPr>
            </w:pPr>
            <w:r>
              <w:rPr>
                <w:sz w:val="24"/>
                <w:szCs w:val="24"/>
              </w:rPr>
              <w:t>PV-FC</w:t>
            </w:r>
          </w:p>
        </w:tc>
        <w:tc>
          <w:tcPr>
            <w:tcW w:w="2538" w:type="dxa"/>
            <w:gridSpan w:val="2"/>
          </w:tcPr>
          <w:p w14:paraId="31F78BC0" w14:textId="77777777" w:rsidR="007410EC" w:rsidRDefault="007410EC" w:rsidP="00257893">
            <w:pPr>
              <w:jc w:val="center"/>
              <w:rPr>
                <w:sz w:val="24"/>
                <w:szCs w:val="24"/>
              </w:rPr>
            </w:pPr>
            <w:r>
              <w:rPr>
                <w:sz w:val="24"/>
                <w:szCs w:val="24"/>
              </w:rPr>
              <w:t>PV-BATT</w:t>
            </w:r>
          </w:p>
        </w:tc>
        <w:tc>
          <w:tcPr>
            <w:tcW w:w="2538" w:type="dxa"/>
            <w:gridSpan w:val="2"/>
          </w:tcPr>
          <w:p w14:paraId="00B9141A" w14:textId="77777777" w:rsidR="007410EC" w:rsidRDefault="007410EC" w:rsidP="00257893">
            <w:pPr>
              <w:jc w:val="center"/>
              <w:rPr>
                <w:sz w:val="24"/>
                <w:szCs w:val="24"/>
              </w:rPr>
            </w:pPr>
            <w:r>
              <w:rPr>
                <w:sz w:val="24"/>
                <w:szCs w:val="24"/>
              </w:rPr>
              <w:t>PV-FC-BATT</w:t>
            </w:r>
          </w:p>
        </w:tc>
      </w:tr>
      <w:tr w:rsidR="007410EC" w14:paraId="6D905F00" w14:textId="77777777" w:rsidTr="00F34F9E">
        <w:tc>
          <w:tcPr>
            <w:tcW w:w="1402" w:type="dxa"/>
          </w:tcPr>
          <w:p w14:paraId="09EA23BF" w14:textId="77777777" w:rsidR="007410EC" w:rsidRDefault="007410EC" w:rsidP="00257893">
            <w:pPr>
              <w:jc w:val="center"/>
              <w:rPr>
                <w:sz w:val="24"/>
                <w:szCs w:val="24"/>
              </w:rPr>
            </w:pPr>
            <w:r>
              <w:rPr>
                <w:sz w:val="24"/>
                <w:szCs w:val="24"/>
              </w:rPr>
              <w:t>Component</w:t>
            </w:r>
          </w:p>
        </w:tc>
        <w:tc>
          <w:tcPr>
            <w:tcW w:w="1523" w:type="dxa"/>
          </w:tcPr>
          <w:p w14:paraId="7669FBA0" w14:textId="27D08428" w:rsidR="007410EC" w:rsidRDefault="007410EC" w:rsidP="00257893">
            <w:pPr>
              <w:jc w:val="center"/>
              <w:rPr>
                <w:sz w:val="24"/>
                <w:szCs w:val="24"/>
              </w:rPr>
            </w:pPr>
            <w:r>
              <w:rPr>
                <w:sz w:val="24"/>
                <w:szCs w:val="24"/>
              </w:rPr>
              <w:t>Consumption</w:t>
            </w:r>
          </w:p>
          <w:p w14:paraId="5AE70D87" w14:textId="77777777" w:rsidR="007410EC" w:rsidRDefault="007410EC" w:rsidP="00257893">
            <w:pPr>
              <w:jc w:val="center"/>
              <w:rPr>
                <w:sz w:val="24"/>
                <w:szCs w:val="24"/>
              </w:rPr>
            </w:pPr>
            <w:r>
              <w:rPr>
                <w:sz w:val="24"/>
                <w:szCs w:val="24"/>
              </w:rPr>
              <w:t>[kWh/year]</w:t>
            </w:r>
          </w:p>
        </w:tc>
        <w:tc>
          <w:tcPr>
            <w:tcW w:w="1015" w:type="dxa"/>
          </w:tcPr>
          <w:p w14:paraId="6CFEDD2A" w14:textId="77777777" w:rsidR="007410EC" w:rsidRDefault="007410EC" w:rsidP="00257893">
            <w:pPr>
              <w:jc w:val="center"/>
              <w:rPr>
                <w:sz w:val="24"/>
                <w:szCs w:val="24"/>
              </w:rPr>
            </w:pPr>
            <w:r>
              <w:rPr>
                <w:sz w:val="24"/>
                <w:szCs w:val="24"/>
              </w:rPr>
              <w:t>Fraction</w:t>
            </w:r>
          </w:p>
          <w:p w14:paraId="08778E65" w14:textId="77777777" w:rsidR="007410EC" w:rsidRDefault="007410EC" w:rsidP="00257893">
            <w:pPr>
              <w:jc w:val="center"/>
              <w:rPr>
                <w:sz w:val="24"/>
                <w:szCs w:val="24"/>
              </w:rPr>
            </w:pPr>
            <w:r>
              <w:rPr>
                <w:sz w:val="24"/>
                <w:szCs w:val="24"/>
              </w:rPr>
              <w:t>[%]</w:t>
            </w:r>
          </w:p>
        </w:tc>
        <w:tc>
          <w:tcPr>
            <w:tcW w:w="1523" w:type="dxa"/>
          </w:tcPr>
          <w:p w14:paraId="6D9E6F29" w14:textId="6D9CF4B9" w:rsidR="007410EC" w:rsidRDefault="007410EC" w:rsidP="00257893">
            <w:pPr>
              <w:jc w:val="center"/>
              <w:rPr>
                <w:sz w:val="24"/>
                <w:szCs w:val="24"/>
              </w:rPr>
            </w:pPr>
            <w:r>
              <w:rPr>
                <w:sz w:val="24"/>
                <w:szCs w:val="24"/>
              </w:rPr>
              <w:t>Consumption</w:t>
            </w:r>
          </w:p>
          <w:p w14:paraId="721B7A1E" w14:textId="77777777" w:rsidR="007410EC" w:rsidRDefault="007410EC" w:rsidP="00257893">
            <w:pPr>
              <w:jc w:val="center"/>
              <w:rPr>
                <w:sz w:val="24"/>
                <w:szCs w:val="24"/>
              </w:rPr>
            </w:pPr>
            <w:r>
              <w:rPr>
                <w:sz w:val="24"/>
                <w:szCs w:val="24"/>
              </w:rPr>
              <w:t>[kWh/year]</w:t>
            </w:r>
          </w:p>
        </w:tc>
        <w:tc>
          <w:tcPr>
            <w:tcW w:w="1015" w:type="dxa"/>
          </w:tcPr>
          <w:p w14:paraId="2328C56A" w14:textId="77777777" w:rsidR="007410EC" w:rsidRDefault="007410EC" w:rsidP="00257893">
            <w:pPr>
              <w:jc w:val="center"/>
              <w:rPr>
                <w:sz w:val="24"/>
                <w:szCs w:val="24"/>
              </w:rPr>
            </w:pPr>
            <w:r>
              <w:rPr>
                <w:sz w:val="24"/>
                <w:szCs w:val="24"/>
              </w:rPr>
              <w:t>Fraction</w:t>
            </w:r>
          </w:p>
          <w:p w14:paraId="6E2A385D" w14:textId="77777777" w:rsidR="007410EC" w:rsidRDefault="007410EC" w:rsidP="00257893">
            <w:pPr>
              <w:jc w:val="center"/>
              <w:rPr>
                <w:sz w:val="24"/>
                <w:szCs w:val="24"/>
              </w:rPr>
            </w:pPr>
            <w:r>
              <w:rPr>
                <w:sz w:val="24"/>
                <w:szCs w:val="24"/>
              </w:rPr>
              <w:t>[%]</w:t>
            </w:r>
          </w:p>
        </w:tc>
        <w:tc>
          <w:tcPr>
            <w:tcW w:w="1523" w:type="dxa"/>
          </w:tcPr>
          <w:p w14:paraId="64C14537" w14:textId="23DFBD43" w:rsidR="007410EC" w:rsidRDefault="007410EC" w:rsidP="00257893">
            <w:pPr>
              <w:jc w:val="center"/>
              <w:rPr>
                <w:sz w:val="24"/>
                <w:szCs w:val="24"/>
              </w:rPr>
            </w:pPr>
            <w:r>
              <w:rPr>
                <w:sz w:val="24"/>
                <w:szCs w:val="24"/>
              </w:rPr>
              <w:t>Consumption</w:t>
            </w:r>
          </w:p>
          <w:p w14:paraId="65892B84" w14:textId="77777777" w:rsidR="007410EC" w:rsidRDefault="007410EC" w:rsidP="00257893">
            <w:pPr>
              <w:jc w:val="center"/>
              <w:rPr>
                <w:sz w:val="24"/>
                <w:szCs w:val="24"/>
              </w:rPr>
            </w:pPr>
            <w:r>
              <w:rPr>
                <w:sz w:val="24"/>
                <w:szCs w:val="24"/>
              </w:rPr>
              <w:t>[kWh/year]</w:t>
            </w:r>
          </w:p>
        </w:tc>
        <w:tc>
          <w:tcPr>
            <w:tcW w:w="1015" w:type="dxa"/>
          </w:tcPr>
          <w:p w14:paraId="5A574D4E" w14:textId="77777777" w:rsidR="007410EC" w:rsidRDefault="007410EC" w:rsidP="00257893">
            <w:pPr>
              <w:jc w:val="center"/>
              <w:rPr>
                <w:sz w:val="24"/>
                <w:szCs w:val="24"/>
              </w:rPr>
            </w:pPr>
            <w:r>
              <w:rPr>
                <w:sz w:val="24"/>
                <w:szCs w:val="24"/>
              </w:rPr>
              <w:t>Fraction</w:t>
            </w:r>
          </w:p>
          <w:p w14:paraId="623D87D2" w14:textId="77777777" w:rsidR="007410EC" w:rsidRDefault="007410EC" w:rsidP="00257893">
            <w:pPr>
              <w:jc w:val="center"/>
              <w:rPr>
                <w:sz w:val="24"/>
                <w:szCs w:val="24"/>
              </w:rPr>
            </w:pPr>
            <w:r>
              <w:rPr>
                <w:sz w:val="24"/>
                <w:szCs w:val="24"/>
              </w:rPr>
              <w:t>[%]</w:t>
            </w:r>
          </w:p>
        </w:tc>
      </w:tr>
      <w:tr w:rsidR="007410EC" w14:paraId="60095F47" w14:textId="77777777" w:rsidTr="00F34F9E">
        <w:tc>
          <w:tcPr>
            <w:tcW w:w="1402" w:type="dxa"/>
          </w:tcPr>
          <w:p w14:paraId="5699696D" w14:textId="30305C2E" w:rsidR="007410EC" w:rsidRDefault="007410EC" w:rsidP="00257893">
            <w:pPr>
              <w:jc w:val="center"/>
              <w:rPr>
                <w:sz w:val="24"/>
                <w:szCs w:val="24"/>
              </w:rPr>
            </w:pPr>
            <w:r>
              <w:rPr>
                <w:sz w:val="24"/>
                <w:szCs w:val="24"/>
              </w:rPr>
              <w:t>AC primary load</w:t>
            </w:r>
          </w:p>
        </w:tc>
        <w:tc>
          <w:tcPr>
            <w:tcW w:w="1523" w:type="dxa"/>
          </w:tcPr>
          <w:p w14:paraId="566E6020" w14:textId="323F198A" w:rsidR="007410EC" w:rsidRDefault="007410EC" w:rsidP="00257893">
            <w:pPr>
              <w:jc w:val="center"/>
              <w:rPr>
                <w:sz w:val="24"/>
                <w:szCs w:val="24"/>
              </w:rPr>
            </w:pPr>
            <w:r>
              <w:rPr>
                <w:sz w:val="24"/>
                <w:szCs w:val="24"/>
              </w:rPr>
              <w:t>5,871</w:t>
            </w:r>
          </w:p>
        </w:tc>
        <w:tc>
          <w:tcPr>
            <w:tcW w:w="1015" w:type="dxa"/>
          </w:tcPr>
          <w:p w14:paraId="636A8A2F" w14:textId="1DD5E857" w:rsidR="007410EC" w:rsidRDefault="007410EC" w:rsidP="00257893">
            <w:pPr>
              <w:jc w:val="center"/>
              <w:rPr>
                <w:sz w:val="24"/>
                <w:szCs w:val="24"/>
              </w:rPr>
            </w:pPr>
            <w:r>
              <w:rPr>
                <w:sz w:val="24"/>
                <w:szCs w:val="24"/>
              </w:rPr>
              <w:t>56.2</w:t>
            </w:r>
          </w:p>
        </w:tc>
        <w:tc>
          <w:tcPr>
            <w:tcW w:w="1523" w:type="dxa"/>
          </w:tcPr>
          <w:p w14:paraId="09440FC2" w14:textId="61E3023A" w:rsidR="007410EC" w:rsidRDefault="007410EC" w:rsidP="00257893">
            <w:pPr>
              <w:jc w:val="center"/>
              <w:rPr>
                <w:sz w:val="24"/>
                <w:szCs w:val="24"/>
              </w:rPr>
            </w:pPr>
            <w:r>
              <w:rPr>
                <w:sz w:val="24"/>
                <w:szCs w:val="24"/>
              </w:rPr>
              <w:t>5,871</w:t>
            </w:r>
          </w:p>
        </w:tc>
        <w:tc>
          <w:tcPr>
            <w:tcW w:w="1015" w:type="dxa"/>
          </w:tcPr>
          <w:p w14:paraId="131D416C" w14:textId="77777777" w:rsidR="007410EC" w:rsidRDefault="007410EC" w:rsidP="00257893">
            <w:pPr>
              <w:jc w:val="center"/>
              <w:rPr>
                <w:sz w:val="24"/>
                <w:szCs w:val="24"/>
              </w:rPr>
            </w:pPr>
            <w:r>
              <w:rPr>
                <w:sz w:val="24"/>
                <w:szCs w:val="24"/>
              </w:rPr>
              <w:t>100</w:t>
            </w:r>
          </w:p>
        </w:tc>
        <w:tc>
          <w:tcPr>
            <w:tcW w:w="1523" w:type="dxa"/>
          </w:tcPr>
          <w:p w14:paraId="64638BB2" w14:textId="303BFCB6" w:rsidR="007410EC" w:rsidRDefault="00143D8E" w:rsidP="00257893">
            <w:pPr>
              <w:jc w:val="center"/>
              <w:rPr>
                <w:sz w:val="24"/>
                <w:szCs w:val="24"/>
              </w:rPr>
            </w:pPr>
            <w:r>
              <w:rPr>
                <w:sz w:val="24"/>
                <w:szCs w:val="24"/>
              </w:rPr>
              <w:t>5,935</w:t>
            </w:r>
          </w:p>
        </w:tc>
        <w:tc>
          <w:tcPr>
            <w:tcW w:w="1015" w:type="dxa"/>
          </w:tcPr>
          <w:p w14:paraId="59F32618" w14:textId="144CF469" w:rsidR="007410EC" w:rsidRDefault="00143D8E" w:rsidP="00257893">
            <w:pPr>
              <w:jc w:val="center"/>
              <w:rPr>
                <w:sz w:val="24"/>
                <w:szCs w:val="24"/>
              </w:rPr>
            </w:pPr>
            <w:r>
              <w:rPr>
                <w:sz w:val="24"/>
                <w:szCs w:val="24"/>
              </w:rPr>
              <w:t>61.4</w:t>
            </w:r>
          </w:p>
        </w:tc>
      </w:tr>
      <w:tr w:rsidR="007410EC" w14:paraId="69D40F77" w14:textId="77777777" w:rsidTr="00F34F9E">
        <w:tc>
          <w:tcPr>
            <w:tcW w:w="1402" w:type="dxa"/>
          </w:tcPr>
          <w:p w14:paraId="62990A98" w14:textId="0EE75A72" w:rsidR="007410EC" w:rsidRDefault="007410EC" w:rsidP="00257893">
            <w:pPr>
              <w:jc w:val="center"/>
              <w:rPr>
                <w:sz w:val="24"/>
                <w:szCs w:val="24"/>
              </w:rPr>
            </w:pPr>
            <w:r>
              <w:rPr>
                <w:sz w:val="24"/>
                <w:szCs w:val="24"/>
              </w:rPr>
              <w:t>Electrolyzer</w:t>
            </w:r>
          </w:p>
        </w:tc>
        <w:tc>
          <w:tcPr>
            <w:tcW w:w="1523" w:type="dxa"/>
          </w:tcPr>
          <w:p w14:paraId="24386753" w14:textId="5CD95132" w:rsidR="007410EC" w:rsidRDefault="007410EC" w:rsidP="00257893">
            <w:pPr>
              <w:jc w:val="center"/>
              <w:rPr>
                <w:sz w:val="24"/>
                <w:szCs w:val="24"/>
              </w:rPr>
            </w:pPr>
            <w:r>
              <w:rPr>
                <w:sz w:val="24"/>
                <w:szCs w:val="24"/>
              </w:rPr>
              <w:t>4,584</w:t>
            </w:r>
          </w:p>
        </w:tc>
        <w:tc>
          <w:tcPr>
            <w:tcW w:w="1015" w:type="dxa"/>
          </w:tcPr>
          <w:p w14:paraId="22E0A988" w14:textId="1003AB8B" w:rsidR="007410EC" w:rsidRDefault="007410EC" w:rsidP="00257893">
            <w:pPr>
              <w:jc w:val="center"/>
              <w:rPr>
                <w:sz w:val="24"/>
                <w:szCs w:val="24"/>
              </w:rPr>
            </w:pPr>
            <w:r>
              <w:rPr>
                <w:sz w:val="24"/>
                <w:szCs w:val="24"/>
              </w:rPr>
              <w:t>43.8</w:t>
            </w:r>
          </w:p>
        </w:tc>
        <w:tc>
          <w:tcPr>
            <w:tcW w:w="1523" w:type="dxa"/>
          </w:tcPr>
          <w:p w14:paraId="1FD479BC" w14:textId="77777777" w:rsidR="007410EC" w:rsidRDefault="007410EC" w:rsidP="00257893">
            <w:pPr>
              <w:jc w:val="center"/>
              <w:rPr>
                <w:sz w:val="24"/>
                <w:szCs w:val="24"/>
              </w:rPr>
            </w:pPr>
            <w:r>
              <w:rPr>
                <w:sz w:val="24"/>
                <w:szCs w:val="24"/>
              </w:rPr>
              <w:t>-</w:t>
            </w:r>
          </w:p>
        </w:tc>
        <w:tc>
          <w:tcPr>
            <w:tcW w:w="1015" w:type="dxa"/>
          </w:tcPr>
          <w:p w14:paraId="354EE508" w14:textId="77777777" w:rsidR="007410EC" w:rsidRDefault="007410EC" w:rsidP="00257893">
            <w:pPr>
              <w:jc w:val="center"/>
              <w:rPr>
                <w:sz w:val="24"/>
                <w:szCs w:val="24"/>
              </w:rPr>
            </w:pPr>
            <w:r>
              <w:rPr>
                <w:sz w:val="24"/>
                <w:szCs w:val="24"/>
              </w:rPr>
              <w:t>-</w:t>
            </w:r>
          </w:p>
        </w:tc>
        <w:tc>
          <w:tcPr>
            <w:tcW w:w="1523" w:type="dxa"/>
          </w:tcPr>
          <w:p w14:paraId="2EB5458A" w14:textId="01989471" w:rsidR="007410EC" w:rsidRDefault="00143D8E" w:rsidP="00257893">
            <w:pPr>
              <w:jc w:val="center"/>
              <w:rPr>
                <w:sz w:val="24"/>
                <w:szCs w:val="24"/>
              </w:rPr>
            </w:pPr>
            <w:r>
              <w:rPr>
                <w:sz w:val="24"/>
                <w:szCs w:val="24"/>
              </w:rPr>
              <w:t>3,729</w:t>
            </w:r>
          </w:p>
        </w:tc>
        <w:tc>
          <w:tcPr>
            <w:tcW w:w="1015" w:type="dxa"/>
          </w:tcPr>
          <w:p w14:paraId="7B398C9B" w14:textId="05727AD0" w:rsidR="007410EC" w:rsidRDefault="00143D8E" w:rsidP="00257893">
            <w:pPr>
              <w:jc w:val="center"/>
              <w:rPr>
                <w:sz w:val="24"/>
                <w:szCs w:val="24"/>
              </w:rPr>
            </w:pPr>
            <w:r>
              <w:rPr>
                <w:sz w:val="24"/>
                <w:szCs w:val="24"/>
              </w:rPr>
              <w:t>38.6</w:t>
            </w:r>
          </w:p>
        </w:tc>
      </w:tr>
      <w:tr w:rsidR="007410EC" w14:paraId="375ABD2C" w14:textId="77777777" w:rsidTr="00F34F9E">
        <w:tc>
          <w:tcPr>
            <w:tcW w:w="1402" w:type="dxa"/>
          </w:tcPr>
          <w:p w14:paraId="07623D7F" w14:textId="41C79D35" w:rsidR="007410EC" w:rsidRDefault="007410EC" w:rsidP="00257893">
            <w:pPr>
              <w:jc w:val="center"/>
              <w:rPr>
                <w:sz w:val="24"/>
                <w:szCs w:val="24"/>
              </w:rPr>
            </w:pPr>
            <w:r>
              <w:rPr>
                <w:sz w:val="24"/>
                <w:szCs w:val="24"/>
              </w:rPr>
              <w:t xml:space="preserve">Total </w:t>
            </w:r>
          </w:p>
        </w:tc>
        <w:tc>
          <w:tcPr>
            <w:tcW w:w="1523" w:type="dxa"/>
          </w:tcPr>
          <w:p w14:paraId="5EDDEEE0" w14:textId="06E1DA3C" w:rsidR="007410EC" w:rsidRDefault="007410EC" w:rsidP="00257893">
            <w:pPr>
              <w:jc w:val="center"/>
              <w:rPr>
                <w:sz w:val="24"/>
                <w:szCs w:val="24"/>
              </w:rPr>
            </w:pPr>
            <w:r>
              <w:rPr>
                <w:sz w:val="24"/>
                <w:szCs w:val="24"/>
              </w:rPr>
              <w:t>1</w:t>
            </w:r>
            <w:r>
              <w:rPr>
                <w:sz w:val="24"/>
                <w:szCs w:val="24"/>
              </w:rPr>
              <w:t>0,455</w:t>
            </w:r>
          </w:p>
        </w:tc>
        <w:tc>
          <w:tcPr>
            <w:tcW w:w="1015" w:type="dxa"/>
          </w:tcPr>
          <w:p w14:paraId="0321FAFE" w14:textId="77777777" w:rsidR="007410EC" w:rsidRDefault="007410EC" w:rsidP="00257893">
            <w:pPr>
              <w:jc w:val="center"/>
              <w:rPr>
                <w:sz w:val="24"/>
                <w:szCs w:val="24"/>
              </w:rPr>
            </w:pPr>
            <w:r>
              <w:rPr>
                <w:sz w:val="24"/>
                <w:szCs w:val="24"/>
              </w:rPr>
              <w:t>100</w:t>
            </w:r>
          </w:p>
        </w:tc>
        <w:tc>
          <w:tcPr>
            <w:tcW w:w="1523" w:type="dxa"/>
          </w:tcPr>
          <w:p w14:paraId="49A6A02A" w14:textId="180CDB1C" w:rsidR="007410EC" w:rsidRDefault="007410EC" w:rsidP="00257893">
            <w:pPr>
              <w:jc w:val="center"/>
              <w:rPr>
                <w:sz w:val="24"/>
                <w:szCs w:val="24"/>
              </w:rPr>
            </w:pPr>
            <w:r>
              <w:rPr>
                <w:sz w:val="24"/>
                <w:szCs w:val="24"/>
              </w:rPr>
              <w:t>5,871</w:t>
            </w:r>
          </w:p>
        </w:tc>
        <w:tc>
          <w:tcPr>
            <w:tcW w:w="1015" w:type="dxa"/>
          </w:tcPr>
          <w:p w14:paraId="185B4673" w14:textId="77777777" w:rsidR="007410EC" w:rsidRDefault="007410EC" w:rsidP="00257893">
            <w:pPr>
              <w:jc w:val="center"/>
              <w:rPr>
                <w:sz w:val="24"/>
                <w:szCs w:val="24"/>
              </w:rPr>
            </w:pPr>
            <w:r>
              <w:rPr>
                <w:sz w:val="24"/>
                <w:szCs w:val="24"/>
              </w:rPr>
              <w:t>100</w:t>
            </w:r>
          </w:p>
        </w:tc>
        <w:tc>
          <w:tcPr>
            <w:tcW w:w="1523" w:type="dxa"/>
          </w:tcPr>
          <w:p w14:paraId="00AA766F" w14:textId="2DEBAC23" w:rsidR="007410EC" w:rsidRDefault="00143D8E" w:rsidP="00257893">
            <w:pPr>
              <w:jc w:val="center"/>
              <w:rPr>
                <w:sz w:val="24"/>
                <w:szCs w:val="24"/>
              </w:rPr>
            </w:pPr>
            <w:r>
              <w:rPr>
                <w:sz w:val="24"/>
                <w:szCs w:val="24"/>
              </w:rPr>
              <w:t>9665</w:t>
            </w:r>
          </w:p>
        </w:tc>
        <w:tc>
          <w:tcPr>
            <w:tcW w:w="1015" w:type="dxa"/>
          </w:tcPr>
          <w:p w14:paraId="268E2CD5" w14:textId="7A9634EC" w:rsidR="007410EC" w:rsidRDefault="00143D8E" w:rsidP="00257893">
            <w:pPr>
              <w:jc w:val="center"/>
              <w:rPr>
                <w:sz w:val="24"/>
                <w:szCs w:val="24"/>
              </w:rPr>
            </w:pPr>
            <w:r>
              <w:rPr>
                <w:sz w:val="24"/>
                <w:szCs w:val="24"/>
              </w:rPr>
              <w:t>100</w:t>
            </w:r>
          </w:p>
        </w:tc>
      </w:tr>
    </w:tbl>
    <w:p w14:paraId="04AB70E2" w14:textId="77777777" w:rsidR="007410EC" w:rsidRDefault="007410EC" w:rsidP="00B604C6">
      <w:pPr>
        <w:jc w:val="both"/>
        <w:rPr>
          <w:sz w:val="24"/>
          <w:szCs w:val="24"/>
        </w:rPr>
      </w:pPr>
    </w:p>
    <w:p w14:paraId="329E496F" w14:textId="6699A5CD" w:rsidR="0047144D" w:rsidRDefault="0047144D" w:rsidP="00B604C6">
      <w:pPr>
        <w:jc w:val="both"/>
        <w:rPr>
          <w:sz w:val="24"/>
          <w:szCs w:val="24"/>
        </w:rPr>
      </w:pPr>
      <w:r>
        <w:rPr>
          <w:sz w:val="24"/>
          <w:szCs w:val="24"/>
        </w:rPr>
        <w:lastRenderedPageBreak/>
        <w:t>Table-8 shows the annual emissions of each model run by HOMER.</w:t>
      </w:r>
      <w:r w:rsidR="00C13547">
        <w:rPr>
          <w:sz w:val="24"/>
          <w:szCs w:val="24"/>
        </w:rPr>
        <w:t xml:space="preserve"> Model 2 does not emit any harmful pollutants as it solely works on the solar radiation used by PV arrays</w:t>
      </w:r>
    </w:p>
    <w:tbl>
      <w:tblPr>
        <w:tblStyle w:val="TableGrid"/>
        <w:tblW w:w="0" w:type="auto"/>
        <w:tblLook w:val="04A0" w:firstRow="1" w:lastRow="0" w:firstColumn="1" w:lastColumn="0" w:noHBand="0" w:noVBand="1"/>
      </w:tblPr>
      <w:tblGrid>
        <w:gridCol w:w="2254"/>
        <w:gridCol w:w="4508"/>
        <w:gridCol w:w="2254"/>
      </w:tblGrid>
      <w:tr w:rsidR="00C13547" w14:paraId="3D7E29E7" w14:textId="77777777" w:rsidTr="00FA533C">
        <w:trPr>
          <w:trHeight w:val="229"/>
        </w:trPr>
        <w:tc>
          <w:tcPr>
            <w:tcW w:w="2254" w:type="dxa"/>
            <w:vMerge w:val="restart"/>
          </w:tcPr>
          <w:p w14:paraId="0225DF2C" w14:textId="39A4F640" w:rsidR="00C13547" w:rsidRDefault="00C13547" w:rsidP="00C13547">
            <w:pPr>
              <w:jc w:val="center"/>
              <w:rPr>
                <w:sz w:val="24"/>
                <w:szCs w:val="24"/>
              </w:rPr>
            </w:pPr>
            <w:r>
              <w:rPr>
                <w:sz w:val="24"/>
                <w:szCs w:val="24"/>
              </w:rPr>
              <w:t>Pollutant</w:t>
            </w:r>
          </w:p>
        </w:tc>
        <w:tc>
          <w:tcPr>
            <w:tcW w:w="6762" w:type="dxa"/>
            <w:gridSpan w:val="2"/>
          </w:tcPr>
          <w:p w14:paraId="44745218" w14:textId="61893185" w:rsidR="00C13547" w:rsidRDefault="00C13547" w:rsidP="00C13547">
            <w:pPr>
              <w:jc w:val="center"/>
              <w:rPr>
                <w:sz w:val="24"/>
                <w:szCs w:val="24"/>
              </w:rPr>
            </w:pPr>
            <w:r>
              <w:rPr>
                <w:sz w:val="24"/>
                <w:szCs w:val="24"/>
              </w:rPr>
              <w:t>Emission [kg/year]</w:t>
            </w:r>
          </w:p>
        </w:tc>
      </w:tr>
      <w:tr w:rsidR="00C13547" w14:paraId="3E115467" w14:textId="77777777" w:rsidTr="00DE4C36">
        <w:trPr>
          <w:trHeight w:val="228"/>
        </w:trPr>
        <w:tc>
          <w:tcPr>
            <w:tcW w:w="2254" w:type="dxa"/>
            <w:vMerge/>
          </w:tcPr>
          <w:p w14:paraId="4651D431" w14:textId="77777777" w:rsidR="00C13547" w:rsidRDefault="00C13547" w:rsidP="00C13547">
            <w:pPr>
              <w:jc w:val="center"/>
              <w:rPr>
                <w:sz w:val="24"/>
                <w:szCs w:val="24"/>
              </w:rPr>
            </w:pPr>
          </w:p>
        </w:tc>
        <w:tc>
          <w:tcPr>
            <w:tcW w:w="4508" w:type="dxa"/>
          </w:tcPr>
          <w:p w14:paraId="54B50A6C" w14:textId="47BD90F8" w:rsidR="00C13547" w:rsidRDefault="00C13547" w:rsidP="00C13547">
            <w:pPr>
              <w:jc w:val="center"/>
              <w:rPr>
                <w:sz w:val="24"/>
                <w:szCs w:val="24"/>
              </w:rPr>
            </w:pPr>
            <w:r w:rsidRPr="00C2651F">
              <w:t>PV-FC</w:t>
            </w:r>
          </w:p>
        </w:tc>
        <w:tc>
          <w:tcPr>
            <w:tcW w:w="2254" w:type="dxa"/>
          </w:tcPr>
          <w:p w14:paraId="4C463FFB" w14:textId="699E92DC" w:rsidR="00C13547" w:rsidRDefault="00C13547" w:rsidP="00C13547">
            <w:pPr>
              <w:jc w:val="center"/>
              <w:rPr>
                <w:sz w:val="24"/>
                <w:szCs w:val="24"/>
              </w:rPr>
            </w:pPr>
            <w:r>
              <w:rPr>
                <w:sz w:val="24"/>
                <w:szCs w:val="24"/>
              </w:rPr>
              <w:t>PV-FC-BATT</w:t>
            </w:r>
          </w:p>
        </w:tc>
      </w:tr>
      <w:tr w:rsidR="00C13547" w14:paraId="0C6DF5B1" w14:textId="77777777" w:rsidTr="00DE4C36">
        <w:tc>
          <w:tcPr>
            <w:tcW w:w="2254" w:type="dxa"/>
          </w:tcPr>
          <w:p w14:paraId="2C1A4BD3" w14:textId="1425F089" w:rsidR="00C13547" w:rsidRDefault="00C13547" w:rsidP="00C13547">
            <w:pPr>
              <w:jc w:val="center"/>
              <w:rPr>
                <w:sz w:val="24"/>
                <w:szCs w:val="24"/>
              </w:rPr>
            </w:pPr>
            <w:r>
              <w:rPr>
                <w:sz w:val="24"/>
                <w:szCs w:val="24"/>
              </w:rPr>
              <w:t>CO</w:t>
            </w:r>
            <w:r w:rsidRPr="00895DCE">
              <w:rPr>
                <w:sz w:val="24"/>
                <w:szCs w:val="24"/>
                <w:vertAlign w:val="subscript"/>
              </w:rPr>
              <w:t>2</w:t>
            </w:r>
          </w:p>
        </w:tc>
        <w:tc>
          <w:tcPr>
            <w:tcW w:w="4508" w:type="dxa"/>
          </w:tcPr>
          <w:p w14:paraId="11971FE8" w14:textId="2D88FBFF" w:rsidR="00C13547" w:rsidRDefault="00C13547" w:rsidP="00C13547">
            <w:pPr>
              <w:jc w:val="center"/>
              <w:rPr>
                <w:sz w:val="24"/>
                <w:szCs w:val="24"/>
              </w:rPr>
            </w:pPr>
            <w:r w:rsidRPr="00C2651F">
              <w:t>-0.985</w:t>
            </w:r>
          </w:p>
        </w:tc>
        <w:tc>
          <w:tcPr>
            <w:tcW w:w="2254" w:type="dxa"/>
          </w:tcPr>
          <w:p w14:paraId="6DAFCD90" w14:textId="1A052A26" w:rsidR="00C13547" w:rsidRDefault="007806AE" w:rsidP="00C13547">
            <w:pPr>
              <w:jc w:val="center"/>
              <w:rPr>
                <w:sz w:val="24"/>
                <w:szCs w:val="24"/>
              </w:rPr>
            </w:pPr>
            <w:r>
              <w:rPr>
                <w:sz w:val="24"/>
                <w:szCs w:val="24"/>
              </w:rPr>
              <w:t>-0.808</w:t>
            </w:r>
          </w:p>
        </w:tc>
      </w:tr>
      <w:tr w:rsidR="00C13547" w14:paraId="7C7D2353" w14:textId="77777777" w:rsidTr="00DE4C36">
        <w:tc>
          <w:tcPr>
            <w:tcW w:w="2254" w:type="dxa"/>
          </w:tcPr>
          <w:p w14:paraId="71773BD3" w14:textId="484EA849" w:rsidR="00C13547" w:rsidRDefault="00C13547" w:rsidP="00C13547">
            <w:pPr>
              <w:jc w:val="center"/>
              <w:rPr>
                <w:sz w:val="24"/>
                <w:szCs w:val="24"/>
              </w:rPr>
            </w:pPr>
            <w:r>
              <w:rPr>
                <w:sz w:val="24"/>
                <w:szCs w:val="24"/>
              </w:rPr>
              <w:t>CO</w:t>
            </w:r>
          </w:p>
        </w:tc>
        <w:tc>
          <w:tcPr>
            <w:tcW w:w="4508" w:type="dxa"/>
          </w:tcPr>
          <w:p w14:paraId="38296897" w14:textId="7B382087" w:rsidR="00C13547" w:rsidRDefault="00C13547" w:rsidP="00C13547">
            <w:pPr>
              <w:jc w:val="center"/>
              <w:rPr>
                <w:sz w:val="24"/>
                <w:szCs w:val="24"/>
              </w:rPr>
            </w:pPr>
            <w:r w:rsidRPr="00C2651F">
              <w:t>0.627</w:t>
            </w:r>
          </w:p>
        </w:tc>
        <w:tc>
          <w:tcPr>
            <w:tcW w:w="2254" w:type="dxa"/>
          </w:tcPr>
          <w:p w14:paraId="279E3C54" w14:textId="502F3909" w:rsidR="00C13547" w:rsidRDefault="007806AE" w:rsidP="00C13547">
            <w:pPr>
              <w:jc w:val="center"/>
              <w:rPr>
                <w:sz w:val="24"/>
                <w:szCs w:val="24"/>
              </w:rPr>
            </w:pPr>
            <w:r>
              <w:rPr>
                <w:sz w:val="24"/>
                <w:szCs w:val="24"/>
              </w:rPr>
              <w:t>0.514</w:t>
            </w:r>
          </w:p>
        </w:tc>
      </w:tr>
      <w:tr w:rsidR="00C13547" w14:paraId="41141E3E" w14:textId="77777777" w:rsidTr="00DE4C36">
        <w:tc>
          <w:tcPr>
            <w:tcW w:w="2254" w:type="dxa"/>
          </w:tcPr>
          <w:p w14:paraId="67C12BEC" w14:textId="7949D24B" w:rsidR="00C13547" w:rsidRDefault="00C13547" w:rsidP="00C13547">
            <w:pPr>
              <w:jc w:val="center"/>
              <w:rPr>
                <w:sz w:val="24"/>
                <w:szCs w:val="24"/>
              </w:rPr>
            </w:pPr>
            <w:r>
              <w:rPr>
                <w:sz w:val="24"/>
                <w:szCs w:val="24"/>
              </w:rPr>
              <w:t>Unburned hydrocarbons</w:t>
            </w:r>
          </w:p>
        </w:tc>
        <w:tc>
          <w:tcPr>
            <w:tcW w:w="4508" w:type="dxa"/>
          </w:tcPr>
          <w:p w14:paraId="5136DDA7" w14:textId="3344D268" w:rsidR="00C13547" w:rsidRDefault="00C13547" w:rsidP="00C13547">
            <w:pPr>
              <w:jc w:val="center"/>
              <w:rPr>
                <w:sz w:val="24"/>
                <w:szCs w:val="24"/>
              </w:rPr>
            </w:pPr>
            <w:r w:rsidRPr="00C2651F">
              <w:t>0.0694</w:t>
            </w:r>
          </w:p>
        </w:tc>
        <w:tc>
          <w:tcPr>
            <w:tcW w:w="2254" w:type="dxa"/>
          </w:tcPr>
          <w:p w14:paraId="40E234E5" w14:textId="2F481016" w:rsidR="00C13547" w:rsidRDefault="007806AE" w:rsidP="00C13547">
            <w:pPr>
              <w:jc w:val="center"/>
              <w:rPr>
                <w:sz w:val="24"/>
                <w:szCs w:val="24"/>
              </w:rPr>
            </w:pPr>
            <w:r>
              <w:rPr>
                <w:sz w:val="24"/>
                <w:szCs w:val="24"/>
              </w:rPr>
              <w:t>0.0569</w:t>
            </w:r>
          </w:p>
        </w:tc>
      </w:tr>
      <w:tr w:rsidR="00C13547" w14:paraId="007ECD6C" w14:textId="77777777" w:rsidTr="00DE4C36">
        <w:tc>
          <w:tcPr>
            <w:tcW w:w="2254" w:type="dxa"/>
          </w:tcPr>
          <w:p w14:paraId="3BD8FD53" w14:textId="575B8C44" w:rsidR="00C13547" w:rsidRDefault="00C13547" w:rsidP="00C13547">
            <w:pPr>
              <w:jc w:val="center"/>
              <w:rPr>
                <w:sz w:val="24"/>
                <w:szCs w:val="24"/>
              </w:rPr>
            </w:pPr>
            <w:r>
              <w:rPr>
                <w:sz w:val="24"/>
                <w:szCs w:val="24"/>
              </w:rPr>
              <w:t>Particulate matter</w:t>
            </w:r>
          </w:p>
        </w:tc>
        <w:tc>
          <w:tcPr>
            <w:tcW w:w="4508" w:type="dxa"/>
          </w:tcPr>
          <w:p w14:paraId="286B5FEB" w14:textId="7248A0E4" w:rsidR="00C13547" w:rsidRDefault="00C13547" w:rsidP="00C13547">
            <w:pPr>
              <w:jc w:val="center"/>
              <w:rPr>
                <w:sz w:val="24"/>
                <w:szCs w:val="24"/>
              </w:rPr>
            </w:pPr>
            <w:r w:rsidRPr="00C2651F">
              <w:t>0.0472</w:t>
            </w:r>
          </w:p>
        </w:tc>
        <w:tc>
          <w:tcPr>
            <w:tcW w:w="2254" w:type="dxa"/>
          </w:tcPr>
          <w:p w14:paraId="3A4B9423" w14:textId="5FE65E7B" w:rsidR="00C13547" w:rsidRDefault="007806AE" w:rsidP="00C13547">
            <w:pPr>
              <w:jc w:val="center"/>
              <w:rPr>
                <w:sz w:val="24"/>
                <w:szCs w:val="24"/>
              </w:rPr>
            </w:pPr>
            <w:r>
              <w:rPr>
                <w:sz w:val="24"/>
                <w:szCs w:val="24"/>
              </w:rPr>
              <w:t>0.0388</w:t>
            </w:r>
          </w:p>
        </w:tc>
      </w:tr>
      <w:tr w:rsidR="00C13547" w14:paraId="71D21F9E" w14:textId="77777777" w:rsidTr="00DE4C36">
        <w:tc>
          <w:tcPr>
            <w:tcW w:w="2254" w:type="dxa"/>
          </w:tcPr>
          <w:p w14:paraId="1B9B5F62" w14:textId="19606BAA" w:rsidR="00C13547" w:rsidRDefault="00C13547" w:rsidP="00C13547">
            <w:pPr>
              <w:jc w:val="center"/>
              <w:rPr>
                <w:sz w:val="24"/>
                <w:szCs w:val="24"/>
              </w:rPr>
            </w:pPr>
            <w:r>
              <w:rPr>
                <w:sz w:val="24"/>
                <w:szCs w:val="24"/>
              </w:rPr>
              <w:t>SO</w:t>
            </w:r>
            <w:r w:rsidRPr="00895DCE">
              <w:rPr>
                <w:sz w:val="24"/>
                <w:szCs w:val="24"/>
                <w:vertAlign w:val="subscript"/>
              </w:rPr>
              <w:t>2</w:t>
            </w:r>
          </w:p>
        </w:tc>
        <w:tc>
          <w:tcPr>
            <w:tcW w:w="4508" w:type="dxa"/>
          </w:tcPr>
          <w:p w14:paraId="4BC93CEA" w14:textId="6751451C" w:rsidR="00C13547" w:rsidRDefault="00C13547" w:rsidP="00C13547">
            <w:pPr>
              <w:jc w:val="center"/>
              <w:rPr>
                <w:sz w:val="24"/>
                <w:szCs w:val="24"/>
              </w:rPr>
            </w:pPr>
            <w:r w:rsidRPr="00C2651F">
              <w:t>0</w:t>
            </w:r>
          </w:p>
        </w:tc>
        <w:tc>
          <w:tcPr>
            <w:tcW w:w="2254" w:type="dxa"/>
          </w:tcPr>
          <w:p w14:paraId="0232CC3E" w14:textId="23C36F33" w:rsidR="00C13547" w:rsidRDefault="007806AE" w:rsidP="00C13547">
            <w:pPr>
              <w:jc w:val="center"/>
              <w:rPr>
                <w:sz w:val="24"/>
                <w:szCs w:val="24"/>
              </w:rPr>
            </w:pPr>
            <w:r>
              <w:rPr>
                <w:sz w:val="24"/>
                <w:szCs w:val="24"/>
              </w:rPr>
              <w:t>0</w:t>
            </w:r>
          </w:p>
        </w:tc>
      </w:tr>
      <w:tr w:rsidR="00C13547" w14:paraId="5E6FCF3C" w14:textId="77777777" w:rsidTr="00DE4C36">
        <w:tc>
          <w:tcPr>
            <w:tcW w:w="2254" w:type="dxa"/>
          </w:tcPr>
          <w:p w14:paraId="2513D9FA" w14:textId="157D12A4" w:rsidR="00C13547" w:rsidRDefault="00C13547" w:rsidP="00C13547">
            <w:pPr>
              <w:jc w:val="center"/>
              <w:rPr>
                <w:sz w:val="24"/>
                <w:szCs w:val="24"/>
              </w:rPr>
            </w:pPr>
            <w:r>
              <w:rPr>
                <w:sz w:val="24"/>
                <w:szCs w:val="24"/>
              </w:rPr>
              <w:t>NO</w:t>
            </w:r>
          </w:p>
        </w:tc>
        <w:tc>
          <w:tcPr>
            <w:tcW w:w="4508" w:type="dxa"/>
          </w:tcPr>
          <w:p w14:paraId="1C65B51B" w14:textId="48405214" w:rsidR="00C13547" w:rsidRDefault="00C13547" w:rsidP="00C13547">
            <w:pPr>
              <w:jc w:val="center"/>
              <w:rPr>
                <w:sz w:val="24"/>
                <w:szCs w:val="24"/>
              </w:rPr>
            </w:pPr>
            <w:r>
              <w:rPr>
                <w:sz w:val="24"/>
                <w:szCs w:val="24"/>
              </w:rPr>
              <w:t>5.59</w:t>
            </w:r>
          </w:p>
        </w:tc>
        <w:tc>
          <w:tcPr>
            <w:tcW w:w="2254" w:type="dxa"/>
          </w:tcPr>
          <w:p w14:paraId="04E19DCF" w14:textId="53C1066B" w:rsidR="00C13547" w:rsidRDefault="007806AE" w:rsidP="00C13547">
            <w:pPr>
              <w:jc w:val="center"/>
              <w:rPr>
                <w:sz w:val="24"/>
                <w:szCs w:val="24"/>
              </w:rPr>
            </w:pPr>
            <w:r>
              <w:rPr>
                <w:sz w:val="24"/>
                <w:szCs w:val="24"/>
              </w:rPr>
              <w:t>4.59</w:t>
            </w:r>
          </w:p>
        </w:tc>
      </w:tr>
    </w:tbl>
    <w:p w14:paraId="3CE0D01B" w14:textId="77777777" w:rsidR="0047144D" w:rsidRDefault="0047144D" w:rsidP="00B604C6">
      <w:pPr>
        <w:jc w:val="both"/>
        <w:rPr>
          <w:sz w:val="24"/>
          <w:szCs w:val="24"/>
        </w:rPr>
      </w:pPr>
    </w:p>
    <w:p w14:paraId="30C56DF5" w14:textId="6A3FFD1E" w:rsidR="007410EC" w:rsidRDefault="0090646C" w:rsidP="00B604C6">
      <w:pPr>
        <w:jc w:val="both"/>
        <w:rPr>
          <w:sz w:val="24"/>
          <w:szCs w:val="24"/>
        </w:rPr>
      </w:pPr>
      <w:r>
        <w:rPr>
          <w:sz w:val="24"/>
          <w:szCs w:val="24"/>
        </w:rPr>
        <w:t>Figure-9, Figure-10 and Fi</w:t>
      </w:r>
      <w:r w:rsidR="0047144D">
        <w:rPr>
          <w:sz w:val="24"/>
          <w:szCs w:val="24"/>
        </w:rPr>
        <w:t>g</w:t>
      </w:r>
      <w:r>
        <w:rPr>
          <w:sz w:val="24"/>
          <w:szCs w:val="24"/>
        </w:rPr>
        <w:t>ure-11 illustrate the cost summary for the PV-FC model, PV-BATT model and the PV-FC-BATT model, respectively, run by HOMER.</w:t>
      </w:r>
    </w:p>
    <w:p w14:paraId="5BDAC422" w14:textId="3574F923" w:rsidR="0090646C" w:rsidRDefault="0090646C" w:rsidP="00B604C6">
      <w:pPr>
        <w:jc w:val="both"/>
        <w:rPr>
          <w:noProof/>
        </w:rPr>
      </w:pPr>
      <w:r>
        <w:rPr>
          <w:noProof/>
        </w:rPr>
        <mc:AlternateContent>
          <mc:Choice Requires="wps">
            <w:drawing>
              <wp:anchor distT="0" distB="0" distL="114300" distR="114300" simplePos="0" relativeHeight="251678720" behindDoc="0" locked="0" layoutInCell="1" allowOverlap="1" wp14:anchorId="0B729145" wp14:editId="3CF9C65C">
                <wp:simplePos x="0" y="0"/>
                <wp:positionH relativeFrom="column">
                  <wp:posOffset>0</wp:posOffset>
                </wp:positionH>
                <wp:positionV relativeFrom="paragraph">
                  <wp:posOffset>2613660</wp:posOffset>
                </wp:positionV>
                <wp:extent cx="5450205" cy="635"/>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5450205" cy="635"/>
                        </a:xfrm>
                        <a:prstGeom prst="rect">
                          <a:avLst/>
                        </a:prstGeom>
                        <a:solidFill>
                          <a:prstClr val="white"/>
                        </a:solidFill>
                        <a:ln>
                          <a:noFill/>
                        </a:ln>
                      </wps:spPr>
                      <wps:txbx>
                        <w:txbxContent>
                          <w:p w14:paraId="1C950696" w14:textId="2DF42284" w:rsidR="0090646C" w:rsidRPr="003F295B" w:rsidRDefault="0090646C" w:rsidP="0090646C">
                            <w:pPr>
                              <w:pStyle w:val="Caption"/>
                              <w:jc w:val="center"/>
                              <w:rPr>
                                <w:noProof/>
                              </w:rPr>
                            </w:pPr>
                            <w:bookmarkStart w:id="42" w:name="_Toc72014856"/>
                            <w:r>
                              <w:t xml:space="preserve">Figure </w:t>
                            </w:r>
                            <w:r>
                              <w:fldChar w:fldCharType="begin"/>
                            </w:r>
                            <w:r>
                              <w:instrText xml:space="preserve"> SEQ Figure \* ARABIC </w:instrText>
                            </w:r>
                            <w:r>
                              <w:fldChar w:fldCharType="separate"/>
                            </w:r>
                            <w:r w:rsidR="004951D8">
                              <w:rPr>
                                <w:noProof/>
                              </w:rPr>
                              <w:t>9</w:t>
                            </w:r>
                            <w:r>
                              <w:fldChar w:fldCharType="end"/>
                            </w:r>
                            <w:r>
                              <w:t xml:space="preserve"> Cost Summary of the PV/FC hybrid power system</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729145" id="Text Box 17" o:spid="_x0000_s1033" type="#_x0000_t202" style="position:absolute;left:0;text-align:left;margin-left:0;margin-top:205.8pt;width:429.15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" stroked="f">
                <v:textbox style="mso-fit-shape-to-text:t" inset="0,0,0,0">
                  <w:txbxContent>
                    <w:p w14:paraId="1C950696" w14:textId="2DF42284" w:rsidR="0090646C" w:rsidRPr="003F295B" w:rsidRDefault="0090646C" w:rsidP="0090646C">
                      <w:pPr>
                        <w:pStyle w:val="Caption"/>
                        <w:jc w:val="center"/>
                        <w:rPr>
                          <w:noProof/>
                        </w:rPr>
                      </w:pPr>
                      <w:bookmarkStart w:id="43" w:name="_Toc72014856"/>
                      <w:r>
                        <w:t xml:space="preserve">Figure </w:t>
                      </w:r>
                      <w:r>
                        <w:fldChar w:fldCharType="begin"/>
                      </w:r>
                      <w:r>
                        <w:instrText xml:space="preserve"> SEQ Figure \* ARABIC </w:instrText>
                      </w:r>
                      <w:r>
                        <w:fldChar w:fldCharType="separate"/>
                      </w:r>
                      <w:r w:rsidR="004951D8">
                        <w:rPr>
                          <w:noProof/>
                        </w:rPr>
                        <w:t>9</w:t>
                      </w:r>
                      <w:r>
                        <w:fldChar w:fldCharType="end"/>
                      </w:r>
                      <w:r>
                        <w:t xml:space="preserve"> Cost Summary of the PV/FC hybrid power system</w:t>
                      </w:r>
                      <w:bookmarkEnd w:id="43"/>
                    </w:p>
                  </w:txbxContent>
                </v:textbox>
                <w10:wrap type="square"/>
              </v:shape>
            </w:pict>
          </mc:Fallback>
        </mc:AlternateContent>
      </w:r>
      <w:r>
        <w:rPr>
          <w:noProof/>
        </w:rPr>
        <w:drawing>
          <wp:anchor distT="0" distB="0" distL="114300" distR="114300" simplePos="0" relativeHeight="251676672" behindDoc="0" locked="0" layoutInCell="1" allowOverlap="1" wp14:anchorId="2424ACA7" wp14:editId="26DC35FB">
            <wp:simplePos x="0" y="0"/>
            <wp:positionH relativeFrom="margin">
              <wp:align>left</wp:align>
            </wp:positionH>
            <wp:positionV relativeFrom="paragraph">
              <wp:posOffset>278220</wp:posOffset>
            </wp:positionV>
            <wp:extent cx="5450205" cy="2278380"/>
            <wp:effectExtent l="0" t="0" r="0" b="762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13931" t="39634" r="16400" b="8561"/>
                    <a:stretch/>
                  </pic:blipFill>
                  <pic:spPr bwMode="auto">
                    <a:xfrm>
                      <a:off x="0" y="0"/>
                      <a:ext cx="5450205" cy="22783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93A569" w14:textId="2D21C295" w:rsidR="0090646C" w:rsidRDefault="00F84F49" w:rsidP="00B604C6">
      <w:pPr>
        <w:jc w:val="both"/>
        <w:rPr>
          <w:sz w:val="24"/>
          <w:szCs w:val="24"/>
        </w:rPr>
      </w:pPr>
      <w:r>
        <w:rPr>
          <w:noProof/>
        </w:rPr>
        <mc:AlternateContent>
          <mc:Choice Requires="wps">
            <w:drawing>
              <wp:anchor distT="0" distB="0" distL="114300" distR="114300" simplePos="0" relativeHeight="251681792" behindDoc="0" locked="0" layoutInCell="1" allowOverlap="1" wp14:anchorId="0332928B" wp14:editId="750614EE">
                <wp:simplePos x="0" y="0"/>
                <wp:positionH relativeFrom="column">
                  <wp:posOffset>13970</wp:posOffset>
                </wp:positionH>
                <wp:positionV relativeFrom="paragraph">
                  <wp:posOffset>5305425</wp:posOffset>
                </wp:positionV>
                <wp:extent cx="5427980" cy="635"/>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427980" cy="635"/>
                        </a:xfrm>
                        <a:prstGeom prst="rect">
                          <a:avLst/>
                        </a:prstGeom>
                        <a:solidFill>
                          <a:prstClr val="white"/>
                        </a:solidFill>
                        <a:ln>
                          <a:noFill/>
                        </a:ln>
                      </wps:spPr>
                      <wps:txbx>
                        <w:txbxContent>
                          <w:p w14:paraId="1D71DB0C" w14:textId="5132D147" w:rsidR="00F84F49" w:rsidRPr="000C66EF" w:rsidRDefault="00F84F49" w:rsidP="00F84F49">
                            <w:pPr>
                              <w:pStyle w:val="Caption"/>
                              <w:jc w:val="center"/>
                              <w:rPr>
                                <w:noProof/>
                              </w:rPr>
                            </w:pPr>
                            <w:bookmarkStart w:id="44" w:name="_Toc72014857"/>
                            <w:r>
                              <w:t xml:space="preserve">Figure </w:t>
                            </w:r>
                            <w:r>
                              <w:fldChar w:fldCharType="begin"/>
                            </w:r>
                            <w:r>
                              <w:instrText xml:space="preserve"> SEQ Figure \* ARABIC </w:instrText>
                            </w:r>
                            <w:r>
                              <w:fldChar w:fldCharType="separate"/>
                            </w:r>
                            <w:r w:rsidR="004951D8">
                              <w:rPr>
                                <w:noProof/>
                              </w:rPr>
                              <w:t>10</w:t>
                            </w:r>
                            <w:r>
                              <w:fldChar w:fldCharType="end"/>
                            </w:r>
                            <w:r>
                              <w:t xml:space="preserve"> Cost Summary of the PV/BATT power system</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32928B" id="Text Box 20" o:spid="_x0000_s1034" type="#_x0000_t202" style="position:absolute;left:0;text-align:left;margin-left:1.1pt;margin-top:417.75pt;width:427.4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" stroked="f">
                <v:textbox style="mso-fit-shape-to-text:t" inset="0,0,0,0">
                  <w:txbxContent>
                    <w:p w14:paraId="1D71DB0C" w14:textId="5132D147" w:rsidR="00F84F49" w:rsidRPr="000C66EF" w:rsidRDefault="00F84F49" w:rsidP="00F84F49">
                      <w:pPr>
                        <w:pStyle w:val="Caption"/>
                        <w:jc w:val="center"/>
                        <w:rPr>
                          <w:noProof/>
                        </w:rPr>
                      </w:pPr>
                      <w:bookmarkStart w:id="45" w:name="_Toc72014857"/>
                      <w:r>
                        <w:t xml:space="preserve">Figure </w:t>
                      </w:r>
                      <w:r>
                        <w:fldChar w:fldCharType="begin"/>
                      </w:r>
                      <w:r>
                        <w:instrText xml:space="preserve"> SEQ Figure \* ARABIC </w:instrText>
                      </w:r>
                      <w:r>
                        <w:fldChar w:fldCharType="separate"/>
                      </w:r>
                      <w:r w:rsidR="004951D8">
                        <w:rPr>
                          <w:noProof/>
                        </w:rPr>
                        <w:t>10</w:t>
                      </w:r>
                      <w:r>
                        <w:fldChar w:fldCharType="end"/>
                      </w:r>
                      <w:r>
                        <w:t xml:space="preserve"> Cost Summary of the PV/BATT power system</w:t>
                      </w:r>
                      <w:bookmarkEnd w:id="45"/>
                    </w:p>
                  </w:txbxContent>
                </v:textbox>
                <w10:wrap type="square"/>
              </v:shape>
            </w:pict>
          </mc:Fallback>
        </mc:AlternateContent>
      </w:r>
      <w:r>
        <w:rPr>
          <w:noProof/>
        </w:rPr>
        <w:drawing>
          <wp:anchor distT="0" distB="0" distL="114300" distR="114300" simplePos="0" relativeHeight="251679744" behindDoc="0" locked="0" layoutInCell="1" allowOverlap="1" wp14:anchorId="738C0D83" wp14:editId="419C3511">
            <wp:simplePos x="0" y="0"/>
            <wp:positionH relativeFrom="margin">
              <wp:posOffset>14514</wp:posOffset>
            </wp:positionH>
            <wp:positionV relativeFrom="paragraph">
              <wp:posOffset>2809875</wp:posOffset>
            </wp:positionV>
            <wp:extent cx="5427980" cy="2438400"/>
            <wp:effectExtent l="0" t="0" r="127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21527" t="38733" r="23007" b="19363"/>
                    <a:stretch/>
                  </pic:blipFill>
                  <pic:spPr bwMode="auto">
                    <a:xfrm>
                      <a:off x="0" y="0"/>
                      <a:ext cx="5427980" cy="243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93649EA" w14:textId="483BFDE9" w:rsidR="00ED4078" w:rsidRDefault="00ED4078" w:rsidP="00E67A1A">
      <w:pPr>
        <w:jc w:val="both"/>
        <w:rPr>
          <w:sz w:val="24"/>
          <w:szCs w:val="24"/>
          <w:u w:val="single"/>
        </w:rPr>
      </w:pPr>
      <w:r w:rsidRPr="00E67A1A">
        <w:rPr>
          <w:noProof/>
          <w:u w:val="single"/>
        </w:rPr>
        <w:lastRenderedPageBreak/>
        <mc:AlternateContent>
          <mc:Choice Requires="wps">
            <w:drawing>
              <wp:anchor distT="0" distB="0" distL="114300" distR="114300" simplePos="0" relativeHeight="251684864" behindDoc="0" locked="0" layoutInCell="1" allowOverlap="1" wp14:anchorId="3C29F82B" wp14:editId="5F2D0BDA">
                <wp:simplePos x="0" y="0"/>
                <wp:positionH relativeFrom="column">
                  <wp:posOffset>209799</wp:posOffset>
                </wp:positionH>
                <wp:positionV relativeFrom="paragraph">
                  <wp:posOffset>2154951</wp:posOffset>
                </wp:positionV>
                <wp:extent cx="5165725" cy="635"/>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5165725" cy="635"/>
                        </a:xfrm>
                        <a:prstGeom prst="rect">
                          <a:avLst/>
                        </a:prstGeom>
                        <a:solidFill>
                          <a:prstClr val="white"/>
                        </a:solidFill>
                        <a:ln>
                          <a:noFill/>
                        </a:ln>
                      </wps:spPr>
                      <wps:txbx>
                        <w:txbxContent>
                          <w:p w14:paraId="65AF0E13" w14:textId="78F87D18" w:rsidR="00B355F1" w:rsidRPr="005C5A95" w:rsidRDefault="00B355F1" w:rsidP="00B355F1">
                            <w:pPr>
                              <w:pStyle w:val="Caption"/>
                              <w:jc w:val="center"/>
                              <w:rPr>
                                <w:noProof/>
                              </w:rPr>
                            </w:pPr>
                            <w:bookmarkStart w:id="46" w:name="_Toc72014858"/>
                            <w:r>
                              <w:t xml:space="preserve">Figure </w:t>
                            </w:r>
                            <w:r>
                              <w:fldChar w:fldCharType="begin"/>
                            </w:r>
                            <w:r>
                              <w:instrText xml:space="preserve"> SEQ Figure \* ARABIC </w:instrText>
                            </w:r>
                            <w:r>
                              <w:fldChar w:fldCharType="separate"/>
                            </w:r>
                            <w:r w:rsidR="004951D8">
                              <w:rPr>
                                <w:noProof/>
                              </w:rPr>
                              <w:t>11</w:t>
                            </w:r>
                            <w:r>
                              <w:fldChar w:fldCharType="end"/>
                            </w:r>
                            <w:r>
                              <w:t xml:space="preserve"> Cost Summary of the PV/FC/BATT hybrid power system</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29F82B" id="Text Box 22" o:spid="_x0000_s1035" type="#_x0000_t202" style="position:absolute;left:0;text-align:left;margin-left:16.5pt;margin-top:169.7pt;width:406.75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" stroked="f">
                <v:textbox style="mso-fit-shape-to-text:t" inset="0,0,0,0">
                  <w:txbxContent>
                    <w:p w14:paraId="65AF0E13" w14:textId="78F87D18" w:rsidR="00B355F1" w:rsidRPr="005C5A95" w:rsidRDefault="00B355F1" w:rsidP="00B355F1">
                      <w:pPr>
                        <w:pStyle w:val="Caption"/>
                        <w:jc w:val="center"/>
                        <w:rPr>
                          <w:noProof/>
                        </w:rPr>
                      </w:pPr>
                      <w:bookmarkStart w:id="47" w:name="_Toc72014858"/>
                      <w:r>
                        <w:t xml:space="preserve">Figure </w:t>
                      </w:r>
                      <w:r>
                        <w:fldChar w:fldCharType="begin"/>
                      </w:r>
                      <w:r>
                        <w:instrText xml:space="preserve"> SEQ Figure \* ARABIC </w:instrText>
                      </w:r>
                      <w:r>
                        <w:fldChar w:fldCharType="separate"/>
                      </w:r>
                      <w:r w:rsidR="004951D8">
                        <w:rPr>
                          <w:noProof/>
                        </w:rPr>
                        <w:t>11</w:t>
                      </w:r>
                      <w:r>
                        <w:fldChar w:fldCharType="end"/>
                      </w:r>
                      <w:r>
                        <w:t xml:space="preserve"> Cost Summary of the PV/FC/BATT hybrid power system</w:t>
                      </w:r>
                      <w:bookmarkEnd w:id="47"/>
                    </w:p>
                  </w:txbxContent>
                </v:textbox>
                <w10:wrap type="square"/>
              </v:shape>
            </w:pict>
          </mc:Fallback>
        </mc:AlternateContent>
      </w:r>
      <w:r w:rsidRPr="00E67A1A">
        <w:rPr>
          <w:noProof/>
          <w:u w:val="single"/>
        </w:rPr>
        <w:drawing>
          <wp:anchor distT="0" distB="0" distL="114300" distR="114300" simplePos="0" relativeHeight="251682816" behindDoc="0" locked="0" layoutInCell="1" allowOverlap="1" wp14:anchorId="69B67C87" wp14:editId="0FD77097">
            <wp:simplePos x="0" y="0"/>
            <wp:positionH relativeFrom="column">
              <wp:posOffset>224790</wp:posOffset>
            </wp:positionH>
            <wp:positionV relativeFrom="paragraph">
              <wp:posOffset>2457</wp:posOffset>
            </wp:positionV>
            <wp:extent cx="5165725" cy="2158365"/>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2038" t="43687" r="22481" b="15089"/>
                    <a:stretch/>
                  </pic:blipFill>
                  <pic:spPr bwMode="auto">
                    <a:xfrm>
                      <a:off x="0" y="0"/>
                      <a:ext cx="5165725" cy="21583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564D7A" w14:textId="135BDEFF" w:rsidR="00ED4078" w:rsidRDefault="00243761" w:rsidP="00ED4078">
      <w:pPr>
        <w:jc w:val="both"/>
        <w:rPr>
          <w:sz w:val="24"/>
          <w:szCs w:val="24"/>
          <w:u w:val="single"/>
        </w:rPr>
      </w:pPr>
      <w:r>
        <w:rPr>
          <w:sz w:val="24"/>
          <w:szCs w:val="24"/>
        </w:rPr>
        <w:t>Figure-12, Figure-13 and Figure-14 demonstrate the monthly electric production from both PV and FC in the three models of hybrid power systems run by HOMER.</w:t>
      </w:r>
    </w:p>
    <w:p w14:paraId="2FC85695" w14:textId="7116BEAE" w:rsidR="00ED4078" w:rsidRDefault="00243761" w:rsidP="00ED4078">
      <w:pPr>
        <w:jc w:val="both"/>
        <w:rPr>
          <w:sz w:val="24"/>
          <w:szCs w:val="24"/>
          <w:u w:val="single"/>
        </w:rPr>
      </w:pPr>
      <w:r>
        <w:rPr>
          <w:noProof/>
        </w:rPr>
        <mc:AlternateContent>
          <mc:Choice Requires="wps">
            <w:drawing>
              <wp:anchor distT="0" distB="0" distL="114300" distR="114300" simplePos="0" relativeHeight="251687936" behindDoc="0" locked="0" layoutInCell="1" allowOverlap="1" wp14:anchorId="15770EB0" wp14:editId="3C18DE05">
                <wp:simplePos x="0" y="0"/>
                <wp:positionH relativeFrom="column">
                  <wp:posOffset>-121920</wp:posOffset>
                </wp:positionH>
                <wp:positionV relativeFrom="paragraph">
                  <wp:posOffset>1333198</wp:posOffset>
                </wp:positionV>
                <wp:extent cx="5995035" cy="635"/>
                <wp:effectExtent l="0" t="0" r="0" b="0"/>
                <wp:wrapSquare wrapText="bothSides"/>
                <wp:docPr id="24" name="Text Box 24"/>
                <wp:cNvGraphicFramePr/>
                <a:graphic xmlns:a="http://schemas.openxmlformats.org/drawingml/2006/main">
                  <a:graphicData uri="http://schemas.microsoft.com/office/word/2010/wordprocessingShape">
                    <wps:wsp>
                      <wps:cNvSpPr txBox="1"/>
                      <wps:spPr>
                        <a:xfrm>
                          <a:off x="0" y="0"/>
                          <a:ext cx="5995035" cy="635"/>
                        </a:xfrm>
                        <a:prstGeom prst="rect">
                          <a:avLst/>
                        </a:prstGeom>
                        <a:solidFill>
                          <a:prstClr val="white"/>
                        </a:solidFill>
                        <a:ln>
                          <a:noFill/>
                        </a:ln>
                      </wps:spPr>
                      <wps:txbx>
                        <w:txbxContent>
                          <w:p w14:paraId="50FC41B8" w14:textId="1B8F18CF" w:rsidR="00ED4078" w:rsidRPr="00740489" w:rsidRDefault="00ED4078" w:rsidP="00ED4078">
                            <w:pPr>
                              <w:pStyle w:val="Caption"/>
                              <w:jc w:val="center"/>
                              <w:rPr>
                                <w:noProof/>
                              </w:rPr>
                            </w:pPr>
                            <w:bookmarkStart w:id="48" w:name="_Toc72014859"/>
                            <w:r>
                              <w:t xml:space="preserve">Figure </w:t>
                            </w:r>
                            <w:r>
                              <w:fldChar w:fldCharType="begin"/>
                            </w:r>
                            <w:r>
                              <w:instrText xml:space="preserve"> SEQ Figure \* ARABIC </w:instrText>
                            </w:r>
                            <w:r>
                              <w:fldChar w:fldCharType="separate"/>
                            </w:r>
                            <w:r w:rsidR="004951D8">
                              <w:rPr>
                                <w:noProof/>
                              </w:rPr>
                              <w:t>12</w:t>
                            </w:r>
                            <w:r>
                              <w:fldChar w:fldCharType="end"/>
                            </w:r>
                            <w:r>
                              <w:t xml:space="preserve"> Monthly electric production in PV-FC model</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770EB0" id="Text Box 24" o:spid="_x0000_s1036" type="#_x0000_t202" style="position:absolute;left:0;text-align:left;margin-left:-9.6pt;margin-top:105pt;width:472.05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" stroked="f">
                <v:textbox style="mso-fit-shape-to-text:t" inset="0,0,0,0">
                  <w:txbxContent>
                    <w:p w14:paraId="50FC41B8" w14:textId="1B8F18CF" w:rsidR="00ED4078" w:rsidRPr="00740489" w:rsidRDefault="00ED4078" w:rsidP="00ED4078">
                      <w:pPr>
                        <w:pStyle w:val="Caption"/>
                        <w:jc w:val="center"/>
                        <w:rPr>
                          <w:noProof/>
                        </w:rPr>
                      </w:pPr>
                      <w:bookmarkStart w:id="49" w:name="_Toc72014859"/>
                      <w:r>
                        <w:t xml:space="preserve">Figure </w:t>
                      </w:r>
                      <w:r>
                        <w:fldChar w:fldCharType="begin"/>
                      </w:r>
                      <w:r>
                        <w:instrText xml:space="preserve"> SEQ Figure \* ARABIC </w:instrText>
                      </w:r>
                      <w:r>
                        <w:fldChar w:fldCharType="separate"/>
                      </w:r>
                      <w:r w:rsidR="004951D8">
                        <w:rPr>
                          <w:noProof/>
                        </w:rPr>
                        <w:t>12</w:t>
                      </w:r>
                      <w:r>
                        <w:fldChar w:fldCharType="end"/>
                      </w:r>
                      <w:r>
                        <w:t xml:space="preserve"> Monthly electric production in PV-FC model</w:t>
                      </w:r>
                      <w:bookmarkEnd w:id="49"/>
                    </w:p>
                  </w:txbxContent>
                </v:textbox>
                <w10:wrap type="square"/>
              </v:shape>
            </w:pict>
          </mc:Fallback>
        </mc:AlternateContent>
      </w:r>
      <w:r>
        <w:rPr>
          <w:noProof/>
        </w:rPr>
        <w:drawing>
          <wp:anchor distT="0" distB="0" distL="114300" distR="114300" simplePos="0" relativeHeight="251685888" behindDoc="0" locked="0" layoutInCell="1" allowOverlap="1" wp14:anchorId="5C604F6E" wp14:editId="462CB334">
            <wp:simplePos x="0" y="0"/>
            <wp:positionH relativeFrom="column">
              <wp:posOffset>-121285</wp:posOffset>
            </wp:positionH>
            <wp:positionV relativeFrom="paragraph">
              <wp:posOffset>197090</wp:posOffset>
            </wp:positionV>
            <wp:extent cx="5995035" cy="1198880"/>
            <wp:effectExtent l="0" t="0" r="5715" b="127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15704" t="58145" r="16277" b="17658"/>
                    <a:stretch/>
                  </pic:blipFill>
                  <pic:spPr bwMode="auto">
                    <a:xfrm>
                      <a:off x="0" y="0"/>
                      <a:ext cx="5995035" cy="11988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B90E8D" w14:textId="6FE3FBD3" w:rsidR="00ED4078" w:rsidRDefault="00243761" w:rsidP="00ED4078">
      <w:pPr>
        <w:jc w:val="both"/>
        <w:rPr>
          <w:sz w:val="24"/>
          <w:szCs w:val="24"/>
          <w:u w:val="single"/>
        </w:rPr>
      </w:pPr>
      <w:r>
        <w:rPr>
          <w:noProof/>
        </w:rPr>
        <mc:AlternateContent>
          <mc:Choice Requires="wps">
            <w:drawing>
              <wp:anchor distT="0" distB="0" distL="114300" distR="114300" simplePos="0" relativeHeight="251694080" behindDoc="0" locked="0" layoutInCell="1" allowOverlap="1" wp14:anchorId="015710F3" wp14:editId="1CB7494C">
                <wp:simplePos x="0" y="0"/>
                <wp:positionH relativeFrom="column">
                  <wp:posOffset>-44523</wp:posOffset>
                </wp:positionH>
                <wp:positionV relativeFrom="paragraph">
                  <wp:posOffset>4822752</wp:posOffset>
                </wp:positionV>
                <wp:extent cx="6222365" cy="635"/>
                <wp:effectExtent l="0" t="0" r="0" b="0"/>
                <wp:wrapSquare wrapText="bothSides"/>
                <wp:docPr id="28" name="Text Box 28"/>
                <wp:cNvGraphicFramePr/>
                <a:graphic xmlns:a="http://schemas.openxmlformats.org/drawingml/2006/main">
                  <a:graphicData uri="http://schemas.microsoft.com/office/word/2010/wordprocessingShape">
                    <wps:wsp>
                      <wps:cNvSpPr txBox="1"/>
                      <wps:spPr>
                        <a:xfrm>
                          <a:off x="0" y="0"/>
                          <a:ext cx="6222365" cy="635"/>
                        </a:xfrm>
                        <a:prstGeom prst="rect">
                          <a:avLst/>
                        </a:prstGeom>
                        <a:solidFill>
                          <a:prstClr val="white"/>
                        </a:solidFill>
                        <a:ln>
                          <a:noFill/>
                        </a:ln>
                      </wps:spPr>
                      <wps:txbx>
                        <w:txbxContent>
                          <w:p w14:paraId="75A7652D" w14:textId="3318785D" w:rsidR="004951D8" w:rsidRPr="00F90505" w:rsidRDefault="004951D8" w:rsidP="004951D8">
                            <w:pPr>
                              <w:pStyle w:val="Caption"/>
                              <w:jc w:val="center"/>
                              <w:rPr>
                                <w:noProof/>
                              </w:rPr>
                            </w:pPr>
                            <w:bookmarkStart w:id="50" w:name="_Toc72014860"/>
                            <w:r>
                              <w:t xml:space="preserve">Figure </w:t>
                            </w:r>
                            <w:r>
                              <w:fldChar w:fldCharType="begin"/>
                            </w:r>
                            <w:r>
                              <w:instrText xml:space="preserve"> SEQ Figure \* ARABIC </w:instrText>
                            </w:r>
                            <w:r>
                              <w:fldChar w:fldCharType="separate"/>
                            </w:r>
                            <w:r>
                              <w:rPr>
                                <w:noProof/>
                              </w:rPr>
                              <w:t>14</w:t>
                            </w:r>
                            <w:r>
                              <w:fldChar w:fldCharType="end"/>
                            </w:r>
                            <w:r>
                              <w:t xml:space="preserve"> Monthly Electric Production in PV-FC-BATT model</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5710F3" id="Text Box 28" o:spid="_x0000_s1037" type="#_x0000_t202" style="position:absolute;left:0;text-align:left;margin-left:-3.5pt;margin-top:379.75pt;width:489.95pt;height:.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" stroked="f">
                <v:textbox style="mso-fit-shape-to-text:t" inset="0,0,0,0">
                  <w:txbxContent>
                    <w:p w14:paraId="75A7652D" w14:textId="3318785D" w:rsidR="004951D8" w:rsidRPr="00F90505" w:rsidRDefault="004951D8" w:rsidP="004951D8">
                      <w:pPr>
                        <w:pStyle w:val="Caption"/>
                        <w:jc w:val="center"/>
                        <w:rPr>
                          <w:noProof/>
                        </w:rPr>
                      </w:pPr>
                      <w:bookmarkStart w:id="51" w:name="_Toc72014860"/>
                      <w:r>
                        <w:t xml:space="preserve">Figure </w:t>
                      </w:r>
                      <w:r>
                        <w:fldChar w:fldCharType="begin"/>
                      </w:r>
                      <w:r>
                        <w:instrText xml:space="preserve"> SEQ Figure \* ARABIC </w:instrText>
                      </w:r>
                      <w:r>
                        <w:fldChar w:fldCharType="separate"/>
                      </w:r>
                      <w:r>
                        <w:rPr>
                          <w:noProof/>
                        </w:rPr>
                        <w:t>14</w:t>
                      </w:r>
                      <w:r>
                        <w:fldChar w:fldCharType="end"/>
                      </w:r>
                      <w:r>
                        <w:t xml:space="preserve"> Monthly Electric Production in PV-FC-BATT model</w:t>
                      </w:r>
                      <w:bookmarkEnd w:id="51"/>
                    </w:p>
                  </w:txbxContent>
                </v:textbox>
                <w10:wrap type="square"/>
              </v:shape>
            </w:pict>
          </mc:Fallback>
        </mc:AlternateContent>
      </w:r>
      <w:r>
        <w:rPr>
          <w:noProof/>
        </w:rPr>
        <w:drawing>
          <wp:anchor distT="0" distB="0" distL="114300" distR="114300" simplePos="0" relativeHeight="251692032" behindDoc="0" locked="0" layoutInCell="1" allowOverlap="1" wp14:anchorId="26B57223" wp14:editId="2E29DD16">
            <wp:simplePos x="0" y="0"/>
            <wp:positionH relativeFrom="margin">
              <wp:posOffset>-225039</wp:posOffset>
            </wp:positionH>
            <wp:positionV relativeFrom="paragraph">
              <wp:posOffset>3479884</wp:posOffset>
            </wp:positionV>
            <wp:extent cx="6222365" cy="1243965"/>
            <wp:effectExtent l="0" t="0" r="6985"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1047" t="57679" r="30948" b="18131"/>
                    <a:stretch/>
                  </pic:blipFill>
                  <pic:spPr bwMode="auto">
                    <a:xfrm>
                      <a:off x="0" y="0"/>
                      <a:ext cx="6222365" cy="12439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8960" behindDoc="0" locked="0" layoutInCell="1" allowOverlap="1" wp14:anchorId="60A7352E" wp14:editId="73B77C6A">
            <wp:simplePos x="0" y="0"/>
            <wp:positionH relativeFrom="margin">
              <wp:posOffset>0</wp:posOffset>
            </wp:positionH>
            <wp:positionV relativeFrom="paragraph">
              <wp:posOffset>1713230</wp:posOffset>
            </wp:positionV>
            <wp:extent cx="6062980" cy="1258570"/>
            <wp:effectExtent l="0" t="0" r="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16482" t="57677" r="15507" b="17202"/>
                    <a:stretch/>
                  </pic:blipFill>
                  <pic:spPr bwMode="auto">
                    <a:xfrm>
                      <a:off x="0" y="0"/>
                      <a:ext cx="6062980" cy="1258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91008" behindDoc="0" locked="0" layoutInCell="1" allowOverlap="1" wp14:anchorId="78037E86" wp14:editId="43D1465F">
                <wp:simplePos x="0" y="0"/>
                <wp:positionH relativeFrom="column">
                  <wp:posOffset>0</wp:posOffset>
                </wp:positionH>
                <wp:positionV relativeFrom="paragraph">
                  <wp:posOffset>3029127</wp:posOffset>
                </wp:positionV>
                <wp:extent cx="6062980" cy="635"/>
                <wp:effectExtent l="0" t="0" r="0" b="0"/>
                <wp:wrapSquare wrapText="bothSides"/>
                <wp:docPr id="26" name="Text Box 26"/>
                <wp:cNvGraphicFramePr/>
                <a:graphic xmlns:a="http://schemas.openxmlformats.org/drawingml/2006/main">
                  <a:graphicData uri="http://schemas.microsoft.com/office/word/2010/wordprocessingShape">
                    <wps:wsp>
                      <wps:cNvSpPr txBox="1"/>
                      <wps:spPr>
                        <a:xfrm>
                          <a:off x="0" y="0"/>
                          <a:ext cx="6062980" cy="635"/>
                        </a:xfrm>
                        <a:prstGeom prst="rect">
                          <a:avLst/>
                        </a:prstGeom>
                        <a:solidFill>
                          <a:prstClr val="white"/>
                        </a:solidFill>
                        <a:ln>
                          <a:noFill/>
                        </a:ln>
                      </wps:spPr>
                      <wps:txbx>
                        <w:txbxContent>
                          <w:p w14:paraId="0C163142" w14:textId="6DE1769C" w:rsidR="00ED4078" w:rsidRPr="0046754F" w:rsidRDefault="00ED4078" w:rsidP="00ED4078">
                            <w:pPr>
                              <w:pStyle w:val="Caption"/>
                              <w:jc w:val="center"/>
                              <w:rPr>
                                <w:noProof/>
                              </w:rPr>
                            </w:pPr>
                            <w:bookmarkStart w:id="52" w:name="_Toc72014861"/>
                            <w:r>
                              <w:t xml:space="preserve">Figure </w:t>
                            </w:r>
                            <w:r>
                              <w:fldChar w:fldCharType="begin"/>
                            </w:r>
                            <w:r>
                              <w:instrText xml:space="preserve"> SEQ Figure \* ARABIC </w:instrText>
                            </w:r>
                            <w:r>
                              <w:fldChar w:fldCharType="separate"/>
                            </w:r>
                            <w:r w:rsidR="004951D8">
                              <w:rPr>
                                <w:noProof/>
                              </w:rPr>
                              <w:t>13</w:t>
                            </w:r>
                            <w:r>
                              <w:fldChar w:fldCharType="end"/>
                            </w:r>
                            <w:r>
                              <w:t xml:space="preserve"> Monthly electric production in PV-BATT model</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037E86" id="Text Box 26" o:spid="_x0000_s1038" type="#_x0000_t202" style="position:absolute;left:0;text-align:left;margin-left:0;margin-top:238.5pt;width:477.4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" stroked="f">
                <v:textbox style="mso-fit-shape-to-text:t" inset="0,0,0,0">
                  <w:txbxContent>
                    <w:p w14:paraId="0C163142" w14:textId="6DE1769C" w:rsidR="00ED4078" w:rsidRPr="0046754F" w:rsidRDefault="00ED4078" w:rsidP="00ED4078">
                      <w:pPr>
                        <w:pStyle w:val="Caption"/>
                        <w:jc w:val="center"/>
                        <w:rPr>
                          <w:noProof/>
                        </w:rPr>
                      </w:pPr>
                      <w:bookmarkStart w:id="53" w:name="_Toc72014861"/>
                      <w:r>
                        <w:t xml:space="preserve">Figure </w:t>
                      </w:r>
                      <w:r>
                        <w:fldChar w:fldCharType="begin"/>
                      </w:r>
                      <w:r>
                        <w:instrText xml:space="preserve"> SEQ Figure \* ARABIC </w:instrText>
                      </w:r>
                      <w:r>
                        <w:fldChar w:fldCharType="separate"/>
                      </w:r>
                      <w:r w:rsidR="004951D8">
                        <w:rPr>
                          <w:noProof/>
                        </w:rPr>
                        <w:t>13</w:t>
                      </w:r>
                      <w:r>
                        <w:fldChar w:fldCharType="end"/>
                      </w:r>
                      <w:r>
                        <w:t xml:space="preserve"> Monthly electric production in PV-BATT model</w:t>
                      </w:r>
                      <w:bookmarkEnd w:id="53"/>
                    </w:p>
                  </w:txbxContent>
                </v:textbox>
                <w10:wrap type="square"/>
              </v:shape>
            </w:pict>
          </mc:Fallback>
        </mc:AlternateContent>
      </w:r>
    </w:p>
    <w:p w14:paraId="108E328F" w14:textId="77777777" w:rsidR="00CF07D4" w:rsidRDefault="00CF07D4" w:rsidP="00ED4078">
      <w:pPr>
        <w:jc w:val="both"/>
        <w:rPr>
          <w:sz w:val="24"/>
          <w:szCs w:val="24"/>
          <w:u w:val="single"/>
        </w:rPr>
      </w:pPr>
    </w:p>
    <w:p w14:paraId="35475492" w14:textId="21E9536C" w:rsidR="00ED4078" w:rsidRPr="00CF07D4" w:rsidRDefault="00031A25" w:rsidP="00CF07D4">
      <w:pPr>
        <w:jc w:val="both"/>
        <w:rPr>
          <w:sz w:val="24"/>
          <w:szCs w:val="24"/>
        </w:rPr>
      </w:pPr>
      <w:r>
        <w:rPr>
          <w:sz w:val="24"/>
          <w:szCs w:val="24"/>
        </w:rPr>
        <w:lastRenderedPageBreak/>
        <w:t>From Table-4 and Table-5, as expected, it shows that using a simple PV system with battery storage system is the most economically-attractive model; as the cost of FC, electrolyzer and hydrogen tanks weight over the compatibility of the system. The second model covers the electric demand with</w:t>
      </w:r>
      <w:r w:rsidR="0098253E">
        <w:rPr>
          <w:sz w:val="24"/>
          <w:szCs w:val="24"/>
        </w:rPr>
        <w:t xml:space="preserve"> 6 kW of PV arrays and 45 strings of lead-acid batteries, that are set to work autonomously 2 days/week with shortage of 70 kWh/year, which is almost 0.77 kWh/day. </w:t>
      </w:r>
      <w:r w:rsidR="00CF07D4">
        <w:rPr>
          <w:sz w:val="24"/>
          <w:szCs w:val="24"/>
        </w:rPr>
        <w:t xml:space="preserve"> </w:t>
      </w:r>
      <w:r w:rsidR="0098253E">
        <w:rPr>
          <w:sz w:val="24"/>
          <w:szCs w:val="24"/>
        </w:rPr>
        <w:t>However, the first and third models are also economically competitive, considering the lifetime of the project, the first model proposes a 9 kW of PV arrays; the excess energy is sent to the electrolyzer for the hydrogen production, the stored hydrogen than can be sold if the load is fully covered by the PV and so there is no loss in energy, the model also works with a 5 kg hydrogen tank making up to 96 kg a year for covering the load, considering the specific fuel consumption to be 0.003 kg/ kWh (1/ 33.3 kWh/kg H</w:t>
      </w:r>
      <w:r w:rsidR="0098253E" w:rsidRPr="0098253E">
        <w:rPr>
          <w:sz w:val="24"/>
          <w:szCs w:val="24"/>
          <w:vertAlign w:val="subscript"/>
        </w:rPr>
        <w:t>2</w:t>
      </w:r>
      <w:r w:rsidR="0098253E">
        <w:rPr>
          <w:sz w:val="24"/>
          <w:szCs w:val="24"/>
        </w:rPr>
        <w:t>)</w:t>
      </w:r>
      <w:r w:rsidR="00152A0F">
        <w:rPr>
          <w:sz w:val="24"/>
          <w:szCs w:val="24"/>
        </w:rPr>
        <w:t xml:space="preserve">. The fuel cell covers great portion of the load with production of 3213 kWh/year where the AC Primary load is 5871 kWh/year. The electricity wasted on electrolyzer is made up by more stored hydrogen that can be used any other time, on contrary of the first model with battery storage </w:t>
      </w:r>
      <w:r w:rsidR="0000740B">
        <w:rPr>
          <w:sz w:val="24"/>
          <w:szCs w:val="24"/>
        </w:rPr>
        <w:t>system.</w:t>
      </w:r>
      <w:r w:rsidR="00CF07D4">
        <w:rPr>
          <w:sz w:val="24"/>
          <w:szCs w:val="24"/>
        </w:rPr>
        <w:t xml:space="preserve"> </w:t>
      </w:r>
      <w:r w:rsidR="00152A0F">
        <w:rPr>
          <w:sz w:val="24"/>
          <w:szCs w:val="24"/>
        </w:rPr>
        <w:t>The third model on the other hand has</w:t>
      </w:r>
      <w:r w:rsidR="0000740B">
        <w:rPr>
          <w:sz w:val="24"/>
          <w:szCs w:val="24"/>
        </w:rPr>
        <w:t xml:space="preserve"> the smallest contribution of hydrogen and fuel cell as all with only 6.9% of electric production, which is 1,318. The PV is capable of covering most of the load with 10 kW size, which makes the fuel cell almost extra with 10 strings of batteries. However, economically it is more viable than the second option as it requires less size of th</w:t>
      </w:r>
      <w:r w:rsidR="00CF07D4">
        <w:rPr>
          <w:sz w:val="24"/>
          <w:szCs w:val="24"/>
        </w:rPr>
        <w:t>e</w:t>
      </w:r>
      <w:r w:rsidR="0000740B">
        <w:rPr>
          <w:sz w:val="24"/>
          <w:szCs w:val="24"/>
        </w:rPr>
        <w:t xml:space="preserve"> FC: 1 kW, and hydrogen tank of 2 kg only.</w:t>
      </w:r>
    </w:p>
    <w:p w14:paraId="39E1B709" w14:textId="50CD1CB3" w:rsidR="003247BD" w:rsidRDefault="006D6777" w:rsidP="00CF07D4">
      <w:pPr>
        <w:jc w:val="both"/>
        <w:rPr>
          <w:sz w:val="24"/>
          <w:szCs w:val="24"/>
        </w:rPr>
      </w:pPr>
      <w:r>
        <w:rPr>
          <w:sz w:val="24"/>
          <w:szCs w:val="24"/>
        </w:rPr>
        <w:t>The PV-FC model have been set to maximum annual capacity shortage of 2%; since 5% will lead to 250 kWh/ year of shortage, standing for 4.21% of the overall demand, accompanied with 3377 excess electricity, however 0% shortage will not only increase the losses to 4699 kWh/year, it will also increase the capital cost from $38,000 to $55,00, which makes it economically unattractive. The middle-ground solution of 2% will lessen the shortage to 111 kWh/year in winter</w:t>
      </w:r>
      <w:r w:rsidR="003247BD">
        <w:rPr>
          <w:sz w:val="24"/>
          <w:szCs w:val="24"/>
        </w:rPr>
        <w:t xml:space="preserve"> as in 1.88 of the total load demands</w:t>
      </w:r>
      <w:r>
        <w:rPr>
          <w:sz w:val="24"/>
          <w:szCs w:val="24"/>
        </w:rPr>
        <w:t>, which is 90 days. That means only 1,233 shortage is expected per day, which is made up by the economic saving of the power system.</w:t>
      </w:r>
      <w:r w:rsidR="003247BD">
        <w:rPr>
          <w:sz w:val="24"/>
          <w:szCs w:val="24"/>
        </w:rPr>
        <w:t xml:space="preserve"> The excess electricity however, is found to be 8774, which is more than double the initial value, which explained why initially, HOMER proposed 6 kW of PV arrays, then switched to 9 kW of PV in order to cover the shortage in winter. In this case, the excess is not waster as it can be used in hydrogen production, which is stored in tanks, of which in can be saved for later consumption or sold for its value.</w:t>
      </w:r>
      <w:r w:rsidR="00CF07D4">
        <w:rPr>
          <w:sz w:val="24"/>
          <w:szCs w:val="24"/>
        </w:rPr>
        <w:t xml:space="preserve"> </w:t>
      </w:r>
      <w:r w:rsidR="003247BD">
        <w:rPr>
          <w:sz w:val="24"/>
          <w:szCs w:val="24"/>
        </w:rPr>
        <w:t>The same capacity shortage has also been set the same for model 2&amp;3. In Model 2, at shortage capacity of 2%, the shortage is 70 kWh/year standing for 1.18 pf the total demand, which is in 90 days of winder equals to less than 0,8 kWh shortage per day. The excess energy however is doubled from its value from 5% shortage, and became 3682, which is in this case all wasted; since the system is only integrated to battery storage that have a set capacity and cannot accept more electricity, which means it is sent to dump load. In this case, increasing the size of batteries will almost double the cost of power system, which holds more value than the dump excess electricity, and so the optimum solution is set for 45 strings of lead-acid batteries only.</w:t>
      </w:r>
      <w:r w:rsidR="00CF07D4">
        <w:rPr>
          <w:sz w:val="24"/>
          <w:szCs w:val="24"/>
        </w:rPr>
        <w:t xml:space="preserve"> </w:t>
      </w:r>
      <w:r w:rsidR="002943D8">
        <w:rPr>
          <w:sz w:val="24"/>
          <w:szCs w:val="24"/>
        </w:rPr>
        <w:t xml:space="preserve">Last model got excess energy of 8638 for shortage capacity of 2%, in this case, it can be utilized for more hydrogen production rather than being dumped since the system is integrated to a fuel cell and hydrogen tanks, and the shortage is quite insignificant as less than 0.8 kWh/year, </w:t>
      </w:r>
      <w:r w:rsidR="00C33EDC">
        <w:rPr>
          <w:sz w:val="24"/>
          <w:szCs w:val="24"/>
        </w:rPr>
        <w:t>which is less than 0.008 kWh/day during winter.</w:t>
      </w:r>
    </w:p>
    <w:p w14:paraId="36C26A16" w14:textId="7F6259F4" w:rsidR="008D51DA" w:rsidRDefault="008D51DA" w:rsidP="008D51DA">
      <w:pPr>
        <w:pStyle w:val="Heading1"/>
      </w:pPr>
      <w:bookmarkStart w:id="54" w:name="_Toc72014880"/>
      <w:r>
        <w:lastRenderedPageBreak/>
        <w:t>Conclusion</w:t>
      </w:r>
      <w:bookmarkEnd w:id="54"/>
    </w:p>
    <w:p w14:paraId="51CEB87B" w14:textId="0F9D620A" w:rsidR="00605F08" w:rsidRDefault="000268A5" w:rsidP="00605F08">
      <w:pPr>
        <w:jc w:val="both"/>
        <w:rPr>
          <w:sz w:val="24"/>
          <w:szCs w:val="24"/>
        </w:rPr>
      </w:pPr>
      <w:r>
        <w:rPr>
          <w:sz w:val="24"/>
          <w:szCs w:val="24"/>
        </w:rPr>
        <w:t>The research paper investigates the performance of hybrid PV-FC off-grid power system for residential purposes in the city of Nablus in order to meet the electric load demand utilizing different renewables. The proposed design has been run by HOMER Pro Software which considered techno-economic variables to test all possible solutions and configuration for an optimum viable solution that is economically attractive, and also provides a continuous power supply from the stand-alone hybrid system.</w:t>
      </w:r>
    </w:p>
    <w:p w14:paraId="390C59CA" w14:textId="032BCB84" w:rsidR="000268A5" w:rsidRDefault="000268A5" w:rsidP="00605F08">
      <w:pPr>
        <w:jc w:val="both"/>
        <w:rPr>
          <w:sz w:val="24"/>
          <w:szCs w:val="24"/>
        </w:rPr>
      </w:pPr>
      <w:r>
        <w:rPr>
          <w:sz w:val="24"/>
          <w:szCs w:val="24"/>
        </w:rPr>
        <w:t xml:space="preserve">The HOMER-based optimization study used real data weather of the location and first-hand load profile from a residence in Al </w:t>
      </w:r>
      <w:proofErr w:type="spellStart"/>
      <w:r>
        <w:rPr>
          <w:sz w:val="24"/>
          <w:szCs w:val="24"/>
        </w:rPr>
        <w:t>Masaken</w:t>
      </w:r>
      <w:proofErr w:type="spellEnd"/>
      <w:r>
        <w:rPr>
          <w:sz w:val="24"/>
          <w:szCs w:val="24"/>
        </w:rPr>
        <w:t xml:space="preserve"> Al </w:t>
      </w:r>
      <w:proofErr w:type="spellStart"/>
      <w:r>
        <w:rPr>
          <w:sz w:val="24"/>
          <w:szCs w:val="24"/>
        </w:rPr>
        <w:t>Sha’beya</w:t>
      </w:r>
      <w:proofErr w:type="spellEnd"/>
      <w:r>
        <w:rPr>
          <w:sz w:val="24"/>
          <w:szCs w:val="24"/>
        </w:rPr>
        <w:t xml:space="preserve"> in the city of Nablus on different scenarios where the PV arrays are once complemented with hydrogen tanks, and once with battery storage systems and once with both complementary units; in order to show the suitable optimum solution with important economic parameters of LCOE, capital cost and NPC for the power systems in the three models.</w:t>
      </w:r>
    </w:p>
    <w:p w14:paraId="422B4B4A" w14:textId="48FF7B25" w:rsidR="000268A5" w:rsidRDefault="000268A5" w:rsidP="00605F08">
      <w:pPr>
        <w:jc w:val="both"/>
        <w:rPr>
          <w:sz w:val="24"/>
          <w:szCs w:val="24"/>
        </w:rPr>
      </w:pPr>
      <w:r>
        <w:rPr>
          <w:sz w:val="24"/>
          <w:szCs w:val="24"/>
        </w:rPr>
        <w:t>The research also provided figures and illustrations of the viability and attractiveness of the three models over the lifetime of the project, which is set to be 25 years, considering specifications of each component as efficiency of converter and electrolyzer, deration of PV and minimum charging and relativity of hydrogen tank and lead-acid batteries.</w:t>
      </w:r>
    </w:p>
    <w:p w14:paraId="7B21ED55" w14:textId="0C240500" w:rsidR="00605F08" w:rsidRPr="000268A5" w:rsidRDefault="000268A5" w:rsidP="000268A5">
      <w:pPr>
        <w:jc w:val="both"/>
        <w:rPr>
          <w:sz w:val="24"/>
          <w:szCs w:val="24"/>
        </w:rPr>
      </w:pPr>
      <w:r>
        <w:rPr>
          <w:sz w:val="24"/>
          <w:szCs w:val="24"/>
        </w:rPr>
        <w:t xml:space="preserve"> </w:t>
      </w:r>
    </w:p>
    <w:p w14:paraId="5B6C922D" w14:textId="2ABD3FB6" w:rsidR="008D51DA" w:rsidRDefault="008D51DA" w:rsidP="008D51DA">
      <w:pPr>
        <w:pStyle w:val="Heading2"/>
        <w:spacing w:line="276" w:lineRule="auto"/>
        <w:rPr>
          <w:sz w:val="28"/>
          <w:szCs w:val="28"/>
        </w:rPr>
      </w:pPr>
      <w:bookmarkStart w:id="55" w:name="_Toc72014881"/>
      <w:r>
        <w:rPr>
          <w:sz w:val="28"/>
          <w:szCs w:val="28"/>
        </w:rPr>
        <w:t>Limitations</w:t>
      </w:r>
      <w:bookmarkEnd w:id="55"/>
    </w:p>
    <w:p w14:paraId="32C63635" w14:textId="43502638" w:rsidR="000268A5" w:rsidRDefault="000268A5" w:rsidP="000268A5">
      <w:pPr>
        <w:jc w:val="both"/>
        <w:rPr>
          <w:sz w:val="24"/>
          <w:szCs w:val="24"/>
        </w:rPr>
      </w:pPr>
      <w:r>
        <w:rPr>
          <w:sz w:val="24"/>
          <w:szCs w:val="24"/>
        </w:rPr>
        <w:t>Some limitations have been faced through the research:</w:t>
      </w:r>
    </w:p>
    <w:p w14:paraId="74D71373" w14:textId="55FF36A6" w:rsidR="000268A5" w:rsidRDefault="000268A5" w:rsidP="000268A5">
      <w:pPr>
        <w:pStyle w:val="ListParagraph"/>
        <w:numPr>
          <w:ilvl w:val="0"/>
          <w:numId w:val="8"/>
        </w:numPr>
        <w:jc w:val="both"/>
        <w:rPr>
          <w:sz w:val="24"/>
          <w:szCs w:val="24"/>
        </w:rPr>
      </w:pPr>
      <w:r>
        <w:rPr>
          <w:sz w:val="24"/>
          <w:szCs w:val="24"/>
        </w:rPr>
        <w:t xml:space="preserve">The number of </w:t>
      </w:r>
      <w:r w:rsidR="00C2125A">
        <w:rPr>
          <w:sz w:val="24"/>
          <w:szCs w:val="24"/>
        </w:rPr>
        <w:t>simulations</w:t>
      </w:r>
      <w:r>
        <w:rPr>
          <w:sz w:val="24"/>
          <w:szCs w:val="24"/>
        </w:rPr>
        <w:t xml:space="preserve"> is quite large, considering the space search of each component, </w:t>
      </w:r>
      <w:r w:rsidR="00C2125A">
        <w:rPr>
          <w:sz w:val="24"/>
          <w:szCs w:val="24"/>
        </w:rPr>
        <w:t>the shortage capacity, the specifications and economic parameters, which made it quite impossible to cover all the possible solutions that might have been there.</w:t>
      </w:r>
    </w:p>
    <w:p w14:paraId="3941F7A5" w14:textId="096D6B31" w:rsidR="000268A5" w:rsidRPr="0052493F" w:rsidRDefault="00C2125A" w:rsidP="0052493F">
      <w:pPr>
        <w:pStyle w:val="ListParagraph"/>
        <w:numPr>
          <w:ilvl w:val="0"/>
          <w:numId w:val="8"/>
        </w:numPr>
        <w:jc w:val="both"/>
        <w:rPr>
          <w:sz w:val="24"/>
          <w:szCs w:val="24"/>
        </w:rPr>
      </w:pPr>
      <w:r>
        <w:rPr>
          <w:sz w:val="24"/>
          <w:szCs w:val="24"/>
        </w:rPr>
        <w:t>Most of the HOMER-based previous research are large scale power systems for whole villages and cities, or for governmental purposes over large areas are desalination and irrigation for the models proposed, and few papers have had the proposed models but as an on-grid systems, which made it somehow difficult to compare and comment on results</w:t>
      </w:r>
      <w:r w:rsidR="0052493F">
        <w:rPr>
          <w:sz w:val="24"/>
          <w:szCs w:val="24"/>
        </w:rPr>
        <w:t>.</w:t>
      </w:r>
    </w:p>
    <w:p w14:paraId="6F30AD6C" w14:textId="791A4ABE" w:rsidR="008D51DA" w:rsidRDefault="008D51DA" w:rsidP="008D51DA">
      <w:pPr>
        <w:pStyle w:val="Heading2"/>
        <w:spacing w:line="276" w:lineRule="auto"/>
        <w:rPr>
          <w:sz w:val="28"/>
          <w:szCs w:val="28"/>
        </w:rPr>
      </w:pPr>
      <w:bookmarkStart w:id="56" w:name="_Toc72014882"/>
      <w:r>
        <w:rPr>
          <w:sz w:val="28"/>
          <w:szCs w:val="28"/>
        </w:rPr>
        <w:t>Recommendation and Future Work</w:t>
      </w:r>
      <w:bookmarkEnd w:id="56"/>
    </w:p>
    <w:p w14:paraId="56AA4313" w14:textId="73011C5C" w:rsidR="000268A5" w:rsidRDefault="0052493F" w:rsidP="000268A5">
      <w:pPr>
        <w:jc w:val="both"/>
        <w:rPr>
          <w:sz w:val="24"/>
          <w:szCs w:val="24"/>
        </w:rPr>
      </w:pPr>
      <w:r>
        <w:rPr>
          <w:sz w:val="24"/>
          <w:szCs w:val="24"/>
        </w:rPr>
        <w:t xml:space="preserve">For a better optimization of the results, more simulations are to be run by HOMER software where all economic parameters as inflation, cost of fuel, interest rate and temperature effect are to be considered and studied. In addition, more focus is to be dedicated for the shortage capacity and excess electricity issue in order to avoid the loss of power and oversize of power supply, which influences the economic statue of the hybrid power system. Moreover, other renewables as biogas and wind energy should also be proposed to cover the load demand </w:t>
      </w:r>
      <w:r w:rsidR="00950BA3">
        <w:rPr>
          <w:sz w:val="24"/>
          <w:szCs w:val="24"/>
        </w:rPr>
        <w:t>fully</w:t>
      </w:r>
      <w:r>
        <w:rPr>
          <w:sz w:val="24"/>
          <w:szCs w:val="24"/>
        </w:rPr>
        <w:t xml:space="preserve">, especially for rural remote locations around the </w:t>
      </w:r>
      <w:r w:rsidR="00360865">
        <w:rPr>
          <w:sz w:val="24"/>
          <w:szCs w:val="24"/>
        </w:rPr>
        <w:t>country</w:t>
      </w:r>
      <w:r>
        <w:rPr>
          <w:sz w:val="24"/>
          <w:szCs w:val="24"/>
        </w:rPr>
        <w:t>.</w:t>
      </w:r>
    </w:p>
    <w:p w14:paraId="00B263C6" w14:textId="77777777" w:rsidR="000268A5" w:rsidRPr="000268A5" w:rsidRDefault="000268A5" w:rsidP="000268A5"/>
    <w:p w14:paraId="323F7D6E" w14:textId="6A7D1A84" w:rsidR="008D51DA" w:rsidRDefault="008D51DA" w:rsidP="002D5ED5">
      <w:pPr>
        <w:tabs>
          <w:tab w:val="left" w:pos="2431"/>
        </w:tabs>
      </w:pPr>
      <w:r>
        <w:tab/>
      </w:r>
    </w:p>
    <w:bookmarkStart w:id="57" w:name="_Toc72014883" w:displacedByCustomXml="next"/>
    <w:sdt>
      <w:sdtPr>
        <w:id w:val="-1417943867"/>
        <w:docPartObj>
          <w:docPartGallery w:val="Bibliographies"/>
          <w:docPartUnique/>
        </w:docPartObj>
      </w:sdtPr>
      <w:sdtEndPr>
        <w:rPr>
          <w:rFonts w:asciiTheme="minorHAnsi" w:eastAsiaTheme="minorHAnsi" w:hAnsiTheme="minorHAnsi" w:cstheme="minorBidi"/>
          <w:color w:val="auto"/>
          <w:sz w:val="22"/>
          <w:szCs w:val="22"/>
        </w:rPr>
      </w:sdtEndPr>
      <w:sdtContent>
        <w:p w14:paraId="0169536C" w14:textId="3DE6AE6A" w:rsidR="008D51DA" w:rsidRDefault="008D51DA">
          <w:pPr>
            <w:pStyle w:val="Heading1"/>
          </w:pPr>
          <w:r>
            <w:t>References</w:t>
          </w:r>
          <w:bookmarkEnd w:id="57"/>
        </w:p>
        <w:sdt>
          <w:sdtPr>
            <w:id w:val="-573587230"/>
            <w:bibliography/>
          </w:sdtPr>
          <w:sdtContent>
            <w:p w14:paraId="6A205599" w14:textId="77777777" w:rsidR="00605F08" w:rsidRDefault="008D51DA" w:rsidP="00605F08">
              <w:pPr>
                <w:pStyle w:val="Bibliography"/>
                <w:ind w:left="720" w:hanging="720"/>
                <w:rPr>
                  <w:noProof/>
                  <w:sz w:val="24"/>
                  <w:szCs w:val="24"/>
                </w:rPr>
              </w:pPr>
              <w:r>
                <w:fldChar w:fldCharType="begin"/>
              </w:r>
              <w:r>
                <w:instrText xml:space="preserve"> BIBLIOGRAPHY </w:instrText>
              </w:r>
              <w:r>
                <w:fldChar w:fldCharType="separate"/>
              </w:r>
              <w:r w:rsidR="00605F08">
                <w:rPr>
                  <w:noProof/>
                </w:rPr>
                <w:t xml:space="preserve">Anyi, M., Kirke, B., &amp; Ali, S. (2010). Remote community electrification in Sarawak, Malaysia. </w:t>
              </w:r>
              <w:r w:rsidR="00605F08">
                <w:rPr>
                  <w:i/>
                  <w:iCs/>
                  <w:noProof/>
                </w:rPr>
                <w:t>Journal of Renewable Energy, 35</w:t>
              </w:r>
              <w:r w:rsidR="00605F08">
                <w:rPr>
                  <w:noProof/>
                </w:rPr>
                <w:t>(7), 1609-1613.</w:t>
              </w:r>
            </w:p>
            <w:p w14:paraId="7580B90D" w14:textId="77777777" w:rsidR="00605F08" w:rsidRDefault="00605F08" w:rsidP="00605F08">
              <w:pPr>
                <w:pStyle w:val="Bibliography"/>
                <w:ind w:left="720" w:hanging="720"/>
                <w:rPr>
                  <w:noProof/>
                </w:rPr>
              </w:pPr>
              <w:r>
                <w:rPr>
                  <w:noProof/>
                </w:rPr>
                <w:t xml:space="preserve">Benbouzid, M., Mohammad, O. H., Amirat, Y., &amp; Elbaset, A. A. (2014). Optimal Design of a PV/Fuel Cell Hybrid Power System for the City of Brest in France. </w:t>
              </w:r>
              <w:r>
                <w:rPr>
                  <w:i/>
                  <w:iCs/>
                  <w:noProof/>
                </w:rPr>
                <w:t>First International Conference on Green Energy ICGE</w:t>
              </w:r>
              <w:r>
                <w:rPr>
                  <w:noProof/>
                </w:rPr>
                <w:t>, (pp. 119-123). Brest.</w:t>
              </w:r>
            </w:p>
            <w:p w14:paraId="66482C32" w14:textId="77777777" w:rsidR="00605F08" w:rsidRDefault="00605F08" w:rsidP="00605F08">
              <w:pPr>
                <w:pStyle w:val="Bibliography"/>
                <w:ind w:left="720" w:hanging="720"/>
                <w:rPr>
                  <w:noProof/>
                </w:rPr>
              </w:pPr>
              <w:r>
                <w:rPr>
                  <w:noProof/>
                </w:rPr>
                <w:t xml:space="preserve">Blomen, L. J., &amp; Mugerwa, M. N. (2013). </w:t>
              </w:r>
              <w:r>
                <w:rPr>
                  <w:i/>
                  <w:iCs/>
                  <w:noProof/>
                </w:rPr>
                <w:t>Fuel Cesll Systems .</w:t>
              </w:r>
              <w:r>
                <w:rPr>
                  <w:noProof/>
                </w:rPr>
                <w:t xml:space="preserve"> Rome : Springer Science &amp; Business Media.</w:t>
              </w:r>
            </w:p>
            <w:p w14:paraId="79D45965" w14:textId="77777777" w:rsidR="00605F08" w:rsidRDefault="00605F08" w:rsidP="00605F08">
              <w:pPr>
                <w:pStyle w:val="Bibliography"/>
                <w:ind w:left="720" w:hanging="720"/>
                <w:rPr>
                  <w:noProof/>
                </w:rPr>
              </w:pPr>
              <w:r>
                <w:rPr>
                  <w:noProof/>
                </w:rPr>
                <w:t xml:space="preserve">Chakrabarti, S., &amp; Chakrabarti, S. (2002). Rural electrification programme with solar energy in remote region–a case study in an island. </w:t>
              </w:r>
              <w:r>
                <w:rPr>
                  <w:i/>
                  <w:iCs/>
                  <w:noProof/>
                </w:rPr>
                <w:t>Journal of Energy Policy, 30</w:t>
              </w:r>
              <w:r>
                <w:rPr>
                  <w:noProof/>
                </w:rPr>
                <w:t>(1), 33-42.</w:t>
              </w:r>
            </w:p>
            <w:p w14:paraId="627672B9" w14:textId="77777777" w:rsidR="00605F08" w:rsidRDefault="00605F08" w:rsidP="00605F08">
              <w:pPr>
                <w:pStyle w:val="Bibliography"/>
                <w:ind w:left="720" w:hanging="720"/>
                <w:rPr>
                  <w:noProof/>
                </w:rPr>
              </w:pPr>
              <w:r>
                <w:rPr>
                  <w:noProof/>
                </w:rPr>
                <w:t xml:space="preserve">Chalk, S. G., &amp; Miller, J. F. (2006). Key challenges and recent progress in batteries, fuel cells, and hydrogen storage for clean energy systems. </w:t>
              </w:r>
              <w:r>
                <w:rPr>
                  <w:i/>
                  <w:iCs/>
                  <w:noProof/>
                </w:rPr>
                <w:t>Journal of Power Sources, 159</w:t>
              </w:r>
              <w:r>
                <w:rPr>
                  <w:noProof/>
                </w:rPr>
                <w:t>(1), 73-80.</w:t>
              </w:r>
            </w:p>
            <w:p w14:paraId="751C06EF" w14:textId="77777777" w:rsidR="00605F08" w:rsidRDefault="00605F08" w:rsidP="00605F08">
              <w:pPr>
                <w:pStyle w:val="Bibliography"/>
                <w:ind w:left="720" w:hanging="720"/>
                <w:rPr>
                  <w:noProof/>
                </w:rPr>
              </w:pPr>
              <w:r>
                <w:rPr>
                  <w:noProof/>
                </w:rPr>
                <w:t xml:space="preserve">Dodds, P. E., Staffell, L., Hawkes, A. D., Li, F., Grunewald, P., McDowall, W., &amp; Ekins, P. (2015). Hydrogen and fuel cell technologies for heating: A review. </w:t>
              </w:r>
              <w:r>
                <w:rPr>
                  <w:i/>
                  <w:iCs/>
                  <w:noProof/>
                </w:rPr>
                <w:t>Internationa Journal of Hydrogen Energy, 40</w:t>
              </w:r>
              <w:r>
                <w:rPr>
                  <w:noProof/>
                </w:rPr>
                <w:t>(5), 2065-2083.</w:t>
              </w:r>
            </w:p>
            <w:p w14:paraId="4F42F5F6" w14:textId="77777777" w:rsidR="00605F08" w:rsidRDefault="00605F08" w:rsidP="00605F08">
              <w:pPr>
                <w:pStyle w:val="Bibliography"/>
                <w:ind w:left="720" w:hanging="720"/>
                <w:rPr>
                  <w:noProof/>
                </w:rPr>
              </w:pPr>
              <w:r>
                <w:rPr>
                  <w:noProof/>
                </w:rPr>
                <w:t xml:space="preserve">El-Shatter, T. F., Eskandar, M. N., &amp; El-Hagry, M. T. (2001). Hybrid PV/fuel cell system design and simulation. </w:t>
              </w:r>
              <w:r>
                <w:rPr>
                  <w:i/>
                  <w:iCs/>
                  <w:noProof/>
                </w:rPr>
                <w:t>nternational Solar Energy Conference</w:t>
              </w:r>
              <w:r>
                <w:rPr>
                  <w:noProof/>
                </w:rPr>
                <w:t xml:space="preserve"> (pp. 267-273). American Society of Mechanical Engineers.</w:t>
              </w:r>
            </w:p>
            <w:p w14:paraId="56E2B103" w14:textId="77777777" w:rsidR="00605F08" w:rsidRDefault="00605F08" w:rsidP="00605F08">
              <w:pPr>
                <w:pStyle w:val="Bibliography"/>
                <w:ind w:left="720" w:hanging="720"/>
                <w:rPr>
                  <w:noProof/>
                </w:rPr>
              </w:pPr>
              <w:r>
                <w:rPr>
                  <w:noProof/>
                </w:rPr>
                <w:t xml:space="preserve">Eriksson, E. L., &amp; Gray, E. A. (2017). Optimization and integration of hybrid renewable energy hydrogen fuel cell energy systems – A critical review. </w:t>
              </w:r>
              <w:r>
                <w:rPr>
                  <w:i/>
                  <w:iCs/>
                  <w:noProof/>
                </w:rPr>
                <w:t>Journal of Applied Energy, 202</w:t>
              </w:r>
              <w:r>
                <w:rPr>
                  <w:noProof/>
                </w:rPr>
                <w:t>(15), 348-364.</w:t>
              </w:r>
            </w:p>
            <w:p w14:paraId="51ADA757" w14:textId="77777777" w:rsidR="00605F08" w:rsidRDefault="00605F08" w:rsidP="00605F08">
              <w:pPr>
                <w:pStyle w:val="Bibliography"/>
                <w:ind w:left="720" w:hanging="720"/>
                <w:rPr>
                  <w:noProof/>
                </w:rPr>
              </w:pPr>
              <w:r>
                <w:rPr>
                  <w:noProof/>
                </w:rPr>
                <w:t xml:space="preserve">Gibson, T. L., &amp; Kelly, N. A. (2010). Predicting efficiency of solar powered hydrogen generation using photovoltaic-electrolysis devices. </w:t>
              </w:r>
              <w:r>
                <w:rPr>
                  <w:i/>
                  <w:iCs/>
                  <w:noProof/>
                </w:rPr>
                <w:t>International Journal of Hydrogen Energy, 35</w:t>
              </w:r>
              <w:r>
                <w:rPr>
                  <w:noProof/>
                </w:rPr>
                <w:t>(3), 900-911.</w:t>
              </w:r>
            </w:p>
            <w:p w14:paraId="0DF999FD" w14:textId="77777777" w:rsidR="00605F08" w:rsidRDefault="00605F08" w:rsidP="00605F08">
              <w:pPr>
                <w:pStyle w:val="Bibliography"/>
                <w:ind w:left="720" w:hanging="720"/>
                <w:rPr>
                  <w:noProof/>
                </w:rPr>
              </w:pPr>
              <w:r>
                <w:rPr>
                  <w:noProof/>
                </w:rPr>
                <w:t xml:space="preserve">Hoffmann, P. (2012). </w:t>
              </w:r>
              <w:r>
                <w:rPr>
                  <w:i/>
                  <w:iCs/>
                  <w:noProof/>
                </w:rPr>
                <w:t>Tomorrow's Energy: Hydrogen, Fuel Cells, and the Prospects for a Cleaner Planet.</w:t>
              </w:r>
              <w:r>
                <w:rPr>
                  <w:noProof/>
                </w:rPr>
                <w:t xml:space="preserve"> London: The MIT press.</w:t>
              </w:r>
            </w:p>
            <w:p w14:paraId="3B95292C" w14:textId="77777777" w:rsidR="00605F08" w:rsidRDefault="00605F08" w:rsidP="00605F08">
              <w:pPr>
                <w:pStyle w:val="Bibliography"/>
                <w:ind w:left="720" w:hanging="720"/>
                <w:rPr>
                  <w:noProof/>
                </w:rPr>
              </w:pPr>
              <w:r>
                <w:rPr>
                  <w:noProof/>
                </w:rPr>
                <w:t>HOMER Energy. (2021). Retrieved from http://homerenergy.com/</w:t>
              </w:r>
            </w:p>
            <w:p w14:paraId="6459418B" w14:textId="77777777" w:rsidR="00605F08" w:rsidRDefault="00605F08" w:rsidP="00605F08">
              <w:pPr>
                <w:pStyle w:val="Bibliography"/>
                <w:ind w:left="720" w:hanging="720"/>
                <w:rPr>
                  <w:noProof/>
                </w:rPr>
              </w:pPr>
              <w:r>
                <w:rPr>
                  <w:noProof/>
                </w:rPr>
                <w:t xml:space="preserve">Jacobson, M. Z., Colella, W. G., &amp; Golden, D. M. (2005, June 24). Cleaning the air and improving health with hydrogen fuel-cell vehicles. </w:t>
              </w:r>
              <w:r>
                <w:rPr>
                  <w:i/>
                  <w:iCs/>
                  <w:noProof/>
                </w:rPr>
                <w:t>Science Magazine, 308</w:t>
              </w:r>
              <w:r>
                <w:rPr>
                  <w:noProof/>
                </w:rPr>
                <w:t>(5730), pp. 1901-1905. doi:10.1126</w:t>
              </w:r>
            </w:p>
            <w:p w14:paraId="4F34530D" w14:textId="77777777" w:rsidR="00605F08" w:rsidRDefault="00605F08" w:rsidP="00605F08">
              <w:pPr>
                <w:pStyle w:val="Bibliography"/>
                <w:ind w:left="720" w:hanging="720"/>
                <w:rPr>
                  <w:noProof/>
                </w:rPr>
              </w:pPr>
              <w:r>
                <w:rPr>
                  <w:noProof/>
                </w:rPr>
                <w:t xml:space="preserve">Kalinci , Y., &amp; Dincer, I. (2015). Techno-economic analysis of a stand-alone hybrid renewable energy system with hydrogen production and storage options. </w:t>
              </w:r>
              <w:r>
                <w:rPr>
                  <w:i/>
                  <w:iCs/>
                  <w:noProof/>
                </w:rPr>
                <w:t>International Journal of Hydrogen Energy, 40</w:t>
              </w:r>
              <w:r>
                <w:rPr>
                  <w:noProof/>
                </w:rPr>
                <w:t>(24), 7652-7664.</w:t>
              </w:r>
            </w:p>
            <w:p w14:paraId="25630698" w14:textId="77777777" w:rsidR="00605F08" w:rsidRDefault="00605F08" w:rsidP="00605F08">
              <w:pPr>
                <w:pStyle w:val="Bibliography"/>
                <w:ind w:left="720" w:hanging="720"/>
                <w:rPr>
                  <w:noProof/>
                </w:rPr>
              </w:pPr>
              <w:r>
                <w:rPr>
                  <w:noProof/>
                </w:rPr>
                <w:t xml:space="preserve">Khadem, T., Billah, S., Barua, S., &amp; Hossain, M. (2017). Homer based hydrogen fuel cell system design for irrigation in bangladesh. </w:t>
              </w:r>
              <w:r>
                <w:rPr>
                  <w:i/>
                  <w:iCs/>
                  <w:noProof/>
                </w:rPr>
                <w:t>Homer based hydrogen fuel cell system d4th International Conference on Advances in Electrical Engineering (ICAE)</w:t>
              </w:r>
              <w:r>
                <w:rPr>
                  <w:noProof/>
                </w:rPr>
                <w:t xml:space="preserve"> (pp. 445-449). IEEE.</w:t>
              </w:r>
            </w:p>
            <w:p w14:paraId="6300CC22" w14:textId="77777777" w:rsidR="00605F08" w:rsidRDefault="00605F08" w:rsidP="00605F08">
              <w:pPr>
                <w:pStyle w:val="Bibliography"/>
                <w:ind w:left="720" w:hanging="720"/>
                <w:rPr>
                  <w:noProof/>
                </w:rPr>
              </w:pPr>
              <w:r>
                <w:rPr>
                  <w:noProof/>
                </w:rPr>
                <w:t xml:space="preserve">NASA . (2019, May 15). </w:t>
              </w:r>
              <w:r>
                <w:rPr>
                  <w:i/>
                  <w:iCs/>
                  <w:noProof/>
                </w:rPr>
                <w:t>Apollo 11 Mission Overview</w:t>
              </w:r>
              <w:r>
                <w:rPr>
                  <w:noProof/>
                </w:rPr>
                <w:t>. Retrieved from NASA Official Web Site: https://www.nasa.gov/mission_pages/apollo/missions/apollo11.html</w:t>
              </w:r>
            </w:p>
            <w:p w14:paraId="30A4292B" w14:textId="77777777" w:rsidR="00605F08" w:rsidRDefault="00605F08" w:rsidP="00605F08">
              <w:pPr>
                <w:pStyle w:val="Bibliography"/>
                <w:ind w:left="720" w:hanging="720"/>
                <w:rPr>
                  <w:noProof/>
                </w:rPr>
              </w:pPr>
              <w:r>
                <w:rPr>
                  <w:noProof/>
                </w:rPr>
                <w:t xml:space="preserve">Reiche, K., &amp; Covarrubias, A. M. (2000). Expanding electricity access to remote areas: off-grid rural electrification in developing countries. </w:t>
              </w:r>
              <w:r>
                <w:rPr>
                  <w:i/>
                  <w:iCs/>
                  <w:noProof/>
                </w:rPr>
                <w:t>Fuel, 1</w:t>
              </w:r>
              <w:r>
                <w:rPr>
                  <w:noProof/>
                </w:rPr>
                <w:t>(1.2), 1-4.</w:t>
              </w:r>
            </w:p>
            <w:p w14:paraId="24CC10EB" w14:textId="77777777" w:rsidR="00605F08" w:rsidRDefault="00605F08" w:rsidP="00605F08">
              <w:pPr>
                <w:pStyle w:val="Bibliography"/>
                <w:ind w:left="720" w:hanging="720"/>
                <w:rPr>
                  <w:noProof/>
                </w:rPr>
              </w:pPr>
              <w:r>
                <w:rPr>
                  <w:noProof/>
                </w:rPr>
                <w:lastRenderedPageBreak/>
                <w:t xml:space="preserve">Rezq, H., Alghassab, M., &amp; Ziedan, H. (2020). An optimal sizing of stand-alone hybrid PV-fuel cell-battery to desalinate seawater at saudi NEOM city. </w:t>
              </w:r>
              <w:r>
                <w:rPr>
                  <w:i/>
                  <w:iCs/>
                  <w:noProof/>
                </w:rPr>
                <w:t>Proccessors, 8</w:t>
              </w:r>
              <w:r>
                <w:rPr>
                  <w:noProof/>
                </w:rPr>
                <w:t>(4), 382-384.</w:t>
              </w:r>
            </w:p>
            <w:p w14:paraId="43B1C6FC" w14:textId="77777777" w:rsidR="00605F08" w:rsidRDefault="00605F08" w:rsidP="00605F08">
              <w:pPr>
                <w:pStyle w:val="Bibliography"/>
                <w:ind w:left="720" w:hanging="720"/>
                <w:rPr>
                  <w:noProof/>
                </w:rPr>
              </w:pPr>
              <w:r>
                <w:rPr>
                  <w:noProof/>
                </w:rPr>
                <w:t xml:space="preserve">Rohani, A., Mazlumi, K., &amp; Kord, H. (2010). Modeling of a hybrid power system for economic analysis and environmental impact in HOMER. </w:t>
              </w:r>
              <w:r>
                <w:rPr>
                  <w:i/>
                  <w:iCs/>
                  <w:noProof/>
                </w:rPr>
                <w:t xml:space="preserve">2010 18th Iranian Conference on Electrical Engineering </w:t>
              </w:r>
              <w:r>
                <w:rPr>
                  <w:noProof/>
                </w:rPr>
                <w:t>, (pp. 819-823). Zanjab.</w:t>
              </w:r>
            </w:p>
            <w:p w14:paraId="162B938E" w14:textId="77777777" w:rsidR="00605F08" w:rsidRDefault="00605F08" w:rsidP="00605F08">
              <w:pPr>
                <w:pStyle w:val="Bibliography"/>
                <w:ind w:left="720" w:hanging="720"/>
                <w:rPr>
                  <w:noProof/>
                </w:rPr>
              </w:pPr>
              <w:r>
                <w:rPr>
                  <w:noProof/>
                </w:rPr>
                <w:t xml:space="preserve">Ross, D. (2006). Hydrogen storage: The major technological barrier to the development of hydrogen fuel cell cars. </w:t>
              </w:r>
              <w:r>
                <w:rPr>
                  <w:i/>
                  <w:iCs/>
                  <w:noProof/>
                </w:rPr>
                <w:t>Vacuum Journal, 80</w:t>
              </w:r>
              <w:r>
                <w:rPr>
                  <w:noProof/>
                </w:rPr>
                <w:t>(10), 1084-1089.</w:t>
              </w:r>
            </w:p>
            <w:p w14:paraId="20C8788B" w14:textId="77777777" w:rsidR="00605F08" w:rsidRDefault="00605F08" w:rsidP="00605F08">
              <w:pPr>
                <w:pStyle w:val="Bibliography"/>
                <w:ind w:left="720" w:hanging="720"/>
                <w:rPr>
                  <w:noProof/>
                </w:rPr>
              </w:pPr>
              <w:r>
                <w:rPr>
                  <w:noProof/>
                </w:rPr>
                <w:t xml:space="preserve">Singh, A., Baredar, P., &amp; Gupta, B. (2017). Techno-economic feasibility analysis of hydrogen fuel cell and solar photovoltaic hybrid renewable energy system for academic research building. </w:t>
              </w:r>
              <w:r>
                <w:rPr>
                  <w:i/>
                  <w:iCs/>
                  <w:noProof/>
                </w:rPr>
                <w:t>Energy Conversion and Management Journal, 154</w:t>
              </w:r>
              <w:r>
                <w:rPr>
                  <w:noProof/>
                </w:rPr>
                <w:t>(1), 398-414.</w:t>
              </w:r>
            </w:p>
            <w:p w14:paraId="45C52AB0" w14:textId="77777777" w:rsidR="00605F08" w:rsidRDefault="00605F08" w:rsidP="00605F08">
              <w:pPr>
                <w:pStyle w:val="Bibliography"/>
                <w:ind w:left="720" w:hanging="720"/>
                <w:rPr>
                  <w:noProof/>
                </w:rPr>
              </w:pPr>
              <w:r>
                <w:rPr>
                  <w:noProof/>
                </w:rPr>
                <w:t xml:space="preserve">Trimm, D. L., &amp; Önsan, I. (2011). ONBOARD FUEL CONVERSION FOR HYDROGEN-FUEL-CELL-DRIVEN VEHICLES. </w:t>
              </w:r>
              <w:r>
                <w:rPr>
                  <w:i/>
                  <w:iCs/>
                  <w:noProof/>
                </w:rPr>
                <w:t>Journal of Catalysis Reviews: Science and Engineering, 43</w:t>
              </w:r>
              <w:r>
                <w:rPr>
                  <w:noProof/>
                </w:rPr>
                <w:t>(1-2), 31-84.</w:t>
              </w:r>
            </w:p>
            <w:p w14:paraId="380372A3" w14:textId="77777777" w:rsidR="00605F08" w:rsidRDefault="00605F08" w:rsidP="00605F08">
              <w:pPr>
                <w:pStyle w:val="Bibliography"/>
                <w:ind w:left="720" w:hanging="720"/>
                <w:rPr>
                  <w:noProof/>
                </w:rPr>
              </w:pPr>
              <w:r>
                <w:rPr>
                  <w:noProof/>
                </w:rPr>
                <w:t xml:space="preserve">Ulleberg, Ø., Nakken, T., &amp; Ete, A. (2010). The wind/hydrogen demonstration system at Utsira in Norway: Evaluation of system performance using operational data and updated hydrogen energy system modeling tools. </w:t>
              </w:r>
              <w:r>
                <w:rPr>
                  <w:i/>
                  <w:iCs/>
                  <w:noProof/>
                </w:rPr>
                <w:t>International Journal of Hydrogen Energy, 35</w:t>
              </w:r>
              <w:r>
                <w:rPr>
                  <w:noProof/>
                </w:rPr>
                <w:t>(5), 1841-1852.</w:t>
              </w:r>
            </w:p>
            <w:p w14:paraId="7751A2BD" w14:textId="77777777" w:rsidR="00605F08" w:rsidRDefault="00605F08" w:rsidP="00605F08">
              <w:pPr>
                <w:pStyle w:val="Bibliography"/>
                <w:ind w:left="720" w:hanging="720"/>
                <w:rPr>
                  <w:noProof/>
                </w:rPr>
              </w:pPr>
              <w:r>
                <w:rPr>
                  <w:noProof/>
                </w:rPr>
                <w:t xml:space="preserve">Wilberforce, T., Alaswad, A., Palumbo, A., Dassisti, M., &amp; Olabi, A. (2016). Advances in stationary and portable fuel cell applications. </w:t>
              </w:r>
              <w:r>
                <w:rPr>
                  <w:i/>
                  <w:iCs/>
                  <w:noProof/>
                </w:rPr>
                <w:t>International Journal of Hydrogen Energy, 41</w:t>
              </w:r>
              <w:r>
                <w:rPr>
                  <w:noProof/>
                </w:rPr>
                <w:t>(37), 16509-16522.</w:t>
              </w:r>
            </w:p>
            <w:p w14:paraId="11DD3076" w14:textId="77777777" w:rsidR="00605F08" w:rsidRDefault="00605F08" w:rsidP="00605F08">
              <w:pPr>
                <w:pStyle w:val="Bibliography"/>
                <w:ind w:left="720" w:hanging="720"/>
                <w:rPr>
                  <w:noProof/>
                </w:rPr>
              </w:pPr>
              <w:r>
                <w:rPr>
                  <w:noProof/>
                </w:rPr>
                <w:t xml:space="preserve">Williams, K. R. (1994). Francis Thomas Bacon, 21 December 1904 - 24 May 1992. </w:t>
              </w:r>
              <w:r>
                <w:rPr>
                  <w:i/>
                  <w:iCs/>
                  <w:noProof/>
                </w:rPr>
                <w:t>Biographical Memoirs aof Fellows of the Royal Society</w:t>
              </w:r>
              <w:r>
                <w:rPr>
                  <w:noProof/>
                </w:rPr>
                <w:t>, 1-18.</w:t>
              </w:r>
            </w:p>
            <w:p w14:paraId="6D98E5D2" w14:textId="77777777" w:rsidR="00605F08" w:rsidRDefault="00605F08" w:rsidP="00605F08">
              <w:pPr>
                <w:pStyle w:val="Bibliography"/>
                <w:ind w:left="720" w:hanging="720"/>
                <w:rPr>
                  <w:noProof/>
                </w:rPr>
              </w:pPr>
              <w:r>
                <w:rPr>
                  <w:noProof/>
                </w:rPr>
                <w:t xml:space="preserve">Zhang, W., Maleki, A., Rosen, M., &amp; Liu, J. (2019). Sizing a stand-alone solar-wind-hydrogen energy system using weather forecasting and a hybrid search optimization algorithm. </w:t>
              </w:r>
              <w:r>
                <w:rPr>
                  <w:i/>
                  <w:iCs/>
                  <w:noProof/>
                </w:rPr>
                <w:t>Journal of Energy Conversion and Management, 180</w:t>
              </w:r>
              <w:r>
                <w:rPr>
                  <w:noProof/>
                </w:rPr>
                <w:t>, 609-621.</w:t>
              </w:r>
            </w:p>
            <w:p w14:paraId="40B21314" w14:textId="09B3483B" w:rsidR="008D51DA" w:rsidRDefault="008D51DA" w:rsidP="00605F08">
              <w:r>
                <w:rPr>
                  <w:b/>
                  <w:bCs/>
                  <w:noProof/>
                </w:rPr>
                <w:fldChar w:fldCharType="end"/>
              </w:r>
            </w:p>
          </w:sdtContent>
        </w:sdt>
      </w:sdtContent>
    </w:sdt>
    <w:p w14:paraId="15F3451E" w14:textId="77777777" w:rsidR="008D51DA" w:rsidRPr="008D51DA" w:rsidRDefault="008D51DA" w:rsidP="008D51DA">
      <w:pPr>
        <w:tabs>
          <w:tab w:val="left" w:pos="3494"/>
        </w:tabs>
      </w:pPr>
    </w:p>
    <w:sectPr w:rsidR="008D51DA" w:rsidRPr="008D51DA" w:rsidSect="00F32F49">
      <w:pgSz w:w="11906" w:h="16838"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318769"/>
      <w:docPartObj>
        <w:docPartGallery w:val="Page Numbers (Bottom of Page)"/>
        <w:docPartUnique/>
      </w:docPartObj>
    </w:sdtPr>
    <w:sdtEndPr>
      <w:rPr>
        <w:noProof/>
      </w:rPr>
    </w:sdtEndPr>
    <w:sdtContent>
      <w:p w14:paraId="740FF5C7" w14:textId="77777777" w:rsidR="007754DF" w:rsidRDefault="007A279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54DC1D" w14:textId="77777777" w:rsidR="007754DF" w:rsidRDefault="007A27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2331235"/>
      <w:docPartObj>
        <w:docPartGallery w:val="Page Numbers (Bottom of Page)"/>
        <w:docPartUnique/>
      </w:docPartObj>
    </w:sdtPr>
    <w:sdtEndPr>
      <w:rPr>
        <w:noProof/>
      </w:rPr>
    </w:sdtEndPr>
    <w:sdtContent>
      <w:p w14:paraId="03FBAFC3" w14:textId="77777777" w:rsidR="007754DF" w:rsidRDefault="007A279A">
        <w:pPr>
          <w:pStyle w:val="Footer"/>
          <w:jc w:val="center"/>
        </w:pPr>
      </w:p>
      <w:p w14:paraId="6992702E" w14:textId="77777777" w:rsidR="007754DF" w:rsidRDefault="007A279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E67239" w14:textId="77777777" w:rsidR="007754DF" w:rsidRDefault="007A279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CB738" w14:textId="77777777" w:rsidR="00834EE5" w:rsidRDefault="007A279A">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95926"/>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E0B75C0"/>
    <w:multiLevelType w:val="hybridMultilevel"/>
    <w:tmpl w:val="33BAC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EB429C"/>
    <w:multiLevelType w:val="hybridMultilevel"/>
    <w:tmpl w:val="33BAC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3A727F"/>
    <w:multiLevelType w:val="hybridMultilevel"/>
    <w:tmpl w:val="274E4B3A"/>
    <w:lvl w:ilvl="0" w:tplc="0B7ABDF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53331F9"/>
    <w:multiLevelType w:val="hybridMultilevel"/>
    <w:tmpl w:val="C2105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CB44B18"/>
    <w:multiLevelType w:val="hybridMultilevel"/>
    <w:tmpl w:val="322624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C36367"/>
    <w:multiLevelType w:val="hybridMultilevel"/>
    <w:tmpl w:val="238AE5B8"/>
    <w:lvl w:ilvl="0" w:tplc="7616B7A8">
      <w:numFmt w:val="bullet"/>
      <w:lvlText w:val="-"/>
      <w:lvlJc w:val="left"/>
      <w:pPr>
        <w:ind w:left="720" w:hanging="360"/>
      </w:pPr>
      <w:rPr>
        <w:rFonts w:ascii="Calibri" w:eastAsiaTheme="minorHAnsi" w:hAnsi="Calibri" w:cs="Calibri"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F7C026B"/>
    <w:multiLevelType w:val="hybridMultilevel"/>
    <w:tmpl w:val="FA320808"/>
    <w:lvl w:ilvl="0" w:tplc="5704AB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1"/>
  </w:num>
  <w:num w:numId="5">
    <w:abstractNumId w:val="6"/>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CA9"/>
    <w:rsid w:val="0000740B"/>
    <w:rsid w:val="000268A5"/>
    <w:rsid w:val="00031A25"/>
    <w:rsid w:val="00043CA9"/>
    <w:rsid w:val="000459B5"/>
    <w:rsid w:val="000D3536"/>
    <w:rsid w:val="00143D8E"/>
    <w:rsid w:val="00152A0F"/>
    <w:rsid w:val="00163999"/>
    <w:rsid w:val="001B220E"/>
    <w:rsid w:val="001F180E"/>
    <w:rsid w:val="00243761"/>
    <w:rsid w:val="002943D8"/>
    <w:rsid w:val="002A1CFC"/>
    <w:rsid w:val="002D5ED5"/>
    <w:rsid w:val="003247BD"/>
    <w:rsid w:val="00360865"/>
    <w:rsid w:val="00365D06"/>
    <w:rsid w:val="003732B5"/>
    <w:rsid w:val="00395219"/>
    <w:rsid w:val="004246E4"/>
    <w:rsid w:val="0047144D"/>
    <w:rsid w:val="004951D8"/>
    <w:rsid w:val="004A34D3"/>
    <w:rsid w:val="004C379D"/>
    <w:rsid w:val="004E250F"/>
    <w:rsid w:val="005057E6"/>
    <w:rsid w:val="0052493F"/>
    <w:rsid w:val="005401AE"/>
    <w:rsid w:val="00605F08"/>
    <w:rsid w:val="006944F1"/>
    <w:rsid w:val="006A0546"/>
    <w:rsid w:val="006B3AD5"/>
    <w:rsid w:val="006D6777"/>
    <w:rsid w:val="006F22A9"/>
    <w:rsid w:val="007410EC"/>
    <w:rsid w:val="007806AE"/>
    <w:rsid w:val="007A279A"/>
    <w:rsid w:val="00803228"/>
    <w:rsid w:val="008243E0"/>
    <w:rsid w:val="008615CF"/>
    <w:rsid w:val="0086280D"/>
    <w:rsid w:val="00895DCE"/>
    <w:rsid w:val="008D51DA"/>
    <w:rsid w:val="008E5CB6"/>
    <w:rsid w:val="0090646C"/>
    <w:rsid w:val="00936D8C"/>
    <w:rsid w:val="00950BA3"/>
    <w:rsid w:val="00962E47"/>
    <w:rsid w:val="0098253E"/>
    <w:rsid w:val="00A4462F"/>
    <w:rsid w:val="00A97DDD"/>
    <w:rsid w:val="00AF42C8"/>
    <w:rsid w:val="00AF76EB"/>
    <w:rsid w:val="00B355F1"/>
    <w:rsid w:val="00B604C6"/>
    <w:rsid w:val="00B741CA"/>
    <w:rsid w:val="00C13547"/>
    <w:rsid w:val="00C2125A"/>
    <w:rsid w:val="00C33EDC"/>
    <w:rsid w:val="00C80C0A"/>
    <w:rsid w:val="00CF07D4"/>
    <w:rsid w:val="00CF1F10"/>
    <w:rsid w:val="00DF27BF"/>
    <w:rsid w:val="00E67A1A"/>
    <w:rsid w:val="00E8180B"/>
    <w:rsid w:val="00ED4078"/>
    <w:rsid w:val="00F21328"/>
    <w:rsid w:val="00F32F49"/>
    <w:rsid w:val="00F34F9E"/>
    <w:rsid w:val="00F60B3D"/>
    <w:rsid w:val="00F6709B"/>
    <w:rsid w:val="00F84F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986E0"/>
  <w15:chartTrackingRefBased/>
  <w15:docId w15:val="{265A55B1-C282-4295-929E-6AD049A02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D51DA"/>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D51DA"/>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D51DA"/>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D51DA"/>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8D51DA"/>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D51DA"/>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D51DA"/>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D51DA"/>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D51DA"/>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51D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D51D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D51DA"/>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8D51DA"/>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8D51DA"/>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8D51DA"/>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D51DA"/>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D51D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D51DA"/>
    <w:rPr>
      <w:rFonts w:asciiTheme="majorHAnsi" w:eastAsiaTheme="majorEastAsia" w:hAnsiTheme="majorHAnsi" w:cstheme="majorBidi"/>
      <w:i/>
      <w:iCs/>
      <w:color w:val="272727" w:themeColor="text1" w:themeTint="D8"/>
      <w:sz w:val="21"/>
      <w:szCs w:val="21"/>
    </w:rPr>
  </w:style>
  <w:style w:type="paragraph" w:styleId="Bibliography">
    <w:name w:val="Bibliography"/>
    <w:basedOn w:val="Normal"/>
    <w:next w:val="Normal"/>
    <w:uiPriority w:val="37"/>
    <w:unhideWhenUsed/>
    <w:rsid w:val="008D51DA"/>
  </w:style>
  <w:style w:type="paragraph" w:styleId="TOCHeading">
    <w:name w:val="TOC Heading"/>
    <w:basedOn w:val="Heading1"/>
    <w:next w:val="Normal"/>
    <w:uiPriority w:val="39"/>
    <w:unhideWhenUsed/>
    <w:qFormat/>
    <w:rsid w:val="008D51DA"/>
    <w:pPr>
      <w:numPr>
        <w:numId w:val="0"/>
      </w:numPr>
      <w:outlineLvl w:val="9"/>
    </w:pPr>
  </w:style>
  <w:style w:type="paragraph" w:styleId="TOC1">
    <w:name w:val="toc 1"/>
    <w:basedOn w:val="Normal"/>
    <w:next w:val="Normal"/>
    <w:autoRedefine/>
    <w:uiPriority w:val="39"/>
    <w:unhideWhenUsed/>
    <w:rsid w:val="008D51DA"/>
    <w:pPr>
      <w:spacing w:after="100"/>
    </w:pPr>
  </w:style>
  <w:style w:type="character" w:styleId="Hyperlink">
    <w:name w:val="Hyperlink"/>
    <w:basedOn w:val="DefaultParagraphFont"/>
    <w:uiPriority w:val="99"/>
    <w:unhideWhenUsed/>
    <w:rsid w:val="008D51DA"/>
    <w:rPr>
      <w:color w:val="0563C1" w:themeColor="hyperlink"/>
      <w:u w:val="single"/>
    </w:rPr>
  </w:style>
  <w:style w:type="paragraph" w:styleId="NormalWeb">
    <w:name w:val="Normal (Web)"/>
    <w:basedOn w:val="Normal"/>
    <w:uiPriority w:val="99"/>
    <w:semiHidden/>
    <w:unhideWhenUsed/>
    <w:rsid w:val="008D51DA"/>
    <w:pPr>
      <w:spacing w:before="100" w:beforeAutospacing="1" w:after="100" w:afterAutospacing="1"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8D51DA"/>
    <w:pPr>
      <w:spacing w:after="100"/>
      <w:ind w:left="220"/>
    </w:pPr>
  </w:style>
  <w:style w:type="paragraph" w:styleId="Header">
    <w:name w:val="header"/>
    <w:basedOn w:val="Normal"/>
    <w:link w:val="HeaderChar"/>
    <w:uiPriority w:val="99"/>
    <w:unhideWhenUsed/>
    <w:rsid w:val="008D51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51DA"/>
  </w:style>
  <w:style w:type="paragraph" w:styleId="Footer">
    <w:name w:val="footer"/>
    <w:basedOn w:val="Normal"/>
    <w:link w:val="FooterChar"/>
    <w:uiPriority w:val="99"/>
    <w:unhideWhenUsed/>
    <w:rsid w:val="008D51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51DA"/>
  </w:style>
  <w:style w:type="paragraph" w:styleId="TOC3">
    <w:name w:val="toc 3"/>
    <w:basedOn w:val="Normal"/>
    <w:next w:val="Normal"/>
    <w:autoRedefine/>
    <w:uiPriority w:val="39"/>
    <w:unhideWhenUsed/>
    <w:rsid w:val="008D51DA"/>
    <w:pPr>
      <w:spacing w:after="100"/>
      <w:ind w:left="440"/>
    </w:pPr>
  </w:style>
  <w:style w:type="character" w:styleId="PlaceholderText">
    <w:name w:val="Placeholder Text"/>
    <w:basedOn w:val="DefaultParagraphFont"/>
    <w:uiPriority w:val="99"/>
    <w:semiHidden/>
    <w:rsid w:val="008D51DA"/>
    <w:rPr>
      <w:color w:val="808080"/>
    </w:rPr>
  </w:style>
  <w:style w:type="paragraph" w:styleId="Caption">
    <w:name w:val="caption"/>
    <w:basedOn w:val="Normal"/>
    <w:next w:val="Normal"/>
    <w:uiPriority w:val="35"/>
    <w:unhideWhenUsed/>
    <w:qFormat/>
    <w:rsid w:val="008D51DA"/>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8D51DA"/>
    <w:pPr>
      <w:spacing w:after="0"/>
    </w:pPr>
  </w:style>
  <w:style w:type="paragraph" w:styleId="FootnoteText">
    <w:name w:val="footnote text"/>
    <w:basedOn w:val="Normal"/>
    <w:link w:val="FootnoteTextChar"/>
    <w:uiPriority w:val="99"/>
    <w:semiHidden/>
    <w:unhideWhenUsed/>
    <w:rsid w:val="008D51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D51DA"/>
    <w:rPr>
      <w:sz w:val="20"/>
      <w:szCs w:val="20"/>
    </w:rPr>
  </w:style>
  <w:style w:type="character" w:styleId="FootnoteReference">
    <w:name w:val="footnote reference"/>
    <w:basedOn w:val="DefaultParagraphFont"/>
    <w:uiPriority w:val="99"/>
    <w:semiHidden/>
    <w:unhideWhenUsed/>
    <w:rsid w:val="008D51DA"/>
    <w:rPr>
      <w:vertAlign w:val="superscript"/>
    </w:rPr>
  </w:style>
  <w:style w:type="table" w:styleId="TableGrid">
    <w:name w:val="Table Grid"/>
    <w:basedOn w:val="TableNormal"/>
    <w:uiPriority w:val="39"/>
    <w:rsid w:val="008D5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8D51D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plainlinks">
    <w:name w:val="plainlinks"/>
    <w:basedOn w:val="DefaultParagraphFont"/>
    <w:rsid w:val="008D51DA"/>
  </w:style>
  <w:style w:type="character" w:customStyle="1" w:styleId="geo-dms">
    <w:name w:val="geo-dms"/>
    <w:basedOn w:val="DefaultParagraphFont"/>
    <w:rsid w:val="008D51DA"/>
  </w:style>
  <w:style w:type="character" w:customStyle="1" w:styleId="latitude">
    <w:name w:val="latitude"/>
    <w:basedOn w:val="DefaultParagraphFont"/>
    <w:rsid w:val="008D51DA"/>
  </w:style>
  <w:style w:type="character" w:customStyle="1" w:styleId="longitude">
    <w:name w:val="longitude"/>
    <w:basedOn w:val="DefaultParagraphFont"/>
    <w:rsid w:val="008D51DA"/>
  </w:style>
  <w:style w:type="paragraph" w:styleId="ListParagraph">
    <w:name w:val="List Paragraph"/>
    <w:basedOn w:val="Normal"/>
    <w:uiPriority w:val="34"/>
    <w:qFormat/>
    <w:rsid w:val="008D51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05403">
      <w:bodyDiv w:val="1"/>
      <w:marLeft w:val="0"/>
      <w:marRight w:val="0"/>
      <w:marTop w:val="0"/>
      <w:marBottom w:val="0"/>
      <w:divBdr>
        <w:top w:val="none" w:sz="0" w:space="0" w:color="auto"/>
        <w:left w:val="none" w:sz="0" w:space="0" w:color="auto"/>
        <w:bottom w:val="none" w:sz="0" w:space="0" w:color="auto"/>
        <w:right w:val="none" w:sz="0" w:space="0" w:color="auto"/>
      </w:divBdr>
    </w:div>
    <w:div w:id="64030060">
      <w:bodyDiv w:val="1"/>
      <w:marLeft w:val="0"/>
      <w:marRight w:val="0"/>
      <w:marTop w:val="0"/>
      <w:marBottom w:val="0"/>
      <w:divBdr>
        <w:top w:val="none" w:sz="0" w:space="0" w:color="auto"/>
        <w:left w:val="none" w:sz="0" w:space="0" w:color="auto"/>
        <w:bottom w:val="none" w:sz="0" w:space="0" w:color="auto"/>
        <w:right w:val="none" w:sz="0" w:space="0" w:color="auto"/>
      </w:divBdr>
    </w:div>
    <w:div w:id="89669516">
      <w:bodyDiv w:val="1"/>
      <w:marLeft w:val="0"/>
      <w:marRight w:val="0"/>
      <w:marTop w:val="0"/>
      <w:marBottom w:val="0"/>
      <w:divBdr>
        <w:top w:val="none" w:sz="0" w:space="0" w:color="auto"/>
        <w:left w:val="none" w:sz="0" w:space="0" w:color="auto"/>
        <w:bottom w:val="none" w:sz="0" w:space="0" w:color="auto"/>
        <w:right w:val="none" w:sz="0" w:space="0" w:color="auto"/>
      </w:divBdr>
    </w:div>
    <w:div w:id="119306815">
      <w:bodyDiv w:val="1"/>
      <w:marLeft w:val="0"/>
      <w:marRight w:val="0"/>
      <w:marTop w:val="0"/>
      <w:marBottom w:val="0"/>
      <w:divBdr>
        <w:top w:val="none" w:sz="0" w:space="0" w:color="auto"/>
        <w:left w:val="none" w:sz="0" w:space="0" w:color="auto"/>
        <w:bottom w:val="none" w:sz="0" w:space="0" w:color="auto"/>
        <w:right w:val="none" w:sz="0" w:space="0" w:color="auto"/>
      </w:divBdr>
    </w:div>
    <w:div w:id="141780820">
      <w:bodyDiv w:val="1"/>
      <w:marLeft w:val="0"/>
      <w:marRight w:val="0"/>
      <w:marTop w:val="0"/>
      <w:marBottom w:val="0"/>
      <w:divBdr>
        <w:top w:val="none" w:sz="0" w:space="0" w:color="auto"/>
        <w:left w:val="none" w:sz="0" w:space="0" w:color="auto"/>
        <w:bottom w:val="none" w:sz="0" w:space="0" w:color="auto"/>
        <w:right w:val="none" w:sz="0" w:space="0" w:color="auto"/>
      </w:divBdr>
    </w:div>
    <w:div w:id="142158056">
      <w:bodyDiv w:val="1"/>
      <w:marLeft w:val="0"/>
      <w:marRight w:val="0"/>
      <w:marTop w:val="0"/>
      <w:marBottom w:val="0"/>
      <w:divBdr>
        <w:top w:val="none" w:sz="0" w:space="0" w:color="auto"/>
        <w:left w:val="none" w:sz="0" w:space="0" w:color="auto"/>
        <w:bottom w:val="none" w:sz="0" w:space="0" w:color="auto"/>
        <w:right w:val="none" w:sz="0" w:space="0" w:color="auto"/>
      </w:divBdr>
    </w:div>
    <w:div w:id="164054865">
      <w:bodyDiv w:val="1"/>
      <w:marLeft w:val="0"/>
      <w:marRight w:val="0"/>
      <w:marTop w:val="0"/>
      <w:marBottom w:val="0"/>
      <w:divBdr>
        <w:top w:val="none" w:sz="0" w:space="0" w:color="auto"/>
        <w:left w:val="none" w:sz="0" w:space="0" w:color="auto"/>
        <w:bottom w:val="none" w:sz="0" w:space="0" w:color="auto"/>
        <w:right w:val="none" w:sz="0" w:space="0" w:color="auto"/>
      </w:divBdr>
    </w:div>
    <w:div w:id="167402125">
      <w:bodyDiv w:val="1"/>
      <w:marLeft w:val="0"/>
      <w:marRight w:val="0"/>
      <w:marTop w:val="0"/>
      <w:marBottom w:val="0"/>
      <w:divBdr>
        <w:top w:val="none" w:sz="0" w:space="0" w:color="auto"/>
        <w:left w:val="none" w:sz="0" w:space="0" w:color="auto"/>
        <w:bottom w:val="none" w:sz="0" w:space="0" w:color="auto"/>
        <w:right w:val="none" w:sz="0" w:space="0" w:color="auto"/>
      </w:divBdr>
    </w:div>
    <w:div w:id="177354741">
      <w:bodyDiv w:val="1"/>
      <w:marLeft w:val="0"/>
      <w:marRight w:val="0"/>
      <w:marTop w:val="0"/>
      <w:marBottom w:val="0"/>
      <w:divBdr>
        <w:top w:val="none" w:sz="0" w:space="0" w:color="auto"/>
        <w:left w:val="none" w:sz="0" w:space="0" w:color="auto"/>
        <w:bottom w:val="none" w:sz="0" w:space="0" w:color="auto"/>
        <w:right w:val="none" w:sz="0" w:space="0" w:color="auto"/>
      </w:divBdr>
    </w:div>
    <w:div w:id="204997188">
      <w:bodyDiv w:val="1"/>
      <w:marLeft w:val="0"/>
      <w:marRight w:val="0"/>
      <w:marTop w:val="0"/>
      <w:marBottom w:val="0"/>
      <w:divBdr>
        <w:top w:val="none" w:sz="0" w:space="0" w:color="auto"/>
        <w:left w:val="none" w:sz="0" w:space="0" w:color="auto"/>
        <w:bottom w:val="none" w:sz="0" w:space="0" w:color="auto"/>
        <w:right w:val="none" w:sz="0" w:space="0" w:color="auto"/>
      </w:divBdr>
    </w:div>
    <w:div w:id="236671921">
      <w:bodyDiv w:val="1"/>
      <w:marLeft w:val="0"/>
      <w:marRight w:val="0"/>
      <w:marTop w:val="0"/>
      <w:marBottom w:val="0"/>
      <w:divBdr>
        <w:top w:val="none" w:sz="0" w:space="0" w:color="auto"/>
        <w:left w:val="none" w:sz="0" w:space="0" w:color="auto"/>
        <w:bottom w:val="none" w:sz="0" w:space="0" w:color="auto"/>
        <w:right w:val="none" w:sz="0" w:space="0" w:color="auto"/>
      </w:divBdr>
    </w:div>
    <w:div w:id="273177402">
      <w:bodyDiv w:val="1"/>
      <w:marLeft w:val="0"/>
      <w:marRight w:val="0"/>
      <w:marTop w:val="0"/>
      <w:marBottom w:val="0"/>
      <w:divBdr>
        <w:top w:val="none" w:sz="0" w:space="0" w:color="auto"/>
        <w:left w:val="none" w:sz="0" w:space="0" w:color="auto"/>
        <w:bottom w:val="none" w:sz="0" w:space="0" w:color="auto"/>
        <w:right w:val="none" w:sz="0" w:space="0" w:color="auto"/>
      </w:divBdr>
    </w:div>
    <w:div w:id="284626670">
      <w:bodyDiv w:val="1"/>
      <w:marLeft w:val="0"/>
      <w:marRight w:val="0"/>
      <w:marTop w:val="0"/>
      <w:marBottom w:val="0"/>
      <w:divBdr>
        <w:top w:val="none" w:sz="0" w:space="0" w:color="auto"/>
        <w:left w:val="none" w:sz="0" w:space="0" w:color="auto"/>
        <w:bottom w:val="none" w:sz="0" w:space="0" w:color="auto"/>
        <w:right w:val="none" w:sz="0" w:space="0" w:color="auto"/>
      </w:divBdr>
    </w:div>
    <w:div w:id="289481273">
      <w:bodyDiv w:val="1"/>
      <w:marLeft w:val="0"/>
      <w:marRight w:val="0"/>
      <w:marTop w:val="0"/>
      <w:marBottom w:val="0"/>
      <w:divBdr>
        <w:top w:val="none" w:sz="0" w:space="0" w:color="auto"/>
        <w:left w:val="none" w:sz="0" w:space="0" w:color="auto"/>
        <w:bottom w:val="none" w:sz="0" w:space="0" w:color="auto"/>
        <w:right w:val="none" w:sz="0" w:space="0" w:color="auto"/>
      </w:divBdr>
    </w:div>
    <w:div w:id="316230784">
      <w:bodyDiv w:val="1"/>
      <w:marLeft w:val="0"/>
      <w:marRight w:val="0"/>
      <w:marTop w:val="0"/>
      <w:marBottom w:val="0"/>
      <w:divBdr>
        <w:top w:val="none" w:sz="0" w:space="0" w:color="auto"/>
        <w:left w:val="none" w:sz="0" w:space="0" w:color="auto"/>
        <w:bottom w:val="none" w:sz="0" w:space="0" w:color="auto"/>
        <w:right w:val="none" w:sz="0" w:space="0" w:color="auto"/>
      </w:divBdr>
    </w:div>
    <w:div w:id="339044502">
      <w:bodyDiv w:val="1"/>
      <w:marLeft w:val="0"/>
      <w:marRight w:val="0"/>
      <w:marTop w:val="0"/>
      <w:marBottom w:val="0"/>
      <w:divBdr>
        <w:top w:val="none" w:sz="0" w:space="0" w:color="auto"/>
        <w:left w:val="none" w:sz="0" w:space="0" w:color="auto"/>
        <w:bottom w:val="none" w:sz="0" w:space="0" w:color="auto"/>
        <w:right w:val="none" w:sz="0" w:space="0" w:color="auto"/>
      </w:divBdr>
    </w:div>
    <w:div w:id="354311150">
      <w:bodyDiv w:val="1"/>
      <w:marLeft w:val="0"/>
      <w:marRight w:val="0"/>
      <w:marTop w:val="0"/>
      <w:marBottom w:val="0"/>
      <w:divBdr>
        <w:top w:val="none" w:sz="0" w:space="0" w:color="auto"/>
        <w:left w:val="none" w:sz="0" w:space="0" w:color="auto"/>
        <w:bottom w:val="none" w:sz="0" w:space="0" w:color="auto"/>
        <w:right w:val="none" w:sz="0" w:space="0" w:color="auto"/>
      </w:divBdr>
    </w:div>
    <w:div w:id="355624495">
      <w:bodyDiv w:val="1"/>
      <w:marLeft w:val="0"/>
      <w:marRight w:val="0"/>
      <w:marTop w:val="0"/>
      <w:marBottom w:val="0"/>
      <w:divBdr>
        <w:top w:val="none" w:sz="0" w:space="0" w:color="auto"/>
        <w:left w:val="none" w:sz="0" w:space="0" w:color="auto"/>
        <w:bottom w:val="none" w:sz="0" w:space="0" w:color="auto"/>
        <w:right w:val="none" w:sz="0" w:space="0" w:color="auto"/>
      </w:divBdr>
    </w:div>
    <w:div w:id="366174528">
      <w:bodyDiv w:val="1"/>
      <w:marLeft w:val="0"/>
      <w:marRight w:val="0"/>
      <w:marTop w:val="0"/>
      <w:marBottom w:val="0"/>
      <w:divBdr>
        <w:top w:val="none" w:sz="0" w:space="0" w:color="auto"/>
        <w:left w:val="none" w:sz="0" w:space="0" w:color="auto"/>
        <w:bottom w:val="none" w:sz="0" w:space="0" w:color="auto"/>
        <w:right w:val="none" w:sz="0" w:space="0" w:color="auto"/>
      </w:divBdr>
    </w:div>
    <w:div w:id="407728195">
      <w:bodyDiv w:val="1"/>
      <w:marLeft w:val="0"/>
      <w:marRight w:val="0"/>
      <w:marTop w:val="0"/>
      <w:marBottom w:val="0"/>
      <w:divBdr>
        <w:top w:val="none" w:sz="0" w:space="0" w:color="auto"/>
        <w:left w:val="none" w:sz="0" w:space="0" w:color="auto"/>
        <w:bottom w:val="none" w:sz="0" w:space="0" w:color="auto"/>
        <w:right w:val="none" w:sz="0" w:space="0" w:color="auto"/>
      </w:divBdr>
    </w:div>
    <w:div w:id="409742880">
      <w:bodyDiv w:val="1"/>
      <w:marLeft w:val="0"/>
      <w:marRight w:val="0"/>
      <w:marTop w:val="0"/>
      <w:marBottom w:val="0"/>
      <w:divBdr>
        <w:top w:val="none" w:sz="0" w:space="0" w:color="auto"/>
        <w:left w:val="none" w:sz="0" w:space="0" w:color="auto"/>
        <w:bottom w:val="none" w:sz="0" w:space="0" w:color="auto"/>
        <w:right w:val="none" w:sz="0" w:space="0" w:color="auto"/>
      </w:divBdr>
    </w:div>
    <w:div w:id="415368514">
      <w:bodyDiv w:val="1"/>
      <w:marLeft w:val="0"/>
      <w:marRight w:val="0"/>
      <w:marTop w:val="0"/>
      <w:marBottom w:val="0"/>
      <w:divBdr>
        <w:top w:val="none" w:sz="0" w:space="0" w:color="auto"/>
        <w:left w:val="none" w:sz="0" w:space="0" w:color="auto"/>
        <w:bottom w:val="none" w:sz="0" w:space="0" w:color="auto"/>
        <w:right w:val="none" w:sz="0" w:space="0" w:color="auto"/>
      </w:divBdr>
    </w:div>
    <w:div w:id="418983616">
      <w:bodyDiv w:val="1"/>
      <w:marLeft w:val="0"/>
      <w:marRight w:val="0"/>
      <w:marTop w:val="0"/>
      <w:marBottom w:val="0"/>
      <w:divBdr>
        <w:top w:val="none" w:sz="0" w:space="0" w:color="auto"/>
        <w:left w:val="none" w:sz="0" w:space="0" w:color="auto"/>
        <w:bottom w:val="none" w:sz="0" w:space="0" w:color="auto"/>
        <w:right w:val="none" w:sz="0" w:space="0" w:color="auto"/>
      </w:divBdr>
    </w:div>
    <w:div w:id="424618778">
      <w:bodyDiv w:val="1"/>
      <w:marLeft w:val="0"/>
      <w:marRight w:val="0"/>
      <w:marTop w:val="0"/>
      <w:marBottom w:val="0"/>
      <w:divBdr>
        <w:top w:val="none" w:sz="0" w:space="0" w:color="auto"/>
        <w:left w:val="none" w:sz="0" w:space="0" w:color="auto"/>
        <w:bottom w:val="none" w:sz="0" w:space="0" w:color="auto"/>
        <w:right w:val="none" w:sz="0" w:space="0" w:color="auto"/>
      </w:divBdr>
    </w:div>
    <w:div w:id="426385438">
      <w:bodyDiv w:val="1"/>
      <w:marLeft w:val="0"/>
      <w:marRight w:val="0"/>
      <w:marTop w:val="0"/>
      <w:marBottom w:val="0"/>
      <w:divBdr>
        <w:top w:val="none" w:sz="0" w:space="0" w:color="auto"/>
        <w:left w:val="none" w:sz="0" w:space="0" w:color="auto"/>
        <w:bottom w:val="none" w:sz="0" w:space="0" w:color="auto"/>
        <w:right w:val="none" w:sz="0" w:space="0" w:color="auto"/>
      </w:divBdr>
    </w:div>
    <w:div w:id="440536177">
      <w:bodyDiv w:val="1"/>
      <w:marLeft w:val="0"/>
      <w:marRight w:val="0"/>
      <w:marTop w:val="0"/>
      <w:marBottom w:val="0"/>
      <w:divBdr>
        <w:top w:val="none" w:sz="0" w:space="0" w:color="auto"/>
        <w:left w:val="none" w:sz="0" w:space="0" w:color="auto"/>
        <w:bottom w:val="none" w:sz="0" w:space="0" w:color="auto"/>
        <w:right w:val="none" w:sz="0" w:space="0" w:color="auto"/>
      </w:divBdr>
    </w:div>
    <w:div w:id="487593681">
      <w:bodyDiv w:val="1"/>
      <w:marLeft w:val="0"/>
      <w:marRight w:val="0"/>
      <w:marTop w:val="0"/>
      <w:marBottom w:val="0"/>
      <w:divBdr>
        <w:top w:val="none" w:sz="0" w:space="0" w:color="auto"/>
        <w:left w:val="none" w:sz="0" w:space="0" w:color="auto"/>
        <w:bottom w:val="none" w:sz="0" w:space="0" w:color="auto"/>
        <w:right w:val="none" w:sz="0" w:space="0" w:color="auto"/>
      </w:divBdr>
    </w:div>
    <w:div w:id="504134277">
      <w:bodyDiv w:val="1"/>
      <w:marLeft w:val="0"/>
      <w:marRight w:val="0"/>
      <w:marTop w:val="0"/>
      <w:marBottom w:val="0"/>
      <w:divBdr>
        <w:top w:val="none" w:sz="0" w:space="0" w:color="auto"/>
        <w:left w:val="none" w:sz="0" w:space="0" w:color="auto"/>
        <w:bottom w:val="none" w:sz="0" w:space="0" w:color="auto"/>
        <w:right w:val="none" w:sz="0" w:space="0" w:color="auto"/>
      </w:divBdr>
    </w:div>
    <w:div w:id="524441578">
      <w:bodyDiv w:val="1"/>
      <w:marLeft w:val="0"/>
      <w:marRight w:val="0"/>
      <w:marTop w:val="0"/>
      <w:marBottom w:val="0"/>
      <w:divBdr>
        <w:top w:val="none" w:sz="0" w:space="0" w:color="auto"/>
        <w:left w:val="none" w:sz="0" w:space="0" w:color="auto"/>
        <w:bottom w:val="none" w:sz="0" w:space="0" w:color="auto"/>
        <w:right w:val="none" w:sz="0" w:space="0" w:color="auto"/>
      </w:divBdr>
    </w:div>
    <w:div w:id="537620793">
      <w:bodyDiv w:val="1"/>
      <w:marLeft w:val="0"/>
      <w:marRight w:val="0"/>
      <w:marTop w:val="0"/>
      <w:marBottom w:val="0"/>
      <w:divBdr>
        <w:top w:val="none" w:sz="0" w:space="0" w:color="auto"/>
        <w:left w:val="none" w:sz="0" w:space="0" w:color="auto"/>
        <w:bottom w:val="none" w:sz="0" w:space="0" w:color="auto"/>
        <w:right w:val="none" w:sz="0" w:space="0" w:color="auto"/>
      </w:divBdr>
    </w:div>
    <w:div w:id="557664709">
      <w:bodyDiv w:val="1"/>
      <w:marLeft w:val="0"/>
      <w:marRight w:val="0"/>
      <w:marTop w:val="0"/>
      <w:marBottom w:val="0"/>
      <w:divBdr>
        <w:top w:val="none" w:sz="0" w:space="0" w:color="auto"/>
        <w:left w:val="none" w:sz="0" w:space="0" w:color="auto"/>
        <w:bottom w:val="none" w:sz="0" w:space="0" w:color="auto"/>
        <w:right w:val="none" w:sz="0" w:space="0" w:color="auto"/>
      </w:divBdr>
    </w:div>
    <w:div w:id="560680920">
      <w:bodyDiv w:val="1"/>
      <w:marLeft w:val="0"/>
      <w:marRight w:val="0"/>
      <w:marTop w:val="0"/>
      <w:marBottom w:val="0"/>
      <w:divBdr>
        <w:top w:val="none" w:sz="0" w:space="0" w:color="auto"/>
        <w:left w:val="none" w:sz="0" w:space="0" w:color="auto"/>
        <w:bottom w:val="none" w:sz="0" w:space="0" w:color="auto"/>
        <w:right w:val="none" w:sz="0" w:space="0" w:color="auto"/>
      </w:divBdr>
    </w:div>
    <w:div w:id="571040678">
      <w:bodyDiv w:val="1"/>
      <w:marLeft w:val="0"/>
      <w:marRight w:val="0"/>
      <w:marTop w:val="0"/>
      <w:marBottom w:val="0"/>
      <w:divBdr>
        <w:top w:val="none" w:sz="0" w:space="0" w:color="auto"/>
        <w:left w:val="none" w:sz="0" w:space="0" w:color="auto"/>
        <w:bottom w:val="none" w:sz="0" w:space="0" w:color="auto"/>
        <w:right w:val="none" w:sz="0" w:space="0" w:color="auto"/>
      </w:divBdr>
    </w:div>
    <w:div w:id="578027944">
      <w:bodyDiv w:val="1"/>
      <w:marLeft w:val="0"/>
      <w:marRight w:val="0"/>
      <w:marTop w:val="0"/>
      <w:marBottom w:val="0"/>
      <w:divBdr>
        <w:top w:val="none" w:sz="0" w:space="0" w:color="auto"/>
        <w:left w:val="none" w:sz="0" w:space="0" w:color="auto"/>
        <w:bottom w:val="none" w:sz="0" w:space="0" w:color="auto"/>
        <w:right w:val="none" w:sz="0" w:space="0" w:color="auto"/>
      </w:divBdr>
    </w:div>
    <w:div w:id="623733127">
      <w:bodyDiv w:val="1"/>
      <w:marLeft w:val="0"/>
      <w:marRight w:val="0"/>
      <w:marTop w:val="0"/>
      <w:marBottom w:val="0"/>
      <w:divBdr>
        <w:top w:val="none" w:sz="0" w:space="0" w:color="auto"/>
        <w:left w:val="none" w:sz="0" w:space="0" w:color="auto"/>
        <w:bottom w:val="none" w:sz="0" w:space="0" w:color="auto"/>
        <w:right w:val="none" w:sz="0" w:space="0" w:color="auto"/>
      </w:divBdr>
    </w:div>
    <w:div w:id="639656468">
      <w:bodyDiv w:val="1"/>
      <w:marLeft w:val="0"/>
      <w:marRight w:val="0"/>
      <w:marTop w:val="0"/>
      <w:marBottom w:val="0"/>
      <w:divBdr>
        <w:top w:val="none" w:sz="0" w:space="0" w:color="auto"/>
        <w:left w:val="none" w:sz="0" w:space="0" w:color="auto"/>
        <w:bottom w:val="none" w:sz="0" w:space="0" w:color="auto"/>
        <w:right w:val="none" w:sz="0" w:space="0" w:color="auto"/>
      </w:divBdr>
    </w:div>
    <w:div w:id="641695248">
      <w:bodyDiv w:val="1"/>
      <w:marLeft w:val="0"/>
      <w:marRight w:val="0"/>
      <w:marTop w:val="0"/>
      <w:marBottom w:val="0"/>
      <w:divBdr>
        <w:top w:val="none" w:sz="0" w:space="0" w:color="auto"/>
        <w:left w:val="none" w:sz="0" w:space="0" w:color="auto"/>
        <w:bottom w:val="none" w:sz="0" w:space="0" w:color="auto"/>
        <w:right w:val="none" w:sz="0" w:space="0" w:color="auto"/>
      </w:divBdr>
    </w:div>
    <w:div w:id="649015578">
      <w:bodyDiv w:val="1"/>
      <w:marLeft w:val="0"/>
      <w:marRight w:val="0"/>
      <w:marTop w:val="0"/>
      <w:marBottom w:val="0"/>
      <w:divBdr>
        <w:top w:val="none" w:sz="0" w:space="0" w:color="auto"/>
        <w:left w:val="none" w:sz="0" w:space="0" w:color="auto"/>
        <w:bottom w:val="none" w:sz="0" w:space="0" w:color="auto"/>
        <w:right w:val="none" w:sz="0" w:space="0" w:color="auto"/>
      </w:divBdr>
    </w:div>
    <w:div w:id="651256000">
      <w:bodyDiv w:val="1"/>
      <w:marLeft w:val="0"/>
      <w:marRight w:val="0"/>
      <w:marTop w:val="0"/>
      <w:marBottom w:val="0"/>
      <w:divBdr>
        <w:top w:val="none" w:sz="0" w:space="0" w:color="auto"/>
        <w:left w:val="none" w:sz="0" w:space="0" w:color="auto"/>
        <w:bottom w:val="none" w:sz="0" w:space="0" w:color="auto"/>
        <w:right w:val="none" w:sz="0" w:space="0" w:color="auto"/>
      </w:divBdr>
    </w:div>
    <w:div w:id="658191663">
      <w:bodyDiv w:val="1"/>
      <w:marLeft w:val="0"/>
      <w:marRight w:val="0"/>
      <w:marTop w:val="0"/>
      <w:marBottom w:val="0"/>
      <w:divBdr>
        <w:top w:val="none" w:sz="0" w:space="0" w:color="auto"/>
        <w:left w:val="none" w:sz="0" w:space="0" w:color="auto"/>
        <w:bottom w:val="none" w:sz="0" w:space="0" w:color="auto"/>
        <w:right w:val="none" w:sz="0" w:space="0" w:color="auto"/>
      </w:divBdr>
    </w:div>
    <w:div w:id="701512947">
      <w:bodyDiv w:val="1"/>
      <w:marLeft w:val="0"/>
      <w:marRight w:val="0"/>
      <w:marTop w:val="0"/>
      <w:marBottom w:val="0"/>
      <w:divBdr>
        <w:top w:val="none" w:sz="0" w:space="0" w:color="auto"/>
        <w:left w:val="none" w:sz="0" w:space="0" w:color="auto"/>
        <w:bottom w:val="none" w:sz="0" w:space="0" w:color="auto"/>
        <w:right w:val="none" w:sz="0" w:space="0" w:color="auto"/>
      </w:divBdr>
    </w:div>
    <w:div w:id="714042531">
      <w:bodyDiv w:val="1"/>
      <w:marLeft w:val="0"/>
      <w:marRight w:val="0"/>
      <w:marTop w:val="0"/>
      <w:marBottom w:val="0"/>
      <w:divBdr>
        <w:top w:val="none" w:sz="0" w:space="0" w:color="auto"/>
        <w:left w:val="none" w:sz="0" w:space="0" w:color="auto"/>
        <w:bottom w:val="none" w:sz="0" w:space="0" w:color="auto"/>
        <w:right w:val="none" w:sz="0" w:space="0" w:color="auto"/>
      </w:divBdr>
    </w:div>
    <w:div w:id="756436733">
      <w:bodyDiv w:val="1"/>
      <w:marLeft w:val="0"/>
      <w:marRight w:val="0"/>
      <w:marTop w:val="0"/>
      <w:marBottom w:val="0"/>
      <w:divBdr>
        <w:top w:val="none" w:sz="0" w:space="0" w:color="auto"/>
        <w:left w:val="none" w:sz="0" w:space="0" w:color="auto"/>
        <w:bottom w:val="none" w:sz="0" w:space="0" w:color="auto"/>
        <w:right w:val="none" w:sz="0" w:space="0" w:color="auto"/>
      </w:divBdr>
    </w:div>
    <w:div w:id="772549640">
      <w:bodyDiv w:val="1"/>
      <w:marLeft w:val="0"/>
      <w:marRight w:val="0"/>
      <w:marTop w:val="0"/>
      <w:marBottom w:val="0"/>
      <w:divBdr>
        <w:top w:val="none" w:sz="0" w:space="0" w:color="auto"/>
        <w:left w:val="none" w:sz="0" w:space="0" w:color="auto"/>
        <w:bottom w:val="none" w:sz="0" w:space="0" w:color="auto"/>
        <w:right w:val="none" w:sz="0" w:space="0" w:color="auto"/>
      </w:divBdr>
    </w:div>
    <w:div w:id="775640994">
      <w:bodyDiv w:val="1"/>
      <w:marLeft w:val="0"/>
      <w:marRight w:val="0"/>
      <w:marTop w:val="0"/>
      <w:marBottom w:val="0"/>
      <w:divBdr>
        <w:top w:val="none" w:sz="0" w:space="0" w:color="auto"/>
        <w:left w:val="none" w:sz="0" w:space="0" w:color="auto"/>
        <w:bottom w:val="none" w:sz="0" w:space="0" w:color="auto"/>
        <w:right w:val="none" w:sz="0" w:space="0" w:color="auto"/>
      </w:divBdr>
    </w:div>
    <w:div w:id="776293360">
      <w:bodyDiv w:val="1"/>
      <w:marLeft w:val="0"/>
      <w:marRight w:val="0"/>
      <w:marTop w:val="0"/>
      <w:marBottom w:val="0"/>
      <w:divBdr>
        <w:top w:val="none" w:sz="0" w:space="0" w:color="auto"/>
        <w:left w:val="none" w:sz="0" w:space="0" w:color="auto"/>
        <w:bottom w:val="none" w:sz="0" w:space="0" w:color="auto"/>
        <w:right w:val="none" w:sz="0" w:space="0" w:color="auto"/>
      </w:divBdr>
    </w:div>
    <w:div w:id="787511248">
      <w:bodyDiv w:val="1"/>
      <w:marLeft w:val="0"/>
      <w:marRight w:val="0"/>
      <w:marTop w:val="0"/>
      <w:marBottom w:val="0"/>
      <w:divBdr>
        <w:top w:val="none" w:sz="0" w:space="0" w:color="auto"/>
        <w:left w:val="none" w:sz="0" w:space="0" w:color="auto"/>
        <w:bottom w:val="none" w:sz="0" w:space="0" w:color="auto"/>
        <w:right w:val="none" w:sz="0" w:space="0" w:color="auto"/>
      </w:divBdr>
    </w:div>
    <w:div w:id="857623610">
      <w:bodyDiv w:val="1"/>
      <w:marLeft w:val="0"/>
      <w:marRight w:val="0"/>
      <w:marTop w:val="0"/>
      <w:marBottom w:val="0"/>
      <w:divBdr>
        <w:top w:val="none" w:sz="0" w:space="0" w:color="auto"/>
        <w:left w:val="none" w:sz="0" w:space="0" w:color="auto"/>
        <w:bottom w:val="none" w:sz="0" w:space="0" w:color="auto"/>
        <w:right w:val="none" w:sz="0" w:space="0" w:color="auto"/>
      </w:divBdr>
    </w:div>
    <w:div w:id="896163760">
      <w:bodyDiv w:val="1"/>
      <w:marLeft w:val="0"/>
      <w:marRight w:val="0"/>
      <w:marTop w:val="0"/>
      <w:marBottom w:val="0"/>
      <w:divBdr>
        <w:top w:val="none" w:sz="0" w:space="0" w:color="auto"/>
        <w:left w:val="none" w:sz="0" w:space="0" w:color="auto"/>
        <w:bottom w:val="none" w:sz="0" w:space="0" w:color="auto"/>
        <w:right w:val="none" w:sz="0" w:space="0" w:color="auto"/>
      </w:divBdr>
    </w:div>
    <w:div w:id="934703847">
      <w:bodyDiv w:val="1"/>
      <w:marLeft w:val="0"/>
      <w:marRight w:val="0"/>
      <w:marTop w:val="0"/>
      <w:marBottom w:val="0"/>
      <w:divBdr>
        <w:top w:val="none" w:sz="0" w:space="0" w:color="auto"/>
        <w:left w:val="none" w:sz="0" w:space="0" w:color="auto"/>
        <w:bottom w:val="none" w:sz="0" w:space="0" w:color="auto"/>
        <w:right w:val="none" w:sz="0" w:space="0" w:color="auto"/>
      </w:divBdr>
    </w:div>
    <w:div w:id="945842246">
      <w:bodyDiv w:val="1"/>
      <w:marLeft w:val="0"/>
      <w:marRight w:val="0"/>
      <w:marTop w:val="0"/>
      <w:marBottom w:val="0"/>
      <w:divBdr>
        <w:top w:val="none" w:sz="0" w:space="0" w:color="auto"/>
        <w:left w:val="none" w:sz="0" w:space="0" w:color="auto"/>
        <w:bottom w:val="none" w:sz="0" w:space="0" w:color="auto"/>
        <w:right w:val="none" w:sz="0" w:space="0" w:color="auto"/>
      </w:divBdr>
    </w:div>
    <w:div w:id="949433319">
      <w:bodyDiv w:val="1"/>
      <w:marLeft w:val="0"/>
      <w:marRight w:val="0"/>
      <w:marTop w:val="0"/>
      <w:marBottom w:val="0"/>
      <w:divBdr>
        <w:top w:val="none" w:sz="0" w:space="0" w:color="auto"/>
        <w:left w:val="none" w:sz="0" w:space="0" w:color="auto"/>
        <w:bottom w:val="none" w:sz="0" w:space="0" w:color="auto"/>
        <w:right w:val="none" w:sz="0" w:space="0" w:color="auto"/>
      </w:divBdr>
    </w:div>
    <w:div w:id="962810880">
      <w:bodyDiv w:val="1"/>
      <w:marLeft w:val="0"/>
      <w:marRight w:val="0"/>
      <w:marTop w:val="0"/>
      <w:marBottom w:val="0"/>
      <w:divBdr>
        <w:top w:val="none" w:sz="0" w:space="0" w:color="auto"/>
        <w:left w:val="none" w:sz="0" w:space="0" w:color="auto"/>
        <w:bottom w:val="none" w:sz="0" w:space="0" w:color="auto"/>
        <w:right w:val="none" w:sz="0" w:space="0" w:color="auto"/>
      </w:divBdr>
    </w:div>
    <w:div w:id="967928337">
      <w:bodyDiv w:val="1"/>
      <w:marLeft w:val="0"/>
      <w:marRight w:val="0"/>
      <w:marTop w:val="0"/>
      <w:marBottom w:val="0"/>
      <w:divBdr>
        <w:top w:val="none" w:sz="0" w:space="0" w:color="auto"/>
        <w:left w:val="none" w:sz="0" w:space="0" w:color="auto"/>
        <w:bottom w:val="none" w:sz="0" w:space="0" w:color="auto"/>
        <w:right w:val="none" w:sz="0" w:space="0" w:color="auto"/>
      </w:divBdr>
    </w:div>
    <w:div w:id="1004866862">
      <w:bodyDiv w:val="1"/>
      <w:marLeft w:val="0"/>
      <w:marRight w:val="0"/>
      <w:marTop w:val="0"/>
      <w:marBottom w:val="0"/>
      <w:divBdr>
        <w:top w:val="none" w:sz="0" w:space="0" w:color="auto"/>
        <w:left w:val="none" w:sz="0" w:space="0" w:color="auto"/>
        <w:bottom w:val="none" w:sz="0" w:space="0" w:color="auto"/>
        <w:right w:val="none" w:sz="0" w:space="0" w:color="auto"/>
      </w:divBdr>
    </w:div>
    <w:div w:id="1009261135">
      <w:bodyDiv w:val="1"/>
      <w:marLeft w:val="0"/>
      <w:marRight w:val="0"/>
      <w:marTop w:val="0"/>
      <w:marBottom w:val="0"/>
      <w:divBdr>
        <w:top w:val="none" w:sz="0" w:space="0" w:color="auto"/>
        <w:left w:val="none" w:sz="0" w:space="0" w:color="auto"/>
        <w:bottom w:val="none" w:sz="0" w:space="0" w:color="auto"/>
        <w:right w:val="none" w:sz="0" w:space="0" w:color="auto"/>
      </w:divBdr>
    </w:div>
    <w:div w:id="1016613676">
      <w:bodyDiv w:val="1"/>
      <w:marLeft w:val="0"/>
      <w:marRight w:val="0"/>
      <w:marTop w:val="0"/>
      <w:marBottom w:val="0"/>
      <w:divBdr>
        <w:top w:val="none" w:sz="0" w:space="0" w:color="auto"/>
        <w:left w:val="none" w:sz="0" w:space="0" w:color="auto"/>
        <w:bottom w:val="none" w:sz="0" w:space="0" w:color="auto"/>
        <w:right w:val="none" w:sz="0" w:space="0" w:color="auto"/>
      </w:divBdr>
    </w:div>
    <w:div w:id="1019046122">
      <w:bodyDiv w:val="1"/>
      <w:marLeft w:val="0"/>
      <w:marRight w:val="0"/>
      <w:marTop w:val="0"/>
      <w:marBottom w:val="0"/>
      <w:divBdr>
        <w:top w:val="none" w:sz="0" w:space="0" w:color="auto"/>
        <w:left w:val="none" w:sz="0" w:space="0" w:color="auto"/>
        <w:bottom w:val="none" w:sz="0" w:space="0" w:color="auto"/>
        <w:right w:val="none" w:sz="0" w:space="0" w:color="auto"/>
      </w:divBdr>
    </w:div>
    <w:div w:id="1050495770">
      <w:bodyDiv w:val="1"/>
      <w:marLeft w:val="0"/>
      <w:marRight w:val="0"/>
      <w:marTop w:val="0"/>
      <w:marBottom w:val="0"/>
      <w:divBdr>
        <w:top w:val="none" w:sz="0" w:space="0" w:color="auto"/>
        <w:left w:val="none" w:sz="0" w:space="0" w:color="auto"/>
        <w:bottom w:val="none" w:sz="0" w:space="0" w:color="auto"/>
        <w:right w:val="none" w:sz="0" w:space="0" w:color="auto"/>
      </w:divBdr>
    </w:div>
    <w:div w:id="1070736924">
      <w:bodyDiv w:val="1"/>
      <w:marLeft w:val="0"/>
      <w:marRight w:val="0"/>
      <w:marTop w:val="0"/>
      <w:marBottom w:val="0"/>
      <w:divBdr>
        <w:top w:val="none" w:sz="0" w:space="0" w:color="auto"/>
        <w:left w:val="none" w:sz="0" w:space="0" w:color="auto"/>
        <w:bottom w:val="none" w:sz="0" w:space="0" w:color="auto"/>
        <w:right w:val="none" w:sz="0" w:space="0" w:color="auto"/>
      </w:divBdr>
    </w:div>
    <w:div w:id="1072122470">
      <w:bodyDiv w:val="1"/>
      <w:marLeft w:val="0"/>
      <w:marRight w:val="0"/>
      <w:marTop w:val="0"/>
      <w:marBottom w:val="0"/>
      <w:divBdr>
        <w:top w:val="none" w:sz="0" w:space="0" w:color="auto"/>
        <w:left w:val="none" w:sz="0" w:space="0" w:color="auto"/>
        <w:bottom w:val="none" w:sz="0" w:space="0" w:color="auto"/>
        <w:right w:val="none" w:sz="0" w:space="0" w:color="auto"/>
      </w:divBdr>
    </w:div>
    <w:div w:id="1075279715">
      <w:bodyDiv w:val="1"/>
      <w:marLeft w:val="0"/>
      <w:marRight w:val="0"/>
      <w:marTop w:val="0"/>
      <w:marBottom w:val="0"/>
      <w:divBdr>
        <w:top w:val="none" w:sz="0" w:space="0" w:color="auto"/>
        <w:left w:val="none" w:sz="0" w:space="0" w:color="auto"/>
        <w:bottom w:val="none" w:sz="0" w:space="0" w:color="auto"/>
        <w:right w:val="none" w:sz="0" w:space="0" w:color="auto"/>
      </w:divBdr>
    </w:div>
    <w:div w:id="1075862404">
      <w:bodyDiv w:val="1"/>
      <w:marLeft w:val="0"/>
      <w:marRight w:val="0"/>
      <w:marTop w:val="0"/>
      <w:marBottom w:val="0"/>
      <w:divBdr>
        <w:top w:val="none" w:sz="0" w:space="0" w:color="auto"/>
        <w:left w:val="none" w:sz="0" w:space="0" w:color="auto"/>
        <w:bottom w:val="none" w:sz="0" w:space="0" w:color="auto"/>
        <w:right w:val="none" w:sz="0" w:space="0" w:color="auto"/>
      </w:divBdr>
    </w:div>
    <w:div w:id="1076123348">
      <w:bodyDiv w:val="1"/>
      <w:marLeft w:val="0"/>
      <w:marRight w:val="0"/>
      <w:marTop w:val="0"/>
      <w:marBottom w:val="0"/>
      <w:divBdr>
        <w:top w:val="none" w:sz="0" w:space="0" w:color="auto"/>
        <w:left w:val="none" w:sz="0" w:space="0" w:color="auto"/>
        <w:bottom w:val="none" w:sz="0" w:space="0" w:color="auto"/>
        <w:right w:val="none" w:sz="0" w:space="0" w:color="auto"/>
      </w:divBdr>
    </w:div>
    <w:div w:id="1089883931">
      <w:bodyDiv w:val="1"/>
      <w:marLeft w:val="0"/>
      <w:marRight w:val="0"/>
      <w:marTop w:val="0"/>
      <w:marBottom w:val="0"/>
      <w:divBdr>
        <w:top w:val="none" w:sz="0" w:space="0" w:color="auto"/>
        <w:left w:val="none" w:sz="0" w:space="0" w:color="auto"/>
        <w:bottom w:val="none" w:sz="0" w:space="0" w:color="auto"/>
        <w:right w:val="none" w:sz="0" w:space="0" w:color="auto"/>
      </w:divBdr>
    </w:div>
    <w:div w:id="1093355376">
      <w:bodyDiv w:val="1"/>
      <w:marLeft w:val="0"/>
      <w:marRight w:val="0"/>
      <w:marTop w:val="0"/>
      <w:marBottom w:val="0"/>
      <w:divBdr>
        <w:top w:val="none" w:sz="0" w:space="0" w:color="auto"/>
        <w:left w:val="none" w:sz="0" w:space="0" w:color="auto"/>
        <w:bottom w:val="none" w:sz="0" w:space="0" w:color="auto"/>
        <w:right w:val="none" w:sz="0" w:space="0" w:color="auto"/>
      </w:divBdr>
    </w:div>
    <w:div w:id="1112627057">
      <w:bodyDiv w:val="1"/>
      <w:marLeft w:val="0"/>
      <w:marRight w:val="0"/>
      <w:marTop w:val="0"/>
      <w:marBottom w:val="0"/>
      <w:divBdr>
        <w:top w:val="none" w:sz="0" w:space="0" w:color="auto"/>
        <w:left w:val="none" w:sz="0" w:space="0" w:color="auto"/>
        <w:bottom w:val="none" w:sz="0" w:space="0" w:color="auto"/>
        <w:right w:val="none" w:sz="0" w:space="0" w:color="auto"/>
      </w:divBdr>
    </w:div>
    <w:div w:id="1113094205">
      <w:bodyDiv w:val="1"/>
      <w:marLeft w:val="0"/>
      <w:marRight w:val="0"/>
      <w:marTop w:val="0"/>
      <w:marBottom w:val="0"/>
      <w:divBdr>
        <w:top w:val="none" w:sz="0" w:space="0" w:color="auto"/>
        <w:left w:val="none" w:sz="0" w:space="0" w:color="auto"/>
        <w:bottom w:val="none" w:sz="0" w:space="0" w:color="auto"/>
        <w:right w:val="none" w:sz="0" w:space="0" w:color="auto"/>
      </w:divBdr>
    </w:div>
    <w:div w:id="1118599542">
      <w:bodyDiv w:val="1"/>
      <w:marLeft w:val="0"/>
      <w:marRight w:val="0"/>
      <w:marTop w:val="0"/>
      <w:marBottom w:val="0"/>
      <w:divBdr>
        <w:top w:val="none" w:sz="0" w:space="0" w:color="auto"/>
        <w:left w:val="none" w:sz="0" w:space="0" w:color="auto"/>
        <w:bottom w:val="none" w:sz="0" w:space="0" w:color="auto"/>
        <w:right w:val="none" w:sz="0" w:space="0" w:color="auto"/>
      </w:divBdr>
    </w:div>
    <w:div w:id="1119379473">
      <w:bodyDiv w:val="1"/>
      <w:marLeft w:val="0"/>
      <w:marRight w:val="0"/>
      <w:marTop w:val="0"/>
      <w:marBottom w:val="0"/>
      <w:divBdr>
        <w:top w:val="none" w:sz="0" w:space="0" w:color="auto"/>
        <w:left w:val="none" w:sz="0" w:space="0" w:color="auto"/>
        <w:bottom w:val="none" w:sz="0" w:space="0" w:color="auto"/>
        <w:right w:val="none" w:sz="0" w:space="0" w:color="auto"/>
      </w:divBdr>
    </w:div>
    <w:div w:id="1122383043">
      <w:bodyDiv w:val="1"/>
      <w:marLeft w:val="0"/>
      <w:marRight w:val="0"/>
      <w:marTop w:val="0"/>
      <w:marBottom w:val="0"/>
      <w:divBdr>
        <w:top w:val="none" w:sz="0" w:space="0" w:color="auto"/>
        <w:left w:val="none" w:sz="0" w:space="0" w:color="auto"/>
        <w:bottom w:val="none" w:sz="0" w:space="0" w:color="auto"/>
        <w:right w:val="none" w:sz="0" w:space="0" w:color="auto"/>
      </w:divBdr>
    </w:div>
    <w:div w:id="1157571196">
      <w:bodyDiv w:val="1"/>
      <w:marLeft w:val="0"/>
      <w:marRight w:val="0"/>
      <w:marTop w:val="0"/>
      <w:marBottom w:val="0"/>
      <w:divBdr>
        <w:top w:val="none" w:sz="0" w:space="0" w:color="auto"/>
        <w:left w:val="none" w:sz="0" w:space="0" w:color="auto"/>
        <w:bottom w:val="none" w:sz="0" w:space="0" w:color="auto"/>
        <w:right w:val="none" w:sz="0" w:space="0" w:color="auto"/>
      </w:divBdr>
    </w:div>
    <w:div w:id="1214735143">
      <w:bodyDiv w:val="1"/>
      <w:marLeft w:val="0"/>
      <w:marRight w:val="0"/>
      <w:marTop w:val="0"/>
      <w:marBottom w:val="0"/>
      <w:divBdr>
        <w:top w:val="none" w:sz="0" w:space="0" w:color="auto"/>
        <w:left w:val="none" w:sz="0" w:space="0" w:color="auto"/>
        <w:bottom w:val="none" w:sz="0" w:space="0" w:color="auto"/>
        <w:right w:val="none" w:sz="0" w:space="0" w:color="auto"/>
      </w:divBdr>
    </w:div>
    <w:div w:id="1288664452">
      <w:bodyDiv w:val="1"/>
      <w:marLeft w:val="0"/>
      <w:marRight w:val="0"/>
      <w:marTop w:val="0"/>
      <w:marBottom w:val="0"/>
      <w:divBdr>
        <w:top w:val="none" w:sz="0" w:space="0" w:color="auto"/>
        <w:left w:val="none" w:sz="0" w:space="0" w:color="auto"/>
        <w:bottom w:val="none" w:sz="0" w:space="0" w:color="auto"/>
        <w:right w:val="none" w:sz="0" w:space="0" w:color="auto"/>
      </w:divBdr>
    </w:div>
    <w:div w:id="1302466222">
      <w:bodyDiv w:val="1"/>
      <w:marLeft w:val="0"/>
      <w:marRight w:val="0"/>
      <w:marTop w:val="0"/>
      <w:marBottom w:val="0"/>
      <w:divBdr>
        <w:top w:val="none" w:sz="0" w:space="0" w:color="auto"/>
        <w:left w:val="none" w:sz="0" w:space="0" w:color="auto"/>
        <w:bottom w:val="none" w:sz="0" w:space="0" w:color="auto"/>
        <w:right w:val="none" w:sz="0" w:space="0" w:color="auto"/>
      </w:divBdr>
    </w:div>
    <w:div w:id="1307004183">
      <w:bodyDiv w:val="1"/>
      <w:marLeft w:val="0"/>
      <w:marRight w:val="0"/>
      <w:marTop w:val="0"/>
      <w:marBottom w:val="0"/>
      <w:divBdr>
        <w:top w:val="none" w:sz="0" w:space="0" w:color="auto"/>
        <w:left w:val="none" w:sz="0" w:space="0" w:color="auto"/>
        <w:bottom w:val="none" w:sz="0" w:space="0" w:color="auto"/>
        <w:right w:val="none" w:sz="0" w:space="0" w:color="auto"/>
      </w:divBdr>
    </w:div>
    <w:div w:id="1310862685">
      <w:bodyDiv w:val="1"/>
      <w:marLeft w:val="0"/>
      <w:marRight w:val="0"/>
      <w:marTop w:val="0"/>
      <w:marBottom w:val="0"/>
      <w:divBdr>
        <w:top w:val="none" w:sz="0" w:space="0" w:color="auto"/>
        <w:left w:val="none" w:sz="0" w:space="0" w:color="auto"/>
        <w:bottom w:val="none" w:sz="0" w:space="0" w:color="auto"/>
        <w:right w:val="none" w:sz="0" w:space="0" w:color="auto"/>
      </w:divBdr>
    </w:div>
    <w:div w:id="1334798289">
      <w:bodyDiv w:val="1"/>
      <w:marLeft w:val="0"/>
      <w:marRight w:val="0"/>
      <w:marTop w:val="0"/>
      <w:marBottom w:val="0"/>
      <w:divBdr>
        <w:top w:val="none" w:sz="0" w:space="0" w:color="auto"/>
        <w:left w:val="none" w:sz="0" w:space="0" w:color="auto"/>
        <w:bottom w:val="none" w:sz="0" w:space="0" w:color="auto"/>
        <w:right w:val="none" w:sz="0" w:space="0" w:color="auto"/>
      </w:divBdr>
    </w:div>
    <w:div w:id="1337686794">
      <w:bodyDiv w:val="1"/>
      <w:marLeft w:val="0"/>
      <w:marRight w:val="0"/>
      <w:marTop w:val="0"/>
      <w:marBottom w:val="0"/>
      <w:divBdr>
        <w:top w:val="none" w:sz="0" w:space="0" w:color="auto"/>
        <w:left w:val="none" w:sz="0" w:space="0" w:color="auto"/>
        <w:bottom w:val="none" w:sz="0" w:space="0" w:color="auto"/>
        <w:right w:val="none" w:sz="0" w:space="0" w:color="auto"/>
      </w:divBdr>
    </w:div>
    <w:div w:id="1339770461">
      <w:bodyDiv w:val="1"/>
      <w:marLeft w:val="0"/>
      <w:marRight w:val="0"/>
      <w:marTop w:val="0"/>
      <w:marBottom w:val="0"/>
      <w:divBdr>
        <w:top w:val="none" w:sz="0" w:space="0" w:color="auto"/>
        <w:left w:val="none" w:sz="0" w:space="0" w:color="auto"/>
        <w:bottom w:val="none" w:sz="0" w:space="0" w:color="auto"/>
        <w:right w:val="none" w:sz="0" w:space="0" w:color="auto"/>
      </w:divBdr>
    </w:div>
    <w:div w:id="1357583067">
      <w:bodyDiv w:val="1"/>
      <w:marLeft w:val="0"/>
      <w:marRight w:val="0"/>
      <w:marTop w:val="0"/>
      <w:marBottom w:val="0"/>
      <w:divBdr>
        <w:top w:val="none" w:sz="0" w:space="0" w:color="auto"/>
        <w:left w:val="none" w:sz="0" w:space="0" w:color="auto"/>
        <w:bottom w:val="none" w:sz="0" w:space="0" w:color="auto"/>
        <w:right w:val="none" w:sz="0" w:space="0" w:color="auto"/>
      </w:divBdr>
    </w:div>
    <w:div w:id="1382249977">
      <w:bodyDiv w:val="1"/>
      <w:marLeft w:val="0"/>
      <w:marRight w:val="0"/>
      <w:marTop w:val="0"/>
      <w:marBottom w:val="0"/>
      <w:divBdr>
        <w:top w:val="none" w:sz="0" w:space="0" w:color="auto"/>
        <w:left w:val="none" w:sz="0" w:space="0" w:color="auto"/>
        <w:bottom w:val="none" w:sz="0" w:space="0" w:color="auto"/>
        <w:right w:val="none" w:sz="0" w:space="0" w:color="auto"/>
      </w:divBdr>
    </w:div>
    <w:div w:id="1389303911">
      <w:bodyDiv w:val="1"/>
      <w:marLeft w:val="0"/>
      <w:marRight w:val="0"/>
      <w:marTop w:val="0"/>
      <w:marBottom w:val="0"/>
      <w:divBdr>
        <w:top w:val="none" w:sz="0" w:space="0" w:color="auto"/>
        <w:left w:val="none" w:sz="0" w:space="0" w:color="auto"/>
        <w:bottom w:val="none" w:sz="0" w:space="0" w:color="auto"/>
        <w:right w:val="none" w:sz="0" w:space="0" w:color="auto"/>
      </w:divBdr>
    </w:div>
    <w:div w:id="1400248285">
      <w:bodyDiv w:val="1"/>
      <w:marLeft w:val="0"/>
      <w:marRight w:val="0"/>
      <w:marTop w:val="0"/>
      <w:marBottom w:val="0"/>
      <w:divBdr>
        <w:top w:val="none" w:sz="0" w:space="0" w:color="auto"/>
        <w:left w:val="none" w:sz="0" w:space="0" w:color="auto"/>
        <w:bottom w:val="none" w:sz="0" w:space="0" w:color="auto"/>
        <w:right w:val="none" w:sz="0" w:space="0" w:color="auto"/>
      </w:divBdr>
    </w:div>
    <w:div w:id="1414082893">
      <w:bodyDiv w:val="1"/>
      <w:marLeft w:val="0"/>
      <w:marRight w:val="0"/>
      <w:marTop w:val="0"/>
      <w:marBottom w:val="0"/>
      <w:divBdr>
        <w:top w:val="none" w:sz="0" w:space="0" w:color="auto"/>
        <w:left w:val="none" w:sz="0" w:space="0" w:color="auto"/>
        <w:bottom w:val="none" w:sz="0" w:space="0" w:color="auto"/>
        <w:right w:val="none" w:sz="0" w:space="0" w:color="auto"/>
      </w:divBdr>
    </w:div>
    <w:div w:id="1433473619">
      <w:bodyDiv w:val="1"/>
      <w:marLeft w:val="0"/>
      <w:marRight w:val="0"/>
      <w:marTop w:val="0"/>
      <w:marBottom w:val="0"/>
      <w:divBdr>
        <w:top w:val="none" w:sz="0" w:space="0" w:color="auto"/>
        <w:left w:val="none" w:sz="0" w:space="0" w:color="auto"/>
        <w:bottom w:val="none" w:sz="0" w:space="0" w:color="auto"/>
        <w:right w:val="none" w:sz="0" w:space="0" w:color="auto"/>
      </w:divBdr>
    </w:div>
    <w:div w:id="1452701387">
      <w:bodyDiv w:val="1"/>
      <w:marLeft w:val="0"/>
      <w:marRight w:val="0"/>
      <w:marTop w:val="0"/>
      <w:marBottom w:val="0"/>
      <w:divBdr>
        <w:top w:val="none" w:sz="0" w:space="0" w:color="auto"/>
        <w:left w:val="none" w:sz="0" w:space="0" w:color="auto"/>
        <w:bottom w:val="none" w:sz="0" w:space="0" w:color="auto"/>
        <w:right w:val="none" w:sz="0" w:space="0" w:color="auto"/>
      </w:divBdr>
    </w:div>
    <w:div w:id="1464806972">
      <w:bodyDiv w:val="1"/>
      <w:marLeft w:val="0"/>
      <w:marRight w:val="0"/>
      <w:marTop w:val="0"/>
      <w:marBottom w:val="0"/>
      <w:divBdr>
        <w:top w:val="none" w:sz="0" w:space="0" w:color="auto"/>
        <w:left w:val="none" w:sz="0" w:space="0" w:color="auto"/>
        <w:bottom w:val="none" w:sz="0" w:space="0" w:color="auto"/>
        <w:right w:val="none" w:sz="0" w:space="0" w:color="auto"/>
      </w:divBdr>
    </w:div>
    <w:div w:id="1472555943">
      <w:bodyDiv w:val="1"/>
      <w:marLeft w:val="0"/>
      <w:marRight w:val="0"/>
      <w:marTop w:val="0"/>
      <w:marBottom w:val="0"/>
      <w:divBdr>
        <w:top w:val="none" w:sz="0" w:space="0" w:color="auto"/>
        <w:left w:val="none" w:sz="0" w:space="0" w:color="auto"/>
        <w:bottom w:val="none" w:sz="0" w:space="0" w:color="auto"/>
        <w:right w:val="none" w:sz="0" w:space="0" w:color="auto"/>
      </w:divBdr>
    </w:div>
    <w:div w:id="1486047190">
      <w:bodyDiv w:val="1"/>
      <w:marLeft w:val="0"/>
      <w:marRight w:val="0"/>
      <w:marTop w:val="0"/>
      <w:marBottom w:val="0"/>
      <w:divBdr>
        <w:top w:val="none" w:sz="0" w:space="0" w:color="auto"/>
        <w:left w:val="none" w:sz="0" w:space="0" w:color="auto"/>
        <w:bottom w:val="none" w:sz="0" w:space="0" w:color="auto"/>
        <w:right w:val="none" w:sz="0" w:space="0" w:color="auto"/>
      </w:divBdr>
    </w:div>
    <w:div w:id="1538850959">
      <w:bodyDiv w:val="1"/>
      <w:marLeft w:val="0"/>
      <w:marRight w:val="0"/>
      <w:marTop w:val="0"/>
      <w:marBottom w:val="0"/>
      <w:divBdr>
        <w:top w:val="none" w:sz="0" w:space="0" w:color="auto"/>
        <w:left w:val="none" w:sz="0" w:space="0" w:color="auto"/>
        <w:bottom w:val="none" w:sz="0" w:space="0" w:color="auto"/>
        <w:right w:val="none" w:sz="0" w:space="0" w:color="auto"/>
      </w:divBdr>
    </w:div>
    <w:div w:id="1543399212">
      <w:bodyDiv w:val="1"/>
      <w:marLeft w:val="0"/>
      <w:marRight w:val="0"/>
      <w:marTop w:val="0"/>
      <w:marBottom w:val="0"/>
      <w:divBdr>
        <w:top w:val="none" w:sz="0" w:space="0" w:color="auto"/>
        <w:left w:val="none" w:sz="0" w:space="0" w:color="auto"/>
        <w:bottom w:val="none" w:sz="0" w:space="0" w:color="auto"/>
        <w:right w:val="none" w:sz="0" w:space="0" w:color="auto"/>
      </w:divBdr>
    </w:div>
    <w:div w:id="1547326566">
      <w:bodyDiv w:val="1"/>
      <w:marLeft w:val="0"/>
      <w:marRight w:val="0"/>
      <w:marTop w:val="0"/>
      <w:marBottom w:val="0"/>
      <w:divBdr>
        <w:top w:val="none" w:sz="0" w:space="0" w:color="auto"/>
        <w:left w:val="none" w:sz="0" w:space="0" w:color="auto"/>
        <w:bottom w:val="none" w:sz="0" w:space="0" w:color="auto"/>
        <w:right w:val="none" w:sz="0" w:space="0" w:color="auto"/>
      </w:divBdr>
    </w:div>
    <w:div w:id="1567035731">
      <w:bodyDiv w:val="1"/>
      <w:marLeft w:val="0"/>
      <w:marRight w:val="0"/>
      <w:marTop w:val="0"/>
      <w:marBottom w:val="0"/>
      <w:divBdr>
        <w:top w:val="none" w:sz="0" w:space="0" w:color="auto"/>
        <w:left w:val="none" w:sz="0" w:space="0" w:color="auto"/>
        <w:bottom w:val="none" w:sz="0" w:space="0" w:color="auto"/>
        <w:right w:val="none" w:sz="0" w:space="0" w:color="auto"/>
      </w:divBdr>
    </w:div>
    <w:div w:id="1597904522">
      <w:bodyDiv w:val="1"/>
      <w:marLeft w:val="0"/>
      <w:marRight w:val="0"/>
      <w:marTop w:val="0"/>
      <w:marBottom w:val="0"/>
      <w:divBdr>
        <w:top w:val="none" w:sz="0" w:space="0" w:color="auto"/>
        <w:left w:val="none" w:sz="0" w:space="0" w:color="auto"/>
        <w:bottom w:val="none" w:sz="0" w:space="0" w:color="auto"/>
        <w:right w:val="none" w:sz="0" w:space="0" w:color="auto"/>
      </w:divBdr>
    </w:div>
    <w:div w:id="1607008274">
      <w:bodyDiv w:val="1"/>
      <w:marLeft w:val="0"/>
      <w:marRight w:val="0"/>
      <w:marTop w:val="0"/>
      <w:marBottom w:val="0"/>
      <w:divBdr>
        <w:top w:val="none" w:sz="0" w:space="0" w:color="auto"/>
        <w:left w:val="none" w:sz="0" w:space="0" w:color="auto"/>
        <w:bottom w:val="none" w:sz="0" w:space="0" w:color="auto"/>
        <w:right w:val="none" w:sz="0" w:space="0" w:color="auto"/>
      </w:divBdr>
    </w:div>
    <w:div w:id="1680156017">
      <w:bodyDiv w:val="1"/>
      <w:marLeft w:val="0"/>
      <w:marRight w:val="0"/>
      <w:marTop w:val="0"/>
      <w:marBottom w:val="0"/>
      <w:divBdr>
        <w:top w:val="none" w:sz="0" w:space="0" w:color="auto"/>
        <w:left w:val="none" w:sz="0" w:space="0" w:color="auto"/>
        <w:bottom w:val="none" w:sz="0" w:space="0" w:color="auto"/>
        <w:right w:val="none" w:sz="0" w:space="0" w:color="auto"/>
      </w:divBdr>
    </w:div>
    <w:div w:id="1693460026">
      <w:bodyDiv w:val="1"/>
      <w:marLeft w:val="0"/>
      <w:marRight w:val="0"/>
      <w:marTop w:val="0"/>
      <w:marBottom w:val="0"/>
      <w:divBdr>
        <w:top w:val="none" w:sz="0" w:space="0" w:color="auto"/>
        <w:left w:val="none" w:sz="0" w:space="0" w:color="auto"/>
        <w:bottom w:val="none" w:sz="0" w:space="0" w:color="auto"/>
        <w:right w:val="none" w:sz="0" w:space="0" w:color="auto"/>
      </w:divBdr>
    </w:div>
    <w:div w:id="1697851419">
      <w:bodyDiv w:val="1"/>
      <w:marLeft w:val="0"/>
      <w:marRight w:val="0"/>
      <w:marTop w:val="0"/>
      <w:marBottom w:val="0"/>
      <w:divBdr>
        <w:top w:val="none" w:sz="0" w:space="0" w:color="auto"/>
        <w:left w:val="none" w:sz="0" w:space="0" w:color="auto"/>
        <w:bottom w:val="none" w:sz="0" w:space="0" w:color="auto"/>
        <w:right w:val="none" w:sz="0" w:space="0" w:color="auto"/>
      </w:divBdr>
    </w:div>
    <w:div w:id="1732072292">
      <w:bodyDiv w:val="1"/>
      <w:marLeft w:val="0"/>
      <w:marRight w:val="0"/>
      <w:marTop w:val="0"/>
      <w:marBottom w:val="0"/>
      <w:divBdr>
        <w:top w:val="none" w:sz="0" w:space="0" w:color="auto"/>
        <w:left w:val="none" w:sz="0" w:space="0" w:color="auto"/>
        <w:bottom w:val="none" w:sz="0" w:space="0" w:color="auto"/>
        <w:right w:val="none" w:sz="0" w:space="0" w:color="auto"/>
      </w:divBdr>
    </w:div>
    <w:div w:id="1735933832">
      <w:bodyDiv w:val="1"/>
      <w:marLeft w:val="0"/>
      <w:marRight w:val="0"/>
      <w:marTop w:val="0"/>
      <w:marBottom w:val="0"/>
      <w:divBdr>
        <w:top w:val="none" w:sz="0" w:space="0" w:color="auto"/>
        <w:left w:val="none" w:sz="0" w:space="0" w:color="auto"/>
        <w:bottom w:val="none" w:sz="0" w:space="0" w:color="auto"/>
        <w:right w:val="none" w:sz="0" w:space="0" w:color="auto"/>
      </w:divBdr>
    </w:div>
    <w:div w:id="1743675875">
      <w:bodyDiv w:val="1"/>
      <w:marLeft w:val="0"/>
      <w:marRight w:val="0"/>
      <w:marTop w:val="0"/>
      <w:marBottom w:val="0"/>
      <w:divBdr>
        <w:top w:val="none" w:sz="0" w:space="0" w:color="auto"/>
        <w:left w:val="none" w:sz="0" w:space="0" w:color="auto"/>
        <w:bottom w:val="none" w:sz="0" w:space="0" w:color="auto"/>
        <w:right w:val="none" w:sz="0" w:space="0" w:color="auto"/>
      </w:divBdr>
    </w:div>
    <w:div w:id="1781879175">
      <w:bodyDiv w:val="1"/>
      <w:marLeft w:val="0"/>
      <w:marRight w:val="0"/>
      <w:marTop w:val="0"/>
      <w:marBottom w:val="0"/>
      <w:divBdr>
        <w:top w:val="none" w:sz="0" w:space="0" w:color="auto"/>
        <w:left w:val="none" w:sz="0" w:space="0" w:color="auto"/>
        <w:bottom w:val="none" w:sz="0" w:space="0" w:color="auto"/>
        <w:right w:val="none" w:sz="0" w:space="0" w:color="auto"/>
      </w:divBdr>
    </w:div>
    <w:div w:id="1791582913">
      <w:bodyDiv w:val="1"/>
      <w:marLeft w:val="0"/>
      <w:marRight w:val="0"/>
      <w:marTop w:val="0"/>
      <w:marBottom w:val="0"/>
      <w:divBdr>
        <w:top w:val="none" w:sz="0" w:space="0" w:color="auto"/>
        <w:left w:val="none" w:sz="0" w:space="0" w:color="auto"/>
        <w:bottom w:val="none" w:sz="0" w:space="0" w:color="auto"/>
        <w:right w:val="none" w:sz="0" w:space="0" w:color="auto"/>
      </w:divBdr>
    </w:div>
    <w:div w:id="1813014463">
      <w:bodyDiv w:val="1"/>
      <w:marLeft w:val="0"/>
      <w:marRight w:val="0"/>
      <w:marTop w:val="0"/>
      <w:marBottom w:val="0"/>
      <w:divBdr>
        <w:top w:val="none" w:sz="0" w:space="0" w:color="auto"/>
        <w:left w:val="none" w:sz="0" w:space="0" w:color="auto"/>
        <w:bottom w:val="none" w:sz="0" w:space="0" w:color="auto"/>
        <w:right w:val="none" w:sz="0" w:space="0" w:color="auto"/>
      </w:divBdr>
    </w:div>
    <w:div w:id="1822041686">
      <w:bodyDiv w:val="1"/>
      <w:marLeft w:val="0"/>
      <w:marRight w:val="0"/>
      <w:marTop w:val="0"/>
      <w:marBottom w:val="0"/>
      <w:divBdr>
        <w:top w:val="none" w:sz="0" w:space="0" w:color="auto"/>
        <w:left w:val="none" w:sz="0" w:space="0" w:color="auto"/>
        <w:bottom w:val="none" w:sz="0" w:space="0" w:color="auto"/>
        <w:right w:val="none" w:sz="0" w:space="0" w:color="auto"/>
      </w:divBdr>
    </w:div>
    <w:div w:id="1831942896">
      <w:bodyDiv w:val="1"/>
      <w:marLeft w:val="0"/>
      <w:marRight w:val="0"/>
      <w:marTop w:val="0"/>
      <w:marBottom w:val="0"/>
      <w:divBdr>
        <w:top w:val="none" w:sz="0" w:space="0" w:color="auto"/>
        <w:left w:val="none" w:sz="0" w:space="0" w:color="auto"/>
        <w:bottom w:val="none" w:sz="0" w:space="0" w:color="auto"/>
        <w:right w:val="none" w:sz="0" w:space="0" w:color="auto"/>
      </w:divBdr>
    </w:div>
    <w:div w:id="1832672902">
      <w:bodyDiv w:val="1"/>
      <w:marLeft w:val="0"/>
      <w:marRight w:val="0"/>
      <w:marTop w:val="0"/>
      <w:marBottom w:val="0"/>
      <w:divBdr>
        <w:top w:val="none" w:sz="0" w:space="0" w:color="auto"/>
        <w:left w:val="none" w:sz="0" w:space="0" w:color="auto"/>
        <w:bottom w:val="none" w:sz="0" w:space="0" w:color="auto"/>
        <w:right w:val="none" w:sz="0" w:space="0" w:color="auto"/>
      </w:divBdr>
    </w:div>
    <w:div w:id="1837114050">
      <w:bodyDiv w:val="1"/>
      <w:marLeft w:val="0"/>
      <w:marRight w:val="0"/>
      <w:marTop w:val="0"/>
      <w:marBottom w:val="0"/>
      <w:divBdr>
        <w:top w:val="none" w:sz="0" w:space="0" w:color="auto"/>
        <w:left w:val="none" w:sz="0" w:space="0" w:color="auto"/>
        <w:bottom w:val="none" w:sz="0" w:space="0" w:color="auto"/>
        <w:right w:val="none" w:sz="0" w:space="0" w:color="auto"/>
      </w:divBdr>
    </w:div>
    <w:div w:id="1874616394">
      <w:bodyDiv w:val="1"/>
      <w:marLeft w:val="0"/>
      <w:marRight w:val="0"/>
      <w:marTop w:val="0"/>
      <w:marBottom w:val="0"/>
      <w:divBdr>
        <w:top w:val="none" w:sz="0" w:space="0" w:color="auto"/>
        <w:left w:val="none" w:sz="0" w:space="0" w:color="auto"/>
        <w:bottom w:val="none" w:sz="0" w:space="0" w:color="auto"/>
        <w:right w:val="none" w:sz="0" w:space="0" w:color="auto"/>
      </w:divBdr>
    </w:div>
    <w:div w:id="1898974286">
      <w:bodyDiv w:val="1"/>
      <w:marLeft w:val="0"/>
      <w:marRight w:val="0"/>
      <w:marTop w:val="0"/>
      <w:marBottom w:val="0"/>
      <w:divBdr>
        <w:top w:val="none" w:sz="0" w:space="0" w:color="auto"/>
        <w:left w:val="none" w:sz="0" w:space="0" w:color="auto"/>
        <w:bottom w:val="none" w:sz="0" w:space="0" w:color="auto"/>
        <w:right w:val="none" w:sz="0" w:space="0" w:color="auto"/>
      </w:divBdr>
    </w:div>
    <w:div w:id="1899315840">
      <w:bodyDiv w:val="1"/>
      <w:marLeft w:val="0"/>
      <w:marRight w:val="0"/>
      <w:marTop w:val="0"/>
      <w:marBottom w:val="0"/>
      <w:divBdr>
        <w:top w:val="none" w:sz="0" w:space="0" w:color="auto"/>
        <w:left w:val="none" w:sz="0" w:space="0" w:color="auto"/>
        <w:bottom w:val="none" w:sz="0" w:space="0" w:color="auto"/>
        <w:right w:val="none" w:sz="0" w:space="0" w:color="auto"/>
      </w:divBdr>
    </w:div>
    <w:div w:id="1953515912">
      <w:bodyDiv w:val="1"/>
      <w:marLeft w:val="0"/>
      <w:marRight w:val="0"/>
      <w:marTop w:val="0"/>
      <w:marBottom w:val="0"/>
      <w:divBdr>
        <w:top w:val="none" w:sz="0" w:space="0" w:color="auto"/>
        <w:left w:val="none" w:sz="0" w:space="0" w:color="auto"/>
        <w:bottom w:val="none" w:sz="0" w:space="0" w:color="auto"/>
        <w:right w:val="none" w:sz="0" w:space="0" w:color="auto"/>
      </w:divBdr>
    </w:div>
    <w:div w:id="1968654827">
      <w:bodyDiv w:val="1"/>
      <w:marLeft w:val="0"/>
      <w:marRight w:val="0"/>
      <w:marTop w:val="0"/>
      <w:marBottom w:val="0"/>
      <w:divBdr>
        <w:top w:val="none" w:sz="0" w:space="0" w:color="auto"/>
        <w:left w:val="none" w:sz="0" w:space="0" w:color="auto"/>
        <w:bottom w:val="none" w:sz="0" w:space="0" w:color="auto"/>
        <w:right w:val="none" w:sz="0" w:space="0" w:color="auto"/>
      </w:divBdr>
    </w:div>
    <w:div w:id="2008826443">
      <w:bodyDiv w:val="1"/>
      <w:marLeft w:val="0"/>
      <w:marRight w:val="0"/>
      <w:marTop w:val="0"/>
      <w:marBottom w:val="0"/>
      <w:divBdr>
        <w:top w:val="none" w:sz="0" w:space="0" w:color="auto"/>
        <w:left w:val="none" w:sz="0" w:space="0" w:color="auto"/>
        <w:bottom w:val="none" w:sz="0" w:space="0" w:color="auto"/>
        <w:right w:val="none" w:sz="0" w:space="0" w:color="auto"/>
      </w:divBdr>
    </w:div>
    <w:div w:id="2041347684">
      <w:bodyDiv w:val="1"/>
      <w:marLeft w:val="0"/>
      <w:marRight w:val="0"/>
      <w:marTop w:val="0"/>
      <w:marBottom w:val="0"/>
      <w:divBdr>
        <w:top w:val="none" w:sz="0" w:space="0" w:color="auto"/>
        <w:left w:val="none" w:sz="0" w:space="0" w:color="auto"/>
        <w:bottom w:val="none" w:sz="0" w:space="0" w:color="auto"/>
        <w:right w:val="none" w:sz="0" w:space="0" w:color="auto"/>
      </w:divBdr>
    </w:div>
    <w:div w:id="2056347067">
      <w:bodyDiv w:val="1"/>
      <w:marLeft w:val="0"/>
      <w:marRight w:val="0"/>
      <w:marTop w:val="0"/>
      <w:marBottom w:val="0"/>
      <w:divBdr>
        <w:top w:val="none" w:sz="0" w:space="0" w:color="auto"/>
        <w:left w:val="none" w:sz="0" w:space="0" w:color="auto"/>
        <w:bottom w:val="none" w:sz="0" w:space="0" w:color="auto"/>
        <w:right w:val="none" w:sz="0" w:space="0" w:color="auto"/>
      </w:divBdr>
    </w:div>
    <w:div w:id="2061706723">
      <w:bodyDiv w:val="1"/>
      <w:marLeft w:val="0"/>
      <w:marRight w:val="0"/>
      <w:marTop w:val="0"/>
      <w:marBottom w:val="0"/>
      <w:divBdr>
        <w:top w:val="none" w:sz="0" w:space="0" w:color="auto"/>
        <w:left w:val="none" w:sz="0" w:space="0" w:color="auto"/>
        <w:bottom w:val="none" w:sz="0" w:space="0" w:color="auto"/>
        <w:right w:val="none" w:sz="0" w:space="0" w:color="auto"/>
      </w:divBdr>
    </w:div>
    <w:div w:id="2071074400">
      <w:bodyDiv w:val="1"/>
      <w:marLeft w:val="0"/>
      <w:marRight w:val="0"/>
      <w:marTop w:val="0"/>
      <w:marBottom w:val="0"/>
      <w:divBdr>
        <w:top w:val="none" w:sz="0" w:space="0" w:color="auto"/>
        <w:left w:val="none" w:sz="0" w:space="0" w:color="auto"/>
        <w:bottom w:val="none" w:sz="0" w:space="0" w:color="auto"/>
        <w:right w:val="none" w:sz="0" w:space="0" w:color="auto"/>
      </w:divBdr>
    </w:div>
    <w:div w:id="2073893442">
      <w:bodyDiv w:val="1"/>
      <w:marLeft w:val="0"/>
      <w:marRight w:val="0"/>
      <w:marTop w:val="0"/>
      <w:marBottom w:val="0"/>
      <w:divBdr>
        <w:top w:val="none" w:sz="0" w:space="0" w:color="auto"/>
        <w:left w:val="none" w:sz="0" w:space="0" w:color="auto"/>
        <w:bottom w:val="none" w:sz="0" w:space="0" w:color="auto"/>
        <w:right w:val="none" w:sz="0" w:space="0" w:color="auto"/>
      </w:divBdr>
    </w:div>
    <w:div w:id="2086107367">
      <w:bodyDiv w:val="1"/>
      <w:marLeft w:val="0"/>
      <w:marRight w:val="0"/>
      <w:marTop w:val="0"/>
      <w:marBottom w:val="0"/>
      <w:divBdr>
        <w:top w:val="none" w:sz="0" w:space="0" w:color="auto"/>
        <w:left w:val="none" w:sz="0" w:space="0" w:color="auto"/>
        <w:bottom w:val="none" w:sz="0" w:space="0" w:color="auto"/>
        <w:right w:val="none" w:sz="0" w:space="0" w:color="auto"/>
      </w:divBdr>
    </w:div>
    <w:div w:id="2088917012">
      <w:bodyDiv w:val="1"/>
      <w:marLeft w:val="0"/>
      <w:marRight w:val="0"/>
      <w:marTop w:val="0"/>
      <w:marBottom w:val="0"/>
      <w:divBdr>
        <w:top w:val="none" w:sz="0" w:space="0" w:color="auto"/>
        <w:left w:val="none" w:sz="0" w:space="0" w:color="auto"/>
        <w:bottom w:val="none" w:sz="0" w:space="0" w:color="auto"/>
        <w:right w:val="none" w:sz="0" w:space="0" w:color="auto"/>
      </w:divBdr>
    </w:div>
    <w:div w:id="2094936359">
      <w:bodyDiv w:val="1"/>
      <w:marLeft w:val="0"/>
      <w:marRight w:val="0"/>
      <w:marTop w:val="0"/>
      <w:marBottom w:val="0"/>
      <w:divBdr>
        <w:top w:val="none" w:sz="0" w:space="0" w:color="auto"/>
        <w:left w:val="none" w:sz="0" w:space="0" w:color="auto"/>
        <w:bottom w:val="none" w:sz="0" w:space="0" w:color="auto"/>
        <w:right w:val="none" w:sz="0" w:space="0" w:color="auto"/>
      </w:divBdr>
    </w:div>
    <w:div w:id="2097050189">
      <w:bodyDiv w:val="1"/>
      <w:marLeft w:val="0"/>
      <w:marRight w:val="0"/>
      <w:marTop w:val="0"/>
      <w:marBottom w:val="0"/>
      <w:divBdr>
        <w:top w:val="none" w:sz="0" w:space="0" w:color="auto"/>
        <w:left w:val="none" w:sz="0" w:space="0" w:color="auto"/>
        <w:bottom w:val="none" w:sz="0" w:space="0" w:color="auto"/>
        <w:right w:val="none" w:sz="0" w:space="0" w:color="auto"/>
      </w:divBdr>
    </w:div>
    <w:div w:id="2107311577">
      <w:bodyDiv w:val="1"/>
      <w:marLeft w:val="0"/>
      <w:marRight w:val="0"/>
      <w:marTop w:val="0"/>
      <w:marBottom w:val="0"/>
      <w:divBdr>
        <w:top w:val="none" w:sz="0" w:space="0" w:color="auto"/>
        <w:left w:val="none" w:sz="0" w:space="0" w:color="auto"/>
        <w:bottom w:val="none" w:sz="0" w:space="0" w:color="auto"/>
        <w:right w:val="none" w:sz="0" w:space="0" w:color="auto"/>
      </w:divBdr>
    </w:div>
    <w:div w:id="2108232606">
      <w:bodyDiv w:val="1"/>
      <w:marLeft w:val="0"/>
      <w:marRight w:val="0"/>
      <w:marTop w:val="0"/>
      <w:marBottom w:val="0"/>
      <w:divBdr>
        <w:top w:val="none" w:sz="0" w:space="0" w:color="auto"/>
        <w:left w:val="none" w:sz="0" w:space="0" w:color="auto"/>
        <w:bottom w:val="none" w:sz="0" w:space="0" w:color="auto"/>
        <w:right w:val="none" w:sz="0" w:space="0" w:color="auto"/>
      </w:divBdr>
    </w:div>
    <w:div w:id="2119177897">
      <w:bodyDiv w:val="1"/>
      <w:marLeft w:val="0"/>
      <w:marRight w:val="0"/>
      <w:marTop w:val="0"/>
      <w:marBottom w:val="0"/>
      <w:divBdr>
        <w:top w:val="none" w:sz="0" w:space="0" w:color="auto"/>
        <w:left w:val="none" w:sz="0" w:space="0" w:color="auto"/>
        <w:bottom w:val="none" w:sz="0" w:space="0" w:color="auto"/>
        <w:right w:val="none" w:sz="0" w:space="0" w:color="auto"/>
      </w:divBdr>
    </w:div>
    <w:div w:id="2119401305">
      <w:bodyDiv w:val="1"/>
      <w:marLeft w:val="0"/>
      <w:marRight w:val="0"/>
      <w:marTop w:val="0"/>
      <w:marBottom w:val="0"/>
      <w:divBdr>
        <w:top w:val="none" w:sz="0" w:space="0" w:color="auto"/>
        <w:left w:val="none" w:sz="0" w:space="0" w:color="auto"/>
        <w:bottom w:val="none" w:sz="0" w:space="0" w:color="auto"/>
        <w:right w:val="none" w:sz="0" w:space="0" w:color="auto"/>
      </w:divBdr>
    </w:div>
    <w:div w:id="2122142099">
      <w:bodyDiv w:val="1"/>
      <w:marLeft w:val="0"/>
      <w:marRight w:val="0"/>
      <w:marTop w:val="0"/>
      <w:marBottom w:val="0"/>
      <w:divBdr>
        <w:top w:val="none" w:sz="0" w:space="0" w:color="auto"/>
        <w:left w:val="none" w:sz="0" w:space="0" w:color="auto"/>
        <w:bottom w:val="none" w:sz="0" w:space="0" w:color="auto"/>
        <w:right w:val="none" w:sz="0" w:space="0" w:color="auto"/>
      </w:divBdr>
    </w:div>
    <w:div w:id="2138333537">
      <w:bodyDiv w:val="1"/>
      <w:marLeft w:val="0"/>
      <w:marRight w:val="0"/>
      <w:marTop w:val="0"/>
      <w:marBottom w:val="0"/>
      <w:divBdr>
        <w:top w:val="none" w:sz="0" w:space="0" w:color="auto"/>
        <w:left w:val="none" w:sz="0" w:space="0" w:color="auto"/>
        <w:bottom w:val="none" w:sz="0" w:space="0" w:color="auto"/>
        <w:right w:val="none" w:sz="0" w:space="0" w:color="auto"/>
      </w:divBdr>
    </w:div>
    <w:div w:id="214048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er" Target="footer1.xml"/><Relationship Id="rId12" Type="http://schemas.openxmlformats.org/officeDocument/2006/relationships/chart" Target="charts/chart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3.xml"/><Relationship Id="rId14" Type="http://schemas.openxmlformats.org/officeDocument/2006/relationships/image" Target="media/image4.png"/><Relationship Id="rId22"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Daily Load Profile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none"/>
          </c:marker>
          <c:xVal>
            <c:numRef>
              <c:f>Sheet1!$A$2:$A$25</c:f>
              <c:numCache>
                <c:formatCode>General</c:formatCode>
                <c:ptCount val="24"/>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numCache>
            </c:numRef>
          </c:xVal>
          <c:yVal>
            <c:numRef>
              <c:f>Sheet1!$B$2:$B$25</c:f>
              <c:numCache>
                <c:formatCode>General</c:formatCode>
                <c:ptCount val="24"/>
                <c:pt idx="0">
                  <c:v>319</c:v>
                </c:pt>
                <c:pt idx="1">
                  <c:v>75</c:v>
                </c:pt>
                <c:pt idx="2">
                  <c:v>75</c:v>
                </c:pt>
                <c:pt idx="3">
                  <c:v>75</c:v>
                </c:pt>
                <c:pt idx="4">
                  <c:v>75</c:v>
                </c:pt>
                <c:pt idx="5">
                  <c:v>75</c:v>
                </c:pt>
                <c:pt idx="6">
                  <c:v>75</c:v>
                </c:pt>
                <c:pt idx="7">
                  <c:v>1575</c:v>
                </c:pt>
                <c:pt idx="8">
                  <c:v>1318</c:v>
                </c:pt>
                <c:pt idx="9">
                  <c:v>75</c:v>
                </c:pt>
                <c:pt idx="10">
                  <c:v>218</c:v>
                </c:pt>
                <c:pt idx="11">
                  <c:v>218</c:v>
                </c:pt>
                <c:pt idx="12">
                  <c:v>1218</c:v>
                </c:pt>
                <c:pt idx="13">
                  <c:v>1218</c:v>
                </c:pt>
                <c:pt idx="14">
                  <c:v>1318</c:v>
                </c:pt>
                <c:pt idx="15">
                  <c:v>2818</c:v>
                </c:pt>
                <c:pt idx="16">
                  <c:v>2818</c:v>
                </c:pt>
                <c:pt idx="17">
                  <c:v>1318</c:v>
                </c:pt>
                <c:pt idx="18">
                  <c:v>462</c:v>
                </c:pt>
                <c:pt idx="19">
                  <c:v>1969</c:v>
                </c:pt>
                <c:pt idx="20">
                  <c:v>319</c:v>
                </c:pt>
                <c:pt idx="21">
                  <c:v>319</c:v>
                </c:pt>
                <c:pt idx="22">
                  <c:v>319</c:v>
                </c:pt>
                <c:pt idx="23">
                  <c:v>319</c:v>
                </c:pt>
              </c:numCache>
            </c:numRef>
          </c:yVal>
          <c:smooth val="1"/>
          <c:extLst>
            <c:ext xmlns:c16="http://schemas.microsoft.com/office/drawing/2014/chart" uri="{C3380CC4-5D6E-409C-BE32-E72D297353CC}">
              <c16:uniqueId val="{00000000-3451-4645-A99E-328A2D97201C}"/>
            </c:ext>
          </c:extLst>
        </c:ser>
        <c:dLbls>
          <c:showLegendKey val="0"/>
          <c:showVal val="0"/>
          <c:showCatName val="0"/>
          <c:showSerName val="0"/>
          <c:showPercent val="0"/>
          <c:showBubbleSize val="0"/>
        </c:dLbls>
        <c:axId val="537509240"/>
        <c:axId val="537515800"/>
      </c:scatterChart>
      <c:valAx>
        <c:axId val="537509240"/>
        <c:scaling>
          <c:orientation val="minMax"/>
          <c:max val="23"/>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a:t>
                </a:r>
                <a:r>
                  <a:rPr lang="en-US" baseline="0"/>
                  <a:t> (W)</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515800"/>
        <c:crosses val="autoZero"/>
        <c:crossBetween val="midCat"/>
        <c:majorUnit val="1"/>
      </c:valAx>
      <c:valAx>
        <c:axId val="537515800"/>
        <c:scaling>
          <c:orientation val="minMax"/>
          <c:max val="3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Load</a:t>
                </a:r>
                <a:r>
                  <a:rPr lang="en-US" baseline="0"/>
                  <a:t> [W]</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50924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cat>
            <c:strRef>
              <c:f>Sheet1!$J$2:$J$13</c:f>
              <c:strCache>
                <c:ptCount val="12"/>
                <c:pt idx="0">
                  <c:v>Jan</c:v>
                </c:pt>
                <c:pt idx="1">
                  <c:v>Feb</c:v>
                </c:pt>
                <c:pt idx="2">
                  <c:v>March</c:v>
                </c:pt>
                <c:pt idx="3">
                  <c:v>April</c:v>
                </c:pt>
                <c:pt idx="4">
                  <c:v>May</c:v>
                </c:pt>
                <c:pt idx="5">
                  <c:v>June</c:v>
                </c:pt>
                <c:pt idx="6">
                  <c:v>July</c:v>
                </c:pt>
                <c:pt idx="7">
                  <c:v>Agst</c:v>
                </c:pt>
                <c:pt idx="8">
                  <c:v>Sep</c:v>
                </c:pt>
                <c:pt idx="9">
                  <c:v>Oct</c:v>
                </c:pt>
                <c:pt idx="10">
                  <c:v>Nov</c:v>
                </c:pt>
                <c:pt idx="11">
                  <c:v>Dec</c:v>
                </c:pt>
              </c:strCache>
            </c:strRef>
          </c:cat>
          <c:val>
            <c:numRef>
              <c:f>Sheet1!$K$2:$K$13</c:f>
              <c:numCache>
                <c:formatCode>General</c:formatCode>
                <c:ptCount val="12"/>
                <c:pt idx="0">
                  <c:v>107.3</c:v>
                </c:pt>
                <c:pt idx="1">
                  <c:v>110.2</c:v>
                </c:pt>
                <c:pt idx="2">
                  <c:v>146.30000000000001</c:v>
                </c:pt>
                <c:pt idx="3">
                  <c:v>152.19999999999999</c:v>
                </c:pt>
                <c:pt idx="4">
                  <c:v>167.7</c:v>
                </c:pt>
                <c:pt idx="5">
                  <c:v>169.5</c:v>
                </c:pt>
                <c:pt idx="6">
                  <c:v>174.6</c:v>
                </c:pt>
                <c:pt idx="7">
                  <c:v>173.2</c:v>
                </c:pt>
                <c:pt idx="8">
                  <c:v>160.4</c:v>
                </c:pt>
                <c:pt idx="9">
                  <c:v>140.5</c:v>
                </c:pt>
                <c:pt idx="10">
                  <c:v>116</c:v>
                </c:pt>
                <c:pt idx="11">
                  <c:v>106</c:v>
                </c:pt>
              </c:numCache>
            </c:numRef>
          </c:val>
          <c:extLst>
            <c:ext xmlns:c16="http://schemas.microsoft.com/office/drawing/2014/chart" uri="{C3380CC4-5D6E-409C-BE32-E72D297353CC}">
              <c16:uniqueId val="{00000000-5DAD-4C23-A580-7CDFF7174602}"/>
            </c:ext>
          </c:extLst>
        </c:ser>
        <c:dLbls>
          <c:showLegendKey val="0"/>
          <c:showVal val="0"/>
          <c:showCatName val="0"/>
          <c:showSerName val="0"/>
          <c:showPercent val="0"/>
          <c:showBubbleSize val="0"/>
        </c:dLbls>
        <c:gapWidth val="219"/>
        <c:overlap val="-27"/>
        <c:axId val="1182462864"/>
        <c:axId val="1182463408"/>
      </c:barChart>
      <c:catAx>
        <c:axId val="1182462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2463408"/>
        <c:crosses val="autoZero"/>
        <c:auto val="1"/>
        <c:lblAlgn val="ctr"/>
        <c:lblOffset val="100"/>
        <c:noMultiLvlLbl val="0"/>
      </c:catAx>
      <c:valAx>
        <c:axId val="1182463408"/>
        <c:scaling>
          <c:orientation val="minMax"/>
          <c:max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GHI (kWh/m2)</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2462864"/>
        <c:crosses val="autoZero"/>
        <c:crossBetween val="between"/>
        <c:majorUnit val="5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Any10</b:Tag>
    <b:SourceType>JournalArticle</b:SourceType>
    <b:Guid>{CE789901-DBCD-4B4F-B04C-17139CE88A95}</b:Guid>
    <b:Title>Remote community electrification in Sarawak, Malaysia</b:Title>
    <b:Pages>1609-1613</b:Pages>
    <b:Year>2010</b:Year>
    <b:Author>
      <b:Author>
        <b:NameList>
          <b:Person>
            <b:Last>Anyi</b:Last>
            <b:First>Martin</b:First>
          </b:Person>
          <b:Person>
            <b:Last>Kirke</b:Last>
            <b:First>Brian</b:First>
          </b:Person>
          <b:Person>
            <b:Last>Ali</b:Last>
            <b:First>Sam</b:First>
          </b:Person>
        </b:NameList>
      </b:Author>
    </b:Author>
    <b:JournalName>Journal of Renewable Energy</b:JournalName>
    <b:Volume>35</b:Volume>
    <b:Issue>7</b:Issue>
    <b:RefOrder>1</b:RefOrder>
  </b:Source>
  <b:Source>
    <b:Tag>Cha02</b:Tag>
    <b:SourceType>JournalArticle</b:SourceType>
    <b:Guid>{A34418F3-245E-493D-BAD3-BBE28750B06B}</b:Guid>
    <b:Title>Rural electrification programme with solar energy in remote region–a case study in an island</b:Title>
    <b:JournalName>Journal of Energy Policy</b:JournalName>
    <b:Year>2002</b:Year>
    <b:Pages>33-42</b:Pages>
    <b:Author>
      <b:Author>
        <b:NameList>
          <b:Person>
            <b:Last>Chakrabarti</b:Last>
            <b:First>Snigdha</b:First>
          </b:Person>
          <b:Person>
            <b:Last>Chakrabarti</b:Last>
            <b:First>Subhendu </b:First>
          </b:Person>
        </b:NameList>
      </b:Author>
    </b:Author>
    <b:Volume>30</b:Volume>
    <b:Issue>1</b:Issue>
    <b:RefOrder>2</b:RefOrder>
  </b:Source>
  <b:Source>
    <b:Tag>Rei00</b:Tag>
    <b:SourceType>JournalArticle</b:SourceType>
    <b:Guid>{499796F6-FC7A-4D4B-9753-EEE97CFFEAD1}</b:Guid>
    <b:Author>
      <b:Author>
        <b:NameList>
          <b:Person>
            <b:Last>Reiche</b:Last>
            <b:First>Kilian</b:First>
          </b:Person>
          <b:Person>
            <b:Last>Covarrubias</b:Last>
            <b:First>Alvaro'</b:First>
            <b:Middle>Martinot, Eric</b:Middle>
          </b:Person>
        </b:NameList>
      </b:Author>
    </b:Author>
    <b:Title>Expanding electricity access to remote areas: off-grid rural electrification in developing countries</b:Title>
    <b:JournalName>Fuel</b:JournalName>
    <b:Year>2000</b:Year>
    <b:Pages>1-4</b:Pages>
    <b:Volume>1</b:Volume>
    <b:Issue>1.2</b:Issue>
    <b:RefOrder>3</b:RefOrder>
  </b:Source>
  <b:Source>
    <b:Tag>Wil94</b:Tag>
    <b:SourceType>JournalArticle</b:SourceType>
    <b:Guid>{89E78B91-4AA3-499B-9FD6-63AA697A1647}</b:Guid>
    <b:Author>
      <b:Author>
        <b:NameList>
          <b:Person>
            <b:Last>Williams</b:Last>
            <b:First>K.</b:First>
            <b:Middle>R.</b:Middle>
          </b:Person>
        </b:NameList>
      </b:Author>
    </b:Author>
    <b:Title>Francis Thomas Bacon, 21 December 1904 - 24 May 1992</b:Title>
    <b:Pages>1-18</b:Pages>
    <b:Year>1994</b:Year>
    <b:JournalName>Biographical Memoirs aof Fellows of the Royal Society</b:JournalName>
    <b:RefOrder>4</b:RefOrder>
  </b:Source>
  <b:Source>
    <b:Tag>NAS19</b:Tag>
    <b:SourceType>InternetSite</b:SourceType>
    <b:Guid>{9FAEAC81-722C-43F8-9649-50B8EFF222AB}</b:Guid>
    <b:Title>Apollo 11 Mission Overview</b:Title>
    <b:Year>2019</b:Year>
    <b:Month>May</b:Month>
    <b:Day>15</b:Day>
    <b:Author>
      <b:Author>
        <b:Corporate>NASA </b:Corporate>
      </b:Author>
    </b:Author>
    <b:InternetSiteTitle>NASA Official Web Site</b:InternetSiteTitle>
    <b:URL>https://www.nasa.gov/mission_pages/apollo/missions/apollo11.html</b:URL>
    <b:RefOrder>5</b:RefOrder>
  </b:Source>
  <b:Source>
    <b:Tag>Blo13</b:Tag>
    <b:SourceType>Book</b:SourceType>
    <b:Guid>{AC022D66-6ABB-4CD3-BCA3-2600F4EF77B5}</b:Guid>
    <b:Title>Fuel Cesll Systems </b:Title>
    <b:Year>2013</b:Year>
    <b:Publisher>Springer Science &amp; Business Media.</b:Publisher>
    <b:City>Rome </b:City>
    <b:Author>
      <b:Author>
        <b:NameList>
          <b:Person>
            <b:Last>Blomen</b:Last>
            <b:First>Leo</b:First>
            <b:Middle>JMJ</b:Middle>
          </b:Person>
          <b:Person>
            <b:Last>Mugerwa</b:Last>
            <b:First>Michael</b:First>
            <b:Middle>N.</b:Middle>
          </b:Person>
        </b:NameList>
      </b:Author>
    </b:Author>
    <b:RefOrder>6</b:RefOrder>
  </b:Source>
  <b:Source>
    <b:Tag>Hof12</b:Tag>
    <b:SourceType>Book</b:SourceType>
    <b:Guid>{88F1250A-1446-4AA1-B355-BA0EBD8D4665}</b:Guid>
    <b:Author>
      <b:Author>
        <b:NameList>
          <b:Person>
            <b:Last>Hoffmann</b:Last>
            <b:First>Peter</b:First>
          </b:Person>
        </b:NameList>
      </b:Author>
    </b:Author>
    <b:Title>Tomorrow's Energy: Hydrogen, Fuel Cells, and the Prospects for a Cleaner Planet</b:Title>
    <b:Year>2012</b:Year>
    <b:City>London</b:City>
    <b:Publisher>The MIT press</b:Publisher>
    <b:RefOrder>7</b:RefOrder>
  </b:Source>
  <b:Source>
    <b:Tag>Dod15</b:Tag>
    <b:SourceType>JournalArticle</b:SourceType>
    <b:Guid>{21CE123A-4C5F-4ED7-B583-CD85624AD26B}</b:Guid>
    <b:Title>Hydrogen and fuel cell technologies for heating: A review</b:Title>
    <b:Year>2015</b:Year>
    <b:Pages>2065-2083</b:Pages>
    <b:JournalName>Internationa Journal of Hydrogen Energy</b:JournalName>
    <b:Author>
      <b:Author>
        <b:NameList>
          <b:Person>
            <b:Last>Dodds</b:Last>
            <b:Middle>E.</b:Middle>
            <b:First>Paul</b:First>
          </b:Person>
          <b:Person>
            <b:Last>Staffell</b:Last>
            <b:First>Lian</b:First>
          </b:Person>
          <b:Person>
            <b:Last>Hawkes</b:Last>
            <b:Middle>D.</b:Middle>
            <b:First>Adam</b:First>
          </b:Person>
          <b:Person>
            <b:Last>Li</b:Last>
            <b:First>Francis</b:First>
          </b:Person>
          <b:Person>
            <b:Last>Grunewald</b:Last>
            <b:First>Philipp</b:First>
          </b:Person>
          <b:Person>
            <b:Last>McDowall</b:Last>
            <b:First>Will</b:First>
          </b:Person>
          <b:Person>
            <b:Last>Ekins</b:Last>
            <b:First>Paul</b:First>
          </b:Person>
        </b:NameList>
      </b:Author>
    </b:Author>
    <b:Volume>40</b:Volume>
    <b:Issue>5</b:Issue>
    <b:RefOrder>8</b:RefOrder>
  </b:Source>
  <b:Source>
    <b:Tag>Tri11</b:Tag>
    <b:SourceType>JournalArticle</b:SourceType>
    <b:Guid>{EE5965C6-D1CE-4430-98CD-5B1DF937223A}</b:Guid>
    <b:Title>ONBOARD FUEL CONVERSION FOR HYDROGEN-FUEL-CELL-DRIVEN VEHICLES</b:Title>
    <b:Pages>31-84</b:Pages>
    <b:Year>2011</b:Year>
    <b:Author>
      <b:Author>
        <b:NameList>
          <b:Person>
            <b:Last>Trimm</b:Last>
            <b:First>David</b:First>
            <b:Middle>L.</b:Middle>
          </b:Person>
          <b:Person>
            <b:Last>Önsan</b:Last>
            <b:First>Ilsen</b:First>
          </b:Person>
        </b:NameList>
      </b:Author>
    </b:Author>
    <b:JournalName>Journal of Catalysis Reviews: Science and Engineering</b:JournalName>
    <b:Volume>43</b:Volume>
    <b:Issue>1-2</b:Issue>
    <b:RefOrder>9</b:RefOrder>
  </b:Source>
  <b:Source>
    <b:Tag>Jac05</b:Tag>
    <b:SourceType>ArticleInAPeriodical</b:SourceType>
    <b:Guid>{C65229D5-CD98-4452-9640-70C3A9943D01}</b:Guid>
    <b:Title>Cleaning the air and improving health with hydrogen fuel-cell vehicles</b:Title>
    <b:JournalName>Journal of Science</b:JournalName>
    <b:Year>2005</b:Year>
    <b:Pages>1901-1905</b:Pages>
    <b:PeriodicalTitle>Science Magazine</b:PeriodicalTitle>
    <b:Month>June</b:Month>
    <b:Day>24</b:Day>
    <b:Volume>308</b:Volume>
    <b:Issue>5730</b:Issue>
    <b:DOI>10.1126</b:DOI>
    <b:Author>
      <b:Author>
        <b:NameList>
          <b:Person>
            <b:Last>Jacobson</b:Last>
            <b:Middle>Z.</b:Middle>
            <b:First>M. </b:First>
          </b:Person>
          <b:Person>
            <b:Last>Colella</b:Last>
            <b:Middle>G.</b:Middle>
            <b:First>W.</b:First>
          </b:Person>
          <b:Person>
            <b:Last>Golden</b:Last>
            <b:Middle>M.</b:Middle>
            <b:First>D.</b:First>
          </b:Person>
        </b:NameList>
      </b:Author>
    </b:Author>
    <b:RefOrder>10</b:RefOrder>
  </b:Source>
  <b:Source>
    <b:Tag>Ros06</b:Tag>
    <b:SourceType>JournalArticle</b:SourceType>
    <b:Guid>{1DE9B426-72E9-43FA-91A6-7374467B50A3}</b:Guid>
    <b:Title>Hydrogen storage: The major technological barrier to the development of hydrogen fuel cell cars</b:Title>
    <b:Year>2006</b:Year>
    <b:Pages>1084-1089</b:Pages>
    <b:JournalName>Vacuum Journal</b:JournalName>
    <b:Author>
      <b:Author>
        <b:NameList>
          <b:Person>
            <b:Last>Ross</b:Last>
            <b:First>D.K</b:First>
          </b:Person>
        </b:NameList>
      </b:Author>
    </b:Author>
    <b:Volume>80</b:Volume>
    <b:Issue>10</b:Issue>
    <b:RefOrder>11</b:RefOrder>
  </b:Source>
  <b:Source>
    <b:Tag>Cha06</b:Tag>
    <b:SourceType>JournalArticle</b:SourceType>
    <b:Guid>{6E743C0C-FC45-49BA-96DE-21865B748E63}</b:Guid>
    <b:Author>
      <b:Author>
        <b:NameList>
          <b:Person>
            <b:Last>Chalk</b:Last>
            <b:First>Steven</b:First>
            <b:Middle>G.</b:Middle>
          </b:Person>
          <b:Person>
            <b:Last>Miller</b:Last>
            <b:First>James</b:First>
            <b:Middle>F.</b:Middle>
          </b:Person>
        </b:NameList>
      </b:Author>
    </b:Author>
    <b:Title>Key challenges and recent progress in batteries, fuel cells, and hydrogen storage for clean energy systems</b:Title>
    <b:JournalName>Journal of Power Sources</b:JournalName>
    <b:Year>2006</b:Year>
    <b:Pages>73-80</b:Pages>
    <b:Volume>159</b:Volume>
    <b:Issue>1</b:Issue>
    <b:RefOrder>12</b:RefOrder>
  </b:Source>
  <b:Source>
    <b:Tag>Wil16</b:Tag>
    <b:SourceType>JournalArticle</b:SourceType>
    <b:Guid>{EBBC306A-44CD-42FB-B32D-42CFA94A066D}</b:Guid>
    <b:Title>Advances in stationary and portable fuel cell applications</b:Title>
    <b:JournalName>International Journal of Hydrogen Energy</b:JournalName>
    <b:Year>2016</b:Year>
    <b:Pages>16509-16522</b:Pages>
    <b:Author>
      <b:Author>
        <b:NameList>
          <b:Person>
            <b:Last>Wilberforce</b:Last>
            <b:First>Tabbi</b:First>
          </b:Person>
          <b:Person>
            <b:Last>Alaswad</b:Last>
            <b:First>A.</b:First>
          </b:Person>
          <b:Person>
            <b:Last>Palumbo</b:Last>
            <b:First>A.</b:First>
          </b:Person>
          <b:Person>
            <b:Last>Dassisti</b:Last>
            <b:First>M.</b:First>
          </b:Person>
          <b:Person>
            <b:Last>Olabi</b:Last>
            <b:First>A.G.</b:First>
          </b:Person>
        </b:NameList>
      </b:Author>
    </b:Author>
    <b:Volume>41</b:Volume>
    <b:Issue>37</b:Issue>
    <b:RefOrder>13</b:RefOrder>
  </b:Source>
  <b:Source>
    <b:Tag>Eri17</b:Tag>
    <b:SourceType>JournalArticle</b:SourceType>
    <b:Guid>{169F8C21-1FFA-4802-A523-373E92CFA8B2}</b:Guid>
    <b:Title>Optimization and integration of hybrid renewable energy hydrogen fuel cell energy systems – A critical review</b:Title>
    <b:JournalName>Journal of Applied Energy</b:JournalName>
    <b:Year>2017</b:Year>
    <b:Pages>348-364</b:Pages>
    <b:Author>
      <b:Author>
        <b:NameList>
          <b:Person>
            <b:Last>Eriksson</b:Last>
            <b:First>E.</b:First>
            <b:Middle>L. V.</b:Middle>
          </b:Person>
          <b:Person>
            <b:Last>Gray</b:Last>
            <b:First>E.mac</b:First>
            <b:Middle>A.</b:Middle>
          </b:Person>
        </b:NameList>
      </b:Author>
    </b:Author>
    <b:Volume>202</b:Volume>
    <b:Issue>15</b:Issue>
    <b:RefOrder>14</b:RefOrder>
  </b:Source>
  <b:Source>
    <b:Tag>Sin17</b:Tag>
    <b:SourceType>JournalArticle</b:SourceType>
    <b:Guid>{F2012981-3440-47CE-A5F3-066CD8015544}</b:Guid>
    <b:Title>Techno-economic feasibility analysis of hydrogen fuel cell and solar photovoltaic hybrid renewable energy system for academic research building</b:Title>
    <b:JournalName>Energy Conversion and Management Journal</b:JournalName>
    <b:Year>2017</b:Year>
    <b:Pages>398-414</b:Pages>
    <b:Author>
      <b:Author>
        <b:NameList>
          <b:Person>
            <b:Last>Singh</b:Last>
            <b:First>Anand</b:First>
          </b:Person>
          <b:Person>
            <b:Last>Baredar</b:Last>
            <b:First>Prashant</b:First>
          </b:Person>
          <b:Person>
            <b:Last>Gupta</b:Last>
            <b:First>Bhupendra</b:First>
          </b:Person>
        </b:NameList>
      </b:Author>
    </b:Author>
    <b:Volume>154</b:Volume>
    <b:Issue>1</b:Issue>
    <b:RefOrder>15</b:RefOrder>
  </b:Source>
  <b:Source>
    <b:Tag>Gib10</b:Tag>
    <b:SourceType>JournalArticle</b:SourceType>
    <b:Guid>{F38BDB65-A087-4DBA-B4B4-74CF9747F7F3}</b:Guid>
    <b:Title>Predicting efficiency of solar powered hydrogen generation using photovoltaic-electrolysis devices</b:Title>
    <b:JournalName>International Journal of Hydrogen Energy</b:JournalName>
    <b:Year>2010</b:Year>
    <b:Pages>900-911</b:Pages>
    <b:Author>
      <b:Author>
        <b:NameList>
          <b:Person>
            <b:Last>Gibson</b:Last>
            <b:First>Thomas</b:First>
            <b:Middle>L.</b:Middle>
          </b:Person>
          <b:Person>
            <b:Last>Kelly</b:Last>
            <b:First>Nelson</b:First>
            <b:Middle>A.</b:Middle>
          </b:Person>
        </b:NameList>
      </b:Author>
    </b:Author>
    <b:Volume>35</b:Volume>
    <b:Issue>3</b:Issue>
    <b:RefOrder>16</b:RefOrder>
  </b:Source>
  <b:Source>
    <b:Tag>Moh14</b:Tag>
    <b:SourceType>ConferenceProceedings</b:SourceType>
    <b:Guid>{E709C603-0E5C-42A8-B17F-97BD78249C0D}</b:Guid>
    <b:Title>Optimal Design of a PV/Fuel Cell Hybrid Power System for the City of Brest in France</b:Title>
    <b:Year>2014</b:Year>
    <b:City>Brest</b:City>
    <b:Pages>119-123</b:Pages>
    <b:ConferenceName>First International Conference on Green Energy ICGE</b:ConferenceName>
    <b:Author>
      <b:Author>
        <b:NameList>
          <b:Person>
            <b:Last>Benbouzid</b:Last>
            <b:First>Mohamed</b:First>
          </b:Person>
          <b:Person>
            <b:Last>Mohammad</b:Last>
            <b:Middle>Hazem</b:Middle>
            <b:First>Omar</b:First>
          </b:Person>
          <b:Person>
            <b:Last>Amirat</b:Last>
            <b:First>Yassine</b:First>
          </b:Person>
          <b:Person>
            <b:Last>Elbaset</b:Last>
            <b:Middle>A.</b:Middle>
            <b:First>Adel</b:First>
          </b:Person>
        </b:NameList>
      </b:Author>
    </b:Author>
    <b:RefOrder>17</b:RefOrder>
  </b:Source>
  <b:Source>
    <b:Tag>Zha19</b:Tag>
    <b:SourceType>JournalArticle</b:SourceType>
    <b:Guid>{87DFA76C-67A8-464E-A03C-49010B066AEC}</b:Guid>
    <b:Title>Sizing a stand-alone solar-wind-hydrogen energy system using weather forecasting and a hybrid search optimization algorithm.</b:Title>
    <b:JournalName>Journal of Energy Conversion and Management</b:JournalName>
    <b:Year>2019</b:Year>
    <b:Pages>609-621</b:Pages>
    <b:Author>
      <b:Author>
        <b:NameList>
          <b:Person>
            <b:Last>Zhang</b:Last>
            <b:First>W.</b:First>
          </b:Person>
          <b:Person>
            <b:Last>Maleki</b:Last>
            <b:First>A.</b:First>
          </b:Person>
          <b:Person>
            <b:Last>Rosen</b:Last>
            <b:First>M.</b:First>
          </b:Person>
          <b:Person>
            <b:Last>Liu</b:Last>
            <b:First>J.</b:First>
          </b:Person>
        </b:NameList>
      </b:Author>
    </b:Author>
    <b:Volume>180</b:Volume>
    <b:RefOrder>18</b:RefOrder>
  </b:Source>
  <b:Source>
    <b:Tag>Ull10</b:Tag>
    <b:SourceType>JournalArticle</b:SourceType>
    <b:Guid>{7C9671B2-51E1-447A-98D1-9023CF40957A}</b:Guid>
    <b:Author>
      <b:Author>
        <b:NameList>
          <b:Person>
            <b:Last>Ulleberg</b:Last>
            <b:First>Ø.</b:First>
          </b:Person>
          <b:Person>
            <b:Last>Nakken</b:Last>
            <b:First>T.</b:First>
          </b:Person>
          <b:Person>
            <b:Last>Ete</b:Last>
            <b:First>A</b:First>
          </b:Person>
        </b:NameList>
      </b:Author>
    </b:Author>
    <b:Title>The wind/hydrogen demonstration system at Utsira in Norway: Evaluation of system performance using operational data and updated hydrogen energy system modeling tools.</b:Title>
    <b:JournalName>International Journal of Hydrogen Energy</b:JournalName>
    <b:Year>2010</b:Year>
    <b:Pages>1841-1852</b:Pages>
    <b:Volume>35</b:Volume>
    <b:Issue>5</b:Issue>
    <b:RefOrder>19</b:RefOrder>
  </b:Source>
  <b:Source>
    <b:Tag>HOM21</b:Tag>
    <b:SourceType>InternetSite</b:SourceType>
    <b:Guid>{2E5058EB-4DC0-41DA-9A92-2DAC811D571B}</b:Guid>
    <b:Year>2021</b:Year>
    <b:Author>
      <b:Author>
        <b:Corporate>HOMER Energy</b:Corporate>
      </b:Author>
    </b:Author>
    <b:URL>http://homerenergy.com/</b:URL>
    <b:RefOrder>20</b:RefOrder>
  </b:Source>
  <b:Source>
    <b:Tag>ElS01</b:Tag>
    <b:SourceType>ConferenceProceedings</b:SourceType>
    <b:Guid>{5F331DD2-C7CA-4FD7-9335-1CEC6F488091}</b:Guid>
    <b:Author>
      <b:Author>
        <b:NameList>
          <b:Person>
            <b:Last>El-Shatter</b:Last>
            <b:First>T.</b:First>
            <b:Middle>F.</b:Middle>
          </b:Person>
          <b:Person>
            <b:Last>Eskandar</b:Last>
            <b:First>M.</b:First>
            <b:Middle>N.</b:Middle>
          </b:Person>
          <b:Person>
            <b:Last>El-Hagry</b:Last>
            <b:First>M.</b:First>
            <b:Middle>T.</b:Middle>
          </b:Person>
        </b:NameList>
      </b:Author>
    </b:Author>
    <b:Title>Hybrid PV/fuel cell system design and simulation.</b:Title>
    <b:Year>2001</b:Year>
    <b:Publisher>American Society of Mechanical Engineers.</b:Publisher>
    <b:Pages>267-273</b:Pages>
    <b:ConferenceName>nternational Solar Energy Conference</b:ConferenceName>
    <b:RefOrder>21</b:RefOrder>
  </b:Source>
  <b:Source>
    <b:Tag>Kal</b:Tag>
    <b:SourceType>JournalArticle</b:SourceType>
    <b:Guid>{0996091C-2E89-4A42-8D4C-C070035CCA38}</b:Guid>
    <b:Author>
      <b:Author>
        <b:NameList>
          <b:Person>
            <b:Last>Kalinci </b:Last>
            <b:First>Y</b:First>
          </b:Person>
          <b:Person>
            <b:Last>Dincer</b:Last>
            <b:First>I</b:First>
          </b:Person>
        </b:NameList>
      </b:Author>
    </b:Author>
    <b:Title>Techno-economic analysis of a stand-alone hybrid renewable energy system with hydrogen production and storage options.</b:Title>
    <b:JournalName>International Journal of Hydrogen Energy</b:JournalName>
    <b:Year>2015</b:Year>
    <b:Pages>7652-7664</b:Pages>
    <b:Volume>40</b:Volume>
    <b:Issue>24</b:Issue>
    <b:RefOrder>22</b:RefOrder>
  </b:Source>
  <b:Source>
    <b:Tag>Roh101</b:Tag>
    <b:SourceType>ConferenceProceedings</b:SourceType>
    <b:Guid>{1206CED2-E5DA-4126-B48E-C81472538CBA}</b:Guid>
    <b:Title>Modeling of a hybrid power system for economic analysis and environmental impact in HOMER.</b:Title>
    <b:Year>2010</b:Year>
    <b:Pages>819-823</b:Pages>
    <b:Author>
      <b:Author>
        <b:NameList>
          <b:Person>
            <b:Last>Rohani</b:Last>
            <b:First>A</b:First>
          </b:Person>
          <b:Person>
            <b:Last>Mazlumi</b:Last>
            <b:First>K</b:First>
          </b:Person>
          <b:Person>
            <b:Last>Kord</b:Last>
            <b:First>H</b:First>
          </b:Person>
        </b:NameList>
      </b:Author>
    </b:Author>
    <b:ConferenceName>2010 18th Iranian Conference on Electrical Engineering </b:ConferenceName>
    <b:City>Zanjab</b:City>
    <b:RefOrder>23</b:RefOrder>
  </b:Source>
  <b:Source>
    <b:Tag>Rez201</b:Tag>
    <b:SourceType>JournalArticle</b:SourceType>
    <b:Guid>{0111AABE-AF9A-43D3-86AF-841EA98B0F55}</b:Guid>
    <b:Title>An optimal sizing of stand-alone hybrid PV-fuel cell-battery to desalinate seawater at saudi NEOM city</b:Title>
    <b:Pages>382-384</b:Pages>
    <b:Year>2020</b:Year>
    <b:JournalName>Proccessors</b:JournalName>
    <b:Volume>8</b:Volume>
    <b:Issue>4</b:Issue>
    <b:Author>
      <b:Author>
        <b:NameList>
          <b:Person>
            <b:Last>Rezq</b:Last>
            <b:First>H</b:First>
          </b:Person>
          <b:Person>
            <b:Last>Alghassab</b:Last>
            <b:First>M</b:First>
          </b:Person>
          <b:Person>
            <b:Last>Ziedan</b:Last>
            <b:First>H.A</b:First>
          </b:Person>
        </b:NameList>
      </b:Author>
    </b:Author>
    <b:RefOrder>24</b:RefOrder>
  </b:Source>
  <b:Source>
    <b:Tag>Kha171</b:Tag>
    <b:SourceType>ConferenceProceedings</b:SourceType>
    <b:Guid>{FF02A62F-A242-4891-B318-751786748F5D}</b:Guid>
    <b:Title>Homer based hydrogen fuel cell system design for irrigation in bangladesh.</b:Title>
    <b:Year>2017</b:Year>
    <b:Pages>445-449</b:Pages>
    <b:ConferenceName>Homer based hydrogen fuel cell system d4th International Conference on Advances in Electrical Engineering (ICAE)</b:ConferenceName>
    <b:Publisher>IEEE</b:Publisher>
    <b:Author>
      <b:Author>
        <b:NameList>
          <b:Person>
            <b:Last>Khadem</b:Last>
            <b:First>T</b:First>
          </b:Person>
          <b:Person>
            <b:Last>Billah</b:Last>
            <b:First>S. B.</b:First>
          </b:Person>
          <b:Person>
            <b:Last>Barua</b:Last>
            <b:First>S.</b:First>
          </b:Person>
          <b:Person>
            <b:Last>Hossain</b:Last>
            <b:First>M. S.</b:First>
          </b:Person>
        </b:NameList>
      </b:Author>
    </b:Author>
    <b:RefOrder>25</b:RefOrder>
  </b:Source>
</b:Sources>
</file>

<file path=customXml/itemProps1.xml><?xml version="1.0" encoding="utf-8"?>
<ds:datastoreItem xmlns:ds="http://schemas.openxmlformats.org/officeDocument/2006/customXml" ds:itemID="{02DA15C0-E3C9-4A25-B9E4-1F4D8417A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24</Pages>
  <Words>6798</Words>
  <Characters>38755</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57</cp:revision>
  <dcterms:created xsi:type="dcterms:W3CDTF">2021-05-15T17:08:00Z</dcterms:created>
  <dcterms:modified xsi:type="dcterms:W3CDTF">2021-05-15T20:57:00Z</dcterms:modified>
</cp:coreProperties>
</file>