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charts/chart42.xml" ContentType="application/vnd.openxmlformats-officedocument.drawingml.chart+xml"/>
  <Override PartName="/word/charts/style42.xml" ContentType="application/vnd.ms-office.chartstyle+xml"/>
  <Override PartName="/word/charts/colors42.xml" ContentType="application/vnd.ms-office.chartcolorstyle+xml"/>
  <Override PartName="/word/charts/chart43.xml" ContentType="application/vnd.openxmlformats-officedocument.drawingml.chart+xml"/>
  <Override PartName="/word/charts/style43.xml" ContentType="application/vnd.ms-office.chartstyle+xml"/>
  <Override PartName="/word/charts/colors43.xml" ContentType="application/vnd.ms-office.chartcolorstyle+xml"/>
  <Override PartName="/word/charts/chart44.xml" ContentType="application/vnd.openxmlformats-officedocument.drawingml.chart+xml"/>
  <Override PartName="/word/charts/style44.xml" ContentType="application/vnd.ms-office.chartstyle+xml"/>
  <Override PartName="/word/charts/colors44.xml" ContentType="application/vnd.ms-office.chartcolorstyle+xml"/>
  <Override PartName="/word/charts/chart45.xml" ContentType="application/vnd.openxmlformats-officedocument.drawingml.chart+xml"/>
  <Override PartName="/word/charts/style45.xml" ContentType="application/vnd.ms-office.chartstyle+xml"/>
  <Override PartName="/word/charts/colors45.xml" ContentType="application/vnd.ms-office.chartcolorstyle+xml"/>
  <Override PartName="/word/charts/chart46.xml" ContentType="application/vnd.openxmlformats-officedocument.drawingml.chart+xml"/>
  <Override PartName="/word/charts/style46.xml" ContentType="application/vnd.ms-office.chartstyle+xml"/>
  <Override PartName="/word/charts/colors46.xml" ContentType="application/vnd.ms-office.chartcolorstyle+xml"/>
  <Override PartName="/word/charts/chart47.xml" ContentType="application/vnd.openxmlformats-officedocument.drawingml.chart+xml"/>
  <Override PartName="/word/charts/style47.xml" ContentType="application/vnd.ms-office.chartstyle+xml"/>
  <Override PartName="/word/charts/colors47.xml" ContentType="application/vnd.ms-office.chartcolorstyle+xml"/>
  <Override PartName="/word/charts/chart48.xml" ContentType="application/vnd.openxmlformats-officedocument.drawingml.chart+xml"/>
  <Override PartName="/word/charts/style48.xml" ContentType="application/vnd.ms-office.chartstyle+xml"/>
  <Override PartName="/word/charts/colors48.xml" ContentType="application/vnd.ms-office.chartcolorstyle+xml"/>
  <Override PartName="/word/charts/chart49.xml" ContentType="application/vnd.openxmlformats-officedocument.drawingml.chart+xml"/>
  <Override PartName="/word/charts/style49.xml" ContentType="application/vnd.ms-office.chartstyle+xml"/>
  <Override PartName="/word/charts/colors49.xml" ContentType="application/vnd.ms-office.chartcolorstyle+xml"/>
  <Override PartName="/word/charts/chart50.xml" ContentType="application/vnd.openxmlformats-officedocument.drawingml.chart+xml"/>
  <Override PartName="/word/charts/style50.xml" ContentType="application/vnd.ms-office.chartstyle+xml"/>
  <Override PartName="/word/charts/colors50.xml" ContentType="application/vnd.ms-office.chartcolorstyle+xml"/>
  <Override PartName="/word/charts/chart51.xml" ContentType="application/vnd.openxmlformats-officedocument.drawingml.chart+xml"/>
  <Override PartName="/word/charts/style51.xml" ContentType="application/vnd.ms-office.chartstyle+xml"/>
  <Override PartName="/word/charts/colors51.xml" ContentType="application/vnd.ms-office.chartcolorstyle+xml"/>
  <Override PartName="/word/charts/chart52.xml" ContentType="application/vnd.openxmlformats-officedocument.drawingml.chart+xml"/>
  <Override PartName="/word/charts/style52.xml" ContentType="application/vnd.ms-office.chartstyle+xml"/>
  <Override PartName="/word/charts/colors52.xml" ContentType="application/vnd.ms-office.chartcolorstyle+xml"/>
  <Override PartName="/word/charts/chart53.xml" ContentType="application/vnd.openxmlformats-officedocument.drawingml.chart+xml"/>
  <Override PartName="/word/charts/style53.xml" ContentType="application/vnd.ms-office.chartstyle+xml"/>
  <Override PartName="/word/charts/colors53.xml" ContentType="application/vnd.ms-office.chartcolorstyle+xml"/>
  <Override PartName="/word/charts/chart54.xml" ContentType="application/vnd.openxmlformats-officedocument.drawingml.chart+xml"/>
  <Override PartName="/word/charts/style54.xml" ContentType="application/vnd.ms-office.chartstyle+xml"/>
  <Override PartName="/word/charts/colors5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408F16" w14:textId="4460731F" w:rsidR="00336BDE" w:rsidRDefault="00336BDE" w:rsidP="00336BDE">
      <w:pPr>
        <w:jc w:val="center"/>
        <w:rPr>
          <w:rtl/>
        </w:rPr>
      </w:pPr>
      <w:r>
        <w:rPr>
          <w:noProof/>
        </w:rPr>
        <w:drawing>
          <wp:inline distT="0" distB="0" distL="0" distR="0" wp14:anchorId="6C571968" wp14:editId="5ED8F5F4">
            <wp:extent cx="1504950" cy="1504950"/>
            <wp:effectExtent l="0" t="0" r="0" b="0"/>
            <wp:docPr id="1" name="Picture 1" descr="ÙØªÙØ¬Ø© Ø¨Ø­Ø« Ø§ÙØµÙØ± Ø¹Ù Ø´Ø¹Ø§Ø± Ø¬Ø§ÙØ¹Ø© Ø§ÙÙØ¬Ø§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ÙØªÙØ¬Ø© Ø¨Ø­Ø« Ø§ÙØµÙØ± Ø¹Ù Ø´Ø¹Ø§Ø± Ø¬Ø§ÙØ¹Ø© Ø§ÙÙØ¬Ø§Ø­"/>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4950" cy="1504950"/>
                    </a:xfrm>
                    <a:prstGeom prst="rect">
                      <a:avLst/>
                    </a:prstGeom>
                    <a:noFill/>
                    <a:ln>
                      <a:noFill/>
                    </a:ln>
                  </pic:spPr>
                </pic:pic>
              </a:graphicData>
            </a:graphic>
          </wp:inline>
        </w:drawing>
      </w:r>
    </w:p>
    <w:p w14:paraId="3C8FCA77" w14:textId="6B754B63" w:rsidR="00F14F9C" w:rsidRDefault="00F14F9C" w:rsidP="00F14F9C">
      <w:pPr>
        <w:jc w:val="center"/>
      </w:pPr>
      <w:r>
        <w:t xml:space="preserve">An-Najah National University </w:t>
      </w:r>
    </w:p>
    <w:p w14:paraId="0DDA02E3" w14:textId="388DEA71" w:rsidR="00F14F9C" w:rsidRDefault="00F14F9C" w:rsidP="00F14F9C">
      <w:pPr>
        <w:jc w:val="center"/>
      </w:pPr>
      <w:r>
        <w:t>Faculty of Engineering and Information Technology</w:t>
      </w:r>
    </w:p>
    <w:p w14:paraId="3767D634" w14:textId="519B4A19" w:rsidR="00F14F9C" w:rsidRDefault="00F14F9C" w:rsidP="00F14F9C">
      <w:pPr>
        <w:jc w:val="center"/>
      </w:pPr>
      <w:r>
        <w:t>Department of Energy and Environmental Engineering</w:t>
      </w:r>
    </w:p>
    <w:p w14:paraId="4D766F88" w14:textId="53A19510" w:rsidR="00F14F9C" w:rsidRDefault="00F14F9C" w:rsidP="00F14F9C">
      <w:pPr>
        <w:jc w:val="center"/>
      </w:pPr>
    </w:p>
    <w:p w14:paraId="78E06CC9" w14:textId="54BA6363" w:rsidR="00F14F9C" w:rsidRDefault="00F14F9C" w:rsidP="00F14F9C">
      <w:pPr>
        <w:jc w:val="center"/>
      </w:pPr>
    </w:p>
    <w:p w14:paraId="0D83BD49" w14:textId="1141D78C" w:rsidR="00F14F9C" w:rsidRDefault="00F14F9C" w:rsidP="00F14F9C">
      <w:pPr>
        <w:jc w:val="center"/>
      </w:pPr>
      <w:r>
        <w:t>Gradua</w:t>
      </w:r>
      <w:r w:rsidR="004B6DED">
        <w:t xml:space="preserve">tion Project </w:t>
      </w:r>
      <w:r w:rsidR="00014119">
        <w:t>2</w:t>
      </w:r>
      <w:r w:rsidR="004B6DED">
        <w:t>:</w:t>
      </w:r>
    </w:p>
    <w:p w14:paraId="7DB6D4A5" w14:textId="491C51A6" w:rsidR="004B6DED" w:rsidRPr="008E7001" w:rsidRDefault="007230DF" w:rsidP="00F14F9C">
      <w:pPr>
        <w:jc w:val="center"/>
        <w:rPr>
          <w:lang w:val="en-IL"/>
        </w:rPr>
      </w:pPr>
      <w:r>
        <w:t>“</w:t>
      </w:r>
      <w:r w:rsidR="008E7001">
        <w:t xml:space="preserve">Determination </w:t>
      </w:r>
      <w:r w:rsidR="008E7001">
        <w:rPr>
          <w:lang w:val="en-IL"/>
        </w:rPr>
        <w:t>of the</w:t>
      </w:r>
      <w:r w:rsidR="008E7001">
        <w:t xml:space="preserve"> optimum thickness of insulation for building</w:t>
      </w:r>
      <w:r w:rsidR="008E7001">
        <w:rPr>
          <w:lang w:val="en-IL"/>
        </w:rPr>
        <w:t xml:space="preserve"> walls</w:t>
      </w:r>
      <w:r w:rsidR="008E7001">
        <w:t xml:space="preserve"> in </w:t>
      </w:r>
      <w:r w:rsidR="008E7001">
        <w:rPr>
          <w:lang w:val="en-IL"/>
        </w:rPr>
        <w:t>Nablus”</w:t>
      </w:r>
    </w:p>
    <w:p w14:paraId="73260F64" w14:textId="3709A028" w:rsidR="007B7982" w:rsidRDefault="007B7982" w:rsidP="00925FE5">
      <w:pPr>
        <w:jc w:val="center"/>
      </w:pPr>
    </w:p>
    <w:p w14:paraId="0751ECAF" w14:textId="77777777" w:rsidR="007230DF" w:rsidRDefault="007230DF" w:rsidP="00925FE5">
      <w:pPr>
        <w:jc w:val="center"/>
      </w:pPr>
    </w:p>
    <w:p w14:paraId="05986D4C" w14:textId="43AF2CB4" w:rsidR="00925FE5" w:rsidRDefault="00336BDE" w:rsidP="00925FE5">
      <w:pPr>
        <w:jc w:val="center"/>
      </w:pPr>
      <w:r>
        <w:t>Prepared by:</w:t>
      </w:r>
    </w:p>
    <w:p w14:paraId="0547BE52" w14:textId="102567D4" w:rsidR="00925FE5" w:rsidRDefault="00925FE5" w:rsidP="00925FE5">
      <w:pPr>
        <w:jc w:val="center"/>
      </w:pPr>
      <w:r>
        <w:t xml:space="preserve">Abeer </w:t>
      </w:r>
      <w:proofErr w:type="spellStart"/>
      <w:r>
        <w:t>Jayyousi</w:t>
      </w:r>
      <w:proofErr w:type="spellEnd"/>
    </w:p>
    <w:p w14:paraId="060CF57A" w14:textId="77777777" w:rsidR="00925FE5" w:rsidRDefault="00925FE5" w:rsidP="00925FE5">
      <w:pPr>
        <w:jc w:val="center"/>
      </w:pPr>
    </w:p>
    <w:p w14:paraId="4F15C13D" w14:textId="6B680219" w:rsidR="007B7982" w:rsidRDefault="00336BDE" w:rsidP="00925FE5">
      <w:pPr>
        <w:jc w:val="center"/>
      </w:pPr>
      <w:r>
        <w:t>Supervisor:</w:t>
      </w:r>
    </w:p>
    <w:p w14:paraId="76C19335" w14:textId="52BB0F39" w:rsidR="00B90371" w:rsidRDefault="00336BDE" w:rsidP="00222E17">
      <w:pPr>
        <w:jc w:val="center"/>
      </w:pPr>
      <w:r>
        <w:t xml:space="preserve">Dr. Mohammed </w:t>
      </w:r>
      <w:proofErr w:type="spellStart"/>
      <w:r>
        <w:t>Alsayyed</w:t>
      </w:r>
      <w:proofErr w:type="spellEnd"/>
    </w:p>
    <w:p w14:paraId="6D43E1E2" w14:textId="603D95AF" w:rsidR="00222E17" w:rsidRDefault="00222E17" w:rsidP="00222E17">
      <w:pPr>
        <w:jc w:val="center"/>
      </w:pPr>
    </w:p>
    <w:p w14:paraId="35A43AB5" w14:textId="786D0D50" w:rsidR="00222E17" w:rsidRDefault="00222E17" w:rsidP="00222E17">
      <w:pPr>
        <w:jc w:val="center"/>
      </w:pPr>
    </w:p>
    <w:p w14:paraId="0AA4B4EB" w14:textId="6BBD62C7" w:rsidR="00222E17" w:rsidRDefault="00222E17" w:rsidP="00222E17">
      <w:pPr>
        <w:jc w:val="center"/>
      </w:pPr>
    </w:p>
    <w:p w14:paraId="5B834A1A" w14:textId="56BEB12B" w:rsidR="00222E17" w:rsidRDefault="00222E17" w:rsidP="00222E17">
      <w:pPr>
        <w:jc w:val="center"/>
      </w:pPr>
    </w:p>
    <w:p w14:paraId="0C44D517" w14:textId="77777777" w:rsidR="00222E17" w:rsidRDefault="00222E17" w:rsidP="00222E17">
      <w:pPr>
        <w:jc w:val="center"/>
      </w:pPr>
    </w:p>
    <w:p w14:paraId="5CCD3DBC" w14:textId="25F6D420" w:rsidR="00222E17" w:rsidRDefault="00222E17" w:rsidP="00222E17">
      <w:pPr>
        <w:jc w:val="center"/>
      </w:pPr>
      <w:r>
        <w:t>A Graduation Project submitted to Department of Energy and Environmental Engineering as a fulfillment of the requirements for Bachelor degree in Energy and Environmental Engineering.</w:t>
      </w:r>
    </w:p>
    <w:p w14:paraId="2B03D8B7" w14:textId="09A38184" w:rsidR="004976BC" w:rsidRDefault="00014119" w:rsidP="00487161">
      <w:pPr>
        <w:jc w:val="center"/>
        <w:sectPr w:rsidR="004976BC" w:rsidSect="00014119">
          <w:footerReference w:type="default" r:id="rId9"/>
          <w:pgSz w:w="12240" w:h="15840"/>
          <w:pgMar w:top="1440" w:right="1440" w:bottom="1440" w:left="1440" w:header="708" w:footer="708" w:gutter="0"/>
          <w:pgBorders w:display="firstPage" w:offsetFrom="page">
            <w:top w:val="double" w:sz="4" w:space="24" w:color="auto"/>
            <w:left w:val="double" w:sz="4" w:space="24" w:color="auto"/>
            <w:bottom w:val="double" w:sz="4" w:space="24" w:color="auto"/>
            <w:right w:val="double" w:sz="4" w:space="24" w:color="auto"/>
          </w:pgBorders>
          <w:pgNumType w:fmt="upperRoman"/>
          <w:cols w:space="708"/>
          <w:titlePg/>
          <w:docGrid w:linePitch="360"/>
        </w:sectPr>
      </w:pPr>
      <w:r>
        <w:t>Dec</w:t>
      </w:r>
      <w:r w:rsidR="00222E17">
        <w:t>,201</w:t>
      </w:r>
      <w:r w:rsidR="004976BC">
        <w:t>9</w:t>
      </w:r>
    </w:p>
    <w:sdt>
      <w:sdtPr>
        <w:rPr>
          <w:rFonts w:ascii="Times New Roman" w:eastAsiaTheme="minorHAnsi" w:hAnsi="Times New Roman" w:cstheme="minorBidi"/>
          <w:color w:val="auto"/>
          <w:sz w:val="24"/>
          <w:szCs w:val="22"/>
        </w:rPr>
        <w:id w:val="-1953927818"/>
        <w:docPartObj>
          <w:docPartGallery w:val="Table of Contents"/>
          <w:docPartUnique/>
        </w:docPartObj>
      </w:sdtPr>
      <w:sdtEndPr>
        <w:rPr>
          <w:b/>
          <w:bCs/>
          <w:noProof/>
        </w:rPr>
      </w:sdtEndPr>
      <w:sdtContent>
        <w:p w14:paraId="2EA2B6B5" w14:textId="14CAF7A7" w:rsidR="00833159" w:rsidRPr="00833159" w:rsidRDefault="00833159" w:rsidP="004976BC">
          <w:pPr>
            <w:pStyle w:val="TOCHeading"/>
            <w:rPr>
              <w:rStyle w:val="Heading1Char"/>
            </w:rPr>
          </w:pPr>
          <w:r w:rsidRPr="00833159">
            <w:rPr>
              <w:rStyle w:val="Heading1Char"/>
            </w:rPr>
            <w:t>Contents</w:t>
          </w:r>
          <w:r>
            <w:rPr>
              <w:rStyle w:val="Heading1Char"/>
            </w:rPr>
            <w:t>:</w:t>
          </w:r>
        </w:p>
        <w:p w14:paraId="5E5DF038" w14:textId="71AAD3A2" w:rsidR="008E7001" w:rsidRDefault="00CB20E6">
          <w:pPr>
            <w:pStyle w:val="TOC1"/>
            <w:tabs>
              <w:tab w:val="right" w:leader="dot" w:pos="9350"/>
            </w:tabs>
            <w:rPr>
              <w:rFonts w:asciiTheme="minorHAnsi" w:eastAsiaTheme="minorEastAsia" w:hAnsiTheme="minorHAnsi"/>
              <w:noProof/>
              <w:sz w:val="22"/>
              <w:lang w:bidi="ar-PS"/>
            </w:rPr>
          </w:pPr>
          <w:r>
            <w:fldChar w:fldCharType="begin"/>
          </w:r>
          <w:r>
            <w:instrText xml:space="preserve"> TOC \o "1-3" \h \z \u </w:instrText>
          </w:r>
          <w:r>
            <w:fldChar w:fldCharType="separate"/>
          </w:r>
          <w:hyperlink w:anchor="_Toc27840740" w:history="1">
            <w:r w:rsidR="008E7001" w:rsidRPr="00DE7D2F">
              <w:rPr>
                <w:rStyle w:val="Hyperlink"/>
                <w:noProof/>
              </w:rPr>
              <w:t>Table of figures:</w:t>
            </w:r>
            <w:r w:rsidR="008E7001">
              <w:rPr>
                <w:noProof/>
                <w:webHidden/>
              </w:rPr>
              <w:tab/>
            </w:r>
            <w:r w:rsidR="008E7001">
              <w:rPr>
                <w:noProof/>
                <w:webHidden/>
              </w:rPr>
              <w:fldChar w:fldCharType="begin"/>
            </w:r>
            <w:r w:rsidR="008E7001">
              <w:rPr>
                <w:noProof/>
                <w:webHidden/>
              </w:rPr>
              <w:instrText xml:space="preserve"> PAGEREF _Toc27840740 \h </w:instrText>
            </w:r>
            <w:r w:rsidR="008E7001">
              <w:rPr>
                <w:noProof/>
                <w:webHidden/>
              </w:rPr>
            </w:r>
            <w:r w:rsidR="008E7001">
              <w:rPr>
                <w:noProof/>
                <w:webHidden/>
              </w:rPr>
              <w:fldChar w:fldCharType="separate"/>
            </w:r>
            <w:r w:rsidR="00A2560A">
              <w:rPr>
                <w:noProof/>
                <w:webHidden/>
              </w:rPr>
              <w:t>II</w:t>
            </w:r>
            <w:r w:rsidR="008E7001">
              <w:rPr>
                <w:noProof/>
                <w:webHidden/>
              </w:rPr>
              <w:fldChar w:fldCharType="end"/>
            </w:r>
          </w:hyperlink>
        </w:p>
        <w:p w14:paraId="54D58928" w14:textId="4B8526E3" w:rsidR="008E7001" w:rsidRDefault="00457F7B">
          <w:pPr>
            <w:pStyle w:val="TOC1"/>
            <w:tabs>
              <w:tab w:val="right" w:leader="dot" w:pos="9350"/>
            </w:tabs>
            <w:rPr>
              <w:rFonts w:asciiTheme="minorHAnsi" w:eastAsiaTheme="minorEastAsia" w:hAnsiTheme="minorHAnsi"/>
              <w:noProof/>
              <w:sz w:val="22"/>
              <w:lang w:bidi="ar-PS"/>
            </w:rPr>
          </w:pPr>
          <w:hyperlink w:anchor="_Toc27840741" w:history="1">
            <w:r w:rsidR="008E7001" w:rsidRPr="00DE7D2F">
              <w:rPr>
                <w:rStyle w:val="Hyperlink"/>
                <w:noProof/>
              </w:rPr>
              <w:t>Table of tables:</w:t>
            </w:r>
            <w:r w:rsidR="008E7001">
              <w:rPr>
                <w:noProof/>
                <w:webHidden/>
              </w:rPr>
              <w:tab/>
            </w:r>
            <w:r w:rsidR="008E7001">
              <w:rPr>
                <w:noProof/>
                <w:webHidden/>
              </w:rPr>
              <w:fldChar w:fldCharType="begin"/>
            </w:r>
            <w:r w:rsidR="008E7001">
              <w:rPr>
                <w:noProof/>
                <w:webHidden/>
              </w:rPr>
              <w:instrText xml:space="preserve"> PAGEREF _Toc27840741 \h </w:instrText>
            </w:r>
            <w:r w:rsidR="008E7001">
              <w:rPr>
                <w:noProof/>
                <w:webHidden/>
              </w:rPr>
            </w:r>
            <w:r w:rsidR="008E7001">
              <w:rPr>
                <w:noProof/>
                <w:webHidden/>
              </w:rPr>
              <w:fldChar w:fldCharType="separate"/>
            </w:r>
            <w:r w:rsidR="00A2560A">
              <w:rPr>
                <w:noProof/>
                <w:webHidden/>
              </w:rPr>
              <w:t>II</w:t>
            </w:r>
            <w:r w:rsidR="008E7001">
              <w:rPr>
                <w:noProof/>
                <w:webHidden/>
              </w:rPr>
              <w:fldChar w:fldCharType="end"/>
            </w:r>
          </w:hyperlink>
        </w:p>
        <w:p w14:paraId="1EFBA431" w14:textId="633317ED" w:rsidR="008E7001" w:rsidRDefault="00457F7B">
          <w:pPr>
            <w:pStyle w:val="TOC1"/>
            <w:tabs>
              <w:tab w:val="right" w:leader="dot" w:pos="9350"/>
            </w:tabs>
            <w:rPr>
              <w:rFonts w:asciiTheme="minorHAnsi" w:eastAsiaTheme="minorEastAsia" w:hAnsiTheme="minorHAnsi"/>
              <w:noProof/>
              <w:sz w:val="22"/>
              <w:lang w:bidi="ar-PS"/>
            </w:rPr>
          </w:pPr>
          <w:hyperlink w:anchor="_Toc27840742" w:history="1">
            <w:r w:rsidR="008E7001" w:rsidRPr="00DE7D2F">
              <w:rPr>
                <w:rStyle w:val="Hyperlink"/>
                <w:noProof/>
              </w:rPr>
              <w:t>Dedication:</w:t>
            </w:r>
            <w:r w:rsidR="008E7001">
              <w:rPr>
                <w:noProof/>
                <w:webHidden/>
              </w:rPr>
              <w:tab/>
            </w:r>
            <w:r w:rsidR="008E7001">
              <w:rPr>
                <w:noProof/>
                <w:webHidden/>
              </w:rPr>
              <w:fldChar w:fldCharType="begin"/>
            </w:r>
            <w:r w:rsidR="008E7001">
              <w:rPr>
                <w:noProof/>
                <w:webHidden/>
              </w:rPr>
              <w:instrText xml:space="preserve"> PAGEREF _Toc27840742 \h </w:instrText>
            </w:r>
            <w:r w:rsidR="008E7001">
              <w:rPr>
                <w:noProof/>
                <w:webHidden/>
              </w:rPr>
            </w:r>
            <w:r w:rsidR="008E7001">
              <w:rPr>
                <w:noProof/>
                <w:webHidden/>
              </w:rPr>
              <w:fldChar w:fldCharType="separate"/>
            </w:r>
            <w:r w:rsidR="00A2560A">
              <w:rPr>
                <w:noProof/>
                <w:webHidden/>
              </w:rPr>
              <w:t>III</w:t>
            </w:r>
            <w:r w:rsidR="008E7001">
              <w:rPr>
                <w:noProof/>
                <w:webHidden/>
              </w:rPr>
              <w:fldChar w:fldCharType="end"/>
            </w:r>
          </w:hyperlink>
        </w:p>
        <w:p w14:paraId="36D6AB6A" w14:textId="730F42A7" w:rsidR="008E7001" w:rsidRDefault="00457F7B">
          <w:pPr>
            <w:pStyle w:val="TOC1"/>
            <w:tabs>
              <w:tab w:val="right" w:leader="dot" w:pos="9350"/>
            </w:tabs>
            <w:rPr>
              <w:rFonts w:asciiTheme="minorHAnsi" w:eastAsiaTheme="minorEastAsia" w:hAnsiTheme="minorHAnsi"/>
              <w:noProof/>
              <w:sz w:val="22"/>
              <w:lang w:bidi="ar-PS"/>
            </w:rPr>
          </w:pPr>
          <w:hyperlink w:anchor="_Toc27840743" w:history="1">
            <w:r w:rsidR="008E7001" w:rsidRPr="00DE7D2F">
              <w:rPr>
                <w:rStyle w:val="Hyperlink"/>
                <w:noProof/>
              </w:rPr>
              <w:t>Acknowledgment:</w:t>
            </w:r>
            <w:r w:rsidR="008E7001">
              <w:rPr>
                <w:noProof/>
                <w:webHidden/>
              </w:rPr>
              <w:tab/>
            </w:r>
            <w:r w:rsidR="008E7001">
              <w:rPr>
                <w:noProof/>
                <w:webHidden/>
              </w:rPr>
              <w:fldChar w:fldCharType="begin"/>
            </w:r>
            <w:r w:rsidR="008E7001">
              <w:rPr>
                <w:noProof/>
                <w:webHidden/>
              </w:rPr>
              <w:instrText xml:space="preserve"> PAGEREF _Toc27840743 \h </w:instrText>
            </w:r>
            <w:r w:rsidR="008E7001">
              <w:rPr>
                <w:noProof/>
                <w:webHidden/>
              </w:rPr>
            </w:r>
            <w:r w:rsidR="008E7001">
              <w:rPr>
                <w:noProof/>
                <w:webHidden/>
              </w:rPr>
              <w:fldChar w:fldCharType="separate"/>
            </w:r>
            <w:r w:rsidR="00A2560A">
              <w:rPr>
                <w:noProof/>
                <w:webHidden/>
              </w:rPr>
              <w:t>IV</w:t>
            </w:r>
            <w:r w:rsidR="008E7001">
              <w:rPr>
                <w:noProof/>
                <w:webHidden/>
              </w:rPr>
              <w:fldChar w:fldCharType="end"/>
            </w:r>
          </w:hyperlink>
        </w:p>
        <w:p w14:paraId="647AE383" w14:textId="71AC09F7" w:rsidR="008E7001" w:rsidRDefault="00457F7B">
          <w:pPr>
            <w:pStyle w:val="TOC1"/>
            <w:tabs>
              <w:tab w:val="right" w:leader="dot" w:pos="9350"/>
            </w:tabs>
            <w:rPr>
              <w:rFonts w:asciiTheme="minorHAnsi" w:eastAsiaTheme="minorEastAsia" w:hAnsiTheme="minorHAnsi"/>
              <w:noProof/>
              <w:sz w:val="22"/>
              <w:lang w:bidi="ar-PS"/>
            </w:rPr>
          </w:pPr>
          <w:hyperlink w:anchor="_Toc27840744" w:history="1">
            <w:r w:rsidR="008E7001" w:rsidRPr="00DE7D2F">
              <w:rPr>
                <w:rStyle w:val="Hyperlink"/>
                <w:noProof/>
              </w:rPr>
              <w:t>Abstract:</w:t>
            </w:r>
            <w:r w:rsidR="008E7001">
              <w:rPr>
                <w:noProof/>
                <w:webHidden/>
              </w:rPr>
              <w:tab/>
            </w:r>
            <w:r w:rsidR="008E7001">
              <w:rPr>
                <w:noProof/>
                <w:webHidden/>
              </w:rPr>
              <w:fldChar w:fldCharType="begin"/>
            </w:r>
            <w:r w:rsidR="008E7001">
              <w:rPr>
                <w:noProof/>
                <w:webHidden/>
              </w:rPr>
              <w:instrText xml:space="preserve"> PAGEREF _Toc27840744 \h </w:instrText>
            </w:r>
            <w:r w:rsidR="008E7001">
              <w:rPr>
                <w:noProof/>
                <w:webHidden/>
              </w:rPr>
            </w:r>
            <w:r w:rsidR="008E7001">
              <w:rPr>
                <w:noProof/>
                <w:webHidden/>
              </w:rPr>
              <w:fldChar w:fldCharType="separate"/>
            </w:r>
            <w:r w:rsidR="00A2560A">
              <w:rPr>
                <w:noProof/>
                <w:webHidden/>
              </w:rPr>
              <w:t>5</w:t>
            </w:r>
            <w:r w:rsidR="008E7001">
              <w:rPr>
                <w:noProof/>
                <w:webHidden/>
              </w:rPr>
              <w:fldChar w:fldCharType="end"/>
            </w:r>
          </w:hyperlink>
        </w:p>
        <w:p w14:paraId="597708E8" w14:textId="619CF51F" w:rsidR="008E7001" w:rsidRDefault="00457F7B">
          <w:pPr>
            <w:pStyle w:val="TOC1"/>
            <w:tabs>
              <w:tab w:val="right" w:leader="dot" w:pos="9350"/>
            </w:tabs>
            <w:rPr>
              <w:rFonts w:asciiTheme="minorHAnsi" w:eastAsiaTheme="minorEastAsia" w:hAnsiTheme="minorHAnsi"/>
              <w:noProof/>
              <w:sz w:val="22"/>
              <w:lang w:bidi="ar-PS"/>
            </w:rPr>
          </w:pPr>
          <w:hyperlink w:anchor="_Toc27840745" w:history="1">
            <w:r w:rsidR="008E7001" w:rsidRPr="00DE7D2F">
              <w:rPr>
                <w:rStyle w:val="Hyperlink"/>
                <w:noProof/>
              </w:rPr>
              <w:t>Introduction:</w:t>
            </w:r>
            <w:r w:rsidR="008E7001">
              <w:rPr>
                <w:noProof/>
                <w:webHidden/>
              </w:rPr>
              <w:tab/>
            </w:r>
            <w:r w:rsidR="008E7001">
              <w:rPr>
                <w:noProof/>
                <w:webHidden/>
              </w:rPr>
              <w:fldChar w:fldCharType="begin"/>
            </w:r>
            <w:r w:rsidR="008E7001">
              <w:rPr>
                <w:noProof/>
                <w:webHidden/>
              </w:rPr>
              <w:instrText xml:space="preserve"> PAGEREF _Toc27840745 \h </w:instrText>
            </w:r>
            <w:r w:rsidR="008E7001">
              <w:rPr>
                <w:noProof/>
                <w:webHidden/>
              </w:rPr>
            </w:r>
            <w:r w:rsidR="008E7001">
              <w:rPr>
                <w:noProof/>
                <w:webHidden/>
              </w:rPr>
              <w:fldChar w:fldCharType="separate"/>
            </w:r>
            <w:r w:rsidR="00A2560A">
              <w:rPr>
                <w:noProof/>
                <w:webHidden/>
              </w:rPr>
              <w:t>6</w:t>
            </w:r>
            <w:r w:rsidR="008E7001">
              <w:rPr>
                <w:noProof/>
                <w:webHidden/>
              </w:rPr>
              <w:fldChar w:fldCharType="end"/>
            </w:r>
          </w:hyperlink>
        </w:p>
        <w:p w14:paraId="469D90D6" w14:textId="59B3B37F" w:rsidR="008E7001" w:rsidRDefault="00457F7B">
          <w:pPr>
            <w:pStyle w:val="TOC1"/>
            <w:tabs>
              <w:tab w:val="right" w:leader="dot" w:pos="9350"/>
            </w:tabs>
            <w:rPr>
              <w:rFonts w:asciiTheme="minorHAnsi" w:eastAsiaTheme="minorEastAsia" w:hAnsiTheme="minorHAnsi"/>
              <w:noProof/>
              <w:sz w:val="22"/>
              <w:lang w:bidi="ar-PS"/>
            </w:rPr>
          </w:pPr>
          <w:hyperlink w:anchor="_Toc27840746" w:history="1">
            <w:r w:rsidR="008E7001" w:rsidRPr="00DE7D2F">
              <w:rPr>
                <w:rStyle w:val="Hyperlink"/>
                <w:noProof/>
              </w:rPr>
              <w:t>Literature Review:</w:t>
            </w:r>
            <w:r w:rsidR="008E7001">
              <w:rPr>
                <w:noProof/>
                <w:webHidden/>
              </w:rPr>
              <w:tab/>
            </w:r>
            <w:r w:rsidR="008E7001">
              <w:rPr>
                <w:noProof/>
                <w:webHidden/>
              </w:rPr>
              <w:fldChar w:fldCharType="begin"/>
            </w:r>
            <w:r w:rsidR="008E7001">
              <w:rPr>
                <w:noProof/>
                <w:webHidden/>
              </w:rPr>
              <w:instrText xml:space="preserve"> PAGEREF _Toc27840746 \h </w:instrText>
            </w:r>
            <w:r w:rsidR="008E7001">
              <w:rPr>
                <w:noProof/>
                <w:webHidden/>
              </w:rPr>
            </w:r>
            <w:r w:rsidR="008E7001">
              <w:rPr>
                <w:noProof/>
                <w:webHidden/>
              </w:rPr>
              <w:fldChar w:fldCharType="separate"/>
            </w:r>
            <w:r w:rsidR="00A2560A">
              <w:rPr>
                <w:noProof/>
                <w:webHidden/>
              </w:rPr>
              <w:t>7</w:t>
            </w:r>
            <w:r w:rsidR="008E7001">
              <w:rPr>
                <w:noProof/>
                <w:webHidden/>
              </w:rPr>
              <w:fldChar w:fldCharType="end"/>
            </w:r>
          </w:hyperlink>
        </w:p>
        <w:p w14:paraId="25CA3271" w14:textId="574ED1C9" w:rsidR="008E7001" w:rsidRDefault="00457F7B">
          <w:pPr>
            <w:pStyle w:val="TOC1"/>
            <w:tabs>
              <w:tab w:val="right" w:leader="dot" w:pos="9350"/>
            </w:tabs>
            <w:rPr>
              <w:rFonts w:asciiTheme="minorHAnsi" w:eastAsiaTheme="minorEastAsia" w:hAnsiTheme="minorHAnsi"/>
              <w:noProof/>
              <w:sz w:val="22"/>
              <w:lang w:bidi="ar-PS"/>
            </w:rPr>
          </w:pPr>
          <w:hyperlink w:anchor="_Toc27840747" w:history="1">
            <w:r w:rsidR="008E7001" w:rsidRPr="00DE7D2F">
              <w:rPr>
                <w:rStyle w:val="Hyperlink"/>
                <w:noProof/>
                <w:lang w:bidi="ar-JO"/>
              </w:rPr>
              <w:t>Methodology:</w:t>
            </w:r>
            <w:r w:rsidR="008E7001">
              <w:rPr>
                <w:noProof/>
                <w:webHidden/>
              </w:rPr>
              <w:tab/>
            </w:r>
            <w:r w:rsidR="008E7001">
              <w:rPr>
                <w:noProof/>
                <w:webHidden/>
              </w:rPr>
              <w:fldChar w:fldCharType="begin"/>
            </w:r>
            <w:r w:rsidR="008E7001">
              <w:rPr>
                <w:noProof/>
                <w:webHidden/>
              </w:rPr>
              <w:instrText xml:space="preserve"> PAGEREF _Toc27840747 \h </w:instrText>
            </w:r>
            <w:r w:rsidR="008E7001">
              <w:rPr>
                <w:noProof/>
                <w:webHidden/>
              </w:rPr>
            </w:r>
            <w:r w:rsidR="008E7001">
              <w:rPr>
                <w:noProof/>
                <w:webHidden/>
              </w:rPr>
              <w:fldChar w:fldCharType="separate"/>
            </w:r>
            <w:r w:rsidR="00A2560A">
              <w:rPr>
                <w:noProof/>
                <w:webHidden/>
              </w:rPr>
              <w:t>8</w:t>
            </w:r>
            <w:r w:rsidR="008E7001">
              <w:rPr>
                <w:noProof/>
                <w:webHidden/>
              </w:rPr>
              <w:fldChar w:fldCharType="end"/>
            </w:r>
          </w:hyperlink>
        </w:p>
        <w:p w14:paraId="58FDE494" w14:textId="0724F676" w:rsidR="008E7001" w:rsidRDefault="00457F7B">
          <w:pPr>
            <w:pStyle w:val="TOC1"/>
            <w:tabs>
              <w:tab w:val="right" w:leader="dot" w:pos="9350"/>
            </w:tabs>
            <w:rPr>
              <w:rFonts w:asciiTheme="minorHAnsi" w:eastAsiaTheme="minorEastAsia" w:hAnsiTheme="minorHAnsi"/>
              <w:noProof/>
              <w:sz w:val="22"/>
              <w:lang w:bidi="ar-PS"/>
            </w:rPr>
          </w:pPr>
          <w:hyperlink w:anchor="_Toc27840748" w:history="1">
            <w:r w:rsidR="008E7001" w:rsidRPr="00DE7D2F">
              <w:rPr>
                <w:rStyle w:val="Hyperlink"/>
                <w:noProof/>
                <w:lang w:val="en-IL" w:bidi="ar-JO"/>
              </w:rPr>
              <w:t>Detailed calculations and data collection:</w:t>
            </w:r>
            <w:r w:rsidR="008E7001">
              <w:rPr>
                <w:noProof/>
                <w:webHidden/>
              </w:rPr>
              <w:tab/>
            </w:r>
            <w:r w:rsidR="008E7001">
              <w:rPr>
                <w:noProof/>
                <w:webHidden/>
              </w:rPr>
              <w:fldChar w:fldCharType="begin"/>
            </w:r>
            <w:r w:rsidR="008E7001">
              <w:rPr>
                <w:noProof/>
                <w:webHidden/>
              </w:rPr>
              <w:instrText xml:space="preserve"> PAGEREF _Toc27840748 \h </w:instrText>
            </w:r>
            <w:r w:rsidR="008E7001">
              <w:rPr>
                <w:noProof/>
                <w:webHidden/>
              </w:rPr>
            </w:r>
            <w:r w:rsidR="008E7001">
              <w:rPr>
                <w:noProof/>
                <w:webHidden/>
              </w:rPr>
              <w:fldChar w:fldCharType="separate"/>
            </w:r>
            <w:r w:rsidR="00A2560A">
              <w:rPr>
                <w:noProof/>
                <w:webHidden/>
              </w:rPr>
              <w:t>11</w:t>
            </w:r>
            <w:r w:rsidR="008E7001">
              <w:rPr>
                <w:noProof/>
                <w:webHidden/>
              </w:rPr>
              <w:fldChar w:fldCharType="end"/>
            </w:r>
          </w:hyperlink>
        </w:p>
        <w:p w14:paraId="1F36DF34" w14:textId="64BD9F62" w:rsidR="008E7001" w:rsidRDefault="00457F7B">
          <w:pPr>
            <w:pStyle w:val="TOC2"/>
            <w:tabs>
              <w:tab w:val="left" w:pos="660"/>
              <w:tab w:val="right" w:leader="dot" w:pos="9350"/>
            </w:tabs>
            <w:rPr>
              <w:rFonts w:asciiTheme="minorHAnsi" w:eastAsiaTheme="minorEastAsia" w:hAnsiTheme="minorHAnsi"/>
              <w:noProof/>
              <w:sz w:val="22"/>
              <w:lang w:bidi="ar-PS"/>
            </w:rPr>
          </w:pPr>
          <w:hyperlink w:anchor="_Toc27840749" w:history="1">
            <w:r w:rsidR="008E7001" w:rsidRPr="00DE7D2F">
              <w:rPr>
                <w:rStyle w:val="Hyperlink"/>
                <w:noProof/>
                <w:lang w:bidi="ar-JO"/>
              </w:rPr>
              <w:t>I.</w:t>
            </w:r>
            <w:r w:rsidR="008E7001">
              <w:rPr>
                <w:rFonts w:asciiTheme="minorHAnsi" w:eastAsiaTheme="minorEastAsia" w:hAnsiTheme="minorHAnsi"/>
                <w:noProof/>
                <w:sz w:val="22"/>
                <w:lang w:bidi="ar-PS"/>
              </w:rPr>
              <w:tab/>
            </w:r>
            <w:r w:rsidR="008E7001" w:rsidRPr="00DE7D2F">
              <w:rPr>
                <w:rStyle w:val="Hyperlink"/>
                <w:noProof/>
                <w:lang w:bidi="ar-JO"/>
              </w:rPr>
              <w:t>Building Materials, Walls Structure, and Insulation Materials</w:t>
            </w:r>
            <w:r w:rsidR="008E7001">
              <w:rPr>
                <w:noProof/>
                <w:webHidden/>
              </w:rPr>
              <w:tab/>
            </w:r>
            <w:r w:rsidR="008E7001">
              <w:rPr>
                <w:noProof/>
                <w:webHidden/>
              </w:rPr>
              <w:fldChar w:fldCharType="begin"/>
            </w:r>
            <w:r w:rsidR="008E7001">
              <w:rPr>
                <w:noProof/>
                <w:webHidden/>
              </w:rPr>
              <w:instrText xml:space="preserve"> PAGEREF _Toc27840749 \h </w:instrText>
            </w:r>
            <w:r w:rsidR="008E7001">
              <w:rPr>
                <w:noProof/>
                <w:webHidden/>
              </w:rPr>
            </w:r>
            <w:r w:rsidR="008E7001">
              <w:rPr>
                <w:noProof/>
                <w:webHidden/>
              </w:rPr>
              <w:fldChar w:fldCharType="separate"/>
            </w:r>
            <w:r w:rsidR="00A2560A">
              <w:rPr>
                <w:noProof/>
                <w:webHidden/>
              </w:rPr>
              <w:t>11</w:t>
            </w:r>
            <w:r w:rsidR="008E7001">
              <w:rPr>
                <w:noProof/>
                <w:webHidden/>
              </w:rPr>
              <w:fldChar w:fldCharType="end"/>
            </w:r>
          </w:hyperlink>
        </w:p>
        <w:p w14:paraId="171D94C7" w14:textId="46B8AEAF" w:rsidR="008E7001" w:rsidRDefault="00457F7B">
          <w:pPr>
            <w:pStyle w:val="TOC2"/>
            <w:tabs>
              <w:tab w:val="left" w:pos="880"/>
              <w:tab w:val="right" w:leader="dot" w:pos="9350"/>
            </w:tabs>
            <w:rPr>
              <w:rFonts w:asciiTheme="minorHAnsi" w:eastAsiaTheme="minorEastAsia" w:hAnsiTheme="minorHAnsi"/>
              <w:noProof/>
              <w:sz w:val="22"/>
              <w:lang w:bidi="ar-PS"/>
            </w:rPr>
          </w:pPr>
          <w:hyperlink w:anchor="_Toc27840750" w:history="1">
            <w:r w:rsidR="008E7001" w:rsidRPr="00DE7D2F">
              <w:rPr>
                <w:rStyle w:val="Hyperlink"/>
                <w:noProof/>
                <w:lang w:bidi="ar-JO"/>
              </w:rPr>
              <w:t>II.</w:t>
            </w:r>
            <w:r w:rsidR="008E7001">
              <w:rPr>
                <w:rFonts w:asciiTheme="minorHAnsi" w:eastAsiaTheme="minorEastAsia" w:hAnsiTheme="minorHAnsi"/>
                <w:noProof/>
                <w:sz w:val="22"/>
                <w:lang w:bidi="ar-PS"/>
              </w:rPr>
              <w:tab/>
            </w:r>
            <w:r w:rsidR="008E7001" w:rsidRPr="00DE7D2F">
              <w:rPr>
                <w:rStyle w:val="Hyperlink"/>
                <w:noProof/>
                <w:lang w:bidi="ar-JO"/>
              </w:rPr>
              <w:t>Cooling Load Estimation (CDDs method)</w:t>
            </w:r>
            <w:r w:rsidR="008E7001">
              <w:rPr>
                <w:noProof/>
                <w:webHidden/>
              </w:rPr>
              <w:tab/>
            </w:r>
            <w:r w:rsidR="008E7001">
              <w:rPr>
                <w:noProof/>
                <w:webHidden/>
              </w:rPr>
              <w:fldChar w:fldCharType="begin"/>
            </w:r>
            <w:r w:rsidR="008E7001">
              <w:rPr>
                <w:noProof/>
                <w:webHidden/>
              </w:rPr>
              <w:instrText xml:space="preserve"> PAGEREF _Toc27840750 \h </w:instrText>
            </w:r>
            <w:r w:rsidR="008E7001">
              <w:rPr>
                <w:noProof/>
                <w:webHidden/>
              </w:rPr>
            </w:r>
            <w:r w:rsidR="008E7001">
              <w:rPr>
                <w:noProof/>
                <w:webHidden/>
              </w:rPr>
              <w:fldChar w:fldCharType="separate"/>
            </w:r>
            <w:r w:rsidR="00A2560A">
              <w:rPr>
                <w:noProof/>
                <w:webHidden/>
              </w:rPr>
              <w:t>13</w:t>
            </w:r>
            <w:r w:rsidR="008E7001">
              <w:rPr>
                <w:noProof/>
                <w:webHidden/>
              </w:rPr>
              <w:fldChar w:fldCharType="end"/>
            </w:r>
          </w:hyperlink>
        </w:p>
        <w:p w14:paraId="64E14353" w14:textId="752189FD" w:rsidR="008E7001" w:rsidRDefault="00457F7B">
          <w:pPr>
            <w:pStyle w:val="TOC2"/>
            <w:tabs>
              <w:tab w:val="left" w:pos="880"/>
              <w:tab w:val="right" w:leader="dot" w:pos="9350"/>
            </w:tabs>
            <w:rPr>
              <w:rFonts w:asciiTheme="minorHAnsi" w:eastAsiaTheme="minorEastAsia" w:hAnsiTheme="minorHAnsi"/>
              <w:noProof/>
              <w:sz w:val="22"/>
              <w:lang w:bidi="ar-PS"/>
            </w:rPr>
          </w:pPr>
          <w:hyperlink w:anchor="_Toc27840751" w:history="1">
            <w:r w:rsidR="008E7001" w:rsidRPr="00DE7D2F">
              <w:rPr>
                <w:rStyle w:val="Hyperlink"/>
                <w:noProof/>
                <w:lang w:bidi="ar-JO"/>
              </w:rPr>
              <w:t>III.</w:t>
            </w:r>
            <w:r w:rsidR="008E7001">
              <w:rPr>
                <w:rFonts w:asciiTheme="minorHAnsi" w:eastAsiaTheme="minorEastAsia" w:hAnsiTheme="minorHAnsi"/>
                <w:noProof/>
                <w:sz w:val="22"/>
                <w:lang w:bidi="ar-PS"/>
              </w:rPr>
              <w:tab/>
            </w:r>
            <w:r w:rsidR="008E7001" w:rsidRPr="00DE7D2F">
              <w:rPr>
                <w:rStyle w:val="Hyperlink"/>
                <w:noProof/>
                <w:lang w:bidi="ar-JO"/>
              </w:rPr>
              <w:t>Cooling Load Estimation (considering solar radiation calculations)</w:t>
            </w:r>
            <w:r w:rsidR="008E7001">
              <w:rPr>
                <w:noProof/>
                <w:webHidden/>
              </w:rPr>
              <w:tab/>
            </w:r>
            <w:r w:rsidR="008E7001">
              <w:rPr>
                <w:noProof/>
                <w:webHidden/>
              </w:rPr>
              <w:fldChar w:fldCharType="begin"/>
            </w:r>
            <w:r w:rsidR="008E7001">
              <w:rPr>
                <w:noProof/>
                <w:webHidden/>
              </w:rPr>
              <w:instrText xml:space="preserve"> PAGEREF _Toc27840751 \h </w:instrText>
            </w:r>
            <w:r w:rsidR="008E7001">
              <w:rPr>
                <w:noProof/>
                <w:webHidden/>
              </w:rPr>
            </w:r>
            <w:r w:rsidR="008E7001">
              <w:rPr>
                <w:noProof/>
                <w:webHidden/>
              </w:rPr>
              <w:fldChar w:fldCharType="separate"/>
            </w:r>
            <w:r w:rsidR="00A2560A">
              <w:rPr>
                <w:noProof/>
                <w:webHidden/>
              </w:rPr>
              <w:t>13</w:t>
            </w:r>
            <w:r w:rsidR="008E7001">
              <w:rPr>
                <w:noProof/>
                <w:webHidden/>
              </w:rPr>
              <w:fldChar w:fldCharType="end"/>
            </w:r>
          </w:hyperlink>
        </w:p>
        <w:p w14:paraId="30E0A75D" w14:textId="7B80C062" w:rsidR="008E7001" w:rsidRDefault="00457F7B">
          <w:pPr>
            <w:pStyle w:val="TOC2"/>
            <w:tabs>
              <w:tab w:val="left" w:pos="880"/>
              <w:tab w:val="right" w:leader="dot" w:pos="9350"/>
            </w:tabs>
            <w:rPr>
              <w:rFonts w:asciiTheme="minorHAnsi" w:eastAsiaTheme="minorEastAsia" w:hAnsiTheme="minorHAnsi"/>
              <w:noProof/>
              <w:sz w:val="22"/>
              <w:lang w:bidi="ar-PS"/>
            </w:rPr>
          </w:pPr>
          <w:hyperlink w:anchor="_Toc27840752" w:history="1">
            <w:r w:rsidR="008E7001" w:rsidRPr="00DE7D2F">
              <w:rPr>
                <w:rStyle w:val="Hyperlink"/>
                <w:noProof/>
                <w:lang w:bidi="ar-JO"/>
              </w:rPr>
              <w:t>IV.</w:t>
            </w:r>
            <w:r w:rsidR="008E7001">
              <w:rPr>
                <w:rFonts w:asciiTheme="minorHAnsi" w:eastAsiaTheme="minorEastAsia" w:hAnsiTheme="minorHAnsi"/>
                <w:noProof/>
                <w:sz w:val="22"/>
                <w:lang w:bidi="ar-PS"/>
              </w:rPr>
              <w:tab/>
            </w:r>
            <w:r w:rsidR="008E7001" w:rsidRPr="00DE7D2F">
              <w:rPr>
                <w:rStyle w:val="Hyperlink"/>
                <w:noProof/>
                <w:lang w:val="en-IL" w:bidi="ar-JO"/>
              </w:rPr>
              <w:t>Optimal insulation thickness a</w:t>
            </w:r>
            <w:r w:rsidR="008E7001" w:rsidRPr="00DE7D2F">
              <w:rPr>
                <w:rStyle w:val="Hyperlink"/>
                <w:noProof/>
                <w:lang w:bidi="ar-JO"/>
              </w:rPr>
              <w:t>nalysis Criteria</w:t>
            </w:r>
            <w:r w:rsidR="008E7001" w:rsidRPr="00DE7D2F">
              <w:rPr>
                <w:rStyle w:val="Hyperlink"/>
                <w:noProof/>
                <w:lang w:val="en-IL" w:bidi="ar-JO"/>
              </w:rPr>
              <w:t>s:</w:t>
            </w:r>
            <w:r w:rsidR="008E7001">
              <w:rPr>
                <w:noProof/>
                <w:webHidden/>
              </w:rPr>
              <w:tab/>
            </w:r>
            <w:r w:rsidR="008E7001">
              <w:rPr>
                <w:noProof/>
                <w:webHidden/>
              </w:rPr>
              <w:fldChar w:fldCharType="begin"/>
            </w:r>
            <w:r w:rsidR="008E7001">
              <w:rPr>
                <w:noProof/>
                <w:webHidden/>
              </w:rPr>
              <w:instrText xml:space="preserve"> PAGEREF _Toc27840752 \h </w:instrText>
            </w:r>
            <w:r w:rsidR="008E7001">
              <w:rPr>
                <w:noProof/>
                <w:webHidden/>
              </w:rPr>
            </w:r>
            <w:r w:rsidR="008E7001">
              <w:rPr>
                <w:noProof/>
                <w:webHidden/>
              </w:rPr>
              <w:fldChar w:fldCharType="separate"/>
            </w:r>
            <w:r w:rsidR="00A2560A">
              <w:rPr>
                <w:noProof/>
                <w:webHidden/>
              </w:rPr>
              <w:t>15</w:t>
            </w:r>
            <w:r w:rsidR="008E7001">
              <w:rPr>
                <w:noProof/>
                <w:webHidden/>
              </w:rPr>
              <w:fldChar w:fldCharType="end"/>
            </w:r>
          </w:hyperlink>
        </w:p>
        <w:p w14:paraId="358156F4" w14:textId="54983457" w:rsidR="008E7001" w:rsidRDefault="00457F7B">
          <w:pPr>
            <w:pStyle w:val="TOC3"/>
            <w:tabs>
              <w:tab w:val="right" w:leader="dot" w:pos="9350"/>
            </w:tabs>
            <w:rPr>
              <w:rFonts w:asciiTheme="minorHAnsi" w:eastAsiaTheme="minorEastAsia" w:hAnsiTheme="minorHAnsi"/>
              <w:noProof/>
              <w:sz w:val="22"/>
              <w:lang w:bidi="ar-PS"/>
            </w:rPr>
          </w:pPr>
          <w:hyperlink w:anchor="_Toc27840753" w:history="1">
            <w:r w:rsidR="008E7001" w:rsidRPr="00DE7D2F">
              <w:rPr>
                <w:rStyle w:val="Hyperlink"/>
                <w:noProof/>
                <w:lang w:bidi="ar-JO"/>
              </w:rPr>
              <w:t>LCC analysis calculations:</w:t>
            </w:r>
            <w:r w:rsidR="008E7001">
              <w:rPr>
                <w:noProof/>
                <w:webHidden/>
              </w:rPr>
              <w:tab/>
            </w:r>
            <w:r w:rsidR="008E7001">
              <w:rPr>
                <w:noProof/>
                <w:webHidden/>
              </w:rPr>
              <w:fldChar w:fldCharType="begin"/>
            </w:r>
            <w:r w:rsidR="008E7001">
              <w:rPr>
                <w:noProof/>
                <w:webHidden/>
              </w:rPr>
              <w:instrText xml:space="preserve"> PAGEREF _Toc27840753 \h </w:instrText>
            </w:r>
            <w:r w:rsidR="008E7001">
              <w:rPr>
                <w:noProof/>
                <w:webHidden/>
              </w:rPr>
            </w:r>
            <w:r w:rsidR="008E7001">
              <w:rPr>
                <w:noProof/>
                <w:webHidden/>
              </w:rPr>
              <w:fldChar w:fldCharType="separate"/>
            </w:r>
            <w:r w:rsidR="00A2560A">
              <w:rPr>
                <w:noProof/>
                <w:webHidden/>
              </w:rPr>
              <w:t>16</w:t>
            </w:r>
            <w:r w:rsidR="008E7001">
              <w:rPr>
                <w:noProof/>
                <w:webHidden/>
              </w:rPr>
              <w:fldChar w:fldCharType="end"/>
            </w:r>
          </w:hyperlink>
        </w:p>
        <w:p w14:paraId="3DF1A303" w14:textId="624FC43F" w:rsidR="008E7001" w:rsidRDefault="00457F7B">
          <w:pPr>
            <w:pStyle w:val="TOC3"/>
            <w:tabs>
              <w:tab w:val="right" w:leader="dot" w:pos="9350"/>
            </w:tabs>
            <w:rPr>
              <w:rFonts w:asciiTheme="minorHAnsi" w:eastAsiaTheme="minorEastAsia" w:hAnsiTheme="minorHAnsi"/>
              <w:noProof/>
              <w:sz w:val="22"/>
              <w:lang w:bidi="ar-PS"/>
            </w:rPr>
          </w:pPr>
          <w:hyperlink w:anchor="_Toc27840754" w:history="1">
            <w:r w:rsidR="008E7001" w:rsidRPr="00DE7D2F">
              <w:rPr>
                <w:rStyle w:val="Hyperlink"/>
                <w:noProof/>
                <w:lang w:bidi="ar-JO"/>
              </w:rPr>
              <w:t>P1-P2 analysis calculation:</w:t>
            </w:r>
            <w:r w:rsidR="008E7001">
              <w:rPr>
                <w:noProof/>
                <w:webHidden/>
              </w:rPr>
              <w:tab/>
            </w:r>
            <w:r w:rsidR="008E7001">
              <w:rPr>
                <w:noProof/>
                <w:webHidden/>
              </w:rPr>
              <w:fldChar w:fldCharType="begin"/>
            </w:r>
            <w:r w:rsidR="008E7001">
              <w:rPr>
                <w:noProof/>
                <w:webHidden/>
              </w:rPr>
              <w:instrText xml:space="preserve"> PAGEREF _Toc27840754 \h </w:instrText>
            </w:r>
            <w:r w:rsidR="008E7001">
              <w:rPr>
                <w:noProof/>
                <w:webHidden/>
              </w:rPr>
            </w:r>
            <w:r w:rsidR="008E7001">
              <w:rPr>
                <w:noProof/>
                <w:webHidden/>
              </w:rPr>
              <w:fldChar w:fldCharType="separate"/>
            </w:r>
            <w:r w:rsidR="00A2560A">
              <w:rPr>
                <w:noProof/>
                <w:webHidden/>
              </w:rPr>
              <w:t>17</w:t>
            </w:r>
            <w:r w:rsidR="008E7001">
              <w:rPr>
                <w:noProof/>
                <w:webHidden/>
              </w:rPr>
              <w:fldChar w:fldCharType="end"/>
            </w:r>
          </w:hyperlink>
        </w:p>
        <w:p w14:paraId="7A0771CB" w14:textId="146C9665" w:rsidR="008E7001" w:rsidRDefault="00457F7B">
          <w:pPr>
            <w:pStyle w:val="TOC1"/>
            <w:tabs>
              <w:tab w:val="right" w:leader="dot" w:pos="9350"/>
            </w:tabs>
            <w:rPr>
              <w:rFonts w:asciiTheme="minorHAnsi" w:eastAsiaTheme="minorEastAsia" w:hAnsiTheme="minorHAnsi"/>
              <w:noProof/>
              <w:sz w:val="22"/>
              <w:lang w:bidi="ar-PS"/>
            </w:rPr>
          </w:pPr>
          <w:hyperlink w:anchor="_Toc27840755" w:history="1">
            <w:r w:rsidR="008E7001" w:rsidRPr="00DE7D2F">
              <w:rPr>
                <w:rStyle w:val="Hyperlink"/>
                <w:noProof/>
              </w:rPr>
              <w:t>Results and discussion:</w:t>
            </w:r>
            <w:r w:rsidR="008E7001">
              <w:rPr>
                <w:noProof/>
                <w:webHidden/>
              </w:rPr>
              <w:tab/>
            </w:r>
            <w:r w:rsidR="008E7001">
              <w:rPr>
                <w:noProof/>
                <w:webHidden/>
              </w:rPr>
              <w:fldChar w:fldCharType="begin"/>
            </w:r>
            <w:r w:rsidR="008E7001">
              <w:rPr>
                <w:noProof/>
                <w:webHidden/>
              </w:rPr>
              <w:instrText xml:space="preserve"> PAGEREF _Toc27840755 \h </w:instrText>
            </w:r>
            <w:r w:rsidR="008E7001">
              <w:rPr>
                <w:noProof/>
                <w:webHidden/>
              </w:rPr>
            </w:r>
            <w:r w:rsidR="008E7001">
              <w:rPr>
                <w:noProof/>
                <w:webHidden/>
              </w:rPr>
              <w:fldChar w:fldCharType="separate"/>
            </w:r>
            <w:r w:rsidR="00A2560A">
              <w:rPr>
                <w:noProof/>
                <w:webHidden/>
              </w:rPr>
              <w:t>18</w:t>
            </w:r>
            <w:r w:rsidR="008E7001">
              <w:rPr>
                <w:noProof/>
                <w:webHidden/>
              </w:rPr>
              <w:fldChar w:fldCharType="end"/>
            </w:r>
          </w:hyperlink>
        </w:p>
        <w:p w14:paraId="0AA5726F" w14:textId="37FE98BD" w:rsidR="008E7001" w:rsidRDefault="00457F7B">
          <w:pPr>
            <w:pStyle w:val="TOC1"/>
            <w:tabs>
              <w:tab w:val="right" w:leader="dot" w:pos="9350"/>
            </w:tabs>
            <w:rPr>
              <w:rFonts w:asciiTheme="minorHAnsi" w:eastAsiaTheme="minorEastAsia" w:hAnsiTheme="minorHAnsi"/>
              <w:noProof/>
              <w:sz w:val="22"/>
              <w:lang w:bidi="ar-PS"/>
            </w:rPr>
          </w:pPr>
          <w:hyperlink w:anchor="_Toc27840756" w:history="1">
            <w:r w:rsidR="008E7001" w:rsidRPr="00DE7D2F">
              <w:rPr>
                <w:rStyle w:val="Hyperlink"/>
                <w:noProof/>
              </w:rPr>
              <w:t>Conclusion and recommendations:</w:t>
            </w:r>
            <w:r w:rsidR="008E7001">
              <w:rPr>
                <w:noProof/>
                <w:webHidden/>
              </w:rPr>
              <w:tab/>
            </w:r>
            <w:r w:rsidR="008E7001">
              <w:rPr>
                <w:noProof/>
                <w:webHidden/>
              </w:rPr>
              <w:fldChar w:fldCharType="begin"/>
            </w:r>
            <w:r w:rsidR="008E7001">
              <w:rPr>
                <w:noProof/>
                <w:webHidden/>
              </w:rPr>
              <w:instrText xml:space="preserve"> PAGEREF _Toc27840756 \h </w:instrText>
            </w:r>
            <w:r w:rsidR="008E7001">
              <w:rPr>
                <w:noProof/>
                <w:webHidden/>
              </w:rPr>
            </w:r>
            <w:r w:rsidR="008E7001">
              <w:rPr>
                <w:noProof/>
                <w:webHidden/>
              </w:rPr>
              <w:fldChar w:fldCharType="separate"/>
            </w:r>
            <w:r w:rsidR="00A2560A">
              <w:rPr>
                <w:noProof/>
                <w:webHidden/>
              </w:rPr>
              <w:t>28</w:t>
            </w:r>
            <w:r w:rsidR="008E7001">
              <w:rPr>
                <w:noProof/>
                <w:webHidden/>
              </w:rPr>
              <w:fldChar w:fldCharType="end"/>
            </w:r>
          </w:hyperlink>
        </w:p>
        <w:p w14:paraId="0823BF34" w14:textId="66CC416F" w:rsidR="008E7001" w:rsidRDefault="00457F7B">
          <w:pPr>
            <w:pStyle w:val="TOC1"/>
            <w:tabs>
              <w:tab w:val="right" w:leader="dot" w:pos="9350"/>
            </w:tabs>
            <w:rPr>
              <w:rFonts w:asciiTheme="minorHAnsi" w:eastAsiaTheme="minorEastAsia" w:hAnsiTheme="minorHAnsi"/>
              <w:noProof/>
              <w:sz w:val="22"/>
              <w:lang w:bidi="ar-PS"/>
            </w:rPr>
          </w:pPr>
          <w:hyperlink w:anchor="_Toc27840757" w:history="1">
            <w:r w:rsidR="008E7001" w:rsidRPr="00DE7D2F">
              <w:rPr>
                <w:rStyle w:val="Hyperlink"/>
                <w:noProof/>
              </w:rPr>
              <w:t>References</w:t>
            </w:r>
            <w:r w:rsidR="008E7001">
              <w:rPr>
                <w:noProof/>
                <w:webHidden/>
              </w:rPr>
              <w:tab/>
            </w:r>
            <w:r w:rsidR="008E7001">
              <w:rPr>
                <w:noProof/>
                <w:webHidden/>
              </w:rPr>
              <w:fldChar w:fldCharType="begin"/>
            </w:r>
            <w:r w:rsidR="008E7001">
              <w:rPr>
                <w:noProof/>
                <w:webHidden/>
              </w:rPr>
              <w:instrText xml:space="preserve"> PAGEREF _Toc27840757 \h </w:instrText>
            </w:r>
            <w:r w:rsidR="008E7001">
              <w:rPr>
                <w:noProof/>
                <w:webHidden/>
              </w:rPr>
            </w:r>
            <w:r w:rsidR="008E7001">
              <w:rPr>
                <w:noProof/>
                <w:webHidden/>
              </w:rPr>
              <w:fldChar w:fldCharType="separate"/>
            </w:r>
            <w:r w:rsidR="00A2560A">
              <w:rPr>
                <w:noProof/>
                <w:webHidden/>
              </w:rPr>
              <w:t>28</w:t>
            </w:r>
            <w:r w:rsidR="008E7001">
              <w:rPr>
                <w:noProof/>
                <w:webHidden/>
              </w:rPr>
              <w:fldChar w:fldCharType="end"/>
            </w:r>
          </w:hyperlink>
        </w:p>
        <w:p w14:paraId="1754B765" w14:textId="5E6AEE2D" w:rsidR="00222E17" w:rsidRDefault="00CB20E6" w:rsidP="00487161">
          <w:r>
            <w:rPr>
              <w:b/>
              <w:bCs/>
              <w:noProof/>
            </w:rPr>
            <w:fldChar w:fldCharType="end"/>
          </w:r>
        </w:p>
      </w:sdtContent>
    </w:sdt>
    <w:p w14:paraId="28C56FF1" w14:textId="396436E9" w:rsidR="00487161" w:rsidRDefault="00487161" w:rsidP="00222E17">
      <w:pPr>
        <w:pStyle w:val="Heading1"/>
      </w:pPr>
    </w:p>
    <w:p w14:paraId="549B51A0" w14:textId="65973DD1" w:rsidR="00487161" w:rsidRDefault="00487161" w:rsidP="00487161"/>
    <w:p w14:paraId="762B5AD5" w14:textId="78488A65" w:rsidR="00487161" w:rsidRDefault="00487161" w:rsidP="00487161"/>
    <w:p w14:paraId="11F24FFC" w14:textId="17F343CD" w:rsidR="00487161" w:rsidRDefault="00487161" w:rsidP="00487161"/>
    <w:p w14:paraId="6A7CCD5C" w14:textId="50DF43F9" w:rsidR="00487161" w:rsidRDefault="00487161" w:rsidP="00487161"/>
    <w:p w14:paraId="203F8379" w14:textId="3FA36E88" w:rsidR="00487161" w:rsidRDefault="00487161" w:rsidP="00487161"/>
    <w:p w14:paraId="7BD42C5F" w14:textId="15B737F8" w:rsidR="00487161" w:rsidRDefault="00487161" w:rsidP="00487161"/>
    <w:p w14:paraId="30EAD786" w14:textId="3C5AEC86" w:rsidR="00487161" w:rsidRDefault="00487161" w:rsidP="00487161"/>
    <w:p w14:paraId="0730970B" w14:textId="77777777" w:rsidR="00487161" w:rsidRPr="00487161" w:rsidRDefault="00487161" w:rsidP="00487161"/>
    <w:p w14:paraId="58019376" w14:textId="1858FBED" w:rsidR="00222E17" w:rsidRDefault="00222E17" w:rsidP="00222E17">
      <w:pPr>
        <w:pStyle w:val="Heading1"/>
      </w:pPr>
      <w:bookmarkStart w:id="0" w:name="_Toc27840740"/>
      <w:r>
        <w:lastRenderedPageBreak/>
        <w:t>Table of figures:</w:t>
      </w:r>
      <w:bookmarkEnd w:id="0"/>
    </w:p>
    <w:p w14:paraId="206CCC4A" w14:textId="48FB80D2" w:rsidR="008E7001" w:rsidRDefault="00222E17">
      <w:pPr>
        <w:pStyle w:val="TableofFigures"/>
        <w:tabs>
          <w:tab w:val="right" w:leader="dot" w:pos="9350"/>
        </w:tabs>
        <w:rPr>
          <w:rFonts w:asciiTheme="minorHAnsi" w:eastAsiaTheme="minorEastAsia" w:hAnsiTheme="minorHAnsi"/>
          <w:noProof/>
          <w:sz w:val="22"/>
          <w:lang w:bidi="ar-PS"/>
        </w:rPr>
      </w:pPr>
      <w:r>
        <w:fldChar w:fldCharType="begin"/>
      </w:r>
      <w:r>
        <w:instrText xml:space="preserve"> TOC \h \z \c "Figure" </w:instrText>
      </w:r>
      <w:r>
        <w:fldChar w:fldCharType="separate"/>
      </w:r>
      <w:hyperlink r:id="rId10" w:anchor="_Toc27840758" w:history="1">
        <w:r w:rsidR="008E7001" w:rsidRPr="00362866">
          <w:rPr>
            <w:rStyle w:val="Hyperlink"/>
            <w:noProof/>
          </w:rPr>
          <w:t>Figure 1</w:t>
        </w:r>
        <w:r w:rsidR="008E7001" w:rsidRPr="00362866">
          <w:rPr>
            <w:rStyle w:val="Hyperlink"/>
            <w:noProof/>
            <w:lang w:val="en-IL"/>
          </w:rPr>
          <w:t>: Methodology.</w:t>
        </w:r>
        <w:r w:rsidR="008E7001">
          <w:rPr>
            <w:noProof/>
            <w:webHidden/>
          </w:rPr>
          <w:tab/>
        </w:r>
        <w:r w:rsidR="008E7001">
          <w:rPr>
            <w:noProof/>
            <w:webHidden/>
          </w:rPr>
          <w:fldChar w:fldCharType="begin"/>
        </w:r>
        <w:r w:rsidR="008E7001">
          <w:rPr>
            <w:noProof/>
            <w:webHidden/>
          </w:rPr>
          <w:instrText xml:space="preserve"> PAGEREF _Toc27840758 \h </w:instrText>
        </w:r>
        <w:r w:rsidR="008E7001">
          <w:rPr>
            <w:noProof/>
            <w:webHidden/>
          </w:rPr>
        </w:r>
        <w:r w:rsidR="008E7001">
          <w:rPr>
            <w:noProof/>
            <w:webHidden/>
          </w:rPr>
          <w:fldChar w:fldCharType="separate"/>
        </w:r>
        <w:r w:rsidR="00A2560A">
          <w:rPr>
            <w:noProof/>
            <w:webHidden/>
          </w:rPr>
          <w:t>10</w:t>
        </w:r>
        <w:r w:rsidR="008E7001">
          <w:rPr>
            <w:noProof/>
            <w:webHidden/>
          </w:rPr>
          <w:fldChar w:fldCharType="end"/>
        </w:r>
      </w:hyperlink>
    </w:p>
    <w:p w14:paraId="08E5F63F" w14:textId="0857D8C9" w:rsidR="008E7001" w:rsidRDefault="00457F7B">
      <w:pPr>
        <w:pStyle w:val="TableofFigures"/>
        <w:tabs>
          <w:tab w:val="right" w:leader="dot" w:pos="9350"/>
        </w:tabs>
        <w:rPr>
          <w:rFonts w:asciiTheme="minorHAnsi" w:eastAsiaTheme="minorEastAsia" w:hAnsiTheme="minorHAnsi"/>
          <w:noProof/>
          <w:sz w:val="22"/>
          <w:lang w:bidi="ar-PS"/>
        </w:rPr>
      </w:pPr>
      <w:hyperlink w:anchor="_Toc27840759" w:history="1">
        <w:r w:rsidR="008E7001" w:rsidRPr="00362866">
          <w:rPr>
            <w:rStyle w:val="Hyperlink"/>
            <w:noProof/>
          </w:rPr>
          <w:t>Figure 2</w:t>
        </w:r>
        <w:r w:rsidR="008E7001" w:rsidRPr="00362866">
          <w:rPr>
            <w:rStyle w:val="Hyperlink"/>
            <w:noProof/>
            <w:lang w:val="en-IL"/>
          </w:rPr>
          <w:t>: wall layers.</w:t>
        </w:r>
        <w:r w:rsidR="008E7001">
          <w:rPr>
            <w:noProof/>
            <w:webHidden/>
          </w:rPr>
          <w:tab/>
        </w:r>
        <w:r w:rsidR="008E7001">
          <w:rPr>
            <w:noProof/>
            <w:webHidden/>
          </w:rPr>
          <w:fldChar w:fldCharType="begin"/>
        </w:r>
        <w:r w:rsidR="008E7001">
          <w:rPr>
            <w:noProof/>
            <w:webHidden/>
          </w:rPr>
          <w:instrText xml:space="preserve"> PAGEREF _Toc27840759 \h </w:instrText>
        </w:r>
        <w:r w:rsidR="008E7001">
          <w:rPr>
            <w:noProof/>
            <w:webHidden/>
          </w:rPr>
        </w:r>
        <w:r w:rsidR="008E7001">
          <w:rPr>
            <w:noProof/>
            <w:webHidden/>
          </w:rPr>
          <w:fldChar w:fldCharType="separate"/>
        </w:r>
        <w:r w:rsidR="00A2560A">
          <w:rPr>
            <w:noProof/>
            <w:webHidden/>
          </w:rPr>
          <w:t>11</w:t>
        </w:r>
        <w:r w:rsidR="008E7001">
          <w:rPr>
            <w:noProof/>
            <w:webHidden/>
          </w:rPr>
          <w:fldChar w:fldCharType="end"/>
        </w:r>
      </w:hyperlink>
    </w:p>
    <w:p w14:paraId="79248DAC" w14:textId="65982CCE" w:rsidR="008E7001" w:rsidRDefault="00457F7B">
      <w:pPr>
        <w:pStyle w:val="TableofFigures"/>
        <w:tabs>
          <w:tab w:val="right" w:leader="dot" w:pos="9350"/>
        </w:tabs>
        <w:rPr>
          <w:rFonts w:asciiTheme="minorHAnsi" w:eastAsiaTheme="minorEastAsia" w:hAnsiTheme="minorHAnsi"/>
          <w:noProof/>
          <w:sz w:val="22"/>
          <w:lang w:bidi="ar-PS"/>
        </w:rPr>
      </w:pPr>
      <w:hyperlink w:anchor="_Toc27840760" w:history="1">
        <w:r w:rsidR="008E7001" w:rsidRPr="00362866">
          <w:rPr>
            <w:rStyle w:val="Hyperlink"/>
            <w:noProof/>
          </w:rPr>
          <w:t>Figure 3</w:t>
        </w:r>
        <w:r w:rsidR="008E7001" w:rsidRPr="00362866">
          <w:rPr>
            <w:rStyle w:val="Hyperlink"/>
            <w:noProof/>
            <w:lang w:val="en-IL"/>
          </w:rPr>
          <w:t>: Insulation thickness effects on TC, RC, and IC.</w:t>
        </w:r>
        <w:r w:rsidR="008E7001">
          <w:rPr>
            <w:noProof/>
            <w:webHidden/>
          </w:rPr>
          <w:tab/>
        </w:r>
        <w:r w:rsidR="008E7001">
          <w:rPr>
            <w:noProof/>
            <w:webHidden/>
          </w:rPr>
          <w:fldChar w:fldCharType="begin"/>
        </w:r>
        <w:r w:rsidR="008E7001">
          <w:rPr>
            <w:noProof/>
            <w:webHidden/>
          </w:rPr>
          <w:instrText xml:space="preserve"> PAGEREF _Toc27840760 \h </w:instrText>
        </w:r>
        <w:r w:rsidR="008E7001">
          <w:rPr>
            <w:noProof/>
            <w:webHidden/>
          </w:rPr>
        </w:r>
        <w:r w:rsidR="008E7001">
          <w:rPr>
            <w:noProof/>
            <w:webHidden/>
          </w:rPr>
          <w:fldChar w:fldCharType="separate"/>
        </w:r>
        <w:r w:rsidR="00A2560A">
          <w:rPr>
            <w:noProof/>
            <w:webHidden/>
          </w:rPr>
          <w:t>18</w:t>
        </w:r>
        <w:r w:rsidR="008E7001">
          <w:rPr>
            <w:noProof/>
            <w:webHidden/>
          </w:rPr>
          <w:fldChar w:fldCharType="end"/>
        </w:r>
      </w:hyperlink>
    </w:p>
    <w:p w14:paraId="0A5C07EF" w14:textId="6B573F99" w:rsidR="008E7001" w:rsidRDefault="00457F7B">
      <w:pPr>
        <w:pStyle w:val="TableofFigures"/>
        <w:tabs>
          <w:tab w:val="right" w:leader="dot" w:pos="9350"/>
        </w:tabs>
        <w:rPr>
          <w:rFonts w:asciiTheme="minorHAnsi" w:eastAsiaTheme="minorEastAsia" w:hAnsiTheme="minorHAnsi"/>
          <w:noProof/>
          <w:sz w:val="22"/>
          <w:lang w:bidi="ar-PS"/>
        </w:rPr>
      </w:pPr>
      <w:hyperlink r:id="rId11" w:anchor="_Toc27840761" w:history="1">
        <w:r w:rsidR="008E7001" w:rsidRPr="00362866">
          <w:rPr>
            <w:rStyle w:val="Hyperlink"/>
            <w:noProof/>
          </w:rPr>
          <w:t>Figure 4</w:t>
        </w:r>
        <w:r w:rsidR="008E7001" w:rsidRPr="00362866">
          <w:rPr>
            <w:rStyle w:val="Hyperlink"/>
            <w:noProof/>
            <w:lang w:val="en-IL"/>
          </w:rPr>
          <w:t>: sun's path.</w:t>
        </w:r>
        <w:r w:rsidR="008E7001">
          <w:rPr>
            <w:noProof/>
            <w:webHidden/>
          </w:rPr>
          <w:tab/>
        </w:r>
        <w:r w:rsidR="008E7001">
          <w:rPr>
            <w:noProof/>
            <w:webHidden/>
          </w:rPr>
          <w:fldChar w:fldCharType="begin"/>
        </w:r>
        <w:r w:rsidR="008E7001">
          <w:rPr>
            <w:noProof/>
            <w:webHidden/>
          </w:rPr>
          <w:instrText xml:space="preserve"> PAGEREF _Toc27840761 \h </w:instrText>
        </w:r>
        <w:r w:rsidR="008E7001">
          <w:rPr>
            <w:noProof/>
            <w:webHidden/>
          </w:rPr>
        </w:r>
        <w:r w:rsidR="008E7001">
          <w:rPr>
            <w:noProof/>
            <w:webHidden/>
          </w:rPr>
          <w:fldChar w:fldCharType="separate"/>
        </w:r>
        <w:r w:rsidR="00A2560A">
          <w:rPr>
            <w:noProof/>
            <w:webHidden/>
          </w:rPr>
          <w:t>19</w:t>
        </w:r>
        <w:r w:rsidR="008E7001">
          <w:rPr>
            <w:noProof/>
            <w:webHidden/>
          </w:rPr>
          <w:fldChar w:fldCharType="end"/>
        </w:r>
      </w:hyperlink>
    </w:p>
    <w:p w14:paraId="2AB79184" w14:textId="07A90676" w:rsidR="00222E17" w:rsidRDefault="00222E17" w:rsidP="00222E17">
      <w:pPr>
        <w:pStyle w:val="Heading1"/>
      </w:pPr>
      <w:r>
        <w:fldChar w:fldCharType="end"/>
      </w:r>
      <w:bookmarkStart w:id="1" w:name="_Toc27840741"/>
      <w:r>
        <w:t>Table of tables:</w:t>
      </w:r>
      <w:bookmarkEnd w:id="1"/>
    </w:p>
    <w:p w14:paraId="42A506B5" w14:textId="418D6EFC" w:rsidR="008E7001" w:rsidRDefault="00222E17">
      <w:pPr>
        <w:pStyle w:val="TableofFigures"/>
        <w:tabs>
          <w:tab w:val="right" w:leader="dot" w:pos="9350"/>
        </w:tabs>
        <w:rPr>
          <w:rFonts w:asciiTheme="minorHAnsi" w:eastAsiaTheme="minorEastAsia" w:hAnsiTheme="minorHAnsi"/>
          <w:noProof/>
          <w:sz w:val="22"/>
          <w:lang w:bidi="ar-PS"/>
        </w:rPr>
      </w:pPr>
      <w:r>
        <w:fldChar w:fldCharType="begin"/>
      </w:r>
      <w:r>
        <w:instrText xml:space="preserve"> TOC \h \z \c "Table" </w:instrText>
      </w:r>
      <w:r>
        <w:fldChar w:fldCharType="separate"/>
      </w:r>
      <w:hyperlink w:anchor="_Toc27840762" w:history="1">
        <w:r w:rsidR="008E7001" w:rsidRPr="00C804D2">
          <w:rPr>
            <w:rStyle w:val="Hyperlink"/>
            <w:noProof/>
          </w:rPr>
          <w:t>Table 1</w:t>
        </w:r>
        <w:r w:rsidR="008E7001" w:rsidRPr="00C804D2">
          <w:rPr>
            <w:rStyle w:val="Hyperlink"/>
            <w:noProof/>
            <w:lang w:val="en-IL"/>
          </w:rPr>
          <w:t>:</w:t>
        </w:r>
        <w:r w:rsidR="008E7001" w:rsidRPr="00C804D2">
          <w:rPr>
            <w:rStyle w:val="Hyperlink"/>
            <w:noProof/>
          </w:rPr>
          <w:t xml:space="preserve"> Average energy prices in Palestine.</w:t>
        </w:r>
        <w:r w:rsidR="008E7001">
          <w:rPr>
            <w:noProof/>
            <w:webHidden/>
          </w:rPr>
          <w:tab/>
        </w:r>
        <w:r w:rsidR="008E7001">
          <w:rPr>
            <w:rStyle w:val="Hyperlink"/>
            <w:noProof/>
            <w:rtl/>
          </w:rPr>
          <w:fldChar w:fldCharType="begin"/>
        </w:r>
        <w:r w:rsidR="008E7001">
          <w:rPr>
            <w:noProof/>
            <w:webHidden/>
          </w:rPr>
          <w:instrText xml:space="preserve"> PAGEREF _Toc27840762 \h </w:instrText>
        </w:r>
        <w:r w:rsidR="008E7001">
          <w:rPr>
            <w:rStyle w:val="Hyperlink"/>
            <w:noProof/>
            <w:rtl/>
          </w:rPr>
        </w:r>
        <w:r w:rsidR="008E7001">
          <w:rPr>
            <w:rStyle w:val="Hyperlink"/>
            <w:noProof/>
            <w:rtl/>
          </w:rPr>
          <w:fldChar w:fldCharType="separate"/>
        </w:r>
        <w:r w:rsidR="00A2560A">
          <w:rPr>
            <w:noProof/>
            <w:webHidden/>
          </w:rPr>
          <w:t>7</w:t>
        </w:r>
        <w:r w:rsidR="008E7001">
          <w:rPr>
            <w:rStyle w:val="Hyperlink"/>
            <w:noProof/>
            <w:rtl/>
          </w:rPr>
          <w:fldChar w:fldCharType="end"/>
        </w:r>
      </w:hyperlink>
    </w:p>
    <w:p w14:paraId="4FFF15E9" w14:textId="75A35C66" w:rsidR="008E7001" w:rsidRDefault="00457F7B">
      <w:pPr>
        <w:pStyle w:val="TableofFigures"/>
        <w:tabs>
          <w:tab w:val="right" w:leader="dot" w:pos="9350"/>
        </w:tabs>
        <w:rPr>
          <w:rFonts w:asciiTheme="minorHAnsi" w:eastAsiaTheme="minorEastAsia" w:hAnsiTheme="minorHAnsi"/>
          <w:noProof/>
          <w:sz w:val="22"/>
          <w:lang w:bidi="ar-PS"/>
        </w:rPr>
      </w:pPr>
      <w:hyperlink w:anchor="_Toc27840763" w:history="1">
        <w:r w:rsidR="008E7001" w:rsidRPr="00C804D2">
          <w:rPr>
            <w:rStyle w:val="Hyperlink"/>
            <w:noProof/>
          </w:rPr>
          <w:t>Table 2</w:t>
        </w:r>
        <w:r w:rsidR="008E7001" w:rsidRPr="00C804D2">
          <w:rPr>
            <w:rStyle w:val="Hyperlink"/>
            <w:noProof/>
            <w:lang w:val="en-IL"/>
          </w:rPr>
          <w:t>: typical Palestinian walls construction and its thermal characteristics [6,12,13].</w:t>
        </w:r>
        <w:r w:rsidR="008E7001">
          <w:rPr>
            <w:noProof/>
            <w:webHidden/>
          </w:rPr>
          <w:tab/>
        </w:r>
        <w:r w:rsidR="008E7001">
          <w:rPr>
            <w:rStyle w:val="Hyperlink"/>
            <w:noProof/>
            <w:rtl/>
          </w:rPr>
          <w:fldChar w:fldCharType="begin"/>
        </w:r>
        <w:r w:rsidR="008E7001">
          <w:rPr>
            <w:noProof/>
            <w:webHidden/>
          </w:rPr>
          <w:instrText xml:space="preserve"> PAGEREF _Toc27840763 \h </w:instrText>
        </w:r>
        <w:r w:rsidR="008E7001">
          <w:rPr>
            <w:rStyle w:val="Hyperlink"/>
            <w:noProof/>
            <w:rtl/>
          </w:rPr>
        </w:r>
        <w:r w:rsidR="008E7001">
          <w:rPr>
            <w:rStyle w:val="Hyperlink"/>
            <w:noProof/>
            <w:rtl/>
          </w:rPr>
          <w:fldChar w:fldCharType="separate"/>
        </w:r>
        <w:r w:rsidR="00A2560A">
          <w:rPr>
            <w:noProof/>
            <w:webHidden/>
          </w:rPr>
          <w:t>12</w:t>
        </w:r>
        <w:r w:rsidR="008E7001">
          <w:rPr>
            <w:rStyle w:val="Hyperlink"/>
            <w:noProof/>
            <w:rtl/>
          </w:rPr>
          <w:fldChar w:fldCharType="end"/>
        </w:r>
      </w:hyperlink>
    </w:p>
    <w:p w14:paraId="07F8626A" w14:textId="4279A146" w:rsidR="008E7001" w:rsidRDefault="00457F7B">
      <w:pPr>
        <w:pStyle w:val="TableofFigures"/>
        <w:tabs>
          <w:tab w:val="right" w:leader="dot" w:pos="9350"/>
        </w:tabs>
        <w:rPr>
          <w:rFonts w:asciiTheme="minorHAnsi" w:eastAsiaTheme="minorEastAsia" w:hAnsiTheme="minorHAnsi"/>
          <w:noProof/>
          <w:sz w:val="22"/>
          <w:lang w:bidi="ar-PS"/>
        </w:rPr>
      </w:pPr>
      <w:hyperlink w:anchor="_Toc27840764" w:history="1">
        <w:r w:rsidR="008E7001" w:rsidRPr="00C804D2">
          <w:rPr>
            <w:rStyle w:val="Hyperlink"/>
            <w:noProof/>
          </w:rPr>
          <w:t>Table 3</w:t>
        </w:r>
        <w:r w:rsidR="008E7001" w:rsidRPr="00C804D2">
          <w:rPr>
            <w:rStyle w:val="Hyperlink"/>
            <w:noProof/>
            <w:lang w:val="en-IL"/>
          </w:rPr>
          <w:t>: Common insulation materials in Palestine.</w:t>
        </w:r>
        <w:r w:rsidR="008E7001">
          <w:rPr>
            <w:noProof/>
            <w:webHidden/>
          </w:rPr>
          <w:tab/>
        </w:r>
        <w:r w:rsidR="008E7001">
          <w:rPr>
            <w:rStyle w:val="Hyperlink"/>
            <w:noProof/>
            <w:rtl/>
          </w:rPr>
          <w:fldChar w:fldCharType="begin"/>
        </w:r>
        <w:r w:rsidR="008E7001">
          <w:rPr>
            <w:noProof/>
            <w:webHidden/>
          </w:rPr>
          <w:instrText xml:space="preserve"> PAGEREF _Toc27840764 \h </w:instrText>
        </w:r>
        <w:r w:rsidR="008E7001">
          <w:rPr>
            <w:rStyle w:val="Hyperlink"/>
            <w:noProof/>
            <w:rtl/>
          </w:rPr>
        </w:r>
        <w:r w:rsidR="008E7001">
          <w:rPr>
            <w:rStyle w:val="Hyperlink"/>
            <w:noProof/>
            <w:rtl/>
          </w:rPr>
          <w:fldChar w:fldCharType="separate"/>
        </w:r>
        <w:r w:rsidR="00A2560A">
          <w:rPr>
            <w:noProof/>
            <w:webHidden/>
          </w:rPr>
          <w:t>13</w:t>
        </w:r>
        <w:r w:rsidR="008E7001">
          <w:rPr>
            <w:rStyle w:val="Hyperlink"/>
            <w:noProof/>
            <w:rtl/>
          </w:rPr>
          <w:fldChar w:fldCharType="end"/>
        </w:r>
      </w:hyperlink>
    </w:p>
    <w:p w14:paraId="5EE43D05" w14:textId="0625C940" w:rsidR="008E7001" w:rsidRDefault="00457F7B">
      <w:pPr>
        <w:pStyle w:val="TableofFigures"/>
        <w:tabs>
          <w:tab w:val="right" w:leader="dot" w:pos="9350"/>
        </w:tabs>
        <w:rPr>
          <w:rFonts w:asciiTheme="minorHAnsi" w:eastAsiaTheme="minorEastAsia" w:hAnsiTheme="minorHAnsi"/>
          <w:noProof/>
          <w:sz w:val="22"/>
          <w:lang w:bidi="ar-PS"/>
        </w:rPr>
      </w:pPr>
      <w:hyperlink w:anchor="_Toc27840765" w:history="1">
        <w:r w:rsidR="008E7001" w:rsidRPr="00C804D2">
          <w:rPr>
            <w:rStyle w:val="Hyperlink"/>
            <w:noProof/>
          </w:rPr>
          <w:t>Table 4</w:t>
        </w:r>
        <w:r w:rsidR="008E7001" w:rsidRPr="00C804D2">
          <w:rPr>
            <w:rStyle w:val="Hyperlink"/>
            <w:noProof/>
            <w:lang w:val="en-IL"/>
          </w:rPr>
          <w:t>: calculation parameters.</w:t>
        </w:r>
        <w:r w:rsidR="008E7001">
          <w:rPr>
            <w:noProof/>
            <w:webHidden/>
          </w:rPr>
          <w:tab/>
        </w:r>
        <w:r w:rsidR="008E7001">
          <w:rPr>
            <w:rStyle w:val="Hyperlink"/>
            <w:noProof/>
            <w:rtl/>
          </w:rPr>
          <w:fldChar w:fldCharType="begin"/>
        </w:r>
        <w:r w:rsidR="008E7001">
          <w:rPr>
            <w:noProof/>
            <w:webHidden/>
          </w:rPr>
          <w:instrText xml:space="preserve"> PAGEREF _Toc27840765 \h </w:instrText>
        </w:r>
        <w:r w:rsidR="008E7001">
          <w:rPr>
            <w:rStyle w:val="Hyperlink"/>
            <w:noProof/>
            <w:rtl/>
          </w:rPr>
        </w:r>
        <w:r w:rsidR="008E7001">
          <w:rPr>
            <w:rStyle w:val="Hyperlink"/>
            <w:noProof/>
            <w:rtl/>
          </w:rPr>
          <w:fldChar w:fldCharType="separate"/>
        </w:r>
        <w:r w:rsidR="00A2560A">
          <w:rPr>
            <w:noProof/>
            <w:webHidden/>
          </w:rPr>
          <w:t>19</w:t>
        </w:r>
        <w:r w:rsidR="008E7001">
          <w:rPr>
            <w:rStyle w:val="Hyperlink"/>
            <w:noProof/>
            <w:rtl/>
          </w:rPr>
          <w:fldChar w:fldCharType="end"/>
        </w:r>
      </w:hyperlink>
    </w:p>
    <w:p w14:paraId="7505D1B7" w14:textId="71CEBE6B" w:rsidR="008E7001" w:rsidRDefault="00457F7B">
      <w:pPr>
        <w:pStyle w:val="TableofFigures"/>
        <w:tabs>
          <w:tab w:val="right" w:leader="dot" w:pos="9350"/>
        </w:tabs>
        <w:rPr>
          <w:rFonts w:asciiTheme="minorHAnsi" w:eastAsiaTheme="minorEastAsia" w:hAnsiTheme="minorHAnsi"/>
          <w:noProof/>
          <w:sz w:val="22"/>
          <w:lang w:bidi="ar-PS"/>
        </w:rPr>
      </w:pPr>
      <w:hyperlink w:anchor="_Toc27840766" w:history="1">
        <w:r w:rsidR="008E7001" w:rsidRPr="00C804D2">
          <w:rPr>
            <w:rStyle w:val="Hyperlink"/>
            <w:noProof/>
          </w:rPr>
          <w:t>Table 5</w:t>
        </w:r>
        <w:r w:rsidR="008E7001" w:rsidRPr="00C804D2">
          <w:rPr>
            <w:rStyle w:val="Hyperlink"/>
            <w:noProof/>
            <w:lang w:val="en-IL"/>
          </w:rPr>
          <w:t>:Daily hourly solar radiation (n = 172-264).</w:t>
        </w:r>
        <w:r w:rsidR="008E7001">
          <w:rPr>
            <w:noProof/>
            <w:webHidden/>
          </w:rPr>
          <w:tab/>
        </w:r>
        <w:r w:rsidR="008E7001">
          <w:rPr>
            <w:rStyle w:val="Hyperlink"/>
            <w:noProof/>
            <w:rtl/>
          </w:rPr>
          <w:fldChar w:fldCharType="begin"/>
        </w:r>
        <w:r w:rsidR="008E7001">
          <w:rPr>
            <w:noProof/>
            <w:webHidden/>
          </w:rPr>
          <w:instrText xml:space="preserve"> PAGEREF _Toc27840766 \h </w:instrText>
        </w:r>
        <w:r w:rsidR="008E7001">
          <w:rPr>
            <w:rStyle w:val="Hyperlink"/>
            <w:noProof/>
            <w:rtl/>
          </w:rPr>
        </w:r>
        <w:r w:rsidR="008E7001">
          <w:rPr>
            <w:rStyle w:val="Hyperlink"/>
            <w:noProof/>
            <w:rtl/>
          </w:rPr>
          <w:fldChar w:fldCharType="separate"/>
        </w:r>
        <w:r w:rsidR="00A2560A">
          <w:rPr>
            <w:noProof/>
            <w:webHidden/>
          </w:rPr>
          <w:t>20</w:t>
        </w:r>
        <w:r w:rsidR="008E7001">
          <w:rPr>
            <w:rStyle w:val="Hyperlink"/>
            <w:noProof/>
            <w:rtl/>
          </w:rPr>
          <w:fldChar w:fldCharType="end"/>
        </w:r>
      </w:hyperlink>
    </w:p>
    <w:p w14:paraId="7B4B3EB5" w14:textId="0471134F" w:rsidR="008E7001" w:rsidRDefault="00457F7B">
      <w:pPr>
        <w:pStyle w:val="TableofFigures"/>
        <w:tabs>
          <w:tab w:val="right" w:leader="dot" w:pos="9350"/>
        </w:tabs>
        <w:rPr>
          <w:rFonts w:asciiTheme="minorHAnsi" w:eastAsiaTheme="minorEastAsia" w:hAnsiTheme="minorHAnsi"/>
          <w:noProof/>
          <w:sz w:val="22"/>
          <w:lang w:bidi="ar-PS"/>
        </w:rPr>
      </w:pPr>
      <w:hyperlink w:anchor="_Toc27840767" w:history="1">
        <w:r w:rsidR="008E7001" w:rsidRPr="00C804D2">
          <w:rPr>
            <w:rStyle w:val="Hyperlink"/>
            <w:noProof/>
          </w:rPr>
          <w:t>Table 6</w:t>
        </w:r>
        <w:r w:rsidR="008E7001" w:rsidRPr="00C804D2">
          <w:rPr>
            <w:rStyle w:val="Hyperlink"/>
            <w:noProof/>
            <w:lang w:val="en-IL"/>
          </w:rPr>
          <w:t>: LCC results, Tb=18.</w:t>
        </w:r>
        <w:r w:rsidR="008E7001">
          <w:rPr>
            <w:noProof/>
            <w:webHidden/>
          </w:rPr>
          <w:tab/>
        </w:r>
        <w:r w:rsidR="008E7001">
          <w:rPr>
            <w:rStyle w:val="Hyperlink"/>
            <w:noProof/>
            <w:rtl/>
          </w:rPr>
          <w:fldChar w:fldCharType="begin"/>
        </w:r>
        <w:r w:rsidR="008E7001">
          <w:rPr>
            <w:noProof/>
            <w:webHidden/>
          </w:rPr>
          <w:instrText xml:space="preserve"> PAGEREF _Toc27840767 \h </w:instrText>
        </w:r>
        <w:r w:rsidR="008E7001">
          <w:rPr>
            <w:rStyle w:val="Hyperlink"/>
            <w:noProof/>
            <w:rtl/>
          </w:rPr>
        </w:r>
        <w:r w:rsidR="008E7001">
          <w:rPr>
            <w:rStyle w:val="Hyperlink"/>
            <w:noProof/>
            <w:rtl/>
          </w:rPr>
          <w:fldChar w:fldCharType="separate"/>
        </w:r>
        <w:r w:rsidR="00A2560A">
          <w:rPr>
            <w:noProof/>
            <w:webHidden/>
          </w:rPr>
          <w:t>21</w:t>
        </w:r>
        <w:r w:rsidR="008E7001">
          <w:rPr>
            <w:rStyle w:val="Hyperlink"/>
            <w:noProof/>
            <w:rtl/>
          </w:rPr>
          <w:fldChar w:fldCharType="end"/>
        </w:r>
      </w:hyperlink>
    </w:p>
    <w:p w14:paraId="10B18EE2" w14:textId="39D8D915" w:rsidR="008E7001" w:rsidRDefault="00457F7B">
      <w:pPr>
        <w:pStyle w:val="TableofFigures"/>
        <w:tabs>
          <w:tab w:val="right" w:leader="dot" w:pos="9350"/>
        </w:tabs>
        <w:rPr>
          <w:rFonts w:asciiTheme="minorHAnsi" w:eastAsiaTheme="minorEastAsia" w:hAnsiTheme="minorHAnsi"/>
          <w:noProof/>
          <w:sz w:val="22"/>
          <w:lang w:bidi="ar-PS"/>
        </w:rPr>
      </w:pPr>
      <w:hyperlink w:anchor="_Toc27840768" w:history="1">
        <w:r w:rsidR="008E7001" w:rsidRPr="00C804D2">
          <w:rPr>
            <w:rStyle w:val="Hyperlink"/>
            <w:noProof/>
          </w:rPr>
          <w:t>Table 7</w:t>
        </w:r>
        <w:r w:rsidR="008E7001" w:rsidRPr="00C804D2">
          <w:rPr>
            <w:rStyle w:val="Hyperlink"/>
            <w:noProof/>
            <w:lang w:val="en-IL"/>
          </w:rPr>
          <w:t>: P1-P2 results, Tb=18.</w:t>
        </w:r>
        <w:r w:rsidR="008E7001">
          <w:rPr>
            <w:noProof/>
            <w:webHidden/>
          </w:rPr>
          <w:tab/>
        </w:r>
        <w:r w:rsidR="008E7001">
          <w:rPr>
            <w:rStyle w:val="Hyperlink"/>
            <w:noProof/>
            <w:rtl/>
          </w:rPr>
          <w:fldChar w:fldCharType="begin"/>
        </w:r>
        <w:r w:rsidR="008E7001">
          <w:rPr>
            <w:noProof/>
            <w:webHidden/>
          </w:rPr>
          <w:instrText xml:space="preserve"> PAGEREF _Toc27840768 \h </w:instrText>
        </w:r>
        <w:r w:rsidR="008E7001">
          <w:rPr>
            <w:rStyle w:val="Hyperlink"/>
            <w:noProof/>
            <w:rtl/>
          </w:rPr>
        </w:r>
        <w:r w:rsidR="008E7001">
          <w:rPr>
            <w:rStyle w:val="Hyperlink"/>
            <w:noProof/>
            <w:rtl/>
          </w:rPr>
          <w:fldChar w:fldCharType="separate"/>
        </w:r>
        <w:r w:rsidR="00A2560A">
          <w:rPr>
            <w:noProof/>
            <w:webHidden/>
          </w:rPr>
          <w:t>22</w:t>
        </w:r>
        <w:r w:rsidR="008E7001">
          <w:rPr>
            <w:rStyle w:val="Hyperlink"/>
            <w:noProof/>
            <w:rtl/>
          </w:rPr>
          <w:fldChar w:fldCharType="end"/>
        </w:r>
      </w:hyperlink>
    </w:p>
    <w:p w14:paraId="06C32196" w14:textId="3BF7A8F1" w:rsidR="008E7001" w:rsidRDefault="00457F7B">
      <w:pPr>
        <w:pStyle w:val="TableofFigures"/>
        <w:tabs>
          <w:tab w:val="right" w:leader="dot" w:pos="9350"/>
        </w:tabs>
        <w:rPr>
          <w:rFonts w:asciiTheme="minorHAnsi" w:eastAsiaTheme="minorEastAsia" w:hAnsiTheme="minorHAnsi"/>
          <w:noProof/>
          <w:sz w:val="22"/>
          <w:lang w:bidi="ar-PS"/>
        </w:rPr>
      </w:pPr>
      <w:hyperlink w:anchor="_Toc27840769" w:history="1">
        <w:r w:rsidR="008E7001" w:rsidRPr="00C804D2">
          <w:rPr>
            <w:rStyle w:val="Hyperlink"/>
            <w:noProof/>
          </w:rPr>
          <w:t>Table 8</w:t>
        </w:r>
        <w:r w:rsidR="008E7001" w:rsidRPr="00C804D2">
          <w:rPr>
            <w:rStyle w:val="Hyperlink"/>
            <w:noProof/>
            <w:lang w:val="en-IL"/>
          </w:rPr>
          <w:t>: LCC results, south.</w:t>
        </w:r>
        <w:r w:rsidR="008E7001">
          <w:rPr>
            <w:noProof/>
            <w:webHidden/>
          </w:rPr>
          <w:tab/>
        </w:r>
        <w:r w:rsidR="008E7001">
          <w:rPr>
            <w:rStyle w:val="Hyperlink"/>
            <w:noProof/>
            <w:rtl/>
          </w:rPr>
          <w:fldChar w:fldCharType="begin"/>
        </w:r>
        <w:r w:rsidR="008E7001">
          <w:rPr>
            <w:noProof/>
            <w:webHidden/>
          </w:rPr>
          <w:instrText xml:space="preserve"> PAGEREF _Toc27840769 \h </w:instrText>
        </w:r>
        <w:r w:rsidR="008E7001">
          <w:rPr>
            <w:rStyle w:val="Hyperlink"/>
            <w:noProof/>
            <w:rtl/>
          </w:rPr>
        </w:r>
        <w:r w:rsidR="008E7001">
          <w:rPr>
            <w:rStyle w:val="Hyperlink"/>
            <w:noProof/>
            <w:rtl/>
          </w:rPr>
          <w:fldChar w:fldCharType="separate"/>
        </w:r>
        <w:r w:rsidR="00A2560A">
          <w:rPr>
            <w:noProof/>
            <w:webHidden/>
          </w:rPr>
          <w:t>23</w:t>
        </w:r>
        <w:r w:rsidR="008E7001">
          <w:rPr>
            <w:rStyle w:val="Hyperlink"/>
            <w:noProof/>
            <w:rtl/>
          </w:rPr>
          <w:fldChar w:fldCharType="end"/>
        </w:r>
      </w:hyperlink>
    </w:p>
    <w:p w14:paraId="06EC34CA" w14:textId="07045A3E" w:rsidR="008E7001" w:rsidRDefault="00457F7B">
      <w:pPr>
        <w:pStyle w:val="TableofFigures"/>
        <w:tabs>
          <w:tab w:val="right" w:leader="dot" w:pos="9350"/>
        </w:tabs>
        <w:rPr>
          <w:rFonts w:asciiTheme="minorHAnsi" w:eastAsiaTheme="minorEastAsia" w:hAnsiTheme="minorHAnsi"/>
          <w:noProof/>
          <w:sz w:val="22"/>
          <w:lang w:bidi="ar-PS"/>
        </w:rPr>
      </w:pPr>
      <w:hyperlink w:anchor="_Toc27840770" w:history="1">
        <w:r w:rsidR="008E7001" w:rsidRPr="00C804D2">
          <w:rPr>
            <w:rStyle w:val="Hyperlink"/>
            <w:noProof/>
          </w:rPr>
          <w:t>Table 9</w:t>
        </w:r>
        <w:r w:rsidR="008E7001" w:rsidRPr="00C804D2">
          <w:rPr>
            <w:rStyle w:val="Hyperlink"/>
            <w:noProof/>
            <w:lang w:val="en-IL"/>
          </w:rPr>
          <w:t>: P1-P2 results, south.</w:t>
        </w:r>
        <w:r w:rsidR="008E7001">
          <w:rPr>
            <w:noProof/>
            <w:webHidden/>
          </w:rPr>
          <w:tab/>
        </w:r>
        <w:r w:rsidR="008E7001">
          <w:rPr>
            <w:rStyle w:val="Hyperlink"/>
            <w:noProof/>
            <w:rtl/>
          </w:rPr>
          <w:fldChar w:fldCharType="begin"/>
        </w:r>
        <w:r w:rsidR="008E7001">
          <w:rPr>
            <w:noProof/>
            <w:webHidden/>
          </w:rPr>
          <w:instrText xml:space="preserve"> PAGEREF _Toc27840770 \h </w:instrText>
        </w:r>
        <w:r w:rsidR="008E7001">
          <w:rPr>
            <w:rStyle w:val="Hyperlink"/>
            <w:noProof/>
            <w:rtl/>
          </w:rPr>
        </w:r>
        <w:r w:rsidR="008E7001">
          <w:rPr>
            <w:rStyle w:val="Hyperlink"/>
            <w:noProof/>
            <w:rtl/>
          </w:rPr>
          <w:fldChar w:fldCharType="separate"/>
        </w:r>
        <w:r w:rsidR="00A2560A">
          <w:rPr>
            <w:noProof/>
            <w:webHidden/>
          </w:rPr>
          <w:t>24</w:t>
        </w:r>
        <w:r w:rsidR="008E7001">
          <w:rPr>
            <w:rStyle w:val="Hyperlink"/>
            <w:noProof/>
            <w:rtl/>
          </w:rPr>
          <w:fldChar w:fldCharType="end"/>
        </w:r>
      </w:hyperlink>
    </w:p>
    <w:p w14:paraId="2EB1CCD3" w14:textId="15137C3E" w:rsidR="008E7001" w:rsidRDefault="00457F7B">
      <w:pPr>
        <w:pStyle w:val="TableofFigures"/>
        <w:tabs>
          <w:tab w:val="right" w:leader="dot" w:pos="9350"/>
        </w:tabs>
        <w:rPr>
          <w:rFonts w:asciiTheme="minorHAnsi" w:eastAsiaTheme="minorEastAsia" w:hAnsiTheme="minorHAnsi"/>
          <w:noProof/>
          <w:sz w:val="22"/>
          <w:lang w:bidi="ar-PS"/>
        </w:rPr>
      </w:pPr>
      <w:hyperlink w:anchor="_Toc27840771" w:history="1">
        <w:r w:rsidR="008E7001" w:rsidRPr="00C804D2">
          <w:rPr>
            <w:rStyle w:val="Hyperlink"/>
            <w:noProof/>
          </w:rPr>
          <w:t>Table 10</w:t>
        </w:r>
        <w:r w:rsidR="008E7001" w:rsidRPr="00C804D2">
          <w:rPr>
            <w:rStyle w:val="Hyperlink"/>
            <w:noProof/>
            <w:lang w:val="en-IL"/>
          </w:rPr>
          <w:t>: LCC results, north.</w:t>
        </w:r>
        <w:r w:rsidR="008E7001">
          <w:rPr>
            <w:noProof/>
            <w:webHidden/>
          </w:rPr>
          <w:tab/>
        </w:r>
        <w:r w:rsidR="008E7001">
          <w:rPr>
            <w:rStyle w:val="Hyperlink"/>
            <w:noProof/>
            <w:rtl/>
          </w:rPr>
          <w:fldChar w:fldCharType="begin"/>
        </w:r>
        <w:r w:rsidR="008E7001">
          <w:rPr>
            <w:noProof/>
            <w:webHidden/>
          </w:rPr>
          <w:instrText xml:space="preserve"> PAGEREF _Toc27840771 \h </w:instrText>
        </w:r>
        <w:r w:rsidR="008E7001">
          <w:rPr>
            <w:rStyle w:val="Hyperlink"/>
            <w:noProof/>
            <w:rtl/>
          </w:rPr>
        </w:r>
        <w:r w:rsidR="008E7001">
          <w:rPr>
            <w:rStyle w:val="Hyperlink"/>
            <w:noProof/>
            <w:rtl/>
          </w:rPr>
          <w:fldChar w:fldCharType="separate"/>
        </w:r>
        <w:r w:rsidR="00A2560A">
          <w:rPr>
            <w:noProof/>
            <w:webHidden/>
          </w:rPr>
          <w:t>25</w:t>
        </w:r>
        <w:r w:rsidR="008E7001">
          <w:rPr>
            <w:rStyle w:val="Hyperlink"/>
            <w:noProof/>
            <w:rtl/>
          </w:rPr>
          <w:fldChar w:fldCharType="end"/>
        </w:r>
      </w:hyperlink>
    </w:p>
    <w:p w14:paraId="760B9144" w14:textId="2B53D41E" w:rsidR="008E7001" w:rsidRDefault="00457F7B">
      <w:pPr>
        <w:pStyle w:val="TableofFigures"/>
        <w:tabs>
          <w:tab w:val="right" w:leader="dot" w:pos="9350"/>
        </w:tabs>
        <w:rPr>
          <w:rFonts w:asciiTheme="minorHAnsi" w:eastAsiaTheme="minorEastAsia" w:hAnsiTheme="minorHAnsi"/>
          <w:noProof/>
          <w:sz w:val="22"/>
          <w:lang w:bidi="ar-PS"/>
        </w:rPr>
      </w:pPr>
      <w:hyperlink w:anchor="_Toc27840772" w:history="1">
        <w:r w:rsidR="008E7001" w:rsidRPr="00C804D2">
          <w:rPr>
            <w:rStyle w:val="Hyperlink"/>
            <w:noProof/>
          </w:rPr>
          <w:t>Table 11</w:t>
        </w:r>
        <w:r w:rsidR="008E7001" w:rsidRPr="00C804D2">
          <w:rPr>
            <w:rStyle w:val="Hyperlink"/>
            <w:noProof/>
            <w:lang w:val="en-IL"/>
          </w:rPr>
          <w:t>: P1-P2 results, north.</w:t>
        </w:r>
        <w:r w:rsidR="008E7001">
          <w:rPr>
            <w:noProof/>
            <w:webHidden/>
          </w:rPr>
          <w:tab/>
        </w:r>
        <w:r w:rsidR="008E7001">
          <w:rPr>
            <w:rStyle w:val="Hyperlink"/>
            <w:noProof/>
            <w:rtl/>
          </w:rPr>
          <w:fldChar w:fldCharType="begin"/>
        </w:r>
        <w:r w:rsidR="008E7001">
          <w:rPr>
            <w:noProof/>
            <w:webHidden/>
          </w:rPr>
          <w:instrText xml:space="preserve"> PAGEREF _Toc27840772 \h </w:instrText>
        </w:r>
        <w:r w:rsidR="008E7001">
          <w:rPr>
            <w:rStyle w:val="Hyperlink"/>
            <w:noProof/>
            <w:rtl/>
          </w:rPr>
        </w:r>
        <w:r w:rsidR="008E7001">
          <w:rPr>
            <w:rStyle w:val="Hyperlink"/>
            <w:noProof/>
            <w:rtl/>
          </w:rPr>
          <w:fldChar w:fldCharType="separate"/>
        </w:r>
        <w:r w:rsidR="00A2560A">
          <w:rPr>
            <w:noProof/>
            <w:webHidden/>
          </w:rPr>
          <w:t>26</w:t>
        </w:r>
        <w:r w:rsidR="008E7001">
          <w:rPr>
            <w:rStyle w:val="Hyperlink"/>
            <w:noProof/>
            <w:rtl/>
          </w:rPr>
          <w:fldChar w:fldCharType="end"/>
        </w:r>
      </w:hyperlink>
    </w:p>
    <w:p w14:paraId="34D0DD02" w14:textId="1693DF14" w:rsidR="008E7001" w:rsidRDefault="00457F7B">
      <w:pPr>
        <w:pStyle w:val="TableofFigures"/>
        <w:tabs>
          <w:tab w:val="right" w:leader="dot" w:pos="9350"/>
        </w:tabs>
        <w:rPr>
          <w:rFonts w:asciiTheme="minorHAnsi" w:eastAsiaTheme="minorEastAsia" w:hAnsiTheme="minorHAnsi"/>
          <w:noProof/>
          <w:sz w:val="22"/>
          <w:lang w:bidi="ar-PS"/>
        </w:rPr>
      </w:pPr>
      <w:hyperlink w:anchor="_Toc27840773" w:history="1">
        <w:r w:rsidR="008E7001" w:rsidRPr="00C804D2">
          <w:rPr>
            <w:rStyle w:val="Hyperlink"/>
            <w:noProof/>
          </w:rPr>
          <w:t>Table 12</w:t>
        </w:r>
        <w:r w:rsidR="008E7001" w:rsidRPr="00C804D2">
          <w:rPr>
            <w:rStyle w:val="Hyperlink"/>
            <w:noProof/>
            <w:lang w:val="en-IL"/>
          </w:rPr>
          <w:t>: LCC results, east.</w:t>
        </w:r>
        <w:r w:rsidR="008E7001">
          <w:rPr>
            <w:noProof/>
            <w:webHidden/>
          </w:rPr>
          <w:tab/>
        </w:r>
        <w:r w:rsidR="008E7001">
          <w:rPr>
            <w:rStyle w:val="Hyperlink"/>
            <w:noProof/>
            <w:rtl/>
          </w:rPr>
          <w:fldChar w:fldCharType="begin"/>
        </w:r>
        <w:r w:rsidR="008E7001">
          <w:rPr>
            <w:noProof/>
            <w:webHidden/>
          </w:rPr>
          <w:instrText xml:space="preserve"> PAGEREF _Toc27840773 \h </w:instrText>
        </w:r>
        <w:r w:rsidR="008E7001">
          <w:rPr>
            <w:rStyle w:val="Hyperlink"/>
            <w:noProof/>
            <w:rtl/>
          </w:rPr>
        </w:r>
        <w:r w:rsidR="008E7001">
          <w:rPr>
            <w:rStyle w:val="Hyperlink"/>
            <w:noProof/>
            <w:rtl/>
          </w:rPr>
          <w:fldChar w:fldCharType="separate"/>
        </w:r>
        <w:r w:rsidR="00A2560A">
          <w:rPr>
            <w:noProof/>
            <w:webHidden/>
          </w:rPr>
          <w:t>27</w:t>
        </w:r>
        <w:r w:rsidR="008E7001">
          <w:rPr>
            <w:rStyle w:val="Hyperlink"/>
            <w:noProof/>
            <w:rtl/>
          </w:rPr>
          <w:fldChar w:fldCharType="end"/>
        </w:r>
      </w:hyperlink>
    </w:p>
    <w:p w14:paraId="4BBB6094" w14:textId="0C5EFC2E" w:rsidR="008E7001" w:rsidRDefault="00457F7B">
      <w:pPr>
        <w:pStyle w:val="TableofFigures"/>
        <w:tabs>
          <w:tab w:val="right" w:leader="dot" w:pos="9350"/>
        </w:tabs>
        <w:rPr>
          <w:rFonts w:asciiTheme="minorHAnsi" w:eastAsiaTheme="minorEastAsia" w:hAnsiTheme="minorHAnsi"/>
          <w:noProof/>
          <w:sz w:val="22"/>
          <w:lang w:bidi="ar-PS"/>
        </w:rPr>
      </w:pPr>
      <w:hyperlink w:anchor="_Toc27840774" w:history="1">
        <w:r w:rsidR="008E7001" w:rsidRPr="00C804D2">
          <w:rPr>
            <w:rStyle w:val="Hyperlink"/>
            <w:noProof/>
          </w:rPr>
          <w:t>Table 13</w:t>
        </w:r>
        <w:r w:rsidR="008E7001" w:rsidRPr="00C804D2">
          <w:rPr>
            <w:rStyle w:val="Hyperlink"/>
            <w:noProof/>
            <w:lang w:val="en-IL"/>
          </w:rPr>
          <w:t>: P1-P2 results, east.</w:t>
        </w:r>
        <w:r w:rsidR="008E7001">
          <w:rPr>
            <w:noProof/>
            <w:webHidden/>
          </w:rPr>
          <w:tab/>
        </w:r>
        <w:r w:rsidR="008E7001">
          <w:rPr>
            <w:rStyle w:val="Hyperlink"/>
            <w:noProof/>
            <w:rtl/>
          </w:rPr>
          <w:fldChar w:fldCharType="begin"/>
        </w:r>
        <w:r w:rsidR="008E7001">
          <w:rPr>
            <w:noProof/>
            <w:webHidden/>
          </w:rPr>
          <w:instrText xml:space="preserve"> PAGEREF _Toc27840774 \h </w:instrText>
        </w:r>
        <w:r w:rsidR="008E7001">
          <w:rPr>
            <w:rStyle w:val="Hyperlink"/>
            <w:noProof/>
            <w:rtl/>
          </w:rPr>
        </w:r>
        <w:r w:rsidR="008E7001">
          <w:rPr>
            <w:rStyle w:val="Hyperlink"/>
            <w:noProof/>
            <w:rtl/>
          </w:rPr>
          <w:fldChar w:fldCharType="separate"/>
        </w:r>
        <w:r w:rsidR="00A2560A">
          <w:rPr>
            <w:noProof/>
            <w:webHidden/>
          </w:rPr>
          <w:t>28</w:t>
        </w:r>
        <w:r w:rsidR="008E7001">
          <w:rPr>
            <w:rStyle w:val="Hyperlink"/>
            <w:noProof/>
            <w:rtl/>
          </w:rPr>
          <w:fldChar w:fldCharType="end"/>
        </w:r>
      </w:hyperlink>
    </w:p>
    <w:p w14:paraId="6E74F936" w14:textId="34F1D0A5" w:rsidR="008E7001" w:rsidRDefault="00457F7B">
      <w:pPr>
        <w:pStyle w:val="TableofFigures"/>
        <w:tabs>
          <w:tab w:val="right" w:leader="dot" w:pos="9350"/>
        </w:tabs>
        <w:rPr>
          <w:rFonts w:asciiTheme="minorHAnsi" w:eastAsiaTheme="minorEastAsia" w:hAnsiTheme="minorHAnsi"/>
          <w:noProof/>
          <w:sz w:val="22"/>
          <w:lang w:bidi="ar-PS"/>
        </w:rPr>
      </w:pPr>
      <w:hyperlink w:anchor="_Toc27840775" w:history="1">
        <w:r w:rsidR="008E7001" w:rsidRPr="00C804D2">
          <w:rPr>
            <w:rStyle w:val="Hyperlink"/>
            <w:noProof/>
          </w:rPr>
          <w:t>Table 14</w:t>
        </w:r>
        <w:r w:rsidR="008E7001" w:rsidRPr="00C804D2">
          <w:rPr>
            <w:rStyle w:val="Hyperlink"/>
            <w:noProof/>
            <w:lang w:val="en-IL"/>
          </w:rPr>
          <w:t>: LCC results, west.</w:t>
        </w:r>
        <w:r w:rsidR="008E7001">
          <w:rPr>
            <w:noProof/>
            <w:webHidden/>
          </w:rPr>
          <w:tab/>
        </w:r>
        <w:r w:rsidR="008E7001">
          <w:rPr>
            <w:rStyle w:val="Hyperlink"/>
            <w:noProof/>
            <w:rtl/>
          </w:rPr>
          <w:fldChar w:fldCharType="begin"/>
        </w:r>
        <w:r w:rsidR="008E7001">
          <w:rPr>
            <w:noProof/>
            <w:webHidden/>
          </w:rPr>
          <w:instrText xml:space="preserve"> PAGEREF _Toc27840775 \h </w:instrText>
        </w:r>
        <w:r w:rsidR="008E7001">
          <w:rPr>
            <w:rStyle w:val="Hyperlink"/>
            <w:noProof/>
            <w:rtl/>
          </w:rPr>
        </w:r>
        <w:r w:rsidR="008E7001">
          <w:rPr>
            <w:rStyle w:val="Hyperlink"/>
            <w:noProof/>
            <w:rtl/>
          </w:rPr>
          <w:fldChar w:fldCharType="separate"/>
        </w:r>
        <w:r w:rsidR="00A2560A">
          <w:rPr>
            <w:noProof/>
            <w:webHidden/>
          </w:rPr>
          <w:t>29</w:t>
        </w:r>
        <w:r w:rsidR="008E7001">
          <w:rPr>
            <w:rStyle w:val="Hyperlink"/>
            <w:noProof/>
            <w:rtl/>
          </w:rPr>
          <w:fldChar w:fldCharType="end"/>
        </w:r>
      </w:hyperlink>
    </w:p>
    <w:p w14:paraId="18897897" w14:textId="51DC1AAD" w:rsidR="008E7001" w:rsidRDefault="00457F7B">
      <w:pPr>
        <w:pStyle w:val="TableofFigures"/>
        <w:tabs>
          <w:tab w:val="right" w:leader="dot" w:pos="9350"/>
        </w:tabs>
        <w:rPr>
          <w:rFonts w:asciiTheme="minorHAnsi" w:eastAsiaTheme="minorEastAsia" w:hAnsiTheme="minorHAnsi"/>
          <w:noProof/>
          <w:sz w:val="22"/>
          <w:lang w:bidi="ar-PS"/>
        </w:rPr>
      </w:pPr>
      <w:hyperlink w:anchor="_Toc27840776" w:history="1">
        <w:r w:rsidR="008E7001" w:rsidRPr="00C804D2">
          <w:rPr>
            <w:rStyle w:val="Hyperlink"/>
            <w:noProof/>
          </w:rPr>
          <w:t>Table 15</w:t>
        </w:r>
        <w:r w:rsidR="008E7001" w:rsidRPr="00C804D2">
          <w:rPr>
            <w:rStyle w:val="Hyperlink"/>
            <w:noProof/>
            <w:lang w:val="en-IL"/>
          </w:rPr>
          <w:t>: P1-P2 results, west.</w:t>
        </w:r>
        <w:r w:rsidR="008E7001">
          <w:rPr>
            <w:noProof/>
            <w:webHidden/>
          </w:rPr>
          <w:tab/>
        </w:r>
        <w:r w:rsidR="008E7001">
          <w:rPr>
            <w:rStyle w:val="Hyperlink"/>
            <w:noProof/>
            <w:rtl/>
          </w:rPr>
          <w:fldChar w:fldCharType="begin"/>
        </w:r>
        <w:r w:rsidR="008E7001">
          <w:rPr>
            <w:noProof/>
            <w:webHidden/>
          </w:rPr>
          <w:instrText xml:space="preserve"> PAGEREF _Toc27840776 \h </w:instrText>
        </w:r>
        <w:r w:rsidR="008E7001">
          <w:rPr>
            <w:rStyle w:val="Hyperlink"/>
            <w:noProof/>
            <w:rtl/>
          </w:rPr>
        </w:r>
        <w:r w:rsidR="008E7001">
          <w:rPr>
            <w:rStyle w:val="Hyperlink"/>
            <w:noProof/>
            <w:rtl/>
          </w:rPr>
          <w:fldChar w:fldCharType="separate"/>
        </w:r>
        <w:r w:rsidR="00A2560A">
          <w:rPr>
            <w:noProof/>
            <w:webHidden/>
          </w:rPr>
          <w:t>28</w:t>
        </w:r>
        <w:r w:rsidR="008E7001">
          <w:rPr>
            <w:rStyle w:val="Hyperlink"/>
            <w:noProof/>
            <w:rtl/>
          </w:rPr>
          <w:fldChar w:fldCharType="end"/>
        </w:r>
      </w:hyperlink>
    </w:p>
    <w:p w14:paraId="22875567" w14:textId="6CE408F4" w:rsidR="00487161" w:rsidRDefault="00222E17" w:rsidP="00487161">
      <w:pPr>
        <w:pStyle w:val="Heading1"/>
      </w:pPr>
      <w:r>
        <w:fldChar w:fldCharType="end"/>
      </w:r>
    </w:p>
    <w:p w14:paraId="333B8733" w14:textId="64986F7C" w:rsidR="00487161" w:rsidRDefault="00487161" w:rsidP="00487161"/>
    <w:p w14:paraId="46F9D884" w14:textId="2EA6FA58" w:rsidR="00487161" w:rsidRDefault="00487161" w:rsidP="00487161"/>
    <w:p w14:paraId="56DEDF54" w14:textId="3F2A7FCB" w:rsidR="00487161" w:rsidRDefault="00487161" w:rsidP="00487161"/>
    <w:p w14:paraId="5C756643" w14:textId="1EE0F82D" w:rsidR="00487161" w:rsidRDefault="00487161" w:rsidP="00487161"/>
    <w:p w14:paraId="379D960A" w14:textId="3391C03F" w:rsidR="00487161" w:rsidRDefault="00487161" w:rsidP="00487161"/>
    <w:p w14:paraId="7988F6B7" w14:textId="166DD5C6" w:rsidR="00487161" w:rsidRDefault="00487161" w:rsidP="00487161"/>
    <w:p w14:paraId="0EAEDA2F" w14:textId="64F4FAF7" w:rsidR="00487161" w:rsidRDefault="00487161" w:rsidP="00487161"/>
    <w:p w14:paraId="254CB0EC" w14:textId="0A2C0363" w:rsidR="00487161" w:rsidRDefault="00487161" w:rsidP="00487161"/>
    <w:p w14:paraId="5C80185B" w14:textId="39333B91" w:rsidR="00487161" w:rsidRDefault="00487161" w:rsidP="00F30B74">
      <w:pPr>
        <w:pStyle w:val="Heading1"/>
      </w:pPr>
    </w:p>
    <w:p w14:paraId="7D8101B7" w14:textId="77777777" w:rsidR="00487161" w:rsidRPr="00487161" w:rsidRDefault="00487161" w:rsidP="00487161"/>
    <w:p w14:paraId="78C7A497" w14:textId="10B7212B" w:rsidR="00833159" w:rsidRDefault="00833159" w:rsidP="00F30B74">
      <w:pPr>
        <w:pStyle w:val="Heading1"/>
      </w:pPr>
      <w:bookmarkStart w:id="2" w:name="_Toc27840742"/>
      <w:r>
        <w:lastRenderedPageBreak/>
        <w:t>Dedication:</w:t>
      </w:r>
      <w:bookmarkEnd w:id="2"/>
    </w:p>
    <w:p w14:paraId="11945FCE" w14:textId="1890A43A" w:rsidR="00833159" w:rsidRDefault="007230DF" w:rsidP="007D0348">
      <w:r>
        <w:t>To whom were always by my side</w:t>
      </w:r>
      <w:r w:rsidR="007D0348">
        <w:t xml:space="preserve">… </w:t>
      </w:r>
      <w:r>
        <w:t>to every supporter among last four years and coming years</w:t>
      </w:r>
      <w:r w:rsidR="007D0348">
        <w:t>… to my superheroes, Mom</w:t>
      </w:r>
      <w:r w:rsidR="00014119">
        <w:t>,</w:t>
      </w:r>
      <w:r w:rsidR="007D0348">
        <w:t xml:space="preserve"> Dad…</w:t>
      </w:r>
      <w:r w:rsidR="00014119">
        <w:t xml:space="preserve"> to Mr. Walid </w:t>
      </w:r>
      <w:proofErr w:type="spellStart"/>
      <w:r w:rsidR="00014119">
        <w:t>Mizyed</w:t>
      </w:r>
      <w:proofErr w:type="spellEnd"/>
      <w:r w:rsidR="00014119">
        <w:t xml:space="preserve"> and the family of Reach Education Fund…</w:t>
      </w:r>
      <w:r w:rsidR="007D0348">
        <w:t xml:space="preserve"> to dreamers who couldn’t complete their high education due to life difficulties… to every teacher I met over my six</w:t>
      </w:r>
      <w:r w:rsidR="00827CDB">
        <w:t>teen years of education… to every life-teacher… I dedicate this project.</w:t>
      </w:r>
    </w:p>
    <w:p w14:paraId="297CB846" w14:textId="30B60BE7" w:rsidR="00833159" w:rsidRDefault="00833159" w:rsidP="00833159"/>
    <w:p w14:paraId="52F378C7" w14:textId="616D5EA8" w:rsidR="00833159" w:rsidRDefault="00833159" w:rsidP="00833159"/>
    <w:p w14:paraId="3BD5303E" w14:textId="7CA892DC" w:rsidR="00833159" w:rsidRDefault="00833159" w:rsidP="00833159"/>
    <w:p w14:paraId="6A17080B" w14:textId="109C6D3C" w:rsidR="00833159" w:rsidRDefault="00833159" w:rsidP="00833159"/>
    <w:p w14:paraId="5C17451A" w14:textId="03C2DA07" w:rsidR="00833159" w:rsidRDefault="00833159" w:rsidP="00833159"/>
    <w:p w14:paraId="65330161" w14:textId="70C8C0F9" w:rsidR="00833159" w:rsidRDefault="00833159" w:rsidP="00833159"/>
    <w:p w14:paraId="60A00F62" w14:textId="777B1769" w:rsidR="00833159" w:rsidRDefault="00833159" w:rsidP="00833159"/>
    <w:p w14:paraId="483E1E2A" w14:textId="12181763" w:rsidR="00833159" w:rsidRDefault="00833159" w:rsidP="00833159"/>
    <w:p w14:paraId="4145FA8B" w14:textId="34A98E93" w:rsidR="00833159" w:rsidRDefault="00833159" w:rsidP="00833159"/>
    <w:p w14:paraId="67CF5C57" w14:textId="191665A0" w:rsidR="00833159" w:rsidRDefault="00833159" w:rsidP="00833159"/>
    <w:p w14:paraId="0B4573CF" w14:textId="02788706" w:rsidR="00833159" w:rsidRDefault="00833159" w:rsidP="00833159"/>
    <w:p w14:paraId="64E094D8" w14:textId="16BB0DFF" w:rsidR="00833159" w:rsidRDefault="00833159" w:rsidP="00833159"/>
    <w:p w14:paraId="2114ACDB" w14:textId="31381065" w:rsidR="00833159" w:rsidRDefault="00833159" w:rsidP="00833159"/>
    <w:p w14:paraId="4ED9CD6E" w14:textId="14AACD87" w:rsidR="00833159" w:rsidRDefault="00833159" w:rsidP="00833159"/>
    <w:p w14:paraId="779B8257" w14:textId="23E43CB1" w:rsidR="00833159" w:rsidRDefault="00833159" w:rsidP="00833159"/>
    <w:p w14:paraId="05F91A29" w14:textId="406D51CA" w:rsidR="00833159" w:rsidRDefault="00833159" w:rsidP="00833159"/>
    <w:p w14:paraId="3CE78361" w14:textId="18A807A4" w:rsidR="00833159" w:rsidRDefault="00833159" w:rsidP="00833159"/>
    <w:p w14:paraId="0139EB89" w14:textId="260D88CA" w:rsidR="00833159" w:rsidRDefault="00833159" w:rsidP="00833159"/>
    <w:p w14:paraId="704572B1" w14:textId="334DD651" w:rsidR="00833159" w:rsidRDefault="00833159" w:rsidP="00833159"/>
    <w:p w14:paraId="4C23B3C6" w14:textId="10B47E50" w:rsidR="00833159" w:rsidRDefault="00833159" w:rsidP="00833159"/>
    <w:p w14:paraId="775E6C32" w14:textId="7C69AFA6" w:rsidR="00833159" w:rsidRDefault="00833159" w:rsidP="00833159"/>
    <w:p w14:paraId="0F824DA2" w14:textId="14E8F1D5" w:rsidR="00827CDB" w:rsidRDefault="00827CDB" w:rsidP="00833159">
      <w:pPr>
        <w:pStyle w:val="Heading1"/>
      </w:pPr>
    </w:p>
    <w:p w14:paraId="479231C6" w14:textId="77777777" w:rsidR="00827CDB" w:rsidRPr="00827CDB" w:rsidRDefault="00827CDB" w:rsidP="00827CDB"/>
    <w:p w14:paraId="3358EC4D" w14:textId="557BF567" w:rsidR="00833159" w:rsidRDefault="00833159" w:rsidP="00833159">
      <w:pPr>
        <w:pStyle w:val="Heading1"/>
      </w:pPr>
      <w:bookmarkStart w:id="3" w:name="_Toc27840743"/>
      <w:r>
        <w:lastRenderedPageBreak/>
        <w:t>Acknowledgment:</w:t>
      </w:r>
      <w:bookmarkEnd w:id="3"/>
    </w:p>
    <w:p w14:paraId="0320E8FF" w14:textId="6BD9458F" w:rsidR="00833159" w:rsidRDefault="00925FE5" w:rsidP="00833159">
      <w:r>
        <w:t xml:space="preserve">To </w:t>
      </w:r>
      <w:r w:rsidR="00827CDB">
        <w:t>Allah, my</w:t>
      </w:r>
      <w:r>
        <w:t xml:space="preserve"> first </w:t>
      </w:r>
      <w:r w:rsidR="00827CDB">
        <w:t>helper and supporter… To my family who struggled to let me reach this stage of life…</w:t>
      </w:r>
      <w:r w:rsidR="00014119">
        <w:t>to Reach Education Fund which was a main supporter…</w:t>
      </w:r>
      <w:r w:rsidR="00827CDB">
        <w:t xml:space="preserve"> to my supervisor </w:t>
      </w:r>
      <w:r w:rsidR="00700542">
        <w:t>Dr. Mohammed Al-Sayyed and all of Energy and Environmental Engineering department, I give my deep hearted thanks!</w:t>
      </w:r>
    </w:p>
    <w:p w14:paraId="62731F54" w14:textId="7585D30C" w:rsidR="00833159" w:rsidRDefault="00833159" w:rsidP="00833159"/>
    <w:p w14:paraId="29FE6507" w14:textId="1F768627" w:rsidR="00833159" w:rsidRDefault="00833159" w:rsidP="00833159"/>
    <w:p w14:paraId="21053A05" w14:textId="608F9FF7" w:rsidR="00833159" w:rsidRDefault="00833159" w:rsidP="00833159"/>
    <w:p w14:paraId="00F8B1E2" w14:textId="5FCCD4D6" w:rsidR="00833159" w:rsidRDefault="00833159" w:rsidP="00833159"/>
    <w:p w14:paraId="500DF640" w14:textId="42ACD8C1" w:rsidR="00833159" w:rsidRDefault="00833159" w:rsidP="00833159"/>
    <w:p w14:paraId="7C044657" w14:textId="4B0B7CD4" w:rsidR="00833159" w:rsidRDefault="00833159" w:rsidP="00833159"/>
    <w:p w14:paraId="12C0A95C" w14:textId="042DE7D2" w:rsidR="00833159" w:rsidRDefault="00833159" w:rsidP="00833159"/>
    <w:p w14:paraId="70231C02" w14:textId="0DF665D3" w:rsidR="00833159" w:rsidRDefault="00833159" w:rsidP="00833159"/>
    <w:p w14:paraId="40AD151C" w14:textId="4B0FBB9F" w:rsidR="00833159" w:rsidRDefault="00833159" w:rsidP="00833159"/>
    <w:p w14:paraId="359DA48B" w14:textId="7BBE43E8" w:rsidR="00833159" w:rsidRDefault="00833159" w:rsidP="00833159"/>
    <w:p w14:paraId="4D400C33" w14:textId="2D20D02D" w:rsidR="00833159" w:rsidRDefault="00833159" w:rsidP="00833159"/>
    <w:p w14:paraId="5EDF2B68" w14:textId="3291258D" w:rsidR="00833159" w:rsidRDefault="00833159" w:rsidP="00833159"/>
    <w:p w14:paraId="5F86DAB4" w14:textId="77777777" w:rsidR="00164BB6" w:rsidRDefault="00164BB6" w:rsidP="00164BB6"/>
    <w:p w14:paraId="30BFA9CF" w14:textId="77777777" w:rsidR="004976BC" w:rsidRDefault="004976BC" w:rsidP="00164BB6"/>
    <w:p w14:paraId="5A19C826" w14:textId="77777777" w:rsidR="004976BC" w:rsidRDefault="004976BC" w:rsidP="00164BB6"/>
    <w:p w14:paraId="326F7B56" w14:textId="77777777" w:rsidR="004976BC" w:rsidRDefault="004976BC" w:rsidP="00164BB6"/>
    <w:p w14:paraId="6FCE8A51" w14:textId="77777777" w:rsidR="004976BC" w:rsidRDefault="004976BC" w:rsidP="00164BB6"/>
    <w:p w14:paraId="6A25FBFE" w14:textId="77777777" w:rsidR="004976BC" w:rsidRDefault="004976BC" w:rsidP="00164BB6"/>
    <w:p w14:paraId="335054FE" w14:textId="77777777" w:rsidR="004976BC" w:rsidRDefault="004976BC" w:rsidP="00164BB6"/>
    <w:p w14:paraId="64644AEB" w14:textId="77777777" w:rsidR="004976BC" w:rsidRDefault="004976BC" w:rsidP="004976BC">
      <w:pPr>
        <w:sectPr w:rsidR="004976BC" w:rsidSect="00014119">
          <w:pgSz w:w="12240" w:h="15840"/>
          <w:pgMar w:top="1440" w:right="1440" w:bottom="1440" w:left="1440" w:header="708" w:footer="708" w:gutter="0"/>
          <w:pgNumType w:fmt="upperRoman" w:start="1"/>
          <w:cols w:space="708"/>
          <w:docGrid w:linePitch="360"/>
        </w:sectPr>
      </w:pPr>
    </w:p>
    <w:p w14:paraId="5480C2A9" w14:textId="71214099" w:rsidR="00833159" w:rsidRDefault="00833159" w:rsidP="00833159">
      <w:pPr>
        <w:pStyle w:val="Heading1"/>
      </w:pPr>
      <w:bookmarkStart w:id="4" w:name="_Toc27840744"/>
      <w:r w:rsidRPr="00487161">
        <w:lastRenderedPageBreak/>
        <w:t>Abstract:</w:t>
      </w:r>
      <w:bookmarkEnd w:id="4"/>
    </w:p>
    <w:p w14:paraId="23B81EF3" w14:textId="6988235F" w:rsidR="00487161" w:rsidRDefault="00487161" w:rsidP="00487161"/>
    <w:p w14:paraId="758B7225" w14:textId="3FC384C0" w:rsidR="00146725" w:rsidRDefault="00146725" w:rsidP="00146725">
      <w:pPr>
        <w:rPr>
          <w:lang w:val="en-IL"/>
        </w:rPr>
      </w:pPr>
      <w:r>
        <w:rPr>
          <w:lang w:val="en-IL"/>
        </w:rPr>
        <w:t>This research performs a comparison between two economical approaches in determining optimal insulation thickness for cooling season for buildings in Palestine, life cycle costing (LCC) and P1-P2.</w:t>
      </w:r>
      <w:r w:rsidRPr="00FC7351">
        <w:rPr>
          <w:lang w:val="en-IL"/>
        </w:rPr>
        <w:t xml:space="preserve"> </w:t>
      </w:r>
      <w:r>
        <w:rPr>
          <w:lang w:val="en-IL"/>
        </w:rPr>
        <w:t>The analysis is done once without taking the heat gain from solar radiation incident into 4 oriented walls (S, N, E and W) and another time with considering it.</w:t>
      </w:r>
    </w:p>
    <w:p w14:paraId="166BF2FC" w14:textId="3D6BFFCD" w:rsidR="00146725" w:rsidRDefault="00146725" w:rsidP="00146725">
      <w:pPr>
        <w:rPr>
          <w:lang w:val="en-IL"/>
        </w:rPr>
      </w:pPr>
      <w:r>
        <w:rPr>
          <w:lang w:val="en-IL"/>
        </w:rPr>
        <w:t xml:space="preserve"> </w:t>
      </w:r>
      <w:r w:rsidRPr="00FC7351">
        <w:rPr>
          <w:lang w:val="en-IL"/>
        </w:rPr>
        <w:t xml:space="preserve">Buildings sector consumes 43% of total Palestinian energy. Although building insulation is a low investment with guaranteed beneﬁts alternative, it is still elective in Palestine. </w:t>
      </w:r>
      <w:r>
        <w:rPr>
          <w:lang w:val="en-IL"/>
        </w:rPr>
        <w:t>The city of Nablus was</w:t>
      </w:r>
      <w:r w:rsidRPr="00FC7351">
        <w:rPr>
          <w:lang w:val="en-IL"/>
        </w:rPr>
        <w:t xml:space="preserve"> considered in the analysis. The analysis takes into consideration typical external walls construction, insulation types, weather data, e</w:t>
      </w:r>
      <w:r>
        <w:rPr>
          <w:lang w:val="en-IL"/>
        </w:rPr>
        <w:t>lectricity</w:t>
      </w:r>
      <w:r w:rsidRPr="00FC7351">
        <w:rPr>
          <w:lang w:val="en-IL"/>
        </w:rPr>
        <w:t xml:space="preserve"> prices, cooling equipment conversion eﬃciencies, and market ﬁnancial parameters. Two types of insulation were studied which are polystyrene (denoted by I</w:t>
      </w:r>
      <w:r>
        <w:rPr>
          <w:lang w:val="en-IL"/>
        </w:rPr>
        <w:t>-</w:t>
      </w:r>
      <w:r w:rsidRPr="00FC7351">
        <w:rPr>
          <w:lang w:val="en-IL"/>
        </w:rPr>
        <w:t>1) and polyurethane (denoted by I</w:t>
      </w:r>
      <w:r>
        <w:rPr>
          <w:lang w:val="en-IL"/>
        </w:rPr>
        <w:t>-</w:t>
      </w:r>
      <w:r w:rsidRPr="00FC7351">
        <w:rPr>
          <w:lang w:val="en-IL"/>
        </w:rPr>
        <w:t>2). For energy type, electricity is assumed for summer cooling</w:t>
      </w:r>
      <w:r>
        <w:rPr>
          <w:lang w:val="en-IL"/>
        </w:rPr>
        <w:t>.</w:t>
      </w:r>
    </w:p>
    <w:p w14:paraId="4655599B" w14:textId="60156006" w:rsidR="00146725" w:rsidRDefault="00146725" w:rsidP="00146725">
      <w:r w:rsidRPr="00FC7351">
        <w:rPr>
          <w:lang w:val="en-IL"/>
        </w:rPr>
        <w:t xml:space="preserve">Optimal insulation thicknesses were calculated assuming </w:t>
      </w:r>
      <m:oMath>
        <m:r>
          <w:rPr>
            <w:rFonts w:ascii="Cambria Math" w:hAnsi="Cambria Math"/>
            <w:lang w:val="en-IL"/>
          </w:rPr>
          <m:t>18 °C</m:t>
        </m:r>
      </m:oMath>
      <w:r w:rsidRPr="00FC7351">
        <w:rPr>
          <w:lang w:val="en-IL"/>
        </w:rPr>
        <w:t xml:space="preserve"> base temperatures Tb</w:t>
      </w:r>
      <w:r>
        <w:rPr>
          <w:lang w:val="en-IL"/>
        </w:rPr>
        <w:t xml:space="preserve"> and </w:t>
      </w:r>
      <m:oMath>
        <m:sSub>
          <m:sSubPr>
            <m:ctrlPr>
              <w:rPr>
                <w:rFonts w:ascii="Cambria Math" w:hAnsi="Cambria Math"/>
                <w:i/>
                <w:lang w:bidi="ar-JO"/>
              </w:rPr>
            </m:ctrlPr>
          </m:sSubPr>
          <m:e>
            <m:r>
              <w:rPr>
                <w:rFonts w:ascii="Cambria Math" w:hAnsi="Cambria Math"/>
                <w:lang w:bidi="ar-JO"/>
              </w:rPr>
              <m:t>T</m:t>
            </m:r>
          </m:e>
          <m:sub>
            <m:r>
              <w:rPr>
                <w:rFonts w:ascii="Cambria Math" w:hAnsi="Cambria Math"/>
                <w:lang w:bidi="ar-JO"/>
              </w:rPr>
              <m:t>sa</m:t>
            </m:r>
          </m:sub>
        </m:sSub>
      </m:oMath>
      <w:r>
        <w:rPr>
          <w:rFonts w:eastAsiaTheme="minorEastAsia"/>
          <w:lang w:val="en-IL" w:bidi="ar-JO"/>
        </w:rPr>
        <w:t xml:space="preserve"> as </w:t>
      </w:r>
      <w:r w:rsidRPr="00FC7351">
        <w:rPr>
          <w:lang w:val="en-IL"/>
        </w:rPr>
        <w:t>Tb</w:t>
      </w:r>
      <w:r>
        <w:rPr>
          <w:lang w:val="en-IL"/>
        </w:rPr>
        <w:t xml:space="preserve"> when considering solar heat gain</w:t>
      </w:r>
      <w:r w:rsidRPr="00FC7351">
        <w:rPr>
          <w:lang w:val="en-IL"/>
        </w:rPr>
        <w:t>. Results show that insulation type have the highest signiﬁcant eﬀect on optimal insulation thickness. Polystyrene (I</w:t>
      </w:r>
      <w:r w:rsidR="00E959C2">
        <w:rPr>
          <w:lang w:val="en-IL"/>
        </w:rPr>
        <w:t>-</w:t>
      </w:r>
      <w:r w:rsidRPr="00FC7351">
        <w:rPr>
          <w:lang w:val="en-IL"/>
        </w:rPr>
        <w:t>1) and Polyurethane (I</w:t>
      </w:r>
      <w:r w:rsidR="00E959C2">
        <w:rPr>
          <w:lang w:val="en-IL"/>
        </w:rPr>
        <w:t>-</w:t>
      </w:r>
      <w:r w:rsidRPr="00FC7351">
        <w:rPr>
          <w:lang w:val="en-IL"/>
        </w:rPr>
        <w:t>2) investment costs are 83 and 171.43 $/m3, respectively. Despite that, same optimum ﬁnancial beneﬁts can be achieved using (I</w:t>
      </w:r>
      <w:r w:rsidR="00E959C2">
        <w:rPr>
          <w:lang w:val="en-IL"/>
        </w:rPr>
        <w:t>-</w:t>
      </w:r>
      <w:r w:rsidRPr="00FC7351">
        <w:rPr>
          <w:lang w:val="en-IL"/>
        </w:rPr>
        <w:t>2) at half thickness compared to (I</w:t>
      </w:r>
      <w:r w:rsidR="00E959C2">
        <w:rPr>
          <w:lang w:val="en-IL"/>
        </w:rPr>
        <w:t>-</w:t>
      </w:r>
      <w:r w:rsidRPr="00FC7351">
        <w:rPr>
          <w:lang w:val="en-IL"/>
        </w:rPr>
        <w:t xml:space="preserve">1). For all cases, optimal thickness varied between </w:t>
      </w:r>
      <w:r>
        <w:rPr>
          <w:lang w:val="en-IL"/>
        </w:rPr>
        <w:t>2</w:t>
      </w:r>
      <w:r w:rsidRPr="00FC7351">
        <w:rPr>
          <w:lang w:val="en-IL"/>
        </w:rPr>
        <w:t xml:space="preserve"> and </w:t>
      </w:r>
      <w:r>
        <w:rPr>
          <w:lang w:val="en-IL"/>
        </w:rPr>
        <w:t xml:space="preserve">7 </w:t>
      </w:r>
      <w:r w:rsidRPr="00FC7351">
        <w:rPr>
          <w:lang w:val="en-IL"/>
        </w:rPr>
        <w:t>cm</w:t>
      </w:r>
      <w:r w:rsidR="00E959C2">
        <w:rPr>
          <w:lang w:val="en-IL"/>
        </w:rPr>
        <w:t xml:space="preserve"> which is still applicable.</w:t>
      </w:r>
      <w:r w:rsidRPr="00FC7351">
        <w:rPr>
          <w:lang w:val="en-IL"/>
        </w:rPr>
        <w:t xml:space="preserve"> </w:t>
      </w:r>
    </w:p>
    <w:p w14:paraId="26C1DE36" w14:textId="2F11B18E" w:rsidR="00487161" w:rsidRPr="00487161" w:rsidRDefault="00146725" w:rsidP="00146725">
      <w:r>
        <w:t xml:space="preserve">The researcher believes that insulating buildings in Palestine will give a great push in energy conservation sector, and supports </w:t>
      </w:r>
      <w:r w:rsidRPr="00143E83">
        <w:t xml:space="preserve">decision makers to develop a Palestinian building code that considers building insulation a mandatory item. Fortunately, </w:t>
      </w:r>
      <w:r>
        <w:t xml:space="preserve">results </w:t>
      </w:r>
      <w:r w:rsidRPr="00143E83">
        <w:t>proved that it is ﬁnancially attractive.</w:t>
      </w:r>
    </w:p>
    <w:p w14:paraId="53E8B266" w14:textId="6E39AD0E" w:rsidR="00FC7351" w:rsidRDefault="00FC7351" w:rsidP="00FC7351">
      <w:pPr>
        <w:rPr>
          <w:lang w:val="en-IL"/>
        </w:rPr>
      </w:pPr>
    </w:p>
    <w:p w14:paraId="35B0F1D7" w14:textId="603A9367" w:rsidR="00785162" w:rsidRDefault="00785162" w:rsidP="00FC7351">
      <w:pPr>
        <w:rPr>
          <w:lang w:val="en-IL"/>
        </w:rPr>
      </w:pPr>
    </w:p>
    <w:p w14:paraId="4235CF81" w14:textId="25664FB9" w:rsidR="00785162" w:rsidRDefault="00785162" w:rsidP="00FC7351">
      <w:pPr>
        <w:rPr>
          <w:lang w:val="en-IL"/>
        </w:rPr>
      </w:pPr>
    </w:p>
    <w:p w14:paraId="610D2719" w14:textId="50A1E171" w:rsidR="00785162" w:rsidRDefault="00785162" w:rsidP="00FC7351">
      <w:pPr>
        <w:rPr>
          <w:lang w:val="en-IL"/>
        </w:rPr>
      </w:pPr>
    </w:p>
    <w:p w14:paraId="6D529373" w14:textId="13EF9618" w:rsidR="00785162" w:rsidRDefault="00785162" w:rsidP="00FC7351">
      <w:pPr>
        <w:rPr>
          <w:lang w:val="en-IL"/>
        </w:rPr>
      </w:pPr>
    </w:p>
    <w:p w14:paraId="695DDF2C" w14:textId="51478DA0" w:rsidR="00785162" w:rsidRDefault="00785162" w:rsidP="00FC7351">
      <w:pPr>
        <w:rPr>
          <w:lang w:val="en-IL"/>
        </w:rPr>
      </w:pPr>
    </w:p>
    <w:p w14:paraId="12CCAB1B" w14:textId="50CCF4E9" w:rsidR="006262F1" w:rsidRDefault="006262F1" w:rsidP="00833159">
      <w:pPr>
        <w:pStyle w:val="Heading1"/>
      </w:pPr>
    </w:p>
    <w:p w14:paraId="61DC8122" w14:textId="77777777" w:rsidR="006262F1" w:rsidRPr="006262F1" w:rsidRDefault="006262F1" w:rsidP="006262F1"/>
    <w:p w14:paraId="45246744" w14:textId="4B72EBCB" w:rsidR="00833159" w:rsidRDefault="00833159" w:rsidP="00833159">
      <w:pPr>
        <w:pStyle w:val="Heading1"/>
      </w:pPr>
      <w:bookmarkStart w:id="5" w:name="_Toc27840745"/>
      <w:r>
        <w:lastRenderedPageBreak/>
        <w:t>Introduction:</w:t>
      </w:r>
      <w:bookmarkEnd w:id="5"/>
    </w:p>
    <w:p w14:paraId="746B2708" w14:textId="77777777" w:rsidR="00796F03" w:rsidRPr="00796F03" w:rsidRDefault="00796F03" w:rsidP="00796F03"/>
    <w:p w14:paraId="0E910D12" w14:textId="7AC4D70A" w:rsidR="00CC123E" w:rsidRPr="001D4575" w:rsidRDefault="00CC123E" w:rsidP="00CC123E">
      <w:r>
        <w:t xml:space="preserve">As fuel reserves is running out and so energy prices are getting higher all over the world, and due to climate changes caused basically by GHG emissions produced by burning fossil fuels, energy </w:t>
      </w:r>
      <w:r w:rsidRPr="001D4575">
        <w:t xml:space="preserve">conservation became a trend </w:t>
      </w:r>
      <w:r w:rsidR="00A142C1" w:rsidRPr="001D4575">
        <w:t xml:space="preserve">for governments </w:t>
      </w:r>
      <w:r w:rsidR="000E3976" w:rsidRPr="001D4575">
        <w:t>in</w:t>
      </w:r>
      <w:r w:rsidR="00A142C1" w:rsidRPr="001D4575">
        <w:t xml:space="preserve"> build</w:t>
      </w:r>
      <w:r w:rsidR="000E3976" w:rsidRPr="001D4575">
        <w:t>ing</w:t>
      </w:r>
      <w:r w:rsidR="00A142C1" w:rsidRPr="001D4575">
        <w:t xml:space="preserve"> a strategic plan of energy management.</w:t>
      </w:r>
    </w:p>
    <w:p w14:paraId="762FE7B5" w14:textId="6C7A92F7" w:rsidR="000E3976" w:rsidRPr="001D4575" w:rsidRDefault="00A142C1" w:rsidP="00796F03">
      <w:pPr>
        <w:jc w:val="both"/>
      </w:pPr>
      <w:r w:rsidRPr="001D4575">
        <w:t>In the case of Palestine</w:t>
      </w:r>
      <w:r w:rsidR="00D1745C" w:rsidRPr="001D4575">
        <w:t xml:space="preserve">, where energy prices are one of the highest in the world, </w:t>
      </w:r>
      <w:r w:rsidR="000E3976" w:rsidRPr="001D4575">
        <w:t xml:space="preserve">buildings consume 34,061.68 tera-joules per year which is around 43% of the total energy consumption [1]. But when considering electrical energy only, buildings consumed 3324 GWh in 2010, which forms 70% of the Palestinian national electrical consumption, this number is expected to double by 2020, and its proportion is expected to be the same [2]. </w:t>
      </w:r>
    </w:p>
    <w:p w14:paraId="6FCD689A" w14:textId="4FF46E2B" w:rsidR="00C6748F" w:rsidRPr="001D4575" w:rsidRDefault="003E4280" w:rsidP="00796F03">
      <w:pPr>
        <w:jc w:val="both"/>
        <w:rPr>
          <w:rtl/>
        </w:rPr>
      </w:pPr>
      <w:r w:rsidRPr="001D4575">
        <w:t xml:space="preserve">Building sector is the fastest growing among </w:t>
      </w:r>
      <w:r w:rsidR="001B1C11" w:rsidRPr="001D4575">
        <w:t>other sectors and so is the most energy consuming.</w:t>
      </w:r>
      <w:r w:rsidR="00C6748F" w:rsidRPr="001D4575">
        <w:rPr>
          <w:rFonts w:hint="cs"/>
          <w:rtl/>
        </w:rPr>
        <w:t xml:space="preserve"> </w:t>
      </w:r>
      <w:r w:rsidR="00C6748F" w:rsidRPr="001D4575">
        <w:t xml:space="preserve"> in the last quarter of 2017, 2585 building licenses were issued, of course this number exclude the east side of Jerusalem which is under Israeli control, and the unregistered buildings inside Palestinian refugee camps [3]. As formal statistics from 2015, 82% of Palestinian families are consuming energy to heat their homes, where 39.4% of them depend on electricity, 25.4% depend on oil, 29.2% on wood, and 6% on other energy sources [4].</w:t>
      </w:r>
    </w:p>
    <w:p w14:paraId="5DC22EDA" w14:textId="09086D38" w:rsidR="002C58AD" w:rsidRPr="001D4575" w:rsidRDefault="000A57AD" w:rsidP="008F72B6">
      <w:r w:rsidRPr="001D4575">
        <w:t>Palestinian authority, due to the fact that 95% of Palestine’s electricity is generated by Israeli generators and nearly similar percentage for other energy sources, aims to reduce energy consumption in order to, at least, fit the consumption with the available capacity.</w:t>
      </w:r>
      <w:r w:rsidR="00BA2A72" w:rsidRPr="001D4575">
        <w:t xml:space="preserve"> So, the Palestinian Energy Authority (PEA) developed a national energy efficiency action plan that aims to conserve 384 GWh between 2012 and 2020, 363 GWh (94.5% of total target) suggested to be in buildings [2].</w:t>
      </w:r>
      <w:r w:rsidR="002C58AD" w:rsidRPr="001D4575">
        <w:rPr>
          <w:rFonts w:hint="cs"/>
          <w:rtl/>
        </w:rPr>
        <w:t xml:space="preserve"> </w:t>
      </w:r>
      <w:r w:rsidR="002C58AD" w:rsidRPr="001D4575">
        <w:t xml:space="preserve"> Despite that, no serious action is done in the way of developing building codes to help reach those goals. For example, building insulation is still mandatory.</w:t>
      </w:r>
    </w:p>
    <w:p w14:paraId="168EEB9E" w14:textId="77777777" w:rsidR="00A2560A" w:rsidRPr="006262F1" w:rsidRDefault="008F72B6" w:rsidP="006262F1">
      <w:pPr>
        <w:rPr>
          <w:lang w:val="en-IL"/>
        </w:rPr>
      </w:pPr>
      <w:r w:rsidRPr="001D4575">
        <w:t>Building insulation helps in decreasing annual cooling and heating costs</w:t>
      </w:r>
      <w:r w:rsidR="004E636F" w:rsidRPr="001D4575">
        <w:t xml:space="preserve"> which leads to achieve governmental goals.</w:t>
      </w:r>
      <w:r w:rsidRPr="001D4575">
        <w:t xml:space="preserve"> Although it </w:t>
      </w:r>
      <w:r w:rsidR="004E636F" w:rsidRPr="001D4575">
        <w:t>arises the initial cost of the building, but it is for sure economically feasible with nearly no maintenance costs and comparatively long life time especially with high costs of energy in Palestine</w:t>
      </w:r>
      <w:r w:rsidRPr="001D4575">
        <w:t xml:space="preserve"> </w:t>
      </w:r>
      <w:r w:rsidR="004E636F" w:rsidRPr="001D4575">
        <w:t>where GDP per capita averaged 1379.31 USD from 1994 until 2016, which is about 16% of the worlds average [5].</w:t>
      </w:r>
      <w:r w:rsidR="00796F03">
        <w:rPr>
          <w:lang w:val="en-IL"/>
        </w:rPr>
        <w:t xml:space="preserve"> </w:t>
      </w:r>
      <w:r w:rsidR="00796F03">
        <w:fldChar w:fldCharType="begin"/>
      </w:r>
      <w:r w:rsidR="00796F03">
        <w:instrText xml:space="preserve"> REF _Ref27784380 \h </w:instrText>
      </w:r>
      <w:r w:rsidR="00796F03">
        <w:fldChar w:fldCharType="separate"/>
      </w:r>
    </w:p>
    <w:p w14:paraId="4454F292" w14:textId="6DD634F9" w:rsidR="00A30C57" w:rsidRDefault="00A2560A" w:rsidP="00796F03">
      <w:r>
        <w:t xml:space="preserve">Table </w:t>
      </w:r>
      <w:r>
        <w:rPr>
          <w:noProof/>
        </w:rPr>
        <w:t>1</w:t>
      </w:r>
      <w:r w:rsidR="00796F03">
        <w:fldChar w:fldCharType="end"/>
      </w:r>
      <w:r w:rsidR="004E636F" w:rsidRPr="001D4575">
        <w:t xml:space="preserve"> shows the average energy prices in Palestine.</w:t>
      </w:r>
    </w:p>
    <w:p w14:paraId="5C69B652" w14:textId="77777777" w:rsidR="006E605C" w:rsidRDefault="006E605C" w:rsidP="006E605C">
      <w:r>
        <w:t xml:space="preserve">Despite of the great savings that will occur if insulation is installed in Palestinian buildings, social awareness still needs to be improved. This could be difficult due to high initial cost, so the best decision would be building codes that penalizes defaulters. </w:t>
      </w:r>
    </w:p>
    <w:p w14:paraId="088B207B" w14:textId="77777777" w:rsidR="006E605C" w:rsidRDefault="006E605C" w:rsidP="00796F03"/>
    <w:p w14:paraId="3BB12FF3" w14:textId="77777777" w:rsidR="006262F1" w:rsidRPr="006262F1" w:rsidRDefault="006262F1" w:rsidP="006262F1">
      <w:pPr>
        <w:rPr>
          <w:lang w:val="en-IL"/>
        </w:rPr>
      </w:pPr>
      <w:bookmarkStart w:id="6" w:name="_Ref27784380"/>
    </w:p>
    <w:p w14:paraId="56882EF6" w14:textId="3C9BE8A7" w:rsidR="00796F03" w:rsidRPr="006262F1" w:rsidRDefault="00796F03" w:rsidP="006262F1">
      <w:pPr>
        <w:pStyle w:val="Caption"/>
        <w:keepNext/>
        <w:rPr>
          <w:lang w:val="en-IL"/>
        </w:rPr>
      </w:pPr>
      <w:bookmarkStart w:id="7" w:name="_Toc27840762"/>
      <w:r>
        <w:lastRenderedPageBreak/>
        <w:t xml:space="preserve">Table </w:t>
      </w:r>
      <w:fldSimple w:instr=" SEQ Table \* ARABIC ">
        <w:r w:rsidR="00A2560A">
          <w:rPr>
            <w:noProof/>
          </w:rPr>
          <w:t>1</w:t>
        </w:r>
      </w:fldSimple>
      <w:bookmarkEnd w:id="6"/>
      <w:r>
        <w:rPr>
          <w:noProof/>
          <w:lang w:val="en-IL"/>
        </w:rPr>
        <w:t>:</w:t>
      </w:r>
      <w:r w:rsidRPr="00796F03">
        <w:t xml:space="preserve"> </w:t>
      </w:r>
      <w:r w:rsidRPr="007A7CF7">
        <w:t xml:space="preserve">Average energy prices in </w:t>
      </w:r>
      <w:r w:rsidRPr="001D4575">
        <w:t>Palestine.</w:t>
      </w:r>
      <w:bookmarkEnd w:id="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22"/>
      </w:tblGrid>
      <w:tr w:rsidR="004E636F" w:rsidRPr="00254D43" w14:paraId="1BAA394E" w14:textId="77777777" w:rsidTr="00B84194">
        <w:trPr>
          <w:trHeight w:val="270"/>
        </w:trPr>
        <w:tc>
          <w:tcPr>
            <w:tcW w:w="4643" w:type="dxa"/>
          </w:tcPr>
          <w:p w14:paraId="38203A1C" w14:textId="77777777" w:rsidR="004E636F" w:rsidRPr="00222E17" w:rsidRDefault="004E636F" w:rsidP="004E636F">
            <w:pPr>
              <w:rPr>
                <w:sz w:val="22"/>
                <w:szCs w:val="20"/>
              </w:rPr>
            </w:pPr>
            <w:r w:rsidRPr="00222E17">
              <w:rPr>
                <w:sz w:val="22"/>
                <w:szCs w:val="20"/>
              </w:rPr>
              <w:t>Energy type</w:t>
            </w:r>
          </w:p>
        </w:tc>
        <w:tc>
          <w:tcPr>
            <w:tcW w:w="4622" w:type="dxa"/>
          </w:tcPr>
          <w:p w14:paraId="47622820" w14:textId="77777777" w:rsidR="004E636F" w:rsidRPr="00222E17" w:rsidRDefault="004E636F" w:rsidP="004E636F">
            <w:pPr>
              <w:rPr>
                <w:sz w:val="22"/>
                <w:szCs w:val="20"/>
              </w:rPr>
            </w:pPr>
            <w:r w:rsidRPr="00222E17">
              <w:rPr>
                <w:sz w:val="22"/>
                <w:szCs w:val="20"/>
              </w:rPr>
              <w:t>Price</w:t>
            </w:r>
          </w:p>
        </w:tc>
      </w:tr>
      <w:tr w:rsidR="004E636F" w:rsidRPr="00254D43" w14:paraId="6A339709" w14:textId="77777777" w:rsidTr="00B84194">
        <w:trPr>
          <w:trHeight w:val="327"/>
        </w:trPr>
        <w:tc>
          <w:tcPr>
            <w:tcW w:w="4643" w:type="dxa"/>
          </w:tcPr>
          <w:p w14:paraId="6C652B77" w14:textId="77777777" w:rsidR="004E636F" w:rsidRPr="00222E17" w:rsidRDefault="004E636F" w:rsidP="004E636F">
            <w:pPr>
              <w:rPr>
                <w:sz w:val="22"/>
                <w:szCs w:val="20"/>
              </w:rPr>
            </w:pPr>
            <w:r w:rsidRPr="00222E17">
              <w:rPr>
                <w:sz w:val="22"/>
                <w:szCs w:val="20"/>
              </w:rPr>
              <w:t>Electricity</w:t>
            </w:r>
          </w:p>
        </w:tc>
        <w:tc>
          <w:tcPr>
            <w:tcW w:w="4622" w:type="dxa"/>
          </w:tcPr>
          <w:p w14:paraId="00417509" w14:textId="77777777" w:rsidR="004E636F" w:rsidRPr="00222E17" w:rsidRDefault="004E636F" w:rsidP="004E636F">
            <w:pPr>
              <w:rPr>
                <w:sz w:val="22"/>
                <w:szCs w:val="20"/>
              </w:rPr>
            </w:pPr>
            <w:r w:rsidRPr="00222E17">
              <w:rPr>
                <w:sz w:val="22"/>
                <w:szCs w:val="20"/>
              </w:rPr>
              <w:t>0.2 $/kWh</w:t>
            </w:r>
          </w:p>
        </w:tc>
      </w:tr>
      <w:tr w:rsidR="004E636F" w:rsidRPr="00254D43" w14:paraId="1377F8A5" w14:textId="77777777" w:rsidTr="00B84194">
        <w:trPr>
          <w:trHeight w:val="315"/>
        </w:trPr>
        <w:tc>
          <w:tcPr>
            <w:tcW w:w="4643" w:type="dxa"/>
          </w:tcPr>
          <w:p w14:paraId="58361A06" w14:textId="77777777" w:rsidR="004E636F" w:rsidRPr="00222E17" w:rsidRDefault="004E636F" w:rsidP="004E636F">
            <w:pPr>
              <w:rPr>
                <w:sz w:val="22"/>
                <w:szCs w:val="20"/>
              </w:rPr>
            </w:pPr>
            <w:r w:rsidRPr="00222E17">
              <w:rPr>
                <w:sz w:val="22"/>
                <w:szCs w:val="20"/>
              </w:rPr>
              <w:t>Diesel</w:t>
            </w:r>
          </w:p>
        </w:tc>
        <w:tc>
          <w:tcPr>
            <w:tcW w:w="4622" w:type="dxa"/>
          </w:tcPr>
          <w:p w14:paraId="2E9133AB" w14:textId="77777777" w:rsidR="004E636F" w:rsidRPr="00222E17" w:rsidRDefault="004E636F" w:rsidP="004E636F">
            <w:pPr>
              <w:rPr>
                <w:sz w:val="22"/>
                <w:szCs w:val="20"/>
              </w:rPr>
            </w:pPr>
            <w:r w:rsidRPr="00222E17">
              <w:rPr>
                <w:sz w:val="22"/>
                <w:szCs w:val="20"/>
              </w:rPr>
              <w:t>1.49 $/L</w:t>
            </w:r>
          </w:p>
        </w:tc>
      </w:tr>
      <w:tr w:rsidR="004E636F" w:rsidRPr="00254D43" w14:paraId="5CF0AA0C" w14:textId="77777777" w:rsidTr="00B84194">
        <w:trPr>
          <w:trHeight w:val="327"/>
        </w:trPr>
        <w:tc>
          <w:tcPr>
            <w:tcW w:w="4643" w:type="dxa"/>
          </w:tcPr>
          <w:p w14:paraId="7C8A9D64" w14:textId="77777777" w:rsidR="004E636F" w:rsidRPr="00222E17" w:rsidRDefault="004E636F" w:rsidP="004E636F">
            <w:pPr>
              <w:rPr>
                <w:sz w:val="22"/>
                <w:szCs w:val="20"/>
              </w:rPr>
            </w:pPr>
            <w:r w:rsidRPr="00222E17">
              <w:rPr>
                <w:sz w:val="22"/>
                <w:szCs w:val="20"/>
              </w:rPr>
              <w:t>Gasoline 95</w:t>
            </w:r>
          </w:p>
        </w:tc>
        <w:tc>
          <w:tcPr>
            <w:tcW w:w="4622" w:type="dxa"/>
          </w:tcPr>
          <w:p w14:paraId="6CC50228" w14:textId="77777777" w:rsidR="004E636F" w:rsidRPr="00222E17" w:rsidRDefault="004E636F" w:rsidP="004E636F">
            <w:pPr>
              <w:rPr>
                <w:sz w:val="22"/>
                <w:szCs w:val="20"/>
              </w:rPr>
            </w:pPr>
            <w:r w:rsidRPr="00222E17">
              <w:rPr>
                <w:sz w:val="22"/>
                <w:szCs w:val="20"/>
              </w:rPr>
              <w:t>1.63 $/L</w:t>
            </w:r>
          </w:p>
        </w:tc>
      </w:tr>
      <w:tr w:rsidR="004E636F" w:rsidRPr="00254D43" w14:paraId="3200B96C" w14:textId="77777777" w:rsidTr="00B84194">
        <w:trPr>
          <w:trHeight w:val="327"/>
        </w:trPr>
        <w:tc>
          <w:tcPr>
            <w:tcW w:w="4643" w:type="dxa"/>
          </w:tcPr>
          <w:p w14:paraId="17B86F65" w14:textId="77777777" w:rsidR="004E636F" w:rsidRPr="00222E17" w:rsidRDefault="004E636F" w:rsidP="004E636F">
            <w:pPr>
              <w:rPr>
                <w:sz w:val="22"/>
                <w:szCs w:val="20"/>
              </w:rPr>
            </w:pPr>
            <w:r w:rsidRPr="00222E17">
              <w:rPr>
                <w:sz w:val="22"/>
                <w:szCs w:val="20"/>
              </w:rPr>
              <w:t>Coal</w:t>
            </w:r>
          </w:p>
        </w:tc>
        <w:tc>
          <w:tcPr>
            <w:tcW w:w="4622" w:type="dxa"/>
          </w:tcPr>
          <w:p w14:paraId="199631C9" w14:textId="77777777" w:rsidR="004E636F" w:rsidRPr="00222E17" w:rsidRDefault="004E636F" w:rsidP="004E636F">
            <w:pPr>
              <w:rPr>
                <w:sz w:val="22"/>
                <w:szCs w:val="20"/>
              </w:rPr>
            </w:pPr>
            <w:r w:rsidRPr="00222E17">
              <w:rPr>
                <w:sz w:val="22"/>
                <w:szCs w:val="20"/>
              </w:rPr>
              <w:t>1.81 $/kg</w:t>
            </w:r>
          </w:p>
        </w:tc>
      </w:tr>
      <w:tr w:rsidR="004E636F" w:rsidRPr="00254D43" w14:paraId="2B9CF73D" w14:textId="77777777" w:rsidTr="00B84194">
        <w:trPr>
          <w:trHeight w:val="327"/>
        </w:trPr>
        <w:tc>
          <w:tcPr>
            <w:tcW w:w="4643" w:type="dxa"/>
          </w:tcPr>
          <w:p w14:paraId="60D6300F" w14:textId="77777777" w:rsidR="004E636F" w:rsidRPr="00222E17" w:rsidRDefault="004E636F" w:rsidP="004E636F">
            <w:pPr>
              <w:rPr>
                <w:sz w:val="22"/>
                <w:szCs w:val="20"/>
              </w:rPr>
            </w:pPr>
            <w:r w:rsidRPr="00222E17">
              <w:rPr>
                <w:sz w:val="22"/>
                <w:szCs w:val="20"/>
              </w:rPr>
              <w:t>Kerosene</w:t>
            </w:r>
          </w:p>
        </w:tc>
        <w:tc>
          <w:tcPr>
            <w:tcW w:w="4622" w:type="dxa"/>
          </w:tcPr>
          <w:p w14:paraId="13FEA8C3" w14:textId="77777777" w:rsidR="004E636F" w:rsidRPr="00222E17" w:rsidRDefault="004E636F" w:rsidP="004E636F">
            <w:pPr>
              <w:rPr>
                <w:sz w:val="22"/>
                <w:szCs w:val="20"/>
              </w:rPr>
            </w:pPr>
            <w:r w:rsidRPr="00222E17">
              <w:rPr>
                <w:sz w:val="22"/>
                <w:szCs w:val="20"/>
              </w:rPr>
              <w:t>1.43 $/L</w:t>
            </w:r>
          </w:p>
        </w:tc>
      </w:tr>
      <w:tr w:rsidR="004E636F" w:rsidRPr="00254D43" w14:paraId="7A808116" w14:textId="77777777" w:rsidTr="00B84194">
        <w:trPr>
          <w:trHeight w:val="315"/>
        </w:trPr>
        <w:tc>
          <w:tcPr>
            <w:tcW w:w="4643" w:type="dxa"/>
          </w:tcPr>
          <w:p w14:paraId="3FC5B40E" w14:textId="77777777" w:rsidR="004E636F" w:rsidRPr="00222E17" w:rsidRDefault="004E636F" w:rsidP="004E636F">
            <w:pPr>
              <w:rPr>
                <w:sz w:val="22"/>
                <w:szCs w:val="20"/>
              </w:rPr>
            </w:pPr>
            <w:r w:rsidRPr="00222E17">
              <w:rPr>
                <w:sz w:val="22"/>
                <w:szCs w:val="20"/>
              </w:rPr>
              <w:t>LPG</w:t>
            </w:r>
          </w:p>
        </w:tc>
        <w:tc>
          <w:tcPr>
            <w:tcW w:w="4622" w:type="dxa"/>
          </w:tcPr>
          <w:p w14:paraId="1E994F36" w14:textId="77777777" w:rsidR="004E636F" w:rsidRPr="00222E17" w:rsidRDefault="004E636F" w:rsidP="004E636F">
            <w:pPr>
              <w:rPr>
                <w:sz w:val="22"/>
                <w:szCs w:val="20"/>
              </w:rPr>
            </w:pPr>
            <w:r w:rsidRPr="00222E17">
              <w:rPr>
                <w:sz w:val="22"/>
                <w:szCs w:val="20"/>
              </w:rPr>
              <w:t>1.36 $/kg</w:t>
            </w:r>
          </w:p>
        </w:tc>
      </w:tr>
    </w:tbl>
    <w:p w14:paraId="48775017" w14:textId="77777777" w:rsidR="00073034" w:rsidRDefault="00073034" w:rsidP="0014053B"/>
    <w:p w14:paraId="36B42235" w14:textId="2D664BD1" w:rsidR="0014053B" w:rsidRDefault="0014053B" w:rsidP="0014053B">
      <w:r>
        <w:t xml:space="preserve">This research is considered to be an initiative step in designing building codes for </w:t>
      </w:r>
      <w:r w:rsidR="00E76933">
        <w:t>Palestin</w:t>
      </w:r>
      <w:r w:rsidR="00AA4E77">
        <w:t>e.</w:t>
      </w:r>
      <w:r w:rsidR="00673E4D">
        <w:t xml:space="preserve"> The case study</w:t>
      </w:r>
      <w:r w:rsidR="006D75D7">
        <w:t xml:space="preserve"> of this research is the city of Nablus in cooling months (21 of June to 21 of September). </w:t>
      </w:r>
      <w:r w:rsidR="00AA4E77">
        <w:t>The optimal thickness</w:t>
      </w:r>
      <w:r w:rsidR="00673E4D">
        <w:t xml:space="preserve"> of insulation</w:t>
      </w:r>
      <w:r w:rsidR="00AA4E77">
        <w:t xml:space="preserve"> is calculated after taking the solar radiation</w:t>
      </w:r>
      <w:r w:rsidR="004665EF">
        <w:t xml:space="preserve"> </w:t>
      </w:r>
      <w:r w:rsidR="00AA4E77">
        <w:t>incident on walls of the building</w:t>
      </w:r>
      <w:r w:rsidR="004665EF">
        <w:t>, which is a main participant in the cooling load</w:t>
      </w:r>
      <w:r w:rsidR="00ED7A9E">
        <w:t xml:space="preserve"> i</w:t>
      </w:r>
      <w:r w:rsidR="00673E4D">
        <w:t>nto consideration</w:t>
      </w:r>
      <w:r w:rsidR="00AA4E77">
        <w:t xml:space="preserve"> </w:t>
      </w:r>
      <w:r w:rsidR="002567F9">
        <w:t>and calculating the solar air temperature to be the outside temperature</w:t>
      </w:r>
      <w:r w:rsidR="00673E4D">
        <w:t>. After that, the optimal thicknesses for southern, northern, western and eastern walls are calculated using two methods which are commonly used in determining the optimal thickness of insulation. The methods are Life Cycle Costing (LCC) and P1-P2. The results then are compared with those calculated without calculating the solar air temperature and just depending on ambient temperature and calculating CDDs.</w:t>
      </w:r>
    </w:p>
    <w:p w14:paraId="19F8316F" w14:textId="77777777" w:rsidR="00A30C57" w:rsidRDefault="00A30C57" w:rsidP="00FC5530">
      <w:pPr>
        <w:pStyle w:val="Heading1"/>
        <w:rPr>
          <w:highlight w:val="yellow"/>
        </w:rPr>
      </w:pPr>
    </w:p>
    <w:p w14:paraId="4DFACE7C" w14:textId="2AF3B5C6" w:rsidR="00FC5530" w:rsidRDefault="00FC5530" w:rsidP="00FC5530">
      <w:pPr>
        <w:pStyle w:val="Heading1"/>
      </w:pPr>
      <w:bookmarkStart w:id="8" w:name="_Toc27840746"/>
      <w:r w:rsidRPr="006262F1">
        <w:t>Literature Review:</w:t>
      </w:r>
      <w:bookmarkEnd w:id="8"/>
    </w:p>
    <w:p w14:paraId="64B49349" w14:textId="77777777" w:rsidR="00B84194" w:rsidRPr="00B84194" w:rsidRDefault="00B84194" w:rsidP="00B84194"/>
    <w:p w14:paraId="676F4F59" w14:textId="18DC143D" w:rsidR="006E605C" w:rsidRDefault="006E605C" w:rsidP="006E605C">
      <w:pPr>
        <w:rPr>
          <w:lang w:val="en-IL" w:bidi="ar-JO"/>
        </w:rPr>
      </w:pPr>
      <w:r w:rsidRPr="001D4575">
        <w:rPr>
          <w:lang w:bidi="ar-JO"/>
        </w:rPr>
        <w:t>Previous researches are rich of contributions related to buildings insulation optimization. Most of these contributions are based on the degree day method (DDM) such as [</w:t>
      </w:r>
      <w:r w:rsidR="00D97F11">
        <w:rPr>
          <w:lang w:val="en-IL" w:bidi="ar-JO"/>
        </w:rPr>
        <w:t>6</w:t>
      </w:r>
      <w:r w:rsidRPr="001D4575">
        <w:rPr>
          <w:lang w:bidi="ar-JO"/>
        </w:rPr>
        <w:t>], where the author developed a systematic procedure to define the optimal insulation thickness for heating purposes in Palestine using LCC approach. Similarly, [</w:t>
      </w:r>
      <w:r w:rsidR="00D97F11">
        <w:rPr>
          <w:lang w:val="en-IL" w:bidi="ar-JO"/>
        </w:rPr>
        <w:t>7</w:t>
      </w:r>
      <w:r w:rsidRPr="001D4575">
        <w:rPr>
          <w:lang w:bidi="ar-JO"/>
        </w:rPr>
        <w:t>] used the DDM to calculate the optimum insulation thickness for heating buildings in four climate zones in Turkey. Other researcher such as [</w:t>
      </w:r>
      <w:r w:rsidR="00D97F11">
        <w:rPr>
          <w:lang w:val="en-IL" w:bidi="ar-JO"/>
        </w:rPr>
        <w:t>8</w:t>
      </w:r>
      <w:r w:rsidRPr="001D4575">
        <w:rPr>
          <w:lang w:bidi="ar-JO"/>
        </w:rPr>
        <w:t xml:space="preserve">] studied the optimal insulation thickness using the DDM for summer cooling and winter heating applications in China, where </w:t>
      </w:r>
      <w:r w:rsidRPr="001D4575">
        <w:rPr>
          <w:i/>
          <w:iCs/>
          <w:lang w:bidi="ar-JO"/>
        </w:rPr>
        <w:t>P</w:t>
      </w:r>
      <w:r w:rsidRPr="001D4575">
        <w:rPr>
          <w:i/>
          <w:iCs/>
          <w:vertAlign w:val="subscript"/>
          <w:lang w:bidi="ar-JO"/>
        </w:rPr>
        <w:t>1</w:t>
      </w:r>
      <w:r w:rsidRPr="001D4575">
        <w:rPr>
          <w:i/>
          <w:iCs/>
          <w:lang w:bidi="ar-JO"/>
        </w:rPr>
        <w:t>-P</w:t>
      </w:r>
      <w:r w:rsidRPr="001D4575">
        <w:rPr>
          <w:i/>
          <w:iCs/>
          <w:vertAlign w:val="subscript"/>
          <w:lang w:bidi="ar-JO"/>
        </w:rPr>
        <w:t>2</w:t>
      </w:r>
      <w:r w:rsidRPr="001D4575">
        <w:rPr>
          <w:lang w:bidi="ar-JO"/>
        </w:rPr>
        <w:t xml:space="preserve"> economic model and LCC were applied. [</w:t>
      </w:r>
      <w:r w:rsidR="00D97F11">
        <w:rPr>
          <w:lang w:val="en-IL" w:bidi="ar-JO"/>
        </w:rPr>
        <w:t>9</w:t>
      </w:r>
      <w:r w:rsidRPr="001D4575">
        <w:rPr>
          <w:lang w:bidi="ar-JO"/>
        </w:rPr>
        <w:t>] determined the optimal insulation thickness for external walls and roof using DDM and applying a present worth analysis economic criterion, while [1</w:t>
      </w:r>
      <w:r w:rsidR="00D97F11">
        <w:rPr>
          <w:lang w:val="en-IL" w:bidi="ar-JO"/>
        </w:rPr>
        <w:t>0</w:t>
      </w:r>
      <w:r w:rsidRPr="001D4575">
        <w:rPr>
          <w:lang w:bidi="ar-JO"/>
        </w:rPr>
        <w:t xml:space="preserve">] determined the optimal insulation thickness in different areas in Turkey using </w:t>
      </w:r>
      <w:r w:rsidRPr="001D4575">
        <w:rPr>
          <w:i/>
          <w:iCs/>
          <w:lang w:bidi="ar-JO"/>
        </w:rPr>
        <w:t>P</w:t>
      </w:r>
      <w:r w:rsidRPr="001D4575">
        <w:rPr>
          <w:i/>
          <w:iCs/>
          <w:vertAlign w:val="subscript"/>
          <w:lang w:bidi="ar-JO"/>
        </w:rPr>
        <w:t>1</w:t>
      </w:r>
      <w:r w:rsidRPr="001D4575">
        <w:rPr>
          <w:i/>
          <w:iCs/>
          <w:lang w:bidi="ar-JO"/>
        </w:rPr>
        <w:t>-P</w:t>
      </w:r>
      <w:r w:rsidRPr="001D4575">
        <w:rPr>
          <w:i/>
          <w:iCs/>
          <w:vertAlign w:val="subscript"/>
          <w:lang w:bidi="ar-JO"/>
        </w:rPr>
        <w:t>2</w:t>
      </w:r>
      <w:r w:rsidRPr="001D4575">
        <w:rPr>
          <w:lang w:bidi="ar-JO"/>
        </w:rPr>
        <w:t xml:space="preserve"> method. In all of the above-mentioned contributions, different insulation materials were analyzed and it was found that the optimal material type depends on cost, thermal conductivity, and weather conditions.</w:t>
      </w:r>
    </w:p>
    <w:p w14:paraId="69862C78" w14:textId="14745EDB" w:rsidR="00E27958" w:rsidRPr="00E27958" w:rsidRDefault="00E27958" w:rsidP="006E605C">
      <w:pPr>
        <w:rPr>
          <w:lang w:val="en-IL" w:bidi="ar-JO"/>
        </w:rPr>
      </w:pPr>
      <w:r>
        <w:rPr>
          <w:lang w:val="en-IL" w:bidi="ar-JO"/>
        </w:rPr>
        <w:lastRenderedPageBreak/>
        <w:t>Another</w:t>
      </w:r>
      <w:r w:rsidR="000F2483">
        <w:rPr>
          <w:lang w:val="en-IL" w:bidi="ar-JO"/>
        </w:rPr>
        <w:t xml:space="preserve"> main contributor in this research is [</w:t>
      </w:r>
      <w:r w:rsidR="00D97F11">
        <w:rPr>
          <w:lang w:val="en-IL" w:bidi="ar-JO"/>
        </w:rPr>
        <w:t>11</w:t>
      </w:r>
      <w:r w:rsidR="000F2483">
        <w:rPr>
          <w:lang w:val="en-IL" w:bidi="ar-JO"/>
        </w:rPr>
        <w:t>], the researcher estimated the solar air temperature and used it in estimating the cooling load and then calculating the optimal insulation thickness.</w:t>
      </w:r>
      <w:r>
        <w:rPr>
          <w:lang w:val="en-IL" w:bidi="ar-JO"/>
        </w:rPr>
        <w:t xml:space="preserve"> </w:t>
      </w:r>
    </w:p>
    <w:p w14:paraId="3443F501" w14:textId="77777777" w:rsidR="006E605C" w:rsidRDefault="006E605C" w:rsidP="006E605C">
      <w:pPr>
        <w:rPr>
          <w:lang w:bidi="ar-JO"/>
        </w:rPr>
      </w:pPr>
      <w:r w:rsidRPr="00254D43">
        <w:rPr>
          <w:lang w:bidi="ar-JO"/>
        </w:rPr>
        <w:t>In all previous contributions, economic analysis was based on local market interest and inflation rates; there is a lack of researches that take escalation rate also into consideration when defining optimal insulation thickness. But, when talking about relatively long-life time projects, this</w:t>
      </w:r>
      <w:r>
        <w:rPr>
          <w:lang w:bidi="ar-JO"/>
        </w:rPr>
        <w:t xml:space="preserve"> interest</w:t>
      </w:r>
      <w:r w:rsidRPr="00254D43">
        <w:rPr>
          <w:lang w:bidi="ar-JO"/>
        </w:rPr>
        <w:t xml:space="preserve"> rate becomes essential. In the same context, sensitivity analysis is very important in defining the optimal solution. This research presents a systematic approach for determining optimal insulation thickness for residential buildings in Palestine using </w:t>
      </w:r>
      <w:r>
        <w:rPr>
          <w:lang w:bidi="ar-JO"/>
        </w:rPr>
        <w:t xml:space="preserve">both </w:t>
      </w:r>
      <w:r w:rsidRPr="00254D43">
        <w:rPr>
          <w:lang w:bidi="ar-JO"/>
        </w:rPr>
        <w:t xml:space="preserve">LCC </w:t>
      </w:r>
      <w:r>
        <w:rPr>
          <w:lang w:bidi="ar-JO"/>
        </w:rPr>
        <w:t xml:space="preserve">and P1-P2 </w:t>
      </w:r>
      <w:r w:rsidRPr="00254D43">
        <w:rPr>
          <w:lang w:bidi="ar-JO"/>
        </w:rPr>
        <w:t>analysis, taking into consideration all affecting factor which are; wall construction, insulation type, weather data, energy prices, heating and cooling equipment conversion efficiency, and inflation.</w:t>
      </w:r>
    </w:p>
    <w:p w14:paraId="49A8D400" w14:textId="77777777" w:rsidR="00B84194" w:rsidRDefault="006E605C" w:rsidP="006E605C">
      <w:pPr>
        <w:rPr>
          <w:lang w:bidi="ar-JO"/>
        </w:rPr>
      </w:pPr>
      <w:r w:rsidRPr="00254D43">
        <w:rPr>
          <w:lang w:bidi="ar-JO"/>
        </w:rPr>
        <w:t xml:space="preserve"> The originality of this research lies behind the fact that it is </w:t>
      </w:r>
      <w:r>
        <w:rPr>
          <w:lang w:bidi="ar-JO"/>
        </w:rPr>
        <w:t xml:space="preserve">a complementary work after </w:t>
      </w:r>
      <w:r w:rsidRPr="00460F2F">
        <w:rPr>
          <w:lang w:bidi="ar-JO"/>
        </w:rPr>
        <w:t xml:space="preserve">Mohammed F. </w:t>
      </w:r>
      <w:proofErr w:type="spellStart"/>
      <w:r w:rsidRPr="00460F2F">
        <w:rPr>
          <w:lang w:bidi="ar-JO"/>
        </w:rPr>
        <w:t>Alsayed</w:t>
      </w:r>
      <w:proofErr w:type="spellEnd"/>
      <w:r w:rsidRPr="00460F2F">
        <w:rPr>
          <w:lang w:bidi="ar-JO"/>
        </w:rPr>
        <w:t xml:space="preserve"> and Rawan A.</w:t>
      </w:r>
      <w:r w:rsidRPr="00B561B1">
        <w:rPr>
          <w:lang w:bidi="ar-JO"/>
        </w:rPr>
        <w:t xml:space="preserve"> </w:t>
      </w:r>
      <w:proofErr w:type="spellStart"/>
      <w:r w:rsidRPr="00B561B1">
        <w:rPr>
          <w:lang w:bidi="ar-JO"/>
        </w:rPr>
        <w:t>Tayeh</w:t>
      </w:r>
      <w:proofErr w:type="spellEnd"/>
      <w:r>
        <w:rPr>
          <w:lang w:bidi="ar-JO"/>
        </w:rPr>
        <w:t xml:space="preserve"> from this university where they started with a </w:t>
      </w:r>
      <w:r w:rsidRPr="00254D43">
        <w:rPr>
          <w:lang w:bidi="ar-JO"/>
        </w:rPr>
        <w:t xml:space="preserve">comprehensive study </w:t>
      </w:r>
      <w:r>
        <w:rPr>
          <w:lang w:bidi="ar-JO"/>
        </w:rPr>
        <w:t>on insulation optimization using LCC analysis</w:t>
      </w:r>
      <w:r w:rsidRPr="00254D43">
        <w:rPr>
          <w:lang w:bidi="ar-JO"/>
        </w:rPr>
        <w:t xml:space="preserve"> that takes into consideration different Palestinian cities</w:t>
      </w:r>
      <w:r>
        <w:rPr>
          <w:lang w:bidi="ar-JO"/>
        </w:rPr>
        <w:t>, in [</w:t>
      </w:r>
      <w:r w:rsidR="00D97F11">
        <w:rPr>
          <w:lang w:val="en-IL" w:bidi="ar-JO"/>
        </w:rPr>
        <w:t>12</w:t>
      </w:r>
      <w:r>
        <w:rPr>
          <w:lang w:bidi="ar-JO"/>
        </w:rPr>
        <w:t>]. This research will also discuss results of P1-P2 analysis and compare with LCC’s</w:t>
      </w:r>
      <w:r w:rsidR="00E27958">
        <w:rPr>
          <w:lang w:val="en-IL" w:bidi="ar-JO"/>
        </w:rPr>
        <w:t xml:space="preserve"> and then take the solar radiation incident on building walls and compare all results</w:t>
      </w:r>
      <w:r>
        <w:rPr>
          <w:lang w:bidi="ar-JO"/>
        </w:rPr>
        <w:t xml:space="preserve">. </w:t>
      </w:r>
      <w:r w:rsidRPr="00254D43">
        <w:rPr>
          <w:lang w:bidi="ar-JO"/>
        </w:rPr>
        <w:t xml:space="preserve">Moreover, since Palestinian economy is under international debts, and its governmental annual budget is based on international donations, efforts in reducing national energy consumption help in achieving Palestinians strategic independency objectives. </w:t>
      </w:r>
    </w:p>
    <w:p w14:paraId="7C8239E3" w14:textId="77777777" w:rsidR="00B84194" w:rsidRDefault="00B84194" w:rsidP="006E605C">
      <w:pPr>
        <w:rPr>
          <w:lang w:bidi="ar-JO"/>
        </w:rPr>
      </w:pPr>
    </w:p>
    <w:p w14:paraId="3C0861FD" w14:textId="6CD9D9B7" w:rsidR="00FC5530" w:rsidRDefault="006E605C" w:rsidP="006E605C">
      <w:pPr>
        <w:rPr>
          <w:lang w:bidi="ar-JO"/>
        </w:rPr>
      </w:pPr>
      <w:r w:rsidRPr="00254D43">
        <w:rPr>
          <w:lang w:bidi="ar-JO"/>
        </w:rPr>
        <w:t xml:space="preserve"> </w:t>
      </w:r>
    </w:p>
    <w:p w14:paraId="4B62F701" w14:textId="25D5DAFF" w:rsidR="00785162" w:rsidRDefault="009F4E10" w:rsidP="006E605C">
      <w:pPr>
        <w:pStyle w:val="Heading1"/>
        <w:rPr>
          <w:lang w:bidi="ar-JO"/>
        </w:rPr>
      </w:pPr>
      <w:bookmarkStart w:id="9" w:name="_Toc27840747"/>
      <w:r>
        <w:rPr>
          <w:lang w:bidi="ar-JO"/>
        </w:rPr>
        <w:t>Methodology:</w:t>
      </w:r>
      <w:bookmarkEnd w:id="9"/>
    </w:p>
    <w:p w14:paraId="12EA4769" w14:textId="77777777" w:rsidR="006E605C" w:rsidRPr="006E605C" w:rsidRDefault="006E605C" w:rsidP="006E605C">
      <w:pPr>
        <w:rPr>
          <w:lang w:bidi="ar-JO"/>
        </w:rPr>
      </w:pPr>
    </w:p>
    <w:p w14:paraId="6E59FFF0" w14:textId="7F15BAA5" w:rsidR="009F4E10" w:rsidRPr="00785162" w:rsidRDefault="009F4E10" w:rsidP="00785162">
      <w:pPr>
        <w:rPr>
          <w:rFonts w:asciiTheme="majorBidi" w:hAnsiTheme="majorBidi" w:cstheme="majorBidi"/>
          <w:szCs w:val="24"/>
          <w:lang w:bidi="ar-JO"/>
        </w:rPr>
      </w:pPr>
      <w:r w:rsidRPr="00785162">
        <w:rPr>
          <w:rFonts w:asciiTheme="majorBidi" w:hAnsiTheme="majorBidi" w:cstheme="majorBidi"/>
          <w:szCs w:val="24"/>
          <w:lang w:bidi="ar-JO"/>
        </w:rPr>
        <w:t>To achieve the research objectives, the following methodology</w:t>
      </w:r>
      <w:r w:rsidR="00491B5E" w:rsidRPr="00785162">
        <w:rPr>
          <w:rFonts w:asciiTheme="majorBidi" w:hAnsiTheme="majorBidi" w:cstheme="majorBidi"/>
          <w:szCs w:val="24"/>
          <w:lang w:val="en-IL" w:bidi="ar-JO"/>
        </w:rPr>
        <w:t xml:space="preserve"> was </w:t>
      </w:r>
      <w:r w:rsidR="00491B5E" w:rsidRPr="00785162">
        <w:rPr>
          <w:rFonts w:asciiTheme="majorBidi" w:hAnsiTheme="majorBidi" w:cstheme="majorBidi"/>
          <w:szCs w:val="24"/>
          <w:lang w:bidi="ar-JO"/>
        </w:rPr>
        <w:t>adopted</w:t>
      </w:r>
      <w:r w:rsidRPr="00785162">
        <w:rPr>
          <w:rFonts w:asciiTheme="majorBidi" w:hAnsiTheme="majorBidi" w:cstheme="majorBidi"/>
          <w:szCs w:val="24"/>
          <w:lang w:bidi="ar-JO"/>
        </w:rPr>
        <w:t>:</w:t>
      </w:r>
    </w:p>
    <w:p w14:paraId="0DBC9EBD" w14:textId="77777777" w:rsidR="009F4E10" w:rsidRPr="00143E83" w:rsidRDefault="009F4E10" w:rsidP="00143E83">
      <w:pPr>
        <w:pStyle w:val="ListParagraph"/>
        <w:numPr>
          <w:ilvl w:val="0"/>
          <w:numId w:val="14"/>
        </w:numPr>
        <w:rPr>
          <w:rFonts w:asciiTheme="majorBidi" w:hAnsiTheme="majorBidi" w:cstheme="majorBidi"/>
          <w:sz w:val="24"/>
          <w:szCs w:val="24"/>
          <w:lang w:bidi="ar-JO"/>
        </w:rPr>
      </w:pPr>
      <w:r w:rsidRPr="00143E83">
        <w:rPr>
          <w:rFonts w:asciiTheme="majorBidi" w:hAnsiTheme="majorBidi" w:cstheme="majorBidi"/>
          <w:sz w:val="24"/>
          <w:szCs w:val="24"/>
          <w:lang w:bidi="ar-JO"/>
        </w:rPr>
        <w:t>Data was collected regarding walls structure, materials, thermal performance, local weather conditions, and market economic parameters. Also, market available insulations prices and thermal performance data was collected.</w:t>
      </w:r>
    </w:p>
    <w:p w14:paraId="7C13A8A1" w14:textId="3C232238" w:rsidR="000E63B2" w:rsidRDefault="00ED7A9E" w:rsidP="00D97F11">
      <w:pPr>
        <w:pStyle w:val="ListParagraph"/>
        <w:numPr>
          <w:ilvl w:val="0"/>
          <w:numId w:val="14"/>
        </w:numPr>
        <w:rPr>
          <w:rFonts w:asciiTheme="majorBidi" w:hAnsiTheme="majorBidi" w:cstheme="majorBidi"/>
          <w:sz w:val="24"/>
          <w:szCs w:val="24"/>
          <w:lang w:bidi="ar-JO"/>
        </w:rPr>
      </w:pPr>
      <w:r>
        <w:rPr>
          <w:rFonts w:asciiTheme="majorBidi" w:hAnsiTheme="majorBidi" w:cstheme="majorBidi"/>
          <w:sz w:val="24"/>
          <w:szCs w:val="24"/>
          <w:lang w:bidi="ar-JO"/>
        </w:rPr>
        <w:t>CDDs</w:t>
      </w:r>
      <w:r w:rsidR="00785162">
        <w:rPr>
          <w:rFonts w:asciiTheme="majorBidi" w:hAnsiTheme="majorBidi" w:cstheme="majorBidi"/>
          <w:sz w:val="24"/>
          <w:szCs w:val="24"/>
          <w:lang w:bidi="ar-JO"/>
        </w:rPr>
        <w:t xml:space="preserve"> </w:t>
      </w:r>
      <w:r w:rsidR="00E50F31">
        <w:rPr>
          <w:rFonts w:asciiTheme="majorBidi" w:hAnsiTheme="majorBidi" w:cstheme="majorBidi"/>
          <w:sz w:val="24"/>
          <w:szCs w:val="24"/>
          <w:lang w:bidi="ar-JO"/>
        </w:rPr>
        <w:t xml:space="preserve">at </w:t>
      </w:r>
      <m:oMath>
        <m:sSub>
          <m:sSubPr>
            <m:ctrlPr>
              <w:rPr>
                <w:rFonts w:ascii="Cambria Math" w:hAnsi="Cambria Math" w:cstheme="majorBidi"/>
                <w:i/>
                <w:sz w:val="24"/>
                <w:szCs w:val="24"/>
                <w:lang w:bidi="ar-JO"/>
              </w:rPr>
            </m:ctrlPr>
          </m:sSubPr>
          <m:e>
            <m:r>
              <w:rPr>
                <w:rFonts w:ascii="Cambria Math" w:hAnsi="Cambria Math" w:cstheme="majorBidi"/>
                <w:sz w:val="24"/>
                <w:szCs w:val="24"/>
                <w:lang w:bidi="ar-JO"/>
              </w:rPr>
              <m:t>T</m:t>
            </m:r>
          </m:e>
          <m:sub>
            <m:r>
              <w:rPr>
                <w:rFonts w:ascii="Cambria Math" w:hAnsi="Cambria Math" w:cstheme="majorBidi"/>
                <w:sz w:val="24"/>
                <w:szCs w:val="24"/>
                <w:lang w:bidi="ar-JO"/>
              </w:rPr>
              <m:t>b</m:t>
            </m:r>
          </m:sub>
        </m:sSub>
        <m:r>
          <w:rPr>
            <w:rFonts w:ascii="Cambria Math" w:hAnsi="Cambria Math" w:cstheme="majorBidi"/>
            <w:sz w:val="24"/>
            <w:szCs w:val="24"/>
            <w:lang w:bidi="ar-JO"/>
          </w:rPr>
          <m:t xml:space="preserve">=18 </m:t>
        </m:r>
        <m:r>
          <w:rPr>
            <w:rFonts w:ascii="Cambria Math" w:hAnsi="Cambria Math" w:cs="Times New Roman"/>
            <w:sz w:val="24"/>
            <w:szCs w:val="24"/>
            <w:rtl/>
            <w:lang w:bidi="he-IL"/>
          </w:rPr>
          <m:t>֠</m:t>
        </m:r>
        <m:r>
          <w:rPr>
            <w:rFonts w:ascii="Cambria Math" w:hAnsi="Cambria Math" w:cstheme="majorBidi"/>
            <w:sz w:val="24"/>
            <w:szCs w:val="24"/>
            <w:lang w:bidi="ar-JO"/>
          </w:rPr>
          <m:t>C</m:t>
        </m:r>
      </m:oMath>
      <w:r w:rsidR="00E50F31">
        <w:rPr>
          <w:rFonts w:asciiTheme="majorBidi" w:hAnsiTheme="majorBidi" w:cstheme="majorBidi"/>
          <w:sz w:val="24"/>
          <w:szCs w:val="24"/>
          <w:lang w:bidi="ar-JO"/>
        </w:rPr>
        <w:t xml:space="preserve"> was</w:t>
      </w:r>
      <w:r w:rsidR="009F4E10" w:rsidRPr="00143E83">
        <w:rPr>
          <w:rFonts w:asciiTheme="majorBidi" w:hAnsiTheme="majorBidi" w:cstheme="majorBidi"/>
          <w:sz w:val="24"/>
          <w:szCs w:val="24"/>
          <w:lang w:bidi="ar-JO"/>
        </w:rPr>
        <w:t xml:space="preserve"> calculated for </w:t>
      </w:r>
      <w:r>
        <w:rPr>
          <w:rFonts w:asciiTheme="majorBidi" w:hAnsiTheme="majorBidi" w:cstheme="majorBidi"/>
          <w:sz w:val="24"/>
          <w:szCs w:val="24"/>
          <w:lang w:bidi="ar-JO"/>
        </w:rPr>
        <w:t>Nablus</w:t>
      </w:r>
      <w:r w:rsidR="009F4E10" w:rsidRPr="00143E83">
        <w:rPr>
          <w:rFonts w:asciiTheme="majorBidi" w:hAnsiTheme="majorBidi" w:cstheme="majorBidi"/>
          <w:sz w:val="24"/>
          <w:szCs w:val="24"/>
          <w:lang w:bidi="ar-JO"/>
        </w:rPr>
        <w:t xml:space="preserve"> using </w:t>
      </w:r>
      <w:r w:rsidR="00D97F11">
        <w:rPr>
          <w:rFonts w:asciiTheme="majorBidi" w:hAnsiTheme="majorBidi" w:cstheme="majorBidi"/>
          <w:sz w:val="24"/>
          <w:szCs w:val="24"/>
          <w:lang w:bidi="ar-JO"/>
        </w:rPr>
        <w:fldChar w:fldCharType="begin"/>
      </w:r>
      <w:r w:rsidR="00D97F11" w:rsidRPr="00D97F11">
        <w:rPr>
          <w:rFonts w:asciiTheme="majorBidi" w:hAnsiTheme="majorBidi" w:cstheme="majorBidi"/>
          <w:sz w:val="24"/>
          <w:szCs w:val="24"/>
          <w:lang w:bidi="ar-JO"/>
        </w:rPr>
        <w:instrText xml:space="preserve"> REF _Ref27775133 \h  \* MERGEFORMAT </w:instrText>
      </w:r>
      <w:r w:rsidR="00D97F11">
        <w:rPr>
          <w:rFonts w:asciiTheme="majorBidi" w:hAnsiTheme="majorBidi" w:cstheme="majorBidi"/>
          <w:sz w:val="24"/>
          <w:szCs w:val="24"/>
          <w:lang w:bidi="ar-JO"/>
        </w:rPr>
      </w:r>
      <w:r w:rsidR="00D97F11">
        <w:rPr>
          <w:rFonts w:asciiTheme="majorBidi" w:hAnsiTheme="majorBidi" w:cstheme="majorBidi"/>
          <w:sz w:val="24"/>
          <w:szCs w:val="24"/>
          <w:lang w:bidi="ar-JO"/>
        </w:rPr>
        <w:fldChar w:fldCharType="separate"/>
      </w:r>
      <w:r w:rsidR="00A2560A" w:rsidRPr="00A2560A">
        <w:rPr>
          <w:rFonts w:asciiTheme="majorBidi" w:hAnsiTheme="majorBidi" w:cstheme="majorBidi"/>
          <w:sz w:val="24"/>
          <w:szCs w:val="24"/>
        </w:rPr>
        <w:t>Equation</w:t>
      </w:r>
      <w:r w:rsidR="00A2560A">
        <w:t xml:space="preserve"> </w:t>
      </w:r>
      <w:r w:rsidR="00A2560A">
        <w:rPr>
          <w:noProof/>
        </w:rPr>
        <w:t>1</w:t>
      </w:r>
      <w:r w:rsidR="00D97F11">
        <w:rPr>
          <w:rFonts w:asciiTheme="majorBidi" w:hAnsiTheme="majorBidi" w:cstheme="majorBidi"/>
          <w:sz w:val="24"/>
          <w:szCs w:val="24"/>
          <w:lang w:bidi="ar-JO"/>
        </w:rPr>
        <w:fldChar w:fldCharType="end"/>
      </w:r>
      <w:r w:rsidR="008E24DD">
        <w:rPr>
          <w:rFonts w:asciiTheme="majorBidi" w:hAnsiTheme="majorBidi" w:cstheme="majorBidi"/>
          <w:sz w:val="24"/>
          <w:szCs w:val="24"/>
          <w:lang w:val="en-IL" w:bidi="ar-JO"/>
        </w:rPr>
        <w:t>.</w:t>
      </w:r>
    </w:p>
    <w:p w14:paraId="3FC6EC77" w14:textId="07B72B63" w:rsidR="000E63B2" w:rsidRPr="008E24DD" w:rsidRDefault="000E63B2" w:rsidP="00143E83">
      <w:pPr>
        <w:pStyle w:val="ListParagraph"/>
        <w:numPr>
          <w:ilvl w:val="0"/>
          <w:numId w:val="14"/>
        </w:numPr>
        <w:rPr>
          <w:rFonts w:asciiTheme="majorBidi" w:hAnsiTheme="majorBidi" w:cstheme="majorBidi"/>
          <w:sz w:val="24"/>
          <w:szCs w:val="24"/>
          <w:lang w:bidi="ar-JO"/>
        </w:rPr>
      </w:pPr>
      <w:r>
        <w:rPr>
          <w:rFonts w:asciiTheme="majorBidi" w:hAnsiTheme="majorBidi" w:cstheme="majorBidi"/>
          <w:sz w:val="24"/>
          <w:szCs w:val="24"/>
          <w:lang w:bidi="ar-JO"/>
        </w:rPr>
        <w:t xml:space="preserve">The direct solar radiation incident on different walls is calculated using </w:t>
      </w:r>
      <w:r w:rsidR="008E24DD" w:rsidRPr="008E24DD">
        <w:rPr>
          <w:rFonts w:asciiTheme="majorBidi" w:hAnsiTheme="majorBidi" w:cstheme="majorBidi"/>
          <w:sz w:val="24"/>
          <w:szCs w:val="24"/>
          <w:lang w:bidi="ar-JO"/>
        </w:rPr>
        <w:fldChar w:fldCharType="begin"/>
      </w:r>
      <w:r w:rsidR="008E24DD" w:rsidRPr="008E24DD">
        <w:rPr>
          <w:rFonts w:asciiTheme="majorBidi" w:hAnsiTheme="majorBidi" w:cstheme="majorBidi"/>
          <w:sz w:val="24"/>
          <w:szCs w:val="24"/>
          <w:lang w:bidi="ar-JO"/>
        </w:rPr>
        <w:instrText xml:space="preserve"> REF _Ref27838489 \h  \* MERGEFORMAT </w:instrText>
      </w:r>
      <w:r w:rsidR="008E24DD" w:rsidRPr="008E24DD">
        <w:rPr>
          <w:rFonts w:asciiTheme="majorBidi" w:hAnsiTheme="majorBidi" w:cstheme="majorBidi"/>
          <w:sz w:val="24"/>
          <w:szCs w:val="24"/>
          <w:lang w:bidi="ar-JO"/>
        </w:rPr>
      </w:r>
      <w:r w:rsidR="008E24DD" w:rsidRPr="008E24DD">
        <w:rPr>
          <w:rFonts w:asciiTheme="majorBidi" w:hAnsiTheme="majorBidi" w:cstheme="majorBidi"/>
          <w:sz w:val="24"/>
          <w:szCs w:val="24"/>
          <w:lang w:bidi="ar-JO"/>
        </w:rPr>
        <w:fldChar w:fldCharType="separate"/>
      </w:r>
      <w:r w:rsidR="00A2560A" w:rsidRPr="00A2560A">
        <w:rPr>
          <w:rFonts w:asciiTheme="majorBidi" w:hAnsiTheme="majorBidi" w:cstheme="majorBidi"/>
          <w:sz w:val="24"/>
          <w:szCs w:val="24"/>
        </w:rPr>
        <w:t xml:space="preserve">Equation </w:t>
      </w:r>
      <w:r w:rsidR="00A2560A" w:rsidRPr="00A2560A">
        <w:rPr>
          <w:rFonts w:asciiTheme="majorBidi" w:hAnsiTheme="majorBidi" w:cstheme="majorBidi"/>
          <w:noProof/>
          <w:sz w:val="24"/>
          <w:szCs w:val="24"/>
          <w:lang w:bidi="he-IL"/>
        </w:rPr>
        <w:t>3</w:t>
      </w:r>
      <w:r w:rsidR="008E24DD" w:rsidRPr="008E24DD">
        <w:rPr>
          <w:rFonts w:asciiTheme="majorBidi" w:hAnsiTheme="majorBidi" w:cstheme="majorBidi"/>
          <w:sz w:val="24"/>
          <w:szCs w:val="24"/>
          <w:lang w:bidi="ar-JO"/>
        </w:rPr>
        <w:fldChar w:fldCharType="end"/>
      </w:r>
      <w:r w:rsidR="008E24DD">
        <w:rPr>
          <w:rFonts w:asciiTheme="majorBidi" w:hAnsiTheme="majorBidi" w:cstheme="majorBidi"/>
          <w:sz w:val="24"/>
          <w:szCs w:val="24"/>
          <w:lang w:val="en-IL" w:bidi="ar-JO"/>
        </w:rPr>
        <w:t>.</w:t>
      </w:r>
    </w:p>
    <w:p w14:paraId="18227894" w14:textId="4D57BE6F" w:rsidR="009F4E10" w:rsidRPr="00143E83" w:rsidRDefault="00785162" w:rsidP="00143E83">
      <w:pPr>
        <w:pStyle w:val="ListParagraph"/>
        <w:numPr>
          <w:ilvl w:val="0"/>
          <w:numId w:val="14"/>
        </w:numPr>
        <w:rPr>
          <w:rFonts w:asciiTheme="majorBidi" w:hAnsiTheme="majorBidi" w:cstheme="majorBidi"/>
          <w:sz w:val="24"/>
          <w:szCs w:val="24"/>
          <w:lang w:bidi="ar-JO"/>
        </w:rPr>
      </w:pPr>
      <w:r>
        <w:rPr>
          <w:rFonts w:asciiTheme="majorBidi" w:hAnsiTheme="majorBidi" w:cstheme="majorBidi"/>
          <w:sz w:val="24"/>
          <w:szCs w:val="24"/>
          <w:lang w:bidi="ar-JO"/>
        </w:rPr>
        <w:t xml:space="preserve">Then </w:t>
      </w:r>
      <m:oMath>
        <m:sSub>
          <m:sSubPr>
            <m:ctrlPr>
              <w:rPr>
                <w:rFonts w:ascii="Cambria Math" w:hAnsi="Cambria Math" w:cstheme="majorBidi"/>
                <w:i/>
                <w:sz w:val="24"/>
                <w:szCs w:val="24"/>
                <w:lang w:bidi="ar-JO"/>
              </w:rPr>
            </m:ctrlPr>
          </m:sSubPr>
          <m:e>
            <m:r>
              <w:rPr>
                <w:rFonts w:ascii="Cambria Math" w:hAnsi="Cambria Math" w:cstheme="majorBidi"/>
                <w:sz w:val="24"/>
                <w:szCs w:val="24"/>
                <w:lang w:bidi="ar-JO"/>
              </w:rPr>
              <m:t>T</m:t>
            </m:r>
          </m:e>
          <m:sub>
            <m:r>
              <w:rPr>
                <w:rFonts w:ascii="Cambria Math" w:hAnsi="Cambria Math" w:cstheme="majorBidi"/>
                <w:sz w:val="24"/>
                <w:szCs w:val="24"/>
                <w:lang w:bidi="ar-JO"/>
              </w:rPr>
              <m:t>sa</m:t>
            </m:r>
          </m:sub>
        </m:sSub>
      </m:oMath>
      <w:r>
        <w:rPr>
          <w:rFonts w:asciiTheme="majorBidi" w:hAnsiTheme="majorBidi" w:cstheme="majorBidi"/>
          <w:sz w:val="24"/>
          <w:szCs w:val="24"/>
          <w:lang w:bidi="ar-JO"/>
        </w:rPr>
        <w:t xml:space="preserve"> is </w:t>
      </w:r>
      <w:r w:rsidR="00E50F31">
        <w:rPr>
          <w:rFonts w:asciiTheme="majorBidi" w:hAnsiTheme="majorBidi" w:cstheme="majorBidi"/>
          <w:sz w:val="24"/>
          <w:szCs w:val="24"/>
          <w:lang w:bidi="ar-JO"/>
        </w:rPr>
        <w:t>calculated using</w:t>
      </w:r>
      <w:r w:rsidR="008E24DD">
        <w:rPr>
          <w:rFonts w:asciiTheme="majorBidi" w:hAnsiTheme="majorBidi" w:cstheme="majorBidi"/>
          <w:sz w:val="24"/>
          <w:szCs w:val="24"/>
          <w:lang w:val="en-IL" w:bidi="ar-JO"/>
        </w:rPr>
        <w:t xml:space="preserve"> </w:t>
      </w:r>
      <w:r w:rsidR="008E24DD" w:rsidRPr="008E24DD">
        <w:rPr>
          <w:rFonts w:asciiTheme="majorBidi" w:hAnsiTheme="majorBidi" w:cstheme="majorBidi"/>
          <w:sz w:val="24"/>
          <w:szCs w:val="24"/>
          <w:lang w:val="en-IL" w:bidi="ar-JO"/>
        </w:rPr>
        <w:fldChar w:fldCharType="begin"/>
      </w:r>
      <w:r w:rsidR="008E24DD" w:rsidRPr="008E24DD">
        <w:rPr>
          <w:rFonts w:asciiTheme="majorBidi" w:hAnsiTheme="majorBidi" w:cstheme="majorBidi"/>
          <w:sz w:val="24"/>
          <w:szCs w:val="24"/>
          <w:lang w:val="en-IL" w:bidi="ar-JO"/>
        </w:rPr>
        <w:instrText xml:space="preserve"> REF _Ref27838543 \h  \* MERGEFORMAT </w:instrText>
      </w:r>
      <w:r w:rsidR="008E24DD" w:rsidRPr="008E24DD">
        <w:rPr>
          <w:rFonts w:asciiTheme="majorBidi" w:hAnsiTheme="majorBidi" w:cstheme="majorBidi"/>
          <w:sz w:val="24"/>
          <w:szCs w:val="24"/>
          <w:lang w:val="en-IL" w:bidi="ar-JO"/>
        </w:rPr>
      </w:r>
      <w:r w:rsidR="008E24DD" w:rsidRPr="008E24DD">
        <w:rPr>
          <w:rFonts w:asciiTheme="majorBidi" w:hAnsiTheme="majorBidi" w:cstheme="majorBidi"/>
          <w:sz w:val="24"/>
          <w:szCs w:val="24"/>
          <w:lang w:val="en-IL" w:bidi="ar-JO"/>
        </w:rPr>
        <w:fldChar w:fldCharType="separate"/>
      </w:r>
      <w:r w:rsidR="00A2560A" w:rsidRPr="00A2560A">
        <w:rPr>
          <w:rFonts w:asciiTheme="majorBidi" w:hAnsiTheme="majorBidi" w:cstheme="majorBidi"/>
          <w:sz w:val="24"/>
          <w:szCs w:val="24"/>
        </w:rPr>
        <w:t xml:space="preserve">Equation </w:t>
      </w:r>
      <w:r w:rsidR="00A2560A" w:rsidRPr="00A2560A">
        <w:rPr>
          <w:rFonts w:asciiTheme="majorBidi" w:hAnsiTheme="majorBidi" w:cstheme="majorBidi"/>
          <w:noProof/>
          <w:sz w:val="24"/>
          <w:szCs w:val="24"/>
        </w:rPr>
        <w:t>2</w:t>
      </w:r>
      <w:r w:rsidR="008E24DD" w:rsidRPr="008E24DD">
        <w:rPr>
          <w:rFonts w:asciiTheme="majorBidi" w:hAnsiTheme="majorBidi" w:cstheme="majorBidi"/>
          <w:sz w:val="24"/>
          <w:szCs w:val="24"/>
          <w:lang w:val="en-IL" w:bidi="ar-JO"/>
        </w:rPr>
        <w:fldChar w:fldCharType="end"/>
      </w:r>
      <w:r w:rsidR="00E50F31">
        <w:rPr>
          <w:rFonts w:asciiTheme="majorBidi" w:hAnsiTheme="majorBidi" w:cstheme="majorBidi"/>
          <w:sz w:val="24"/>
          <w:szCs w:val="24"/>
          <w:lang w:bidi="ar-JO"/>
        </w:rPr>
        <w:t xml:space="preserve"> </w:t>
      </w:r>
      <w:r w:rsidR="0064277C">
        <w:rPr>
          <w:rFonts w:asciiTheme="majorBidi" w:hAnsiTheme="majorBidi" w:cstheme="majorBidi"/>
          <w:sz w:val="24"/>
          <w:szCs w:val="24"/>
          <w:lang w:val="en-IL" w:bidi="ar-JO"/>
        </w:rPr>
        <w:t>for South, North, East and West oriented walls</w:t>
      </w:r>
      <w:r w:rsidR="00E50F31">
        <w:rPr>
          <w:rFonts w:asciiTheme="majorBidi" w:hAnsiTheme="majorBidi" w:cstheme="majorBidi"/>
          <w:sz w:val="24"/>
          <w:szCs w:val="24"/>
          <w:lang w:bidi="ar-JO"/>
        </w:rPr>
        <w:t xml:space="preserve"> and </w:t>
      </w:r>
      <w:r>
        <w:rPr>
          <w:rFonts w:asciiTheme="majorBidi" w:hAnsiTheme="majorBidi" w:cstheme="majorBidi"/>
          <w:sz w:val="24"/>
          <w:szCs w:val="24"/>
          <w:lang w:bidi="ar-JO"/>
        </w:rPr>
        <w:t>used as ambient temperature to calculate corrected CDDs</w:t>
      </w:r>
      <w:r w:rsidR="009F4E10" w:rsidRPr="00143E83">
        <w:rPr>
          <w:rFonts w:asciiTheme="majorBidi" w:hAnsiTheme="majorBidi" w:cstheme="majorBidi"/>
          <w:sz w:val="24"/>
          <w:szCs w:val="24"/>
          <w:lang w:bidi="ar-JO"/>
        </w:rPr>
        <w:t>.</w:t>
      </w:r>
    </w:p>
    <w:p w14:paraId="7D7876EA" w14:textId="63D76EDC" w:rsidR="009F4E10" w:rsidRPr="00143E83" w:rsidRDefault="009F4E10" w:rsidP="00143E83">
      <w:pPr>
        <w:pStyle w:val="ListParagraph"/>
        <w:numPr>
          <w:ilvl w:val="0"/>
          <w:numId w:val="14"/>
        </w:numPr>
        <w:rPr>
          <w:rFonts w:asciiTheme="majorBidi" w:hAnsiTheme="majorBidi" w:cstheme="majorBidi"/>
          <w:sz w:val="24"/>
          <w:szCs w:val="24"/>
          <w:lang w:bidi="ar-JO"/>
        </w:rPr>
      </w:pPr>
      <w:r w:rsidRPr="00143E83">
        <w:rPr>
          <w:rFonts w:asciiTheme="majorBidi" w:hAnsiTheme="majorBidi" w:cstheme="majorBidi"/>
          <w:sz w:val="24"/>
          <w:szCs w:val="24"/>
          <w:lang w:bidi="ar-JO"/>
        </w:rPr>
        <w:t>analysis economic parameters which are the PWF</w:t>
      </w:r>
      <w:r w:rsidR="00295A7F" w:rsidRPr="00143E83">
        <w:rPr>
          <w:rFonts w:asciiTheme="majorBidi" w:hAnsiTheme="majorBidi" w:cstheme="majorBidi"/>
          <w:sz w:val="24"/>
          <w:szCs w:val="24"/>
          <w:lang w:bidi="ar-JO"/>
        </w:rPr>
        <w:t xml:space="preserve">, </w:t>
      </w:r>
      <w:r w:rsidRPr="00143E83">
        <w:rPr>
          <w:rFonts w:asciiTheme="majorBidi" w:hAnsiTheme="majorBidi" w:cstheme="majorBidi"/>
          <w:sz w:val="24"/>
          <w:szCs w:val="24"/>
          <w:lang w:bidi="ar-JO"/>
        </w:rPr>
        <w:t xml:space="preserve">combined interest rate </w:t>
      </w:r>
      <w:r w:rsidR="00295A7F" w:rsidRPr="00143E83">
        <w:rPr>
          <w:rFonts w:asciiTheme="majorBidi" w:hAnsiTheme="majorBidi" w:cstheme="majorBidi"/>
          <w:sz w:val="24"/>
          <w:szCs w:val="24"/>
          <w:lang w:bidi="ar-JO"/>
        </w:rPr>
        <w:t>P1 and P2</w:t>
      </w:r>
      <w:r w:rsidR="00295A7F" w:rsidRPr="00143E83">
        <w:rPr>
          <w:rFonts w:asciiTheme="majorBidi" w:hAnsiTheme="majorBidi" w:cstheme="majorBidi"/>
          <w:sz w:val="24"/>
          <w:szCs w:val="24"/>
          <w:lang w:val="en-IL" w:bidi="ar-JO"/>
        </w:rPr>
        <w:t xml:space="preserve"> </w:t>
      </w:r>
      <w:r w:rsidRPr="00143E83">
        <w:rPr>
          <w:rFonts w:asciiTheme="majorBidi" w:hAnsiTheme="majorBidi" w:cstheme="majorBidi"/>
          <w:sz w:val="24"/>
          <w:szCs w:val="24"/>
          <w:lang w:bidi="ar-JO"/>
        </w:rPr>
        <w:t xml:space="preserve">were calculated using </w:t>
      </w:r>
      <w:r w:rsidR="008E24DD" w:rsidRPr="008E24DD">
        <w:rPr>
          <w:rFonts w:asciiTheme="majorBidi" w:hAnsiTheme="majorBidi" w:cstheme="majorBidi"/>
          <w:sz w:val="24"/>
          <w:szCs w:val="24"/>
          <w:lang w:bidi="ar-JO"/>
        </w:rPr>
        <w:fldChar w:fldCharType="begin"/>
      </w:r>
      <w:r w:rsidR="008E24DD" w:rsidRPr="008E24DD">
        <w:rPr>
          <w:rFonts w:asciiTheme="majorBidi" w:hAnsiTheme="majorBidi" w:cstheme="majorBidi"/>
          <w:sz w:val="24"/>
          <w:szCs w:val="24"/>
          <w:lang w:bidi="ar-JO"/>
        </w:rPr>
        <w:instrText xml:space="preserve"> REF _Ref27779462 \h  \* MERGEFORMAT </w:instrText>
      </w:r>
      <w:r w:rsidR="008E24DD" w:rsidRPr="008E24DD">
        <w:rPr>
          <w:rFonts w:asciiTheme="majorBidi" w:hAnsiTheme="majorBidi" w:cstheme="majorBidi"/>
          <w:sz w:val="24"/>
          <w:szCs w:val="24"/>
          <w:lang w:bidi="ar-JO"/>
        </w:rPr>
      </w:r>
      <w:r w:rsidR="008E24DD" w:rsidRPr="008E24DD">
        <w:rPr>
          <w:rFonts w:asciiTheme="majorBidi" w:hAnsiTheme="majorBidi" w:cstheme="majorBidi"/>
          <w:sz w:val="24"/>
          <w:szCs w:val="24"/>
          <w:lang w:bidi="ar-JO"/>
        </w:rPr>
        <w:fldChar w:fldCharType="separate"/>
      </w:r>
      <w:r w:rsidR="00A2560A" w:rsidRPr="00A2560A">
        <w:rPr>
          <w:rFonts w:asciiTheme="majorBidi" w:hAnsiTheme="majorBidi" w:cstheme="majorBidi"/>
          <w:sz w:val="24"/>
          <w:szCs w:val="24"/>
        </w:rPr>
        <w:t xml:space="preserve">Equation </w:t>
      </w:r>
      <w:r w:rsidR="00A2560A" w:rsidRPr="00A2560A">
        <w:rPr>
          <w:rFonts w:asciiTheme="majorBidi" w:hAnsiTheme="majorBidi" w:cstheme="majorBidi"/>
          <w:noProof/>
          <w:sz w:val="24"/>
          <w:szCs w:val="24"/>
        </w:rPr>
        <w:t>12</w:t>
      </w:r>
      <w:r w:rsidR="008E24DD" w:rsidRPr="008E24DD">
        <w:rPr>
          <w:rFonts w:asciiTheme="majorBidi" w:hAnsiTheme="majorBidi" w:cstheme="majorBidi"/>
          <w:sz w:val="24"/>
          <w:szCs w:val="24"/>
          <w:lang w:bidi="ar-JO"/>
        </w:rPr>
        <w:fldChar w:fldCharType="end"/>
      </w:r>
      <w:r w:rsidR="008E24DD" w:rsidRPr="008E24DD">
        <w:rPr>
          <w:rFonts w:asciiTheme="majorBidi" w:hAnsiTheme="majorBidi" w:cstheme="majorBidi"/>
          <w:sz w:val="24"/>
          <w:szCs w:val="24"/>
          <w:lang w:bidi="ar-JO"/>
        </w:rPr>
        <w:fldChar w:fldCharType="begin"/>
      </w:r>
      <w:r w:rsidR="008E24DD" w:rsidRPr="008E24DD">
        <w:rPr>
          <w:rFonts w:asciiTheme="majorBidi" w:hAnsiTheme="majorBidi" w:cstheme="majorBidi"/>
          <w:sz w:val="24"/>
          <w:szCs w:val="24"/>
          <w:lang w:bidi="ar-JO"/>
        </w:rPr>
        <w:instrText xml:space="preserve"> REF _Ref27783128 \h  \* MERGEFORMAT </w:instrText>
      </w:r>
      <w:r w:rsidR="008E24DD" w:rsidRPr="008E24DD">
        <w:rPr>
          <w:rFonts w:asciiTheme="majorBidi" w:hAnsiTheme="majorBidi" w:cstheme="majorBidi"/>
          <w:sz w:val="24"/>
          <w:szCs w:val="24"/>
          <w:lang w:bidi="ar-JO"/>
        </w:rPr>
      </w:r>
      <w:r w:rsidR="008E24DD" w:rsidRPr="008E24DD">
        <w:rPr>
          <w:rFonts w:asciiTheme="majorBidi" w:hAnsiTheme="majorBidi" w:cstheme="majorBidi"/>
          <w:sz w:val="24"/>
          <w:szCs w:val="24"/>
          <w:lang w:bidi="ar-JO"/>
        </w:rPr>
        <w:fldChar w:fldCharType="separate"/>
      </w:r>
      <w:r w:rsidR="00A2560A" w:rsidRPr="00A2560A">
        <w:rPr>
          <w:rFonts w:asciiTheme="majorBidi" w:hAnsiTheme="majorBidi" w:cstheme="majorBidi"/>
          <w:sz w:val="24"/>
          <w:szCs w:val="24"/>
          <w:lang w:val="en-IL"/>
        </w:rPr>
        <w:t>Equation</w:t>
      </w:r>
      <w:r w:rsidR="00A2560A" w:rsidRPr="00A2560A">
        <w:rPr>
          <w:rFonts w:asciiTheme="majorBidi" w:hAnsiTheme="majorBidi" w:cstheme="majorBidi"/>
          <w:sz w:val="24"/>
          <w:szCs w:val="24"/>
        </w:rPr>
        <w:t xml:space="preserve"> </w:t>
      </w:r>
      <w:r w:rsidR="00A2560A" w:rsidRPr="00A2560A">
        <w:rPr>
          <w:rFonts w:asciiTheme="majorBidi" w:hAnsiTheme="majorBidi" w:cstheme="majorBidi"/>
          <w:noProof/>
          <w:sz w:val="24"/>
          <w:szCs w:val="24"/>
        </w:rPr>
        <w:t>18</w:t>
      </w:r>
      <w:r w:rsidR="008E24DD" w:rsidRPr="008E24DD">
        <w:rPr>
          <w:rFonts w:asciiTheme="majorBidi" w:hAnsiTheme="majorBidi" w:cstheme="majorBidi"/>
          <w:sz w:val="24"/>
          <w:szCs w:val="24"/>
          <w:lang w:bidi="ar-JO"/>
        </w:rPr>
        <w:fldChar w:fldCharType="end"/>
      </w:r>
      <w:r w:rsidR="008E24DD" w:rsidRPr="008E24DD">
        <w:rPr>
          <w:rFonts w:asciiTheme="majorBidi" w:hAnsiTheme="majorBidi" w:cstheme="majorBidi"/>
          <w:sz w:val="24"/>
          <w:szCs w:val="24"/>
          <w:lang w:val="en-IL" w:bidi="ar-JO"/>
        </w:rPr>
        <w:t xml:space="preserve"> </w:t>
      </w:r>
      <w:r w:rsidR="008E24DD" w:rsidRPr="008E24DD">
        <w:rPr>
          <w:rFonts w:asciiTheme="majorBidi" w:hAnsiTheme="majorBidi" w:cstheme="majorBidi"/>
          <w:sz w:val="24"/>
          <w:szCs w:val="24"/>
          <w:lang w:bidi="ar-JO"/>
        </w:rPr>
        <w:fldChar w:fldCharType="begin"/>
      </w:r>
      <w:r w:rsidR="008E24DD" w:rsidRPr="008E24DD">
        <w:rPr>
          <w:rFonts w:asciiTheme="majorBidi" w:hAnsiTheme="majorBidi" w:cstheme="majorBidi"/>
          <w:sz w:val="24"/>
          <w:szCs w:val="24"/>
          <w:lang w:bidi="ar-JO"/>
        </w:rPr>
        <w:instrText xml:space="preserve"> REF _Ref27783195 \h  \* MERGEFORMAT </w:instrText>
      </w:r>
      <w:r w:rsidR="008E24DD" w:rsidRPr="008E24DD">
        <w:rPr>
          <w:rFonts w:asciiTheme="majorBidi" w:hAnsiTheme="majorBidi" w:cstheme="majorBidi"/>
          <w:sz w:val="24"/>
          <w:szCs w:val="24"/>
          <w:lang w:bidi="ar-JO"/>
        </w:rPr>
      </w:r>
      <w:r w:rsidR="008E24DD" w:rsidRPr="008E24DD">
        <w:rPr>
          <w:rFonts w:asciiTheme="majorBidi" w:hAnsiTheme="majorBidi" w:cstheme="majorBidi"/>
          <w:sz w:val="24"/>
          <w:szCs w:val="24"/>
          <w:lang w:bidi="ar-JO"/>
        </w:rPr>
        <w:fldChar w:fldCharType="separate"/>
      </w:r>
      <w:r w:rsidR="00A2560A" w:rsidRPr="00A2560A">
        <w:rPr>
          <w:rFonts w:asciiTheme="majorBidi" w:hAnsiTheme="majorBidi" w:cstheme="majorBidi"/>
          <w:sz w:val="24"/>
          <w:szCs w:val="24"/>
          <w:lang w:val="en-IL"/>
        </w:rPr>
        <w:t>Equation</w:t>
      </w:r>
      <w:r w:rsidR="00A2560A" w:rsidRPr="00A2560A">
        <w:rPr>
          <w:rFonts w:asciiTheme="majorBidi" w:hAnsiTheme="majorBidi" w:cstheme="majorBidi"/>
          <w:sz w:val="24"/>
          <w:szCs w:val="24"/>
        </w:rPr>
        <w:t xml:space="preserve"> </w:t>
      </w:r>
      <w:r w:rsidR="00A2560A" w:rsidRPr="00A2560A">
        <w:rPr>
          <w:rFonts w:asciiTheme="majorBidi" w:hAnsiTheme="majorBidi" w:cstheme="majorBidi"/>
          <w:noProof/>
          <w:sz w:val="24"/>
          <w:szCs w:val="24"/>
        </w:rPr>
        <w:t>19</w:t>
      </w:r>
      <w:r w:rsidR="008E24DD" w:rsidRPr="008E24DD">
        <w:rPr>
          <w:rFonts w:asciiTheme="majorBidi" w:hAnsiTheme="majorBidi" w:cstheme="majorBidi"/>
          <w:sz w:val="24"/>
          <w:szCs w:val="24"/>
          <w:lang w:bidi="ar-JO"/>
        </w:rPr>
        <w:fldChar w:fldCharType="end"/>
      </w:r>
      <w:r w:rsidR="008E24DD">
        <w:rPr>
          <w:rFonts w:asciiTheme="majorBidi" w:hAnsiTheme="majorBidi" w:cstheme="majorBidi"/>
          <w:sz w:val="24"/>
          <w:szCs w:val="24"/>
          <w:lang w:val="en-IL" w:bidi="ar-JO"/>
        </w:rPr>
        <w:t xml:space="preserve">, </w:t>
      </w:r>
      <w:r w:rsidR="00295A7F" w:rsidRPr="00143E83">
        <w:rPr>
          <w:rFonts w:asciiTheme="majorBidi" w:hAnsiTheme="majorBidi" w:cstheme="majorBidi"/>
          <w:sz w:val="24"/>
          <w:szCs w:val="24"/>
          <w:lang w:bidi="ar-JO"/>
        </w:rPr>
        <w:t>respectively</w:t>
      </w:r>
      <w:r w:rsidRPr="00143E83">
        <w:rPr>
          <w:rFonts w:asciiTheme="majorBidi" w:hAnsiTheme="majorBidi" w:cstheme="majorBidi"/>
          <w:sz w:val="24"/>
          <w:szCs w:val="24"/>
          <w:lang w:bidi="ar-JO"/>
        </w:rPr>
        <w:t>.</w:t>
      </w:r>
    </w:p>
    <w:p w14:paraId="1176F535" w14:textId="0CE21D0A" w:rsidR="009F4E10" w:rsidRDefault="009F4E10" w:rsidP="00143E83">
      <w:pPr>
        <w:pStyle w:val="ListParagraph"/>
        <w:numPr>
          <w:ilvl w:val="0"/>
          <w:numId w:val="14"/>
        </w:numPr>
        <w:rPr>
          <w:rFonts w:asciiTheme="majorBidi" w:hAnsiTheme="majorBidi" w:cstheme="majorBidi"/>
          <w:sz w:val="24"/>
          <w:szCs w:val="24"/>
          <w:lang w:bidi="ar-JO"/>
        </w:rPr>
      </w:pPr>
      <w:r w:rsidRPr="00143E83">
        <w:rPr>
          <w:rFonts w:asciiTheme="majorBidi" w:hAnsiTheme="majorBidi" w:cstheme="majorBidi"/>
          <w:sz w:val="24"/>
          <w:szCs w:val="24"/>
          <w:lang w:bidi="ar-JO"/>
        </w:rPr>
        <w:lastRenderedPageBreak/>
        <w:t xml:space="preserve">Installation and running costs are calculated using the first and second terms of </w:t>
      </w:r>
      <w:r w:rsidR="008E24DD">
        <w:rPr>
          <w:rFonts w:asciiTheme="majorBidi" w:hAnsiTheme="majorBidi" w:cstheme="majorBidi"/>
          <w:sz w:val="24"/>
          <w:szCs w:val="24"/>
          <w:lang w:val="en-IL" w:bidi="ar-JO"/>
        </w:rPr>
        <w:t xml:space="preserve"> </w:t>
      </w:r>
      <w:r w:rsidR="008E24DD" w:rsidRPr="008E24DD">
        <w:rPr>
          <w:rFonts w:asciiTheme="majorBidi" w:hAnsiTheme="majorBidi" w:cstheme="majorBidi"/>
          <w:sz w:val="24"/>
          <w:szCs w:val="24"/>
          <w:lang w:val="en-IL" w:bidi="ar-JO"/>
        </w:rPr>
        <w:fldChar w:fldCharType="begin"/>
      </w:r>
      <w:r w:rsidR="008E24DD" w:rsidRPr="008E24DD">
        <w:rPr>
          <w:rFonts w:asciiTheme="majorBidi" w:hAnsiTheme="majorBidi" w:cstheme="majorBidi"/>
          <w:sz w:val="24"/>
          <w:szCs w:val="24"/>
          <w:lang w:val="en-IL" w:bidi="ar-JO"/>
        </w:rPr>
        <w:instrText xml:space="preserve"> REF _Ref27781570 \h  \* MERGEFORMAT </w:instrText>
      </w:r>
      <w:r w:rsidR="008E24DD" w:rsidRPr="008E24DD">
        <w:rPr>
          <w:rFonts w:asciiTheme="majorBidi" w:hAnsiTheme="majorBidi" w:cstheme="majorBidi"/>
          <w:sz w:val="24"/>
          <w:szCs w:val="24"/>
          <w:lang w:val="en-IL" w:bidi="ar-JO"/>
        </w:rPr>
      </w:r>
      <w:r w:rsidR="008E24DD" w:rsidRPr="008E24DD">
        <w:rPr>
          <w:rFonts w:asciiTheme="majorBidi" w:hAnsiTheme="majorBidi" w:cstheme="majorBidi"/>
          <w:sz w:val="24"/>
          <w:szCs w:val="24"/>
          <w:lang w:val="en-IL" w:bidi="ar-JO"/>
        </w:rPr>
        <w:fldChar w:fldCharType="separate"/>
      </w:r>
      <w:r w:rsidR="00A2560A" w:rsidRPr="00A2560A">
        <w:rPr>
          <w:rFonts w:asciiTheme="majorBidi" w:hAnsiTheme="majorBidi" w:cstheme="majorBidi"/>
          <w:sz w:val="24"/>
          <w:szCs w:val="24"/>
        </w:rPr>
        <w:t xml:space="preserve">Equation </w:t>
      </w:r>
      <w:r w:rsidR="00A2560A" w:rsidRPr="00A2560A">
        <w:rPr>
          <w:rFonts w:asciiTheme="majorBidi" w:hAnsiTheme="majorBidi" w:cstheme="majorBidi"/>
          <w:noProof/>
          <w:sz w:val="24"/>
          <w:szCs w:val="24"/>
        </w:rPr>
        <w:t>16</w:t>
      </w:r>
      <w:r w:rsidR="008E24DD" w:rsidRPr="008E24DD">
        <w:rPr>
          <w:rFonts w:asciiTheme="majorBidi" w:hAnsiTheme="majorBidi" w:cstheme="majorBidi"/>
          <w:sz w:val="24"/>
          <w:szCs w:val="24"/>
          <w:lang w:val="en-IL" w:bidi="ar-JO"/>
        </w:rPr>
        <w:fldChar w:fldCharType="end"/>
      </w:r>
      <w:r w:rsidR="008E24DD" w:rsidRPr="008E24DD">
        <w:rPr>
          <w:rFonts w:asciiTheme="majorBidi" w:hAnsiTheme="majorBidi" w:cstheme="majorBidi"/>
          <w:sz w:val="24"/>
          <w:szCs w:val="24"/>
          <w:lang w:val="en-IL" w:bidi="ar-JO"/>
        </w:rPr>
        <w:fldChar w:fldCharType="begin"/>
      </w:r>
      <w:r w:rsidR="008E24DD" w:rsidRPr="008E24DD">
        <w:rPr>
          <w:rFonts w:asciiTheme="majorBidi" w:hAnsiTheme="majorBidi" w:cstheme="majorBidi"/>
          <w:sz w:val="24"/>
          <w:szCs w:val="24"/>
          <w:lang w:val="en-IL" w:bidi="ar-JO"/>
        </w:rPr>
        <w:instrText xml:space="preserve"> REF _Ref27783315 \h  \* MERGEFORMAT </w:instrText>
      </w:r>
      <w:r w:rsidR="008E24DD" w:rsidRPr="008E24DD">
        <w:rPr>
          <w:rFonts w:asciiTheme="majorBidi" w:hAnsiTheme="majorBidi" w:cstheme="majorBidi"/>
          <w:sz w:val="24"/>
          <w:szCs w:val="24"/>
          <w:lang w:val="en-IL" w:bidi="ar-JO"/>
        </w:rPr>
      </w:r>
      <w:r w:rsidR="008E24DD" w:rsidRPr="008E24DD">
        <w:rPr>
          <w:rFonts w:asciiTheme="majorBidi" w:hAnsiTheme="majorBidi" w:cstheme="majorBidi"/>
          <w:sz w:val="24"/>
          <w:szCs w:val="24"/>
          <w:lang w:val="en-IL" w:bidi="ar-JO"/>
        </w:rPr>
        <w:fldChar w:fldCharType="separate"/>
      </w:r>
      <w:r w:rsidR="00A2560A" w:rsidRPr="00A2560A">
        <w:rPr>
          <w:rFonts w:asciiTheme="majorBidi" w:hAnsiTheme="majorBidi" w:cstheme="majorBidi"/>
          <w:sz w:val="24"/>
          <w:szCs w:val="24"/>
          <w:lang w:val="en-IL"/>
        </w:rPr>
        <w:t>Equation 20</w:t>
      </w:r>
      <w:r w:rsidR="008E24DD" w:rsidRPr="008E24DD">
        <w:rPr>
          <w:rFonts w:asciiTheme="majorBidi" w:hAnsiTheme="majorBidi" w:cstheme="majorBidi"/>
          <w:sz w:val="24"/>
          <w:szCs w:val="24"/>
          <w:lang w:val="en-IL" w:bidi="ar-JO"/>
        </w:rPr>
        <w:fldChar w:fldCharType="end"/>
      </w:r>
      <w:r w:rsidR="008E24DD">
        <w:rPr>
          <w:rFonts w:asciiTheme="majorBidi" w:hAnsiTheme="majorBidi" w:cstheme="majorBidi"/>
          <w:sz w:val="24"/>
          <w:szCs w:val="24"/>
          <w:lang w:val="en-IL" w:bidi="ar-JO"/>
        </w:rPr>
        <w:t xml:space="preserve"> </w:t>
      </w:r>
      <w:r w:rsidR="001D4575" w:rsidRPr="00143E83">
        <w:rPr>
          <w:rFonts w:asciiTheme="majorBidi" w:hAnsiTheme="majorBidi" w:cstheme="majorBidi"/>
          <w:sz w:val="24"/>
          <w:szCs w:val="24"/>
          <w:lang w:bidi="ar-JO"/>
        </w:rPr>
        <w:t>for LCC method and also for P1-P2</w:t>
      </w:r>
      <w:r w:rsidRPr="00143E83">
        <w:rPr>
          <w:rFonts w:asciiTheme="majorBidi" w:hAnsiTheme="majorBidi" w:cstheme="majorBidi"/>
          <w:sz w:val="24"/>
          <w:szCs w:val="24"/>
          <w:lang w:bidi="ar-JO"/>
        </w:rPr>
        <w:t>. Total costs are calculated using the same equations. Insulation thicknesses between 0.0 m to 0.3 were calculated</w:t>
      </w:r>
      <w:r w:rsidR="00295A7F" w:rsidRPr="00143E83">
        <w:rPr>
          <w:rFonts w:asciiTheme="majorBidi" w:hAnsiTheme="majorBidi" w:cstheme="majorBidi"/>
          <w:sz w:val="24"/>
          <w:szCs w:val="24"/>
          <w:lang w:bidi="ar-JO"/>
        </w:rPr>
        <w:t>, respectively</w:t>
      </w:r>
      <w:r w:rsidRPr="00143E83">
        <w:rPr>
          <w:rFonts w:asciiTheme="majorBidi" w:hAnsiTheme="majorBidi" w:cstheme="majorBidi"/>
          <w:sz w:val="24"/>
          <w:szCs w:val="24"/>
          <w:lang w:bidi="ar-JO"/>
        </w:rPr>
        <w:t>.</w:t>
      </w:r>
      <w:r w:rsidR="00785162">
        <w:rPr>
          <w:rFonts w:asciiTheme="majorBidi" w:hAnsiTheme="majorBidi" w:cstheme="majorBidi"/>
          <w:sz w:val="24"/>
          <w:szCs w:val="24"/>
          <w:lang w:bidi="ar-JO"/>
        </w:rPr>
        <w:t xml:space="preserve"> </w:t>
      </w:r>
    </w:p>
    <w:p w14:paraId="21D12EF8" w14:textId="77777777" w:rsidR="00ED7A9E" w:rsidRPr="00143E83" w:rsidRDefault="00ED7A9E" w:rsidP="00ED7A9E">
      <w:pPr>
        <w:pStyle w:val="ListParagraph"/>
        <w:rPr>
          <w:rFonts w:asciiTheme="majorBidi" w:hAnsiTheme="majorBidi" w:cstheme="majorBidi"/>
          <w:sz w:val="24"/>
          <w:szCs w:val="24"/>
          <w:lang w:bidi="ar-JO"/>
        </w:rPr>
      </w:pPr>
    </w:p>
    <w:p w14:paraId="3B483DC2" w14:textId="23305076" w:rsidR="00E86CFD" w:rsidRPr="008E24DD" w:rsidRDefault="009F4E10" w:rsidP="00793F0D">
      <w:pPr>
        <w:pStyle w:val="ListParagraph"/>
        <w:numPr>
          <w:ilvl w:val="0"/>
          <w:numId w:val="14"/>
        </w:numPr>
        <w:rPr>
          <w:rFonts w:ascii="Times New Roman" w:hAnsi="Times New Roman" w:cs="Times New Roman"/>
          <w:sz w:val="24"/>
          <w:szCs w:val="24"/>
          <w:lang w:bidi="ar-JO"/>
        </w:rPr>
      </w:pPr>
      <w:r w:rsidRPr="008E24DD">
        <w:rPr>
          <w:rFonts w:ascii="Times New Roman" w:hAnsi="Times New Roman" w:cs="Times New Roman"/>
          <w:sz w:val="24"/>
          <w:szCs w:val="24"/>
          <w:lang w:bidi="ar-JO"/>
        </w:rPr>
        <w:t xml:space="preserve">Optimal insulation thicknesses for all previous scenarios were calculated using </w:t>
      </w:r>
      <w:r w:rsidR="008E24DD" w:rsidRPr="008E24DD">
        <w:rPr>
          <w:rFonts w:ascii="Times New Roman" w:hAnsi="Times New Roman" w:cs="Times New Roman"/>
          <w:sz w:val="24"/>
          <w:szCs w:val="24"/>
          <w:lang w:bidi="ar-JO"/>
        </w:rPr>
        <w:fldChar w:fldCharType="begin"/>
      </w:r>
      <w:r w:rsidR="008E24DD" w:rsidRPr="008E24DD">
        <w:rPr>
          <w:rFonts w:ascii="Times New Roman" w:hAnsi="Times New Roman" w:cs="Times New Roman"/>
          <w:sz w:val="24"/>
          <w:szCs w:val="24"/>
          <w:lang w:bidi="ar-JO"/>
        </w:rPr>
        <w:instrText xml:space="preserve"> REF _Ref27782873 \h  \* MERGEFORMAT </w:instrText>
      </w:r>
      <w:r w:rsidR="008E24DD" w:rsidRPr="008E24DD">
        <w:rPr>
          <w:rFonts w:ascii="Times New Roman" w:hAnsi="Times New Roman" w:cs="Times New Roman"/>
          <w:sz w:val="24"/>
          <w:szCs w:val="24"/>
          <w:lang w:bidi="ar-JO"/>
        </w:rPr>
      </w:r>
      <w:r w:rsidR="008E24DD" w:rsidRPr="008E24DD">
        <w:rPr>
          <w:rFonts w:ascii="Times New Roman" w:hAnsi="Times New Roman" w:cs="Times New Roman"/>
          <w:sz w:val="24"/>
          <w:szCs w:val="24"/>
          <w:lang w:bidi="ar-JO"/>
        </w:rPr>
        <w:fldChar w:fldCharType="separate"/>
      </w:r>
      <w:r w:rsidR="00A2560A" w:rsidRPr="00A2560A">
        <w:rPr>
          <w:rFonts w:ascii="Times New Roman" w:hAnsi="Times New Roman" w:cs="Times New Roman"/>
          <w:sz w:val="24"/>
          <w:szCs w:val="24"/>
        </w:rPr>
        <w:t xml:space="preserve">Equation </w:t>
      </w:r>
      <w:r w:rsidR="00A2560A" w:rsidRPr="00A2560A">
        <w:rPr>
          <w:rFonts w:ascii="Times New Roman" w:hAnsi="Times New Roman" w:cs="Times New Roman"/>
          <w:noProof/>
          <w:sz w:val="24"/>
          <w:szCs w:val="24"/>
        </w:rPr>
        <w:t>17</w:t>
      </w:r>
      <w:r w:rsidR="008E24DD" w:rsidRPr="008E24DD">
        <w:rPr>
          <w:rFonts w:ascii="Times New Roman" w:hAnsi="Times New Roman" w:cs="Times New Roman"/>
          <w:sz w:val="24"/>
          <w:szCs w:val="24"/>
          <w:lang w:bidi="ar-JO"/>
        </w:rPr>
        <w:fldChar w:fldCharType="end"/>
      </w:r>
      <w:r w:rsidR="008E24DD" w:rsidRPr="008E24DD">
        <w:rPr>
          <w:rFonts w:ascii="Times New Roman" w:hAnsi="Times New Roman" w:cs="Times New Roman"/>
          <w:sz w:val="24"/>
          <w:szCs w:val="24"/>
          <w:lang w:val="en-IL" w:bidi="ar-JO"/>
        </w:rPr>
        <w:t xml:space="preserve"> </w:t>
      </w:r>
      <w:r w:rsidR="001D4575" w:rsidRPr="008E24DD">
        <w:rPr>
          <w:rFonts w:ascii="Times New Roman" w:hAnsi="Times New Roman" w:cs="Times New Roman"/>
          <w:sz w:val="24"/>
          <w:szCs w:val="24"/>
          <w:lang w:bidi="ar-JO"/>
        </w:rPr>
        <w:t xml:space="preserve">for LCC method and </w:t>
      </w:r>
      <w:r w:rsidR="008E24DD" w:rsidRPr="008E24DD">
        <w:rPr>
          <w:rFonts w:ascii="Times New Roman" w:hAnsi="Times New Roman" w:cs="Times New Roman"/>
          <w:sz w:val="24"/>
          <w:szCs w:val="24"/>
          <w:lang w:bidi="ar-JO"/>
        </w:rPr>
        <w:fldChar w:fldCharType="begin"/>
      </w:r>
      <w:r w:rsidR="008E24DD" w:rsidRPr="008E24DD">
        <w:rPr>
          <w:rFonts w:ascii="Times New Roman" w:hAnsi="Times New Roman" w:cs="Times New Roman"/>
          <w:sz w:val="24"/>
          <w:szCs w:val="24"/>
          <w:lang w:bidi="ar-JO"/>
        </w:rPr>
        <w:instrText xml:space="preserve"> REF _Ref27783491 \h  \* MERGEFORMAT </w:instrText>
      </w:r>
      <w:r w:rsidR="008E24DD" w:rsidRPr="008E24DD">
        <w:rPr>
          <w:rFonts w:ascii="Times New Roman" w:hAnsi="Times New Roman" w:cs="Times New Roman"/>
          <w:sz w:val="24"/>
          <w:szCs w:val="24"/>
          <w:lang w:bidi="ar-JO"/>
        </w:rPr>
      </w:r>
      <w:r w:rsidR="008E24DD" w:rsidRPr="008E24DD">
        <w:rPr>
          <w:rFonts w:ascii="Times New Roman" w:hAnsi="Times New Roman" w:cs="Times New Roman"/>
          <w:sz w:val="24"/>
          <w:szCs w:val="24"/>
          <w:lang w:bidi="ar-JO"/>
        </w:rPr>
        <w:fldChar w:fldCharType="separate"/>
      </w:r>
      <w:r w:rsidR="00A2560A" w:rsidRPr="00A2560A">
        <w:rPr>
          <w:rFonts w:ascii="Times New Roman" w:hAnsi="Times New Roman" w:cs="Times New Roman"/>
          <w:sz w:val="24"/>
          <w:szCs w:val="24"/>
        </w:rPr>
        <w:t xml:space="preserve">Equation </w:t>
      </w:r>
      <w:r w:rsidR="00A2560A" w:rsidRPr="00A2560A">
        <w:rPr>
          <w:rFonts w:ascii="Times New Roman" w:hAnsi="Times New Roman" w:cs="Times New Roman"/>
          <w:noProof/>
          <w:sz w:val="24"/>
          <w:szCs w:val="24"/>
        </w:rPr>
        <w:t>21</w:t>
      </w:r>
      <w:r w:rsidR="008E24DD" w:rsidRPr="008E24DD">
        <w:rPr>
          <w:rFonts w:ascii="Times New Roman" w:hAnsi="Times New Roman" w:cs="Times New Roman"/>
          <w:sz w:val="24"/>
          <w:szCs w:val="24"/>
          <w:lang w:bidi="ar-JO"/>
        </w:rPr>
        <w:fldChar w:fldCharType="end"/>
      </w:r>
      <w:r w:rsidR="001D4575" w:rsidRPr="008E24DD">
        <w:rPr>
          <w:rFonts w:ascii="Times New Roman" w:hAnsi="Times New Roman" w:cs="Times New Roman"/>
          <w:sz w:val="24"/>
          <w:szCs w:val="24"/>
          <w:lang w:bidi="ar-JO"/>
        </w:rPr>
        <w:t>for P1-P2 method</w:t>
      </w:r>
      <w:r w:rsidR="008E24DD" w:rsidRPr="008E24DD">
        <w:rPr>
          <w:rFonts w:ascii="Times New Roman" w:hAnsi="Times New Roman" w:cs="Times New Roman"/>
          <w:sz w:val="24"/>
          <w:szCs w:val="24"/>
          <w:lang w:val="en-IL" w:bidi="ar-JO"/>
        </w:rPr>
        <w:t>.</w:t>
      </w:r>
    </w:p>
    <w:p w14:paraId="4FDB2419" w14:textId="77777777" w:rsidR="00A30C57" w:rsidRPr="00A30C57" w:rsidRDefault="00A30C57" w:rsidP="00A30C57">
      <w:pPr>
        <w:pStyle w:val="ListParagraph"/>
        <w:rPr>
          <w:rFonts w:asciiTheme="majorBidi" w:hAnsiTheme="majorBidi" w:cstheme="majorBidi"/>
          <w:sz w:val="24"/>
          <w:szCs w:val="24"/>
          <w:lang w:bidi="ar-JO"/>
        </w:rPr>
      </w:pPr>
    </w:p>
    <w:p w14:paraId="644BED4A" w14:textId="54411FE2" w:rsidR="00A30C57" w:rsidRPr="00A30C57" w:rsidRDefault="00A30C57" w:rsidP="00A30C57">
      <w:pPr>
        <w:pStyle w:val="ListParagraph"/>
        <w:rPr>
          <w:rFonts w:asciiTheme="majorBidi" w:hAnsiTheme="majorBidi" w:cstheme="majorBidi"/>
          <w:sz w:val="24"/>
          <w:szCs w:val="24"/>
          <w:lang w:val="en-IL" w:bidi="ar-JO"/>
        </w:rPr>
      </w:pPr>
      <w:r>
        <w:rPr>
          <w:rFonts w:asciiTheme="majorBidi" w:hAnsiTheme="majorBidi" w:cstheme="majorBidi"/>
          <w:sz w:val="24"/>
          <w:szCs w:val="24"/>
          <w:lang w:bidi="ar-JO"/>
        </w:rPr>
        <w:fldChar w:fldCharType="begin"/>
      </w:r>
      <w:r>
        <w:rPr>
          <w:rFonts w:asciiTheme="majorBidi" w:hAnsiTheme="majorBidi" w:cstheme="majorBidi"/>
          <w:sz w:val="24"/>
          <w:szCs w:val="24"/>
          <w:lang w:bidi="ar-JO"/>
        </w:rPr>
        <w:instrText xml:space="preserve"> REF _Ref27774504 \h </w:instrText>
      </w:r>
      <w:r>
        <w:rPr>
          <w:rFonts w:asciiTheme="majorBidi" w:hAnsiTheme="majorBidi" w:cstheme="majorBidi"/>
          <w:sz w:val="24"/>
          <w:szCs w:val="24"/>
          <w:lang w:bidi="ar-JO"/>
        </w:rPr>
      </w:r>
      <w:r>
        <w:rPr>
          <w:rFonts w:asciiTheme="majorBidi" w:hAnsiTheme="majorBidi" w:cstheme="majorBidi"/>
          <w:sz w:val="24"/>
          <w:szCs w:val="24"/>
          <w:lang w:bidi="ar-JO"/>
        </w:rPr>
        <w:fldChar w:fldCharType="separate"/>
      </w:r>
      <w:r w:rsidR="00A2560A" w:rsidRPr="006262F1">
        <w:t xml:space="preserve">Figure </w:t>
      </w:r>
      <w:r w:rsidR="00A2560A">
        <w:rPr>
          <w:noProof/>
        </w:rPr>
        <w:t>1</w:t>
      </w:r>
      <w:r w:rsidR="00A2560A" w:rsidRPr="006262F1">
        <w:rPr>
          <w:noProof/>
          <w:lang w:val="en-IL"/>
        </w:rPr>
        <w:t>: Methodology.</w:t>
      </w:r>
      <w:r>
        <w:rPr>
          <w:rFonts w:asciiTheme="majorBidi" w:hAnsiTheme="majorBidi" w:cstheme="majorBidi"/>
          <w:sz w:val="24"/>
          <w:szCs w:val="24"/>
          <w:lang w:bidi="ar-JO"/>
        </w:rPr>
        <w:fldChar w:fldCharType="end"/>
      </w:r>
      <w:r w:rsidR="0064277C">
        <w:rPr>
          <w:rFonts w:asciiTheme="majorBidi" w:hAnsiTheme="majorBidi" w:cstheme="majorBidi"/>
          <w:sz w:val="24"/>
          <w:szCs w:val="24"/>
          <w:lang w:val="en-IL" w:bidi="ar-JO"/>
        </w:rPr>
        <w:t xml:space="preserve"> is a diagram shows the detailed methodology of work.</w:t>
      </w:r>
    </w:p>
    <w:p w14:paraId="5C3DCB06" w14:textId="77777777" w:rsidR="002C1B22" w:rsidRDefault="002C1B22">
      <w:pPr>
        <w:rPr>
          <w:rFonts w:asciiTheme="majorBidi" w:hAnsiTheme="majorBidi" w:cstheme="majorBidi"/>
          <w:szCs w:val="24"/>
          <w:lang w:bidi="ar-JO"/>
        </w:rPr>
      </w:pPr>
    </w:p>
    <w:p w14:paraId="7629EAF2" w14:textId="77777777" w:rsidR="002C1B22" w:rsidRDefault="002C1B22">
      <w:pPr>
        <w:rPr>
          <w:rFonts w:asciiTheme="majorBidi" w:hAnsiTheme="majorBidi" w:cstheme="majorBidi"/>
          <w:szCs w:val="24"/>
          <w:lang w:bidi="ar-JO"/>
        </w:rPr>
        <w:sectPr w:rsidR="002C1B22" w:rsidSect="00796F03">
          <w:pgSz w:w="12240" w:h="15840"/>
          <w:pgMar w:top="1800" w:right="1440" w:bottom="1800" w:left="1440" w:header="0" w:footer="0" w:gutter="0"/>
          <w:cols w:space="708"/>
          <w:docGrid w:linePitch="360"/>
        </w:sectPr>
      </w:pPr>
    </w:p>
    <w:p w14:paraId="189FDAE5" w14:textId="44FF9A81" w:rsidR="002C1B22" w:rsidRDefault="00A30C57">
      <w:pPr>
        <w:rPr>
          <w:rFonts w:asciiTheme="majorBidi" w:hAnsiTheme="majorBidi" w:cstheme="majorBidi"/>
          <w:szCs w:val="24"/>
          <w:lang w:bidi="ar-JO"/>
        </w:rPr>
        <w:sectPr w:rsidR="002C1B22" w:rsidSect="002C1B22">
          <w:pgSz w:w="15840" w:h="12240" w:orient="landscape"/>
          <w:pgMar w:top="567" w:right="567" w:bottom="567" w:left="567" w:header="0" w:footer="0" w:gutter="0"/>
          <w:cols w:space="708"/>
          <w:docGrid w:linePitch="360"/>
        </w:sectPr>
      </w:pPr>
      <w:r>
        <w:rPr>
          <w:noProof/>
        </w:rPr>
        <w:lastRenderedPageBreak/>
        <mc:AlternateContent>
          <mc:Choice Requires="wps">
            <w:drawing>
              <wp:anchor distT="0" distB="0" distL="114300" distR="114300" simplePos="0" relativeHeight="251661312" behindDoc="0" locked="0" layoutInCell="1" allowOverlap="1" wp14:anchorId="3B75B1C3" wp14:editId="7974C2AA">
                <wp:simplePos x="0" y="0"/>
                <wp:positionH relativeFrom="margin">
                  <wp:align>right</wp:align>
                </wp:positionH>
                <wp:positionV relativeFrom="paragraph">
                  <wp:posOffset>6754495</wp:posOffset>
                </wp:positionV>
                <wp:extent cx="9336405" cy="276225"/>
                <wp:effectExtent l="0" t="0" r="0" b="9525"/>
                <wp:wrapSquare wrapText="bothSides"/>
                <wp:docPr id="3" name="Text Box 3"/>
                <wp:cNvGraphicFramePr/>
                <a:graphic xmlns:a="http://schemas.openxmlformats.org/drawingml/2006/main">
                  <a:graphicData uri="http://schemas.microsoft.com/office/word/2010/wordprocessingShape">
                    <wps:wsp>
                      <wps:cNvSpPr txBox="1"/>
                      <wps:spPr>
                        <a:xfrm>
                          <a:off x="0" y="0"/>
                          <a:ext cx="9336405" cy="276225"/>
                        </a:xfrm>
                        <a:prstGeom prst="rect">
                          <a:avLst/>
                        </a:prstGeom>
                        <a:solidFill>
                          <a:prstClr val="white"/>
                        </a:solidFill>
                        <a:ln>
                          <a:noFill/>
                        </a:ln>
                      </wps:spPr>
                      <wps:txbx>
                        <w:txbxContent>
                          <w:p w14:paraId="2B3B85F9" w14:textId="1267DBEC" w:rsidR="00457F7B" w:rsidRPr="006262F1" w:rsidRDefault="00457F7B" w:rsidP="00A30C57">
                            <w:pPr>
                              <w:pStyle w:val="Caption"/>
                              <w:rPr>
                                <w:rFonts w:asciiTheme="majorBidi" w:hAnsiTheme="majorBidi" w:cstheme="majorBidi"/>
                                <w:noProof/>
                                <w:lang w:bidi="ar-JO"/>
                              </w:rPr>
                            </w:pPr>
                            <w:bookmarkStart w:id="10" w:name="_Ref27774526"/>
                            <w:bookmarkStart w:id="11" w:name="_Ref27774504"/>
                            <w:bookmarkStart w:id="12" w:name="_Toc27840758"/>
                            <w:r w:rsidRPr="006262F1">
                              <w:t xml:space="preserve">Figure </w:t>
                            </w:r>
                            <w:fldSimple w:instr=" SEQ Figure \* ARABIC ">
                              <w:r>
                                <w:rPr>
                                  <w:noProof/>
                                </w:rPr>
                                <w:t>1</w:t>
                              </w:r>
                            </w:fldSimple>
                            <w:bookmarkEnd w:id="10"/>
                            <w:r w:rsidRPr="006262F1">
                              <w:rPr>
                                <w:noProof/>
                                <w:lang w:val="en-IL"/>
                              </w:rPr>
                              <w:t>: Methodology.</w:t>
                            </w:r>
                            <w:bookmarkEnd w:id="11"/>
                            <w:bookmarkEnd w:id="12"/>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B75B1C3" id="_x0000_t202" coordsize="21600,21600" o:spt="202" path="m,l,21600r21600,l21600,xe">
                <v:stroke joinstyle="miter"/>
                <v:path gradientshapeok="t" o:connecttype="rect"/>
              </v:shapetype>
              <v:shape id="Text Box 3" o:spid="_x0000_s1026" type="#_x0000_t202" style="position:absolute;margin-left:683.95pt;margin-top:531.85pt;width:735.15pt;height:21.75pt;z-index:25166131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" stroked="f">
                <v:textbox inset="0,0,0,0">
                  <w:txbxContent>
                    <w:p w14:paraId="2B3B85F9" w14:textId="1267DBEC" w:rsidR="00457F7B" w:rsidRPr="006262F1" w:rsidRDefault="00457F7B" w:rsidP="00A30C57">
                      <w:pPr>
                        <w:pStyle w:val="Caption"/>
                        <w:rPr>
                          <w:rFonts w:asciiTheme="majorBidi" w:hAnsiTheme="majorBidi" w:cstheme="majorBidi"/>
                          <w:noProof/>
                          <w:lang w:bidi="ar-JO"/>
                        </w:rPr>
                      </w:pPr>
                      <w:bookmarkStart w:id="13" w:name="_Ref27774526"/>
                      <w:bookmarkStart w:id="14" w:name="_Ref27774504"/>
                      <w:bookmarkStart w:id="15" w:name="_Toc27840758"/>
                      <w:r w:rsidRPr="006262F1">
                        <w:t xml:space="preserve">Figure </w:t>
                      </w:r>
                      <w:fldSimple w:instr=" SEQ Figure \* ARABIC ">
                        <w:r>
                          <w:rPr>
                            <w:noProof/>
                          </w:rPr>
                          <w:t>1</w:t>
                        </w:r>
                      </w:fldSimple>
                      <w:bookmarkEnd w:id="13"/>
                      <w:r w:rsidRPr="006262F1">
                        <w:rPr>
                          <w:noProof/>
                          <w:lang w:val="en-IL"/>
                        </w:rPr>
                        <w:t>: Methodology.</w:t>
                      </w:r>
                      <w:bookmarkEnd w:id="14"/>
                      <w:bookmarkEnd w:id="15"/>
                    </w:p>
                  </w:txbxContent>
                </v:textbox>
                <w10:wrap type="square" anchorx="margin"/>
              </v:shape>
            </w:pict>
          </mc:Fallback>
        </mc:AlternateContent>
      </w:r>
      <w:r w:rsidR="00457F7B">
        <w:rPr>
          <w:rFonts w:asciiTheme="majorBidi" w:hAnsiTheme="majorBidi" w:cstheme="majorBidi"/>
          <w:noProof/>
          <w:szCs w:val="24"/>
          <w:lang w:bidi="ar-JO"/>
        </w:rPr>
        <w:object w:dxaOrig="0" w:dyaOrig="0" w14:anchorId="1A52FC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0;width:735.15pt;height:539.4pt;z-index:251659264;mso-position-horizontal-relative:text;mso-position-vertical-relative:text">
            <v:imagedata r:id="rId12" o:title=""/>
            <w10:wrap type="square" side="right"/>
          </v:shape>
          <o:OLEObject Type="Embed" ProgID="Visio.Drawing.15" ShapeID="_x0000_s1026" DrawAspect="Content" ObjectID="_1639330132" r:id="rId13"/>
        </w:object>
      </w:r>
    </w:p>
    <w:p w14:paraId="25382B55" w14:textId="402E6A11" w:rsidR="00793F0D" w:rsidRDefault="00FD0D8C" w:rsidP="00FD0D8C">
      <w:pPr>
        <w:pStyle w:val="Heading1"/>
        <w:rPr>
          <w:lang w:val="en-IL" w:bidi="ar-JO"/>
        </w:rPr>
      </w:pPr>
      <w:bookmarkStart w:id="16" w:name="_Toc27840748"/>
      <w:r>
        <w:rPr>
          <w:lang w:val="en-IL" w:bidi="ar-JO"/>
        </w:rPr>
        <w:lastRenderedPageBreak/>
        <w:t>Detailed calculations and data collection:</w:t>
      </w:r>
      <w:bookmarkEnd w:id="16"/>
    </w:p>
    <w:p w14:paraId="4FA7DAE7" w14:textId="77777777" w:rsidR="0032577E" w:rsidRPr="0032577E" w:rsidRDefault="0032577E" w:rsidP="0032577E">
      <w:pPr>
        <w:rPr>
          <w:lang w:val="en-IL" w:bidi="ar-JO"/>
        </w:rPr>
      </w:pPr>
    </w:p>
    <w:p w14:paraId="4E4C2CBA" w14:textId="57A4CE09" w:rsidR="00930BB2" w:rsidRDefault="00930BB2" w:rsidP="00924515">
      <w:pPr>
        <w:pStyle w:val="Heading2"/>
        <w:numPr>
          <w:ilvl w:val="0"/>
          <w:numId w:val="9"/>
        </w:numPr>
        <w:rPr>
          <w:lang w:bidi="ar-JO"/>
        </w:rPr>
      </w:pPr>
      <w:bookmarkStart w:id="17" w:name="_Toc27840749"/>
      <w:r>
        <w:rPr>
          <w:lang w:bidi="ar-JO"/>
        </w:rPr>
        <w:t>Building Materials, Walls Structure, and Insulation Materials</w:t>
      </w:r>
      <w:bookmarkEnd w:id="17"/>
    </w:p>
    <w:p w14:paraId="68811A7D" w14:textId="77777777" w:rsidR="0032577E" w:rsidRPr="0032577E" w:rsidRDefault="0032577E" w:rsidP="0032577E">
      <w:pPr>
        <w:rPr>
          <w:lang w:bidi="ar-JO"/>
        </w:rPr>
      </w:pPr>
    </w:p>
    <w:p w14:paraId="7389A34F" w14:textId="77777777" w:rsidR="00A2560A" w:rsidRDefault="00E93AA3" w:rsidP="00FD0D8C">
      <w:pPr>
        <w:pStyle w:val="Caption"/>
        <w:keepNext/>
      </w:pPr>
      <w:r w:rsidRPr="00B519AA">
        <w:rPr>
          <w:i w:val="0"/>
          <w:iCs w:val="0"/>
          <w:color w:val="auto"/>
          <w:sz w:val="24"/>
          <w:szCs w:val="24"/>
          <w:lang w:val="en-IL" w:bidi="ar-JO"/>
        </w:rPr>
        <w:t xml:space="preserve">In general, buildings in Palestine are made of </w:t>
      </w:r>
      <w:r w:rsidRPr="00B519AA">
        <w:rPr>
          <w:i w:val="0"/>
          <w:iCs w:val="0"/>
          <w:color w:val="auto"/>
          <w:sz w:val="24"/>
          <w:szCs w:val="24"/>
          <w:lang w:bidi="ar-JO"/>
        </w:rPr>
        <w:t>stones, concrete, bricks, and iron bars for reinforcement purposes.</w:t>
      </w:r>
      <w:r w:rsidRPr="00B519AA">
        <w:rPr>
          <w:i w:val="0"/>
          <w:iCs w:val="0"/>
          <w:color w:val="auto"/>
          <w:sz w:val="24"/>
          <w:szCs w:val="24"/>
          <w:lang w:val="en-IL" w:bidi="ar-JO"/>
        </w:rPr>
        <w:t xml:space="preserve"> Despite the variety between regions, West Bank mountain regions buildings use </w:t>
      </w:r>
      <w:r w:rsidRPr="00B519AA">
        <w:rPr>
          <w:i w:val="0"/>
          <w:iCs w:val="0"/>
          <w:color w:val="auto"/>
          <w:sz w:val="24"/>
          <w:szCs w:val="24"/>
          <w:lang w:bidi="ar-JO"/>
        </w:rPr>
        <w:t>stone and concrete</w:t>
      </w:r>
      <w:r w:rsidRPr="00B519AA">
        <w:rPr>
          <w:i w:val="0"/>
          <w:iCs w:val="0"/>
          <w:color w:val="auto"/>
          <w:sz w:val="24"/>
          <w:szCs w:val="24"/>
          <w:lang w:val="en-IL" w:bidi="ar-JO"/>
        </w:rPr>
        <w:t xml:space="preserve"> walls while coastal regions and Jordan valley buildings</w:t>
      </w:r>
      <w:r w:rsidR="00310BA7" w:rsidRPr="00B519AA">
        <w:rPr>
          <w:i w:val="0"/>
          <w:iCs w:val="0"/>
          <w:color w:val="auto"/>
          <w:sz w:val="24"/>
          <w:szCs w:val="24"/>
          <w:lang w:val="en-IL" w:bidi="ar-JO"/>
        </w:rPr>
        <w:t xml:space="preserve"> use </w:t>
      </w:r>
      <w:r w:rsidR="00310BA7" w:rsidRPr="00B519AA">
        <w:rPr>
          <w:i w:val="0"/>
          <w:iCs w:val="0"/>
          <w:color w:val="auto"/>
          <w:sz w:val="24"/>
          <w:szCs w:val="24"/>
          <w:lang w:bidi="ar-JO"/>
        </w:rPr>
        <w:t>brick</w:t>
      </w:r>
      <w:r w:rsidR="00310BA7" w:rsidRPr="00B519AA">
        <w:rPr>
          <w:i w:val="0"/>
          <w:iCs w:val="0"/>
          <w:color w:val="auto"/>
          <w:sz w:val="24"/>
          <w:szCs w:val="24"/>
          <w:lang w:val="en-IL" w:bidi="ar-JO"/>
        </w:rPr>
        <w:t>-based</w:t>
      </w:r>
      <w:r w:rsidR="00310BA7" w:rsidRPr="00B519AA">
        <w:rPr>
          <w:i w:val="0"/>
          <w:iCs w:val="0"/>
          <w:color w:val="auto"/>
          <w:sz w:val="24"/>
          <w:szCs w:val="24"/>
          <w:lang w:bidi="ar-JO"/>
        </w:rPr>
        <w:t xml:space="preserve"> construction</w:t>
      </w:r>
      <w:r w:rsidR="00310BA7" w:rsidRPr="00B519AA">
        <w:rPr>
          <w:i w:val="0"/>
          <w:iCs w:val="0"/>
          <w:color w:val="auto"/>
          <w:sz w:val="24"/>
          <w:szCs w:val="24"/>
          <w:lang w:val="en-IL" w:bidi="ar-JO"/>
        </w:rPr>
        <w:t>.</w:t>
      </w:r>
      <w:r w:rsidR="00BB0D0D" w:rsidRPr="00B519AA">
        <w:rPr>
          <w:i w:val="0"/>
          <w:iCs w:val="0"/>
          <w:color w:val="auto"/>
          <w:sz w:val="24"/>
          <w:szCs w:val="24"/>
          <w:lang w:val="en-IL" w:bidi="ar-JO"/>
        </w:rPr>
        <w:t xml:space="preserve"> </w:t>
      </w:r>
      <w:r w:rsidR="00BB0D0D" w:rsidRPr="00B519AA">
        <w:rPr>
          <w:i w:val="0"/>
          <w:iCs w:val="0"/>
          <w:color w:val="auto"/>
          <w:sz w:val="24"/>
          <w:szCs w:val="24"/>
          <w:lang w:val="en-IL" w:bidi="ar-JO"/>
        </w:rPr>
        <w:fldChar w:fldCharType="begin"/>
      </w:r>
      <w:r w:rsidR="00BB0D0D" w:rsidRPr="00B519AA">
        <w:rPr>
          <w:i w:val="0"/>
          <w:iCs w:val="0"/>
          <w:color w:val="auto"/>
          <w:sz w:val="24"/>
          <w:szCs w:val="24"/>
          <w:lang w:val="en-IL" w:bidi="ar-JO"/>
        </w:rPr>
        <w:instrText xml:space="preserve"> REF _Ref27784996 \h </w:instrText>
      </w:r>
      <w:r w:rsidR="00466BEA" w:rsidRPr="00B519AA">
        <w:rPr>
          <w:i w:val="0"/>
          <w:iCs w:val="0"/>
          <w:color w:val="auto"/>
          <w:sz w:val="24"/>
          <w:szCs w:val="24"/>
          <w:lang w:val="en-IL" w:bidi="ar-JO"/>
        </w:rPr>
        <w:instrText xml:space="preserve"> \* MERGEFORMAT </w:instrText>
      </w:r>
      <w:r w:rsidR="00BB0D0D" w:rsidRPr="00B519AA">
        <w:rPr>
          <w:i w:val="0"/>
          <w:iCs w:val="0"/>
          <w:color w:val="auto"/>
          <w:sz w:val="24"/>
          <w:szCs w:val="24"/>
          <w:lang w:val="en-IL" w:bidi="ar-JO"/>
        </w:rPr>
      </w:r>
      <w:r w:rsidR="00BB0D0D" w:rsidRPr="00B519AA">
        <w:rPr>
          <w:i w:val="0"/>
          <w:iCs w:val="0"/>
          <w:color w:val="auto"/>
          <w:sz w:val="24"/>
          <w:szCs w:val="24"/>
          <w:lang w:val="en-IL" w:bidi="ar-JO"/>
        </w:rPr>
        <w:fldChar w:fldCharType="separate"/>
      </w:r>
      <w:r w:rsidR="00A2560A" w:rsidRPr="00A2560A">
        <w:rPr>
          <w:i w:val="0"/>
          <w:iCs w:val="0"/>
          <w:color w:val="auto"/>
          <w:sz w:val="24"/>
          <w:szCs w:val="24"/>
        </w:rPr>
        <w:t xml:space="preserve">Table </w:t>
      </w:r>
      <w:r w:rsidR="00A2560A" w:rsidRPr="00A2560A">
        <w:rPr>
          <w:i w:val="0"/>
          <w:iCs w:val="0"/>
          <w:noProof/>
          <w:color w:val="auto"/>
          <w:sz w:val="24"/>
          <w:szCs w:val="24"/>
        </w:rPr>
        <w:t>2</w:t>
      </w:r>
      <w:r w:rsidR="00BB0D0D" w:rsidRPr="00B519AA">
        <w:rPr>
          <w:i w:val="0"/>
          <w:iCs w:val="0"/>
          <w:color w:val="auto"/>
          <w:sz w:val="24"/>
          <w:szCs w:val="24"/>
          <w:lang w:val="en-IL" w:bidi="ar-JO"/>
        </w:rPr>
        <w:fldChar w:fldCharType="end"/>
      </w:r>
      <w:r w:rsidR="00B84194" w:rsidRPr="00B519AA">
        <w:rPr>
          <w:i w:val="0"/>
          <w:iCs w:val="0"/>
          <w:color w:val="auto"/>
          <w:sz w:val="24"/>
          <w:szCs w:val="24"/>
          <w:lang w:val="en-IL" w:bidi="ar-JO"/>
        </w:rPr>
        <w:t xml:space="preserve"> </w:t>
      </w:r>
      <w:r w:rsidR="00930BB2" w:rsidRPr="00B519AA">
        <w:rPr>
          <w:i w:val="0"/>
          <w:iCs w:val="0"/>
          <w:color w:val="auto"/>
          <w:sz w:val="24"/>
          <w:szCs w:val="24"/>
          <w:lang w:bidi="ar-JO"/>
        </w:rPr>
        <w:t>lists some typical wall structures for buildings in Palestine and their thermal resistance.</w:t>
      </w:r>
      <w:r w:rsidR="00930BB2" w:rsidRPr="00466BEA">
        <w:rPr>
          <w:i w:val="0"/>
          <w:iCs w:val="0"/>
          <w:sz w:val="24"/>
          <w:szCs w:val="24"/>
          <w:lang w:bidi="ar-JO"/>
        </w:rPr>
        <w:t xml:space="preserve"> </w:t>
      </w:r>
      <w:r w:rsidR="00FD0D8C">
        <w:rPr>
          <w:i w:val="0"/>
          <w:iCs w:val="0"/>
          <w:sz w:val="24"/>
          <w:szCs w:val="24"/>
          <w:lang w:val="en-IL" w:bidi="ar-JO"/>
        </w:rPr>
        <w:fldChar w:fldCharType="begin"/>
      </w:r>
      <w:r w:rsidR="00FD0D8C" w:rsidRPr="00466BEA">
        <w:rPr>
          <w:i w:val="0"/>
          <w:iCs w:val="0"/>
          <w:sz w:val="24"/>
          <w:szCs w:val="24"/>
          <w:lang w:val="en-IL" w:bidi="ar-JO"/>
        </w:rPr>
        <w:instrText xml:space="preserve"> REF _Ref27775798 \h </w:instrText>
      </w:r>
      <w:r w:rsidR="00FD0D8C">
        <w:rPr>
          <w:i w:val="0"/>
          <w:iCs w:val="0"/>
          <w:sz w:val="24"/>
          <w:szCs w:val="24"/>
          <w:lang w:val="en-IL" w:bidi="ar-JO"/>
        </w:rPr>
      </w:r>
      <w:r w:rsidR="00FD0D8C">
        <w:rPr>
          <w:i w:val="0"/>
          <w:iCs w:val="0"/>
          <w:sz w:val="24"/>
          <w:szCs w:val="24"/>
          <w:lang w:val="en-IL" w:bidi="ar-JO"/>
        </w:rPr>
        <w:fldChar w:fldCharType="separate"/>
      </w:r>
    </w:p>
    <w:p w14:paraId="024B031E" w14:textId="77777777" w:rsidR="00A2560A" w:rsidRDefault="00A2560A" w:rsidP="00FD0D8C">
      <w:pPr>
        <w:pStyle w:val="Caption"/>
        <w:keepNext/>
      </w:pPr>
    </w:p>
    <w:p w14:paraId="12C33B4A" w14:textId="77777777" w:rsidR="00A2560A" w:rsidRPr="000965E8" w:rsidRDefault="00A2560A" w:rsidP="000965E8"/>
    <w:p w14:paraId="0DB6D9AF" w14:textId="613F5CCE" w:rsidR="00930BB2" w:rsidRPr="006B4FDC" w:rsidRDefault="00A2560A" w:rsidP="006B4FDC">
      <w:pPr>
        <w:rPr>
          <w:lang w:val="en-IL" w:bidi="ar-JO"/>
        </w:rPr>
      </w:pPr>
      <w:r w:rsidRPr="00220739">
        <w:t xml:space="preserve">Table </w:t>
      </w:r>
      <w:r>
        <w:rPr>
          <w:noProof/>
        </w:rPr>
        <w:t>3</w:t>
      </w:r>
      <w:r w:rsidR="00FD0D8C">
        <w:rPr>
          <w:lang w:val="en-IL" w:bidi="ar-JO"/>
        </w:rPr>
        <w:fldChar w:fldCharType="end"/>
      </w:r>
      <w:r w:rsidR="00FD0D8C">
        <w:rPr>
          <w:lang w:val="en-IL" w:bidi="ar-JO"/>
        </w:rPr>
        <w:t xml:space="preserve"> </w:t>
      </w:r>
      <w:r w:rsidR="00930BB2">
        <w:rPr>
          <w:lang w:bidi="ar-JO"/>
        </w:rPr>
        <w:t>shows the most common insulation materials used in Palestine</w:t>
      </w:r>
      <w:r w:rsidR="00310BA7">
        <w:rPr>
          <w:lang w:val="en-IL" w:bidi="ar-JO"/>
        </w:rPr>
        <w:t xml:space="preserve"> and their thermal properties</w:t>
      </w:r>
      <w:r w:rsidR="00930BB2">
        <w:rPr>
          <w:lang w:bidi="ar-JO"/>
        </w:rPr>
        <w:t>.</w:t>
      </w:r>
    </w:p>
    <w:p w14:paraId="23CE4927" w14:textId="7F8DC7DC" w:rsidR="0032577E" w:rsidRDefault="0032577E" w:rsidP="00930BB2">
      <w:pPr>
        <w:rPr>
          <w:lang w:bidi="ar-JO"/>
        </w:rPr>
      </w:pPr>
    </w:p>
    <w:p w14:paraId="0AC38814" w14:textId="77777777" w:rsidR="0032577E" w:rsidRDefault="0032577E" w:rsidP="0032577E">
      <w:pPr>
        <w:keepNext/>
      </w:pPr>
      <w:r>
        <w:rPr>
          <w:noProof/>
        </w:rPr>
        <w:drawing>
          <wp:inline distT="0" distB="0" distL="0" distR="0" wp14:anchorId="510E50B9" wp14:editId="053AFCAB">
            <wp:extent cx="4528070" cy="3314700"/>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r="4348"/>
                    <a:stretch/>
                  </pic:blipFill>
                  <pic:spPr bwMode="auto">
                    <a:xfrm>
                      <a:off x="0" y="0"/>
                      <a:ext cx="4583341" cy="3355160"/>
                    </a:xfrm>
                    <a:prstGeom prst="rect">
                      <a:avLst/>
                    </a:prstGeom>
                    <a:ln>
                      <a:noFill/>
                    </a:ln>
                    <a:extLst>
                      <a:ext uri="{53640926-AAD7-44D8-BBD7-CCE9431645EC}">
                        <a14:shadowObscured xmlns:a14="http://schemas.microsoft.com/office/drawing/2010/main"/>
                      </a:ext>
                    </a:extLst>
                  </pic:spPr>
                </pic:pic>
              </a:graphicData>
            </a:graphic>
          </wp:inline>
        </w:drawing>
      </w:r>
    </w:p>
    <w:p w14:paraId="7F0B0BFE" w14:textId="5B085BDD" w:rsidR="00520A82" w:rsidRDefault="0032577E" w:rsidP="00796F03">
      <w:pPr>
        <w:pStyle w:val="Caption"/>
        <w:rPr>
          <w:lang w:bidi="ar-JO"/>
        </w:rPr>
      </w:pPr>
      <w:bookmarkStart w:id="18" w:name="_Ref27833961"/>
      <w:bookmarkStart w:id="19" w:name="_Toc27840759"/>
      <w:r w:rsidRPr="00220739">
        <w:t xml:space="preserve">Figure </w:t>
      </w:r>
      <w:fldSimple w:instr=" SEQ Figure \* ARABIC ">
        <w:r w:rsidR="00A2560A">
          <w:rPr>
            <w:noProof/>
          </w:rPr>
          <w:t>2</w:t>
        </w:r>
      </w:fldSimple>
      <w:bookmarkEnd w:id="18"/>
      <w:r w:rsidRPr="00220739">
        <w:rPr>
          <w:noProof/>
          <w:lang w:val="en-IL"/>
        </w:rPr>
        <w:t>: wall layers.</w:t>
      </w:r>
      <w:bookmarkEnd w:id="19"/>
    </w:p>
    <w:p w14:paraId="21FC8453" w14:textId="6F6D2F61" w:rsidR="006B4FDC" w:rsidRDefault="006B4FDC" w:rsidP="006B4FDC">
      <w:pPr>
        <w:rPr>
          <w:lang w:bidi="ar-JO"/>
        </w:rPr>
      </w:pPr>
    </w:p>
    <w:p w14:paraId="4ABF842A" w14:textId="7CF77A00" w:rsidR="006B4FDC" w:rsidRDefault="006B4FDC" w:rsidP="006B4FDC">
      <w:pPr>
        <w:rPr>
          <w:lang w:bidi="ar-JO"/>
        </w:rPr>
      </w:pPr>
    </w:p>
    <w:p w14:paraId="3D103A9A" w14:textId="77777777" w:rsidR="006B4FDC" w:rsidRPr="006B4FDC" w:rsidRDefault="006B4FDC" w:rsidP="006B4FDC">
      <w:pPr>
        <w:rPr>
          <w:lang w:bidi="ar-JO"/>
        </w:rPr>
      </w:pPr>
    </w:p>
    <w:p w14:paraId="291AED2A" w14:textId="001F9F0D" w:rsidR="00BB0D0D" w:rsidRPr="00BB0D0D" w:rsidRDefault="00BB0D0D" w:rsidP="00BB0D0D">
      <w:pPr>
        <w:pStyle w:val="Caption"/>
        <w:keepNext/>
        <w:rPr>
          <w:lang w:val="en-IL"/>
        </w:rPr>
      </w:pPr>
      <w:bookmarkStart w:id="20" w:name="_Ref27784996"/>
      <w:bookmarkStart w:id="21" w:name="_Toc27840763"/>
      <w:r>
        <w:t xml:space="preserve">Table </w:t>
      </w:r>
      <w:fldSimple w:instr=" SEQ Table \* ARABIC ">
        <w:r w:rsidR="00A2560A">
          <w:rPr>
            <w:noProof/>
          </w:rPr>
          <w:t>2</w:t>
        </w:r>
      </w:fldSimple>
      <w:bookmarkEnd w:id="20"/>
      <w:r>
        <w:rPr>
          <w:lang w:val="en-IL"/>
        </w:rPr>
        <w:t xml:space="preserve">: </w:t>
      </w:r>
      <w:r w:rsidRPr="0019002F">
        <w:rPr>
          <w:noProof/>
          <w:lang w:val="en-IL"/>
        </w:rPr>
        <w:t>typical Palestinian walls construction and its thermal characteristics</w:t>
      </w:r>
      <w:r w:rsidR="00B84194">
        <w:rPr>
          <w:noProof/>
          <w:lang w:val="en-IL"/>
        </w:rPr>
        <w:t xml:space="preserve"> [</w:t>
      </w:r>
      <w:r w:rsidR="00731F77">
        <w:rPr>
          <w:noProof/>
          <w:lang w:val="en-IL"/>
        </w:rPr>
        <w:t>6,12,13]</w:t>
      </w:r>
      <w:r w:rsidRPr="0019002F">
        <w:rPr>
          <w:noProof/>
          <w:lang w:val="en-IL"/>
        </w:rPr>
        <w:t>.</w:t>
      </w:r>
      <w:bookmarkEnd w:id="21"/>
    </w:p>
    <w:tbl>
      <w:tblPr>
        <w:tblW w:w="9634" w:type="dxa"/>
        <w:tblLook w:val="04A0" w:firstRow="1" w:lastRow="0" w:firstColumn="1" w:lastColumn="0" w:noHBand="0" w:noVBand="1"/>
      </w:tblPr>
      <w:tblGrid>
        <w:gridCol w:w="1615"/>
        <w:gridCol w:w="1950"/>
        <w:gridCol w:w="1705"/>
        <w:gridCol w:w="1216"/>
        <w:gridCol w:w="1589"/>
        <w:gridCol w:w="1559"/>
      </w:tblGrid>
      <w:tr w:rsidR="00930BB2" w:rsidRPr="0032577E" w14:paraId="4D3D2903" w14:textId="77777777" w:rsidTr="000965E8">
        <w:trPr>
          <w:trHeight w:val="649"/>
        </w:trPr>
        <w:tc>
          <w:tcPr>
            <w:tcW w:w="1615" w:type="dxa"/>
            <w:tcBorders>
              <w:top w:val="single" w:sz="4" w:space="0" w:color="auto"/>
              <w:left w:val="single" w:sz="4" w:space="0" w:color="auto"/>
              <w:bottom w:val="single" w:sz="4" w:space="0" w:color="auto"/>
              <w:right w:val="single" w:sz="4" w:space="0" w:color="auto"/>
            </w:tcBorders>
            <w:hideMark/>
          </w:tcPr>
          <w:p w14:paraId="69377D9E"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Wall type</w:t>
            </w:r>
          </w:p>
        </w:tc>
        <w:tc>
          <w:tcPr>
            <w:tcW w:w="1950" w:type="dxa"/>
            <w:tcBorders>
              <w:top w:val="single" w:sz="4" w:space="0" w:color="auto"/>
              <w:left w:val="single" w:sz="4" w:space="0" w:color="auto"/>
              <w:bottom w:val="single" w:sz="4" w:space="0" w:color="auto"/>
              <w:right w:val="single" w:sz="4" w:space="0" w:color="auto"/>
            </w:tcBorders>
            <w:hideMark/>
          </w:tcPr>
          <w:p w14:paraId="10DAFD6E"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Wall layers</w:t>
            </w:r>
          </w:p>
        </w:tc>
        <w:tc>
          <w:tcPr>
            <w:tcW w:w="1705" w:type="dxa"/>
            <w:tcBorders>
              <w:top w:val="single" w:sz="4" w:space="0" w:color="auto"/>
              <w:left w:val="single" w:sz="4" w:space="0" w:color="auto"/>
              <w:bottom w:val="single" w:sz="4" w:space="0" w:color="auto"/>
              <w:right w:val="single" w:sz="4" w:space="0" w:color="auto"/>
            </w:tcBorders>
            <w:hideMark/>
          </w:tcPr>
          <w:p w14:paraId="3C390F12"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Thickness (m)</w:t>
            </w:r>
          </w:p>
        </w:tc>
        <w:tc>
          <w:tcPr>
            <w:tcW w:w="1216" w:type="dxa"/>
            <w:tcBorders>
              <w:top w:val="single" w:sz="4" w:space="0" w:color="auto"/>
              <w:left w:val="single" w:sz="4" w:space="0" w:color="auto"/>
              <w:bottom w:val="single" w:sz="4" w:space="0" w:color="auto"/>
              <w:right w:val="single" w:sz="4" w:space="0" w:color="auto"/>
            </w:tcBorders>
            <w:hideMark/>
          </w:tcPr>
          <w:p w14:paraId="74040286"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Thermal conductivity (W/</w:t>
            </w:r>
            <w:proofErr w:type="spellStart"/>
            <w:proofErr w:type="gramStart"/>
            <w:r w:rsidRPr="000965E8">
              <w:rPr>
                <w:rFonts w:asciiTheme="majorBidi" w:hAnsiTheme="majorBidi" w:cstheme="majorBidi"/>
                <w:sz w:val="18"/>
                <w:szCs w:val="18"/>
                <w:lang w:bidi="ar-JO"/>
              </w:rPr>
              <w:t>m.K</w:t>
            </w:r>
            <w:proofErr w:type="spellEnd"/>
            <w:proofErr w:type="gramEnd"/>
            <w:r w:rsidRPr="000965E8">
              <w:rPr>
                <w:rFonts w:asciiTheme="majorBidi" w:hAnsiTheme="majorBidi" w:cstheme="majorBidi"/>
                <w:sz w:val="18"/>
                <w:szCs w:val="18"/>
                <w:lang w:bidi="ar-JO"/>
              </w:rPr>
              <w:t>)</w:t>
            </w:r>
          </w:p>
        </w:tc>
        <w:tc>
          <w:tcPr>
            <w:tcW w:w="1589" w:type="dxa"/>
            <w:tcBorders>
              <w:top w:val="single" w:sz="4" w:space="0" w:color="auto"/>
              <w:left w:val="single" w:sz="4" w:space="0" w:color="auto"/>
              <w:bottom w:val="single" w:sz="4" w:space="0" w:color="auto"/>
              <w:right w:val="single" w:sz="4" w:space="0" w:color="auto"/>
            </w:tcBorders>
            <w:hideMark/>
          </w:tcPr>
          <w:p w14:paraId="58E1B87A" w14:textId="77777777" w:rsidR="00930BB2" w:rsidRPr="000965E8" w:rsidRDefault="00930BB2" w:rsidP="000965E8">
            <w:pPr>
              <w:rPr>
                <w:rFonts w:asciiTheme="majorBidi" w:hAnsiTheme="majorBidi" w:cstheme="majorBidi"/>
                <w:sz w:val="18"/>
                <w:szCs w:val="18"/>
                <w:lang w:bidi="ar-JO"/>
              </w:rPr>
            </w:pPr>
            <w:proofErr w:type="spellStart"/>
            <w:r w:rsidRPr="000965E8">
              <w:rPr>
                <w:rFonts w:asciiTheme="majorBidi" w:hAnsiTheme="majorBidi" w:cstheme="majorBidi"/>
                <w:i/>
                <w:iCs/>
                <w:sz w:val="18"/>
                <w:szCs w:val="18"/>
                <w:lang w:bidi="ar-JO"/>
              </w:rPr>
              <w:t>U</w:t>
            </w:r>
            <w:r w:rsidRPr="000965E8">
              <w:rPr>
                <w:rFonts w:asciiTheme="majorBidi" w:hAnsiTheme="majorBidi" w:cstheme="majorBidi"/>
                <w:i/>
                <w:iCs/>
                <w:sz w:val="18"/>
                <w:szCs w:val="18"/>
                <w:vertAlign w:val="subscript"/>
                <w:lang w:bidi="ar-JO"/>
              </w:rPr>
              <w:t>ov</w:t>
            </w:r>
            <w:proofErr w:type="spellEnd"/>
            <w:r w:rsidRPr="000965E8">
              <w:rPr>
                <w:rFonts w:asciiTheme="majorBidi" w:hAnsiTheme="majorBidi" w:cstheme="majorBidi"/>
                <w:sz w:val="18"/>
                <w:szCs w:val="18"/>
                <w:lang w:bidi="ar-JO"/>
              </w:rPr>
              <w:t xml:space="preserve"> (W/m</w:t>
            </w:r>
            <w:proofErr w:type="gramStart"/>
            <w:r w:rsidRPr="000965E8">
              <w:rPr>
                <w:rFonts w:asciiTheme="majorBidi" w:hAnsiTheme="majorBidi" w:cstheme="majorBidi"/>
                <w:sz w:val="18"/>
                <w:szCs w:val="18"/>
                <w:vertAlign w:val="superscript"/>
                <w:lang w:bidi="ar-JO"/>
              </w:rPr>
              <w:t>2</w:t>
            </w:r>
            <w:r w:rsidRPr="000965E8">
              <w:rPr>
                <w:rFonts w:asciiTheme="majorBidi" w:hAnsiTheme="majorBidi" w:cstheme="majorBidi"/>
                <w:sz w:val="18"/>
                <w:szCs w:val="18"/>
                <w:lang w:bidi="ar-JO"/>
              </w:rPr>
              <w:t>.K</w:t>
            </w:r>
            <w:proofErr w:type="gramEnd"/>
            <w:r w:rsidRPr="000965E8">
              <w:rPr>
                <w:rFonts w:asciiTheme="majorBidi" w:hAnsiTheme="majorBidi" w:cstheme="majorBidi"/>
                <w:sz w:val="18"/>
                <w:szCs w:val="18"/>
                <w:lang w:bidi="ar-JO"/>
              </w:rPr>
              <w:t>)</w:t>
            </w:r>
          </w:p>
        </w:tc>
        <w:tc>
          <w:tcPr>
            <w:tcW w:w="1559" w:type="dxa"/>
            <w:tcBorders>
              <w:top w:val="single" w:sz="4" w:space="0" w:color="auto"/>
              <w:left w:val="single" w:sz="4" w:space="0" w:color="auto"/>
              <w:bottom w:val="single" w:sz="4" w:space="0" w:color="auto"/>
              <w:right w:val="single" w:sz="4" w:space="0" w:color="auto"/>
            </w:tcBorders>
            <w:hideMark/>
          </w:tcPr>
          <w:p w14:paraId="666F0C71"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Thermal resistance (m</w:t>
            </w:r>
            <w:r w:rsidRPr="000965E8">
              <w:rPr>
                <w:rFonts w:asciiTheme="majorBidi" w:hAnsiTheme="majorBidi" w:cstheme="majorBidi"/>
                <w:sz w:val="18"/>
                <w:szCs w:val="18"/>
                <w:vertAlign w:val="superscript"/>
                <w:lang w:bidi="ar-JO"/>
              </w:rPr>
              <w:t>2</w:t>
            </w:r>
            <w:r w:rsidRPr="000965E8">
              <w:rPr>
                <w:rFonts w:asciiTheme="majorBidi" w:hAnsiTheme="majorBidi" w:cstheme="majorBidi"/>
                <w:sz w:val="18"/>
                <w:szCs w:val="18"/>
                <w:lang w:bidi="ar-JO"/>
              </w:rPr>
              <w:t>. K/W)</w:t>
            </w:r>
          </w:p>
        </w:tc>
      </w:tr>
      <w:tr w:rsidR="00930BB2" w:rsidRPr="0032577E" w14:paraId="16720523" w14:textId="77777777" w:rsidTr="000965E8">
        <w:trPr>
          <w:trHeight w:val="326"/>
        </w:trPr>
        <w:tc>
          <w:tcPr>
            <w:tcW w:w="1615" w:type="dxa"/>
            <w:tcBorders>
              <w:top w:val="single" w:sz="4" w:space="0" w:color="auto"/>
              <w:left w:val="single" w:sz="4" w:space="0" w:color="auto"/>
              <w:bottom w:val="single" w:sz="4" w:space="0" w:color="auto"/>
              <w:right w:val="single" w:sz="4" w:space="0" w:color="auto"/>
            </w:tcBorders>
            <w:hideMark/>
          </w:tcPr>
          <w:p w14:paraId="3E5B2963"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External (I)</w:t>
            </w:r>
          </w:p>
        </w:tc>
        <w:tc>
          <w:tcPr>
            <w:tcW w:w="1950" w:type="dxa"/>
            <w:tcBorders>
              <w:top w:val="single" w:sz="4" w:space="0" w:color="auto"/>
              <w:left w:val="single" w:sz="4" w:space="0" w:color="auto"/>
              <w:bottom w:val="single" w:sz="4" w:space="0" w:color="auto"/>
              <w:right w:val="single" w:sz="4" w:space="0" w:color="auto"/>
            </w:tcBorders>
            <w:hideMark/>
          </w:tcPr>
          <w:p w14:paraId="4A4F97E0"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Stone</w:t>
            </w:r>
          </w:p>
          <w:p w14:paraId="6A824F34"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Concrete</w:t>
            </w:r>
          </w:p>
          <w:p w14:paraId="24256E23"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Plaster</w:t>
            </w:r>
          </w:p>
        </w:tc>
        <w:tc>
          <w:tcPr>
            <w:tcW w:w="1705" w:type="dxa"/>
            <w:tcBorders>
              <w:top w:val="single" w:sz="4" w:space="0" w:color="auto"/>
              <w:left w:val="single" w:sz="4" w:space="0" w:color="auto"/>
              <w:bottom w:val="single" w:sz="4" w:space="0" w:color="auto"/>
              <w:right w:val="single" w:sz="4" w:space="0" w:color="auto"/>
            </w:tcBorders>
            <w:hideMark/>
          </w:tcPr>
          <w:p w14:paraId="4AFEEBF0"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0.07</w:t>
            </w:r>
          </w:p>
          <w:p w14:paraId="30AE2B02"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0.20</w:t>
            </w:r>
          </w:p>
          <w:p w14:paraId="24B4B6E2"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0.03</w:t>
            </w:r>
          </w:p>
        </w:tc>
        <w:tc>
          <w:tcPr>
            <w:tcW w:w="1216" w:type="dxa"/>
            <w:tcBorders>
              <w:top w:val="single" w:sz="4" w:space="0" w:color="auto"/>
              <w:left w:val="single" w:sz="4" w:space="0" w:color="auto"/>
              <w:bottom w:val="single" w:sz="4" w:space="0" w:color="auto"/>
              <w:right w:val="single" w:sz="4" w:space="0" w:color="auto"/>
            </w:tcBorders>
            <w:hideMark/>
          </w:tcPr>
          <w:p w14:paraId="43D8B6B2"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1.70</w:t>
            </w:r>
          </w:p>
          <w:p w14:paraId="6BE5A626"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1.75</w:t>
            </w:r>
          </w:p>
          <w:p w14:paraId="6423F7B0"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1.20</w:t>
            </w:r>
          </w:p>
        </w:tc>
        <w:tc>
          <w:tcPr>
            <w:tcW w:w="1589" w:type="dxa"/>
            <w:tcBorders>
              <w:top w:val="single" w:sz="4" w:space="0" w:color="auto"/>
              <w:left w:val="single" w:sz="4" w:space="0" w:color="auto"/>
              <w:bottom w:val="single" w:sz="4" w:space="0" w:color="auto"/>
              <w:right w:val="single" w:sz="4" w:space="0" w:color="auto"/>
            </w:tcBorders>
            <w:hideMark/>
          </w:tcPr>
          <w:p w14:paraId="52E20CC1"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2.77</w:t>
            </w:r>
          </w:p>
        </w:tc>
        <w:tc>
          <w:tcPr>
            <w:tcW w:w="1559" w:type="dxa"/>
            <w:tcBorders>
              <w:top w:val="single" w:sz="4" w:space="0" w:color="auto"/>
              <w:left w:val="single" w:sz="4" w:space="0" w:color="auto"/>
              <w:bottom w:val="single" w:sz="4" w:space="0" w:color="auto"/>
              <w:right w:val="single" w:sz="4" w:space="0" w:color="auto"/>
            </w:tcBorders>
            <w:hideMark/>
          </w:tcPr>
          <w:p w14:paraId="45101E95"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0.361</w:t>
            </w:r>
          </w:p>
        </w:tc>
      </w:tr>
      <w:tr w:rsidR="00930BB2" w:rsidRPr="0032577E" w14:paraId="015538FD" w14:textId="77777777" w:rsidTr="000965E8">
        <w:trPr>
          <w:trHeight w:val="317"/>
        </w:trPr>
        <w:tc>
          <w:tcPr>
            <w:tcW w:w="1615" w:type="dxa"/>
            <w:tcBorders>
              <w:top w:val="single" w:sz="4" w:space="0" w:color="auto"/>
              <w:left w:val="single" w:sz="4" w:space="0" w:color="auto"/>
              <w:bottom w:val="single" w:sz="4" w:space="0" w:color="auto"/>
              <w:right w:val="single" w:sz="4" w:space="0" w:color="auto"/>
            </w:tcBorders>
            <w:hideMark/>
          </w:tcPr>
          <w:p w14:paraId="2F3BBC60"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External (II)</w:t>
            </w:r>
          </w:p>
        </w:tc>
        <w:tc>
          <w:tcPr>
            <w:tcW w:w="1950" w:type="dxa"/>
            <w:tcBorders>
              <w:top w:val="single" w:sz="4" w:space="0" w:color="auto"/>
              <w:left w:val="single" w:sz="4" w:space="0" w:color="auto"/>
              <w:bottom w:val="single" w:sz="4" w:space="0" w:color="auto"/>
              <w:right w:val="single" w:sz="4" w:space="0" w:color="auto"/>
            </w:tcBorders>
            <w:hideMark/>
          </w:tcPr>
          <w:p w14:paraId="21B66C3E"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External Plaster</w:t>
            </w:r>
          </w:p>
          <w:p w14:paraId="6E63574B"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Concrete</w:t>
            </w:r>
          </w:p>
          <w:p w14:paraId="7418D11A"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Internal Plaster</w:t>
            </w:r>
          </w:p>
        </w:tc>
        <w:tc>
          <w:tcPr>
            <w:tcW w:w="1705" w:type="dxa"/>
            <w:tcBorders>
              <w:top w:val="single" w:sz="4" w:space="0" w:color="auto"/>
              <w:left w:val="single" w:sz="4" w:space="0" w:color="auto"/>
              <w:bottom w:val="single" w:sz="4" w:space="0" w:color="auto"/>
              <w:right w:val="single" w:sz="4" w:space="0" w:color="auto"/>
            </w:tcBorders>
            <w:hideMark/>
          </w:tcPr>
          <w:p w14:paraId="771AD232"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0.02</w:t>
            </w:r>
          </w:p>
          <w:p w14:paraId="5AFEBCD3"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0.20</w:t>
            </w:r>
          </w:p>
          <w:p w14:paraId="799EE3CF"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0.03</w:t>
            </w:r>
          </w:p>
        </w:tc>
        <w:tc>
          <w:tcPr>
            <w:tcW w:w="1216" w:type="dxa"/>
            <w:tcBorders>
              <w:top w:val="single" w:sz="4" w:space="0" w:color="auto"/>
              <w:left w:val="single" w:sz="4" w:space="0" w:color="auto"/>
              <w:bottom w:val="single" w:sz="4" w:space="0" w:color="auto"/>
              <w:right w:val="single" w:sz="4" w:space="0" w:color="auto"/>
            </w:tcBorders>
            <w:hideMark/>
          </w:tcPr>
          <w:p w14:paraId="5F967163"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1.20</w:t>
            </w:r>
          </w:p>
          <w:p w14:paraId="2988C01A"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1.70</w:t>
            </w:r>
          </w:p>
          <w:p w14:paraId="7E3E76D0"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1.20</w:t>
            </w:r>
          </w:p>
        </w:tc>
        <w:tc>
          <w:tcPr>
            <w:tcW w:w="1589" w:type="dxa"/>
            <w:tcBorders>
              <w:top w:val="single" w:sz="4" w:space="0" w:color="auto"/>
              <w:left w:val="single" w:sz="4" w:space="0" w:color="auto"/>
              <w:bottom w:val="single" w:sz="4" w:space="0" w:color="auto"/>
              <w:right w:val="single" w:sz="4" w:space="0" w:color="auto"/>
            </w:tcBorders>
            <w:hideMark/>
          </w:tcPr>
          <w:p w14:paraId="3D6113CE"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2.98</w:t>
            </w:r>
          </w:p>
        </w:tc>
        <w:tc>
          <w:tcPr>
            <w:tcW w:w="1559" w:type="dxa"/>
            <w:tcBorders>
              <w:top w:val="single" w:sz="4" w:space="0" w:color="auto"/>
              <w:left w:val="single" w:sz="4" w:space="0" w:color="auto"/>
              <w:bottom w:val="single" w:sz="4" w:space="0" w:color="auto"/>
              <w:right w:val="single" w:sz="4" w:space="0" w:color="auto"/>
            </w:tcBorders>
            <w:hideMark/>
          </w:tcPr>
          <w:p w14:paraId="5041A49F"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0.336</w:t>
            </w:r>
          </w:p>
        </w:tc>
      </w:tr>
      <w:tr w:rsidR="00930BB2" w:rsidRPr="0032577E" w14:paraId="0DD236B6" w14:textId="77777777" w:rsidTr="000965E8">
        <w:trPr>
          <w:trHeight w:val="326"/>
        </w:trPr>
        <w:tc>
          <w:tcPr>
            <w:tcW w:w="1615" w:type="dxa"/>
            <w:tcBorders>
              <w:top w:val="single" w:sz="4" w:space="0" w:color="auto"/>
              <w:left w:val="single" w:sz="4" w:space="0" w:color="auto"/>
              <w:bottom w:val="single" w:sz="4" w:space="0" w:color="auto"/>
              <w:right w:val="single" w:sz="4" w:space="0" w:color="auto"/>
            </w:tcBorders>
            <w:hideMark/>
          </w:tcPr>
          <w:p w14:paraId="3D77F17D"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External (III)</w:t>
            </w:r>
          </w:p>
        </w:tc>
        <w:tc>
          <w:tcPr>
            <w:tcW w:w="1950" w:type="dxa"/>
            <w:tcBorders>
              <w:top w:val="single" w:sz="4" w:space="0" w:color="auto"/>
              <w:left w:val="single" w:sz="4" w:space="0" w:color="auto"/>
              <w:bottom w:val="single" w:sz="4" w:space="0" w:color="auto"/>
              <w:right w:val="single" w:sz="4" w:space="0" w:color="auto"/>
            </w:tcBorders>
            <w:hideMark/>
          </w:tcPr>
          <w:p w14:paraId="3D782F5D"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External Plaster</w:t>
            </w:r>
          </w:p>
          <w:p w14:paraId="46BDD7C1"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Hollow brick</w:t>
            </w:r>
          </w:p>
          <w:p w14:paraId="7C0AE033"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Internal Plaster</w:t>
            </w:r>
          </w:p>
        </w:tc>
        <w:tc>
          <w:tcPr>
            <w:tcW w:w="1705" w:type="dxa"/>
            <w:tcBorders>
              <w:top w:val="single" w:sz="4" w:space="0" w:color="auto"/>
              <w:left w:val="single" w:sz="4" w:space="0" w:color="auto"/>
              <w:bottom w:val="single" w:sz="4" w:space="0" w:color="auto"/>
              <w:right w:val="single" w:sz="4" w:space="0" w:color="auto"/>
            </w:tcBorders>
            <w:hideMark/>
          </w:tcPr>
          <w:p w14:paraId="4848039B"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0.02</w:t>
            </w:r>
          </w:p>
          <w:p w14:paraId="0DBF2D8C"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0.20</w:t>
            </w:r>
          </w:p>
          <w:p w14:paraId="7A431E56"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0.03</w:t>
            </w:r>
          </w:p>
        </w:tc>
        <w:tc>
          <w:tcPr>
            <w:tcW w:w="1216" w:type="dxa"/>
            <w:tcBorders>
              <w:top w:val="single" w:sz="4" w:space="0" w:color="auto"/>
              <w:left w:val="single" w:sz="4" w:space="0" w:color="auto"/>
              <w:bottom w:val="single" w:sz="4" w:space="0" w:color="auto"/>
              <w:right w:val="single" w:sz="4" w:space="0" w:color="auto"/>
            </w:tcBorders>
            <w:hideMark/>
          </w:tcPr>
          <w:p w14:paraId="7BEFB835"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1.20</w:t>
            </w:r>
          </w:p>
          <w:p w14:paraId="367AC9E8"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0.90</w:t>
            </w:r>
          </w:p>
          <w:p w14:paraId="1FA09E7A"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1.20</w:t>
            </w:r>
          </w:p>
        </w:tc>
        <w:tc>
          <w:tcPr>
            <w:tcW w:w="1589" w:type="dxa"/>
            <w:tcBorders>
              <w:top w:val="single" w:sz="4" w:space="0" w:color="auto"/>
              <w:left w:val="single" w:sz="4" w:space="0" w:color="auto"/>
              <w:bottom w:val="single" w:sz="4" w:space="0" w:color="auto"/>
              <w:right w:val="single" w:sz="4" w:space="0" w:color="auto"/>
            </w:tcBorders>
            <w:hideMark/>
          </w:tcPr>
          <w:p w14:paraId="6FEC75F3"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2.25</w:t>
            </w:r>
          </w:p>
        </w:tc>
        <w:tc>
          <w:tcPr>
            <w:tcW w:w="1559" w:type="dxa"/>
            <w:tcBorders>
              <w:top w:val="single" w:sz="4" w:space="0" w:color="auto"/>
              <w:left w:val="single" w:sz="4" w:space="0" w:color="auto"/>
              <w:bottom w:val="single" w:sz="4" w:space="0" w:color="auto"/>
              <w:right w:val="single" w:sz="4" w:space="0" w:color="auto"/>
            </w:tcBorders>
            <w:hideMark/>
          </w:tcPr>
          <w:p w14:paraId="5D75DDFE"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0.444</w:t>
            </w:r>
          </w:p>
        </w:tc>
      </w:tr>
      <w:tr w:rsidR="00930BB2" w:rsidRPr="0032577E" w14:paraId="761EC782" w14:textId="77777777" w:rsidTr="000965E8">
        <w:trPr>
          <w:trHeight w:val="432"/>
        </w:trPr>
        <w:tc>
          <w:tcPr>
            <w:tcW w:w="1615" w:type="dxa"/>
            <w:tcBorders>
              <w:top w:val="single" w:sz="4" w:space="0" w:color="auto"/>
              <w:left w:val="single" w:sz="4" w:space="0" w:color="auto"/>
              <w:bottom w:val="single" w:sz="4" w:space="0" w:color="auto"/>
              <w:right w:val="single" w:sz="4" w:space="0" w:color="auto"/>
            </w:tcBorders>
            <w:hideMark/>
          </w:tcPr>
          <w:p w14:paraId="5489AB00"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External (IV)</w:t>
            </w:r>
          </w:p>
        </w:tc>
        <w:tc>
          <w:tcPr>
            <w:tcW w:w="1950" w:type="dxa"/>
            <w:tcBorders>
              <w:top w:val="single" w:sz="4" w:space="0" w:color="auto"/>
              <w:left w:val="single" w:sz="4" w:space="0" w:color="auto"/>
              <w:bottom w:val="single" w:sz="4" w:space="0" w:color="auto"/>
              <w:right w:val="single" w:sz="4" w:space="0" w:color="auto"/>
            </w:tcBorders>
            <w:hideMark/>
          </w:tcPr>
          <w:p w14:paraId="4071F265"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Stone</w:t>
            </w:r>
          </w:p>
          <w:p w14:paraId="6E6CECE6"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Concrete</w:t>
            </w:r>
          </w:p>
          <w:p w14:paraId="63C91615"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Hollow brick</w:t>
            </w:r>
          </w:p>
          <w:p w14:paraId="34611E70"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Plaster</w:t>
            </w:r>
          </w:p>
        </w:tc>
        <w:tc>
          <w:tcPr>
            <w:tcW w:w="1705" w:type="dxa"/>
            <w:tcBorders>
              <w:top w:val="single" w:sz="4" w:space="0" w:color="auto"/>
              <w:left w:val="single" w:sz="4" w:space="0" w:color="auto"/>
              <w:bottom w:val="single" w:sz="4" w:space="0" w:color="auto"/>
              <w:right w:val="single" w:sz="4" w:space="0" w:color="auto"/>
            </w:tcBorders>
            <w:hideMark/>
          </w:tcPr>
          <w:p w14:paraId="0CD97D5E"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0.07</w:t>
            </w:r>
          </w:p>
          <w:p w14:paraId="0EAB27FD"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0.20</w:t>
            </w:r>
          </w:p>
          <w:p w14:paraId="5729C829"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0.07</w:t>
            </w:r>
          </w:p>
          <w:p w14:paraId="78F0B006"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0.03</w:t>
            </w:r>
          </w:p>
        </w:tc>
        <w:tc>
          <w:tcPr>
            <w:tcW w:w="1216" w:type="dxa"/>
            <w:tcBorders>
              <w:top w:val="single" w:sz="4" w:space="0" w:color="auto"/>
              <w:left w:val="single" w:sz="4" w:space="0" w:color="auto"/>
              <w:bottom w:val="single" w:sz="4" w:space="0" w:color="auto"/>
              <w:right w:val="single" w:sz="4" w:space="0" w:color="auto"/>
            </w:tcBorders>
            <w:hideMark/>
          </w:tcPr>
          <w:p w14:paraId="449DBBEF"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1.70</w:t>
            </w:r>
          </w:p>
          <w:p w14:paraId="723F8D13"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1.75</w:t>
            </w:r>
          </w:p>
          <w:p w14:paraId="0B13F629"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0.90</w:t>
            </w:r>
          </w:p>
          <w:p w14:paraId="17D737DF"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1.20</w:t>
            </w:r>
          </w:p>
        </w:tc>
        <w:tc>
          <w:tcPr>
            <w:tcW w:w="1589" w:type="dxa"/>
            <w:tcBorders>
              <w:top w:val="single" w:sz="4" w:space="0" w:color="auto"/>
              <w:left w:val="single" w:sz="4" w:space="0" w:color="auto"/>
              <w:bottom w:val="single" w:sz="4" w:space="0" w:color="auto"/>
              <w:right w:val="single" w:sz="4" w:space="0" w:color="auto"/>
            </w:tcBorders>
            <w:hideMark/>
          </w:tcPr>
          <w:p w14:paraId="36872999"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2.28</w:t>
            </w:r>
          </w:p>
        </w:tc>
        <w:tc>
          <w:tcPr>
            <w:tcW w:w="1559" w:type="dxa"/>
            <w:tcBorders>
              <w:top w:val="single" w:sz="4" w:space="0" w:color="auto"/>
              <w:left w:val="single" w:sz="4" w:space="0" w:color="auto"/>
              <w:bottom w:val="single" w:sz="4" w:space="0" w:color="auto"/>
              <w:right w:val="single" w:sz="4" w:space="0" w:color="auto"/>
            </w:tcBorders>
            <w:hideMark/>
          </w:tcPr>
          <w:p w14:paraId="7A53A646"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0.438</w:t>
            </w:r>
          </w:p>
        </w:tc>
      </w:tr>
      <w:tr w:rsidR="00930BB2" w:rsidRPr="0032577E" w14:paraId="5EB727B5" w14:textId="77777777" w:rsidTr="000965E8">
        <w:trPr>
          <w:trHeight w:val="70"/>
        </w:trPr>
        <w:tc>
          <w:tcPr>
            <w:tcW w:w="1615" w:type="dxa"/>
            <w:tcBorders>
              <w:top w:val="single" w:sz="4" w:space="0" w:color="auto"/>
              <w:left w:val="single" w:sz="4" w:space="0" w:color="auto"/>
              <w:bottom w:val="single" w:sz="4" w:space="0" w:color="auto"/>
              <w:right w:val="single" w:sz="4" w:space="0" w:color="auto"/>
            </w:tcBorders>
            <w:hideMark/>
          </w:tcPr>
          <w:p w14:paraId="15D8BEA4"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External (V)</w:t>
            </w:r>
          </w:p>
        </w:tc>
        <w:tc>
          <w:tcPr>
            <w:tcW w:w="1950" w:type="dxa"/>
            <w:tcBorders>
              <w:top w:val="single" w:sz="4" w:space="0" w:color="auto"/>
              <w:left w:val="single" w:sz="4" w:space="0" w:color="auto"/>
              <w:bottom w:val="single" w:sz="4" w:space="0" w:color="auto"/>
              <w:right w:val="single" w:sz="4" w:space="0" w:color="auto"/>
            </w:tcBorders>
            <w:hideMark/>
          </w:tcPr>
          <w:p w14:paraId="37164929"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Stone</w:t>
            </w:r>
          </w:p>
          <w:p w14:paraId="6D016A7B"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Concrete</w:t>
            </w:r>
          </w:p>
          <w:p w14:paraId="6A5EE08D"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Air gap</w:t>
            </w:r>
          </w:p>
          <w:p w14:paraId="54D96267"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Brick</w:t>
            </w:r>
          </w:p>
          <w:p w14:paraId="32A0F9D0"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Plaster</w:t>
            </w:r>
          </w:p>
        </w:tc>
        <w:tc>
          <w:tcPr>
            <w:tcW w:w="1705" w:type="dxa"/>
            <w:tcBorders>
              <w:top w:val="single" w:sz="4" w:space="0" w:color="auto"/>
              <w:left w:val="single" w:sz="4" w:space="0" w:color="auto"/>
              <w:bottom w:val="single" w:sz="4" w:space="0" w:color="auto"/>
              <w:right w:val="single" w:sz="4" w:space="0" w:color="auto"/>
            </w:tcBorders>
            <w:hideMark/>
          </w:tcPr>
          <w:p w14:paraId="649C65B8"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0.07</w:t>
            </w:r>
          </w:p>
          <w:p w14:paraId="5EF736C8"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0.20</w:t>
            </w:r>
          </w:p>
          <w:p w14:paraId="4CFD88EC"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0.05</w:t>
            </w:r>
          </w:p>
          <w:p w14:paraId="357A9FA6"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0.07</w:t>
            </w:r>
          </w:p>
          <w:p w14:paraId="3C4B7BF2"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0.03</w:t>
            </w:r>
          </w:p>
        </w:tc>
        <w:tc>
          <w:tcPr>
            <w:tcW w:w="1216" w:type="dxa"/>
            <w:tcBorders>
              <w:top w:val="single" w:sz="4" w:space="0" w:color="auto"/>
              <w:left w:val="single" w:sz="4" w:space="0" w:color="auto"/>
              <w:bottom w:val="single" w:sz="4" w:space="0" w:color="auto"/>
              <w:right w:val="single" w:sz="4" w:space="0" w:color="auto"/>
            </w:tcBorders>
            <w:hideMark/>
          </w:tcPr>
          <w:p w14:paraId="36DEC82F"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1.70</w:t>
            </w:r>
          </w:p>
          <w:p w14:paraId="1BB281AD"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1.75</w:t>
            </w:r>
          </w:p>
          <w:p w14:paraId="2A259215"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0.28</w:t>
            </w:r>
          </w:p>
          <w:p w14:paraId="7E61E6FF"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0.90</w:t>
            </w:r>
          </w:p>
          <w:p w14:paraId="0CE7CDC2"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1.20</w:t>
            </w:r>
          </w:p>
        </w:tc>
        <w:tc>
          <w:tcPr>
            <w:tcW w:w="1589" w:type="dxa"/>
            <w:tcBorders>
              <w:top w:val="single" w:sz="4" w:space="0" w:color="auto"/>
              <w:left w:val="single" w:sz="4" w:space="0" w:color="auto"/>
              <w:bottom w:val="single" w:sz="4" w:space="0" w:color="auto"/>
              <w:right w:val="single" w:sz="4" w:space="0" w:color="auto"/>
            </w:tcBorders>
            <w:hideMark/>
          </w:tcPr>
          <w:p w14:paraId="33CD4E8A"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1.62</w:t>
            </w:r>
          </w:p>
        </w:tc>
        <w:tc>
          <w:tcPr>
            <w:tcW w:w="1559" w:type="dxa"/>
            <w:tcBorders>
              <w:top w:val="single" w:sz="4" w:space="0" w:color="auto"/>
              <w:left w:val="single" w:sz="4" w:space="0" w:color="auto"/>
              <w:bottom w:val="single" w:sz="4" w:space="0" w:color="auto"/>
              <w:right w:val="single" w:sz="4" w:space="0" w:color="auto"/>
            </w:tcBorders>
            <w:hideMark/>
          </w:tcPr>
          <w:p w14:paraId="664ACD69" w14:textId="77777777" w:rsidR="00930BB2" w:rsidRPr="000965E8" w:rsidRDefault="00930BB2"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0.617</w:t>
            </w:r>
          </w:p>
        </w:tc>
      </w:tr>
      <w:tr w:rsidR="000965E8" w:rsidRPr="0032577E" w14:paraId="21590BDB" w14:textId="77777777" w:rsidTr="000965E8">
        <w:trPr>
          <w:trHeight w:val="70"/>
        </w:trPr>
        <w:tc>
          <w:tcPr>
            <w:tcW w:w="1615" w:type="dxa"/>
            <w:tcBorders>
              <w:top w:val="single" w:sz="4" w:space="0" w:color="auto"/>
              <w:left w:val="single" w:sz="4" w:space="0" w:color="auto"/>
              <w:bottom w:val="single" w:sz="4" w:space="0" w:color="auto"/>
              <w:right w:val="single" w:sz="4" w:space="0" w:color="auto"/>
            </w:tcBorders>
          </w:tcPr>
          <w:p w14:paraId="51BB1FDB" w14:textId="4B6E118D"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Roof</w:t>
            </w:r>
          </w:p>
        </w:tc>
        <w:tc>
          <w:tcPr>
            <w:tcW w:w="1950" w:type="dxa"/>
            <w:tcBorders>
              <w:top w:val="single" w:sz="4" w:space="0" w:color="auto"/>
              <w:left w:val="single" w:sz="4" w:space="0" w:color="auto"/>
              <w:bottom w:val="single" w:sz="4" w:space="0" w:color="auto"/>
              <w:right w:val="single" w:sz="4" w:space="0" w:color="auto"/>
            </w:tcBorders>
          </w:tcPr>
          <w:p w14:paraId="19BD2A44"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Asphalt mix</w:t>
            </w:r>
          </w:p>
          <w:p w14:paraId="090B33E5"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Concrete</w:t>
            </w:r>
          </w:p>
          <w:p w14:paraId="0DD28CB8"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Reinforced concrete</w:t>
            </w:r>
          </w:p>
          <w:p w14:paraId="616D2EFB"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Cement brick</w:t>
            </w:r>
          </w:p>
          <w:p w14:paraId="12C1E7A8" w14:textId="34B03F9B"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Plaster</w:t>
            </w:r>
          </w:p>
        </w:tc>
        <w:tc>
          <w:tcPr>
            <w:tcW w:w="1705" w:type="dxa"/>
            <w:tcBorders>
              <w:top w:val="single" w:sz="4" w:space="0" w:color="auto"/>
              <w:left w:val="single" w:sz="4" w:space="0" w:color="auto"/>
              <w:bottom w:val="single" w:sz="4" w:space="0" w:color="auto"/>
              <w:right w:val="single" w:sz="4" w:space="0" w:color="auto"/>
            </w:tcBorders>
          </w:tcPr>
          <w:p w14:paraId="3343C504"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0.02</w:t>
            </w:r>
          </w:p>
          <w:p w14:paraId="49EA0245"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0.05</w:t>
            </w:r>
          </w:p>
          <w:p w14:paraId="3165E669"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0.06</w:t>
            </w:r>
          </w:p>
          <w:p w14:paraId="2D451FB7"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0.20</w:t>
            </w:r>
          </w:p>
          <w:p w14:paraId="33E0DC5E" w14:textId="4FDE739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0.02</w:t>
            </w:r>
          </w:p>
        </w:tc>
        <w:tc>
          <w:tcPr>
            <w:tcW w:w="1216" w:type="dxa"/>
            <w:tcBorders>
              <w:top w:val="single" w:sz="4" w:space="0" w:color="auto"/>
              <w:left w:val="single" w:sz="4" w:space="0" w:color="auto"/>
              <w:bottom w:val="single" w:sz="4" w:space="0" w:color="auto"/>
              <w:right w:val="single" w:sz="4" w:space="0" w:color="auto"/>
            </w:tcBorders>
          </w:tcPr>
          <w:p w14:paraId="2A7A2A54"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0.02</w:t>
            </w:r>
          </w:p>
          <w:p w14:paraId="2BB6AEC2"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0.05</w:t>
            </w:r>
          </w:p>
          <w:p w14:paraId="1A5B24F1"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0.06</w:t>
            </w:r>
          </w:p>
          <w:p w14:paraId="35A4EA92" w14:textId="7777777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0.20</w:t>
            </w:r>
          </w:p>
          <w:p w14:paraId="5472CECD" w14:textId="12C7C5A6"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0.02</w:t>
            </w:r>
          </w:p>
        </w:tc>
        <w:tc>
          <w:tcPr>
            <w:tcW w:w="1589" w:type="dxa"/>
            <w:tcBorders>
              <w:top w:val="single" w:sz="4" w:space="0" w:color="auto"/>
              <w:left w:val="single" w:sz="4" w:space="0" w:color="auto"/>
              <w:bottom w:val="single" w:sz="4" w:space="0" w:color="auto"/>
              <w:right w:val="single" w:sz="4" w:space="0" w:color="auto"/>
            </w:tcBorders>
          </w:tcPr>
          <w:p w14:paraId="53746158" w14:textId="7AF75BB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3.03</w:t>
            </w:r>
          </w:p>
        </w:tc>
        <w:tc>
          <w:tcPr>
            <w:tcW w:w="1559" w:type="dxa"/>
            <w:tcBorders>
              <w:top w:val="single" w:sz="4" w:space="0" w:color="auto"/>
              <w:left w:val="single" w:sz="4" w:space="0" w:color="auto"/>
              <w:bottom w:val="single" w:sz="4" w:space="0" w:color="auto"/>
              <w:right w:val="single" w:sz="4" w:space="0" w:color="auto"/>
            </w:tcBorders>
          </w:tcPr>
          <w:p w14:paraId="32C742C3" w14:textId="2F31FE87" w:rsidR="000965E8" w:rsidRPr="000965E8" w:rsidRDefault="000965E8" w:rsidP="000965E8">
            <w:pPr>
              <w:rPr>
                <w:rFonts w:asciiTheme="majorBidi" w:hAnsiTheme="majorBidi" w:cstheme="majorBidi"/>
                <w:sz w:val="18"/>
                <w:szCs w:val="18"/>
                <w:lang w:bidi="ar-JO"/>
              </w:rPr>
            </w:pPr>
            <w:r w:rsidRPr="000965E8">
              <w:rPr>
                <w:rFonts w:asciiTheme="majorBidi" w:hAnsiTheme="majorBidi" w:cstheme="majorBidi"/>
                <w:sz w:val="18"/>
                <w:szCs w:val="18"/>
                <w:lang w:bidi="ar-JO"/>
              </w:rPr>
              <w:t>0.330</w:t>
            </w:r>
          </w:p>
        </w:tc>
      </w:tr>
    </w:tbl>
    <w:p w14:paraId="0ADF79AF" w14:textId="77777777" w:rsidR="000965E8" w:rsidRDefault="000965E8" w:rsidP="00FD0D8C">
      <w:pPr>
        <w:pStyle w:val="Caption"/>
        <w:keepNext/>
      </w:pPr>
      <w:bookmarkStart w:id="22" w:name="_Ref27775798"/>
    </w:p>
    <w:p w14:paraId="7F3689DF" w14:textId="6A541B88" w:rsidR="000965E8" w:rsidRDefault="000965E8" w:rsidP="00FD0D8C">
      <w:pPr>
        <w:pStyle w:val="Caption"/>
        <w:keepNext/>
      </w:pPr>
    </w:p>
    <w:p w14:paraId="37B1236C" w14:textId="77777777" w:rsidR="000965E8" w:rsidRPr="000965E8" w:rsidRDefault="000965E8" w:rsidP="000965E8"/>
    <w:p w14:paraId="5896A0B6" w14:textId="11D48389" w:rsidR="00FD0D8C" w:rsidRPr="00220739" w:rsidRDefault="00FD0D8C" w:rsidP="00FD0D8C">
      <w:pPr>
        <w:pStyle w:val="Caption"/>
        <w:keepNext/>
      </w:pPr>
      <w:bookmarkStart w:id="23" w:name="_Ref27830689"/>
      <w:bookmarkStart w:id="24" w:name="_Toc27840764"/>
      <w:r w:rsidRPr="00220739">
        <w:lastRenderedPageBreak/>
        <w:t xml:space="preserve">Table </w:t>
      </w:r>
      <w:fldSimple w:instr=" SEQ Table \* ARABIC ">
        <w:r w:rsidR="00A2560A">
          <w:rPr>
            <w:noProof/>
          </w:rPr>
          <w:t>3</w:t>
        </w:r>
      </w:fldSimple>
      <w:bookmarkEnd w:id="22"/>
      <w:bookmarkEnd w:id="23"/>
      <w:r w:rsidRPr="00220739">
        <w:rPr>
          <w:noProof/>
          <w:lang w:val="en-IL"/>
        </w:rPr>
        <w:t>: Common insulation materials in Palestine.</w:t>
      </w:r>
      <w:bookmarkEnd w:id="24"/>
    </w:p>
    <w:tbl>
      <w:tblPr>
        <w:tblW w:w="9888" w:type="dxa"/>
        <w:tblLook w:val="04A0" w:firstRow="1" w:lastRow="0" w:firstColumn="1" w:lastColumn="0" w:noHBand="0" w:noVBand="1"/>
      </w:tblPr>
      <w:tblGrid>
        <w:gridCol w:w="3306"/>
        <w:gridCol w:w="3276"/>
        <w:gridCol w:w="3306"/>
      </w:tblGrid>
      <w:tr w:rsidR="00930BB2" w:rsidRPr="00F920F8" w14:paraId="227B43DC" w14:textId="77777777" w:rsidTr="00924515">
        <w:trPr>
          <w:trHeight w:val="440"/>
        </w:trPr>
        <w:tc>
          <w:tcPr>
            <w:tcW w:w="3306" w:type="dxa"/>
            <w:tcBorders>
              <w:top w:val="single" w:sz="4" w:space="0" w:color="auto"/>
              <w:left w:val="single" w:sz="4" w:space="0" w:color="auto"/>
              <w:bottom w:val="single" w:sz="4" w:space="0" w:color="auto"/>
              <w:right w:val="single" w:sz="4" w:space="0" w:color="auto"/>
            </w:tcBorders>
            <w:hideMark/>
          </w:tcPr>
          <w:p w14:paraId="6FC17C66" w14:textId="77777777" w:rsidR="00930BB2" w:rsidRPr="00F920F8" w:rsidRDefault="00930BB2" w:rsidP="00930BB2">
            <w:pPr>
              <w:rPr>
                <w:rFonts w:cs="Times New Roman"/>
                <w:szCs w:val="24"/>
                <w:lang w:bidi="ar-JO"/>
              </w:rPr>
            </w:pPr>
            <w:r w:rsidRPr="00F920F8">
              <w:rPr>
                <w:rFonts w:cs="Times New Roman"/>
                <w:szCs w:val="24"/>
                <w:lang w:bidi="ar-JO"/>
              </w:rPr>
              <w:t>Type</w:t>
            </w:r>
          </w:p>
        </w:tc>
        <w:tc>
          <w:tcPr>
            <w:tcW w:w="3276" w:type="dxa"/>
            <w:tcBorders>
              <w:top w:val="single" w:sz="4" w:space="0" w:color="auto"/>
              <w:left w:val="single" w:sz="4" w:space="0" w:color="auto"/>
              <w:bottom w:val="single" w:sz="4" w:space="0" w:color="auto"/>
              <w:right w:val="single" w:sz="4" w:space="0" w:color="auto"/>
            </w:tcBorders>
            <w:hideMark/>
          </w:tcPr>
          <w:p w14:paraId="6CCE551B" w14:textId="77777777" w:rsidR="00930BB2" w:rsidRPr="00F920F8" w:rsidRDefault="00930BB2" w:rsidP="00930BB2">
            <w:pPr>
              <w:rPr>
                <w:rFonts w:cs="Times New Roman"/>
                <w:szCs w:val="24"/>
                <w:lang w:bidi="ar-JO"/>
              </w:rPr>
            </w:pPr>
            <w:r w:rsidRPr="00F920F8">
              <w:rPr>
                <w:rFonts w:cs="Times New Roman"/>
                <w:szCs w:val="24"/>
                <w:lang w:bidi="ar-JO"/>
              </w:rPr>
              <w:t>Cost</w:t>
            </w:r>
          </w:p>
        </w:tc>
        <w:tc>
          <w:tcPr>
            <w:tcW w:w="3306" w:type="dxa"/>
            <w:tcBorders>
              <w:top w:val="single" w:sz="4" w:space="0" w:color="auto"/>
              <w:left w:val="single" w:sz="4" w:space="0" w:color="auto"/>
              <w:bottom w:val="single" w:sz="4" w:space="0" w:color="auto"/>
              <w:right w:val="single" w:sz="4" w:space="0" w:color="auto"/>
            </w:tcBorders>
            <w:hideMark/>
          </w:tcPr>
          <w:p w14:paraId="42A3D6FB" w14:textId="77777777" w:rsidR="00930BB2" w:rsidRPr="00F920F8" w:rsidRDefault="00930BB2" w:rsidP="00930BB2">
            <w:pPr>
              <w:rPr>
                <w:rFonts w:cs="Times New Roman"/>
                <w:szCs w:val="24"/>
                <w:lang w:bidi="ar-JO"/>
              </w:rPr>
            </w:pPr>
            <w:r w:rsidRPr="00F920F8">
              <w:rPr>
                <w:rFonts w:cs="Times New Roman"/>
                <w:szCs w:val="24"/>
                <w:lang w:bidi="ar-JO"/>
              </w:rPr>
              <w:t>Conductivity</w:t>
            </w:r>
          </w:p>
        </w:tc>
      </w:tr>
      <w:tr w:rsidR="00930BB2" w:rsidRPr="00F920F8" w14:paraId="2D697588" w14:textId="77777777" w:rsidTr="00924515">
        <w:trPr>
          <w:trHeight w:val="440"/>
        </w:trPr>
        <w:tc>
          <w:tcPr>
            <w:tcW w:w="3306" w:type="dxa"/>
            <w:tcBorders>
              <w:top w:val="single" w:sz="4" w:space="0" w:color="auto"/>
              <w:left w:val="single" w:sz="4" w:space="0" w:color="auto"/>
              <w:bottom w:val="single" w:sz="4" w:space="0" w:color="auto"/>
              <w:right w:val="single" w:sz="4" w:space="0" w:color="auto"/>
            </w:tcBorders>
            <w:hideMark/>
          </w:tcPr>
          <w:p w14:paraId="6DE71F3E" w14:textId="77777777" w:rsidR="00930BB2" w:rsidRPr="00F920F8" w:rsidRDefault="00930BB2" w:rsidP="00930BB2">
            <w:pPr>
              <w:rPr>
                <w:rFonts w:cs="Times New Roman"/>
                <w:szCs w:val="24"/>
                <w:lang w:bidi="ar-JO"/>
              </w:rPr>
            </w:pPr>
            <w:r w:rsidRPr="00F920F8">
              <w:rPr>
                <w:rFonts w:cs="Times New Roman"/>
                <w:szCs w:val="24"/>
                <w:lang w:bidi="ar-JO"/>
              </w:rPr>
              <w:t>Polystyrene</w:t>
            </w:r>
          </w:p>
        </w:tc>
        <w:tc>
          <w:tcPr>
            <w:tcW w:w="3276" w:type="dxa"/>
            <w:tcBorders>
              <w:top w:val="single" w:sz="4" w:space="0" w:color="auto"/>
              <w:left w:val="single" w:sz="4" w:space="0" w:color="auto"/>
              <w:bottom w:val="single" w:sz="4" w:space="0" w:color="auto"/>
              <w:right w:val="single" w:sz="4" w:space="0" w:color="auto"/>
            </w:tcBorders>
            <w:hideMark/>
          </w:tcPr>
          <w:p w14:paraId="56A682EF" w14:textId="77777777" w:rsidR="00930BB2" w:rsidRPr="00F920F8" w:rsidRDefault="00930BB2" w:rsidP="00930BB2">
            <w:pPr>
              <w:rPr>
                <w:rFonts w:cs="Times New Roman"/>
                <w:szCs w:val="24"/>
                <w:lang w:bidi="ar-JO"/>
              </w:rPr>
            </w:pPr>
            <w:r w:rsidRPr="00F920F8">
              <w:rPr>
                <w:rFonts w:cs="Times New Roman"/>
                <w:szCs w:val="24"/>
                <w:lang w:bidi="ar-JO"/>
              </w:rPr>
              <w:t>83 $ / m</w:t>
            </w:r>
            <w:r w:rsidRPr="00F920F8">
              <w:rPr>
                <w:rFonts w:cs="Times New Roman"/>
                <w:szCs w:val="24"/>
                <w:vertAlign w:val="superscript"/>
                <w:lang w:bidi="ar-JO"/>
              </w:rPr>
              <w:t>3</w:t>
            </w:r>
          </w:p>
        </w:tc>
        <w:tc>
          <w:tcPr>
            <w:tcW w:w="3306" w:type="dxa"/>
            <w:tcBorders>
              <w:top w:val="single" w:sz="4" w:space="0" w:color="auto"/>
              <w:left w:val="single" w:sz="4" w:space="0" w:color="auto"/>
              <w:bottom w:val="single" w:sz="4" w:space="0" w:color="auto"/>
              <w:right w:val="single" w:sz="4" w:space="0" w:color="auto"/>
            </w:tcBorders>
            <w:hideMark/>
          </w:tcPr>
          <w:p w14:paraId="4CF9FCF1" w14:textId="77777777" w:rsidR="00930BB2" w:rsidRPr="00F920F8" w:rsidRDefault="00930BB2" w:rsidP="00930BB2">
            <w:pPr>
              <w:rPr>
                <w:rFonts w:cs="Times New Roman"/>
                <w:szCs w:val="24"/>
                <w:lang w:bidi="ar-JO"/>
              </w:rPr>
            </w:pPr>
            <w:r w:rsidRPr="00F920F8">
              <w:rPr>
                <w:rFonts w:cs="Times New Roman"/>
                <w:szCs w:val="24"/>
                <w:lang w:bidi="ar-JO"/>
              </w:rPr>
              <w:t>0.038 W / m K</w:t>
            </w:r>
          </w:p>
        </w:tc>
      </w:tr>
      <w:tr w:rsidR="00930BB2" w:rsidRPr="00F920F8" w14:paraId="5B9A2C13" w14:textId="77777777" w:rsidTr="00924515">
        <w:trPr>
          <w:trHeight w:val="440"/>
        </w:trPr>
        <w:tc>
          <w:tcPr>
            <w:tcW w:w="3306" w:type="dxa"/>
            <w:tcBorders>
              <w:top w:val="single" w:sz="4" w:space="0" w:color="auto"/>
              <w:left w:val="single" w:sz="4" w:space="0" w:color="auto"/>
              <w:bottom w:val="single" w:sz="4" w:space="0" w:color="auto"/>
              <w:right w:val="single" w:sz="4" w:space="0" w:color="auto"/>
            </w:tcBorders>
            <w:hideMark/>
          </w:tcPr>
          <w:p w14:paraId="41CE9CED" w14:textId="77777777" w:rsidR="00930BB2" w:rsidRPr="00F920F8" w:rsidRDefault="00930BB2" w:rsidP="00930BB2">
            <w:pPr>
              <w:rPr>
                <w:rFonts w:cs="Times New Roman"/>
                <w:szCs w:val="24"/>
                <w:lang w:bidi="ar-JO"/>
              </w:rPr>
            </w:pPr>
            <w:r w:rsidRPr="00F920F8">
              <w:rPr>
                <w:rFonts w:cs="Times New Roman"/>
                <w:szCs w:val="24"/>
                <w:lang w:bidi="ar-JO"/>
              </w:rPr>
              <w:t>Polyurethane rigid foam</w:t>
            </w:r>
          </w:p>
        </w:tc>
        <w:tc>
          <w:tcPr>
            <w:tcW w:w="3276" w:type="dxa"/>
            <w:tcBorders>
              <w:top w:val="single" w:sz="4" w:space="0" w:color="auto"/>
              <w:left w:val="single" w:sz="4" w:space="0" w:color="auto"/>
              <w:bottom w:val="single" w:sz="4" w:space="0" w:color="auto"/>
              <w:right w:val="single" w:sz="4" w:space="0" w:color="auto"/>
            </w:tcBorders>
            <w:hideMark/>
          </w:tcPr>
          <w:p w14:paraId="2E67049E" w14:textId="77777777" w:rsidR="00930BB2" w:rsidRPr="00F920F8" w:rsidRDefault="00930BB2" w:rsidP="00930BB2">
            <w:pPr>
              <w:rPr>
                <w:rFonts w:cs="Times New Roman"/>
                <w:szCs w:val="24"/>
                <w:lang w:bidi="ar-JO"/>
              </w:rPr>
            </w:pPr>
            <w:r w:rsidRPr="00F920F8">
              <w:rPr>
                <w:rFonts w:cs="Times New Roman"/>
                <w:szCs w:val="24"/>
                <w:lang w:bidi="ar-JO"/>
              </w:rPr>
              <w:t>171.43</w:t>
            </w:r>
          </w:p>
        </w:tc>
        <w:tc>
          <w:tcPr>
            <w:tcW w:w="3306" w:type="dxa"/>
            <w:tcBorders>
              <w:top w:val="single" w:sz="4" w:space="0" w:color="auto"/>
              <w:left w:val="single" w:sz="4" w:space="0" w:color="auto"/>
              <w:bottom w:val="single" w:sz="4" w:space="0" w:color="auto"/>
              <w:right w:val="single" w:sz="4" w:space="0" w:color="auto"/>
            </w:tcBorders>
            <w:hideMark/>
          </w:tcPr>
          <w:p w14:paraId="4128F70B" w14:textId="77777777" w:rsidR="00930BB2" w:rsidRPr="00F920F8" w:rsidRDefault="00930BB2" w:rsidP="00930BB2">
            <w:pPr>
              <w:rPr>
                <w:rFonts w:cs="Times New Roman"/>
                <w:szCs w:val="24"/>
                <w:lang w:bidi="ar-JO"/>
              </w:rPr>
            </w:pPr>
            <w:r w:rsidRPr="00F920F8">
              <w:rPr>
                <w:rFonts w:cs="Times New Roman"/>
                <w:szCs w:val="24"/>
                <w:lang w:bidi="ar-JO"/>
              </w:rPr>
              <w:t>0.019 W / m K</w:t>
            </w:r>
          </w:p>
        </w:tc>
      </w:tr>
      <w:tr w:rsidR="00930BB2" w:rsidRPr="00F920F8" w14:paraId="32E4B5B8" w14:textId="77777777" w:rsidTr="00924515">
        <w:trPr>
          <w:trHeight w:val="404"/>
        </w:trPr>
        <w:tc>
          <w:tcPr>
            <w:tcW w:w="3306" w:type="dxa"/>
            <w:tcBorders>
              <w:top w:val="single" w:sz="4" w:space="0" w:color="auto"/>
              <w:left w:val="single" w:sz="4" w:space="0" w:color="auto"/>
              <w:bottom w:val="single" w:sz="4" w:space="0" w:color="auto"/>
              <w:right w:val="single" w:sz="4" w:space="0" w:color="auto"/>
            </w:tcBorders>
            <w:hideMark/>
          </w:tcPr>
          <w:p w14:paraId="4499AEE4" w14:textId="77777777" w:rsidR="00930BB2" w:rsidRPr="00F920F8" w:rsidRDefault="00930BB2" w:rsidP="00930BB2">
            <w:pPr>
              <w:rPr>
                <w:rFonts w:cs="Times New Roman"/>
                <w:szCs w:val="24"/>
                <w:lang w:bidi="ar-JO"/>
              </w:rPr>
            </w:pPr>
            <w:r w:rsidRPr="00F920F8">
              <w:rPr>
                <w:rFonts w:cs="Times New Roman"/>
                <w:szCs w:val="24"/>
                <w:lang w:bidi="ar-JO"/>
              </w:rPr>
              <w:t>Rock wool</w:t>
            </w:r>
          </w:p>
        </w:tc>
        <w:tc>
          <w:tcPr>
            <w:tcW w:w="3276" w:type="dxa"/>
            <w:tcBorders>
              <w:top w:val="single" w:sz="4" w:space="0" w:color="auto"/>
              <w:left w:val="single" w:sz="4" w:space="0" w:color="auto"/>
              <w:bottom w:val="single" w:sz="4" w:space="0" w:color="auto"/>
              <w:right w:val="single" w:sz="4" w:space="0" w:color="auto"/>
            </w:tcBorders>
            <w:hideMark/>
          </w:tcPr>
          <w:p w14:paraId="56D74070" w14:textId="77777777" w:rsidR="00930BB2" w:rsidRPr="00F920F8" w:rsidRDefault="00930BB2" w:rsidP="00930BB2">
            <w:pPr>
              <w:rPr>
                <w:rFonts w:cs="Times New Roman"/>
                <w:szCs w:val="24"/>
                <w:lang w:bidi="ar-JO"/>
              </w:rPr>
            </w:pPr>
            <w:r w:rsidRPr="00F920F8">
              <w:rPr>
                <w:rFonts w:cs="Times New Roman"/>
                <w:szCs w:val="24"/>
                <w:lang w:bidi="ar-JO"/>
              </w:rPr>
              <w:t>59.3 $ / m</w:t>
            </w:r>
            <w:r w:rsidRPr="00F920F8">
              <w:rPr>
                <w:rFonts w:cs="Times New Roman"/>
                <w:szCs w:val="24"/>
                <w:vertAlign w:val="superscript"/>
                <w:lang w:bidi="ar-JO"/>
              </w:rPr>
              <w:t>3</w:t>
            </w:r>
          </w:p>
        </w:tc>
        <w:tc>
          <w:tcPr>
            <w:tcW w:w="3306" w:type="dxa"/>
            <w:tcBorders>
              <w:top w:val="single" w:sz="4" w:space="0" w:color="auto"/>
              <w:left w:val="single" w:sz="4" w:space="0" w:color="auto"/>
              <w:bottom w:val="single" w:sz="4" w:space="0" w:color="auto"/>
              <w:right w:val="single" w:sz="4" w:space="0" w:color="auto"/>
            </w:tcBorders>
            <w:hideMark/>
          </w:tcPr>
          <w:p w14:paraId="1ACFD9D6" w14:textId="77777777" w:rsidR="00930BB2" w:rsidRPr="00F920F8" w:rsidRDefault="00930BB2" w:rsidP="00930BB2">
            <w:pPr>
              <w:rPr>
                <w:rFonts w:cs="Times New Roman"/>
                <w:szCs w:val="24"/>
                <w:lang w:bidi="ar-JO"/>
              </w:rPr>
            </w:pPr>
            <w:r w:rsidRPr="00F920F8">
              <w:rPr>
                <w:rFonts w:cs="Times New Roman"/>
                <w:szCs w:val="24"/>
                <w:lang w:bidi="ar-JO"/>
              </w:rPr>
              <w:t>0.043 W / m K</w:t>
            </w:r>
          </w:p>
        </w:tc>
      </w:tr>
    </w:tbl>
    <w:p w14:paraId="157384E4" w14:textId="5D4A2B27" w:rsidR="00F1022A" w:rsidRDefault="00F1022A" w:rsidP="00F1022A">
      <w:pPr>
        <w:pStyle w:val="Heading2"/>
        <w:ind w:left="720"/>
        <w:rPr>
          <w:lang w:bidi="ar-JO"/>
        </w:rPr>
      </w:pPr>
    </w:p>
    <w:p w14:paraId="0166562E" w14:textId="77777777" w:rsidR="0032577E" w:rsidRPr="0032577E" w:rsidRDefault="0032577E" w:rsidP="0032577E">
      <w:pPr>
        <w:rPr>
          <w:lang w:bidi="ar-JO"/>
        </w:rPr>
      </w:pPr>
    </w:p>
    <w:p w14:paraId="7A91FA57" w14:textId="65F8D0EA" w:rsidR="00963459" w:rsidRPr="00963459" w:rsidRDefault="00DB4140" w:rsidP="00963459">
      <w:pPr>
        <w:pStyle w:val="Heading2"/>
        <w:numPr>
          <w:ilvl w:val="0"/>
          <w:numId w:val="9"/>
        </w:numPr>
        <w:rPr>
          <w:lang w:bidi="ar-JO"/>
        </w:rPr>
      </w:pPr>
      <w:r>
        <w:rPr>
          <w:lang w:bidi="ar-JO"/>
        </w:rPr>
        <w:t xml:space="preserve"> </w:t>
      </w:r>
      <w:bookmarkStart w:id="25" w:name="_Toc27840750"/>
      <w:r>
        <w:rPr>
          <w:lang w:bidi="ar-JO"/>
        </w:rPr>
        <w:t>Cooling Load Estimation</w:t>
      </w:r>
      <w:r w:rsidR="00F920F8">
        <w:rPr>
          <w:lang w:bidi="ar-JO"/>
        </w:rPr>
        <w:t xml:space="preserve"> </w:t>
      </w:r>
      <w:r w:rsidR="00963459">
        <w:rPr>
          <w:lang w:bidi="ar-JO"/>
        </w:rPr>
        <w:t>(CDDs method)</w:t>
      </w:r>
      <w:bookmarkEnd w:id="25"/>
    </w:p>
    <w:p w14:paraId="4FE6C8B7" w14:textId="585D8D47" w:rsidR="00930BB2" w:rsidRDefault="00930BB2" w:rsidP="00930BB2">
      <w:pPr>
        <w:rPr>
          <w:lang w:bidi="ar-JO"/>
        </w:rPr>
      </w:pPr>
      <w:r>
        <w:rPr>
          <w:lang w:bidi="ar-JO"/>
        </w:rPr>
        <w:t>Th</w:t>
      </w:r>
      <w:r w:rsidR="006C5BE1">
        <w:rPr>
          <w:lang w:bidi="ar-JO"/>
        </w:rPr>
        <w:t xml:space="preserve">is </w:t>
      </w:r>
      <w:r>
        <w:rPr>
          <w:lang w:bidi="ar-JO"/>
        </w:rPr>
        <w:t xml:space="preserve">method </w:t>
      </w:r>
      <w:r w:rsidR="006C5BE1">
        <w:rPr>
          <w:lang w:bidi="ar-JO"/>
        </w:rPr>
        <w:t>is</w:t>
      </w:r>
      <w:r>
        <w:rPr>
          <w:lang w:bidi="ar-JO"/>
        </w:rPr>
        <w:t xml:space="preserve"> based on the principle of thermal equilibrium between building internal environment and its outside atmospheric temperature. The total number of annual cooling degree-days (CDDs) is calculated by</w:t>
      </w:r>
      <w:r w:rsidR="0064277C">
        <w:rPr>
          <w:lang w:val="en-IL" w:bidi="ar-JO"/>
        </w:rPr>
        <w:t xml:space="preserve"> </w:t>
      </w:r>
      <w:r w:rsidR="0064277C">
        <w:rPr>
          <w:lang w:bidi="ar-JO"/>
        </w:rPr>
        <w:fldChar w:fldCharType="begin"/>
      </w:r>
      <w:r w:rsidR="0064277C">
        <w:rPr>
          <w:lang w:bidi="ar-JO"/>
        </w:rPr>
        <w:instrText xml:space="preserve"> REF _Ref27775133 \h </w:instrText>
      </w:r>
      <w:r w:rsidR="0064277C">
        <w:rPr>
          <w:lang w:bidi="ar-JO"/>
        </w:rPr>
      </w:r>
      <w:r w:rsidR="0064277C">
        <w:rPr>
          <w:lang w:bidi="ar-JO"/>
        </w:rPr>
        <w:fldChar w:fldCharType="separate"/>
      </w:r>
      <w:r w:rsidR="00A2560A">
        <w:t xml:space="preserve">Equation </w:t>
      </w:r>
      <w:r w:rsidR="00A2560A">
        <w:rPr>
          <w:noProof/>
        </w:rPr>
        <w:t>1</w:t>
      </w:r>
      <w:r w:rsidR="0064277C">
        <w:rPr>
          <w:lang w:bidi="ar-JO"/>
        </w:rPr>
        <w:fldChar w:fldCharType="end"/>
      </w:r>
      <w:r w:rsidR="00F920F8">
        <w:rPr>
          <w:lang w:bidi="ar-JO"/>
        </w:rPr>
        <w:t>:</w:t>
      </w:r>
    </w:p>
    <w:p w14:paraId="73B4C057" w14:textId="7FCD80AF" w:rsidR="0064277C" w:rsidRDefault="0064277C" w:rsidP="0064277C">
      <w:pPr>
        <w:pStyle w:val="Caption"/>
        <w:keepNext/>
      </w:pPr>
    </w:p>
    <w:p w14:paraId="167479EC" w14:textId="77777777" w:rsidR="0064277C" w:rsidRPr="0064277C" w:rsidRDefault="00930BB2" w:rsidP="0064277C">
      <w:pPr>
        <w:keepNext/>
      </w:pPr>
      <w:bookmarkStart w:id="26" w:name="_Ref27774920"/>
      <m:oMathPara>
        <m:oMathParaPr>
          <m:jc m:val="left"/>
        </m:oMathParaPr>
        <m:oMath>
          <m:r>
            <w:rPr>
              <w:rFonts w:ascii="Cambria Math" w:hAnsi="Cambria Math"/>
              <w:lang w:bidi="ar-JO"/>
            </w:rPr>
            <m:t>CDD=</m:t>
          </m:r>
          <m:nary>
            <m:naryPr>
              <m:chr m:val="∑"/>
              <m:limLoc m:val="undOvr"/>
              <m:supHide m:val="1"/>
              <m:ctrlPr>
                <w:rPr>
                  <w:rFonts w:ascii="Cambria Math" w:hAnsi="Cambria Math"/>
                  <w:i/>
                  <w:lang w:bidi="ar-JO"/>
                </w:rPr>
              </m:ctrlPr>
            </m:naryPr>
            <m:sub>
              <m:r>
                <w:rPr>
                  <w:rFonts w:ascii="Cambria Math" w:hAnsi="Cambria Math"/>
                  <w:lang w:bidi="ar-JO"/>
                </w:rPr>
                <m:t>days</m:t>
              </m:r>
            </m:sub>
            <m:sup/>
            <m:e>
              <m:sSup>
                <m:sSupPr>
                  <m:ctrlPr>
                    <w:rPr>
                      <w:rFonts w:ascii="Cambria Math" w:hAnsi="Cambria Math"/>
                      <w:i/>
                      <w:lang w:bidi="ar-JO"/>
                    </w:rPr>
                  </m:ctrlPr>
                </m:sSupPr>
                <m:e>
                  <m:r>
                    <w:rPr>
                      <w:rFonts w:ascii="Cambria Math" w:hAnsi="Cambria Math"/>
                      <w:lang w:bidi="ar-JO"/>
                    </w:rPr>
                    <m:t>(</m:t>
                  </m:r>
                  <m:sSub>
                    <m:sSubPr>
                      <m:ctrlPr>
                        <w:rPr>
                          <w:rFonts w:ascii="Cambria Math" w:hAnsi="Cambria Math"/>
                          <w:i/>
                          <w:lang w:bidi="ar-JO"/>
                        </w:rPr>
                      </m:ctrlPr>
                    </m:sSubPr>
                    <m:e>
                      <m:r>
                        <w:rPr>
                          <w:rFonts w:ascii="Cambria Math" w:hAnsi="Cambria Math"/>
                          <w:lang w:bidi="ar-JO"/>
                        </w:rPr>
                        <m:t>T</m:t>
                      </m:r>
                    </m:e>
                    <m:sub>
                      <m:r>
                        <w:rPr>
                          <w:rFonts w:ascii="Cambria Math" w:hAnsi="Cambria Math"/>
                          <w:lang w:bidi="ar-JO"/>
                        </w:rPr>
                        <m:t>o</m:t>
                      </m:r>
                    </m:sub>
                  </m:sSub>
                  <m:r>
                    <w:rPr>
                      <w:rFonts w:ascii="Cambria Math" w:hAnsi="Cambria Math"/>
                      <w:lang w:bidi="ar-JO"/>
                    </w:rPr>
                    <m:t>-</m:t>
                  </m:r>
                  <m:sSub>
                    <m:sSubPr>
                      <m:ctrlPr>
                        <w:rPr>
                          <w:rFonts w:ascii="Cambria Math" w:hAnsi="Cambria Math"/>
                          <w:i/>
                          <w:lang w:bidi="ar-JO"/>
                        </w:rPr>
                      </m:ctrlPr>
                    </m:sSubPr>
                    <m:e>
                      <m:r>
                        <w:rPr>
                          <w:rFonts w:ascii="Cambria Math" w:hAnsi="Cambria Math"/>
                          <w:lang w:bidi="ar-JO"/>
                        </w:rPr>
                        <m:t>T</m:t>
                      </m:r>
                    </m:e>
                    <m:sub>
                      <m:r>
                        <w:rPr>
                          <w:rFonts w:ascii="Cambria Math" w:hAnsi="Cambria Math"/>
                          <w:lang w:bidi="ar-JO"/>
                        </w:rPr>
                        <m:t>b</m:t>
                      </m:r>
                    </m:sub>
                  </m:sSub>
                  <m:r>
                    <w:rPr>
                      <w:rFonts w:ascii="Cambria Math" w:hAnsi="Cambria Math"/>
                      <w:lang w:bidi="ar-JO"/>
                    </w:rPr>
                    <m:t>)</m:t>
                  </m:r>
                </m:e>
                <m:sup>
                  <m:r>
                    <w:rPr>
                      <w:rFonts w:ascii="Cambria Math" w:hAnsi="Cambria Math"/>
                      <w:lang w:bidi="ar-JO"/>
                    </w:rPr>
                    <m:t>+</m:t>
                  </m:r>
                </m:sup>
              </m:sSup>
            </m:e>
          </m:nary>
          <m:r>
            <w:rPr>
              <w:rFonts w:ascii="Cambria Math" w:hAnsi="Cambria Math"/>
              <w:lang w:bidi="ar-JO"/>
            </w:rPr>
            <m:t xml:space="preserve">                                  </m:t>
          </m:r>
        </m:oMath>
      </m:oMathPara>
      <w:bookmarkEnd w:id="26"/>
    </w:p>
    <w:p w14:paraId="5252C6BB" w14:textId="2208C92F" w:rsidR="0064277C" w:rsidRDefault="0064277C" w:rsidP="0064277C">
      <w:pPr>
        <w:pStyle w:val="Caption"/>
      </w:pPr>
      <w:bookmarkStart w:id="27" w:name="_Ref27775133"/>
      <w:r>
        <w:t xml:space="preserve">Equation </w:t>
      </w:r>
      <w:fldSimple w:instr=" SEQ Equation \* ARABIC ">
        <w:r w:rsidR="00A2560A">
          <w:rPr>
            <w:noProof/>
          </w:rPr>
          <w:t>1</w:t>
        </w:r>
      </w:fldSimple>
      <w:bookmarkEnd w:id="27"/>
    </w:p>
    <w:p w14:paraId="4A977ED6" w14:textId="16D91880" w:rsidR="00930BB2" w:rsidRDefault="00930BB2" w:rsidP="0064277C">
      <w:pPr>
        <w:keepNext/>
        <w:rPr>
          <w:rFonts w:eastAsiaTheme="minorEastAsia"/>
          <w:lang w:bidi="ar-JO"/>
        </w:rPr>
      </w:pPr>
      <w:r>
        <w:rPr>
          <w:rFonts w:eastAsiaTheme="minorEastAsia"/>
          <w:lang w:bidi="ar-JO"/>
        </w:rPr>
        <w:tab/>
      </w:r>
      <w:r>
        <w:rPr>
          <w:rFonts w:eastAsiaTheme="minorEastAsia"/>
          <w:lang w:bidi="ar-JO"/>
        </w:rPr>
        <w:tab/>
      </w:r>
    </w:p>
    <w:p w14:paraId="30E9C583" w14:textId="16CA6A57" w:rsidR="00930BB2" w:rsidRDefault="00930BB2" w:rsidP="00930BB2">
      <w:pPr>
        <w:rPr>
          <w:lang w:bidi="ar-JO"/>
        </w:rPr>
      </w:pPr>
      <w:r>
        <w:rPr>
          <w:lang w:bidi="ar-JO"/>
        </w:rPr>
        <w:t xml:space="preserve">where </w:t>
      </w:r>
      <w:r>
        <w:rPr>
          <w:i/>
          <w:iCs/>
          <w:lang w:bidi="ar-JO"/>
        </w:rPr>
        <w:t>T</w:t>
      </w:r>
      <w:r>
        <w:rPr>
          <w:i/>
          <w:iCs/>
          <w:vertAlign w:val="subscript"/>
          <w:lang w:bidi="ar-JO"/>
        </w:rPr>
        <w:t>b</w:t>
      </w:r>
      <w:r>
        <w:rPr>
          <w:lang w:bidi="ar-JO"/>
        </w:rPr>
        <w:t xml:space="preserve"> is the base temperature and </w:t>
      </w:r>
      <w:proofErr w:type="gramStart"/>
      <w:r>
        <w:rPr>
          <w:i/>
          <w:iCs/>
          <w:lang w:bidi="ar-JO"/>
        </w:rPr>
        <w:t>T</w:t>
      </w:r>
      <w:r>
        <w:rPr>
          <w:i/>
          <w:iCs/>
          <w:vertAlign w:val="subscript"/>
          <w:lang w:bidi="ar-JO"/>
        </w:rPr>
        <w:t>o</w:t>
      </w:r>
      <w:proofErr w:type="gramEnd"/>
      <w:r>
        <w:rPr>
          <w:lang w:bidi="ar-JO"/>
        </w:rPr>
        <w:t xml:space="preserve"> is the daily mean outdoor air temperature. The plus sign above the parentheses indicates that only positive values are to be counted. For Palestine weather conditions, </w:t>
      </w:r>
      <w:r>
        <w:rPr>
          <w:i/>
          <w:iCs/>
          <w:lang w:bidi="ar-JO"/>
        </w:rPr>
        <w:t>T</w:t>
      </w:r>
      <w:r>
        <w:rPr>
          <w:i/>
          <w:iCs/>
          <w:vertAlign w:val="subscript"/>
          <w:lang w:bidi="ar-JO"/>
        </w:rPr>
        <w:t>b</w:t>
      </w:r>
      <w:r>
        <w:rPr>
          <w:lang w:bidi="ar-JO"/>
        </w:rPr>
        <w:t xml:space="preserve"> </w:t>
      </w:r>
      <w:r w:rsidR="00F920F8">
        <w:rPr>
          <w:lang w:bidi="ar-JO"/>
        </w:rPr>
        <w:t>is taken to be</w:t>
      </w:r>
      <w:r>
        <w:rPr>
          <w:lang w:bidi="ar-JO"/>
        </w:rPr>
        <w:t xml:space="preserve"> 18</w:t>
      </w:r>
      <w:r w:rsidR="00F920F8">
        <w:rPr>
          <w:lang w:bidi="ar-JO"/>
        </w:rPr>
        <w:t>.3</w:t>
      </w:r>
      <w:r>
        <w:rPr>
          <w:lang w:bidi="ar-JO"/>
        </w:rPr>
        <w:t xml:space="preserve"> </w:t>
      </w:r>
      <w:proofErr w:type="spellStart"/>
      <w:r>
        <w:rPr>
          <w:vertAlign w:val="superscript"/>
          <w:lang w:bidi="ar-JO"/>
        </w:rPr>
        <w:t>o</w:t>
      </w:r>
      <w:r>
        <w:rPr>
          <w:lang w:bidi="ar-JO"/>
        </w:rPr>
        <w:t>C.</w:t>
      </w:r>
      <w:proofErr w:type="spellEnd"/>
    </w:p>
    <w:p w14:paraId="68CFEA09" w14:textId="77777777" w:rsidR="00CA1B28" w:rsidRPr="00CA1B28" w:rsidRDefault="00CA1B28" w:rsidP="00CA1B28">
      <w:pPr>
        <w:rPr>
          <w:lang w:bidi="ar-JO"/>
        </w:rPr>
      </w:pPr>
    </w:p>
    <w:p w14:paraId="1BCDEABC" w14:textId="77777777" w:rsidR="00963459" w:rsidRDefault="00963459" w:rsidP="00930BB2">
      <w:pPr>
        <w:rPr>
          <w:lang w:bidi="ar-JO"/>
        </w:rPr>
      </w:pPr>
    </w:p>
    <w:p w14:paraId="0CC9322B" w14:textId="06DC3BE5" w:rsidR="00963459" w:rsidRDefault="00963459" w:rsidP="00963459">
      <w:pPr>
        <w:pStyle w:val="Heading2"/>
        <w:numPr>
          <w:ilvl w:val="0"/>
          <w:numId w:val="9"/>
        </w:numPr>
        <w:rPr>
          <w:lang w:bidi="ar-JO"/>
        </w:rPr>
      </w:pPr>
      <w:bookmarkStart w:id="28" w:name="_Toc27840751"/>
      <w:r>
        <w:rPr>
          <w:lang w:bidi="ar-JO"/>
        </w:rPr>
        <w:t>Cooling Load Estimation (considering solar radiation calculations)</w:t>
      </w:r>
      <w:bookmarkEnd w:id="28"/>
    </w:p>
    <w:p w14:paraId="1A9E2D13" w14:textId="5432E6ED" w:rsidR="00963459" w:rsidRPr="0064277C" w:rsidRDefault="00963459" w:rsidP="00963459">
      <w:pPr>
        <w:ind w:left="360"/>
        <w:rPr>
          <w:lang w:val="en-IL" w:bidi="ar-JO"/>
        </w:rPr>
      </w:pPr>
      <w:r>
        <w:rPr>
          <w:lang w:bidi="ar-JO"/>
        </w:rPr>
        <w:t>It should be noticed from</w:t>
      </w:r>
      <w:r w:rsidR="000818D7">
        <w:rPr>
          <w:lang w:val="en-IL" w:bidi="ar-JO"/>
        </w:rPr>
        <w:t xml:space="preserve"> </w:t>
      </w:r>
      <w:r w:rsidR="000818D7">
        <w:rPr>
          <w:lang w:val="en-IL" w:bidi="ar-JO"/>
        </w:rPr>
        <w:fldChar w:fldCharType="begin"/>
      </w:r>
      <w:r w:rsidR="000818D7">
        <w:rPr>
          <w:lang w:val="en-IL" w:bidi="ar-JO"/>
        </w:rPr>
        <w:instrText xml:space="preserve"> REF _Ref27775133 \h </w:instrText>
      </w:r>
      <w:r w:rsidR="000818D7">
        <w:rPr>
          <w:lang w:val="en-IL" w:bidi="ar-JO"/>
        </w:rPr>
      </w:r>
      <w:r w:rsidR="000818D7">
        <w:rPr>
          <w:lang w:val="en-IL" w:bidi="ar-JO"/>
        </w:rPr>
        <w:fldChar w:fldCharType="separate"/>
      </w:r>
      <w:r w:rsidR="00A2560A">
        <w:t xml:space="preserve">Equation </w:t>
      </w:r>
      <w:r w:rsidR="00A2560A">
        <w:rPr>
          <w:noProof/>
        </w:rPr>
        <w:t>1</w:t>
      </w:r>
      <w:r w:rsidR="000818D7">
        <w:rPr>
          <w:lang w:val="en-IL" w:bidi="ar-JO"/>
        </w:rPr>
        <w:fldChar w:fldCharType="end"/>
      </w:r>
      <w:r w:rsidR="000818D7">
        <w:rPr>
          <w:lang w:val="en-IL" w:bidi="ar-JO"/>
        </w:rPr>
        <w:t xml:space="preserve"> that</w:t>
      </w:r>
      <w:r>
        <w:rPr>
          <w:lang w:bidi="ar-JO"/>
        </w:rPr>
        <w:t xml:space="preserve"> using CDDs method, solar radiation effects have not been considered. An alternative approach is to use the </w:t>
      </w:r>
      <w:proofErr w:type="spellStart"/>
      <w:r w:rsidRPr="00963459">
        <w:rPr>
          <w:i/>
          <w:iCs/>
          <w:lang w:bidi="ar-JO"/>
        </w:rPr>
        <w:t>T</w:t>
      </w:r>
      <w:r w:rsidRPr="00963459">
        <w:rPr>
          <w:i/>
          <w:iCs/>
          <w:vertAlign w:val="subscript"/>
          <w:lang w:bidi="ar-JO"/>
        </w:rPr>
        <w:t>sa</w:t>
      </w:r>
      <w:proofErr w:type="spellEnd"/>
      <w:r>
        <w:rPr>
          <w:lang w:bidi="ar-JO"/>
        </w:rPr>
        <w:t xml:space="preserve"> instead of the outside air temperature. It considers the incident solar radiation on a wall. So, the outside temperature should be higher by an amount equivalent to the effect of solar radiation. The solar air temperature is given </w:t>
      </w:r>
      <w:r w:rsidRPr="0064277C">
        <w:rPr>
          <w:lang w:bidi="ar-JO"/>
        </w:rPr>
        <w:t xml:space="preserve">by </w:t>
      </w:r>
      <w:r w:rsidR="0064277C">
        <w:rPr>
          <w:lang w:bidi="ar-JO"/>
        </w:rPr>
        <w:fldChar w:fldCharType="begin"/>
      </w:r>
      <w:r w:rsidR="0064277C">
        <w:rPr>
          <w:lang w:bidi="ar-JO"/>
        </w:rPr>
        <w:instrText xml:space="preserve"> REF _Ref27775204 \h </w:instrText>
      </w:r>
      <w:r w:rsidR="0064277C">
        <w:rPr>
          <w:lang w:bidi="ar-JO"/>
        </w:rPr>
      </w:r>
      <w:r w:rsidR="0064277C">
        <w:rPr>
          <w:lang w:bidi="ar-JO"/>
        </w:rPr>
        <w:fldChar w:fldCharType="separate"/>
      </w:r>
      <w:r w:rsidR="00A2560A">
        <w:rPr>
          <w:lang w:val="en-IL"/>
        </w:rPr>
        <w:t xml:space="preserve">       </w:t>
      </w:r>
      <w:r w:rsidR="00A2560A">
        <w:t xml:space="preserve">Equation </w:t>
      </w:r>
      <w:r w:rsidR="00A2560A">
        <w:rPr>
          <w:noProof/>
        </w:rPr>
        <w:t>2</w:t>
      </w:r>
      <w:r w:rsidR="0064277C">
        <w:rPr>
          <w:lang w:bidi="ar-JO"/>
        </w:rPr>
        <w:fldChar w:fldCharType="end"/>
      </w:r>
      <w:r w:rsidR="0064277C">
        <w:rPr>
          <w:lang w:val="en-IL" w:bidi="ar-JO"/>
        </w:rPr>
        <w:t>:</w:t>
      </w:r>
    </w:p>
    <w:p w14:paraId="74EAA791" w14:textId="2C4A117F" w:rsidR="0064277C" w:rsidRPr="0064277C" w:rsidRDefault="00457F7B" w:rsidP="0064277C">
      <w:pPr>
        <w:keepNext/>
        <w:ind w:left="360"/>
      </w:pPr>
      <m:oMathPara>
        <m:oMathParaPr>
          <m:jc m:val="left"/>
        </m:oMathParaPr>
        <m:oMath>
          <m:sSub>
            <m:sSubPr>
              <m:ctrlPr>
                <w:rPr>
                  <w:rFonts w:ascii="Cambria Math" w:hAnsi="Cambria Math"/>
                  <w:i/>
                  <w:lang w:bidi="ar-JO"/>
                </w:rPr>
              </m:ctrlPr>
            </m:sSubPr>
            <m:e>
              <m:r>
                <w:rPr>
                  <w:rFonts w:ascii="Cambria Math" w:hAnsi="Cambria Math"/>
                  <w:lang w:bidi="ar-JO"/>
                </w:rPr>
                <m:t>T</m:t>
              </m:r>
            </m:e>
            <m:sub>
              <m:r>
                <w:rPr>
                  <w:rFonts w:ascii="Cambria Math" w:hAnsi="Cambria Math"/>
                  <w:lang w:bidi="ar-JO"/>
                </w:rPr>
                <m:t>sa</m:t>
              </m:r>
            </m:sub>
          </m:sSub>
          <m:r>
            <w:rPr>
              <w:rFonts w:ascii="Cambria Math" w:hAnsi="Cambria Math"/>
              <w:lang w:bidi="ar-JO"/>
            </w:rPr>
            <m:t>=</m:t>
          </m:r>
          <m:sSub>
            <m:sSubPr>
              <m:ctrlPr>
                <w:rPr>
                  <w:rFonts w:ascii="Cambria Math" w:hAnsi="Cambria Math"/>
                  <w:i/>
                  <w:lang w:bidi="ar-JO"/>
                </w:rPr>
              </m:ctrlPr>
            </m:sSubPr>
            <m:e>
              <m:r>
                <w:rPr>
                  <w:rFonts w:ascii="Cambria Math" w:hAnsi="Cambria Math"/>
                  <w:lang w:bidi="ar-JO"/>
                </w:rPr>
                <m:t>T</m:t>
              </m:r>
            </m:e>
            <m:sub>
              <m:r>
                <w:rPr>
                  <w:rFonts w:ascii="Cambria Math" w:hAnsi="Cambria Math"/>
                  <w:lang w:bidi="ar-JO"/>
                </w:rPr>
                <m:t>o</m:t>
              </m:r>
            </m:sub>
          </m:sSub>
          <m:r>
            <w:rPr>
              <w:rFonts w:ascii="Cambria Math" w:hAnsi="Cambria Math"/>
              <w:lang w:bidi="ar-JO"/>
            </w:rPr>
            <m:t>+</m:t>
          </m:r>
          <m:f>
            <m:fPr>
              <m:ctrlPr>
                <w:rPr>
                  <w:rFonts w:ascii="Cambria Math" w:hAnsi="Cambria Math"/>
                  <w:i/>
                  <w:lang w:bidi="ar-JO"/>
                </w:rPr>
              </m:ctrlPr>
            </m:fPr>
            <m:num>
              <m:sSub>
                <m:sSubPr>
                  <m:ctrlPr>
                    <w:rPr>
                      <w:rFonts w:ascii="Cambria Math" w:hAnsi="Cambria Math"/>
                      <w:i/>
                      <w:lang w:bidi="ar-JO"/>
                    </w:rPr>
                  </m:ctrlPr>
                </m:sSubPr>
                <m:e>
                  <m:r>
                    <w:rPr>
                      <w:rFonts w:ascii="Cambria Math" w:hAnsi="Cambria Math"/>
                      <w:lang w:bidi="ar-JO"/>
                    </w:rPr>
                    <m:t>∝</m:t>
                  </m:r>
                </m:e>
                <m:sub>
                  <m:r>
                    <w:rPr>
                      <w:rFonts w:ascii="Cambria Math" w:hAnsi="Cambria Math"/>
                      <w:lang w:bidi="ar-JO"/>
                    </w:rPr>
                    <m:t>s</m:t>
                  </m:r>
                </m:sub>
              </m:sSub>
              <m:sSub>
                <m:sSubPr>
                  <m:ctrlPr>
                    <w:rPr>
                      <w:rFonts w:ascii="Cambria Math" w:hAnsi="Cambria Math"/>
                      <w:i/>
                      <w:lang w:bidi="ar-JO"/>
                    </w:rPr>
                  </m:ctrlPr>
                </m:sSubPr>
                <m:e>
                  <m:acc>
                    <m:accPr>
                      <m:chr m:val="̇"/>
                      <m:ctrlPr>
                        <w:rPr>
                          <w:rFonts w:ascii="Cambria Math" w:hAnsi="Cambria Math"/>
                          <w:i/>
                          <w:lang w:bidi="ar-JO"/>
                        </w:rPr>
                      </m:ctrlPr>
                    </m:accPr>
                    <m:e>
                      <m:r>
                        <w:rPr>
                          <w:rFonts w:ascii="Cambria Math" w:hAnsi="Cambria Math"/>
                          <w:lang w:bidi="ar-JO"/>
                        </w:rPr>
                        <m:t>q</m:t>
                      </m:r>
                    </m:e>
                  </m:acc>
                </m:e>
                <m:sub>
                  <m:r>
                    <w:rPr>
                      <w:rFonts w:ascii="Cambria Math" w:hAnsi="Cambria Math"/>
                      <w:lang w:bidi="ar-JO"/>
                    </w:rPr>
                    <m:t>solas</m:t>
                  </m:r>
                </m:sub>
              </m:sSub>
            </m:num>
            <m:den>
              <m:sSub>
                <m:sSubPr>
                  <m:ctrlPr>
                    <w:rPr>
                      <w:rFonts w:ascii="Cambria Math" w:hAnsi="Cambria Math"/>
                      <w:i/>
                      <w:lang w:bidi="ar-JO"/>
                    </w:rPr>
                  </m:ctrlPr>
                </m:sSubPr>
                <m:e>
                  <m:r>
                    <w:rPr>
                      <w:rFonts w:ascii="Cambria Math" w:hAnsi="Cambria Math"/>
                      <w:lang w:bidi="ar-JO"/>
                    </w:rPr>
                    <m:t>h</m:t>
                  </m:r>
                </m:e>
                <m:sub>
                  <m:r>
                    <w:rPr>
                      <w:rFonts w:ascii="Cambria Math" w:hAnsi="Cambria Math"/>
                      <w:lang w:bidi="ar-JO"/>
                    </w:rPr>
                    <m:t>o</m:t>
                  </m:r>
                </m:sub>
              </m:sSub>
            </m:den>
          </m:f>
          <m:r>
            <w:rPr>
              <w:rFonts w:ascii="Cambria Math" w:hAnsi="Cambria Math"/>
              <w:lang w:bidi="ar-JO"/>
            </w:rPr>
            <m:t>-</m:t>
          </m:r>
          <m:f>
            <m:fPr>
              <m:ctrlPr>
                <w:rPr>
                  <w:rFonts w:ascii="Cambria Math" w:hAnsi="Cambria Math"/>
                  <w:i/>
                  <w:lang w:bidi="ar-JO"/>
                </w:rPr>
              </m:ctrlPr>
            </m:fPr>
            <m:num>
              <m:r>
                <w:rPr>
                  <w:rFonts w:ascii="Cambria Math" w:hAnsi="Cambria Math"/>
                  <w:lang w:bidi="ar-JO"/>
                </w:rPr>
                <m:t>εσ</m:t>
              </m:r>
              <m:d>
                <m:dPr>
                  <m:ctrlPr>
                    <w:rPr>
                      <w:rFonts w:ascii="Cambria Math" w:hAnsi="Cambria Math"/>
                      <w:i/>
                      <w:lang w:bidi="ar-JO"/>
                    </w:rPr>
                  </m:ctrlPr>
                </m:dPr>
                <m:e>
                  <m:sSubSup>
                    <m:sSubSupPr>
                      <m:ctrlPr>
                        <w:rPr>
                          <w:rFonts w:ascii="Cambria Math" w:hAnsi="Cambria Math"/>
                          <w:i/>
                          <w:lang w:bidi="ar-JO"/>
                        </w:rPr>
                      </m:ctrlPr>
                    </m:sSubSupPr>
                    <m:e>
                      <m:r>
                        <w:rPr>
                          <w:rFonts w:ascii="Cambria Math" w:hAnsi="Cambria Math"/>
                          <w:lang w:bidi="ar-JO"/>
                        </w:rPr>
                        <m:t>T</m:t>
                      </m:r>
                    </m:e>
                    <m:sub>
                      <m:r>
                        <w:rPr>
                          <w:rFonts w:ascii="Cambria Math" w:hAnsi="Cambria Math"/>
                          <w:lang w:bidi="ar-JO"/>
                        </w:rPr>
                        <m:t>o</m:t>
                      </m:r>
                    </m:sub>
                    <m:sup>
                      <m:r>
                        <w:rPr>
                          <w:rFonts w:ascii="Cambria Math" w:hAnsi="Cambria Math"/>
                          <w:lang w:bidi="ar-JO"/>
                        </w:rPr>
                        <m:t>4</m:t>
                      </m:r>
                    </m:sup>
                  </m:sSubSup>
                  <m:r>
                    <w:rPr>
                      <w:rFonts w:ascii="Cambria Math" w:hAnsi="Cambria Math"/>
                      <w:lang w:bidi="ar-JO"/>
                    </w:rPr>
                    <m:t>-</m:t>
                  </m:r>
                  <m:sSubSup>
                    <m:sSubSupPr>
                      <m:ctrlPr>
                        <w:rPr>
                          <w:rFonts w:ascii="Cambria Math" w:hAnsi="Cambria Math"/>
                          <w:i/>
                          <w:lang w:bidi="ar-JO"/>
                        </w:rPr>
                      </m:ctrlPr>
                    </m:sSubSupPr>
                    <m:e>
                      <m:r>
                        <w:rPr>
                          <w:rFonts w:ascii="Cambria Math" w:hAnsi="Cambria Math"/>
                          <w:lang w:bidi="ar-JO"/>
                        </w:rPr>
                        <m:t>T</m:t>
                      </m:r>
                    </m:e>
                    <m:sub>
                      <m:r>
                        <w:rPr>
                          <w:rFonts w:ascii="Cambria Math" w:hAnsi="Cambria Math"/>
                          <w:lang w:bidi="ar-JO"/>
                        </w:rPr>
                        <m:t>sky</m:t>
                      </m:r>
                    </m:sub>
                    <m:sup>
                      <m:r>
                        <w:rPr>
                          <w:rFonts w:ascii="Cambria Math" w:hAnsi="Cambria Math"/>
                          <w:lang w:bidi="ar-JO"/>
                        </w:rPr>
                        <m:t>4</m:t>
                      </m:r>
                    </m:sup>
                  </m:sSubSup>
                </m:e>
              </m:d>
            </m:num>
            <m:den>
              <m:sSub>
                <m:sSubPr>
                  <m:ctrlPr>
                    <w:rPr>
                      <w:rFonts w:ascii="Cambria Math" w:hAnsi="Cambria Math"/>
                      <w:i/>
                      <w:lang w:bidi="ar-JO"/>
                    </w:rPr>
                  </m:ctrlPr>
                </m:sSubPr>
                <m:e>
                  <m:r>
                    <w:rPr>
                      <w:rFonts w:ascii="Cambria Math" w:hAnsi="Cambria Math"/>
                      <w:lang w:bidi="ar-JO"/>
                    </w:rPr>
                    <m:t>h</m:t>
                  </m:r>
                </m:e>
                <m:sub>
                  <m:r>
                    <w:rPr>
                      <w:rFonts w:ascii="Cambria Math" w:hAnsi="Cambria Math"/>
                      <w:lang w:bidi="ar-JO"/>
                    </w:rPr>
                    <m:t>o</m:t>
                  </m:r>
                </m:sub>
              </m:sSub>
            </m:den>
          </m:f>
        </m:oMath>
      </m:oMathPara>
    </w:p>
    <w:p w14:paraId="692B4E0C" w14:textId="35220C2B" w:rsidR="0064277C" w:rsidRDefault="000818D7" w:rsidP="0064277C">
      <w:pPr>
        <w:pStyle w:val="Caption"/>
      </w:pPr>
      <w:bookmarkStart w:id="29" w:name="_Ref27775204"/>
      <w:r>
        <w:rPr>
          <w:lang w:val="en-IL"/>
        </w:rPr>
        <w:t xml:space="preserve">       </w:t>
      </w:r>
      <w:bookmarkStart w:id="30" w:name="_Ref27838543"/>
      <w:r w:rsidR="0064277C">
        <w:t xml:space="preserve">Equation </w:t>
      </w:r>
      <w:fldSimple w:instr=" SEQ Equation \* ARABIC ">
        <w:r w:rsidR="00A2560A">
          <w:rPr>
            <w:noProof/>
          </w:rPr>
          <w:t>2</w:t>
        </w:r>
      </w:fldSimple>
      <w:bookmarkEnd w:id="29"/>
      <w:bookmarkEnd w:id="30"/>
    </w:p>
    <w:p w14:paraId="4133F3C4" w14:textId="38FD9FDD" w:rsidR="00963459" w:rsidRPr="00963459" w:rsidRDefault="00963459" w:rsidP="0064277C">
      <w:pPr>
        <w:ind w:left="360"/>
        <w:rPr>
          <w:rFonts w:eastAsiaTheme="minorEastAsia"/>
          <w:lang w:bidi="ar-JO"/>
        </w:rPr>
      </w:pPr>
      <w:r w:rsidRPr="00963459">
        <w:rPr>
          <w:rFonts w:eastAsiaTheme="minorEastAsia"/>
          <w:lang w:bidi="ar-JO"/>
        </w:rPr>
        <w:tab/>
      </w:r>
      <w:r w:rsidRPr="00963459">
        <w:rPr>
          <w:rFonts w:eastAsiaTheme="minorEastAsia"/>
          <w:lang w:bidi="ar-JO"/>
        </w:rPr>
        <w:tab/>
      </w:r>
    </w:p>
    <w:p w14:paraId="011B7315" w14:textId="269C9DC2" w:rsidR="00963459" w:rsidRPr="000818D7" w:rsidRDefault="00963459" w:rsidP="00963459">
      <w:pPr>
        <w:ind w:left="360"/>
        <w:rPr>
          <w:lang w:bidi="ar-JO"/>
        </w:rPr>
      </w:pPr>
      <w:r w:rsidRPr="000818D7">
        <w:rPr>
          <w:lang w:bidi="ar-JO"/>
        </w:rPr>
        <w:lastRenderedPageBreak/>
        <w:t xml:space="preserve">where </w:t>
      </w:r>
      <w:r w:rsidRPr="000818D7">
        <w:rPr>
          <w:i/>
          <w:iCs/>
          <w:lang w:bidi="ar-JO"/>
        </w:rPr>
        <w:t>T</w:t>
      </w:r>
      <w:r w:rsidRPr="000818D7">
        <w:rPr>
          <w:i/>
          <w:iCs/>
          <w:vertAlign w:val="subscript"/>
          <w:lang w:bidi="ar-JO"/>
        </w:rPr>
        <w:t>o</w:t>
      </w:r>
      <w:r w:rsidRPr="000818D7">
        <w:rPr>
          <w:lang w:bidi="ar-JO"/>
        </w:rPr>
        <w:t xml:space="preserve"> is the outside air temperature</w:t>
      </w:r>
      <w:r w:rsidR="000818D7" w:rsidRPr="000818D7">
        <w:rPr>
          <w:lang w:val="en-IL" w:bidi="ar-JO"/>
        </w:rPr>
        <w:t xml:space="preserve"> taken from local meteorological databases</w:t>
      </w:r>
      <w:r w:rsidRPr="000818D7">
        <w:rPr>
          <w:lang w:bidi="ar-JO"/>
        </w:rPr>
        <w:t xml:space="preserve">, </w:t>
      </w:r>
      <w:r w:rsidRPr="000818D7">
        <w:rPr>
          <w:i/>
          <w:iCs/>
          <w:lang w:bidi="ar-JO"/>
        </w:rPr>
        <w:t>α</w:t>
      </w:r>
      <w:r w:rsidRPr="000818D7">
        <w:rPr>
          <w:i/>
          <w:iCs/>
          <w:vertAlign w:val="subscript"/>
          <w:lang w:bidi="ar-JO"/>
        </w:rPr>
        <w:t>s</w:t>
      </w:r>
      <w:r w:rsidRPr="000818D7">
        <w:rPr>
          <w:i/>
          <w:iCs/>
          <w:lang w:bidi="ar-JO"/>
        </w:rPr>
        <w:t xml:space="preserve"> </w:t>
      </w:r>
      <w:r w:rsidRPr="000818D7">
        <w:rPr>
          <w:lang w:bidi="ar-JO"/>
        </w:rPr>
        <w:t xml:space="preserve">the solar absorptivity of the surface, </w:t>
      </w:r>
      <w:proofErr w:type="spellStart"/>
      <w:r w:rsidRPr="000818D7">
        <w:rPr>
          <w:i/>
          <w:iCs/>
          <w:lang w:bidi="ar-JO"/>
        </w:rPr>
        <w:t>h</w:t>
      </w:r>
      <w:r w:rsidRPr="000818D7">
        <w:rPr>
          <w:i/>
          <w:iCs/>
          <w:vertAlign w:val="subscript"/>
          <w:lang w:bidi="ar-JO"/>
        </w:rPr>
        <w:t>o</w:t>
      </w:r>
      <w:proofErr w:type="spellEnd"/>
      <w:r w:rsidRPr="000818D7">
        <w:rPr>
          <w:lang w:bidi="ar-JO"/>
        </w:rPr>
        <w:t xml:space="preserve"> is the outer surface combined convection and radiation heat transfer coefficient</w:t>
      </w:r>
      <w:r w:rsidR="00446099" w:rsidRPr="000818D7">
        <w:rPr>
          <w:lang w:bidi="ar-JO"/>
        </w:rPr>
        <w:t xml:space="preserve">, </w:t>
      </w:r>
      <w:r w:rsidR="00446099" w:rsidRPr="000818D7">
        <w:t xml:space="preserve">the summer design values of the ratio </w:t>
      </w:r>
      <m:oMath>
        <m:sSub>
          <m:sSubPr>
            <m:ctrlPr>
              <w:rPr>
                <w:rFonts w:ascii="Cambria Math" w:hAnsi="Cambria Math"/>
                <w:i/>
                <w:lang w:bidi="ar-JO"/>
              </w:rPr>
            </m:ctrlPr>
          </m:sSubPr>
          <m:e>
            <m:r>
              <w:rPr>
                <w:rFonts w:ascii="Cambria Math" w:hAnsi="Cambria Math"/>
                <w:lang w:bidi="ar-JO"/>
              </w:rPr>
              <m:t>∝</m:t>
            </m:r>
          </m:e>
          <m:sub>
            <m:r>
              <w:rPr>
                <w:rFonts w:ascii="Cambria Math" w:hAnsi="Cambria Math"/>
                <w:lang w:bidi="ar-JO"/>
              </w:rPr>
              <m:t>s</m:t>
            </m:r>
          </m:sub>
        </m:sSub>
      </m:oMath>
      <w:r w:rsidR="000818D7" w:rsidRPr="000818D7">
        <w:rPr>
          <w:rFonts w:eastAsiaTheme="minorEastAsia"/>
          <w:lang w:val="en-IL"/>
        </w:rPr>
        <w:t>/</w:t>
      </w:r>
      <w:r w:rsidR="000818D7" w:rsidRPr="000818D7">
        <w:rPr>
          <w:lang w:val="en-IL"/>
        </w:rPr>
        <w:t xml:space="preserve"> </w:t>
      </w:r>
      <m:oMath>
        <m:sSub>
          <m:sSubPr>
            <m:ctrlPr>
              <w:rPr>
                <w:rFonts w:ascii="Cambria Math" w:hAnsi="Cambria Math"/>
                <w:i/>
                <w:lang w:bidi="ar-JO"/>
              </w:rPr>
            </m:ctrlPr>
          </m:sSubPr>
          <m:e>
            <m:r>
              <w:rPr>
                <w:rFonts w:ascii="Cambria Math" w:hAnsi="Cambria Math"/>
                <w:lang w:bidi="ar-JO"/>
              </w:rPr>
              <m:t>h</m:t>
            </m:r>
          </m:e>
          <m:sub>
            <m:r>
              <w:rPr>
                <w:rFonts w:ascii="Cambria Math" w:hAnsi="Cambria Math"/>
                <w:lang w:bidi="ar-JO"/>
              </w:rPr>
              <m:t>o</m:t>
            </m:r>
          </m:sub>
        </m:sSub>
      </m:oMath>
      <w:r w:rsidR="00446099" w:rsidRPr="000818D7">
        <w:t>for light- and dark-colored surfaces are determined to be 0.026 and 0.052 m2 C/W, respectively</w:t>
      </w:r>
      <w:r w:rsidRPr="000818D7">
        <w:rPr>
          <w:lang w:bidi="ar-JO"/>
        </w:rPr>
        <w:t xml:space="preserve">, </w:t>
      </w:r>
      <m:oMath>
        <m:acc>
          <m:accPr>
            <m:chr m:val="̇"/>
            <m:ctrlPr>
              <w:rPr>
                <w:rFonts w:ascii="Cambria Math" w:hAnsi="Cambria Math"/>
                <w:i/>
                <w:lang w:bidi="ar-JO"/>
              </w:rPr>
            </m:ctrlPr>
          </m:accPr>
          <m:e>
            <m:r>
              <w:rPr>
                <w:rFonts w:ascii="Cambria Math" w:hAnsi="Cambria Math"/>
                <w:lang w:bidi="ar-JO"/>
              </w:rPr>
              <m:t>q</m:t>
            </m:r>
          </m:e>
        </m:acc>
      </m:oMath>
      <w:r w:rsidRPr="000818D7">
        <w:rPr>
          <w:i/>
          <w:vertAlign w:val="subscript"/>
          <w:lang w:bidi="ar-JO"/>
        </w:rPr>
        <w:t>s</w:t>
      </w:r>
      <w:r w:rsidRPr="000818D7">
        <w:rPr>
          <w:lang w:bidi="ar-JO"/>
        </w:rPr>
        <w:t xml:space="preserve"> is the solar radiation incident on the surface</w:t>
      </w:r>
      <w:r w:rsidR="00FC7BF3" w:rsidRPr="000818D7">
        <w:rPr>
          <w:lang w:bidi="ar-JO"/>
        </w:rPr>
        <w:t xml:space="preserve">, </w:t>
      </w:r>
      <w:r w:rsidRPr="000818D7">
        <w:rPr>
          <w:lang w:bidi="ar-JO"/>
        </w:rPr>
        <w:t xml:space="preserve">ε is the emissivity of the surface, σ is the Stefan-Boltzmann constant, and </w:t>
      </w:r>
      <w:proofErr w:type="spellStart"/>
      <w:r w:rsidRPr="000818D7">
        <w:rPr>
          <w:i/>
          <w:iCs/>
          <w:lang w:bidi="ar-JO"/>
        </w:rPr>
        <w:t>T</w:t>
      </w:r>
      <w:r w:rsidRPr="000818D7">
        <w:rPr>
          <w:i/>
          <w:iCs/>
          <w:vertAlign w:val="subscript"/>
          <w:lang w:bidi="ar-JO"/>
        </w:rPr>
        <w:t>s</w:t>
      </w:r>
      <w:r w:rsidR="003A2CBE" w:rsidRPr="000818D7">
        <w:rPr>
          <w:i/>
          <w:iCs/>
          <w:vertAlign w:val="subscript"/>
          <w:lang w:bidi="ar-JO"/>
        </w:rPr>
        <w:t>ky</w:t>
      </w:r>
      <w:proofErr w:type="spellEnd"/>
      <w:r w:rsidRPr="000818D7">
        <w:rPr>
          <w:lang w:bidi="ar-JO"/>
        </w:rPr>
        <w:t xml:space="preserve"> is sky temperature</w:t>
      </w:r>
      <w:r w:rsidR="003A2CBE" w:rsidRPr="000818D7">
        <w:t xml:space="preserve">, ranging from a low of 230 K under a cold, clear sky to a high of approximately 285 K under warm, cloudy conditions [4]. For the sake of calculations, we will take </w:t>
      </w:r>
      <w:proofErr w:type="spellStart"/>
      <w:r w:rsidR="000818D7" w:rsidRPr="000818D7">
        <w:rPr>
          <w:i/>
          <w:iCs/>
          <w:lang w:bidi="ar-JO"/>
        </w:rPr>
        <w:t>T</w:t>
      </w:r>
      <w:r w:rsidR="000818D7" w:rsidRPr="000818D7">
        <w:rPr>
          <w:i/>
          <w:iCs/>
          <w:vertAlign w:val="subscript"/>
          <w:lang w:bidi="ar-JO"/>
        </w:rPr>
        <w:t>sky</w:t>
      </w:r>
      <w:proofErr w:type="spellEnd"/>
      <w:r w:rsidR="000818D7" w:rsidRPr="000818D7">
        <w:rPr>
          <w:lang w:bidi="ar-JO"/>
        </w:rPr>
        <w:t xml:space="preserve"> </w:t>
      </w:r>
      <w:r w:rsidR="003A2CBE" w:rsidRPr="000818D7">
        <w:t>as 275 K for hot, clear sky</w:t>
      </w:r>
      <w:r w:rsidRPr="000818D7">
        <w:rPr>
          <w:lang w:bidi="ar-JO"/>
        </w:rPr>
        <w:t xml:space="preserve">. After calculating the </w:t>
      </w:r>
      <w:proofErr w:type="spellStart"/>
      <w:r w:rsidRPr="000818D7">
        <w:rPr>
          <w:i/>
          <w:iCs/>
          <w:lang w:bidi="ar-JO"/>
        </w:rPr>
        <w:t>T</w:t>
      </w:r>
      <w:r w:rsidRPr="000818D7">
        <w:rPr>
          <w:i/>
          <w:iCs/>
          <w:vertAlign w:val="subscript"/>
          <w:lang w:bidi="ar-JO"/>
        </w:rPr>
        <w:t>sa</w:t>
      </w:r>
      <w:proofErr w:type="spellEnd"/>
      <w:r w:rsidRPr="000818D7">
        <w:rPr>
          <w:lang w:bidi="ar-JO"/>
        </w:rPr>
        <w:t xml:space="preserve">, CDD is calculated using </w:t>
      </w:r>
      <w:r w:rsidR="00FD0D8C" w:rsidRPr="000818D7">
        <w:rPr>
          <w:lang w:bidi="ar-JO"/>
        </w:rPr>
        <w:fldChar w:fldCharType="begin"/>
      </w:r>
      <w:r w:rsidR="00FD0D8C" w:rsidRPr="000818D7">
        <w:rPr>
          <w:lang w:bidi="ar-JO"/>
        </w:rPr>
        <w:instrText xml:space="preserve"> REF _Ref27775204 \h </w:instrText>
      </w:r>
      <w:r w:rsidR="000818D7">
        <w:rPr>
          <w:lang w:bidi="ar-JO"/>
        </w:rPr>
        <w:instrText xml:space="preserve"> \* MERGEFORMAT </w:instrText>
      </w:r>
      <w:r w:rsidR="00FD0D8C" w:rsidRPr="000818D7">
        <w:rPr>
          <w:lang w:bidi="ar-JO"/>
        </w:rPr>
      </w:r>
      <w:r w:rsidR="00FD0D8C" w:rsidRPr="000818D7">
        <w:rPr>
          <w:lang w:bidi="ar-JO"/>
        </w:rPr>
        <w:fldChar w:fldCharType="separate"/>
      </w:r>
      <w:r w:rsidR="00A2560A" w:rsidRPr="00A2560A">
        <w:t xml:space="preserve">       </w:t>
      </w:r>
      <w:r w:rsidR="00A2560A">
        <w:t>Equation</w:t>
      </w:r>
      <w:r w:rsidR="00A2560A">
        <w:rPr>
          <w:noProof/>
        </w:rPr>
        <w:t xml:space="preserve"> 2</w:t>
      </w:r>
      <w:r w:rsidR="00FD0D8C" w:rsidRPr="000818D7">
        <w:rPr>
          <w:lang w:bidi="ar-JO"/>
        </w:rPr>
        <w:fldChar w:fldCharType="end"/>
      </w:r>
      <w:r w:rsidR="00FD0D8C" w:rsidRPr="000818D7">
        <w:rPr>
          <w:lang w:val="en-IL" w:bidi="ar-JO"/>
        </w:rPr>
        <w:t xml:space="preserve"> </w:t>
      </w:r>
      <w:r w:rsidRPr="000818D7">
        <w:rPr>
          <w:lang w:bidi="ar-JO"/>
        </w:rPr>
        <w:t xml:space="preserve">by assuming </w:t>
      </w:r>
      <w:proofErr w:type="gramStart"/>
      <w:r w:rsidRPr="000818D7">
        <w:rPr>
          <w:i/>
          <w:iCs/>
          <w:lang w:bidi="ar-JO"/>
        </w:rPr>
        <w:t>T</w:t>
      </w:r>
      <w:r w:rsidRPr="000818D7">
        <w:rPr>
          <w:i/>
          <w:iCs/>
          <w:vertAlign w:val="subscript"/>
          <w:lang w:bidi="ar-JO"/>
        </w:rPr>
        <w:t>o</w:t>
      </w:r>
      <w:proofErr w:type="gramEnd"/>
      <w:r w:rsidRPr="000818D7">
        <w:rPr>
          <w:lang w:bidi="ar-JO"/>
        </w:rPr>
        <w:t xml:space="preserve"> equal to </w:t>
      </w:r>
      <w:proofErr w:type="spellStart"/>
      <w:r w:rsidRPr="000818D7">
        <w:rPr>
          <w:i/>
          <w:iCs/>
          <w:lang w:bidi="ar-JO"/>
        </w:rPr>
        <w:t>T</w:t>
      </w:r>
      <w:r w:rsidRPr="000818D7">
        <w:rPr>
          <w:i/>
          <w:iCs/>
          <w:vertAlign w:val="subscript"/>
          <w:lang w:bidi="ar-JO"/>
        </w:rPr>
        <w:t>sa</w:t>
      </w:r>
      <w:proofErr w:type="spellEnd"/>
      <w:r w:rsidRPr="000818D7">
        <w:rPr>
          <w:lang w:bidi="ar-JO"/>
        </w:rPr>
        <w:t>. [1</w:t>
      </w:r>
      <w:r w:rsidR="00731F77">
        <w:rPr>
          <w:lang w:val="en-IL" w:bidi="ar-JO"/>
        </w:rPr>
        <w:t>1,13</w:t>
      </w:r>
      <w:r w:rsidRPr="000818D7">
        <w:rPr>
          <w:lang w:bidi="ar-JO"/>
        </w:rPr>
        <w:t>]</w:t>
      </w:r>
    </w:p>
    <w:p w14:paraId="3A7F44B3" w14:textId="19D8632F" w:rsidR="005D2478" w:rsidRDefault="008E7FB4" w:rsidP="00963459">
      <w:pPr>
        <w:ind w:left="360"/>
        <w:rPr>
          <w:lang w:bidi="he-IL"/>
        </w:rPr>
      </w:pPr>
      <w:r w:rsidRPr="000818D7">
        <w:rPr>
          <w:lang w:bidi="ar-JO"/>
        </w:rPr>
        <w:t>The</w:t>
      </w:r>
      <w:r w:rsidR="002A31A7" w:rsidRPr="000818D7">
        <w:rPr>
          <w:lang w:bidi="ar-JO"/>
        </w:rPr>
        <w:t xml:space="preserve"> </w:t>
      </w:r>
      <w:r w:rsidRPr="000818D7">
        <w:rPr>
          <w:lang w:bidi="ar-JO"/>
        </w:rPr>
        <w:t>incident</w:t>
      </w:r>
      <w:r w:rsidR="002A31A7" w:rsidRPr="000818D7">
        <w:rPr>
          <w:lang w:bidi="ar-JO"/>
        </w:rPr>
        <w:t xml:space="preserve"> </w:t>
      </w:r>
      <w:r w:rsidRPr="000818D7">
        <w:rPr>
          <w:lang w:bidi="ar-JO"/>
        </w:rPr>
        <w:t>solar radiation</w:t>
      </w:r>
      <w:r w:rsidR="00CA1B28" w:rsidRPr="000818D7">
        <w:rPr>
          <w:lang w:bidi="ar-JO"/>
        </w:rPr>
        <w:t xml:space="preserve"> </w:t>
      </w:r>
      <m:oMath>
        <m:acc>
          <m:accPr>
            <m:chr m:val="̇"/>
            <m:ctrlPr>
              <w:rPr>
                <w:rFonts w:ascii="Cambria Math" w:hAnsi="Cambria Math"/>
                <w:i/>
                <w:lang w:bidi="ar-JO"/>
              </w:rPr>
            </m:ctrlPr>
          </m:accPr>
          <m:e>
            <m:r>
              <w:rPr>
                <w:rFonts w:ascii="Cambria Math" w:hAnsi="Cambria Math"/>
                <w:lang w:bidi="ar-JO"/>
              </w:rPr>
              <m:t>q</m:t>
            </m:r>
          </m:e>
        </m:acc>
      </m:oMath>
      <w:r w:rsidR="00CA1B28" w:rsidRPr="000818D7">
        <w:rPr>
          <w:i/>
          <w:vertAlign w:val="subscript"/>
          <w:lang w:bidi="ar-JO"/>
        </w:rPr>
        <w:t>s</w:t>
      </w:r>
      <w:r w:rsidR="00CA1B28" w:rsidRPr="000818D7">
        <w:rPr>
          <w:lang w:bidi="ar-JO"/>
        </w:rPr>
        <w:t xml:space="preserve">, </w:t>
      </w:r>
      <w:r w:rsidRPr="000818D7">
        <w:rPr>
          <w:lang w:bidi="ar-JO"/>
        </w:rPr>
        <w:t xml:space="preserve">is calculated for a </w:t>
      </w:r>
      <m:oMath>
        <m:r>
          <w:rPr>
            <w:rFonts w:ascii="Cambria Math" w:hAnsi="Cambria Math"/>
            <w:lang w:bidi="ar-JO"/>
          </w:rPr>
          <m:t>90°</m:t>
        </m:r>
      </m:oMath>
      <w:r w:rsidRPr="000818D7">
        <w:rPr>
          <w:rFonts w:eastAsiaTheme="minorEastAsia"/>
          <w:lang w:bidi="ar-JO"/>
        </w:rPr>
        <w:t xml:space="preserve"> tilted surface since we are calculating for building walls</w:t>
      </w:r>
      <w:r w:rsidR="002A31A7" w:rsidRPr="000818D7">
        <w:rPr>
          <w:rFonts w:eastAsiaTheme="minorEastAsia"/>
          <w:lang w:bidi="ar-JO"/>
        </w:rPr>
        <w:t>, just direct radiation is considered since the diffused radiation is neglected for clear summer sky</w:t>
      </w:r>
      <w:r w:rsidRPr="000818D7">
        <w:rPr>
          <w:rFonts w:eastAsiaTheme="minorEastAsia"/>
          <w:lang w:bidi="ar-JO"/>
        </w:rPr>
        <w:t xml:space="preserve">. </w:t>
      </w:r>
      <w:r w:rsidRPr="000818D7">
        <w:rPr>
          <w:lang w:bidi="he-IL"/>
        </w:rPr>
        <w:t xml:space="preserve">It is calculated four times four each wall type, for S, W, E, and N walls which means different azimuth angles. </w:t>
      </w:r>
      <w:r w:rsidR="00FC7BF3" w:rsidRPr="000818D7">
        <w:rPr>
          <w:lang w:bidi="he-IL"/>
        </w:rPr>
        <w:t xml:space="preserve">To calculate the solar radiation incident on a </w:t>
      </w:r>
      <w:r w:rsidR="004F324C">
        <w:rPr>
          <w:lang w:val="en-IL" w:bidi="he-IL"/>
        </w:rPr>
        <w:t xml:space="preserve">tilted </w:t>
      </w:r>
      <w:r w:rsidR="00FC7BF3" w:rsidRPr="000818D7">
        <w:rPr>
          <w:lang w:bidi="he-IL"/>
        </w:rPr>
        <w:t>surface, the following equation</w:t>
      </w:r>
      <w:r w:rsidR="00967F6D">
        <w:rPr>
          <w:lang w:val="en-IL" w:bidi="he-IL"/>
        </w:rPr>
        <w:t xml:space="preserve"> is</w:t>
      </w:r>
      <w:r w:rsidR="00FC7BF3" w:rsidRPr="000818D7">
        <w:rPr>
          <w:lang w:bidi="he-IL"/>
        </w:rPr>
        <w:t xml:space="preserve"> used:</w:t>
      </w:r>
    </w:p>
    <w:p w14:paraId="7D7910A4" w14:textId="47696544" w:rsidR="004F324C" w:rsidRPr="004F324C" w:rsidRDefault="00457F7B" w:rsidP="004F324C">
      <w:pPr>
        <w:keepNext/>
        <w:ind w:left="360"/>
      </w:pPr>
      <m:oMathPara>
        <m:oMathParaPr>
          <m:jc m:val="left"/>
        </m:oMathParaPr>
        <m:oMath>
          <m:sSub>
            <m:sSubPr>
              <m:ctrlPr>
                <w:rPr>
                  <w:rFonts w:ascii="Cambria Math" w:hAnsi="Cambria Math"/>
                  <w:i/>
                  <w:lang w:bidi="he-IL"/>
                </w:rPr>
              </m:ctrlPr>
            </m:sSubPr>
            <m:e>
              <m:r>
                <w:rPr>
                  <w:rFonts w:ascii="Cambria Math" w:hAnsi="Cambria Math"/>
                  <w:lang w:bidi="he-IL"/>
                </w:rPr>
                <m:t>I</m:t>
              </m:r>
            </m:e>
            <m:sub>
              <m:r>
                <w:rPr>
                  <w:rFonts w:ascii="Cambria Math" w:hAnsi="Cambria Math"/>
                  <w:lang w:bidi="he-IL"/>
                </w:rPr>
                <m:t>d</m:t>
              </m:r>
            </m:sub>
          </m:sSub>
          <m:r>
            <w:rPr>
              <w:rFonts w:ascii="Cambria Math" w:hAnsi="Cambria Math"/>
              <w:lang w:bidi="he-IL"/>
            </w:rPr>
            <m:t xml:space="preserve">=I </m:t>
          </m:r>
          <m:f>
            <m:fPr>
              <m:ctrlPr>
                <w:rPr>
                  <w:rFonts w:ascii="Cambria Math" w:hAnsi="Cambria Math"/>
                  <w:i/>
                  <w:lang w:bidi="he-IL"/>
                </w:rPr>
              </m:ctrlPr>
            </m:fPr>
            <m:num>
              <m:r>
                <w:rPr>
                  <w:rFonts w:ascii="Cambria Math" w:hAnsi="Cambria Math"/>
                  <w:lang w:bidi="he-IL"/>
                </w:rPr>
                <m:t>sin θ</m:t>
              </m:r>
            </m:num>
            <m:den>
              <m:r>
                <w:rPr>
                  <w:rFonts w:ascii="Cambria Math" w:hAnsi="Cambria Math"/>
                  <w:lang w:bidi="he-IL"/>
                </w:rPr>
                <m:t>sin α</m:t>
              </m:r>
            </m:den>
          </m:f>
        </m:oMath>
      </m:oMathPara>
    </w:p>
    <w:p w14:paraId="314EDD54" w14:textId="7948346C" w:rsidR="00967F6D" w:rsidRDefault="004F324C" w:rsidP="004F324C">
      <w:pPr>
        <w:pStyle w:val="Caption"/>
        <w:rPr>
          <w:lang w:bidi="he-IL"/>
        </w:rPr>
      </w:pPr>
      <w:r>
        <w:rPr>
          <w:lang w:val="en-IL"/>
        </w:rPr>
        <w:t xml:space="preserve">       </w:t>
      </w:r>
      <w:bookmarkStart w:id="31" w:name="_Ref27838489"/>
      <w:r>
        <w:t xml:space="preserve">Equation </w:t>
      </w:r>
      <w:r>
        <w:rPr>
          <w:lang w:bidi="he-IL"/>
        </w:rPr>
        <w:fldChar w:fldCharType="begin"/>
      </w:r>
      <w:r>
        <w:rPr>
          <w:lang w:bidi="he-IL"/>
        </w:rPr>
        <w:instrText xml:space="preserve"> SEQ Equation \* ARABIC </w:instrText>
      </w:r>
      <w:r>
        <w:rPr>
          <w:lang w:bidi="he-IL"/>
        </w:rPr>
        <w:fldChar w:fldCharType="separate"/>
      </w:r>
      <w:r w:rsidR="00A2560A">
        <w:rPr>
          <w:noProof/>
          <w:lang w:bidi="he-IL"/>
        </w:rPr>
        <w:t>3</w:t>
      </w:r>
      <w:r>
        <w:rPr>
          <w:lang w:bidi="he-IL"/>
        </w:rPr>
        <w:fldChar w:fldCharType="end"/>
      </w:r>
      <w:bookmarkEnd w:id="31"/>
    </w:p>
    <w:p w14:paraId="01236B4A" w14:textId="329497B7" w:rsidR="004F324C" w:rsidRPr="004F324C" w:rsidRDefault="004F324C" w:rsidP="004F324C">
      <w:pPr>
        <w:keepNext/>
      </w:pPr>
      <w:r>
        <w:rPr>
          <w:rFonts w:eastAsiaTheme="minorEastAsia"/>
          <w:i/>
          <w:lang w:val="en-IL" w:bidi="he-IL"/>
        </w:rPr>
        <w:t xml:space="preserve">     </w:t>
      </w:r>
      <m:oMath>
        <m:func>
          <m:funcPr>
            <m:ctrlPr>
              <w:rPr>
                <w:rFonts w:ascii="Cambria Math" w:hAnsi="Cambria Math"/>
                <w:i/>
                <w:lang w:bidi="he-IL"/>
              </w:rPr>
            </m:ctrlPr>
          </m:funcPr>
          <m:fName>
            <m:r>
              <m:rPr>
                <m:sty m:val="p"/>
              </m:rPr>
              <w:rPr>
                <w:rFonts w:ascii="Cambria Math" w:hAnsi="Cambria Math"/>
                <w:lang w:bidi="he-IL"/>
              </w:rPr>
              <m:t>sin</m:t>
            </m:r>
          </m:fName>
          <m:e>
            <m:r>
              <w:rPr>
                <w:rFonts w:ascii="Cambria Math" w:hAnsi="Cambria Math"/>
                <w:lang w:bidi="he-IL"/>
              </w:rPr>
              <m:t>θ=</m:t>
            </m:r>
            <m:func>
              <m:funcPr>
                <m:ctrlPr>
                  <w:rPr>
                    <w:rFonts w:ascii="Cambria Math" w:hAnsi="Cambria Math"/>
                    <w:i/>
                    <w:lang w:bidi="he-IL"/>
                  </w:rPr>
                </m:ctrlPr>
              </m:funcPr>
              <m:fName>
                <m:r>
                  <m:rPr>
                    <m:sty m:val="p"/>
                  </m:rPr>
                  <w:rPr>
                    <w:rFonts w:ascii="Cambria Math" w:hAnsi="Cambria Math"/>
                    <w:lang w:bidi="he-IL"/>
                  </w:rPr>
                  <m:t>sin</m:t>
                </m:r>
              </m:fName>
              <m:e>
                <m:r>
                  <w:rPr>
                    <w:rFonts w:ascii="Cambria Math" w:hAnsi="Cambria Math"/>
                    <w:lang w:bidi="he-IL"/>
                  </w:rPr>
                  <m:t>α</m:t>
                </m:r>
                <m:func>
                  <m:funcPr>
                    <m:ctrlPr>
                      <w:rPr>
                        <w:rFonts w:ascii="Cambria Math" w:hAnsi="Cambria Math"/>
                        <w:i/>
                        <w:lang w:bidi="he-IL"/>
                      </w:rPr>
                    </m:ctrlPr>
                  </m:funcPr>
                  <m:fName>
                    <m:r>
                      <m:rPr>
                        <m:sty m:val="p"/>
                      </m:rPr>
                      <w:rPr>
                        <w:rFonts w:ascii="Cambria Math" w:hAnsi="Cambria Math"/>
                        <w:lang w:bidi="he-IL"/>
                      </w:rPr>
                      <m:t>cos</m:t>
                    </m:r>
                  </m:fName>
                  <m:e>
                    <m:r>
                      <w:rPr>
                        <w:rFonts w:ascii="Cambria Math" w:hAnsi="Cambria Math"/>
                        <w:lang w:bidi="he-IL"/>
                      </w:rPr>
                      <m:t>β+</m:t>
                    </m:r>
                    <m:func>
                      <m:funcPr>
                        <m:ctrlPr>
                          <w:rPr>
                            <w:rFonts w:ascii="Cambria Math" w:hAnsi="Cambria Math"/>
                            <w:i/>
                            <w:lang w:bidi="he-IL"/>
                          </w:rPr>
                        </m:ctrlPr>
                      </m:funcPr>
                      <m:fName>
                        <m:r>
                          <m:rPr>
                            <m:sty m:val="p"/>
                          </m:rPr>
                          <w:rPr>
                            <w:rFonts w:ascii="Cambria Math" w:hAnsi="Cambria Math"/>
                            <w:lang w:bidi="he-IL"/>
                          </w:rPr>
                          <m:t>cos</m:t>
                        </m:r>
                      </m:fName>
                      <m:e>
                        <m:r>
                          <w:rPr>
                            <w:rFonts w:ascii="Cambria Math" w:hAnsi="Cambria Math"/>
                            <w:lang w:bidi="he-IL"/>
                          </w:rPr>
                          <m:t>α</m:t>
                        </m:r>
                        <m:func>
                          <m:funcPr>
                            <m:ctrlPr>
                              <w:rPr>
                                <w:rFonts w:ascii="Cambria Math" w:hAnsi="Cambria Math"/>
                                <w:i/>
                                <w:lang w:bidi="he-IL"/>
                              </w:rPr>
                            </m:ctrlPr>
                          </m:funcPr>
                          <m:fName>
                            <m:r>
                              <m:rPr>
                                <m:sty m:val="p"/>
                              </m:rPr>
                              <w:rPr>
                                <w:rFonts w:ascii="Cambria Math" w:hAnsi="Cambria Math"/>
                                <w:lang w:bidi="he-IL"/>
                              </w:rPr>
                              <m:t>cos</m:t>
                            </m:r>
                          </m:fName>
                          <m:e>
                            <m:sSub>
                              <m:sSubPr>
                                <m:ctrlPr>
                                  <w:rPr>
                                    <w:rFonts w:ascii="Cambria Math" w:hAnsi="Cambria Math"/>
                                    <w:i/>
                                    <w:lang w:bidi="he-IL"/>
                                  </w:rPr>
                                </m:ctrlPr>
                              </m:sSubPr>
                              <m:e>
                                <m:r>
                                  <w:rPr>
                                    <w:rFonts w:ascii="Cambria Math" w:hAnsi="Cambria Math"/>
                                    <w:lang w:bidi="he-IL"/>
                                  </w:rPr>
                                  <m:t>(γ</m:t>
                                </m:r>
                              </m:e>
                              <m:sub>
                                <m:r>
                                  <w:rPr>
                                    <w:rFonts w:ascii="Cambria Math" w:hAnsi="Cambria Math"/>
                                    <w:lang w:bidi="he-IL"/>
                                  </w:rPr>
                                  <m:t xml:space="preserve">s </m:t>
                                </m:r>
                              </m:sub>
                            </m:sSub>
                            <m:r>
                              <w:rPr>
                                <w:rFonts w:ascii="Cambria Math" w:hAnsi="Cambria Math"/>
                                <w:lang w:bidi="he-IL"/>
                              </w:rPr>
                              <m:t>-γ</m:t>
                            </m:r>
                          </m:e>
                        </m:func>
                      </m:e>
                    </m:func>
                    <m:r>
                      <w:rPr>
                        <w:rFonts w:ascii="Cambria Math" w:hAnsi="Cambria Math"/>
                        <w:lang w:bidi="he-IL"/>
                      </w:rPr>
                      <m:t>)</m:t>
                    </m:r>
                    <m:func>
                      <m:funcPr>
                        <m:ctrlPr>
                          <w:rPr>
                            <w:rFonts w:ascii="Cambria Math" w:hAnsi="Cambria Math"/>
                            <w:i/>
                            <w:lang w:bidi="he-IL"/>
                          </w:rPr>
                        </m:ctrlPr>
                      </m:funcPr>
                      <m:fName>
                        <m:r>
                          <m:rPr>
                            <m:sty m:val="p"/>
                          </m:rPr>
                          <w:rPr>
                            <w:rFonts w:ascii="Cambria Math" w:hAnsi="Cambria Math"/>
                            <w:lang w:bidi="he-IL"/>
                          </w:rPr>
                          <m:t>sin</m:t>
                        </m:r>
                      </m:fName>
                      <m:e>
                        <m:r>
                          <w:rPr>
                            <w:rFonts w:ascii="Cambria Math" w:hAnsi="Cambria Math"/>
                            <w:lang w:bidi="he-IL"/>
                          </w:rPr>
                          <m:t>β</m:t>
                        </m:r>
                      </m:e>
                    </m:func>
                  </m:e>
                </m:func>
              </m:e>
            </m:func>
          </m:e>
        </m:func>
      </m:oMath>
    </w:p>
    <w:p w14:paraId="7C9176C8" w14:textId="01B24A0A" w:rsidR="004F324C" w:rsidRPr="004F324C" w:rsidRDefault="004F324C" w:rsidP="004F324C">
      <w:pPr>
        <w:pStyle w:val="Caption"/>
        <w:rPr>
          <w:lang w:bidi="he-IL"/>
        </w:rPr>
      </w:pPr>
      <w:r>
        <w:rPr>
          <w:lang w:val="en-IL"/>
        </w:rPr>
        <w:t xml:space="preserve">      </w:t>
      </w:r>
      <w:r>
        <w:t xml:space="preserve">Equation </w:t>
      </w:r>
      <w:r>
        <w:rPr>
          <w:lang w:bidi="he-IL"/>
        </w:rPr>
        <w:fldChar w:fldCharType="begin"/>
      </w:r>
      <w:r>
        <w:rPr>
          <w:lang w:bidi="he-IL"/>
        </w:rPr>
        <w:instrText xml:space="preserve"> SEQ Equation \* ARABIC </w:instrText>
      </w:r>
      <w:r>
        <w:rPr>
          <w:lang w:bidi="he-IL"/>
        </w:rPr>
        <w:fldChar w:fldCharType="separate"/>
      </w:r>
      <w:r w:rsidR="00A2560A">
        <w:rPr>
          <w:noProof/>
          <w:lang w:bidi="he-IL"/>
        </w:rPr>
        <w:t>4</w:t>
      </w:r>
      <w:r>
        <w:rPr>
          <w:lang w:bidi="he-IL"/>
        </w:rPr>
        <w:fldChar w:fldCharType="end"/>
      </w:r>
    </w:p>
    <w:p w14:paraId="193ADCE0" w14:textId="77777777" w:rsidR="004F324C" w:rsidRPr="004F324C" w:rsidRDefault="004F324C" w:rsidP="004F324C">
      <w:pPr>
        <w:rPr>
          <w:lang w:bidi="he-IL"/>
        </w:rPr>
      </w:pPr>
    </w:p>
    <w:p w14:paraId="7515FDC6" w14:textId="6DA8297B" w:rsidR="002A31A7" w:rsidRDefault="002A31A7" w:rsidP="00E07418">
      <w:pPr>
        <w:jc w:val="both"/>
        <w:rPr>
          <w:lang w:val="en-IL" w:bidi="he-IL"/>
        </w:rPr>
      </w:pPr>
      <w:r w:rsidRPr="000818D7">
        <w:rPr>
          <w:lang w:bidi="he-IL"/>
        </w:rPr>
        <w:t xml:space="preserve">Where </w:t>
      </w:r>
      <m:oMath>
        <m:sSub>
          <m:sSubPr>
            <m:ctrlPr>
              <w:rPr>
                <w:rFonts w:ascii="Cambria Math" w:hAnsi="Cambria Math"/>
                <w:i/>
                <w:lang w:bidi="he-IL"/>
              </w:rPr>
            </m:ctrlPr>
          </m:sSubPr>
          <m:e>
            <m:r>
              <w:rPr>
                <w:rFonts w:ascii="Cambria Math" w:hAnsi="Cambria Math"/>
                <w:lang w:bidi="he-IL"/>
              </w:rPr>
              <m:t>I</m:t>
            </m:r>
          </m:e>
          <m:sub>
            <m:r>
              <w:rPr>
                <w:rFonts w:ascii="Cambria Math" w:hAnsi="Cambria Math"/>
                <w:lang w:bidi="he-IL"/>
              </w:rPr>
              <m:t>d</m:t>
            </m:r>
          </m:sub>
        </m:sSub>
      </m:oMath>
      <w:r w:rsidRPr="000818D7">
        <w:rPr>
          <w:rFonts w:eastAsiaTheme="minorEastAsia"/>
          <w:lang w:bidi="he-IL"/>
        </w:rPr>
        <w:t xml:space="preserve"> is the direct solar radiation</w:t>
      </w:r>
      <w:r w:rsidR="004F324C">
        <w:rPr>
          <w:lang w:val="en-IL" w:bidi="he-IL"/>
        </w:rPr>
        <w:t xml:space="preserve"> on a </w:t>
      </w:r>
      <w:r w:rsidR="00E07418">
        <w:rPr>
          <w:lang w:val="en-IL" w:bidi="he-IL"/>
        </w:rPr>
        <w:t xml:space="preserve">tilted </w:t>
      </w:r>
      <w:r w:rsidR="004F324C">
        <w:rPr>
          <w:lang w:val="en-IL" w:bidi="he-IL"/>
        </w:rPr>
        <w:t>surface,</w:t>
      </w:r>
      <w:r w:rsidR="00E07418">
        <w:rPr>
          <w:lang w:val="en-IL" w:bidi="he-IL"/>
        </w:rPr>
        <w:t xml:space="preserve"> I is the direct part of a solar irradiance and taken to be 1000 W/</w:t>
      </w:r>
      <m:oMath>
        <m:sSup>
          <m:sSupPr>
            <m:ctrlPr>
              <w:rPr>
                <w:rFonts w:ascii="Cambria Math" w:hAnsi="Cambria Math"/>
                <w:i/>
                <w:lang w:val="en-IL" w:bidi="he-IL"/>
              </w:rPr>
            </m:ctrlPr>
          </m:sSupPr>
          <m:e>
            <m:r>
              <w:rPr>
                <w:rFonts w:ascii="Cambria Math" w:hAnsi="Cambria Math"/>
                <w:lang w:val="en-IL" w:bidi="he-IL"/>
              </w:rPr>
              <m:t>m</m:t>
            </m:r>
          </m:e>
          <m:sup>
            <m:r>
              <w:rPr>
                <w:rFonts w:ascii="Cambria Math" w:hAnsi="Cambria Math"/>
                <w:lang w:val="en-IL" w:bidi="he-IL"/>
              </w:rPr>
              <m:t>2</m:t>
            </m:r>
          </m:sup>
        </m:sSup>
      </m:oMath>
      <w:r w:rsidR="00E07418">
        <w:rPr>
          <w:rFonts w:eastAsiaTheme="minorEastAsia"/>
          <w:lang w:val="en-IL" w:bidi="he-IL"/>
        </w:rPr>
        <w:t>as an average value</w:t>
      </w:r>
      <w:r w:rsidR="00E07418">
        <w:rPr>
          <w:lang w:val="en-IL" w:bidi="he-IL"/>
        </w:rPr>
        <w:t>,</w:t>
      </w:r>
      <w:r w:rsidR="004F324C">
        <w:rPr>
          <w:lang w:val="en-IL" w:bidi="he-IL"/>
        </w:rPr>
        <w:t xml:space="preserve"> </w:t>
      </w:r>
      <w:r w:rsidR="006C6C40">
        <w:rPr>
          <w:rFonts w:ascii="Arial" w:hAnsi="Arial" w:cs="Arial"/>
          <w:lang w:val="en-IL" w:bidi="he-IL"/>
        </w:rPr>
        <w:t>α</w:t>
      </w:r>
      <w:r w:rsidR="006C6C40">
        <w:rPr>
          <w:lang w:val="en-IL" w:bidi="he-IL"/>
        </w:rPr>
        <w:t xml:space="preserve"> is the elevation angle of the sun calculated using </w:t>
      </w:r>
      <w:r w:rsidR="006C6C40">
        <w:rPr>
          <w:lang w:val="en-IL" w:bidi="he-IL"/>
        </w:rPr>
        <w:fldChar w:fldCharType="begin"/>
      </w:r>
      <w:r w:rsidR="006C6C40">
        <w:rPr>
          <w:lang w:val="en-IL" w:bidi="he-IL"/>
        </w:rPr>
        <w:instrText xml:space="preserve"> REF _Ref27777991 \h </w:instrText>
      </w:r>
      <w:r w:rsidR="006C6C40">
        <w:rPr>
          <w:lang w:val="en-IL" w:bidi="he-IL"/>
        </w:rPr>
      </w:r>
      <w:r w:rsidR="006C6C40">
        <w:rPr>
          <w:lang w:val="en-IL" w:bidi="he-IL"/>
        </w:rPr>
        <w:fldChar w:fldCharType="separate"/>
      </w:r>
      <w:r w:rsidR="00A2560A">
        <w:t xml:space="preserve">Equation </w:t>
      </w:r>
      <w:r w:rsidR="00A2560A">
        <w:rPr>
          <w:noProof/>
          <w:lang w:val="en-IL" w:bidi="he-IL"/>
        </w:rPr>
        <w:t>5</w:t>
      </w:r>
      <w:r w:rsidR="006C6C40">
        <w:rPr>
          <w:lang w:val="en-IL" w:bidi="he-IL"/>
        </w:rPr>
        <w:fldChar w:fldCharType="end"/>
      </w:r>
      <w:r w:rsidR="006C6C40">
        <w:rPr>
          <w:lang w:val="en-IL" w:bidi="he-IL"/>
        </w:rPr>
        <w:t xml:space="preserve">, </w:t>
      </w:r>
      <w:r w:rsidR="006C6C40">
        <w:rPr>
          <w:rFonts w:ascii="Arial" w:hAnsi="Arial" w:cs="Arial"/>
          <w:lang w:val="en-IL" w:bidi="he-IL"/>
        </w:rPr>
        <w:t>β</w:t>
      </w:r>
      <w:r w:rsidR="006C6C40">
        <w:rPr>
          <w:lang w:val="en-IL" w:bidi="he-IL"/>
        </w:rPr>
        <w:t xml:space="preserve"> is the tilt angle of the surface, </w:t>
      </w:r>
      <m:oMath>
        <m:sSub>
          <m:sSubPr>
            <m:ctrlPr>
              <w:rPr>
                <w:rFonts w:ascii="Cambria Math" w:hAnsi="Cambria Math"/>
                <w:i/>
                <w:lang w:bidi="he-IL"/>
              </w:rPr>
            </m:ctrlPr>
          </m:sSubPr>
          <m:e>
            <m:r>
              <w:rPr>
                <w:rFonts w:ascii="Cambria Math" w:hAnsi="Cambria Math"/>
                <w:lang w:bidi="he-IL"/>
              </w:rPr>
              <m:t>γ</m:t>
            </m:r>
          </m:e>
          <m:sub>
            <m:r>
              <w:rPr>
                <w:rFonts w:ascii="Cambria Math" w:hAnsi="Cambria Math"/>
                <w:lang w:bidi="he-IL"/>
              </w:rPr>
              <m:t xml:space="preserve">s </m:t>
            </m:r>
          </m:sub>
        </m:sSub>
      </m:oMath>
      <w:r w:rsidR="006C6C40">
        <w:rPr>
          <w:lang w:val="en-IL" w:bidi="he-IL"/>
        </w:rPr>
        <w:t>is the sun’s azimuth angle calculated using</w:t>
      </w:r>
      <w:r w:rsidR="00A25ADF">
        <w:rPr>
          <w:lang w:val="en-IL" w:bidi="he-IL"/>
        </w:rPr>
        <w:t xml:space="preserve"> </w:t>
      </w:r>
      <w:r w:rsidR="00A25ADF">
        <w:rPr>
          <w:lang w:val="en-IL" w:bidi="he-IL"/>
        </w:rPr>
        <w:fldChar w:fldCharType="begin"/>
      </w:r>
      <w:r w:rsidR="00A25ADF">
        <w:rPr>
          <w:lang w:val="en-IL" w:bidi="he-IL"/>
        </w:rPr>
        <w:instrText xml:space="preserve"> REF _Ref27778488 \h </w:instrText>
      </w:r>
      <w:r w:rsidR="00A25ADF">
        <w:rPr>
          <w:lang w:val="en-IL" w:bidi="he-IL"/>
        </w:rPr>
      </w:r>
      <w:r w:rsidR="00A25ADF">
        <w:rPr>
          <w:lang w:val="en-IL" w:bidi="he-IL"/>
        </w:rPr>
        <w:fldChar w:fldCharType="separate"/>
      </w:r>
      <w:r w:rsidR="00A2560A">
        <w:t xml:space="preserve">Equation </w:t>
      </w:r>
      <w:r w:rsidR="00A2560A">
        <w:rPr>
          <w:noProof/>
          <w:lang w:val="en-IL" w:bidi="he-IL"/>
        </w:rPr>
        <w:t>6</w:t>
      </w:r>
      <w:r w:rsidR="00A25ADF">
        <w:rPr>
          <w:lang w:val="en-IL" w:bidi="he-IL"/>
        </w:rPr>
        <w:fldChar w:fldCharType="end"/>
      </w:r>
      <w:r w:rsidR="006C6C40">
        <w:rPr>
          <w:lang w:val="en-IL" w:bidi="he-IL"/>
        </w:rPr>
        <w:t xml:space="preserve"> and </w:t>
      </w:r>
      <m:oMath>
        <m:r>
          <w:rPr>
            <w:rFonts w:ascii="Cambria Math" w:hAnsi="Cambria Math"/>
            <w:lang w:bidi="he-IL"/>
          </w:rPr>
          <m:t>γ</m:t>
        </m:r>
      </m:oMath>
      <w:r w:rsidR="006C6C40">
        <w:rPr>
          <w:lang w:val="en-IL" w:bidi="he-IL"/>
        </w:rPr>
        <w:t xml:space="preserve"> is the azimuth angle of the surface.</w:t>
      </w:r>
      <w:r w:rsidR="00731F77">
        <w:rPr>
          <w:lang w:val="en-IL" w:bidi="he-IL"/>
        </w:rPr>
        <w:t>[14]</w:t>
      </w:r>
    </w:p>
    <w:p w14:paraId="5BF1ABB0" w14:textId="2C82EFB2" w:rsidR="006C6C40" w:rsidRPr="005516B1" w:rsidRDefault="006C6C40" w:rsidP="005516B1">
      <w:pPr>
        <w:keepNext/>
      </w:pPr>
      <m:oMathPara>
        <m:oMathParaPr>
          <m:jc m:val="left"/>
        </m:oMathParaPr>
        <m:oMath>
          <m:r>
            <w:rPr>
              <w:rFonts w:ascii="Cambria Math" w:hAnsi="Cambria Math"/>
              <w:lang w:val="en-IL" w:bidi="he-IL"/>
            </w:rPr>
            <m:t>α=90°-</m:t>
          </m:r>
          <m:r>
            <w:rPr>
              <w:rFonts w:ascii="Cambria Math" w:hAnsi="Cambria Math" w:cs="Arial"/>
              <w:lang w:val="en-IL" w:bidi="he-IL"/>
            </w:rPr>
            <m:t>δ</m:t>
          </m:r>
        </m:oMath>
      </m:oMathPara>
    </w:p>
    <w:p w14:paraId="18129D3B" w14:textId="7CCD7142" w:rsidR="006C6C40" w:rsidRDefault="006C6C40" w:rsidP="00A25ADF">
      <w:pPr>
        <w:pStyle w:val="Caption"/>
        <w:rPr>
          <w:lang w:val="en-IL" w:bidi="he-IL"/>
        </w:rPr>
      </w:pPr>
      <w:bookmarkStart w:id="32" w:name="_Ref27777991"/>
      <w:r>
        <w:t xml:space="preserve">Equation </w:t>
      </w:r>
      <w:r>
        <w:rPr>
          <w:lang w:val="en-IL" w:bidi="he-IL"/>
        </w:rPr>
        <w:fldChar w:fldCharType="begin"/>
      </w:r>
      <w:r>
        <w:rPr>
          <w:lang w:val="en-IL" w:bidi="he-IL"/>
        </w:rPr>
        <w:instrText xml:space="preserve"> SEQ Equation \* ARABIC </w:instrText>
      </w:r>
      <w:r>
        <w:rPr>
          <w:lang w:val="en-IL" w:bidi="he-IL"/>
        </w:rPr>
        <w:fldChar w:fldCharType="separate"/>
      </w:r>
      <w:r w:rsidR="00A2560A">
        <w:rPr>
          <w:noProof/>
          <w:lang w:val="en-IL" w:bidi="he-IL"/>
        </w:rPr>
        <w:t>5</w:t>
      </w:r>
      <w:r>
        <w:rPr>
          <w:lang w:val="en-IL" w:bidi="he-IL"/>
        </w:rPr>
        <w:fldChar w:fldCharType="end"/>
      </w:r>
      <w:bookmarkEnd w:id="32"/>
    </w:p>
    <w:p w14:paraId="79FED920" w14:textId="25261BD4" w:rsidR="00A25ADF" w:rsidRPr="00A25ADF" w:rsidRDefault="00A25ADF" w:rsidP="00A25ADF">
      <w:pPr>
        <w:keepNext/>
        <w:rPr>
          <w:rFonts w:asciiTheme="majorBidi" w:hAnsiTheme="majorBidi" w:cstheme="majorBidi"/>
        </w:rPr>
      </w:pPr>
      <w:r w:rsidRPr="00A25ADF">
        <w:rPr>
          <w:rFonts w:asciiTheme="majorBidi" w:eastAsiaTheme="minorEastAsia" w:hAnsiTheme="majorBidi" w:cstheme="majorBidi"/>
          <w:i/>
          <w:lang w:val="en-IL" w:bidi="he-IL"/>
        </w:rPr>
        <w:t xml:space="preserve"> </w:t>
      </w:r>
      <m:oMath>
        <m:func>
          <m:funcPr>
            <m:ctrlPr>
              <w:rPr>
                <w:rFonts w:ascii="Cambria Math" w:hAnsi="Cambria Math" w:cstheme="majorBidi"/>
                <w:i/>
                <w:lang w:val="en-IL" w:bidi="he-IL"/>
              </w:rPr>
            </m:ctrlPr>
          </m:funcPr>
          <m:fName>
            <m:r>
              <m:rPr>
                <m:sty m:val="p"/>
              </m:rPr>
              <w:rPr>
                <w:rFonts w:ascii="Cambria Math" w:hAnsi="Cambria Math" w:cstheme="majorBidi"/>
                <w:lang w:val="en-IL" w:bidi="he-IL"/>
              </w:rPr>
              <m:t>sin</m:t>
            </m:r>
          </m:fName>
          <m:e>
            <m:sSub>
              <m:sSubPr>
                <m:ctrlPr>
                  <w:rPr>
                    <w:rFonts w:ascii="Cambria Math" w:hAnsi="Cambria Math" w:cstheme="majorBidi"/>
                    <w:i/>
                    <w:lang w:bidi="he-IL"/>
                  </w:rPr>
                </m:ctrlPr>
              </m:sSubPr>
              <m:e>
                <m:r>
                  <w:rPr>
                    <w:rFonts w:ascii="Cambria Math" w:hAnsi="Cambria Math" w:cstheme="majorBidi"/>
                    <w:lang w:bidi="he-IL"/>
                  </w:rPr>
                  <m:t>γ</m:t>
                </m:r>
              </m:e>
              <m:sub>
                <m:r>
                  <w:rPr>
                    <w:rFonts w:ascii="Cambria Math" w:hAnsi="Cambria Math" w:cstheme="majorBidi"/>
                    <w:lang w:bidi="he-IL"/>
                  </w:rPr>
                  <m:t xml:space="preserve">s </m:t>
                </m:r>
              </m:sub>
            </m:sSub>
            <m:r>
              <w:rPr>
                <w:rFonts w:ascii="Cambria Math" w:hAnsi="Cambria Math" w:cstheme="majorBidi"/>
                <w:lang w:bidi="he-IL"/>
              </w:rPr>
              <m:t>=</m:t>
            </m:r>
            <m:f>
              <m:fPr>
                <m:ctrlPr>
                  <w:rPr>
                    <w:rFonts w:ascii="Cambria Math" w:hAnsi="Cambria Math" w:cstheme="majorBidi"/>
                    <w:i/>
                    <w:lang w:val="en-IL" w:bidi="he-IL"/>
                  </w:rPr>
                </m:ctrlPr>
              </m:fPr>
              <m:num>
                <m:r>
                  <w:rPr>
                    <w:rFonts w:ascii="Cambria Math" w:hAnsi="Cambria Math" w:cstheme="majorBidi"/>
                    <w:lang w:bidi="he-IL"/>
                  </w:rPr>
                  <m:t>-</m:t>
                </m:r>
                <m:func>
                  <m:funcPr>
                    <m:ctrlPr>
                      <w:rPr>
                        <w:rFonts w:ascii="Cambria Math" w:hAnsi="Cambria Math" w:cstheme="majorBidi"/>
                        <w:i/>
                        <w:lang w:bidi="he-IL"/>
                      </w:rPr>
                    </m:ctrlPr>
                  </m:funcPr>
                  <m:fName>
                    <m:r>
                      <m:rPr>
                        <m:sty m:val="p"/>
                      </m:rPr>
                      <w:rPr>
                        <w:rFonts w:ascii="Cambria Math" w:hAnsi="Cambria Math" w:cstheme="majorBidi"/>
                        <w:lang w:bidi="he-IL"/>
                      </w:rPr>
                      <m:t>sin</m:t>
                    </m:r>
                  </m:fName>
                  <m:e>
                    <m:r>
                      <w:rPr>
                        <w:rFonts w:ascii="Cambria Math" w:hAnsi="Cambria Math" w:cstheme="majorBidi"/>
                        <w:lang w:bidi="he-IL"/>
                      </w:rPr>
                      <m:t>ω</m:t>
                    </m:r>
                    <m:func>
                      <m:funcPr>
                        <m:ctrlPr>
                          <w:rPr>
                            <w:rFonts w:ascii="Cambria Math" w:hAnsi="Cambria Math" w:cstheme="majorBidi"/>
                            <w:i/>
                            <w:lang w:bidi="he-IL"/>
                          </w:rPr>
                        </m:ctrlPr>
                      </m:funcPr>
                      <m:fName>
                        <m:r>
                          <m:rPr>
                            <m:sty m:val="p"/>
                          </m:rPr>
                          <w:rPr>
                            <w:rFonts w:ascii="Cambria Math" w:hAnsi="Cambria Math" w:cstheme="majorBidi"/>
                            <w:lang w:bidi="he-IL"/>
                          </w:rPr>
                          <m:t>cos</m:t>
                        </m:r>
                      </m:fName>
                      <m:e>
                        <m:r>
                          <w:rPr>
                            <w:rFonts w:ascii="Cambria Math" w:hAnsi="Cambria Math" w:cstheme="majorBidi"/>
                            <w:lang w:bidi="he-IL"/>
                          </w:rPr>
                          <m:t xml:space="preserve">δ </m:t>
                        </m:r>
                      </m:e>
                    </m:func>
                  </m:e>
                </m:func>
              </m:num>
              <m:den>
                <m:func>
                  <m:funcPr>
                    <m:ctrlPr>
                      <w:rPr>
                        <w:rFonts w:ascii="Cambria Math" w:hAnsi="Cambria Math" w:cstheme="majorBidi"/>
                        <w:i/>
                        <w:lang w:val="en-IL" w:bidi="he-IL"/>
                      </w:rPr>
                    </m:ctrlPr>
                  </m:funcPr>
                  <m:fName>
                    <m:r>
                      <m:rPr>
                        <m:sty m:val="p"/>
                      </m:rPr>
                      <w:rPr>
                        <w:rFonts w:ascii="Cambria Math" w:hAnsi="Cambria Math" w:cstheme="majorBidi"/>
                        <w:lang w:val="en-IL" w:bidi="he-IL"/>
                      </w:rPr>
                      <m:t>sin</m:t>
                    </m:r>
                  </m:fName>
                  <m:e>
                    <m:r>
                      <w:rPr>
                        <w:rFonts w:ascii="Cambria Math" w:hAnsi="Cambria Math" w:cstheme="majorBidi"/>
                        <w:lang w:val="en-IL" w:bidi="he-IL"/>
                      </w:rPr>
                      <m:t>z</m:t>
                    </m:r>
                  </m:e>
                </m:func>
              </m:den>
            </m:f>
          </m:e>
        </m:func>
      </m:oMath>
    </w:p>
    <w:p w14:paraId="75D867D6" w14:textId="676CE20C" w:rsidR="006C6C40" w:rsidRPr="006C6C40" w:rsidRDefault="00A25ADF" w:rsidP="00A25ADF">
      <w:pPr>
        <w:pStyle w:val="Caption"/>
        <w:rPr>
          <w:lang w:val="en-IL" w:bidi="he-IL"/>
        </w:rPr>
      </w:pPr>
      <w:bookmarkStart w:id="33" w:name="_Ref27778488"/>
      <w:r>
        <w:t xml:space="preserve">Equation </w:t>
      </w:r>
      <w:r>
        <w:rPr>
          <w:lang w:val="en-IL" w:bidi="he-IL"/>
        </w:rPr>
        <w:fldChar w:fldCharType="begin"/>
      </w:r>
      <w:r>
        <w:rPr>
          <w:lang w:val="en-IL" w:bidi="he-IL"/>
        </w:rPr>
        <w:instrText xml:space="preserve"> SEQ Equation \* ARABIC </w:instrText>
      </w:r>
      <w:r>
        <w:rPr>
          <w:lang w:val="en-IL" w:bidi="he-IL"/>
        </w:rPr>
        <w:fldChar w:fldCharType="separate"/>
      </w:r>
      <w:r w:rsidR="00A2560A">
        <w:rPr>
          <w:noProof/>
          <w:lang w:val="en-IL" w:bidi="he-IL"/>
        </w:rPr>
        <w:t>6</w:t>
      </w:r>
      <w:r>
        <w:rPr>
          <w:lang w:val="en-IL" w:bidi="he-IL"/>
        </w:rPr>
        <w:fldChar w:fldCharType="end"/>
      </w:r>
      <w:bookmarkEnd w:id="33"/>
    </w:p>
    <w:p w14:paraId="5C18AE7A" w14:textId="48E1175C" w:rsidR="00E07418" w:rsidRDefault="006C6C40" w:rsidP="005516B1">
      <w:pPr>
        <w:rPr>
          <w:rFonts w:eastAsiaTheme="minorEastAsia"/>
          <w:lang w:val="en-IL" w:bidi="he-IL"/>
        </w:rPr>
      </w:pPr>
      <w:r>
        <w:rPr>
          <w:lang w:val="en-IL" w:bidi="he-IL"/>
        </w:rPr>
        <w:t xml:space="preserve"> where </w:t>
      </w:r>
      <m:oMath>
        <m:r>
          <w:rPr>
            <w:rFonts w:ascii="Cambria Math" w:hAnsi="Cambria Math" w:cs="Arial"/>
            <w:lang w:val="en-IL" w:bidi="he-IL"/>
          </w:rPr>
          <m:t>δ</m:t>
        </m:r>
      </m:oMath>
      <w:r>
        <w:rPr>
          <w:rFonts w:eastAsiaTheme="minorEastAsia"/>
          <w:lang w:val="en-IL" w:bidi="he-IL"/>
        </w:rPr>
        <w:t xml:space="preserve"> is the declination angle</w:t>
      </w:r>
      <w:r w:rsidR="005516B1">
        <w:rPr>
          <w:rFonts w:eastAsiaTheme="minorEastAsia"/>
          <w:lang w:val="en-IL" w:bidi="he-IL"/>
        </w:rPr>
        <w:t xml:space="preserve">, </w:t>
      </w:r>
      <w:r w:rsidR="005516B1">
        <w:rPr>
          <w:rFonts w:eastAsiaTheme="minorEastAsia"/>
          <w:lang w:val="en-IL" w:bidi="he-IL"/>
        </w:rPr>
        <w:fldChar w:fldCharType="begin"/>
      </w:r>
      <w:r w:rsidR="005516B1">
        <w:rPr>
          <w:rFonts w:eastAsiaTheme="minorEastAsia"/>
          <w:lang w:val="en-IL" w:bidi="he-IL"/>
        </w:rPr>
        <w:instrText xml:space="preserve"> REF _Ref27778626 \h </w:instrText>
      </w:r>
      <w:r w:rsidR="005516B1">
        <w:rPr>
          <w:rFonts w:eastAsiaTheme="minorEastAsia"/>
          <w:lang w:val="en-IL" w:bidi="he-IL"/>
        </w:rPr>
      </w:r>
      <w:r w:rsidR="005516B1">
        <w:rPr>
          <w:rFonts w:eastAsiaTheme="minorEastAsia"/>
          <w:lang w:val="en-IL" w:bidi="he-IL"/>
        </w:rPr>
        <w:fldChar w:fldCharType="separate"/>
      </w:r>
      <w:r w:rsidR="00A2560A">
        <w:t xml:space="preserve">Equation </w:t>
      </w:r>
      <w:r w:rsidR="00A2560A">
        <w:rPr>
          <w:noProof/>
        </w:rPr>
        <w:t>8</w:t>
      </w:r>
      <w:r w:rsidR="005516B1">
        <w:rPr>
          <w:rFonts w:eastAsiaTheme="minorEastAsia"/>
          <w:lang w:val="en-IL" w:bidi="he-IL"/>
        </w:rPr>
        <w:fldChar w:fldCharType="end"/>
      </w:r>
      <w:r w:rsidR="00A25ADF">
        <w:rPr>
          <w:rFonts w:eastAsiaTheme="minorEastAsia"/>
          <w:lang w:val="en-IL" w:bidi="he-IL"/>
        </w:rPr>
        <w:t xml:space="preserve">, </w:t>
      </w:r>
      <m:oMath>
        <m:r>
          <w:rPr>
            <w:rFonts w:ascii="Cambria Math" w:eastAsiaTheme="minorEastAsia" w:hAnsi="Cambria Math"/>
            <w:lang w:val="en-IL" w:bidi="he-IL"/>
          </w:rPr>
          <m:t xml:space="preserve">ω </m:t>
        </m:r>
      </m:oMath>
      <w:r w:rsidR="00A25ADF">
        <w:rPr>
          <w:rFonts w:eastAsiaTheme="minorEastAsia"/>
          <w:lang w:val="en-IL" w:bidi="he-IL"/>
        </w:rPr>
        <w:t>is the hour angle</w:t>
      </w:r>
      <w:r w:rsidR="005516B1">
        <w:rPr>
          <w:rFonts w:eastAsiaTheme="minorEastAsia"/>
          <w:lang w:val="en-IL" w:bidi="he-IL"/>
        </w:rPr>
        <w:t xml:space="preserve">, </w:t>
      </w:r>
      <w:r w:rsidR="005516B1">
        <w:rPr>
          <w:rFonts w:eastAsiaTheme="minorEastAsia"/>
          <w:lang w:val="en-IL" w:bidi="he-IL"/>
        </w:rPr>
        <w:fldChar w:fldCharType="begin"/>
      </w:r>
      <w:r w:rsidR="005516B1">
        <w:rPr>
          <w:rFonts w:eastAsiaTheme="minorEastAsia"/>
          <w:lang w:val="en-IL" w:bidi="he-IL"/>
        </w:rPr>
        <w:instrText xml:space="preserve"> REF _Ref27778690 \h </w:instrText>
      </w:r>
      <w:r w:rsidR="005516B1">
        <w:rPr>
          <w:rFonts w:eastAsiaTheme="minorEastAsia"/>
          <w:lang w:val="en-IL" w:bidi="he-IL"/>
        </w:rPr>
      </w:r>
      <w:r w:rsidR="005516B1">
        <w:rPr>
          <w:rFonts w:eastAsiaTheme="minorEastAsia"/>
          <w:lang w:val="en-IL" w:bidi="he-IL"/>
        </w:rPr>
        <w:fldChar w:fldCharType="separate"/>
      </w:r>
      <w:r w:rsidR="00A2560A">
        <w:t xml:space="preserve">Equation </w:t>
      </w:r>
      <w:r w:rsidR="00A2560A">
        <w:rPr>
          <w:noProof/>
        </w:rPr>
        <w:t>9</w:t>
      </w:r>
      <w:r w:rsidR="005516B1">
        <w:rPr>
          <w:rFonts w:eastAsiaTheme="minorEastAsia"/>
          <w:lang w:val="en-IL" w:bidi="he-IL"/>
        </w:rPr>
        <w:fldChar w:fldCharType="end"/>
      </w:r>
      <w:r w:rsidR="005516B1">
        <w:rPr>
          <w:rFonts w:eastAsiaTheme="minorEastAsia"/>
          <w:lang w:val="en-IL" w:bidi="he-IL"/>
        </w:rPr>
        <w:t xml:space="preserve"> </w:t>
      </w:r>
      <w:r w:rsidR="00A25ADF">
        <w:rPr>
          <w:rFonts w:eastAsiaTheme="minorEastAsia"/>
          <w:lang w:val="en-IL" w:bidi="he-IL"/>
        </w:rPr>
        <w:t xml:space="preserve">and z is the zenith angle </w:t>
      </w:r>
      <w:r w:rsidR="005516B1">
        <w:rPr>
          <w:rFonts w:eastAsiaTheme="minorEastAsia"/>
          <w:lang w:val="en-IL" w:bidi="he-IL"/>
        </w:rPr>
        <w:fldChar w:fldCharType="begin"/>
      </w:r>
      <w:r w:rsidR="005516B1">
        <w:rPr>
          <w:rFonts w:eastAsiaTheme="minorEastAsia"/>
          <w:lang w:val="en-IL" w:bidi="he-IL"/>
        </w:rPr>
        <w:instrText xml:space="preserve"> REF _Ref27778713 \h </w:instrText>
      </w:r>
      <w:r w:rsidR="005516B1">
        <w:rPr>
          <w:rFonts w:eastAsiaTheme="minorEastAsia"/>
          <w:lang w:val="en-IL" w:bidi="he-IL"/>
        </w:rPr>
      </w:r>
      <w:r w:rsidR="005516B1">
        <w:rPr>
          <w:rFonts w:eastAsiaTheme="minorEastAsia"/>
          <w:lang w:val="en-IL" w:bidi="he-IL"/>
        </w:rPr>
        <w:fldChar w:fldCharType="separate"/>
      </w:r>
      <w:r w:rsidR="00A2560A">
        <w:t xml:space="preserve">Equation </w:t>
      </w:r>
      <w:r w:rsidR="00A2560A">
        <w:rPr>
          <w:rFonts w:eastAsiaTheme="minorEastAsia"/>
          <w:noProof/>
          <w:lang w:bidi="he-IL"/>
        </w:rPr>
        <w:t>7</w:t>
      </w:r>
      <w:r w:rsidR="005516B1">
        <w:rPr>
          <w:rFonts w:eastAsiaTheme="minorEastAsia"/>
          <w:lang w:val="en-IL" w:bidi="he-IL"/>
        </w:rPr>
        <w:fldChar w:fldCharType="end"/>
      </w:r>
      <w:r w:rsidR="00A25ADF">
        <w:rPr>
          <w:rFonts w:eastAsiaTheme="minorEastAsia"/>
          <w:lang w:val="en-IL" w:bidi="he-IL"/>
        </w:rPr>
        <w:t>.</w:t>
      </w:r>
      <w:r>
        <w:rPr>
          <w:rFonts w:eastAsiaTheme="minorEastAsia"/>
          <w:lang w:val="en-IL" w:bidi="he-IL"/>
        </w:rPr>
        <w:t xml:space="preserve"> </w:t>
      </w:r>
      <w:r w:rsidR="00731F77">
        <w:rPr>
          <w:rFonts w:eastAsiaTheme="minorEastAsia"/>
          <w:lang w:val="en-IL" w:bidi="he-IL"/>
        </w:rPr>
        <w:t>[11]</w:t>
      </w:r>
    </w:p>
    <w:p w14:paraId="6EBC064B" w14:textId="39EA5C6F" w:rsidR="00FD0D8C" w:rsidRPr="00E07418" w:rsidRDefault="00457F7B" w:rsidP="005516B1">
      <w:pPr>
        <w:rPr>
          <w:rFonts w:eastAsiaTheme="minorEastAsia"/>
          <w:lang w:val="en-IL" w:bidi="he-IL"/>
        </w:rPr>
      </w:pPr>
      <m:oMathPara>
        <m:oMathParaPr>
          <m:jc m:val="left"/>
        </m:oMathParaPr>
        <m:oMath>
          <m:func>
            <m:funcPr>
              <m:ctrlPr>
                <w:rPr>
                  <w:rFonts w:ascii="Cambria Math" w:hAnsi="Cambria Math"/>
                  <w:i/>
                  <w:lang w:bidi="he-IL"/>
                </w:rPr>
              </m:ctrlPr>
            </m:funcPr>
            <m:fName>
              <m:r>
                <m:rPr>
                  <m:sty m:val="p"/>
                </m:rPr>
                <w:rPr>
                  <w:rFonts w:ascii="Cambria Math" w:hAnsi="Cambria Math"/>
                  <w:lang w:bidi="he-IL"/>
                </w:rPr>
                <m:t>cos</m:t>
              </m:r>
            </m:fName>
            <m:e>
              <m:r>
                <w:rPr>
                  <w:rFonts w:ascii="Cambria Math" w:hAnsi="Cambria Math"/>
                  <w:lang w:bidi="he-IL"/>
                </w:rPr>
                <m:t>z=</m:t>
              </m:r>
              <m:func>
                <m:funcPr>
                  <m:ctrlPr>
                    <w:rPr>
                      <w:rFonts w:ascii="Cambria Math" w:hAnsi="Cambria Math"/>
                      <w:i/>
                      <w:lang w:bidi="he-IL"/>
                    </w:rPr>
                  </m:ctrlPr>
                </m:funcPr>
                <m:fName>
                  <m:r>
                    <m:rPr>
                      <m:sty m:val="p"/>
                    </m:rPr>
                    <w:rPr>
                      <w:rFonts w:ascii="Cambria Math" w:hAnsi="Cambria Math"/>
                      <w:lang w:bidi="he-IL"/>
                    </w:rPr>
                    <m:t>sin</m:t>
                  </m:r>
                </m:fName>
                <m:e>
                  <m:r>
                    <w:rPr>
                      <w:rFonts w:ascii="Cambria Math" w:hAnsi="Cambria Math"/>
                      <w:lang w:bidi="he-IL"/>
                    </w:rPr>
                    <m:t>λ</m:t>
                  </m:r>
                </m:e>
              </m:func>
              <m:func>
                <m:funcPr>
                  <m:ctrlPr>
                    <w:rPr>
                      <w:rFonts w:ascii="Cambria Math" w:hAnsi="Cambria Math"/>
                      <w:i/>
                      <w:lang w:bidi="he-IL"/>
                    </w:rPr>
                  </m:ctrlPr>
                </m:funcPr>
                <m:fName>
                  <m:r>
                    <m:rPr>
                      <m:sty m:val="p"/>
                    </m:rPr>
                    <w:rPr>
                      <w:rFonts w:ascii="Cambria Math" w:hAnsi="Cambria Math"/>
                      <w:lang w:bidi="he-IL"/>
                    </w:rPr>
                    <m:t>sin</m:t>
                  </m:r>
                </m:fName>
                <m:e>
                  <m:r>
                    <w:rPr>
                      <w:rFonts w:ascii="Cambria Math" w:hAnsi="Cambria Math"/>
                      <w:lang w:bidi="he-IL"/>
                    </w:rPr>
                    <m:t>δ</m:t>
                  </m:r>
                </m:e>
              </m:func>
              <m:r>
                <w:rPr>
                  <w:rFonts w:ascii="Cambria Math" w:hAnsi="Cambria Math"/>
                  <w:lang w:bidi="he-IL"/>
                </w:rPr>
                <m:t>+</m:t>
              </m:r>
              <m:func>
                <m:funcPr>
                  <m:ctrlPr>
                    <w:rPr>
                      <w:rFonts w:ascii="Cambria Math" w:hAnsi="Cambria Math"/>
                      <w:i/>
                      <w:lang w:bidi="he-IL"/>
                    </w:rPr>
                  </m:ctrlPr>
                </m:funcPr>
                <m:fName>
                  <m:r>
                    <m:rPr>
                      <m:sty m:val="p"/>
                    </m:rPr>
                    <w:rPr>
                      <w:rFonts w:ascii="Cambria Math" w:hAnsi="Cambria Math"/>
                      <w:lang w:bidi="he-IL"/>
                    </w:rPr>
                    <m:t>cos</m:t>
                  </m:r>
                </m:fName>
                <m:e>
                  <m:r>
                    <w:rPr>
                      <w:rFonts w:ascii="Cambria Math" w:hAnsi="Cambria Math"/>
                      <w:lang w:bidi="he-IL"/>
                    </w:rPr>
                    <m:t>λ</m:t>
                  </m:r>
                </m:e>
              </m:func>
              <m:func>
                <m:funcPr>
                  <m:ctrlPr>
                    <w:rPr>
                      <w:rFonts w:ascii="Cambria Math" w:hAnsi="Cambria Math"/>
                      <w:i/>
                      <w:lang w:bidi="he-IL"/>
                    </w:rPr>
                  </m:ctrlPr>
                </m:funcPr>
                <m:fName>
                  <m:r>
                    <m:rPr>
                      <m:sty m:val="p"/>
                    </m:rPr>
                    <w:rPr>
                      <w:rFonts w:ascii="Cambria Math" w:hAnsi="Cambria Math"/>
                      <w:lang w:bidi="he-IL"/>
                    </w:rPr>
                    <m:t>cos</m:t>
                  </m:r>
                </m:fName>
                <m:e>
                  <m:r>
                    <w:rPr>
                      <w:rFonts w:ascii="Cambria Math" w:hAnsi="Cambria Math"/>
                      <w:lang w:bidi="he-IL"/>
                    </w:rPr>
                    <m:t>δ</m:t>
                  </m:r>
                </m:e>
              </m:func>
              <m:func>
                <m:funcPr>
                  <m:ctrlPr>
                    <w:rPr>
                      <w:rFonts w:ascii="Cambria Math" w:hAnsi="Cambria Math"/>
                      <w:i/>
                      <w:lang w:bidi="he-IL"/>
                    </w:rPr>
                  </m:ctrlPr>
                </m:funcPr>
                <m:fName>
                  <m:r>
                    <m:rPr>
                      <m:sty m:val="p"/>
                    </m:rPr>
                    <w:rPr>
                      <w:rFonts w:ascii="Cambria Math" w:hAnsi="Cambria Math"/>
                      <w:lang w:bidi="he-IL"/>
                    </w:rPr>
                    <m:t>cos</m:t>
                  </m:r>
                </m:fName>
                <m:e>
                  <m:r>
                    <w:rPr>
                      <w:rFonts w:ascii="Cambria Math" w:hAnsi="Cambria Math"/>
                      <w:lang w:bidi="he-IL"/>
                    </w:rPr>
                    <m:t>ω</m:t>
                  </m:r>
                </m:e>
              </m:func>
            </m:e>
          </m:func>
        </m:oMath>
      </m:oMathPara>
    </w:p>
    <w:p w14:paraId="76DBD189" w14:textId="47259A9D" w:rsidR="001E4C17" w:rsidRPr="001E4C17" w:rsidRDefault="00FD0D8C" w:rsidP="00FD0D8C">
      <w:pPr>
        <w:pStyle w:val="Caption"/>
        <w:rPr>
          <w:rFonts w:eastAsiaTheme="minorEastAsia"/>
          <w:lang w:bidi="he-IL"/>
        </w:rPr>
      </w:pPr>
      <w:bookmarkStart w:id="34" w:name="_Ref27778713"/>
      <w:r>
        <w:t xml:space="preserve">Equation </w:t>
      </w:r>
      <w:r>
        <w:rPr>
          <w:rFonts w:eastAsiaTheme="minorEastAsia"/>
          <w:lang w:bidi="he-IL"/>
        </w:rPr>
        <w:fldChar w:fldCharType="begin"/>
      </w:r>
      <w:r>
        <w:rPr>
          <w:rFonts w:eastAsiaTheme="minorEastAsia"/>
          <w:lang w:bidi="he-IL"/>
        </w:rPr>
        <w:instrText xml:space="preserve"> SEQ Equation \* ARABIC </w:instrText>
      </w:r>
      <w:r>
        <w:rPr>
          <w:rFonts w:eastAsiaTheme="minorEastAsia"/>
          <w:lang w:bidi="he-IL"/>
        </w:rPr>
        <w:fldChar w:fldCharType="separate"/>
      </w:r>
      <w:r w:rsidR="00A2560A">
        <w:rPr>
          <w:rFonts w:eastAsiaTheme="minorEastAsia"/>
          <w:noProof/>
          <w:lang w:bidi="he-IL"/>
        </w:rPr>
        <w:t>7</w:t>
      </w:r>
      <w:r>
        <w:rPr>
          <w:rFonts w:eastAsiaTheme="minorEastAsia"/>
          <w:lang w:bidi="he-IL"/>
        </w:rPr>
        <w:fldChar w:fldCharType="end"/>
      </w:r>
      <w:bookmarkEnd w:id="34"/>
    </w:p>
    <w:p w14:paraId="70463D1A" w14:textId="407DFCD6" w:rsidR="001E257F" w:rsidRDefault="001E4C17" w:rsidP="00E07418">
      <w:pPr>
        <w:rPr>
          <w:rFonts w:eastAsiaTheme="minorEastAsia"/>
        </w:rPr>
      </w:pPr>
      <w:r>
        <w:lastRenderedPageBreak/>
        <w:t>Where</w:t>
      </w:r>
      <m:oMath>
        <m:r>
          <w:rPr>
            <w:rFonts w:ascii="Cambria Math" w:hAnsi="Cambria Math"/>
            <w:lang w:bidi="ar-JO"/>
          </w:rPr>
          <m:t xml:space="preserve"> λ </m:t>
        </m:r>
      </m:oMath>
      <w:r w:rsidR="001E257F">
        <w:rPr>
          <w:lang w:bidi="ar-JO"/>
        </w:rPr>
        <w:t xml:space="preserve">is the </w:t>
      </w:r>
      <w:r w:rsidR="001E257F">
        <w:t>latitude of the location of interest</w:t>
      </w:r>
      <w:r w:rsidR="001E257F">
        <w:rPr>
          <w:lang w:bidi="ar-JO"/>
        </w:rPr>
        <w:t xml:space="preserve">, </w:t>
      </w:r>
      <w:r>
        <w:t xml:space="preserve"> </w:t>
      </w:r>
      <m:oMath>
        <m:r>
          <w:rPr>
            <w:rFonts w:ascii="Cambria Math" w:hAnsi="Cambria Math"/>
          </w:rPr>
          <m:t xml:space="preserve">δ </m:t>
        </m:r>
      </m:oMath>
      <w:r w:rsidR="001E257F">
        <w:rPr>
          <w:rFonts w:eastAsiaTheme="minorEastAsia"/>
        </w:rPr>
        <w:t>is the declination angle,</w:t>
      </w:r>
      <w:r w:rsidR="001E257F" w:rsidRPr="001E257F">
        <w:rPr>
          <w:color w:val="000000"/>
          <w:sz w:val="27"/>
          <w:szCs w:val="27"/>
          <w:shd w:val="clear" w:color="auto" w:fill="FFFFFF"/>
        </w:rPr>
        <w:t xml:space="preserve"> </w:t>
      </w:r>
      <w:r w:rsidR="001E257F" w:rsidRPr="001E257F">
        <w:rPr>
          <w:color w:val="000000"/>
          <w:szCs w:val="24"/>
          <w:shd w:val="clear" w:color="auto" w:fill="FFFFFF"/>
        </w:rPr>
        <w:t>the angle</w:t>
      </w:r>
      <w:r w:rsidR="001E257F">
        <w:rPr>
          <w:color w:val="000000"/>
          <w:sz w:val="27"/>
          <w:szCs w:val="27"/>
          <w:shd w:val="clear" w:color="auto" w:fill="FFFFFF"/>
        </w:rPr>
        <w:t xml:space="preserve"> </w:t>
      </w:r>
      <w:r w:rsidR="001E257F" w:rsidRPr="001E257F">
        <w:rPr>
          <w:color w:val="000000"/>
          <w:szCs w:val="24"/>
          <w:shd w:val="clear" w:color="auto" w:fill="FFFFFF"/>
        </w:rPr>
        <w:t xml:space="preserve">between a plane perpendicular to a line between the earth and the sun and the earth's axis </w:t>
      </w:r>
      <w:r w:rsidR="001E257F">
        <w:rPr>
          <w:color w:val="000000"/>
          <w:sz w:val="27"/>
          <w:szCs w:val="27"/>
          <w:shd w:val="clear" w:color="auto" w:fill="FFFFFF"/>
        </w:rPr>
        <w:t>and</w:t>
      </w:r>
      <w:r w:rsidR="001E257F">
        <w:rPr>
          <w:rFonts w:eastAsiaTheme="minorEastAsia"/>
        </w:rPr>
        <w:t xml:space="preserve"> determined </w:t>
      </w:r>
      <w:proofErr w:type="gramStart"/>
      <w:r w:rsidR="001E257F">
        <w:rPr>
          <w:rFonts w:eastAsiaTheme="minorEastAsia"/>
        </w:rPr>
        <w:t>from</w:t>
      </w:r>
      <w:r w:rsidR="00731F77">
        <w:rPr>
          <w:rFonts w:eastAsiaTheme="minorEastAsia"/>
          <w:lang w:val="en-IL"/>
        </w:rPr>
        <w:t xml:space="preserve"> </w:t>
      </w:r>
      <w:r w:rsidR="001E257F">
        <w:rPr>
          <w:rFonts w:eastAsiaTheme="minorEastAsia"/>
        </w:rPr>
        <w:t>:</w:t>
      </w:r>
      <w:proofErr w:type="gramEnd"/>
      <w:r w:rsidR="001E257F">
        <w:rPr>
          <w:rFonts w:eastAsiaTheme="minorEastAsia"/>
        </w:rPr>
        <w:t xml:space="preserve"> </w:t>
      </w:r>
    </w:p>
    <w:p w14:paraId="78A0248D" w14:textId="77777777" w:rsidR="001E257F" w:rsidRDefault="001E257F" w:rsidP="00E07418">
      <w:pPr>
        <w:keepNext/>
        <w:rPr>
          <w:rFonts w:eastAsiaTheme="minorEastAsia"/>
          <w:szCs w:val="24"/>
        </w:rPr>
      </w:pPr>
      <w:r w:rsidRPr="001E257F">
        <w:rPr>
          <w:rFonts w:ascii="Symbol" w:hAnsi="Symbol"/>
          <w:color w:val="000000"/>
          <w:szCs w:val="24"/>
          <w:shd w:val="clear" w:color="auto" w:fill="FFFFFF"/>
        </w:rPr>
        <w:t>d</w:t>
      </w:r>
      <w:r w:rsidRPr="001E257F">
        <w:rPr>
          <w:color w:val="000000"/>
          <w:szCs w:val="24"/>
          <w:shd w:val="clear" w:color="auto" w:fill="FFFFFF"/>
        </w:rPr>
        <w:t> = 23.45</w:t>
      </w:r>
      <w:r w:rsidRPr="001E257F">
        <w:rPr>
          <w:rFonts w:ascii="Symbol" w:hAnsi="Symbol"/>
          <w:color w:val="000000"/>
          <w:szCs w:val="24"/>
          <w:shd w:val="clear" w:color="auto" w:fill="FFFFFF"/>
        </w:rPr>
        <w:t>p</w:t>
      </w:r>
      <w:r w:rsidRPr="001E257F">
        <w:rPr>
          <w:color w:val="000000"/>
          <w:szCs w:val="24"/>
          <w:shd w:val="clear" w:color="auto" w:fill="FFFFFF"/>
        </w:rPr>
        <w:t xml:space="preserve"> / 180 * </w:t>
      </w:r>
      <w:proofErr w:type="gramStart"/>
      <w:r w:rsidRPr="001E257F">
        <w:rPr>
          <w:color w:val="000000"/>
          <w:szCs w:val="24"/>
          <w:shd w:val="clear" w:color="auto" w:fill="FFFFFF"/>
        </w:rPr>
        <w:t>sin(</w:t>
      </w:r>
      <w:proofErr w:type="gramEnd"/>
      <w:r w:rsidRPr="001E257F">
        <w:rPr>
          <w:color w:val="000000"/>
          <w:szCs w:val="24"/>
          <w:shd w:val="clear" w:color="auto" w:fill="FFFFFF"/>
        </w:rPr>
        <w:t>2</w:t>
      </w:r>
      <w:r w:rsidRPr="001E257F">
        <w:rPr>
          <w:rFonts w:ascii="Symbol" w:hAnsi="Symbol"/>
          <w:color w:val="000000"/>
          <w:szCs w:val="24"/>
          <w:shd w:val="clear" w:color="auto" w:fill="FFFFFF"/>
        </w:rPr>
        <w:t>p</w:t>
      </w:r>
      <w:r w:rsidRPr="001E257F">
        <w:rPr>
          <w:color w:val="000000"/>
          <w:szCs w:val="24"/>
          <w:shd w:val="clear" w:color="auto" w:fill="FFFFFF"/>
        </w:rPr>
        <w:t> * (284 + n) / 365)</w:t>
      </w:r>
    </w:p>
    <w:p w14:paraId="6744A548" w14:textId="3D440241" w:rsidR="00E07418" w:rsidRDefault="00FD0D8C" w:rsidP="00E07418">
      <w:pPr>
        <w:pStyle w:val="Caption"/>
      </w:pPr>
      <w:bookmarkStart w:id="35" w:name="_Ref27778626"/>
      <w:r>
        <w:t xml:space="preserve">Equation </w:t>
      </w:r>
      <w:fldSimple w:instr=" SEQ Equation \* ARABIC ">
        <w:r w:rsidR="00A2560A">
          <w:rPr>
            <w:noProof/>
          </w:rPr>
          <w:t>8</w:t>
        </w:r>
      </w:fldSimple>
      <w:bookmarkEnd w:id="35"/>
    </w:p>
    <w:p w14:paraId="62067F7D" w14:textId="11533752" w:rsidR="00FD1E3D" w:rsidRPr="00FD1E3D" w:rsidRDefault="00FD1E3D" w:rsidP="00FD1E3D">
      <w:pPr>
        <w:rPr>
          <w:lang w:val="en-IL"/>
        </w:rPr>
      </w:pPr>
      <w:r>
        <w:rPr>
          <w:lang w:val="en-IL"/>
        </w:rPr>
        <w:t>Here, n is the day of the year.</w:t>
      </w:r>
    </w:p>
    <w:p w14:paraId="1AA023C5" w14:textId="77777777" w:rsidR="00FD0D8C" w:rsidRPr="00E07418" w:rsidRDefault="00F9465A" w:rsidP="00FD0D8C">
      <w:pPr>
        <w:keepNext/>
        <w:rPr>
          <w:lang w:val="en-IL"/>
        </w:rPr>
      </w:pPr>
      <m:oMathPara>
        <m:oMathParaPr>
          <m:jc m:val="left"/>
        </m:oMathParaPr>
        <m:oMath>
          <m:r>
            <w:rPr>
              <w:rFonts w:ascii="Cambria Math" w:eastAsiaTheme="minorEastAsia" w:hAnsi="Cambria Math"/>
              <w:lang w:bidi="he-IL"/>
            </w:rPr>
            <m:t>ω=</m:t>
          </m:r>
          <m:f>
            <m:fPr>
              <m:ctrlPr>
                <w:rPr>
                  <w:rFonts w:ascii="Cambria Math" w:eastAsiaTheme="minorEastAsia" w:hAnsi="Cambria Math"/>
                  <w:i/>
                  <w:lang w:bidi="he-IL"/>
                </w:rPr>
              </m:ctrlPr>
            </m:fPr>
            <m:num>
              <m:r>
                <w:rPr>
                  <w:rFonts w:ascii="Cambria Math" w:eastAsiaTheme="minorEastAsia" w:hAnsi="Cambria Math" w:cs="Arial"/>
                  <w:lang w:bidi="he-IL"/>
                </w:rPr>
                <m:t>π</m:t>
              </m:r>
              <m:r>
                <w:rPr>
                  <w:rFonts w:ascii="Cambria Math" w:eastAsiaTheme="minorEastAsia" w:hAnsi="Cambria Math"/>
                  <w:lang w:bidi="he-IL"/>
                </w:rPr>
                <m:t>(12-</m:t>
              </m:r>
              <m:sSub>
                <m:sSubPr>
                  <m:ctrlPr>
                    <w:rPr>
                      <w:rFonts w:ascii="Cambria Math" w:eastAsiaTheme="minorEastAsia" w:hAnsi="Cambria Math"/>
                      <w:i/>
                      <w:lang w:bidi="he-IL"/>
                    </w:rPr>
                  </m:ctrlPr>
                </m:sSubPr>
                <m:e>
                  <m:r>
                    <w:rPr>
                      <w:rFonts w:ascii="Cambria Math" w:eastAsiaTheme="minorEastAsia" w:hAnsi="Cambria Math"/>
                      <w:lang w:bidi="he-IL"/>
                    </w:rPr>
                    <m:t>t</m:t>
                  </m:r>
                </m:e>
                <m:sub>
                  <m:r>
                    <w:rPr>
                      <w:rFonts w:ascii="Cambria Math" w:eastAsiaTheme="minorEastAsia" w:hAnsi="Cambria Math"/>
                      <w:lang w:bidi="he-IL"/>
                    </w:rPr>
                    <m:t>solar</m:t>
                  </m:r>
                </m:sub>
              </m:sSub>
              <m:r>
                <w:rPr>
                  <w:rFonts w:ascii="Cambria Math" w:eastAsiaTheme="minorEastAsia" w:hAnsi="Cambria Math"/>
                  <w:lang w:bidi="he-IL"/>
                </w:rPr>
                <m:t>)</m:t>
              </m:r>
            </m:num>
            <m:den>
              <m:r>
                <w:rPr>
                  <w:rFonts w:ascii="Cambria Math" w:eastAsiaTheme="minorEastAsia" w:hAnsi="Cambria Math"/>
                  <w:lang w:bidi="he-IL"/>
                </w:rPr>
                <m:t>12</m:t>
              </m:r>
            </m:den>
          </m:f>
        </m:oMath>
      </m:oMathPara>
    </w:p>
    <w:p w14:paraId="22B160EC" w14:textId="77E1E141" w:rsidR="00E07418" w:rsidRPr="00E07418" w:rsidRDefault="00FD0D8C" w:rsidP="00E07418">
      <w:pPr>
        <w:pStyle w:val="Caption"/>
        <w:rPr>
          <w:rFonts w:eastAsiaTheme="minorEastAsia"/>
          <w:lang w:bidi="he-IL"/>
        </w:rPr>
      </w:pPr>
      <w:bookmarkStart w:id="36" w:name="_Ref27778690"/>
      <w:r>
        <w:t xml:space="preserve">Equation </w:t>
      </w:r>
      <w:fldSimple w:instr=" SEQ Equation \* ARABIC ">
        <w:r w:rsidR="00A2560A">
          <w:rPr>
            <w:noProof/>
          </w:rPr>
          <w:t>9</w:t>
        </w:r>
      </w:fldSimple>
      <w:bookmarkEnd w:id="36"/>
    </w:p>
    <w:p w14:paraId="07918C9C" w14:textId="0E6598EE" w:rsidR="00AF227E" w:rsidRPr="00F9465A" w:rsidRDefault="00E07418" w:rsidP="001E257F">
      <w:pPr>
        <w:rPr>
          <w:rFonts w:eastAsiaTheme="minorEastAsia"/>
          <w:lang w:bidi="he-IL"/>
        </w:rPr>
      </w:pPr>
      <w:r>
        <w:rPr>
          <w:lang w:val="en-IL"/>
        </w:rPr>
        <w:t xml:space="preserve">Values are in radians </w:t>
      </w:r>
      <w:r w:rsidR="00AF227E">
        <w:t xml:space="preserve">and the solar time </w:t>
      </w:r>
      <m:oMath>
        <m:sSub>
          <m:sSubPr>
            <m:ctrlPr>
              <w:rPr>
                <w:rFonts w:ascii="Cambria Math" w:eastAsiaTheme="minorEastAsia" w:hAnsi="Cambria Math"/>
                <w:i/>
                <w:lang w:bidi="he-IL"/>
              </w:rPr>
            </m:ctrlPr>
          </m:sSubPr>
          <m:e>
            <m:r>
              <w:rPr>
                <w:rFonts w:ascii="Cambria Math" w:eastAsiaTheme="minorEastAsia" w:hAnsi="Cambria Math"/>
                <w:lang w:bidi="he-IL"/>
              </w:rPr>
              <m:t>t</m:t>
            </m:r>
          </m:e>
          <m:sub>
            <m:r>
              <w:rPr>
                <w:rFonts w:ascii="Cambria Math" w:eastAsiaTheme="minorEastAsia" w:hAnsi="Cambria Math"/>
                <w:lang w:bidi="he-IL"/>
              </w:rPr>
              <m:t>solar</m:t>
            </m:r>
          </m:sub>
        </m:sSub>
      </m:oMath>
      <w:r w:rsidR="00AF227E">
        <w:t xml:space="preserve"> is found from</w:t>
      </w:r>
      <w:r w:rsidR="00AF227E">
        <w:rPr>
          <w:rFonts w:eastAsiaTheme="minorEastAsia"/>
          <w:lang w:bidi="he-IL"/>
        </w:rPr>
        <w:t>:</w:t>
      </w:r>
    </w:p>
    <w:p w14:paraId="1FA93724" w14:textId="77777777" w:rsidR="00FD0D8C" w:rsidRPr="00FD0D8C" w:rsidRDefault="00457F7B" w:rsidP="00FD0D8C">
      <w:pPr>
        <w:keepNext/>
      </w:pPr>
      <m:oMathPara>
        <m:oMathParaPr>
          <m:jc m:val="left"/>
        </m:oMathParaPr>
        <m:oMath>
          <m:sSub>
            <m:sSubPr>
              <m:ctrlPr>
                <w:rPr>
                  <w:rFonts w:ascii="Cambria Math" w:eastAsiaTheme="minorEastAsia" w:hAnsi="Cambria Math"/>
                  <w:i/>
                  <w:lang w:bidi="he-IL"/>
                </w:rPr>
              </m:ctrlPr>
            </m:sSubPr>
            <m:e>
              <m:r>
                <w:rPr>
                  <w:rFonts w:ascii="Cambria Math" w:eastAsiaTheme="minorEastAsia" w:hAnsi="Cambria Math"/>
                  <w:lang w:bidi="he-IL"/>
                </w:rPr>
                <m:t>t</m:t>
              </m:r>
            </m:e>
            <m:sub>
              <m:r>
                <w:rPr>
                  <w:rFonts w:ascii="Cambria Math" w:eastAsiaTheme="minorEastAsia" w:hAnsi="Cambria Math"/>
                  <w:lang w:bidi="he-IL"/>
                </w:rPr>
                <m:t>solar</m:t>
              </m:r>
            </m:sub>
          </m:sSub>
          <m:r>
            <w:rPr>
              <w:rFonts w:ascii="Cambria Math" w:eastAsiaTheme="minorEastAsia" w:hAnsi="Cambria Math"/>
              <w:lang w:bidi="he-IL"/>
            </w:rPr>
            <m:t xml:space="preserve">= </m:t>
          </m:r>
          <m:sSub>
            <m:sSubPr>
              <m:ctrlPr>
                <w:rPr>
                  <w:rFonts w:ascii="Cambria Math" w:eastAsiaTheme="minorEastAsia" w:hAnsi="Cambria Math"/>
                  <w:i/>
                  <w:lang w:bidi="he-IL"/>
                </w:rPr>
              </m:ctrlPr>
            </m:sSubPr>
            <m:e>
              <m:r>
                <w:rPr>
                  <w:rFonts w:ascii="Cambria Math" w:eastAsiaTheme="minorEastAsia" w:hAnsi="Cambria Math"/>
                  <w:lang w:bidi="he-IL"/>
                </w:rPr>
                <m:t>t</m:t>
              </m:r>
            </m:e>
            <m:sub>
              <m:r>
                <w:rPr>
                  <w:rFonts w:ascii="Cambria Math" w:eastAsiaTheme="minorEastAsia" w:hAnsi="Cambria Math"/>
                  <w:lang w:bidi="he-IL"/>
                </w:rPr>
                <m:t xml:space="preserve">local </m:t>
              </m:r>
            </m:sub>
          </m:sSub>
          <m:r>
            <w:rPr>
              <w:rFonts w:ascii="Cambria Math" w:eastAsiaTheme="minorEastAsia" w:hAnsi="Cambria Math"/>
              <w:lang w:bidi="he-IL"/>
            </w:rPr>
            <m:t xml:space="preserve">+ </m:t>
          </m:r>
          <m:f>
            <m:fPr>
              <m:ctrlPr>
                <w:rPr>
                  <w:rFonts w:ascii="Cambria Math" w:eastAsiaTheme="minorEastAsia" w:hAnsi="Cambria Math"/>
                  <w:i/>
                  <w:lang w:bidi="he-IL"/>
                </w:rPr>
              </m:ctrlPr>
            </m:fPr>
            <m:num>
              <m:sSub>
                <m:sSubPr>
                  <m:ctrlPr>
                    <w:rPr>
                      <w:rFonts w:ascii="Cambria Math" w:eastAsiaTheme="minorEastAsia" w:hAnsi="Cambria Math"/>
                      <w:i/>
                      <w:lang w:bidi="he-IL"/>
                    </w:rPr>
                  </m:ctrlPr>
                </m:sSubPr>
                <m:e>
                  <m:r>
                    <w:rPr>
                      <w:rFonts w:ascii="Cambria Math" w:eastAsiaTheme="minorEastAsia" w:hAnsi="Cambria Math"/>
                      <w:lang w:bidi="he-IL"/>
                    </w:rPr>
                    <m:t>E</m:t>
                  </m:r>
                </m:e>
                <m:sub>
                  <m:r>
                    <w:rPr>
                      <w:rFonts w:ascii="Cambria Math" w:eastAsiaTheme="minorEastAsia" w:hAnsi="Cambria Math"/>
                      <w:lang w:bidi="he-IL"/>
                    </w:rPr>
                    <m:t>qt</m:t>
                  </m:r>
                </m:sub>
              </m:sSub>
            </m:num>
            <m:den>
              <m:r>
                <w:rPr>
                  <w:rFonts w:ascii="Cambria Math" w:eastAsiaTheme="minorEastAsia" w:hAnsi="Cambria Math"/>
                  <w:lang w:bidi="he-IL"/>
                </w:rPr>
                <m:t>60</m:t>
              </m:r>
            </m:den>
          </m:f>
          <m:r>
            <w:rPr>
              <w:rFonts w:ascii="Cambria Math" w:eastAsiaTheme="minorEastAsia" w:hAnsi="Cambria Math"/>
              <w:lang w:bidi="he-IL"/>
            </w:rPr>
            <m:t>+</m:t>
          </m:r>
          <m:f>
            <m:fPr>
              <m:ctrlPr>
                <w:rPr>
                  <w:rFonts w:ascii="Cambria Math" w:eastAsiaTheme="minorEastAsia" w:hAnsi="Cambria Math"/>
                  <w:i/>
                  <w:lang w:bidi="he-IL"/>
                </w:rPr>
              </m:ctrlPr>
            </m:fPr>
            <m:num>
              <m:r>
                <w:rPr>
                  <w:rFonts w:ascii="Cambria Math" w:eastAsiaTheme="minorEastAsia" w:hAnsi="Cambria Math"/>
                  <w:lang w:bidi="he-IL"/>
                </w:rPr>
                <m:t>(</m:t>
              </m:r>
              <m:sSub>
                <m:sSubPr>
                  <m:ctrlPr>
                    <w:rPr>
                      <w:rFonts w:ascii="Cambria Math" w:eastAsiaTheme="minorEastAsia" w:hAnsi="Cambria Math"/>
                      <w:i/>
                      <w:lang w:bidi="he-IL"/>
                    </w:rPr>
                  </m:ctrlPr>
                </m:sSubPr>
                <m:e>
                  <m:r>
                    <w:rPr>
                      <w:rFonts w:ascii="Cambria Math" w:eastAsiaTheme="minorEastAsia" w:hAnsi="Cambria Math"/>
                      <w:lang w:bidi="he-IL"/>
                    </w:rPr>
                    <m:t>long</m:t>
                  </m:r>
                </m:e>
                <m:sub>
                  <m:r>
                    <w:rPr>
                      <w:rFonts w:ascii="Cambria Math" w:eastAsiaTheme="minorEastAsia" w:hAnsi="Cambria Math"/>
                      <w:lang w:bidi="he-IL"/>
                    </w:rPr>
                    <m:t>local</m:t>
                  </m:r>
                </m:sub>
              </m:sSub>
              <m:r>
                <w:rPr>
                  <w:rFonts w:ascii="Cambria Math" w:eastAsiaTheme="minorEastAsia" w:hAnsi="Cambria Math"/>
                  <w:lang w:bidi="he-IL"/>
                </w:rPr>
                <m:t>-</m:t>
              </m:r>
              <m:sSub>
                <m:sSubPr>
                  <m:ctrlPr>
                    <w:rPr>
                      <w:rFonts w:ascii="Cambria Math" w:eastAsiaTheme="minorEastAsia" w:hAnsi="Cambria Math"/>
                      <w:i/>
                      <w:lang w:bidi="he-IL"/>
                    </w:rPr>
                  </m:ctrlPr>
                </m:sSubPr>
                <m:e>
                  <m:r>
                    <w:rPr>
                      <w:rFonts w:ascii="Cambria Math" w:eastAsiaTheme="minorEastAsia" w:hAnsi="Cambria Math"/>
                      <w:lang w:bidi="he-IL"/>
                    </w:rPr>
                    <m:t>long</m:t>
                  </m:r>
                </m:e>
                <m:sub>
                  <m:r>
                    <w:rPr>
                      <w:rFonts w:ascii="Cambria Math" w:eastAsiaTheme="minorEastAsia" w:hAnsi="Cambria Math"/>
                      <w:lang w:bidi="he-IL"/>
                    </w:rPr>
                    <m:t>sm</m:t>
                  </m:r>
                </m:sub>
              </m:sSub>
              <m:r>
                <w:rPr>
                  <w:rFonts w:ascii="Cambria Math" w:eastAsiaTheme="minorEastAsia" w:hAnsi="Cambria Math"/>
                  <w:lang w:bidi="he-IL"/>
                </w:rPr>
                <m:t>)</m:t>
              </m:r>
            </m:num>
            <m:den>
              <m:r>
                <w:rPr>
                  <w:rFonts w:ascii="Cambria Math" w:eastAsiaTheme="minorEastAsia" w:hAnsi="Cambria Math"/>
                  <w:lang w:bidi="he-IL"/>
                </w:rPr>
                <m:t>15</m:t>
              </m:r>
            </m:den>
          </m:f>
        </m:oMath>
      </m:oMathPara>
    </w:p>
    <w:p w14:paraId="1BCDC2F2" w14:textId="17341E7D" w:rsidR="005D2478" w:rsidRPr="00666099" w:rsidRDefault="00FD0D8C" w:rsidP="00FD0D8C">
      <w:pPr>
        <w:pStyle w:val="Caption"/>
        <w:rPr>
          <w:rFonts w:eastAsiaTheme="minorEastAsia"/>
          <w:lang w:bidi="he-IL"/>
        </w:rPr>
      </w:pPr>
      <w:r>
        <w:t xml:space="preserve">Equation </w:t>
      </w:r>
      <w:r>
        <w:rPr>
          <w:rFonts w:eastAsiaTheme="minorEastAsia"/>
          <w:lang w:bidi="he-IL"/>
        </w:rPr>
        <w:fldChar w:fldCharType="begin"/>
      </w:r>
      <w:r>
        <w:rPr>
          <w:rFonts w:eastAsiaTheme="minorEastAsia"/>
          <w:lang w:bidi="he-IL"/>
        </w:rPr>
        <w:instrText xml:space="preserve"> SEQ Equation \* ARABIC </w:instrText>
      </w:r>
      <w:r>
        <w:rPr>
          <w:rFonts w:eastAsiaTheme="minorEastAsia"/>
          <w:lang w:bidi="he-IL"/>
        </w:rPr>
        <w:fldChar w:fldCharType="separate"/>
      </w:r>
      <w:r w:rsidR="00A2560A">
        <w:rPr>
          <w:rFonts w:eastAsiaTheme="minorEastAsia"/>
          <w:noProof/>
          <w:lang w:bidi="he-IL"/>
        </w:rPr>
        <w:t>10</w:t>
      </w:r>
      <w:r>
        <w:rPr>
          <w:rFonts w:eastAsiaTheme="minorEastAsia"/>
          <w:lang w:bidi="he-IL"/>
        </w:rPr>
        <w:fldChar w:fldCharType="end"/>
      </w:r>
    </w:p>
    <w:p w14:paraId="6AFA319A" w14:textId="1075626A" w:rsidR="00E07418" w:rsidRDefault="00666099" w:rsidP="00E07418">
      <w:r>
        <w:t>Values are in hours</w:t>
      </w:r>
      <m:oMath>
        <m:r>
          <w:rPr>
            <w:rFonts w:ascii="Cambria Math" w:hAnsi="Cambria Math"/>
          </w:rPr>
          <m:t>,</m:t>
        </m:r>
        <m:sSub>
          <m:sSubPr>
            <m:ctrlPr>
              <w:rPr>
                <w:rFonts w:ascii="Cambria Math" w:eastAsiaTheme="minorEastAsia" w:hAnsi="Cambria Math"/>
                <w:i/>
                <w:lang w:bidi="he-IL"/>
              </w:rPr>
            </m:ctrlPr>
          </m:sSubPr>
          <m:e>
            <m:r>
              <w:rPr>
                <w:rFonts w:ascii="Cambria Math" w:eastAsiaTheme="minorEastAsia" w:hAnsi="Cambria Math"/>
                <w:lang w:bidi="he-IL"/>
              </w:rPr>
              <m:t xml:space="preserve"> long</m:t>
            </m:r>
          </m:e>
          <m:sub>
            <m:r>
              <w:rPr>
                <w:rFonts w:ascii="Cambria Math" w:eastAsiaTheme="minorEastAsia" w:hAnsi="Cambria Math"/>
                <w:lang w:bidi="he-IL"/>
              </w:rPr>
              <m:t>local</m:t>
            </m:r>
          </m:sub>
        </m:sSub>
        <m:r>
          <w:rPr>
            <w:rFonts w:ascii="Cambria Math" w:eastAsiaTheme="minorEastAsia" w:hAnsi="Cambria Math"/>
            <w:lang w:bidi="he-IL"/>
          </w:rPr>
          <m:t xml:space="preserve"> is the local longtude and </m:t>
        </m:r>
        <m:sSub>
          <m:sSubPr>
            <m:ctrlPr>
              <w:rPr>
                <w:rFonts w:ascii="Cambria Math" w:eastAsiaTheme="minorEastAsia" w:hAnsi="Cambria Math"/>
                <w:i/>
                <w:lang w:bidi="he-IL"/>
              </w:rPr>
            </m:ctrlPr>
          </m:sSubPr>
          <m:e>
            <m:r>
              <w:rPr>
                <w:rFonts w:ascii="Cambria Math" w:eastAsiaTheme="minorEastAsia" w:hAnsi="Cambria Math"/>
                <w:lang w:bidi="he-IL"/>
              </w:rPr>
              <m:t>long</m:t>
            </m:r>
          </m:e>
          <m:sub>
            <m:r>
              <w:rPr>
                <w:rFonts w:ascii="Cambria Math" w:eastAsiaTheme="minorEastAsia" w:hAnsi="Cambria Math"/>
                <w:lang w:bidi="he-IL"/>
              </w:rPr>
              <m:t>sm</m:t>
            </m:r>
          </m:sub>
        </m:sSub>
      </m:oMath>
      <w:r w:rsidR="00A346A5">
        <w:rPr>
          <w:lang w:val="en-IL"/>
        </w:rPr>
        <w:t xml:space="preserve"> is the standard mean longitude.</w:t>
      </w:r>
      <w:r>
        <w:t xml:space="preserve"> </w:t>
      </w:r>
    </w:p>
    <w:p w14:paraId="1E2C11AD" w14:textId="1B4DCFD7" w:rsidR="00E07418" w:rsidRPr="00E07418" w:rsidRDefault="00666099" w:rsidP="00E07418">
      <w:pPr>
        <w:rPr>
          <w:lang w:bidi="he-IL"/>
        </w:rPr>
      </w:pPr>
      <w:r>
        <w:t xml:space="preserve">There is an approximate formula for equation of time </w:t>
      </w:r>
      <m:oMath>
        <m:sSub>
          <m:sSubPr>
            <m:ctrlPr>
              <w:rPr>
                <w:rFonts w:ascii="Cambria Math" w:eastAsiaTheme="minorEastAsia" w:hAnsi="Cambria Math"/>
                <w:i/>
                <w:lang w:bidi="he-IL"/>
              </w:rPr>
            </m:ctrlPr>
          </m:sSubPr>
          <m:e>
            <m:r>
              <w:rPr>
                <w:rFonts w:ascii="Cambria Math" w:eastAsiaTheme="minorEastAsia" w:hAnsi="Cambria Math"/>
                <w:lang w:bidi="he-IL"/>
              </w:rPr>
              <m:t>E</m:t>
            </m:r>
          </m:e>
          <m:sub>
            <m:r>
              <w:rPr>
                <w:rFonts w:ascii="Cambria Math" w:eastAsiaTheme="minorEastAsia" w:hAnsi="Cambria Math"/>
                <w:lang w:bidi="he-IL"/>
              </w:rPr>
              <m:t>qt</m:t>
            </m:r>
          </m:sub>
        </m:sSub>
      </m:oMath>
      <w:r>
        <w:rPr>
          <w:lang w:bidi="he-IL"/>
        </w:rPr>
        <w:t xml:space="preserve">: </w:t>
      </w:r>
    </w:p>
    <w:p w14:paraId="3C577BF4" w14:textId="5A237AD5" w:rsidR="00B760DD" w:rsidRPr="00B760DD" w:rsidRDefault="00B760DD" w:rsidP="00B760DD">
      <w:pPr>
        <w:spacing w:after="0" w:line="240" w:lineRule="auto"/>
        <w:rPr>
          <w:rFonts w:asciiTheme="majorBidi" w:eastAsia="Times New Roman" w:hAnsiTheme="majorBidi" w:cstheme="majorBidi"/>
          <w:szCs w:val="24"/>
          <w:lang w:bidi="ar-PS"/>
        </w:rPr>
      </w:pPr>
      <w:proofErr w:type="spellStart"/>
      <w:r w:rsidRPr="00B760DD">
        <w:rPr>
          <w:rFonts w:asciiTheme="majorBidi" w:eastAsia="Times New Roman" w:hAnsiTheme="majorBidi" w:cstheme="majorBidi"/>
          <w:szCs w:val="24"/>
          <w:lang w:bidi="ar-PS"/>
        </w:rPr>
        <w:t>E</w:t>
      </w:r>
      <w:r w:rsidRPr="00B760DD">
        <w:rPr>
          <w:rFonts w:asciiTheme="majorBidi" w:eastAsia="Times New Roman" w:hAnsiTheme="majorBidi" w:cstheme="majorBidi"/>
          <w:szCs w:val="24"/>
          <w:vertAlign w:val="subscript"/>
          <w:lang w:bidi="ar-PS"/>
        </w:rPr>
        <w:t>qt</w:t>
      </w:r>
      <w:proofErr w:type="spellEnd"/>
      <w:r w:rsidRPr="00B760DD">
        <w:rPr>
          <w:rFonts w:asciiTheme="majorBidi" w:eastAsia="Times New Roman" w:hAnsiTheme="majorBidi" w:cstheme="majorBidi"/>
          <w:szCs w:val="24"/>
          <w:lang w:bidi="ar-PS"/>
        </w:rPr>
        <w:t xml:space="preserve"> = -14.2 </w:t>
      </w:r>
      <w:proofErr w:type="gramStart"/>
      <w:r w:rsidRPr="00B760DD">
        <w:rPr>
          <w:rFonts w:asciiTheme="majorBidi" w:eastAsia="Times New Roman" w:hAnsiTheme="majorBidi" w:cstheme="majorBidi"/>
          <w:szCs w:val="24"/>
          <w:lang w:bidi="ar-PS"/>
        </w:rPr>
        <w:t>sin(</w:t>
      </w:r>
      <w:proofErr w:type="gramEnd"/>
      <m:oMath>
        <m:r>
          <w:rPr>
            <w:rFonts w:ascii="Cambria Math" w:eastAsiaTheme="minorEastAsia" w:hAnsi="Cambria Math" w:cs="Arial"/>
            <w:lang w:bidi="he-IL"/>
          </w:rPr>
          <m:t>π</m:t>
        </m:r>
      </m:oMath>
      <w:r w:rsidRPr="00B760DD">
        <w:rPr>
          <w:rFonts w:asciiTheme="majorBidi" w:eastAsia="Times New Roman" w:hAnsiTheme="majorBidi" w:cstheme="majorBidi"/>
          <w:szCs w:val="24"/>
          <w:lang w:bidi="ar-PS"/>
        </w:rPr>
        <w:t xml:space="preserve"> (n + 7) / 111)</w:t>
      </w:r>
      <w:r w:rsidRPr="00B760DD">
        <w:rPr>
          <w:rFonts w:asciiTheme="majorBidi" w:eastAsia="Times New Roman" w:hAnsiTheme="majorBidi" w:cstheme="majorBidi"/>
          <w:szCs w:val="24"/>
          <w:lang w:bidi="ar-PS"/>
        </w:rPr>
        <w:br/>
      </w:r>
      <w:r w:rsidRPr="00B760DD">
        <w:rPr>
          <w:rFonts w:asciiTheme="majorBidi" w:eastAsia="Times New Roman" w:hAnsiTheme="majorBidi" w:cstheme="majorBidi"/>
          <w:noProof/>
          <w:szCs w:val="24"/>
          <w:lang w:bidi="ar-PS"/>
        </w:rPr>
        <w:drawing>
          <wp:inline distT="0" distB="0" distL="0" distR="0" wp14:anchorId="033B0182" wp14:editId="09B57EBE">
            <wp:extent cx="9525" cy="95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B760DD">
        <w:rPr>
          <w:rFonts w:asciiTheme="majorBidi" w:eastAsia="Times New Roman" w:hAnsiTheme="majorBidi" w:cstheme="majorBidi"/>
          <w:szCs w:val="24"/>
          <w:lang w:bidi="ar-PS"/>
        </w:rPr>
        <w:t>for year day n between 1 and 106</w:t>
      </w:r>
    </w:p>
    <w:p w14:paraId="30C27D47" w14:textId="22EBA2A7" w:rsidR="00B760DD" w:rsidRPr="00B760DD" w:rsidRDefault="00B760DD" w:rsidP="00B760DD">
      <w:pPr>
        <w:spacing w:after="0" w:line="240" w:lineRule="auto"/>
        <w:rPr>
          <w:rFonts w:asciiTheme="majorBidi" w:eastAsia="Times New Roman" w:hAnsiTheme="majorBidi" w:cstheme="majorBidi"/>
          <w:szCs w:val="24"/>
          <w:lang w:bidi="ar-PS"/>
        </w:rPr>
      </w:pPr>
      <w:r w:rsidRPr="00B760DD">
        <w:rPr>
          <w:rFonts w:asciiTheme="majorBidi" w:eastAsia="Times New Roman" w:hAnsiTheme="majorBidi" w:cstheme="majorBidi"/>
          <w:szCs w:val="24"/>
          <w:lang w:bidi="ar-PS"/>
        </w:rPr>
        <w:br/>
      </w:r>
      <w:proofErr w:type="spellStart"/>
      <w:r w:rsidRPr="00B760DD">
        <w:rPr>
          <w:rFonts w:asciiTheme="majorBidi" w:eastAsia="Times New Roman" w:hAnsiTheme="majorBidi" w:cstheme="majorBidi"/>
          <w:szCs w:val="24"/>
          <w:lang w:bidi="ar-PS"/>
        </w:rPr>
        <w:t>E</w:t>
      </w:r>
      <w:r w:rsidRPr="00B760DD">
        <w:rPr>
          <w:rFonts w:asciiTheme="majorBidi" w:eastAsia="Times New Roman" w:hAnsiTheme="majorBidi" w:cstheme="majorBidi"/>
          <w:szCs w:val="24"/>
          <w:vertAlign w:val="subscript"/>
          <w:lang w:bidi="ar-PS"/>
        </w:rPr>
        <w:t>qt</w:t>
      </w:r>
      <w:proofErr w:type="spellEnd"/>
      <w:r w:rsidRPr="00B760DD">
        <w:rPr>
          <w:rFonts w:asciiTheme="majorBidi" w:eastAsia="Times New Roman" w:hAnsiTheme="majorBidi" w:cstheme="majorBidi"/>
          <w:szCs w:val="24"/>
          <w:lang w:bidi="ar-PS"/>
        </w:rPr>
        <w:t xml:space="preserve"> = 4.0 </w:t>
      </w:r>
      <w:proofErr w:type="gramStart"/>
      <w:r w:rsidRPr="00B760DD">
        <w:rPr>
          <w:rFonts w:asciiTheme="majorBidi" w:eastAsia="Times New Roman" w:hAnsiTheme="majorBidi" w:cstheme="majorBidi"/>
          <w:szCs w:val="24"/>
          <w:lang w:bidi="ar-PS"/>
        </w:rPr>
        <w:t>sin(</w:t>
      </w:r>
      <w:proofErr w:type="gramEnd"/>
      <m:oMath>
        <m:r>
          <w:rPr>
            <w:rFonts w:ascii="Cambria Math" w:eastAsiaTheme="minorEastAsia" w:hAnsi="Cambria Math" w:cs="Arial"/>
            <w:lang w:bidi="he-IL"/>
          </w:rPr>
          <m:t>π</m:t>
        </m:r>
      </m:oMath>
      <w:r w:rsidRPr="00B760DD">
        <w:rPr>
          <w:rFonts w:asciiTheme="majorBidi" w:eastAsia="Times New Roman" w:hAnsiTheme="majorBidi" w:cstheme="majorBidi"/>
          <w:szCs w:val="24"/>
          <w:lang w:bidi="ar-PS"/>
        </w:rPr>
        <w:t xml:space="preserve"> (n - 106) / 59)</w:t>
      </w:r>
      <w:r w:rsidRPr="00B760DD">
        <w:rPr>
          <w:rFonts w:asciiTheme="majorBidi" w:eastAsia="Times New Roman" w:hAnsiTheme="majorBidi" w:cstheme="majorBidi"/>
          <w:szCs w:val="24"/>
          <w:lang w:bidi="ar-PS"/>
        </w:rPr>
        <w:br/>
      </w:r>
      <w:r w:rsidRPr="00B760DD">
        <w:rPr>
          <w:rFonts w:asciiTheme="majorBidi" w:eastAsia="Times New Roman" w:hAnsiTheme="majorBidi" w:cstheme="majorBidi"/>
          <w:noProof/>
          <w:szCs w:val="24"/>
          <w:lang w:bidi="ar-PS"/>
        </w:rPr>
        <w:drawing>
          <wp:inline distT="0" distB="0" distL="0" distR="0" wp14:anchorId="304CE5CF" wp14:editId="11191373">
            <wp:extent cx="9525" cy="95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B760DD">
        <w:rPr>
          <w:rFonts w:asciiTheme="majorBidi" w:eastAsia="Times New Roman" w:hAnsiTheme="majorBidi" w:cstheme="majorBidi"/>
          <w:szCs w:val="24"/>
          <w:lang w:bidi="ar-PS"/>
        </w:rPr>
        <w:t>for year day n between 107 and 166</w:t>
      </w:r>
    </w:p>
    <w:p w14:paraId="0A178460" w14:textId="63FC192B" w:rsidR="00B760DD" w:rsidRPr="00B760DD" w:rsidRDefault="00B760DD" w:rsidP="00B760DD">
      <w:pPr>
        <w:spacing w:after="0" w:line="240" w:lineRule="auto"/>
        <w:rPr>
          <w:rFonts w:asciiTheme="majorBidi" w:eastAsia="Times New Roman" w:hAnsiTheme="majorBidi" w:cstheme="majorBidi"/>
          <w:szCs w:val="24"/>
          <w:lang w:bidi="ar-PS"/>
        </w:rPr>
      </w:pPr>
      <w:r w:rsidRPr="00B760DD">
        <w:rPr>
          <w:rFonts w:asciiTheme="majorBidi" w:eastAsia="Times New Roman" w:hAnsiTheme="majorBidi" w:cstheme="majorBidi"/>
          <w:szCs w:val="24"/>
          <w:lang w:bidi="ar-PS"/>
        </w:rPr>
        <w:br/>
      </w:r>
      <w:proofErr w:type="spellStart"/>
      <w:r w:rsidRPr="00B760DD">
        <w:rPr>
          <w:rFonts w:asciiTheme="majorBidi" w:eastAsia="Times New Roman" w:hAnsiTheme="majorBidi" w:cstheme="majorBidi"/>
          <w:szCs w:val="24"/>
          <w:lang w:bidi="ar-PS"/>
        </w:rPr>
        <w:t>E</w:t>
      </w:r>
      <w:r w:rsidRPr="00B760DD">
        <w:rPr>
          <w:rFonts w:asciiTheme="majorBidi" w:eastAsia="Times New Roman" w:hAnsiTheme="majorBidi" w:cstheme="majorBidi"/>
          <w:szCs w:val="24"/>
          <w:vertAlign w:val="subscript"/>
          <w:lang w:bidi="ar-PS"/>
        </w:rPr>
        <w:t>qt</w:t>
      </w:r>
      <w:proofErr w:type="spellEnd"/>
      <w:r w:rsidRPr="00B760DD">
        <w:rPr>
          <w:rFonts w:asciiTheme="majorBidi" w:eastAsia="Times New Roman" w:hAnsiTheme="majorBidi" w:cstheme="majorBidi"/>
          <w:szCs w:val="24"/>
          <w:lang w:bidi="ar-PS"/>
        </w:rPr>
        <w:t xml:space="preserve"> = -6.5 </w:t>
      </w:r>
      <w:proofErr w:type="gramStart"/>
      <w:r w:rsidRPr="00B760DD">
        <w:rPr>
          <w:rFonts w:asciiTheme="majorBidi" w:eastAsia="Times New Roman" w:hAnsiTheme="majorBidi" w:cstheme="majorBidi"/>
          <w:szCs w:val="24"/>
          <w:lang w:bidi="ar-PS"/>
        </w:rPr>
        <w:t>sin(</w:t>
      </w:r>
      <w:proofErr w:type="gramEnd"/>
      <m:oMath>
        <m:r>
          <w:rPr>
            <w:rFonts w:ascii="Cambria Math" w:eastAsiaTheme="minorEastAsia" w:hAnsi="Cambria Math" w:cs="Arial"/>
            <w:lang w:bidi="he-IL"/>
          </w:rPr>
          <m:t>π</m:t>
        </m:r>
      </m:oMath>
      <w:r w:rsidRPr="00B760DD">
        <w:rPr>
          <w:rFonts w:asciiTheme="majorBidi" w:eastAsia="Times New Roman" w:hAnsiTheme="majorBidi" w:cstheme="majorBidi"/>
          <w:szCs w:val="24"/>
          <w:lang w:bidi="ar-PS"/>
        </w:rPr>
        <w:t xml:space="preserve"> (n - 166) / 80)</w:t>
      </w:r>
      <w:r w:rsidRPr="00B760DD">
        <w:rPr>
          <w:rFonts w:asciiTheme="majorBidi" w:eastAsia="Times New Roman" w:hAnsiTheme="majorBidi" w:cstheme="majorBidi"/>
          <w:szCs w:val="24"/>
          <w:lang w:bidi="ar-PS"/>
        </w:rPr>
        <w:br/>
      </w:r>
      <w:r w:rsidRPr="00B760DD">
        <w:rPr>
          <w:rFonts w:asciiTheme="majorBidi" w:eastAsia="Times New Roman" w:hAnsiTheme="majorBidi" w:cstheme="majorBidi"/>
          <w:noProof/>
          <w:szCs w:val="24"/>
          <w:lang w:bidi="ar-PS"/>
        </w:rPr>
        <w:drawing>
          <wp:inline distT="0" distB="0" distL="0" distR="0" wp14:anchorId="433E1BE2" wp14:editId="40C0921B">
            <wp:extent cx="9525" cy="95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B760DD">
        <w:rPr>
          <w:rFonts w:asciiTheme="majorBidi" w:eastAsia="Times New Roman" w:hAnsiTheme="majorBidi" w:cstheme="majorBidi"/>
          <w:szCs w:val="24"/>
          <w:lang w:bidi="ar-PS"/>
        </w:rPr>
        <w:t>for year day n between 167 and 246</w:t>
      </w:r>
    </w:p>
    <w:p w14:paraId="0B86FAA2" w14:textId="77777777" w:rsidR="00B760DD" w:rsidRPr="00B760DD" w:rsidRDefault="00B760DD" w:rsidP="00B760DD">
      <w:pPr>
        <w:spacing w:after="0" w:line="240" w:lineRule="auto"/>
        <w:rPr>
          <w:rFonts w:asciiTheme="majorBidi" w:eastAsia="Times New Roman" w:hAnsiTheme="majorBidi" w:cstheme="majorBidi"/>
          <w:szCs w:val="24"/>
          <w:lang w:bidi="ar-PS"/>
        </w:rPr>
      </w:pPr>
    </w:p>
    <w:p w14:paraId="51244617" w14:textId="33260B67" w:rsidR="001E257F" w:rsidRPr="00B760DD" w:rsidRDefault="00B760DD" w:rsidP="00FD0D8C">
      <w:pPr>
        <w:rPr>
          <w:rFonts w:asciiTheme="majorBidi" w:hAnsiTheme="majorBidi" w:cstheme="majorBidi"/>
          <w:szCs w:val="24"/>
          <w:lang w:bidi="he-IL"/>
        </w:rPr>
      </w:pPr>
      <w:proofErr w:type="spellStart"/>
      <w:r w:rsidRPr="00B760DD">
        <w:rPr>
          <w:rFonts w:asciiTheme="majorBidi" w:hAnsiTheme="majorBidi" w:cstheme="majorBidi"/>
          <w:color w:val="000000"/>
          <w:szCs w:val="24"/>
          <w:shd w:val="clear" w:color="auto" w:fill="FFFFFF"/>
        </w:rPr>
        <w:t>E</w:t>
      </w:r>
      <w:r w:rsidRPr="00B760DD">
        <w:rPr>
          <w:rFonts w:asciiTheme="majorBidi" w:hAnsiTheme="majorBidi" w:cstheme="majorBidi"/>
          <w:color w:val="000000"/>
          <w:szCs w:val="24"/>
          <w:shd w:val="clear" w:color="auto" w:fill="FFFFFF"/>
          <w:vertAlign w:val="subscript"/>
        </w:rPr>
        <w:t>qt</w:t>
      </w:r>
      <w:proofErr w:type="spellEnd"/>
      <w:r w:rsidRPr="00B760DD">
        <w:rPr>
          <w:rFonts w:asciiTheme="majorBidi" w:hAnsiTheme="majorBidi" w:cstheme="majorBidi"/>
          <w:color w:val="000000"/>
          <w:szCs w:val="24"/>
          <w:shd w:val="clear" w:color="auto" w:fill="FFFFFF"/>
        </w:rPr>
        <w:t xml:space="preserve"> = 16.4 </w:t>
      </w:r>
      <w:proofErr w:type="gramStart"/>
      <w:r w:rsidRPr="00B760DD">
        <w:rPr>
          <w:rFonts w:asciiTheme="majorBidi" w:hAnsiTheme="majorBidi" w:cstheme="majorBidi"/>
          <w:color w:val="000000"/>
          <w:szCs w:val="24"/>
          <w:shd w:val="clear" w:color="auto" w:fill="FFFFFF"/>
        </w:rPr>
        <w:t>sin(</w:t>
      </w:r>
      <w:proofErr w:type="gramEnd"/>
      <m:oMath>
        <m:r>
          <w:rPr>
            <w:rFonts w:ascii="Cambria Math" w:eastAsiaTheme="minorEastAsia" w:hAnsi="Cambria Math" w:cs="Arial"/>
            <w:lang w:bidi="he-IL"/>
          </w:rPr>
          <m:t>π</m:t>
        </m:r>
      </m:oMath>
      <w:r w:rsidRPr="00B760DD">
        <w:rPr>
          <w:rFonts w:asciiTheme="majorBidi" w:hAnsiTheme="majorBidi" w:cstheme="majorBidi"/>
          <w:color w:val="000000"/>
          <w:szCs w:val="24"/>
          <w:shd w:val="clear" w:color="auto" w:fill="FFFFFF"/>
        </w:rPr>
        <w:t xml:space="preserve"> (n - 247) / 113)</w:t>
      </w:r>
      <w:r w:rsidRPr="00B760DD">
        <w:rPr>
          <w:rFonts w:asciiTheme="majorBidi" w:hAnsiTheme="majorBidi" w:cstheme="majorBidi"/>
          <w:color w:val="000000"/>
          <w:szCs w:val="24"/>
        </w:rPr>
        <w:br/>
      </w:r>
      <w:r w:rsidRPr="00B760DD">
        <w:rPr>
          <w:rFonts w:asciiTheme="majorBidi" w:hAnsiTheme="majorBidi" w:cstheme="majorBidi"/>
          <w:noProof/>
          <w:szCs w:val="24"/>
        </w:rPr>
        <w:drawing>
          <wp:inline distT="0" distB="0" distL="0" distR="0" wp14:anchorId="54FF43B8" wp14:editId="58FE001A">
            <wp:extent cx="9525" cy="95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B760DD">
        <w:rPr>
          <w:rFonts w:asciiTheme="majorBidi" w:hAnsiTheme="majorBidi" w:cstheme="majorBidi"/>
          <w:color w:val="000000"/>
          <w:szCs w:val="24"/>
          <w:shd w:val="clear" w:color="auto" w:fill="FFFFFF"/>
        </w:rPr>
        <w:t>for year day n between 247 and 365</w:t>
      </w:r>
    </w:p>
    <w:p w14:paraId="2DB00ED3" w14:textId="68271FBD" w:rsidR="00FD0D8C" w:rsidRDefault="00FD0D8C" w:rsidP="00FD0D8C">
      <w:pPr>
        <w:pStyle w:val="Caption"/>
      </w:pPr>
      <w:r>
        <w:t xml:space="preserve">Equation </w:t>
      </w:r>
      <w:fldSimple w:instr=" SEQ Equation \* ARABIC ">
        <w:r w:rsidR="00A2560A">
          <w:rPr>
            <w:noProof/>
          </w:rPr>
          <w:t>11</w:t>
        </w:r>
      </w:fldSimple>
    </w:p>
    <w:p w14:paraId="756D86AD" w14:textId="132B3E5B" w:rsidR="00FD0D8C" w:rsidRPr="00FD0D8C" w:rsidRDefault="00FD0D8C" w:rsidP="00FD0D8C">
      <w:pPr>
        <w:keepNext/>
      </w:pPr>
    </w:p>
    <w:p w14:paraId="430938A7" w14:textId="3F6E831C" w:rsidR="008F0AD5" w:rsidRDefault="00796F03" w:rsidP="00963459">
      <w:pPr>
        <w:pStyle w:val="Heading2"/>
        <w:numPr>
          <w:ilvl w:val="0"/>
          <w:numId w:val="9"/>
        </w:numPr>
        <w:rPr>
          <w:lang w:bidi="ar-JO"/>
        </w:rPr>
      </w:pPr>
      <w:bookmarkStart w:id="37" w:name="_Toc27840752"/>
      <w:r>
        <w:rPr>
          <w:lang w:val="en-IL" w:bidi="ar-JO"/>
        </w:rPr>
        <w:t>Optimal insulation thickness a</w:t>
      </w:r>
      <w:proofErr w:type="spellStart"/>
      <w:r w:rsidR="008F0AD5">
        <w:rPr>
          <w:lang w:bidi="ar-JO"/>
        </w:rPr>
        <w:t>nalysis</w:t>
      </w:r>
      <w:proofErr w:type="spellEnd"/>
      <w:r w:rsidR="008F0AD5">
        <w:rPr>
          <w:lang w:bidi="ar-JO"/>
        </w:rPr>
        <w:t xml:space="preserve"> Criteria</w:t>
      </w:r>
      <w:r>
        <w:rPr>
          <w:lang w:val="en-IL" w:bidi="ar-JO"/>
        </w:rPr>
        <w:t>s:</w:t>
      </w:r>
      <w:bookmarkEnd w:id="37"/>
    </w:p>
    <w:p w14:paraId="5B13A519" w14:textId="1C083EDD" w:rsidR="00BE2EF4" w:rsidRDefault="008F0AD5" w:rsidP="00731F77">
      <w:pPr>
        <w:rPr>
          <w:lang w:bidi="ar-JO"/>
        </w:rPr>
      </w:pPr>
      <w:r>
        <w:rPr>
          <w:lang w:bidi="ar-JO"/>
        </w:rPr>
        <w:t xml:space="preserve">In this research, Life Cycle Costing (LCC) and P1-P2 method </w:t>
      </w:r>
      <w:r w:rsidR="00E07418">
        <w:rPr>
          <w:lang w:val="en-IL" w:bidi="ar-JO"/>
        </w:rPr>
        <w:t xml:space="preserve">were </w:t>
      </w:r>
      <w:r>
        <w:rPr>
          <w:lang w:bidi="ar-JO"/>
        </w:rPr>
        <w:t xml:space="preserve">used.  </w:t>
      </w:r>
    </w:p>
    <w:p w14:paraId="036064BA" w14:textId="77777777" w:rsidR="00731F77" w:rsidRPr="00AE4501" w:rsidRDefault="00731F77" w:rsidP="00731F77">
      <w:pPr>
        <w:rPr>
          <w:rFonts w:eastAsiaTheme="minorEastAsia"/>
          <w:lang w:val="en-IL" w:bidi="ar-JO"/>
        </w:rPr>
      </w:pPr>
    </w:p>
    <w:p w14:paraId="757B95CF" w14:textId="16074934" w:rsidR="00E07418" w:rsidRDefault="00BE2EF4" w:rsidP="00E07418">
      <w:pPr>
        <w:pStyle w:val="Heading3"/>
        <w:rPr>
          <w:lang w:val="en-IL" w:bidi="ar-JO"/>
        </w:rPr>
      </w:pPr>
      <w:bookmarkStart w:id="38" w:name="_Toc27840753"/>
      <w:r>
        <w:rPr>
          <w:lang w:bidi="ar-JO"/>
        </w:rPr>
        <w:lastRenderedPageBreak/>
        <w:t>LCC analysis calculations:</w:t>
      </w:r>
      <w:bookmarkEnd w:id="38"/>
      <w:r w:rsidR="00E07418">
        <w:rPr>
          <w:lang w:val="en-IL" w:bidi="ar-JO"/>
        </w:rPr>
        <w:t xml:space="preserve"> </w:t>
      </w:r>
    </w:p>
    <w:p w14:paraId="3090119B" w14:textId="77777777" w:rsidR="00E07418" w:rsidRPr="00E07418" w:rsidRDefault="00E07418" w:rsidP="00E07418">
      <w:pPr>
        <w:rPr>
          <w:lang w:val="en-IL" w:bidi="ar-JO"/>
        </w:rPr>
      </w:pPr>
    </w:p>
    <w:p w14:paraId="23F37072" w14:textId="517BDE58" w:rsidR="008F0AD5" w:rsidRPr="00E07418" w:rsidRDefault="008F0AD5" w:rsidP="008F0AD5">
      <w:pPr>
        <w:rPr>
          <w:lang w:val="en-IL" w:bidi="ar-JO"/>
        </w:rPr>
      </w:pPr>
      <w:r>
        <w:rPr>
          <w:lang w:bidi="ar-JO"/>
        </w:rPr>
        <w:t>LCC present worth (</w:t>
      </w:r>
      <w:r>
        <w:rPr>
          <w:i/>
          <w:iCs/>
          <w:lang w:bidi="ar-JO"/>
        </w:rPr>
        <w:t>PW</w:t>
      </w:r>
      <w:r>
        <w:rPr>
          <w:lang w:bidi="ar-JO"/>
        </w:rPr>
        <w:t xml:space="preserve">) </w:t>
      </w:r>
      <w:r w:rsidR="009909A1">
        <w:rPr>
          <w:lang w:bidi="ar-JO"/>
        </w:rPr>
        <w:t>and adjusted interest rate (</w:t>
      </w:r>
      <w:proofErr w:type="spellStart"/>
      <w:r w:rsidR="009909A1">
        <w:rPr>
          <w:i/>
          <w:iCs/>
          <w:lang w:bidi="ar-JO"/>
        </w:rPr>
        <w:t>i</w:t>
      </w:r>
      <w:proofErr w:type="spellEnd"/>
      <w:r w:rsidR="009909A1">
        <w:rPr>
          <w:i/>
          <w:iCs/>
          <w:vertAlign w:val="superscript"/>
          <w:lang w:bidi="ar-JO"/>
        </w:rPr>
        <w:t>*</w:t>
      </w:r>
      <w:r w:rsidR="009909A1">
        <w:rPr>
          <w:lang w:bidi="ar-JO"/>
        </w:rPr>
        <w:t xml:space="preserve">) </w:t>
      </w:r>
      <w:r>
        <w:rPr>
          <w:lang w:bidi="ar-JO"/>
        </w:rPr>
        <w:t xml:space="preserve">are calculated using </w:t>
      </w:r>
      <w:r w:rsidR="00E07418">
        <w:rPr>
          <w:lang w:bidi="ar-JO"/>
        </w:rPr>
        <w:fldChar w:fldCharType="begin"/>
      </w:r>
      <w:r w:rsidR="00E07418">
        <w:rPr>
          <w:lang w:bidi="ar-JO"/>
        </w:rPr>
        <w:instrText xml:space="preserve"> REF _Ref27779462 \h </w:instrText>
      </w:r>
      <w:r w:rsidR="00E07418">
        <w:rPr>
          <w:lang w:bidi="ar-JO"/>
        </w:rPr>
      </w:r>
      <w:r w:rsidR="00E07418">
        <w:rPr>
          <w:lang w:bidi="ar-JO"/>
        </w:rPr>
        <w:fldChar w:fldCharType="separate"/>
      </w:r>
      <w:r w:rsidR="00A2560A">
        <w:t xml:space="preserve">Equation </w:t>
      </w:r>
      <w:r w:rsidR="00A2560A">
        <w:rPr>
          <w:noProof/>
        </w:rPr>
        <w:t>12</w:t>
      </w:r>
      <w:r w:rsidR="00E07418">
        <w:rPr>
          <w:lang w:bidi="ar-JO"/>
        </w:rPr>
        <w:fldChar w:fldCharType="end"/>
      </w:r>
      <w:r w:rsidR="00E07418">
        <w:rPr>
          <w:lang w:val="en-IL" w:bidi="ar-JO"/>
        </w:rPr>
        <w:t xml:space="preserve"> and </w:t>
      </w:r>
      <w:r w:rsidR="00E07418">
        <w:rPr>
          <w:lang w:bidi="ar-JO"/>
        </w:rPr>
        <w:fldChar w:fldCharType="begin"/>
      </w:r>
      <w:r w:rsidR="00E07418">
        <w:rPr>
          <w:lang w:bidi="ar-JO"/>
        </w:rPr>
        <w:instrText xml:space="preserve"> REF _Ref27779470 \h </w:instrText>
      </w:r>
      <w:r w:rsidR="00E07418">
        <w:rPr>
          <w:lang w:bidi="ar-JO"/>
        </w:rPr>
      </w:r>
      <w:r w:rsidR="00E07418">
        <w:rPr>
          <w:lang w:bidi="ar-JO"/>
        </w:rPr>
        <w:fldChar w:fldCharType="separate"/>
      </w:r>
      <w:r w:rsidR="00A2560A">
        <w:t xml:space="preserve">Equation </w:t>
      </w:r>
      <w:r w:rsidR="00A2560A">
        <w:rPr>
          <w:noProof/>
        </w:rPr>
        <w:t>13</w:t>
      </w:r>
      <w:r w:rsidR="00E07418">
        <w:rPr>
          <w:lang w:bidi="ar-JO"/>
        </w:rPr>
        <w:fldChar w:fldCharType="end"/>
      </w:r>
      <w:r w:rsidR="009A79A9">
        <w:rPr>
          <w:lang w:val="en-IL" w:bidi="ar-JO"/>
        </w:rPr>
        <w:t>, respectively</w:t>
      </w:r>
      <w:r w:rsidR="00E07418">
        <w:rPr>
          <w:lang w:val="en-IL" w:bidi="ar-JO"/>
        </w:rPr>
        <w:t>:</w:t>
      </w:r>
    </w:p>
    <w:p w14:paraId="2EA87ED0" w14:textId="77777777" w:rsidR="00E07418" w:rsidRPr="00E07418" w:rsidRDefault="009909A1" w:rsidP="00E07418">
      <w:pPr>
        <w:keepNext/>
      </w:pPr>
      <m:oMathPara>
        <m:oMathParaPr>
          <m:jc m:val="left"/>
        </m:oMathParaPr>
        <m:oMath>
          <m:r>
            <w:rPr>
              <w:rFonts w:ascii="Cambria Math" w:hAnsi="Cambria Math"/>
              <w:lang w:bidi="ar-JO"/>
            </w:rPr>
            <m:t>PW=IC+AS</m:t>
          </m:r>
          <m:d>
            <m:dPr>
              <m:ctrlPr>
                <w:rPr>
                  <w:rFonts w:ascii="Cambria Math" w:hAnsi="Cambria Math"/>
                  <w:i/>
                  <w:lang w:bidi="ar-JO"/>
                </w:rPr>
              </m:ctrlPr>
            </m:dPr>
            <m:e>
              <m:f>
                <m:fPr>
                  <m:ctrlPr>
                    <w:rPr>
                      <w:rFonts w:ascii="Cambria Math" w:hAnsi="Cambria Math"/>
                      <w:i/>
                      <w:lang w:bidi="ar-JO"/>
                    </w:rPr>
                  </m:ctrlPr>
                </m:fPr>
                <m:num>
                  <m:sSup>
                    <m:sSupPr>
                      <m:ctrlPr>
                        <w:rPr>
                          <w:rFonts w:ascii="Cambria Math" w:hAnsi="Cambria Math"/>
                          <w:i/>
                          <w:lang w:bidi="ar-JO"/>
                        </w:rPr>
                      </m:ctrlPr>
                    </m:sSupPr>
                    <m:e>
                      <m:d>
                        <m:dPr>
                          <m:ctrlPr>
                            <w:rPr>
                              <w:rFonts w:ascii="Cambria Math" w:hAnsi="Cambria Math"/>
                              <w:i/>
                              <w:lang w:bidi="ar-JO"/>
                            </w:rPr>
                          </m:ctrlPr>
                        </m:dPr>
                        <m:e>
                          <m:r>
                            <w:rPr>
                              <w:rFonts w:ascii="Cambria Math" w:hAnsi="Cambria Math"/>
                              <w:lang w:bidi="ar-JO"/>
                            </w:rPr>
                            <m:t>1+</m:t>
                          </m:r>
                          <m:sSup>
                            <m:sSupPr>
                              <m:ctrlPr>
                                <w:rPr>
                                  <w:rFonts w:ascii="Cambria Math" w:hAnsi="Cambria Math"/>
                                  <w:i/>
                                  <w:lang w:bidi="ar-JO"/>
                                </w:rPr>
                              </m:ctrlPr>
                            </m:sSupPr>
                            <m:e>
                              <m:r>
                                <w:rPr>
                                  <w:rFonts w:ascii="Cambria Math" w:hAnsi="Cambria Math"/>
                                  <w:lang w:bidi="ar-JO"/>
                                </w:rPr>
                                <m:t>i</m:t>
                              </m:r>
                            </m:e>
                            <m:sup>
                              <m:r>
                                <w:rPr>
                                  <w:rFonts w:ascii="Cambria Math" w:hAnsi="Cambria Math"/>
                                  <w:lang w:bidi="ar-JO"/>
                                </w:rPr>
                                <m:t>*</m:t>
                              </m:r>
                            </m:sup>
                          </m:sSup>
                        </m:e>
                      </m:d>
                    </m:e>
                    <m:sup>
                      <m:r>
                        <w:rPr>
                          <w:rFonts w:ascii="Cambria Math" w:hAnsi="Cambria Math"/>
                          <w:lang w:bidi="ar-JO"/>
                        </w:rPr>
                        <m:t>n</m:t>
                      </m:r>
                    </m:sup>
                  </m:sSup>
                  <m:r>
                    <w:rPr>
                      <w:rFonts w:ascii="Cambria Math" w:hAnsi="Cambria Math"/>
                      <w:lang w:bidi="ar-JO"/>
                    </w:rPr>
                    <m:t>-1</m:t>
                  </m:r>
                </m:num>
                <m:den>
                  <m:sSup>
                    <m:sSupPr>
                      <m:ctrlPr>
                        <w:rPr>
                          <w:rFonts w:ascii="Cambria Math" w:hAnsi="Cambria Math"/>
                          <w:i/>
                          <w:lang w:bidi="ar-JO"/>
                        </w:rPr>
                      </m:ctrlPr>
                    </m:sSupPr>
                    <m:e>
                      <m:r>
                        <w:rPr>
                          <w:rFonts w:ascii="Cambria Math" w:hAnsi="Cambria Math"/>
                          <w:lang w:bidi="ar-JO"/>
                        </w:rPr>
                        <m:t>i</m:t>
                      </m:r>
                    </m:e>
                    <m:sup>
                      <m:r>
                        <w:rPr>
                          <w:rFonts w:ascii="Cambria Math" w:hAnsi="Cambria Math"/>
                          <w:lang w:bidi="ar-JO"/>
                        </w:rPr>
                        <m:t>*</m:t>
                      </m:r>
                    </m:sup>
                  </m:sSup>
                  <m:sSup>
                    <m:sSupPr>
                      <m:ctrlPr>
                        <w:rPr>
                          <w:rFonts w:ascii="Cambria Math" w:hAnsi="Cambria Math"/>
                          <w:i/>
                          <w:lang w:bidi="ar-JO"/>
                        </w:rPr>
                      </m:ctrlPr>
                    </m:sSupPr>
                    <m:e>
                      <m:d>
                        <m:dPr>
                          <m:ctrlPr>
                            <w:rPr>
                              <w:rFonts w:ascii="Cambria Math" w:hAnsi="Cambria Math"/>
                              <w:i/>
                              <w:lang w:bidi="ar-JO"/>
                            </w:rPr>
                          </m:ctrlPr>
                        </m:dPr>
                        <m:e>
                          <m:r>
                            <w:rPr>
                              <w:rFonts w:ascii="Cambria Math" w:hAnsi="Cambria Math"/>
                              <w:lang w:bidi="ar-JO"/>
                            </w:rPr>
                            <m:t>1+</m:t>
                          </m:r>
                          <m:sSup>
                            <m:sSupPr>
                              <m:ctrlPr>
                                <w:rPr>
                                  <w:rFonts w:ascii="Cambria Math" w:hAnsi="Cambria Math"/>
                                  <w:i/>
                                  <w:lang w:bidi="ar-JO"/>
                                </w:rPr>
                              </m:ctrlPr>
                            </m:sSupPr>
                            <m:e>
                              <m:r>
                                <w:rPr>
                                  <w:rFonts w:ascii="Cambria Math" w:hAnsi="Cambria Math"/>
                                  <w:lang w:bidi="ar-JO"/>
                                </w:rPr>
                                <m:t>i</m:t>
                              </m:r>
                            </m:e>
                            <m:sup>
                              <m:r>
                                <w:rPr>
                                  <w:rFonts w:ascii="Cambria Math" w:hAnsi="Cambria Math"/>
                                  <w:lang w:bidi="ar-JO"/>
                                </w:rPr>
                                <m:t>*</m:t>
                              </m:r>
                            </m:sup>
                          </m:sSup>
                        </m:e>
                      </m:d>
                    </m:e>
                    <m:sup>
                      <m:r>
                        <w:rPr>
                          <w:rFonts w:ascii="Cambria Math" w:hAnsi="Cambria Math"/>
                          <w:lang w:bidi="ar-JO"/>
                        </w:rPr>
                        <m:t>n</m:t>
                      </m:r>
                    </m:sup>
                  </m:sSup>
                </m:den>
              </m:f>
            </m:e>
          </m:d>
        </m:oMath>
      </m:oMathPara>
    </w:p>
    <w:p w14:paraId="478AA945" w14:textId="35578532" w:rsidR="009909A1" w:rsidRPr="00E07418" w:rsidRDefault="00E07418" w:rsidP="00E07418">
      <w:pPr>
        <w:pStyle w:val="Caption"/>
      </w:pPr>
      <w:bookmarkStart w:id="39" w:name="_Ref27779462"/>
      <w:r>
        <w:t xml:space="preserve">Equation </w:t>
      </w:r>
      <w:fldSimple w:instr=" SEQ Equation \* ARABIC ">
        <w:r w:rsidR="00A2560A">
          <w:rPr>
            <w:noProof/>
          </w:rPr>
          <w:t>12</w:t>
        </w:r>
      </w:fldSimple>
      <w:bookmarkEnd w:id="39"/>
      <w:r w:rsidR="009909A1">
        <w:rPr>
          <w:rFonts w:eastAsiaTheme="minorEastAsia"/>
          <w:lang w:bidi="ar-JO"/>
        </w:rPr>
        <w:tab/>
      </w:r>
    </w:p>
    <w:p w14:paraId="213192B4" w14:textId="77777777" w:rsidR="00E07418" w:rsidRPr="00E07418" w:rsidRDefault="00457F7B" w:rsidP="00E07418">
      <w:pPr>
        <w:keepNext/>
      </w:pPr>
      <m:oMathPara>
        <m:oMathParaPr>
          <m:jc m:val="left"/>
        </m:oMathParaPr>
        <m:oMath>
          <m:sSup>
            <m:sSupPr>
              <m:ctrlPr>
                <w:rPr>
                  <w:rFonts w:ascii="Cambria Math" w:hAnsi="Cambria Math"/>
                  <w:i/>
                  <w:lang w:bidi="ar-JO"/>
                </w:rPr>
              </m:ctrlPr>
            </m:sSupPr>
            <m:e>
              <m:r>
                <w:rPr>
                  <w:rFonts w:ascii="Cambria Math" w:hAnsi="Cambria Math"/>
                  <w:lang w:bidi="ar-JO"/>
                </w:rPr>
                <m:t>i</m:t>
              </m:r>
            </m:e>
            <m:sup>
              <m:r>
                <w:rPr>
                  <w:rFonts w:ascii="Cambria Math" w:hAnsi="Cambria Math"/>
                  <w:lang w:bidi="ar-JO"/>
                </w:rPr>
                <m:t>*</m:t>
              </m:r>
            </m:sup>
          </m:sSup>
          <m:r>
            <w:rPr>
              <w:rFonts w:ascii="Cambria Math" w:hAnsi="Cambria Math"/>
              <w:lang w:bidi="ar-JO"/>
            </w:rPr>
            <m:t>=i+f+if</m:t>
          </m:r>
        </m:oMath>
      </m:oMathPara>
    </w:p>
    <w:p w14:paraId="4D2D9AC2" w14:textId="53C0E3C1" w:rsidR="008F0AD5" w:rsidRPr="00BB0D0D" w:rsidRDefault="00E07418" w:rsidP="00BB0D0D">
      <w:pPr>
        <w:pStyle w:val="Caption"/>
      </w:pPr>
      <w:bookmarkStart w:id="40" w:name="_Ref27779470"/>
      <w:r>
        <w:t xml:space="preserve">Equation </w:t>
      </w:r>
      <w:fldSimple w:instr=" SEQ Equation \* ARABIC ">
        <w:r w:rsidR="00A2560A">
          <w:rPr>
            <w:noProof/>
          </w:rPr>
          <w:t>13</w:t>
        </w:r>
      </w:fldSimple>
      <w:bookmarkEnd w:id="40"/>
      <w:r w:rsidR="008F0AD5">
        <w:rPr>
          <w:rFonts w:eastAsiaTheme="minorEastAsia"/>
          <w:lang w:bidi="ar-JO"/>
        </w:rPr>
        <w:tab/>
      </w:r>
      <w:r w:rsidR="008F0AD5">
        <w:rPr>
          <w:rFonts w:eastAsiaTheme="minorEastAsia"/>
          <w:lang w:bidi="ar-JO"/>
        </w:rPr>
        <w:tab/>
      </w:r>
    </w:p>
    <w:p w14:paraId="34A6C55A" w14:textId="31C7172D" w:rsidR="008F0AD5" w:rsidRDefault="008F0AD5" w:rsidP="009A79A9">
      <w:pPr>
        <w:rPr>
          <w:rFonts w:eastAsiaTheme="minorEastAsia"/>
          <w:lang w:bidi="ar-JO"/>
        </w:rPr>
      </w:pPr>
      <w:r>
        <w:rPr>
          <w:rFonts w:eastAsiaTheme="minorEastAsia"/>
          <w:lang w:bidi="ar-JO"/>
        </w:rPr>
        <w:t xml:space="preserve">After calculating the </w:t>
      </w:r>
      <w:r>
        <w:rPr>
          <w:rFonts w:eastAsiaTheme="minorEastAsia"/>
          <w:i/>
          <w:iCs/>
          <w:lang w:bidi="ar-JO"/>
        </w:rPr>
        <w:t>PW</w:t>
      </w:r>
      <w:r>
        <w:rPr>
          <w:rFonts w:eastAsiaTheme="minorEastAsia"/>
          <w:lang w:bidi="ar-JO"/>
        </w:rPr>
        <w:t xml:space="preserve">, </w:t>
      </w:r>
      <w:r w:rsidR="00A90572">
        <w:rPr>
          <w:rFonts w:eastAsiaTheme="minorEastAsia"/>
          <w:lang w:bidi="ar-JO"/>
        </w:rPr>
        <w:t>total</w:t>
      </w:r>
      <w:r>
        <w:rPr>
          <w:rFonts w:eastAsiaTheme="minorEastAsia"/>
          <w:lang w:bidi="ar-JO"/>
        </w:rPr>
        <w:t xml:space="preserve"> cooling cost (</w:t>
      </w:r>
      <w:r>
        <w:rPr>
          <w:rFonts w:eastAsiaTheme="minorEastAsia"/>
          <w:i/>
          <w:iCs/>
          <w:lang w:bidi="ar-JO"/>
        </w:rPr>
        <w:t>C</w:t>
      </w:r>
      <w:r>
        <w:rPr>
          <w:rFonts w:eastAsiaTheme="minorEastAsia"/>
          <w:i/>
          <w:iCs/>
          <w:vertAlign w:val="subscript"/>
          <w:lang w:bidi="ar-JO"/>
        </w:rPr>
        <w:t>C</w:t>
      </w:r>
      <w:r>
        <w:rPr>
          <w:rFonts w:eastAsiaTheme="minorEastAsia"/>
          <w:lang w:bidi="ar-JO"/>
        </w:rPr>
        <w:t xml:space="preserve">) </w:t>
      </w:r>
      <w:r w:rsidR="00892571">
        <w:rPr>
          <w:rFonts w:eastAsiaTheme="minorEastAsia"/>
          <w:lang w:val="en-IL" w:bidi="ar-JO"/>
        </w:rPr>
        <w:t xml:space="preserve">for insulated walls </w:t>
      </w:r>
      <w:r>
        <w:rPr>
          <w:rFonts w:eastAsiaTheme="minorEastAsia"/>
          <w:lang w:bidi="ar-JO"/>
        </w:rPr>
        <w:t xml:space="preserve">based on the number of </w:t>
      </w:r>
      <w:r w:rsidR="00814A25">
        <w:rPr>
          <w:rFonts w:eastAsiaTheme="minorEastAsia"/>
          <w:lang w:val="en-IL" w:bidi="ar-JO"/>
        </w:rPr>
        <w:t>c</w:t>
      </w:r>
      <w:proofErr w:type="spellStart"/>
      <w:r>
        <w:rPr>
          <w:rFonts w:eastAsiaTheme="minorEastAsia"/>
          <w:lang w:bidi="ar-JO"/>
        </w:rPr>
        <w:t>ooling</w:t>
      </w:r>
      <w:proofErr w:type="spellEnd"/>
      <w:r>
        <w:rPr>
          <w:rFonts w:eastAsiaTheme="minorEastAsia"/>
          <w:lang w:bidi="ar-JO"/>
        </w:rPr>
        <w:t xml:space="preserve"> degree-days can be expressed using</w:t>
      </w:r>
      <w:r w:rsidR="009A79A9">
        <w:rPr>
          <w:rFonts w:eastAsiaTheme="minorEastAsia"/>
          <w:lang w:val="en-IL" w:bidi="ar-JO"/>
        </w:rPr>
        <w:t xml:space="preserve"> </w:t>
      </w:r>
      <w:r w:rsidR="009A79A9">
        <w:rPr>
          <w:rFonts w:eastAsiaTheme="minorEastAsia"/>
          <w:lang w:val="en-IL" w:bidi="ar-JO"/>
        </w:rPr>
        <w:fldChar w:fldCharType="begin"/>
      </w:r>
      <w:r w:rsidR="009A79A9">
        <w:rPr>
          <w:rFonts w:eastAsiaTheme="minorEastAsia"/>
          <w:lang w:val="en-IL" w:bidi="ar-JO"/>
        </w:rPr>
        <w:instrText xml:space="preserve"> REF _Ref27779806 \h </w:instrText>
      </w:r>
      <w:r w:rsidR="009A79A9">
        <w:rPr>
          <w:rFonts w:eastAsiaTheme="minorEastAsia"/>
          <w:lang w:val="en-IL" w:bidi="ar-JO"/>
        </w:rPr>
      </w:r>
      <w:r w:rsidR="009A79A9">
        <w:rPr>
          <w:rFonts w:eastAsiaTheme="minorEastAsia"/>
          <w:lang w:val="en-IL" w:bidi="ar-JO"/>
        </w:rPr>
        <w:fldChar w:fldCharType="separate"/>
      </w:r>
      <w:r w:rsidR="00A2560A">
        <w:t xml:space="preserve">Equation </w:t>
      </w:r>
      <w:r w:rsidR="00A2560A">
        <w:rPr>
          <w:noProof/>
        </w:rPr>
        <w:t>14</w:t>
      </w:r>
      <w:r w:rsidR="009A79A9">
        <w:rPr>
          <w:rFonts w:eastAsiaTheme="minorEastAsia"/>
          <w:lang w:val="en-IL" w:bidi="ar-JO"/>
        </w:rPr>
        <w:fldChar w:fldCharType="end"/>
      </w:r>
      <w:r>
        <w:rPr>
          <w:rFonts w:eastAsiaTheme="minorEastAsia"/>
          <w:lang w:bidi="ar-JO"/>
        </w:rPr>
        <w:t xml:space="preserve">: </w:t>
      </w:r>
    </w:p>
    <w:p w14:paraId="32E22038" w14:textId="77777777" w:rsidR="009A79A9" w:rsidRPr="009A79A9" w:rsidRDefault="00457F7B" w:rsidP="009A79A9">
      <w:pPr>
        <w:keepNext/>
      </w:pPr>
      <m:oMathPara>
        <m:oMathParaPr>
          <m:jc m:val="left"/>
        </m:oMathParaPr>
        <m:oMath>
          <m:sSub>
            <m:sSubPr>
              <m:ctrlPr>
                <w:rPr>
                  <w:rFonts w:ascii="Cambria Math" w:eastAsiaTheme="minorEastAsia" w:hAnsi="Cambria Math"/>
                  <w:i/>
                  <w:lang w:bidi="ar-JO"/>
                </w:rPr>
              </m:ctrlPr>
            </m:sSubPr>
            <m:e>
              <m:r>
                <w:rPr>
                  <w:rFonts w:ascii="Cambria Math" w:eastAsiaTheme="minorEastAsia" w:hAnsi="Cambria Math"/>
                  <w:lang w:bidi="ar-JO"/>
                </w:rPr>
                <m:t>C</m:t>
              </m:r>
            </m:e>
            <m:sub>
              <m:r>
                <w:rPr>
                  <w:rFonts w:ascii="Cambria Math" w:eastAsiaTheme="minorEastAsia" w:hAnsi="Cambria Math"/>
                  <w:lang w:bidi="ar-JO"/>
                </w:rPr>
                <m:t>C</m:t>
              </m:r>
            </m:sub>
          </m:sSub>
          <m:r>
            <w:rPr>
              <w:rFonts w:ascii="Cambria Math" w:eastAsiaTheme="minorEastAsia" w:hAnsi="Cambria Math"/>
              <w:lang w:bidi="ar-JO"/>
            </w:rPr>
            <m:t>=</m:t>
          </m:r>
          <m:f>
            <m:fPr>
              <m:ctrlPr>
                <w:rPr>
                  <w:rFonts w:ascii="Cambria Math" w:eastAsiaTheme="minorEastAsia" w:hAnsi="Cambria Math"/>
                  <w:i/>
                  <w:lang w:bidi="ar-JO"/>
                </w:rPr>
              </m:ctrlPr>
            </m:fPr>
            <m:num>
              <m:r>
                <w:rPr>
                  <w:rFonts w:ascii="Cambria Math" w:eastAsiaTheme="minorEastAsia" w:hAnsi="Cambria Math"/>
                  <w:lang w:bidi="ar-JO"/>
                </w:rPr>
                <m:t xml:space="preserve">86400 CDD </m:t>
              </m:r>
              <m:sSub>
                <m:sSubPr>
                  <m:ctrlPr>
                    <w:rPr>
                      <w:rFonts w:ascii="Cambria Math" w:eastAsiaTheme="minorEastAsia" w:hAnsi="Cambria Math"/>
                      <w:i/>
                      <w:lang w:bidi="ar-JO"/>
                    </w:rPr>
                  </m:ctrlPr>
                </m:sSubPr>
                <m:e>
                  <m:r>
                    <w:rPr>
                      <w:rFonts w:ascii="Cambria Math" w:eastAsiaTheme="minorEastAsia" w:hAnsi="Cambria Math"/>
                      <w:lang w:bidi="ar-JO"/>
                    </w:rPr>
                    <m:t>C</m:t>
                  </m:r>
                </m:e>
                <m:sub>
                  <m:r>
                    <w:rPr>
                      <w:rFonts w:ascii="Cambria Math" w:eastAsiaTheme="minorEastAsia" w:hAnsi="Cambria Math"/>
                      <w:lang w:bidi="ar-JO"/>
                    </w:rPr>
                    <m:t>e</m:t>
                  </m:r>
                </m:sub>
              </m:sSub>
              <m:r>
                <w:rPr>
                  <w:rFonts w:ascii="Cambria Math" w:eastAsiaTheme="minorEastAsia" w:hAnsi="Cambria Math"/>
                  <w:lang w:bidi="ar-JO"/>
                </w:rPr>
                <m:t xml:space="preserve"> PW </m:t>
              </m:r>
            </m:num>
            <m:den>
              <m:d>
                <m:dPr>
                  <m:ctrlPr>
                    <w:rPr>
                      <w:rFonts w:ascii="Cambria Math" w:eastAsiaTheme="minorEastAsia" w:hAnsi="Cambria Math"/>
                      <w:i/>
                      <w:lang w:bidi="ar-JO"/>
                    </w:rPr>
                  </m:ctrlPr>
                </m:dPr>
                <m:e>
                  <m:sSub>
                    <m:sSubPr>
                      <m:ctrlPr>
                        <w:rPr>
                          <w:rFonts w:ascii="Cambria Math" w:eastAsiaTheme="minorEastAsia" w:hAnsi="Cambria Math"/>
                          <w:i/>
                          <w:lang w:bidi="ar-JO"/>
                        </w:rPr>
                      </m:ctrlPr>
                    </m:sSubPr>
                    <m:e>
                      <m:r>
                        <w:rPr>
                          <w:rFonts w:ascii="Cambria Math" w:eastAsiaTheme="minorEastAsia" w:hAnsi="Cambria Math"/>
                          <w:lang w:bidi="ar-JO"/>
                        </w:rPr>
                        <m:t>R</m:t>
                      </m:r>
                    </m:e>
                    <m:sub>
                      <m:r>
                        <w:rPr>
                          <w:rFonts w:ascii="Cambria Math" w:eastAsiaTheme="minorEastAsia" w:hAnsi="Cambria Math"/>
                          <w:lang w:bidi="ar-JO"/>
                        </w:rPr>
                        <m:t>t,w</m:t>
                      </m:r>
                    </m:sub>
                  </m:sSub>
                  <m:r>
                    <w:rPr>
                      <w:rFonts w:ascii="Cambria Math" w:eastAsiaTheme="minorEastAsia" w:hAnsi="Cambria Math"/>
                      <w:lang w:bidi="ar-JO"/>
                    </w:rPr>
                    <m:t>+</m:t>
                  </m:r>
                  <m:f>
                    <m:fPr>
                      <m:ctrlPr>
                        <w:rPr>
                          <w:rFonts w:ascii="Cambria Math" w:eastAsiaTheme="minorEastAsia" w:hAnsi="Cambria Math"/>
                          <w:i/>
                          <w:lang w:bidi="ar-JO"/>
                        </w:rPr>
                      </m:ctrlPr>
                    </m:fPr>
                    <m:num>
                      <m:r>
                        <w:rPr>
                          <w:rFonts w:ascii="Cambria Math" w:eastAsiaTheme="minorEastAsia" w:hAnsi="Cambria Math"/>
                          <w:lang w:bidi="ar-JO"/>
                        </w:rPr>
                        <m:t>x</m:t>
                      </m:r>
                    </m:num>
                    <m:den>
                      <m:r>
                        <w:rPr>
                          <w:rFonts w:ascii="Cambria Math" w:eastAsiaTheme="minorEastAsia" w:hAnsi="Cambria Math"/>
                          <w:lang w:bidi="ar-JO"/>
                        </w:rPr>
                        <m:t>k</m:t>
                      </m:r>
                    </m:den>
                  </m:f>
                </m:e>
              </m:d>
              <m:r>
                <w:rPr>
                  <w:rFonts w:ascii="Cambria Math" w:eastAsiaTheme="minorEastAsia" w:hAnsi="Cambria Math"/>
                  <w:lang w:bidi="ar-JO"/>
                </w:rPr>
                <m:t xml:space="preserve"> COP</m:t>
              </m:r>
            </m:den>
          </m:f>
          <m:r>
            <w:rPr>
              <w:rFonts w:ascii="Cambria Math" w:eastAsiaTheme="minorEastAsia" w:hAnsi="Cambria Math"/>
              <w:lang w:bidi="ar-JO"/>
            </w:rPr>
            <m:t xml:space="preserve">+ </m:t>
          </m:r>
          <m:sSub>
            <m:sSubPr>
              <m:ctrlPr>
                <w:rPr>
                  <w:rFonts w:ascii="Cambria Math" w:eastAsiaTheme="minorEastAsia" w:hAnsi="Cambria Math"/>
                  <w:i/>
                  <w:lang w:bidi="ar-JO"/>
                </w:rPr>
              </m:ctrlPr>
            </m:sSubPr>
            <m:e>
              <m:r>
                <w:rPr>
                  <w:rFonts w:ascii="Cambria Math" w:eastAsiaTheme="minorEastAsia" w:hAnsi="Cambria Math"/>
                  <w:lang w:bidi="ar-JO"/>
                </w:rPr>
                <m:t>C</m:t>
              </m:r>
            </m:e>
            <m:sub>
              <m:r>
                <w:rPr>
                  <w:rFonts w:ascii="Cambria Math" w:eastAsiaTheme="minorEastAsia" w:hAnsi="Cambria Math"/>
                  <w:lang w:bidi="ar-JO"/>
                </w:rPr>
                <m:t>i</m:t>
              </m:r>
            </m:sub>
          </m:sSub>
          <m:r>
            <w:rPr>
              <w:rFonts w:ascii="Cambria Math" w:eastAsiaTheme="minorEastAsia" w:hAnsi="Cambria Math"/>
              <w:lang w:bidi="ar-JO"/>
            </w:rPr>
            <m:t>x</m:t>
          </m:r>
        </m:oMath>
      </m:oMathPara>
    </w:p>
    <w:p w14:paraId="27FADFAF" w14:textId="1338E119" w:rsidR="009A79A9" w:rsidRDefault="009A79A9" w:rsidP="009A79A9">
      <w:pPr>
        <w:pStyle w:val="Caption"/>
      </w:pPr>
      <w:bookmarkStart w:id="41" w:name="_Ref27779806"/>
      <w:r>
        <w:t xml:space="preserve">Equation </w:t>
      </w:r>
      <w:fldSimple w:instr=" SEQ Equation \* ARABIC ">
        <w:r w:rsidR="00A2560A">
          <w:rPr>
            <w:noProof/>
          </w:rPr>
          <w:t>14</w:t>
        </w:r>
      </w:fldSimple>
      <w:bookmarkEnd w:id="41"/>
    </w:p>
    <w:p w14:paraId="288BF064" w14:textId="007603BF" w:rsidR="009A79A9" w:rsidRPr="009A79A9" w:rsidRDefault="009A79A9" w:rsidP="009A79A9">
      <w:pPr>
        <w:rPr>
          <w:lang w:val="en-IL"/>
        </w:rPr>
      </w:pPr>
      <w:r>
        <w:rPr>
          <w:lang w:val="en-IL"/>
        </w:rPr>
        <w:t>Where</w:t>
      </w:r>
      <w:r w:rsidR="00892571">
        <w:rPr>
          <w:lang w:val="en-IL"/>
        </w:rPr>
        <w:t xml:space="preserve"> </w:t>
      </w:r>
      <m:oMath>
        <m:sSub>
          <m:sSubPr>
            <m:ctrlPr>
              <w:rPr>
                <w:rFonts w:ascii="Cambria Math" w:eastAsiaTheme="minorEastAsia" w:hAnsi="Cambria Math"/>
                <w:i/>
                <w:lang w:bidi="ar-JO"/>
              </w:rPr>
            </m:ctrlPr>
          </m:sSubPr>
          <m:e>
            <m:r>
              <w:rPr>
                <w:rFonts w:ascii="Cambria Math" w:eastAsiaTheme="minorEastAsia" w:hAnsi="Cambria Math"/>
                <w:lang w:bidi="ar-JO"/>
              </w:rPr>
              <m:t>C</m:t>
            </m:r>
          </m:e>
          <m:sub>
            <m:r>
              <w:rPr>
                <w:rFonts w:ascii="Cambria Math" w:eastAsiaTheme="minorEastAsia" w:hAnsi="Cambria Math"/>
                <w:lang w:bidi="ar-JO"/>
              </w:rPr>
              <m:t>e</m:t>
            </m:r>
          </m:sub>
        </m:sSub>
      </m:oMath>
      <w:r w:rsidR="00892571">
        <w:rPr>
          <w:rFonts w:eastAsiaTheme="minorEastAsia"/>
          <w:lang w:val="en-IL" w:bidi="ar-JO"/>
        </w:rPr>
        <w:t xml:space="preserve"> is the cost of electricity</w:t>
      </w:r>
      <w:r w:rsidR="00C864DB">
        <w:rPr>
          <w:rFonts w:eastAsiaTheme="minorEastAsia"/>
          <w:lang w:val="en-IL" w:bidi="ar-JO"/>
        </w:rPr>
        <w:t xml:space="preserve"> ($/</w:t>
      </w:r>
      <w:r w:rsidR="00C864DB">
        <w:rPr>
          <w:lang w:bidi="ar-JO"/>
        </w:rPr>
        <w:t>m</w:t>
      </w:r>
      <w:r w:rsidR="00C864DB">
        <w:rPr>
          <w:vertAlign w:val="superscript"/>
          <w:lang w:bidi="ar-JO"/>
        </w:rPr>
        <w:t>2</w:t>
      </w:r>
      <w:r w:rsidR="00C864DB">
        <w:rPr>
          <w:lang w:val="en-IL" w:bidi="ar-JO"/>
        </w:rPr>
        <w:t>)</w:t>
      </w:r>
      <w:r w:rsidR="00C864DB">
        <w:rPr>
          <w:lang w:val="en-IL"/>
        </w:rPr>
        <w:t xml:space="preserve">, </w:t>
      </w:r>
      <m:oMath>
        <m:sSub>
          <m:sSubPr>
            <m:ctrlPr>
              <w:rPr>
                <w:rFonts w:ascii="Cambria Math" w:eastAsiaTheme="minorEastAsia" w:hAnsi="Cambria Math"/>
                <w:i/>
                <w:lang w:bidi="ar-JO"/>
              </w:rPr>
            </m:ctrlPr>
          </m:sSubPr>
          <m:e>
            <m:r>
              <w:rPr>
                <w:rFonts w:ascii="Cambria Math" w:eastAsiaTheme="minorEastAsia" w:hAnsi="Cambria Math"/>
                <w:lang w:bidi="ar-JO"/>
              </w:rPr>
              <m:t>R</m:t>
            </m:r>
          </m:e>
          <m:sub>
            <m:r>
              <w:rPr>
                <w:rFonts w:ascii="Cambria Math" w:eastAsiaTheme="minorEastAsia" w:hAnsi="Cambria Math"/>
                <w:lang w:bidi="ar-JO"/>
              </w:rPr>
              <m:t>t,w</m:t>
            </m:r>
          </m:sub>
        </m:sSub>
      </m:oMath>
      <w:r>
        <w:rPr>
          <w:lang w:val="en-IL"/>
        </w:rPr>
        <w:t xml:space="preserve"> is the total thermal resistance of the wall</w:t>
      </w:r>
      <w:r w:rsidR="00C21CA5">
        <w:rPr>
          <w:lang w:val="en-IL"/>
        </w:rPr>
        <w:t xml:space="preserve"> </w:t>
      </w:r>
      <w:r w:rsidR="00C864DB">
        <w:rPr>
          <w:lang w:val="en-IL"/>
        </w:rPr>
        <w:t>(</w:t>
      </w:r>
      <w:r w:rsidR="00C864DB">
        <w:rPr>
          <w:lang w:bidi="ar-JO"/>
        </w:rPr>
        <w:t>m</w:t>
      </w:r>
      <w:r w:rsidR="00C864DB">
        <w:rPr>
          <w:vertAlign w:val="superscript"/>
          <w:lang w:bidi="ar-JO"/>
        </w:rPr>
        <w:t>2</w:t>
      </w:r>
      <w:r w:rsidR="00C864DB">
        <w:rPr>
          <w:lang w:bidi="ar-JO"/>
        </w:rPr>
        <w:t xml:space="preserve"> K / W</w:t>
      </w:r>
      <w:r w:rsidR="00C864DB">
        <w:rPr>
          <w:lang w:val="en-IL"/>
        </w:rPr>
        <w:t xml:space="preserve">) </w:t>
      </w:r>
      <w:r w:rsidR="00C21CA5">
        <w:rPr>
          <w:lang w:val="en-IL"/>
        </w:rPr>
        <w:t xml:space="preserve">found from </w:t>
      </w:r>
      <w:r w:rsidR="00C21CA5">
        <w:rPr>
          <w:lang w:val="en-IL"/>
        </w:rPr>
        <w:fldChar w:fldCharType="begin"/>
      </w:r>
      <w:r w:rsidR="00C21CA5">
        <w:rPr>
          <w:lang w:val="en-IL"/>
        </w:rPr>
        <w:instrText xml:space="preserve"> REF _Ref27780225 \h </w:instrText>
      </w:r>
      <w:r w:rsidR="00C21CA5">
        <w:rPr>
          <w:lang w:val="en-IL"/>
        </w:rPr>
      </w:r>
      <w:r w:rsidR="00C21CA5">
        <w:rPr>
          <w:lang w:val="en-IL"/>
        </w:rPr>
        <w:fldChar w:fldCharType="separate"/>
      </w:r>
      <w:r w:rsidR="00A2560A">
        <w:t xml:space="preserve">Equation </w:t>
      </w:r>
      <w:r w:rsidR="00A2560A">
        <w:rPr>
          <w:noProof/>
        </w:rPr>
        <w:t>15</w:t>
      </w:r>
      <w:r w:rsidR="00C21CA5">
        <w:rPr>
          <w:lang w:val="en-IL"/>
        </w:rPr>
        <w:fldChar w:fldCharType="end"/>
      </w:r>
      <w:r w:rsidR="00892571">
        <w:rPr>
          <w:lang w:val="en-IL"/>
        </w:rPr>
        <w:t>, x is the insulation thickness</w:t>
      </w:r>
      <w:r w:rsidR="00C864DB">
        <w:rPr>
          <w:lang w:val="en-IL"/>
        </w:rPr>
        <w:t xml:space="preserve"> (m) </w:t>
      </w:r>
      <w:r w:rsidR="00892571">
        <w:rPr>
          <w:lang w:val="en-IL"/>
        </w:rPr>
        <w:t xml:space="preserve"> and k is the thermal conductivity of the insulation</w:t>
      </w:r>
      <w:r w:rsidR="00C864DB">
        <w:rPr>
          <w:lang w:val="en-IL"/>
        </w:rPr>
        <w:t xml:space="preserve"> (</w:t>
      </w:r>
      <w:r w:rsidR="00C864DB">
        <w:rPr>
          <w:lang w:val="en-IL" w:bidi="ar-JO"/>
        </w:rPr>
        <w:t>W/</w:t>
      </w:r>
      <w:r w:rsidR="00C864DB">
        <w:rPr>
          <w:lang w:bidi="ar-JO"/>
        </w:rPr>
        <w:t>m</w:t>
      </w:r>
      <w:r w:rsidR="00C864DB">
        <w:rPr>
          <w:vertAlign w:val="superscript"/>
          <w:lang w:bidi="ar-JO"/>
        </w:rPr>
        <w:t>2</w:t>
      </w:r>
      <w:r w:rsidR="00C864DB">
        <w:rPr>
          <w:lang w:bidi="ar-JO"/>
        </w:rPr>
        <w:t xml:space="preserve"> K</w:t>
      </w:r>
      <w:r w:rsidR="00C864DB">
        <w:rPr>
          <w:lang w:val="en-IL"/>
        </w:rPr>
        <w:t>)</w:t>
      </w:r>
      <w:r w:rsidR="00C21CA5">
        <w:rPr>
          <w:lang w:val="en-IL"/>
        </w:rPr>
        <w:t xml:space="preserve">: </w:t>
      </w:r>
    </w:p>
    <w:p w14:paraId="4DFAC2E4" w14:textId="3E0E87CE" w:rsidR="008F0AD5" w:rsidRPr="009A79A9" w:rsidRDefault="00A90572" w:rsidP="008F0AD5">
      <w:pPr>
        <w:rPr>
          <w:rFonts w:eastAsiaTheme="minorEastAsia"/>
          <w:lang w:bidi="ar-JO"/>
        </w:rPr>
      </w:pPr>
      <w:r>
        <w:rPr>
          <w:rFonts w:eastAsiaTheme="minorEastAsia"/>
          <w:lang w:bidi="ar-JO"/>
        </w:rPr>
        <w:t xml:space="preserve"> </w:t>
      </w:r>
      <w:r w:rsidR="008F0AD5">
        <w:rPr>
          <w:rFonts w:eastAsiaTheme="minorEastAsia"/>
          <w:lang w:bidi="ar-JO"/>
        </w:rPr>
        <w:tab/>
      </w:r>
      <m:oMath>
        <m:r>
          <m:rPr>
            <m:sty m:val="p"/>
          </m:rPr>
          <w:rPr>
            <w:rFonts w:ascii="Cambria Math" w:eastAsiaTheme="minorEastAsia" w:hAnsi="Cambria Math"/>
            <w:lang w:bidi="ar-JO"/>
          </w:rPr>
          <w:br/>
        </m:r>
      </m:oMath>
      <m:oMathPara>
        <m:oMathParaPr>
          <m:jc m:val="left"/>
        </m:oMathParaPr>
        <m:oMath>
          <m:sSub>
            <m:sSubPr>
              <m:ctrlPr>
                <w:rPr>
                  <w:rFonts w:ascii="Cambria Math" w:eastAsiaTheme="minorEastAsia" w:hAnsi="Cambria Math"/>
                  <w:i/>
                  <w:lang w:bidi="ar-JO"/>
                </w:rPr>
              </m:ctrlPr>
            </m:sSubPr>
            <m:e>
              <m:r>
                <w:rPr>
                  <w:rFonts w:ascii="Cambria Math" w:eastAsiaTheme="minorEastAsia" w:hAnsi="Cambria Math"/>
                  <w:lang w:bidi="ar-JO"/>
                </w:rPr>
                <m:t>R</m:t>
              </m:r>
            </m:e>
            <m:sub>
              <m:r>
                <w:rPr>
                  <w:rFonts w:ascii="Cambria Math" w:eastAsiaTheme="minorEastAsia" w:hAnsi="Cambria Math"/>
                  <w:lang w:bidi="ar-JO"/>
                </w:rPr>
                <m:t>t,w</m:t>
              </m:r>
            </m:sub>
          </m:sSub>
          <m:r>
            <w:rPr>
              <w:rFonts w:ascii="Cambria Math" w:eastAsiaTheme="minorEastAsia" w:hAnsi="Cambria Math"/>
              <w:lang w:bidi="ar-JO"/>
            </w:rPr>
            <m:t>=</m:t>
          </m:r>
          <m:sSub>
            <m:sSubPr>
              <m:ctrlPr>
                <w:rPr>
                  <w:rFonts w:ascii="Cambria Math" w:eastAsiaTheme="minorEastAsia" w:hAnsi="Cambria Math"/>
                  <w:i/>
                  <w:lang w:bidi="ar-JO"/>
                </w:rPr>
              </m:ctrlPr>
            </m:sSubPr>
            <m:e>
              <m:r>
                <w:rPr>
                  <w:rFonts w:ascii="Cambria Math" w:eastAsiaTheme="minorEastAsia" w:hAnsi="Cambria Math"/>
                  <w:lang w:bidi="ar-JO"/>
                </w:rPr>
                <m:t>R</m:t>
              </m:r>
            </m:e>
            <m:sub>
              <m:r>
                <w:rPr>
                  <w:rFonts w:ascii="Cambria Math" w:eastAsiaTheme="minorEastAsia" w:hAnsi="Cambria Math"/>
                  <w:lang w:bidi="ar-JO"/>
                </w:rPr>
                <m:t>i</m:t>
              </m:r>
            </m:sub>
          </m:sSub>
          <m:r>
            <w:rPr>
              <w:rFonts w:ascii="Cambria Math" w:eastAsiaTheme="minorEastAsia" w:hAnsi="Cambria Math"/>
              <w:lang w:bidi="ar-JO"/>
            </w:rPr>
            <m:t>+</m:t>
          </m:r>
          <m:d>
            <m:dPr>
              <m:ctrlPr>
                <w:rPr>
                  <w:rFonts w:ascii="Cambria Math" w:eastAsiaTheme="minorEastAsia" w:hAnsi="Cambria Math"/>
                  <w:i/>
                  <w:lang w:bidi="ar-JO"/>
                </w:rPr>
              </m:ctrlPr>
            </m:dPr>
            <m:e>
              <m:nary>
                <m:naryPr>
                  <m:chr m:val="∑"/>
                  <m:limLoc m:val="undOvr"/>
                  <m:subHide m:val="1"/>
                  <m:supHide m:val="1"/>
                  <m:ctrlPr>
                    <w:rPr>
                      <w:rFonts w:ascii="Cambria Math" w:eastAsiaTheme="minorEastAsia" w:hAnsi="Cambria Math"/>
                      <w:i/>
                      <w:lang w:bidi="ar-JO"/>
                    </w:rPr>
                  </m:ctrlPr>
                </m:naryPr>
                <m:sub/>
                <m:sup/>
                <m:e>
                  <m:sSub>
                    <m:sSubPr>
                      <m:ctrlPr>
                        <w:rPr>
                          <w:rFonts w:ascii="Cambria Math" w:eastAsiaTheme="minorEastAsia" w:hAnsi="Cambria Math"/>
                          <w:i/>
                          <w:lang w:bidi="ar-JO"/>
                        </w:rPr>
                      </m:ctrlPr>
                    </m:sSubPr>
                    <m:e>
                      <m:r>
                        <w:rPr>
                          <w:rFonts w:ascii="Cambria Math" w:eastAsiaTheme="minorEastAsia" w:hAnsi="Cambria Math"/>
                          <w:lang w:bidi="ar-JO"/>
                        </w:rPr>
                        <m:t>R</m:t>
                      </m:r>
                    </m:e>
                    <m:sub>
                      <m:r>
                        <w:rPr>
                          <w:rFonts w:ascii="Cambria Math" w:eastAsiaTheme="minorEastAsia" w:hAnsi="Cambria Math"/>
                          <w:lang w:bidi="ar-JO"/>
                        </w:rPr>
                        <m:t>w</m:t>
                      </m:r>
                    </m:sub>
                  </m:sSub>
                </m:e>
              </m:nary>
            </m:e>
          </m:d>
          <m:r>
            <w:rPr>
              <w:rFonts w:ascii="Cambria Math" w:eastAsiaTheme="minorEastAsia" w:hAnsi="Cambria Math"/>
              <w:lang w:bidi="ar-JO"/>
            </w:rPr>
            <m:t>+</m:t>
          </m:r>
          <m:sSub>
            <m:sSubPr>
              <m:ctrlPr>
                <w:rPr>
                  <w:rFonts w:ascii="Cambria Math" w:eastAsiaTheme="minorEastAsia" w:hAnsi="Cambria Math"/>
                  <w:i/>
                  <w:lang w:bidi="ar-JO"/>
                </w:rPr>
              </m:ctrlPr>
            </m:sSubPr>
            <m:e>
              <m:r>
                <w:rPr>
                  <w:rFonts w:ascii="Cambria Math" w:eastAsiaTheme="minorEastAsia" w:hAnsi="Cambria Math"/>
                  <w:lang w:bidi="ar-JO"/>
                </w:rPr>
                <m:t>R</m:t>
              </m:r>
            </m:e>
            <m:sub>
              <m:r>
                <w:rPr>
                  <w:rFonts w:ascii="Cambria Math" w:eastAsiaTheme="minorEastAsia" w:hAnsi="Cambria Math"/>
                  <w:lang w:bidi="ar-JO"/>
                </w:rPr>
                <m:t>0</m:t>
              </m:r>
            </m:sub>
          </m:sSub>
        </m:oMath>
      </m:oMathPara>
    </w:p>
    <w:p w14:paraId="7B79D1A4" w14:textId="15726CFA" w:rsidR="009A79A9" w:rsidRDefault="009A79A9" w:rsidP="009A79A9">
      <w:pPr>
        <w:pStyle w:val="Caption"/>
      </w:pPr>
      <w:bookmarkStart w:id="42" w:name="_Ref27780225"/>
      <w:r>
        <w:t xml:space="preserve">Equation </w:t>
      </w:r>
      <w:fldSimple w:instr=" SEQ Equation \* ARABIC ">
        <w:r w:rsidR="00A2560A">
          <w:rPr>
            <w:noProof/>
          </w:rPr>
          <w:t>15</w:t>
        </w:r>
      </w:fldSimple>
      <w:bookmarkEnd w:id="42"/>
    </w:p>
    <w:p w14:paraId="4F9578FE" w14:textId="6646D1F1" w:rsidR="009A79A9" w:rsidRPr="00C173BF" w:rsidRDefault="00457F7B" w:rsidP="008F0AD5">
      <w:pPr>
        <w:rPr>
          <w:rFonts w:eastAsiaTheme="minorEastAsia"/>
          <w:lang w:val="en-IL" w:bidi="ar-JO"/>
        </w:rPr>
      </w:pPr>
      <m:oMath>
        <m:sSub>
          <m:sSubPr>
            <m:ctrlPr>
              <w:rPr>
                <w:rFonts w:ascii="Cambria Math" w:eastAsiaTheme="minorEastAsia" w:hAnsi="Cambria Math"/>
                <w:i/>
                <w:lang w:bidi="ar-JO"/>
              </w:rPr>
            </m:ctrlPr>
          </m:sSubPr>
          <m:e>
            <m:r>
              <w:rPr>
                <w:rFonts w:ascii="Cambria Math" w:eastAsiaTheme="minorEastAsia" w:hAnsi="Cambria Math"/>
                <w:lang w:bidi="ar-JO"/>
              </w:rPr>
              <m:t>R</m:t>
            </m:r>
          </m:e>
          <m:sub>
            <m:r>
              <w:rPr>
                <w:rFonts w:ascii="Cambria Math" w:eastAsiaTheme="minorEastAsia" w:hAnsi="Cambria Math"/>
                <w:lang w:bidi="ar-JO"/>
              </w:rPr>
              <m:t>i</m:t>
            </m:r>
          </m:sub>
        </m:sSub>
      </m:oMath>
      <w:r w:rsidR="00C21CA5">
        <w:rPr>
          <w:rFonts w:eastAsiaTheme="minorEastAsia"/>
          <w:lang w:val="en-IL" w:bidi="ar-JO"/>
        </w:rPr>
        <w:t xml:space="preserve"> is the resistance of </w:t>
      </w:r>
      <w:r w:rsidR="00C173BF">
        <w:rPr>
          <w:rFonts w:eastAsiaTheme="minorEastAsia"/>
          <w:lang w:val="en-IL" w:bidi="ar-JO"/>
        </w:rPr>
        <w:t>the inside air film</w:t>
      </w:r>
      <w:r w:rsidR="00C864DB">
        <w:rPr>
          <w:rFonts w:eastAsiaTheme="minorEastAsia"/>
          <w:lang w:val="en-IL" w:bidi="ar-JO"/>
        </w:rPr>
        <w:t xml:space="preserve"> </w:t>
      </w:r>
      <w:r w:rsidR="00C864DB">
        <w:rPr>
          <w:lang w:val="en-IL"/>
        </w:rPr>
        <w:t>(</w:t>
      </w:r>
      <w:r w:rsidR="00C864DB">
        <w:rPr>
          <w:lang w:bidi="ar-JO"/>
        </w:rPr>
        <w:t>m</w:t>
      </w:r>
      <w:r w:rsidR="00C864DB">
        <w:rPr>
          <w:vertAlign w:val="superscript"/>
          <w:lang w:bidi="ar-JO"/>
        </w:rPr>
        <w:t>2</w:t>
      </w:r>
      <w:r w:rsidR="00C864DB">
        <w:rPr>
          <w:lang w:bidi="ar-JO"/>
        </w:rPr>
        <w:t xml:space="preserve"> K / W</w:t>
      </w:r>
      <w:r w:rsidR="00C864DB">
        <w:rPr>
          <w:lang w:val="en-IL"/>
        </w:rPr>
        <w:t>)</w:t>
      </w:r>
      <w:r w:rsidR="00C173BF">
        <w:rPr>
          <w:rFonts w:eastAsiaTheme="minorEastAsia"/>
          <w:lang w:val="en-IL" w:bidi="ar-JO"/>
        </w:rPr>
        <w:t xml:space="preserve">, </w:t>
      </w:r>
      <m:oMath>
        <m:sSub>
          <m:sSubPr>
            <m:ctrlPr>
              <w:rPr>
                <w:rFonts w:ascii="Cambria Math" w:eastAsiaTheme="minorEastAsia" w:hAnsi="Cambria Math"/>
                <w:i/>
                <w:lang w:bidi="ar-JO"/>
              </w:rPr>
            </m:ctrlPr>
          </m:sSubPr>
          <m:e>
            <m:r>
              <w:rPr>
                <w:rFonts w:ascii="Cambria Math" w:eastAsiaTheme="minorEastAsia" w:hAnsi="Cambria Math"/>
                <w:lang w:bidi="ar-JO"/>
              </w:rPr>
              <m:t>R</m:t>
            </m:r>
          </m:e>
          <m:sub>
            <m:r>
              <w:rPr>
                <w:rFonts w:ascii="Cambria Math" w:eastAsiaTheme="minorEastAsia" w:hAnsi="Cambria Math"/>
                <w:lang w:bidi="ar-JO"/>
              </w:rPr>
              <m:t>o</m:t>
            </m:r>
          </m:sub>
        </m:sSub>
      </m:oMath>
      <w:r w:rsidR="00C173BF">
        <w:rPr>
          <w:rFonts w:eastAsiaTheme="minorEastAsia"/>
          <w:lang w:val="en-IL" w:bidi="ar-JO"/>
        </w:rPr>
        <w:t xml:space="preserve"> is the outside air film resistance</w:t>
      </w:r>
      <w:r w:rsidR="00C864DB">
        <w:rPr>
          <w:rFonts w:eastAsiaTheme="minorEastAsia"/>
          <w:lang w:val="en-IL" w:bidi="ar-JO"/>
        </w:rPr>
        <w:t xml:space="preserve"> </w:t>
      </w:r>
      <w:r w:rsidR="00C864DB">
        <w:rPr>
          <w:lang w:val="en-IL"/>
        </w:rPr>
        <w:t>(</w:t>
      </w:r>
      <w:r w:rsidR="00C864DB">
        <w:rPr>
          <w:lang w:bidi="ar-JO"/>
        </w:rPr>
        <w:t>m</w:t>
      </w:r>
      <w:r w:rsidR="00C864DB">
        <w:rPr>
          <w:vertAlign w:val="superscript"/>
          <w:lang w:bidi="ar-JO"/>
        </w:rPr>
        <w:t>2</w:t>
      </w:r>
      <w:r w:rsidR="00C864DB">
        <w:rPr>
          <w:lang w:bidi="ar-JO"/>
        </w:rPr>
        <w:t xml:space="preserve"> K / W</w:t>
      </w:r>
      <w:r w:rsidR="00C864DB">
        <w:rPr>
          <w:lang w:val="en-IL"/>
        </w:rPr>
        <w:t>)</w:t>
      </w:r>
      <w:r w:rsidR="00C173BF">
        <w:rPr>
          <w:rFonts w:eastAsiaTheme="minorEastAsia"/>
          <w:lang w:val="en-IL" w:bidi="ar-JO"/>
        </w:rPr>
        <w:t xml:space="preserve"> </w:t>
      </w:r>
      <w:r w:rsidR="00892571">
        <w:rPr>
          <w:rFonts w:eastAsiaTheme="minorEastAsia"/>
          <w:lang w:val="en-IL" w:bidi="ar-JO"/>
        </w:rPr>
        <w:t xml:space="preserve">and </w:t>
      </w:r>
      <m:oMath>
        <m:sSub>
          <m:sSubPr>
            <m:ctrlPr>
              <w:rPr>
                <w:rFonts w:ascii="Cambria Math" w:eastAsiaTheme="minorEastAsia" w:hAnsi="Cambria Math"/>
                <w:i/>
                <w:lang w:bidi="ar-JO"/>
              </w:rPr>
            </m:ctrlPr>
          </m:sSubPr>
          <m:e>
            <m:r>
              <w:rPr>
                <w:rFonts w:ascii="Cambria Math" w:eastAsiaTheme="minorEastAsia" w:hAnsi="Cambria Math"/>
                <w:lang w:bidi="ar-JO"/>
              </w:rPr>
              <m:t>R</m:t>
            </m:r>
          </m:e>
          <m:sub>
            <m:r>
              <w:rPr>
                <w:rFonts w:ascii="Cambria Math" w:eastAsiaTheme="minorEastAsia" w:hAnsi="Cambria Math"/>
                <w:lang w:bidi="ar-JO"/>
              </w:rPr>
              <m:t>w</m:t>
            </m:r>
          </m:sub>
        </m:sSub>
        <m:r>
          <w:rPr>
            <w:rFonts w:ascii="Cambria Math" w:eastAsiaTheme="minorEastAsia" w:hAnsi="Cambria Math"/>
            <w:lang w:val="en-IL" w:bidi="ar-JO"/>
          </w:rPr>
          <m:t xml:space="preserve"> </m:t>
        </m:r>
      </m:oMath>
      <w:r w:rsidR="00814A25">
        <w:rPr>
          <w:rFonts w:eastAsiaTheme="minorEastAsia"/>
          <w:lang w:val="en-IL" w:bidi="ar-JO"/>
        </w:rPr>
        <w:t>is the total resistance of wall layers materials</w:t>
      </w:r>
      <w:r w:rsidR="00C864DB">
        <w:rPr>
          <w:rFonts w:eastAsiaTheme="minorEastAsia"/>
          <w:lang w:val="en-IL" w:bidi="ar-JO"/>
        </w:rPr>
        <w:t xml:space="preserve"> </w:t>
      </w:r>
      <w:r w:rsidR="00C864DB">
        <w:rPr>
          <w:lang w:val="en-IL"/>
        </w:rPr>
        <w:t>expect the insulation (</w:t>
      </w:r>
      <w:r w:rsidR="00C864DB">
        <w:rPr>
          <w:lang w:bidi="ar-JO"/>
        </w:rPr>
        <w:t>m</w:t>
      </w:r>
      <w:r w:rsidR="00C864DB">
        <w:rPr>
          <w:vertAlign w:val="superscript"/>
          <w:lang w:bidi="ar-JO"/>
        </w:rPr>
        <w:t>2</w:t>
      </w:r>
      <w:r w:rsidR="00C864DB">
        <w:rPr>
          <w:lang w:bidi="ar-JO"/>
        </w:rPr>
        <w:t xml:space="preserve"> K / W</w:t>
      </w:r>
      <w:r w:rsidR="00C864DB">
        <w:rPr>
          <w:lang w:val="en-IL"/>
        </w:rPr>
        <w:t>)</w:t>
      </w:r>
      <w:r w:rsidR="00814A25">
        <w:rPr>
          <w:rFonts w:eastAsiaTheme="minorEastAsia"/>
          <w:lang w:val="en-IL" w:bidi="ar-JO"/>
        </w:rPr>
        <w:t>.</w:t>
      </w:r>
    </w:p>
    <w:p w14:paraId="7DEEC542" w14:textId="1ACF5B22" w:rsidR="00011034" w:rsidRDefault="00011034" w:rsidP="00BB0D0D">
      <w:pPr>
        <w:rPr>
          <w:rFonts w:eastAsiaTheme="minorEastAsia"/>
          <w:lang w:bidi="ar-JO"/>
        </w:rPr>
      </w:pPr>
      <w:r>
        <w:rPr>
          <w:rFonts w:eastAsiaTheme="minorEastAsia"/>
          <w:lang w:bidi="ar-JO"/>
        </w:rPr>
        <w:t xml:space="preserve">Total cost is calculated using </w:t>
      </w:r>
      <w:r w:rsidR="00814A25">
        <w:rPr>
          <w:rFonts w:eastAsiaTheme="minorEastAsia"/>
          <w:lang w:val="en-IL" w:bidi="ar-JO"/>
        </w:rPr>
        <w:fldChar w:fldCharType="begin"/>
      </w:r>
      <w:r w:rsidR="00814A25">
        <w:rPr>
          <w:rFonts w:eastAsiaTheme="minorEastAsia"/>
          <w:lang w:val="en-IL" w:bidi="ar-JO"/>
        </w:rPr>
        <w:instrText xml:space="preserve"> REF _Ref27781570 \h </w:instrText>
      </w:r>
      <w:r w:rsidR="00814A25">
        <w:rPr>
          <w:rFonts w:eastAsiaTheme="minorEastAsia"/>
          <w:lang w:val="en-IL" w:bidi="ar-JO"/>
        </w:rPr>
      </w:r>
      <w:r w:rsidR="00814A25">
        <w:rPr>
          <w:rFonts w:eastAsiaTheme="minorEastAsia"/>
          <w:lang w:val="en-IL" w:bidi="ar-JO"/>
        </w:rPr>
        <w:fldChar w:fldCharType="separate"/>
      </w:r>
      <w:r w:rsidR="00A2560A">
        <w:t xml:space="preserve">Equation </w:t>
      </w:r>
      <w:r w:rsidR="00A2560A">
        <w:rPr>
          <w:noProof/>
        </w:rPr>
        <w:t>16</w:t>
      </w:r>
      <w:r w:rsidR="00814A25">
        <w:rPr>
          <w:rFonts w:eastAsiaTheme="minorEastAsia"/>
          <w:lang w:val="en-IL" w:bidi="ar-JO"/>
        </w:rPr>
        <w:fldChar w:fldCharType="end"/>
      </w:r>
      <w:r>
        <w:rPr>
          <w:rFonts w:eastAsiaTheme="minorEastAsia"/>
          <w:lang w:bidi="ar-JO"/>
        </w:rPr>
        <w:t xml:space="preserve">  as follows:</w:t>
      </w:r>
    </w:p>
    <w:p w14:paraId="20DCF628" w14:textId="0D0CD265" w:rsidR="009A79A9" w:rsidRDefault="00011034" w:rsidP="009A79A9">
      <w:pPr>
        <w:keepNext/>
      </w:pPr>
      <w:r>
        <w:rPr>
          <w:rFonts w:eastAsiaTheme="minorEastAsia"/>
          <w:lang w:bidi="ar-JO"/>
        </w:rPr>
        <w:t xml:space="preserve"> </w:t>
      </w:r>
      <m:oMath>
        <m:r>
          <w:rPr>
            <w:rFonts w:ascii="Cambria Math" w:eastAsiaTheme="minorEastAsia" w:hAnsi="Cambria Math"/>
            <w:lang w:bidi="ar-JO"/>
          </w:rPr>
          <m:t>TC=</m:t>
        </m:r>
        <m:sSub>
          <m:sSubPr>
            <m:ctrlPr>
              <w:rPr>
                <w:rFonts w:ascii="Cambria Math" w:eastAsiaTheme="minorEastAsia" w:hAnsi="Cambria Math"/>
                <w:i/>
                <w:lang w:bidi="ar-JO"/>
              </w:rPr>
            </m:ctrlPr>
          </m:sSubPr>
          <m:e>
            <m:r>
              <w:rPr>
                <w:rFonts w:ascii="Cambria Math" w:eastAsiaTheme="minorEastAsia" w:hAnsi="Cambria Math"/>
                <w:lang w:bidi="ar-JO"/>
              </w:rPr>
              <m:t>C</m:t>
            </m:r>
          </m:e>
          <m:sub>
            <m:r>
              <w:rPr>
                <w:rFonts w:ascii="Cambria Math" w:eastAsiaTheme="minorEastAsia" w:hAnsi="Cambria Math"/>
                <w:lang w:bidi="ar-JO"/>
              </w:rPr>
              <m:t>C</m:t>
            </m:r>
          </m:sub>
        </m:sSub>
        <m:r>
          <w:rPr>
            <w:rFonts w:ascii="Cambria Math" w:eastAsiaTheme="minorEastAsia" w:hAnsi="Cambria Math"/>
            <w:lang w:bidi="ar-JO"/>
          </w:rPr>
          <m:t>-</m:t>
        </m:r>
        <m:sSub>
          <m:sSubPr>
            <m:ctrlPr>
              <w:rPr>
                <w:rFonts w:ascii="Cambria Math" w:eastAsiaTheme="minorEastAsia" w:hAnsi="Cambria Math"/>
                <w:i/>
                <w:lang w:bidi="ar-JO"/>
              </w:rPr>
            </m:ctrlPr>
          </m:sSubPr>
          <m:e>
            <m:r>
              <w:rPr>
                <w:rFonts w:ascii="Cambria Math" w:eastAsiaTheme="minorEastAsia" w:hAnsi="Cambria Math"/>
                <w:lang w:bidi="ar-JO"/>
              </w:rPr>
              <m:t>C</m:t>
            </m:r>
          </m:e>
          <m:sub>
            <m:r>
              <w:rPr>
                <w:rFonts w:ascii="Cambria Math" w:eastAsiaTheme="minorEastAsia" w:hAnsi="Cambria Math"/>
                <w:lang w:bidi="ar-JO"/>
              </w:rPr>
              <m:t>i</m:t>
            </m:r>
          </m:sub>
        </m:sSub>
        <m:r>
          <w:rPr>
            <w:rFonts w:ascii="Cambria Math" w:eastAsiaTheme="minorEastAsia" w:hAnsi="Cambria Math"/>
            <w:lang w:bidi="ar-JO"/>
          </w:rPr>
          <m:t>x</m:t>
        </m:r>
      </m:oMath>
    </w:p>
    <w:p w14:paraId="57DC2FC7" w14:textId="5D75E4A3" w:rsidR="009A79A9" w:rsidRDefault="009A79A9" w:rsidP="009A79A9">
      <w:pPr>
        <w:pStyle w:val="Caption"/>
      </w:pPr>
      <w:bookmarkStart w:id="43" w:name="_Ref27781570"/>
      <w:r>
        <w:t xml:space="preserve">Equation </w:t>
      </w:r>
      <w:fldSimple w:instr=" SEQ Equation \* ARABIC ">
        <w:r w:rsidR="00A2560A">
          <w:rPr>
            <w:noProof/>
          </w:rPr>
          <w:t>16</w:t>
        </w:r>
      </w:fldSimple>
      <w:bookmarkEnd w:id="43"/>
    </w:p>
    <w:p w14:paraId="28137348" w14:textId="20B61CE3" w:rsidR="008F0AD5" w:rsidRPr="00BB0D0D" w:rsidRDefault="008F0AD5" w:rsidP="00BB0D0D">
      <w:pPr>
        <w:rPr>
          <w:rFonts w:eastAsiaTheme="minorEastAsia"/>
          <w:lang w:bidi="ar-JO"/>
        </w:rPr>
      </w:pPr>
      <w:r>
        <w:rPr>
          <w:lang w:bidi="ar-JO"/>
        </w:rPr>
        <w:t xml:space="preserve">where </w:t>
      </w:r>
      <w:r>
        <w:rPr>
          <w:i/>
          <w:iCs/>
          <w:lang w:bidi="ar-JO"/>
        </w:rPr>
        <w:t>C</w:t>
      </w:r>
      <w:r>
        <w:rPr>
          <w:i/>
          <w:iCs/>
          <w:vertAlign w:val="subscript"/>
          <w:lang w:bidi="ar-JO"/>
        </w:rPr>
        <w:t>i</w:t>
      </w:r>
      <w:r>
        <w:rPr>
          <w:lang w:bidi="ar-JO"/>
        </w:rPr>
        <w:t xml:space="preserve"> is the initial cost of insulation material per unit volume including its labor cost </w:t>
      </w:r>
      <w:r w:rsidR="00C864DB">
        <w:rPr>
          <w:lang w:val="en-IL" w:bidi="ar-JO"/>
        </w:rPr>
        <w:t>(</w:t>
      </w:r>
      <w:r>
        <w:rPr>
          <w:lang w:bidi="ar-JO"/>
        </w:rPr>
        <w:t>$/m</w:t>
      </w:r>
      <w:r w:rsidR="00C864DB">
        <w:rPr>
          <w:vertAlign w:val="superscript"/>
          <w:lang w:val="en-IL" w:bidi="ar-JO"/>
        </w:rPr>
        <w:t>2</w:t>
      </w:r>
      <w:r w:rsidR="00EF231D">
        <w:rPr>
          <w:lang w:val="en-IL" w:bidi="ar-JO"/>
        </w:rPr>
        <w:t>).</w:t>
      </w:r>
      <w:r>
        <w:rPr>
          <w:lang w:bidi="ar-JO"/>
        </w:rPr>
        <w:t xml:space="preserve"> Then, the optimal insulation thickness can be obtained by minimizing </w:t>
      </w:r>
      <w:r w:rsidR="00FB5B49">
        <w:rPr>
          <w:lang w:bidi="ar-JO"/>
        </w:rPr>
        <w:fldChar w:fldCharType="begin"/>
      </w:r>
      <w:r w:rsidR="00FB5B49">
        <w:rPr>
          <w:lang w:bidi="ar-JO"/>
        </w:rPr>
        <w:instrText xml:space="preserve"> REF _Ref27779806 \h </w:instrText>
      </w:r>
      <w:r w:rsidR="00FB5B49">
        <w:rPr>
          <w:lang w:bidi="ar-JO"/>
        </w:rPr>
      </w:r>
      <w:r w:rsidR="00FB5B49">
        <w:rPr>
          <w:lang w:bidi="ar-JO"/>
        </w:rPr>
        <w:fldChar w:fldCharType="separate"/>
      </w:r>
      <w:r w:rsidR="00A2560A">
        <w:t xml:space="preserve">Equation </w:t>
      </w:r>
      <w:r w:rsidR="00A2560A">
        <w:rPr>
          <w:noProof/>
        </w:rPr>
        <w:t>14</w:t>
      </w:r>
      <w:r w:rsidR="00FB5B49">
        <w:rPr>
          <w:lang w:bidi="ar-JO"/>
        </w:rPr>
        <w:fldChar w:fldCharType="end"/>
      </w:r>
      <w:r>
        <w:rPr>
          <w:lang w:bidi="ar-JO"/>
        </w:rPr>
        <w:t xml:space="preserve"> by taking the derivative of the total cost equation with respect to insulation thickness and set it equal to zero. As a result, optimal insulation thickness (</w:t>
      </w:r>
      <w:proofErr w:type="spellStart"/>
      <w:r>
        <w:rPr>
          <w:i/>
          <w:iCs/>
          <w:lang w:bidi="ar-JO"/>
        </w:rPr>
        <w:t>x</w:t>
      </w:r>
      <w:r>
        <w:rPr>
          <w:i/>
          <w:iCs/>
          <w:vertAlign w:val="subscript"/>
          <w:lang w:bidi="ar-JO"/>
        </w:rPr>
        <w:t>opt</w:t>
      </w:r>
      <w:proofErr w:type="spellEnd"/>
      <w:r w:rsidR="00BB0D0D">
        <w:rPr>
          <w:lang w:val="en-IL" w:bidi="ar-JO"/>
        </w:rPr>
        <w:t xml:space="preserve">) </w:t>
      </w:r>
      <w:r>
        <w:rPr>
          <w:lang w:bidi="ar-JO"/>
        </w:rPr>
        <w:t xml:space="preserve">for cooling in </w:t>
      </w:r>
      <w:r w:rsidR="00FB5B49">
        <w:rPr>
          <w:lang w:val="en-IL" w:bidi="ar-JO"/>
        </w:rPr>
        <w:t>m</w:t>
      </w:r>
      <w:r>
        <w:rPr>
          <w:lang w:bidi="ar-JO"/>
        </w:rPr>
        <w:t xml:space="preserve"> is calculated using </w:t>
      </w:r>
      <w:r w:rsidR="00FB5B49">
        <w:rPr>
          <w:lang w:bidi="ar-JO"/>
        </w:rPr>
        <w:fldChar w:fldCharType="begin"/>
      </w:r>
      <w:r w:rsidR="00FB5B49">
        <w:rPr>
          <w:lang w:bidi="ar-JO"/>
        </w:rPr>
        <w:instrText xml:space="preserve"> REF _Ref27782873 \h </w:instrText>
      </w:r>
      <w:r w:rsidR="00FB5B49">
        <w:rPr>
          <w:lang w:bidi="ar-JO"/>
        </w:rPr>
      </w:r>
      <w:r w:rsidR="00FB5B49">
        <w:rPr>
          <w:lang w:bidi="ar-JO"/>
        </w:rPr>
        <w:fldChar w:fldCharType="separate"/>
      </w:r>
      <w:r w:rsidR="00A2560A">
        <w:t xml:space="preserve">Equation </w:t>
      </w:r>
      <w:r w:rsidR="00A2560A">
        <w:rPr>
          <w:noProof/>
        </w:rPr>
        <w:t>17</w:t>
      </w:r>
      <w:r w:rsidR="00FB5B49">
        <w:rPr>
          <w:lang w:bidi="ar-JO"/>
        </w:rPr>
        <w:fldChar w:fldCharType="end"/>
      </w:r>
      <w:r w:rsidR="00FB5B49">
        <w:rPr>
          <w:lang w:val="en-IL" w:bidi="ar-JO"/>
        </w:rPr>
        <w:t>.</w:t>
      </w:r>
    </w:p>
    <w:p w14:paraId="04A0D795" w14:textId="77777777" w:rsidR="00FB5B49" w:rsidRPr="00FB5B49" w:rsidRDefault="00457F7B" w:rsidP="00FB5B49">
      <w:pPr>
        <w:keepNext/>
      </w:pPr>
      <m:oMathPara>
        <m:oMathParaPr>
          <m:jc m:val="left"/>
        </m:oMathParaPr>
        <m:oMath>
          <m:sSub>
            <m:sSubPr>
              <m:ctrlPr>
                <w:rPr>
                  <w:rFonts w:ascii="Cambria Math" w:hAnsi="Cambria Math"/>
                  <w:i/>
                  <w:lang w:bidi="ar-JO"/>
                </w:rPr>
              </m:ctrlPr>
            </m:sSubPr>
            <m:e>
              <m:r>
                <w:rPr>
                  <w:rFonts w:ascii="Cambria Math" w:hAnsi="Cambria Math"/>
                  <w:lang w:bidi="ar-JO"/>
                </w:rPr>
                <m:t>x</m:t>
              </m:r>
            </m:e>
            <m:sub>
              <m:r>
                <w:rPr>
                  <w:rFonts w:ascii="Cambria Math" w:hAnsi="Cambria Math"/>
                  <w:lang w:bidi="ar-JO"/>
                </w:rPr>
                <m:t>opt-cooling</m:t>
              </m:r>
            </m:sub>
          </m:sSub>
          <m:r>
            <w:rPr>
              <w:rFonts w:ascii="Cambria Math" w:hAnsi="Cambria Math"/>
              <w:lang w:bidi="ar-JO"/>
            </w:rPr>
            <m:t>=</m:t>
          </m:r>
          <m:sSup>
            <m:sSupPr>
              <m:ctrlPr>
                <w:rPr>
                  <w:rFonts w:ascii="Cambria Math" w:hAnsi="Cambria Math"/>
                  <w:i/>
                  <w:lang w:bidi="ar-JO"/>
                </w:rPr>
              </m:ctrlPr>
            </m:sSupPr>
            <m:e>
              <m:d>
                <m:dPr>
                  <m:ctrlPr>
                    <w:rPr>
                      <w:rFonts w:ascii="Cambria Math" w:hAnsi="Cambria Math"/>
                      <w:i/>
                      <w:lang w:bidi="ar-JO"/>
                    </w:rPr>
                  </m:ctrlPr>
                </m:dPr>
                <m:e>
                  <m:f>
                    <m:fPr>
                      <m:ctrlPr>
                        <w:rPr>
                          <w:rFonts w:ascii="Cambria Math" w:hAnsi="Cambria Math"/>
                          <w:i/>
                          <w:lang w:bidi="ar-JO"/>
                        </w:rPr>
                      </m:ctrlPr>
                    </m:fPr>
                    <m:num>
                      <m:r>
                        <w:rPr>
                          <w:rFonts w:ascii="Cambria Math" w:hAnsi="Cambria Math"/>
                          <w:lang w:bidi="ar-JO"/>
                        </w:rPr>
                        <m:t xml:space="preserve">86400 PW </m:t>
                      </m:r>
                      <m:d>
                        <m:dPr>
                          <m:ctrlPr>
                            <w:rPr>
                              <w:rFonts w:ascii="Cambria Math" w:hAnsi="Cambria Math"/>
                              <w:i/>
                              <w:lang w:bidi="ar-JO"/>
                            </w:rPr>
                          </m:ctrlPr>
                        </m:dPr>
                        <m:e>
                          <m:f>
                            <m:fPr>
                              <m:ctrlPr>
                                <w:rPr>
                                  <w:rFonts w:ascii="Cambria Math" w:hAnsi="Cambria Math"/>
                                  <w:i/>
                                  <w:lang w:bidi="ar-JO"/>
                                </w:rPr>
                              </m:ctrlPr>
                            </m:fPr>
                            <m:num>
                              <m:sSub>
                                <m:sSubPr>
                                  <m:ctrlPr>
                                    <w:rPr>
                                      <w:rFonts w:ascii="Cambria Math" w:hAnsi="Cambria Math"/>
                                      <w:i/>
                                      <w:lang w:bidi="ar-JO"/>
                                    </w:rPr>
                                  </m:ctrlPr>
                                </m:sSubPr>
                                <m:e>
                                  <m:r>
                                    <w:rPr>
                                      <w:rFonts w:ascii="Cambria Math" w:hAnsi="Cambria Math"/>
                                      <w:lang w:bidi="ar-JO"/>
                                    </w:rPr>
                                    <m:t>C</m:t>
                                  </m:r>
                                </m:e>
                                <m:sub>
                                  <m:r>
                                    <w:rPr>
                                      <w:rFonts w:ascii="Cambria Math" w:hAnsi="Cambria Math"/>
                                      <w:lang w:bidi="ar-JO"/>
                                    </w:rPr>
                                    <m:t>e</m:t>
                                  </m:r>
                                </m:sub>
                              </m:sSub>
                              <m:r>
                                <w:rPr>
                                  <w:rFonts w:ascii="Cambria Math" w:hAnsi="Cambria Math"/>
                                  <w:lang w:bidi="ar-JO"/>
                                </w:rPr>
                                <m:t xml:space="preserve"> CDD</m:t>
                              </m:r>
                            </m:num>
                            <m:den>
                              <m:r>
                                <w:rPr>
                                  <w:rFonts w:ascii="Cambria Math" w:hAnsi="Cambria Math"/>
                                  <w:lang w:bidi="ar-JO"/>
                                </w:rPr>
                                <m:t>COP</m:t>
                              </m:r>
                            </m:den>
                          </m:f>
                        </m:e>
                      </m:d>
                      <m:r>
                        <w:rPr>
                          <w:rFonts w:ascii="Cambria Math" w:hAnsi="Cambria Math"/>
                          <w:lang w:bidi="ar-JO"/>
                        </w:rPr>
                        <m:t>k</m:t>
                      </m:r>
                    </m:num>
                    <m:den>
                      <m:sSub>
                        <m:sSubPr>
                          <m:ctrlPr>
                            <w:rPr>
                              <w:rFonts w:ascii="Cambria Math" w:hAnsi="Cambria Math"/>
                              <w:i/>
                              <w:lang w:bidi="ar-JO"/>
                            </w:rPr>
                          </m:ctrlPr>
                        </m:sSubPr>
                        <m:e>
                          <m:r>
                            <w:rPr>
                              <w:rFonts w:ascii="Cambria Math" w:hAnsi="Cambria Math"/>
                              <w:lang w:bidi="ar-JO"/>
                            </w:rPr>
                            <m:t>C</m:t>
                          </m:r>
                        </m:e>
                        <m:sub>
                          <m:r>
                            <w:rPr>
                              <w:rFonts w:ascii="Cambria Math" w:hAnsi="Cambria Math"/>
                              <w:lang w:bidi="ar-JO"/>
                            </w:rPr>
                            <m:t>i</m:t>
                          </m:r>
                        </m:sub>
                      </m:sSub>
                    </m:den>
                  </m:f>
                </m:e>
              </m:d>
            </m:e>
            <m:sup>
              <m:r>
                <w:rPr>
                  <w:rFonts w:ascii="Cambria Math" w:hAnsi="Cambria Math"/>
                  <w:lang w:bidi="ar-JO"/>
                </w:rPr>
                <m:t>1/2</m:t>
              </m:r>
            </m:sup>
          </m:sSup>
          <m:r>
            <w:rPr>
              <w:rFonts w:ascii="Cambria Math" w:hAnsi="Cambria Math"/>
              <w:lang w:bidi="ar-JO"/>
            </w:rPr>
            <m:t>-</m:t>
          </m:r>
          <m:sSub>
            <m:sSubPr>
              <m:ctrlPr>
                <w:rPr>
                  <w:rFonts w:ascii="Cambria Math" w:hAnsi="Cambria Math"/>
                  <w:i/>
                  <w:lang w:bidi="ar-JO"/>
                </w:rPr>
              </m:ctrlPr>
            </m:sSubPr>
            <m:e>
              <m:r>
                <w:rPr>
                  <w:rFonts w:ascii="Cambria Math" w:hAnsi="Cambria Math"/>
                  <w:lang w:bidi="ar-JO"/>
                </w:rPr>
                <m:t>R</m:t>
              </m:r>
            </m:e>
            <m:sub>
              <m:r>
                <w:rPr>
                  <w:rFonts w:ascii="Cambria Math" w:hAnsi="Cambria Math"/>
                  <w:lang w:bidi="ar-JO"/>
                </w:rPr>
                <m:t>t,w</m:t>
              </m:r>
            </m:sub>
          </m:sSub>
          <m:r>
            <w:rPr>
              <w:rFonts w:ascii="Cambria Math" w:hAnsi="Cambria Math"/>
              <w:lang w:bidi="ar-JO"/>
            </w:rPr>
            <m:t xml:space="preserve"> k</m:t>
          </m:r>
        </m:oMath>
      </m:oMathPara>
    </w:p>
    <w:p w14:paraId="297B1C2A" w14:textId="1BE630B9" w:rsidR="00FB5B49" w:rsidRDefault="00FB5B49" w:rsidP="00FB5B49">
      <w:pPr>
        <w:pStyle w:val="Caption"/>
      </w:pPr>
      <w:bookmarkStart w:id="44" w:name="_Ref27782873"/>
      <w:r>
        <w:t xml:space="preserve">Equation </w:t>
      </w:r>
      <w:fldSimple w:instr=" SEQ Equation \* ARABIC ">
        <w:r w:rsidR="00A2560A">
          <w:rPr>
            <w:noProof/>
          </w:rPr>
          <w:t>17</w:t>
        </w:r>
      </w:fldSimple>
      <w:bookmarkEnd w:id="44"/>
    </w:p>
    <w:p w14:paraId="656D1962" w14:textId="77777777" w:rsidR="001D13DA" w:rsidRDefault="001D13DA" w:rsidP="00422A53">
      <w:pPr>
        <w:pStyle w:val="Heading3"/>
        <w:rPr>
          <w:lang w:bidi="ar-JO"/>
        </w:rPr>
      </w:pPr>
    </w:p>
    <w:p w14:paraId="06A389C8" w14:textId="1BB1B6A4" w:rsidR="00422A53" w:rsidRDefault="00422A53" w:rsidP="00422A53">
      <w:pPr>
        <w:pStyle w:val="Heading3"/>
        <w:rPr>
          <w:lang w:bidi="ar-JO"/>
        </w:rPr>
      </w:pPr>
      <w:bookmarkStart w:id="45" w:name="_Toc27840754"/>
      <w:r>
        <w:rPr>
          <w:lang w:bidi="ar-JO"/>
        </w:rPr>
        <w:t>P1-P2 analysis calculation:</w:t>
      </w:r>
      <w:bookmarkEnd w:id="45"/>
    </w:p>
    <w:p w14:paraId="0BB872B2" w14:textId="77777777" w:rsidR="00FB5B49" w:rsidRPr="00FB5B49" w:rsidRDefault="00FB5B49" w:rsidP="00FB5B49">
      <w:pPr>
        <w:rPr>
          <w:lang w:bidi="ar-JO"/>
        </w:rPr>
      </w:pPr>
    </w:p>
    <w:p w14:paraId="6175217D" w14:textId="37C5F319" w:rsidR="00D81674" w:rsidRPr="00D81674" w:rsidRDefault="00D81674" w:rsidP="00D81674">
      <w:pPr>
        <w:rPr>
          <w:sz w:val="16"/>
        </w:rPr>
      </w:pPr>
      <w:r>
        <w:rPr>
          <w:w w:val="110"/>
        </w:rPr>
        <w:t>The idea</w:t>
      </w:r>
      <w:r>
        <w:rPr>
          <w:spacing w:val="9"/>
          <w:w w:val="110"/>
        </w:rPr>
        <w:t xml:space="preserve"> </w:t>
      </w:r>
      <w:r>
        <w:rPr>
          <w:w w:val="110"/>
        </w:rPr>
        <w:t>of</w:t>
      </w:r>
      <w:r>
        <w:rPr>
          <w:spacing w:val="3"/>
          <w:w w:val="110"/>
        </w:rPr>
        <w:t xml:space="preserve"> </w:t>
      </w:r>
      <w:r>
        <w:rPr>
          <w:w w:val="110"/>
        </w:rPr>
        <w:t>the</w:t>
      </w:r>
      <w:r>
        <w:rPr>
          <w:w w:val="109"/>
        </w:rPr>
        <w:t xml:space="preserve"> </w:t>
      </w:r>
      <w:r>
        <w:rPr>
          <w:w w:val="110"/>
        </w:rPr>
        <w:t>method</w:t>
      </w:r>
      <w:r>
        <w:rPr>
          <w:spacing w:val="-19"/>
          <w:w w:val="110"/>
        </w:rPr>
        <w:t xml:space="preserve"> </w:t>
      </w:r>
      <w:r>
        <w:rPr>
          <w:w w:val="110"/>
        </w:rPr>
        <w:t>is</w:t>
      </w:r>
      <w:r>
        <w:rPr>
          <w:spacing w:val="-17"/>
          <w:w w:val="110"/>
        </w:rPr>
        <w:t xml:space="preserve"> </w:t>
      </w:r>
      <w:r>
        <w:rPr>
          <w:w w:val="110"/>
        </w:rPr>
        <w:t>that</w:t>
      </w:r>
      <w:r>
        <w:rPr>
          <w:spacing w:val="-18"/>
          <w:w w:val="110"/>
        </w:rPr>
        <w:t xml:space="preserve"> </w:t>
      </w:r>
      <w:r>
        <w:rPr>
          <w:w w:val="110"/>
        </w:rPr>
        <w:t>the</w:t>
      </w:r>
      <w:r>
        <w:rPr>
          <w:spacing w:val="-18"/>
          <w:w w:val="110"/>
        </w:rPr>
        <w:t xml:space="preserve"> </w:t>
      </w:r>
      <w:r>
        <w:rPr>
          <w:w w:val="110"/>
        </w:rPr>
        <w:t>life-cycle</w:t>
      </w:r>
      <w:r>
        <w:rPr>
          <w:spacing w:val="-17"/>
          <w:w w:val="110"/>
        </w:rPr>
        <w:t xml:space="preserve"> </w:t>
      </w:r>
      <w:r>
        <w:rPr>
          <w:w w:val="110"/>
        </w:rPr>
        <w:t>cost</w:t>
      </w:r>
      <w:r>
        <w:rPr>
          <w:spacing w:val="-19"/>
          <w:w w:val="110"/>
        </w:rPr>
        <w:t xml:space="preserve"> </w:t>
      </w:r>
      <w:r>
        <w:rPr>
          <w:w w:val="110"/>
        </w:rPr>
        <w:t>of</w:t>
      </w:r>
      <w:r>
        <w:rPr>
          <w:spacing w:val="-18"/>
          <w:w w:val="110"/>
        </w:rPr>
        <w:t xml:space="preserve"> </w:t>
      </w:r>
      <w:r>
        <w:rPr>
          <w:w w:val="110"/>
        </w:rPr>
        <w:t>a</w:t>
      </w:r>
      <w:r>
        <w:rPr>
          <w:spacing w:val="-17"/>
          <w:w w:val="110"/>
        </w:rPr>
        <w:t xml:space="preserve"> </w:t>
      </w:r>
      <w:r>
        <w:rPr>
          <w:w w:val="110"/>
        </w:rPr>
        <w:t>purchase</w:t>
      </w:r>
      <w:r>
        <w:rPr>
          <w:spacing w:val="-18"/>
          <w:w w:val="110"/>
        </w:rPr>
        <w:t xml:space="preserve"> </w:t>
      </w:r>
      <w:r>
        <w:rPr>
          <w:w w:val="110"/>
        </w:rPr>
        <w:t>option</w:t>
      </w:r>
      <w:r>
        <w:rPr>
          <w:spacing w:val="-19"/>
          <w:w w:val="110"/>
        </w:rPr>
        <w:t xml:space="preserve"> </w:t>
      </w:r>
      <w:r>
        <w:rPr>
          <w:w w:val="110"/>
        </w:rPr>
        <w:t>or</w:t>
      </w:r>
      <w:r>
        <w:rPr>
          <w:spacing w:val="-20"/>
          <w:w w:val="110"/>
        </w:rPr>
        <w:t xml:space="preserve"> </w:t>
      </w:r>
      <w:r>
        <w:rPr>
          <w:w w:val="110"/>
        </w:rPr>
        <w:t>alternative</w:t>
      </w:r>
      <w:r>
        <w:rPr>
          <w:w w:val="111"/>
        </w:rPr>
        <w:t xml:space="preserve"> </w:t>
      </w:r>
      <w:r>
        <w:rPr>
          <w:w w:val="110"/>
        </w:rPr>
        <w:t>is</w:t>
      </w:r>
      <w:r>
        <w:rPr>
          <w:spacing w:val="-15"/>
          <w:w w:val="110"/>
        </w:rPr>
        <w:t xml:space="preserve"> </w:t>
      </w:r>
      <w:r>
        <w:rPr>
          <w:w w:val="110"/>
        </w:rPr>
        <w:t>calculated</w:t>
      </w:r>
      <w:r>
        <w:rPr>
          <w:spacing w:val="-16"/>
          <w:w w:val="110"/>
        </w:rPr>
        <w:t xml:space="preserve"> </w:t>
      </w:r>
      <w:r>
        <w:rPr>
          <w:w w:val="110"/>
        </w:rPr>
        <w:t>based</w:t>
      </w:r>
      <w:r>
        <w:rPr>
          <w:spacing w:val="-15"/>
          <w:w w:val="110"/>
        </w:rPr>
        <w:t xml:space="preserve"> </w:t>
      </w:r>
      <w:r>
        <w:rPr>
          <w:w w:val="110"/>
        </w:rPr>
        <w:t>on</w:t>
      </w:r>
      <w:r>
        <w:rPr>
          <w:spacing w:val="-14"/>
          <w:w w:val="110"/>
        </w:rPr>
        <w:t xml:space="preserve"> </w:t>
      </w:r>
      <w:r>
        <w:rPr>
          <w:w w:val="110"/>
        </w:rPr>
        <w:t>two</w:t>
      </w:r>
      <w:r>
        <w:rPr>
          <w:spacing w:val="-15"/>
          <w:w w:val="110"/>
        </w:rPr>
        <w:t xml:space="preserve"> </w:t>
      </w:r>
      <w:r>
        <w:rPr>
          <w:w w:val="110"/>
        </w:rPr>
        <w:t>economic</w:t>
      </w:r>
      <w:r>
        <w:rPr>
          <w:spacing w:val="-15"/>
          <w:w w:val="110"/>
        </w:rPr>
        <w:t xml:space="preserve"> </w:t>
      </w:r>
      <w:r>
        <w:rPr>
          <w:w w:val="110"/>
        </w:rPr>
        <w:t>indicators.</w:t>
      </w:r>
      <w:r>
        <w:rPr>
          <w:spacing w:val="-15"/>
          <w:w w:val="110"/>
        </w:rPr>
        <w:t xml:space="preserve"> </w:t>
      </w:r>
      <w:r>
        <w:rPr>
          <w:w w:val="110"/>
        </w:rPr>
        <w:t>The</w:t>
      </w:r>
      <w:r>
        <w:rPr>
          <w:spacing w:val="-14"/>
          <w:w w:val="110"/>
        </w:rPr>
        <w:t xml:space="preserve"> </w:t>
      </w:r>
      <w:r>
        <w:rPr>
          <w:w w:val="110"/>
        </w:rPr>
        <w:t>ﬁrst</w:t>
      </w:r>
      <w:r>
        <w:rPr>
          <w:spacing w:val="-15"/>
          <w:w w:val="110"/>
        </w:rPr>
        <w:t xml:space="preserve"> </w:t>
      </w:r>
      <w:r>
        <w:rPr>
          <w:w w:val="110"/>
        </w:rPr>
        <w:t>(</w:t>
      </w:r>
      <w:r>
        <w:rPr>
          <w:i/>
          <w:w w:val="110"/>
        </w:rPr>
        <w:t>P</w:t>
      </w:r>
      <w:r>
        <w:rPr>
          <w:w w:val="110"/>
          <w:vertAlign w:val="subscript"/>
        </w:rPr>
        <w:t>1</w:t>
      </w:r>
      <w:r>
        <w:rPr>
          <w:w w:val="110"/>
        </w:rPr>
        <w:t>)</w:t>
      </w:r>
      <w:r>
        <w:rPr>
          <w:spacing w:val="-15"/>
          <w:w w:val="110"/>
        </w:rPr>
        <w:t xml:space="preserve"> </w:t>
      </w:r>
      <w:r>
        <w:rPr>
          <w:w w:val="110"/>
        </w:rPr>
        <w:t>is</w:t>
      </w:r>
      <w:r>
        <w:rPr>
          <w:spacing w:val="-14"/>
          <w:w w:val="110"/>
        </w:rPr>
        <w:t xml:space="preserve"> </w:t>
      </w:r>
      <w:r>
        <w:rPr>
          <w:w w:val="110"/>
        </w:rPr>
        <w:t>the</w:t>
      </w:r>
      <w:r>
        <w:rPr>
          <w:w w:val="109"/>
        </w:rPr>
        <w:t xml:space="preserve"> </w:t>
      </w:r>
      <w:r>
        <w:rPr>
          <w:w w:val="110"/>
        </w:rPr>
        <w:t>ratio</w:t>
      </w:r>
      <w:r>
        <w:rPr>
          <w:spacing w:val="-11"/>
          <w:w w:val="110"/>
        </w:rPr>
        <w:t xml:space="preserve"> </w:t>
      </w:r>
      <w:r>
        <w:rPr>
          <w:w w:val="110"/>
        </w:rPr>
        <w:t>of</w:t>
      </w:r>
      <w:r>
        <w:rPr>
          <w:spacing w:val="-9"/>
          <w:w w:val="110"/>
        </w:rPr>
        <w:t xml:space="preserve"> </w:t>
      </w:r>
      <w:r>
        <w:rPr>
          <w:w w:val="110"/>
        </w:rPr>
        <w:t>the</w:t>
      </w:r>
      <w:r>
        <w:rPr>
          <w:spacing w:val="-11"/>
          <w:w w:val="110"/>
        </w:rPr>
        <w:t xml:space="preserve"> </w:t>
      </w:r>
      <w:r>
        <w:rPr>
          <w:w w:val="110"/>
        </w:rPr>
        <w:t>life-cycle</w:t>
      </w:r>
      <w:r>
        <w:rPr>
          <w:spacing w:val="-11"/>
          <w:w w:val="110"/>
        </w:rPr>
        <w:t xml:space="preserve"> </w:t>
      </w:r>
      <w:r>
        <w:rPr>
          <w:w w:val="110"/>
        </w:rPr>
        <w:t>fuel</w:t>
      </w:r>
      <w:r>
        <w:rPr>
          <w:spacing w:val="-11"/>
          <w:w w:val="110"/>
        </w:rPr>
        <w:t xml:space="preserve"> </w:t>
      </w:r>
      <w:r>
        <w:rPr>
          <w:w w:val="110"/>
        </w:rPr>
        <w:t>cost</w:t>
      </w:r>
      <w:r>
        <w:rPr>
          <w:spacing w:val="-11"/>
          <w:w w:val="110"/>
        </w:rPr>
        <w:t xml:space="preserve"> </w:t>
      </w:r>
      <w:r>
        <w:rPr>
          <w:w w:val="110"/>
        </w:rPr>
        <w:t>to</w:t>
      </w:r>
      <w:r>
        <w:rPr>
          <w:spacing w:val="-13"/>
          <w:w w:val="110"/>
        </w:rPr>
        <w:t xml:space="preserve"> </w:t>
      </w:r>
      <w:r>
        <w:rPr>
          <w:w w:val="110"/>
        </w:rPr>
        <w:t>the</w:t>
      </w:r>
      <w:r>
        <w:rPr>
          <w:spacing w:val="-12"/>
          <w:w w:val="110"/>
        </w:rPr>
        <w:t xml:space="preserve"> </w:t>
      </w:r>
      <w:r>
        <w:rPr>
          <w:w w:val="110"/>
        </w:rPr>
        <w:t>ﬁrst</w:t>
      </w:r>
      <w:r>
        <w:rPr>
          <w:spacing w:val="-11"/>
          <w:w w:val="110"/>
        </w:rPr>
        <w:t xml:space="preserve"> </w:t>
      </w:r>
      <w:r>
        <w:rPr>
          <w:w w:val="110"/>
        </w:rPr>
        <w:t>year</w:t>
      </w:r>
      <w:r>
        <w:rPr>
          <w:spacing w:val="-11"/>
          <w:w w:val="110"/>
        </w:rPr>
        <w:t xml:space="preserve"> </w:t>
      </w:r>
      <w:r>
        <w:rPr>
          <w:w w:val="110"/>
        </w:rPr>
        <w:t>fuel</w:t>
      </w:r>
      <w:r>
        <w:rPr>
          <w:spacing w:val="-10"/>
          <w:w w:val="110"/>
        </w:rPr>
        <w:t xml:space="preserve"> </w:t>
      </w:r>
      <w:r>
        <w:rPr>
          <w:w w:val="110"/>
        </w:rPr>
        <w:t>cost.</w:t>
      </w:r>
      <w:r>
        <w:rPr>
          <w:spacing w:val="-10"/>
          <w:w w:val="110"/>
        </w:rPr>
        <w:t xml:space="preserve"> </w:t>
      </w:r>
      <w:r>
        <w:rPr>
          <w:w w:val="110"/>
        </w:rPr>
        <w:t>A</w:t>
      </w:r>
      <w:r>
        <w:rPr>
          <w:spacing w:val="-11"/>
          <w:w w:val="110"/>
        </w:rPr>
        <w:t xml:space="preserve"> </w:t>
      </w:r>
      <w:r>
        <w:rPr>
          <w:w w:val="110"/>
        </w:rPr>
        <w:t>low</w:t>
      </w:r>
      <w:r>
        <w:rPr>
          <w:spacing w:val="-13"/>
          <w:w w:val="110"/>
        </w:rPr>
        <w:t xml:space="preserve"> </w:t>
      </w:r>
      <w:r>
        <w:rPr>
          <w:w w:val="110"/>
        </w:rPr>
        <w:t>value</w:t>
      </w:r>
      <w:r>
        <w:rPr>
          <w:w w:val="107"/>
        </w:rPr>
        <w:t xml:space="preserve"> </w:t>
      </w:r>
      <w:r>
        <w:rPr>
          <w:w w:val="110"/>
        </w:rPr>
        <w:t xml:space="preserve">of </w:t>
      </w:r>
      <w:r>
        <w:rPr>
          <w:i/>
          <w:w w:val="110"/>
        </w:rPr>
        <w:t>P</w:t>
      </w:r>
      <w:r>
        <w:rPr>
          <w:w w:val="110"/>
          <w:vertAlign w:val="subscript"/>
        </w:rPr>
        <w:t>1</w:t>
      </w:r>
      <w:r>
        <w:rPr>
          <w:w w:val="110"/>
        </w:rPr>
        <w:t xml:space="preserve"> indicates that immediate fuel costs are high and</w:t>
      </w:r>
      <w:r>
        <w:rPr>
          <w:spacing w:val="-22"/>
          <w:w w:val="110"/>
        </w:rPr>
        <w:t xml:space="preserve"> </w:t>
      </w:r>
      <w:r>
        <w:rPr>
          <w:w w:val="110"/>
        </w:rPr>
        <w:t>that</w:t>
      </w:r>
      <w:r>
        <w:rPr>
          <w:spacing w:val="-1"/>
          <w:w w:val="110"/>
        </w:rPr>
        <w:t xml:space="preserve"> </w:t>
      </w:r>
      <w:r>
        <w:rPr>
          <w:w w:val="110"/>
        </w:rPr>
        <w:t>consequently, potential immediate fuel savings are</w:t>
      </w:r>
      <w:r>
        <w:rPr>
          <w:spacing w:val="9"/>
          <w:w w:val="110"/>
        </w:rPr>
        <w:t xml:space="preserve"> </w:t>
      </w:r>
      <w:r>
        <w:rPr>
          <w:w w:val="110"/>
        </w:rPr>
        <w:t>important.</w:t>
      </w:r>
      <w:r>
        <w:rPr>
          <w:spacing w:val="1"/>
          <w:w w:val="110"/>
        </w:rPr>
        <w:t xml:space="preserve"> </w:t>
      </w:r>
      <w:r>
        <w:rPr>
          <w:w w:val="110"/>
        </w:rPr>
        <w:t>The</w:t>
      </w:r>
      <w:r>
        <w:rPr>
          <w:w w:val="103"/>
        </w:rPr>
        <w:t xml:space="preserve"> </w:t>
      </w:r>
      <w:r>
        <w:rPr>
          <w:w w:val="110"/>
        </w:rPr>
        <w:t>second</w:t>
      </w:r>
      <w:r>
        <w:rPr>
          <w:spacing w:val="-23"/>
          <w:w w:val="110"/>
        </w:rPr>
        <w:t xml:space="preserve"> </w:t>
      </w:r>
      <w:r>
        <w:rPr>
          <w:w w:val="110"/>
        </w:rPr>
        <w:t>indicator</w:t>
      </w:r>
      <w:r>
        <w:rPr>
          <w:spacing w:val="-23"/>
          <w:w w:val="110"/>
        </w:rPr>
        <w:t xml:space="preserve"> </w:t>
      </w:r>
      <w:r>
        <w:rPr>
          <w:w w:val="110"/>
        </w:rPr>
        <w:t>(</w:t>
      </w:r>
      <w:r>
        <w:rPr>
          <w:i/>
          <w:w w:val="110"/>
        </w:rPr>
        <w:t>P</w:t>
      </w:r>
      <w:r>
        <w:rPr>
          <w:w w:val="110"/>
          <w:vertAlign w:val="subscript"/>
        </w:rPr>
        <w:t>2</w:t>
      </w:r>
      <w:r>
        <w:rPr>
          <w:w w:val="110"/>
        </w:rPr>
        <w:t>)</w:t>
      </w:r>
      <w:r>
        <w:rPr>
          <w:spacing w:val="-22"/>
          <w:w w:val="110"/>
        </w:rPr>
        <w:t xml:space="preserve"> </w:t>
      </w:r>
      <w:r>
        <w:rPr>
          <w:w w:val="110"/>
        </w:rPr>
        <w:t>is</w:t>
      </w:r>
      <w:r>
        <w:rPr>
          <w:spacing w:val="-23"/>
          <w:w w:val="110"/>
        </w:rPr>
        <w:t xml:space="preserve"> </w:t>
      </w:r>
      <w:r>
        <w:rPr>
          <w:w w:val="110"/>
        </w:rPr>
        <w:t>the</w:t>
      </w:r>
      <w:r>
        <w:rPr>
          <w:spacing w:val="-22"/>
          <w:w w:val="110"/>
        </w:rPr>
        <w:t xml:space="preserve"> </w:t>
      </w:r>
      <w:r>
        <w:rPr>
          <w:w w:val="110"/>
        </w:rPr>
        <w:t>ratio</w:t>
      </w:r>
      <w:r>
        <w:rPr>
          <w:spacing w:val="-22"/>
          <w:w w:val="110"/>
        </w:rPr>
        <w:t xml:space="preserve"> </w:t>
      </w:r>
      <w:r>
        <w:rPr>
          <w:w w:val="110"/>
        </w:rPr>
        <w:t>of</w:t>
      </w:r>
      <w:r>
        <w:rPr>
          <w:spacing w:val="-23"/>
          <w:w w:val="110"/>
        </w:rPr>
        <w:t xml:space="preserve"> </w:t>
      </w:r>
      <w:r>
        <w:rPr>
          <w:w w:val="110"/>
        </w:rPr>
        <w:t>life-cycle</w:t>
      </w:r>
      <w:r>
        <w:rPr>
          <w:spacing w:val="-23"/>
          <w:w w:val="110"/>
        </w:rPr>
        <w:t xml:space="preserve"> </w:t>
      </w:r>
      <w:r>
        <w:rPr>
          <w:w w:val="110"/>
        </w:rPr>
        <w:t>expenditures</w:t>
      </w:r>
      <w:r>
        <w:rPr>
          <w:spacing w:val="-22"/>
          <w:w w:val="110"/>
        </w:rPr>
        <w:t xml:space="preserve"> </w:t>
      </w:r>
      <w:r>
        <w:rPr>
          <w:w w:val="110"/>
        </w:rPr>
        <w:t>incurred</w:t>
      </w:r>
      <w:r>
        <w:rPr>
          <w:w w:val="109"/>
        </w:rPr>
        <w:t xml:space="preserve"> </w:t>
      </w:r>
      <w:r>
        <w:rPr>
          <w:w w:val="110"/>
        </w:rPr>
        <w:t>as</w:t>
      </w:r>
      <w:r>
        <w:rPr>
          <w:spacing w:val="16"/>
          <w:w w:val="110"/>
        </w:rPr>
        <w:t xml:space="preserve"> </w:t>
      </w:r>
      <w:r>
        <w:rPr>
          <w:w w:val="110"/>
        </w:rPr>
        <w:t>a</w:t>
      </w:r>
      <w:r>
        <w:rPr>
          <w:spacing w:val="17"/>
          <w:w w:val="110"/>
        </w:rPr>
        <w:t xml:space="preserve"> </w:t>
      </w:r>
      <w:r>
        <w:rPr>
          <w:w w:val="110"/>
        </w:rPr>
        <w:t>result</w:t>
      </w:r>
      <w:r>
        <w:rPr>
          <w:spacing w:val="17"/>
          <w:w w:val="110"/>
        </w:rPr>
        <w:t xml:space="preserve"> </w:t>
      </w:r>
      <w:r>
        <w:rPr>
          <w:w w:val="110"/>
        </w:rPr>
        <w:t>of</w:t>
      </w:r>
      <w:r>
        <w:rPr>
          <w:spacing w:val="19"/>
          <w:w w:val="110"/>
        </w:rPr>
        <w:t xml:space="preserve"> </w:t>
      </w:r>
      <w:r>
        <w:rPr>
          <w:w w:val="110"/>
        </w:rPr>
        <w:t>the</w:t>
      </w:r>
      <w:r>
        <w:rPr>
          <w:spacing w:val="17"/>
          <w:w w:val="110"/>
        </w:rPr>
        <w:t xml:space="preserve"> </w:t>
      </w:r>
      <w:r>
        <w:rPr>
          <w:w w:val="110"/>
        </w:rPr>
        <w:t>investment</w:t>
      </w:r>
      <w:r>
        <w:rPr>
          <w:spacing w:val="17"/>
          <w:w w:val="110"/>
        </w:rPr>
        <w:t xml:space="preserve"> </w:t>
      </w:r>
      <w:r>
        <w:rPr>
          <w:w w:val="110"/>
        </w:rPr>
        <w:t>to</w:t>
      </w:r>
      <w:r>
        <w:rPr>
          <w:spacing w:val="14"/>
          <w:w w:val="110"/>
        </w:rPr>
        <w:t xml:space="preserve"> </w:t>
      </w:r>
      <w:r>
        <w:rPr>
          <w:w w:val="110"/>
        </w:rPr>
        <w:t>the</w:t>
      </w:r>
      <w:r>
        <w:rPr>
          <w:spacing w:val="18"/>
          <w:w w:val="110"/>
        </w:rPr>
        <w:t xml:space="preserve"> </w:t>
      </w:r>
      <w:r>
        <w:rPr>
          <w:w w:val="110"/>
        </w:rPr>
        <w:t>investment</w:t>
      </w:r>
      <w:r>
        <w:rPr>
          <w:spacing w:val="18"/>
          <w:w w:val="110"/>
        </w:rPr>
        <w:t xml:space="preserve"> </w:t>
      </w:r>
      <w:r>
        <w:rPr>
          <w:w w:val="110"/>
        </w:rPr>
        <w:t>amount.</w:t>
      </w:r>
      <w:r>
        <w:rPr>
          <w:spacing w:val="16"/>
          <w:w w:val="110"/>
        </w:rPr>
        <w:t xml:space="preserve"> </w:t>
      </w:r>
      <w:r>
        <w:rPr>
          <w:w w:val="110"/>
        </w:rPr>
        <w:t>A</w:t>
      </w:r>
      <w:r>
        <w:rPr>
          <w:spacing w:val="18"/>
          <w:w w:val="110"/>
        </w:rPr>
        <w:t xml:space="preserve"> </w:t>
      </w:r>
      <w:r>
        <w:rPr>
          <w:w w:val="110"/>
        </w:rPr>
        <w:t>high</w:t>
      </w:r>
      <w:r>
        <w:rPr>
          <w:w w:val="107"/>
        </w:rPr>
        <w:t xml:space="preserve"> </w:t>
      </w:r>
      <w:r>
        <w:rPr>
          <w:w w:val="110"/>
        </w:rPr>
        <w:t>value</w:t>
      </w:r>
      <w:r>
        <w:rPr>
          <w:spacing w:val="8"/>
          <w:w w:val="110"/>
        </w:rPr>
        <w:t xml:space="preserve"> </w:t>
      </w:r>
      <w:r>
        <w:rPr>
          <w:w w:val="110"/>
        </w:rPr>
        <w:t>of</w:t>
      </w:r>
      <w:r>
        <w:rPr>
          <w:spacing w:val="8"/>
          <w:w w:val="110"/>
        </w:rPr>
        <w:t xml:space="preserve"> </w:t>
      </w:r>
      <w:r>
        <w:rPr>
          <w:i/>
          <w:w w:val="110"/>
        </w:rPr>
        <w:t>P</w:t>
      </w:r>
      <w:r>
        <w:rPr>
          <w:w w:val="110"/>
          <w:vertAlign w:val="subscript"/>
        </w:rPr>
        <w:t>2</w:t>
      </w:r>
      <w:r>
        <w:rPr>
          <w:spacing w:val="-4"/>
          <w:w w:val="110"/>
        </w:rPr>
        <w:t xml:space="preserve"> </w:t>
      </w:r>
      <w:r>
        <w:rPr>
          <w:w w:val="110"/>
        </w:rPr>
        <w:t>indicates</w:t>
      </w:r>
      <w:r>
        <w:rPr>
          <w:spacing w:val="9"/>
          <w:w w:val="110"/>
        </w:rPr>
        <w:t xml:space="preserve"> </w:t>
      </w:r>
      <w:r>
        <w:rPr>
          <w:w w:val="110"/>
        </w:rPr>
        <w:t>that</w:t>
      </w:r>
      <w:r>
        <w:rPr>
          <w:spacing w:val="9"/>
          <w:w w:val="110"/>
        </w:rPr>
        <w:t xml:space="preserve"> </w:t>
      </w:r>
      <w:r>
        <w:rPr>
          <w:w w:val="110"/>
        </w:rPr>
        <w:t>the</w:t>
      </w:r>
      <w:r>
        <w:rPr>
          <w:spacing w:val="8"/>
          <w:w w:val="110"/>
        </w:rPr>
        <w:t xml:space="preserve"> </w:t>
      </w:r>
      <w:r>
        <w:rPr>
          <w:w w:val="110"/>
        </w:rPr>
        <w:t>investment</w:t>
      </w:r>
      <w:r>
        <w:rPr>
          <w:spacing w:val="9"/>
          <w:w w:val="110"/>
        </w:rPr>
        <w:t xml:space="preserve"> </w:t>
      </w:r>
      <w:r>
        <w:rPr>
          <w:w w:val="110"/>
        </w:rPr>
        <w:t>has</w:t>
      </w:r>
      <w:r>
        <w:rPr>
          <w:spacing w:val="8"/>
          <w:w w:val="110"/>
        </w:rPr>
        <w:t xml:space="preserve"> </w:t>
      </w:r>
      <w:r>
        <w:rPr>
          <w:w w:val="110"/>
        </w:rPr>
        <w:t>a</w:t>
      </w:r>
      <w:r>
        <w:rPr>
          <w:spacing w:val="9"/>
          <w:w w:val="110"/>
        </w:rPr>
        <w:t xml:space="preserve"> </w:t>
      </w:r>
      <w:r>
        <w:rPr>
          <w:w w:val="110"/>
        </w:rPr>
        <w:t>low</w:t>
      </w:r>
      <w:r>
        <w:rPr>
          <w:spacing w:val="7"/>
          <w:w w:val="110"/>
        </w:rPr>
        <w:t xml:space="preserve"> </w:t>
      </w:r>
      <w:r>
        <w:rPr>
          <w:w w:val="110"/>
        </w:rPr>
        <w:t>ﬁrst</w:t>
      </w:r>
      <w:r>
        <w:rPr>
          <w:spacing w:val="8"/>
          <w:w w:val="110"/>
        </w:rPr>
        <w:t xml:space="preserve"> </w:t>
      </w:r>
      <w:r>
        <w:rPr>
          <w:w w:val="110"/>
        </w:rPr>
        <w:t>cost</w:t>
      </w:r>
      <w:r>
        <w:rPr>
          <w:spacing w:val="9"/>
          <w:w w:val="110"/>
        </w:rPr>
        <w:t xml:space="preserve"> </w:t>
      </w:r>
      <w:r>
        <w:rPr>
          <w:w w:val="110"/>
        </w:rPr>
        <w:t>but</w:t>
      </w:r>
      <w:r>
        <w:rPr>
          <w:sz w:val="16"/>
        </w:rPr>
        <w:t xml:space="preserve"> </w:t>
      </w:r>
      <w:r>
        <w:rPr>
          <w:w w:val="110"/>
        </w:rPr>
        <w:t>higher costs over the life of the equipment</w:t>
      </w:r>
    </w:p>
    <w:p w14:paraId="74BE247B" w14:textId="55BB59F1" w:rsidR="00422A53" w:rsidRPr="00FB5B49" w:rsidRDefault="00FB5B49" w:rsidP="001733AB">
      <w:pPr>
        <w:rPr>
          <w:lang w:val="en-IL" w:bidi="ar-JO"/>
        </w:rPr>
      </w:pPr>
      <w:r>
        <w:rPr>
          <w:lang w:bidi="ar-JO"/>
        </w:rPr>
        <w:fldChar w:fldCharType="begin"/>
      </w:r>
      <w:r>
        <w:rPr>
          <w:lang w:bidi="ar-JO"/>
        </w:rPr>
        <w:instrText xml:space="preserve"> REF _Ref27779470 \h </w:instrText>
      </w:r>
      <w:r>
        <w:rPr>
          <w:lang w:bidi="ar-JO"/>
        </w:rPr>
      </w:r>
      <w:r>
        <w:rPr>
          <w:lang w:bidi="ar-JO"/>
        </w:rPr>
        <w:fldChar w:fldCharType="separate"/>
      </w:r>
      <w:r w:rsidR="00A2560A">
        <w:t xml:space="preserve">Equation </w:t>
      </w:r>
      <w:r w:rsidR="00A2560A">
        <w:rPr>
          <w:noProof/>
        </w:rPr>
        <w:t>13</w:t>
      </w:r>
      <w:r>
        <w:rPr>
          <w:lang w:bidi="ar-JO"/>
        </w:rPr>
        <w:fldChar w:fldCharType="end"/>
      </w:r>
      <w:r>
        <w:rPr>
          <w:lang w:bidi="ar-JO"/>
        </w:rPr>
        <w:fldChar w:fldCharType="begin"/>
      </w:r>
      <w:r>
        <w:rPr>
          <w:lang w:bidi="ar-JO"/>
        </w:rPr>
        <w:instrText xml:space="preserve"> REF _Ref27779806 \h </w:instrText>
      </w:r>
      <w:r>
        <w:rPr>
          <w:lang w:bidi="ar-JO"/>
        </w:rPr>
      </w:r>
      <w:r>
        <w:rPr>
          <w:lang w:bidi="ar-JO"/>
        </w:rPr>
        <w:fldChar w:fldCharType="separate"/>
      </w:r>
      <w:r w:rsidR="00A2560A">
        <w:t xml:space="preserve">Equation </w:t>
      </w:r>
      <w:r w:rsidR="00A2560A">
        <w:rPr>
          <w:noProof/>
        </w:rPr>
        <w:t>14</w:t>
      </w:r>
      <w:r>
        <w:rPr>
          <w:lang w:bidi="ar-JO"/>
        </w:rPr>
        <w:fldChar w:fldCharType="end"/>
      </w:r>
      <w:r>
        <w:rPr>
          <w:lang w:val="en-IL" w:bidi="ar-JO"/>
        </w:rPr>
        <w:t xml:space="preserve"> </w:t>
      </w:r>
      <w:r w:rsidR="00DD70A3">
        <w:rPr>
          <w:lang w:bidi="ar-JO"/>
        </w:rPr>
        <w:t xml:space="preserve">are repeated to calculate </w:t>
      </w:r>
      <w:r w:rsidR="009909A1">
        <w:rPr>
          <w:lang w:bidi="ar-JO"/>
        </w:rPr>
        <w:t>adjusted interest rate</w:t>
      </w:r>
      <w:r w:rsidR="001733AB">
        <w:rPr>
          <w:lang w:bidi="ar-JO"/>
        </w:rPr>
        <w:t xml:space="preserve"> and annual cooling load</w:t>
      </w:r>
      <w:r w:rsidR="00A90572">
        <w:rPr>
          <w:lang w:bidi="ar-JO"/>
        </w:rPr>
        <w:t xml:space="preserve"> but here PW is replaced with P1</w:t>
      </w:r>
      <w:r w:rsidR="001733AB">
        <w:rPr>
          <w:lang w:bidi="ar-JO"/>
        </w:rPr>
        <w:t xml:space="preserve">, then </w:t>
      </w:r>
      <w:r w:rsidR="00CD6A11">
        <w:rPr>
          <w:lang w:bidi="ar-JO"/>
        </w:rPr>
        <w:t>P1</w:t>
      </w:r>
      <w:r w:rsidR="00D81674">
        <w:rPr>
          <w:lang w:bidi="ar-JO"/>
        </w:rPr>
        <w:t xml:space="preserve"> and P2 are</w:t>
      </w:r>
      <w:r w:rsidR="00CD6A11">
        <w:rPr>
          <w:lang w:bidi="ar-JO"/>
        </w:rPr>
        <w:t xml:space="preserve"> calculated using </w:t>
      </w:r>
      <w:r>
        <w:rPr>
          <w:lang w:bidi="ar-JO"/>
        </w:rPr>
        <w:fldChar w:fldCharType="begin"/>
      </w:r>
      <w:r>
        <w:rPr>
          <w:lang w:bidi="ar-JO"/>
        </w:rPr>
        <w:instrText xml:space="preserve"> REF _Ref27783128 \h </w:instrText>
      </w:r>
      <w:r>
        <w:rPr>
          <w:lang w:bidi="ar-JO"/>
        </w:rPr>
      </w:r>
      <w:r>
        <w:rPr>
          <w:lang w:bidi="ar-JO"/>
        </w:rPr>
        <w:fldChar w:fldCharType="separate"/>
      </w:r>
      <w:r w:rsidR="00A2560A">
        <w:t xml:space="preserve">Equation </w:t>
      </w:r>
      <w:r w:rsidR="00A2560A">
        <w:rPr>
          <w:noProof/>
        </w:rPr>
        <w:t>18</w:t>
      </w:r>
      <w:r>
        <w:rPr>
          <w:lang w:bidi="ar-JO"/>
        </w:rPr>
        <w:fldChar w:fldCharType="end"/>
      </w:r>
      <w:r>
        <w:rPr>
          <w:lang w:bidi="ar-JO"/>
        </w:rPr>
        <w:fldChar w:fldCharType="begin"/>
      </w:r>
      <w:r>
        <w:rPr>
          <w:lang w:bidi="ar-JO"/>
        </w:rPr>
        <w:instrText xml:space="preserve"> REF _Ref27783195 \h </w:instrText>
      </w:r>
      <w:r>
        <w:rPr>
          <w:lang w:bidi="ar-JO"/>
        </w:rPr>
      </w:r>
      <w:r>
        <w:rPr>
          <w:lang w:bidi="ar-JO"/>
        </w:rPr>
        <w:fldChar w:fldCharType="separate"/>
      </w:r>
      <w:r w:rsidR="00A2560A">
        <w:t xml:space="preserve">Equation </w:t>
      </w:r>
      <w:r w:rsidR="00A2560A">
        <w:rPr>
          <w:noProof/>
        </w:rPr>
        <w:t>19</w:t>
      </w:r>
      <w:r>
        <w:rPr>
          <w:lang w:bidi="ar-JO"/>
        </w:rPr>
        <w:fldChar w:fldCharType="end"/>
      </w:r>
      <w:r>
        <w:rPr>
          <w:lang w:val="en-IL" w:bidi="ar-JO"/>
        </w:rPr>
        <w:t>:</w:t>
      </w:r>
    </w:p>
    <w:p w14:paraId="5E8F41B5" w14:textId="77777777" w:rsidR="00FB5B49" w:rsidRPr="00457F7B" w:rsidRDefault="00CD6A11" w:rsidP="00FB5B49">
      <w:pPr>
        <w:keepNext/>
        <w:rPr>
          <w:lang w:val="en-IL"/>
        </w:rPr>
      </w:pPr>
      <m:oMath>
        <m:r>
          <w:rPr>
            <w:rFonts w:ascii="Cambria Math" w:hAnsi="Cambria Math"/>
            <w:lang w:val="en-IL" w:bidi="ar-JO"/>
          </w:rPr>
          <m:t>P1</m:t>
        </m:r>
        <m:d>
          <m:dPr>
            <m:ctrlPr>
              <w:rPr>
                <w:rFonts w:ascii="Cambria Math" w:hAnsi="Cambria Math"/>
                <w:i/>
                <w:lang w:bidi="ar-JO"/>
              </w:rPr>
            </m:ctrlPr>
          </m:dPr>
          <m:e>
            <m:r>
              <w:rPr>
                <w:rFonts w:ascii="Cambria Math" w:hAnsi="Cambria Math"/>
                <w:lang w:val="en-IL" w:bidi="ar-JO"/>
              </w:rPr>
              <m:t>N,i,f</m:t>
            </m:r>
          </m:e>
        </m:d>
        <m:r>
          <w:rPr>
            <w:rFonts w:ascii="Cambria Math" w:hAnsi="Cambria Math"/>
            <w:lang w:val="en-IL" w:bidi="ar-JO"/>
          </w:rPr>
          <m:t>=</m:t>
        </m:r>
        <m:nary>
          <m:naryPr>
            <m:chr m:val="∑"/>
            <m:limLoc m:val="undOvr"/>
            <m:ctrlPr>
              <w:rPr>
                <w:rFonts w:ascii="Cambria Math" w:hAnsi="Cambria Math"/>
                <w:i/>
                <w:lang w:bidi="ar-JO"/>
              </w:rPr>
            </m:ctrlPr>
          </m:naryPr>
          <m:sub>
            <m:r>
              <w:rPr>
                <w:rFonts w:ascii="Cambria Math" w:hAnsi="Cambria Math"/>
                <w:lang w:val="en-IL" w:bidi="ar-JO"/>
              </w:rPr>
              <m:t>j=1</m:t>
            </m:r>
          </m:sub>
          <m:sup>
            <m:r>
              <w:rPr>
                <w:rFonts w:ascii="Cambria Math" w:hAnsi="Cambria Math"/>
                <w:lang w:val="en-IL" w:bidi="ar-JO"/>
              </w:rPr>
              <m:t>N</m:t>
            </m:r>
          </m:sup>
          <m:e>
            <m:f>
              <m:fPr>
                <m:ctrlPr>
                  <w:rPr>
                    <w:rFonts w:ascii="Cambria Math" w:hAnsi="Cambria Math"/>
                    <w:i/>
                    <w:lang w:bidi="ar-JO"/>
                  </w:rPr>
                </m:ctrlPr>
              </m:fPr>
              <m:num>
                <m:sSup>
                  <m:sSupPr>
                    <m:ctrlPr>
                      <w:rPr>
                        <w:rFonts w:ascii="Cambria Math" w:hAnsi="Cambria Math"/>
                        <w:i/>
                        <w:lang w:bidi="ar-JO"/>
                      </w:rPr>
                    </m:ctrlPr>
                  </m:sSupPr>
                  <m:e>
                    <m:d>
                      <m:dPr>
                        <m:ctrlPr>
                          <w:rPr>
                            <w:rFonts w:ascii="Cambria Math" w:hAnsi="Cambria Math"/>
                            <w:i/>
                            <w:lang w:bidi="ar-JO"/>
                          </w:rPr>
                        </m:ctrlPr>
                      </m:dPr>
                      <m:e>
                        <m:r>
                          <w:rPr>
                            <w:rFonts w:ascii="Cambria Math" w:hAnsi="Cambria Math"/>
                            <w:lang w:val="en-IL" w:bidi="ar-JO"/>
                          </w:rPr>
                          <m:t>1+i</m:t>
                        </m:r>
                      </m:e>
                    </m:d>
                  </m:e>
                  <m:sup>
                    <m:r>
                      <w:rPr>
                        <w:rFonts w:ascii="Cambria Math" w:hAnsi="Cambria Math"/>
                        <w:lang w:val="en-IL" w:bidi="ar-JO"/>
                      </w:rPr>
                      <m:t>j-1</m:t>
                    </m:r>
                  </m:sup>
                </m:sSup>
              </m:num>
              <m:den>
                <m:sSup>
                  <m:sSupPr>
                    <m:ctrlPr>
                      <w:rPr>
                        <w:rFonts w:ascii="Cambria Math" w:hAnsi="Cambria Math"/>
                        <w:i/>
                        <w:lang w:bidi="ar-JO"/>
                      </w:rPr>
                    </m:ctrlPr>
                  </m:sSupPr>
                  <m:e>
                    <m:d>
                      <m:dPr>
                        <m:ctrlPr>
                          <w:rPr>
                            <w:rFonts w:ascii="Cambria Math" w:hAnsi="Cambria Math"/>
                            <w:i/>
                            <w:lang w:bidi="ar-JO"/>
                          </w:rPr>
                        </m:ctrlPr>
                      </m:dPr>
                      <m:e>
                        <m:r>
                          <w:rPr>
                            <w:rFonts w:ascii="Cambria Math" w:hAnsi="Cambria Math"/>
                            <w:lang w:val="en-IL" w:bidi="ar-JO"/>
                          </w:rPr>
                          <m:t>1+f0</m:t>
                        </m:r>
                      </m:e>
                    </m:d>
                  </m:e>
                  <m:sup>
                    <m:r>
                      <w:rPr>
                        <w:rFonts w:ascii="Cambria Math" w:hAnsi="Cambria Math"/>
                        <w:lang w:val="en-IL" w:bidi="ar-JO"/>
                      </w:rPr>
                      <m:t>j</m:t>
                    </m:r>
                  </m:sup>
                </m:sSup>
              </m:den>
            </m:f>
          </m:e>
        </m:nary>
      </m:oMath>
      <w:r w:rsidRPr="00457F7B">
        <w:rPr>
          <w:rFonts w:eastAsiaTheme="minorEastAsia"/>
          <w:lang w:val="en-IL" w:bidi="ar-JO"/>
        </w:rPr>
        <w:t xml:space="preserve"> = </w:t>
      </w:r>
      <m:oMath>
        <m:d>
          <m:dPr>
            <m:begChr m:val="{"/>
            <m:endChr m:val=""/>
            <m:ctrlPr>
              <w:rPr>
                <w:rFonts w:ascii="Cambria Math" w:eastAsiaTheme="minorEastAsia" w:hAnsi="Cambria Math"/>
                <w:i/>
                <w:lang w:bidi="ar-JO"/>
              </w:rPr>
            </m:ctrlPr>
          </m:dPr>
          <m:e>
            <m:eqArr>
              <m:eqArrPr>
                <m:ctrlPr>
                  <w:rPr>
                    <w:rFonts w:ascii="Cambria Math" w:eastAsiaTheme="minorEastAsia" w:hAnsi="Cambria Math"/>
                    <w:i/>
                    <w:lang w:bidi="ar-JO"/>
                  </w:rPr>
                </m:ctrlPr>
              </m:eqArrPr>
              <m:e>
                <m:f>
                  <m:fPr>
                    <m:ctrlPr>
                      <w:rPr>
                        <w:rFonts w:ascii="Cambria Math" w:eastAsiaTheme="minorEastAsia" w:hAnsi="Cambria Math"/>
                        <w:i/>
                        <w:lang w:bidi="ar-JO"/>
                      </w:rPr>
                    </m:ctrlPr>
                  </m:fPr>
                  <m:num>
                    <m:r>
                      <w:rPr>
                        <w:rFonts w:ascii="Cambria Math" w:eastAsiaTheme="minorEastAsia" w:hAnsi="Cambria Math"/>
                        <w:lang w:val="en-IL" w:bidi="ar-JO"/>
                      </w:rPr>
                      <m:t>1</m:t>
                    </m:r>
                  </m:num>
                  <m:den>
                    <m:r>
                      <w:rPr>
                        <w:rFonts w:ascii="Cambria Math" w:eastAsiaTheme="minorEastAsia" w:hAnsi="Cambria Math"/>
                        <w:lang w:val="en-IL" w:bidi="ar-JO"/>
                      </w:rPr>
                      <m:t>f-1</m:t>
                    </m:r>
                  </m:den>
                </m:f>
                <m:r>
                  <w:rPr>
                    <w:rFonts w:ascii="Cambria Math" w:eastAsiaTheme="minorEastAsia" w:hAnsi="Cambria Math"/>
                    <w:lang w:val="en-IL" w:bidi="ar-JO"/>
                  </w:rPr>
                  <m:t xml:space="preserve"> </m:t>
                </m:r>
                <m:d>
                  <m:dPr>
                    <m:begChr m:val="["/>
                    <m:endChr m:val="]"/>
                    <m:ctrlPr>
                      <w:rPr>
                        <w:rFonts w:ascii="Cambria Math" w:eastAsiaTheme="minorEastAsia" w:hAnsi="Cambria Math"/>
                        <w:i/>
                        <w:lang w:bidi="ar-JO"/>
                      </w:rPr>
                    </m:ctrlPr>
                  </m:dPr>
                  <m:e>
                    <m:r>
                      <w:rPr>
                        <w:rFonts w:ascii="Cambria Math" w:eastAsiaTheme="minorEastAsia" w:hAnsi="Cambria Math"/>
                        <w:lang w:val="en-IL" w:bidi="ar-JO"/>
                      </w:rPr>
                      <m:t>1-</m:t>
                    </m:r>
                    <m:sSup>
                      <m:sSupPr>
                        <m:ctrlPr>
                          <w:rPr>
                            <w:rFonts w:ascii="Cambria Math" w:eastAsiaTheme="minorEastAsia" w:hAnsi="Cambria Math"/>
                            <w:i/>
                            <w:lang w:bidi="ar-JO"/>
                          </w:rPr>
                        </m:ctrlPr>
                      </m:sSupPr>
                      <m:e>
                        <m:d>
                          <m:dPr>
                            <m:ctrlPr>
                              <w:rPr>
                                <w:rFonts w:ascii="Cambria Math" w:eastAsiaTheme="minorEastAsia" w:hAnsi="Cambria Math"/>
                                <w:i/>
                                <w:lang w:bidi="ar-JO"/>
                              </w:rPr>
                            </m:ctrlPr>
                          </m:dPr>
                          <m:e>
                            <m:f>
                              <m:fPr>
                                <m:ctrlPr>
                                  <w:rPr>
                                    <w:rFonts w:ascii="Cambria Math" w:eastAsiaTheme="minorEastAsia" w:hAnsi="Cambria Math"/>
                                    <w:i/>
                                    <w:lang w:bidi="ar-JO"/>
                                  </w:rPr>
                                </m:ctrlPr>
                              </m:fPr>
                              <m:num>
                                <m:r>
                                  <w:rPr>
                                    <w:rFonts w:ascii="Cambria Math" w:eastAsiaTheme="minorEastAsia" w:hAnsi="Cambria Math"/>
                                    <w:lang w:val="en-IL" w:bidi="ar-JO"/>
                                  </w:rPr>
                                  <m:t>1+i</m:t>
                                </m:r>
                              </m:num>
                              <m:den>
                                <m:r>
                                  <w:rPr>
                                    <w:rFonts w:ascii="Cambria Math" w:eastAsiaTheme="minorEastAsia" w:hAnsi="Cambria Math"/>
                                    <w:lang w:val="en-IL" w:bidi="ar-JO"/>
                                  </w:rPr>
                                  <m:t>1+f</m:t>
                                </m:r>
                              </m:den>
                            </m:f>
                          </m:e>
                        </m:d>
                      </m:e>
                      <m:sup>
                        <m:r>
                          <w:rPr>
                            <w:rFonts w:ascii="Cambria Math" w:eastAsiaTheme="minorEastAsia" w:hAnsi="Cambria Math"/>
                            <w:lang w:val="en-IL" w:bidi="ar-JO"/>
                          </w:rPr>
                          <m:t>N</m:t>
                        </m:r>
                      </m:sup>
                    </m:sSup>
                  </m:e>
                </m:d>
                <m:r>
                  <w:rPr>
                    <w:rFonts w:ascii="Cambria Math" w:eastAsiaTheme="minorEastAsia" w:hAnsi="Cambria Math"/>
                    <w:lang w:val="en-IL" w:bidi="ar-JO"/>
                  </w:rPr>
                  <m:t xml:space="preserve">       if i≠f</m:t>
                </m:r>
              </m:e>
              <m:e>
                <m:f>
                  <m:fPr>
                    <m:ctrlPr>
                      <w:rPr>
                        <w:rFonts w:ascii="Cambria Math" w:eastAsiaTheme="minorEastAsia" w:hAnsi="Cambria Math"/>
                        <w:i/>
                        <w:lang w:bidi="ar-JO"/>
                      </w:rPr>
                    </m:ctrlPr>
                  </m:fPr>
                  <m:num>
                    <m:r>
                      <w:rPr>
                        <w:rFonts w:ascii="Cambria Math" w:eastAsiaTheme="minorEastAsia" w:hAnsi="Cambria Math"/>
                        <w:lang w:val="en-IL" w:bidi="ar-JO"/>
                      </w:rPr>
                      <m:t>N</m:t>
                    </m:r>
                  </m:num>
                  <m:den>
                    <m:r>
                      <w:rPr>
                        <w:rFonts w:ascii="Cambria Math" w:eastAsiaTheme="minorEastAsia" w:hAnsi="Cambria Math"/>
                        <w:lang w:val="en-IL" w:bidi="ar-JO"/>
                      </w:rPr>
                      <m:t>1+i</m:t>
                    </m:r>
                  </m:den>
                </m:f>
                <m:r>
                  <w:rPr>
                    <w:rFonts w:ascii="Cambria Math" w:eastAsiaTheme="minorEastAsia" w:hAnsi="Cambria Math"/>
                    <w:lang w:val="en-IL" w:bidi="ar-JO"/>
                  </w:rPr>
                  <m:t xml:space="preserve">                               if   i=d             </m:t>
                </m:r>
              </m:e>
            </m:eqArr>
          </m:e>
        </m:d>
      </m:oMath>
    </w:p>
    <w:p w14:paraId="38D896D2" w14:textId="554826E4" w:rsidR="00FB5B49" w:rsidRDefault="00FB5B49" w:rsidP="00FB5B49">
      <w:pPr>
        <w:pStyle w:val="Caption"/>
      </w:pPr>
      <w:bookmarkStart w:id="46" w:name="_Ref27783128"/>
      <w:r>
        <w:t xml:space="preserve">Equation </w:t>
      </w:r>
      <w:fldSimple w:instr=" SEQ Equation \* ARABIC ">
        <w:r w:rsidR="00A2560A">
          <w:rPr>
            <w:noProof/>
          </w:rPr>
          <w:t>18</w:t>
        </w:r>
      </w:fldSimple>
      <w:bookmarkEnd w:id="46"/>
    </w:p>
    <w:p w14:paraId="031D0F0D" w14:textId="58904720" w:rsidR="00422A53" w:rsidRPr="00FB5B49" w:rsidRDefault="00D81674" w:rsidP="00FB5B49">
      <w:pPr>
        <w:rPr>
          <w:rFonts w:eastAsiaTheme="minorEastAsia"/>
          <w:lang w:bidi="ar-JO"/>
        </w:rPr>
      </w:pPr>
      <w:r>
        <w:rPr>
          <w:rFonts w:eastAsiaTheme="minorEastAsia"/>
          <w:lang w:bidi="ar-JO"/>
        </w:rPr>
        <w:t xml:space="preserve">       </w:t>
      </w:r>
    </w:p>
    <w:p w14:paraId="7477593E" w14:textId="77777777" w:rsidR="00FB5B49" w:rsidRPr="00FB5B49" w:rsidRDefault="00751253" w:rsidP="00FB5B49">
      <w:pPr>
        <w:keepNext/>
      </w:pPr>
      <m:oMathPara>
        <m:oMathParaPr>
          <m:jc m:val="left"/>
        </m:oMathParaPr>
        <m:oMath>
          <m:r>
            <w:rPr>
              <w:rFonts w:ascii="Cambria Math" w:hAnsi="Cambria Math"/>
              <w:lang w:bidi="ar-JO"/>
            </w:rPr>
            <m:t>P2=1+P1×</m:t>
          </m:r>
          <m:sSub>
            <m:sSubPr>
              <m:ctrlPr>
                <w:rPr>
                  <w:rFonts w:ascii="Cambria Math" w:hAnsi="Cambria Math"/>
                  <w:i/>
                  <w:lang w:bidi="ar-JO"/>
                </w:rPr>
              </m:ctrlPr>
            </m:sSubPr>
            <m:e>
              <m:r>
                <w:rPr>
                  <w:rFonts w:ascii="Cambria Math" w:hAnsi="Cambria Math"/>
                  <w:lang w:bidi="ar-JO"/>
                </w:rPr>
                <m:t>M</m:t>
              </m:r>
            </m:e>
            <m:sub>
              <m:r>
                <w:rPr>
                  <w:rFonts w:ascii="Cambria Math" w:hAnsi="Cambria Math"/>
                  <w:lang w:bidi="ar-JO"/>
                </w:rPr>
                <m:t>s</m:t>
              </m:r>
            </m:sub>
          </m:sSub>
          <m:r>
            <w:rPr>
              <w:rFonts w:ascii="Cambria Math" w:hAnsi="Cambria Math"/>
              <w:lang w:bidi="ar-JO"/>
            </w:rPr>
            <m:t>-</m:t>
          </m:r>
          <m:sSub>
            <m:sSubPr>
              <m:ctrlPr>
                <w:rPr>
                  <w:rFonts w:ascii="Cambria Math" w:hAnsi="Cambria Math"/>
                  <w:i/>
                  <w:lang w:bidi="ar-JO"/>
                </w:rPr>
              </m:ctrlPr>
            </m:sSubPr>
            <m:e>
              <m:r>
                <w:rPr>
                  <w:rFonts w:ascii="Cambria Math" w:hAnsi="Cambria Math"/>
                  <w:lang w:bidi="ar-JO"/>
                </w:rPr>
                <m:t>R</m:t>
              </m:r>
            </m:e>
            <m:sub>
              <m:r>
                <w:rPr>
                  <w:rFonts w:ascii="Cambria Math" w:hAnsi="Cambria Math"/>
                  <w:lang w:bidi="ar-JO"/>
                </w:rPr>
                <m:t>v</m:t>
              </m:r>
            </m:sub>
          </m:sSub>
          <m:sSup>
            <m:sSupPr>
              <m:ctrlPr>
                <w:rPr>
                  <w:rFonts w:ascii="Cambria Math" w:hAnsi="Cambria Math"/>
                  <w:i/>
                  <w:lang w:bidi="ar-JO"/>
                </w:rPr>
              </m:ctrlPr>
            </m:sSupPr>
            <m:e>
              <m:d>
                <m:dPr>
                  <m:ctrlPr>
                    <w:rPr>
                      <w:rFonts w:ascii="Cambria Math" w:hAnsi="Cambria Math"/>
                      <w:i/>
                      <w:lang w:bidi="ar-JO"/>
                    </w:rPr>
                  </m:ctrlPr>
                </m:dPr>
                <m:e>
                  <m:r>
                    <w:rPr>
                      <w:rFonts w:ascii="Cambria Math" w:hAnsi="Cambria Math"/>
                      <w:lang w:bidi="ar-JO"/>
                    </w:rPr>
                    <m:t>1+</m:t>
                  </m:r>
                  <m:sSub>
                    <m:sSubPr>
                      <m:ctrlPr>
                        <w:rPr>
                          <w:rFonts w:ascii="Cambria Math" w:hAnsi="Cambria Math"/>
                          <w:i/>
                          <w:lang w:bidi="ar-JO"/>
                        </w:rPr>
                      </m:ctrlPr>
                    </m:sSubPr>
                    <m:e>
                      <m:r>
                        <w:rPr>
                          <w:rFonts w:ascii="Cambria Math" w:hAnsi="Cambria Math"/>
                          <w:lang w:bidi="ar-JO"/>
                        </w:rPr>
                        <m:t>d</m:t>
                      </m:r>
                    </m:e>
                    <m:sub>
                      <m:r>
                        <w:rPr>
                          <w:rFonts w:ascii="Cambria Math" w:hAnsi="Cambria Math"/>
                          <w:lang w:bidi="ar-JO"/>
                        </w:rPr>
                        <m:t>f</m:t>
                      </m:r>
                    </m:sub>
                  </m:sSub>
                </m:e>
              </m:d>
            </m:e>
            <m:sup>
              <m:r>
                <w:rPr>
                  <w:rFonts w:ascii="Cambria Math" w:hAnsi="Cambria Math"/>
                  <w:lang w:bidi="ar-JO"/>
                </w:rPr>
                <m:t>-N</m:t>
              </m:r>
            </m:sup>
          </m:sSup>
        </m:oMath>
      </m:oMathPara>
    </w:p>
    <w:p w14:paraId="21A78DBF" w14:textId="039B4705" w:rsidR="00FB5B49" w:rsidRDefault="00FB5B49" w:rsidP="00FB5B49">
      <w:pPr>
        <w:pStyle w:val="Caption"/>
      </w:pPr>
      <w:bookmarkStart w:id="47" w:name="_Ref27783195"/>
      <w:r>
        <w:t xml:space="preserve">Equation </w:t>
      </w:r>
      <w:fldSimple w:instr=" SEQ Equation \* ARABIC ">
        <w:r w:rsidR="00A2560A">
          <w:rPr>
            <w:noProof/>
          </w:rPr>
          <w:t>19</w:t>
        </w:r>
      </w:fldSimple>
      <w:bookmarkEnd w:id="47"/>
    </w:p>
    <w:p w14:paraId="0F7647AD" w14:textId="70868A5F" w:rsidR="00422A53" w:rsidRPr="00751253" w:rsidRDefault="00751253" w:rsidP="00422A53">
      <w:pPr>
        <w:rPr>
          <w:lang w:bidi="ar-JO"/>
        </w:rPr>
      </w:pPr>
      <w:r>
        <w:rPr>
          <w:rFonts w:eastAsiaTheme="minorEastAsia"/>
          <w:lang w:bidi="ar-JO"/>
        </w:rPr>
        <w:t xml:space="preserve">                  </w:t>
      </w:r>
    </w:p>
    <w:p w14:paraId="4CC8B097" w14:textId="5F8F6178" w:rsidR="00751253" w:rsidRDefault="00751253" w:rsidP="00751253">
      <w:pPr>
        <w:rPr>
          <w:w w:val="110"/>
        </w:rPr>
      </w:pPr>
      <w:r>
        <w:rPr>
          <w:w w:val="105"/>
        </w:rPr>
        <w:t xml:space="preserve">where </w:t>
      </w:r>
      <w:proofErr w:type="spellStart"/>
      <w:r>
        <w:rPr>
          <w:i/>
          <w:w w:val="105"/>
        </w:rPr>
        <w:t>M</w:t>
      </w:r>
      <w:r>
        <w:rPr>
          <w:w w:val="105"/>
          <w:vertAlign w:val="subscript"/>
        </w:rPr>
        <w:t>s</w:t>
      </w:r>
      <w:proofErr w:type="spellEnd"/>
      <w:r>
        <w:rPr>
          <w:w w:val="105"/>
        </w:rPr>
        <w:t xml:space="preserve"> is the ratio of the annual maintenance and operation</w:t>
      </w:r>
      <w:r>
        <w:rPr>
          <w:spacing w:val="28"/>
          <w:w w:val="105"/>
        </w:rPr>
        <w:t xml:space="preserve"> </w:t>
      </w:r>
      <w:r>
        <w:rPr>
          <w:w w:val="105"/>
        </w:rPr>
        <w:t>cost</w:t>
      </w:r>
      <w:r>
        <w:rPr>
          <w:sz w:val="16"/>
        </w:rPr>
        <w:t xml:space="preserve"> </w:t>
      </w:r>
      <w:r>
        <w:rPr>
          <w:w w:val="105"/>
        </w:rPr>
        <w:t xml:space="preserve">to the original ﬁrst cost, </w:t>
      </w:r>
      <w:proofErr w:type="spellStart"/>
      <w:r>
        <w:rPr>
          <w:i/>
          <w:w w:val="105"/>
        </w:rPr>
        <w:t>R</w:t>
      </w:r>
      <w:r>
        <w:rPr>
          <w:w w:val="105"/>
          <w:vertAlign w:val="subscript"/>
        </w:rPr>
        <w:t>v</w:t>
      </w:r>
      <w:proofErr w:type="spellEnd"/>
      <w:r>
        <w:rPr>
          <w:w w:val="105"/>
        </w:rPr>
        <w:t xml:space="preserve"> is the ratio of the resale value to the</w:t>
      </w:r>
      <w:r>
        <w:rPr>
          <w:spacing w:val="-2"/>
          <w:w w:val="105"/>
        </w:rPr>
        <w:t xml:space="preserve"> </w:t>
      </w:r>
      <w:r>
        <w:rPr>
          <w:w w:val="105"/>
        </w:rPr>
        <w:t xml:space="preserve">ﬁrst </w:t>
      </w:r>
      <w:r>
        <w:rPr>
          <w:w w:val="110"/>
        </w:rPr>
        <w:t xml:space="preserve">cost. </w:t>
      </w:r>
      <w:r>
        <w:rPr>
          <w:i/>
          <w:w w:val="110"/>
        </w:rPr>
        <w:t>P</w:t>
      </w:r>
      <w:r>
        <w:rPr>
          <w:w w:val="110"/>
          <w:vertAlign w:val="subscript"/>
        </w:rPr>
        <w:t>2</w:t>
      </w:r>
      <w:r>
        <w:rPr>
          <w:w w:val="110"/>
        </w:rPr>
        <w:t xml:space="preserve"> can be taken as 1 because the maintenance and operation cost </w:t>
      </w:r>
      <w:proofErr w:type="gramStart"/>
      <w:r>
        <w:rPr>
          <w:w w:val="110"/>
        </w:rPr>
        <w:t>is</w:t>
      </w:r>
      <w:proofErr w:type="gramEnd"/>
      <w:r>
        <w:rPr>
          <w:w w:val="110"/>
        </w:rPr>
        <w:t xml:space="preserve"> zero.</w:t>
      </w:r>
    </w:p>
    <w:p w14:paraId="1A9B2684" w14:textId="7A59DD6C" w:rsidR="00751253" w:rsidRDefault="00751253" w:rsidP="00751253">
      <w:pPr>
        <w:rPr>
          <w:w w:val="110"/>
        </w:rPr>
      </w:pPr>
      <w:r>
        <w:rPr>
          <w:w w:val="110"/>
        </w:rPr>
        <w:t xml:space="preserve">Total cooling costs are calculated using </w:t>
      </w:r>
      <w:r w:rsidR="00220739">
        <w:rPr>
          <w:w w:val="110"/>
        </w:rPr>
        <w:fldChar w:fldCharType="begin"/>
      </w:r>
      <w:r w:rsidR="00220739">
        <w:rPr>
          <w:w w:val="110"/>
        </w:rPr>
        <w:instrText xml:space="preserve"> REF _Ref27783315 \h </w:instrText>
      </w:r>
      <w:r w:rsidR="00220739">
        <w:rPr>
          <w:w w:val="110"/>
        </w:rPr>
      </w:r>
      <w:r w:rsidR="00220739">
        <w:rPr>
          <w:w w:val="110"/>
        </w:rPr>
        <w:fldChar w:fldCharType="separate"/>
      </w:r>
      <w:r w:rsidR="00A2560A">
        <w:t xml:space="preserve">Equation </w:t>
      </w:r>
      <w:r w:rsidR="00A2560A">
        <w:rPr>
          <w:noProof/>
        </w:rPr>
        <w:t>20</w:t>
      </w:r>
      <w:r w:rsidR="00220739">
        <w:rPr>
          <w:w w:val="110"/>
        </w:rPr>
        <w:fldChar w:fldCharType="end"/>
      </w:r>
      <w:r>
        <w:rPr>
          <w:w w:val="110"/>
        </w:rPr>
        <w:t>:</w:t>
      </w:r>
    </w:p>
    <w:p w14:paraId="7A6A232F" w14:textId="77777777" w:rsidR="00220739" w:rsidRPr="00220739" w:rsidRDefault="00220739" w:rsidP="00220739">
      <w:pPr>
        <w:keepNext/>
      </w:pPr>
      <m:oMathPara>
        <m:oMathParaPr>
          <m:jc m:val="left"/>
        </m:oMathParaPr>
        <m:oMath>
          <m:r>
            <m:rPr>
              <m:sty m:val="p"/>
            </m:rPr>
            <w:rPr>
              <w:rFonts w:ascii="Cambria Math" w:eastAsiaTheme="minorEastAsia" w:hAnsi="Cambria Math"/>
              <w:lang w:bidi="ar-JO"/>
            </w:rPr>
            <m:t xml:space="preserve">TC= </m:t>
          </m:r>
          <m:sSub>
            <m:sSubPr>
              <m:ctrlPr>
                <w:rPr>
                  <w:rFonts w:ascii="Cambria Math" w:eastAsiaTheme="minorEastAsia" w:hAnsi="Cambria Math"/>
                  <w:i/>
                  <w:lang w:bidi="ar-JO"/>
                </w:rPr>
              </m:ctrlPr>
            </m:sSubPr>
            <m:e>
              <m:r>
                <w:rPr>
                  <w:rFonts w:ascii="Cambria Math" w:eastAsiaTheme="minorEastAsia" w:hAnsi="Cambria Math"/>
                  <w:lang w:bidi="ar-JO"/>
                </w:rPr>
                <m:t>C</m:t>
              </m:r>
            </m:e>
            <m:sub>
              <m:r>
                <w:rPr>
                  <w:rFonts w:ascii="Cambria Math" w:eastAsiaTheme="minorEastAsia" w:hAnsi="Cambria Math"/>
                  <w:lang w:bidi="ar-JO"/>
                </w:rPr>
                <m:t>C</m:t>
              </m:r>
            </m:sub>
          </m:sSub>
          <m:r>
            <w:rPr>
              <w:rFonts w:ascii="Cambria Math" w:eastAsiaTheme="minorEastAsia" w:hAnsi="Cambria Math"/>
              <w:lang w:bidi="ar-JO"/>
            </w:rPr>
            <m:t>×P1+P2×</m:t>
          </m:r>
          <m:sSub>
            <m:sSubPr>
              <m:ctrlPr>
                <w:rPr>
                  <w:rFonts w:ascii="Cambria Math" w:eastAsiaTheme="minorEastAsia" w:hAnsi="Cambria Math"/>
                  <w:i/>
                  <w:lang w:bidi="ar-JO"/>
                </w:rPr>
              </m:ctrlPr>
            </m:sSubPr>
            <m:e>
              <m:r>
                <w:rPr>
                  <w:rFonts w:ascii="Cambria Math" w:eastAsiaTheme="minorEastAsia" w:hAnsi="Cambria Math"/>
                  <w:lang w:bidi="ar-JO"/>
                </w:rPr>
                <m:t>C</m:t>
              </m:r>
            </m:e>
            <m:sub>
              <m:r>
                <w:rPr>
                  <w:rFonts w:ascii="Cambria Math" w:eastAsiaTheme="minorEastAsia" w:hAnsi="Cambria Math"/>
                  <w:lang w:bidi="ar-JO"/>
                </w:rPr>
                <m:t>i</m:t>
              </m:r>
            </m:sub>
          </m:sSub>
          <m:r>
            <w:rPr>
              <w:rFonts w:ascii="Cambria Math" w:eastAsiaTheme="minorEastAsia" w:hAnsi="Cambria Math"/>
              <w:lang w:bidi="ar-JO"/>
            </w:rPr>
            <m:t>x</m:t>
          </m:r>
        </m:oMath>
      </m:oMathPara>
    </w:p>
    <w:p w14:paraId="44105A33" w14:textId="6DF50795" w:rsidR="00751253" w:rsidRPr="00220739" w:rsidRDefault="00220739" w:rsidP="00220739">
      <w:pPr>
        <w:pStyle w:val="Caption"/>
      </w:pPr>
      <w:bookmarkStart w:id="48" w:name="_Ref27783315"/>
      <w:r>
        <w:t xml:space="preserve">Equation </w:t>
      </w:r>
      <w:fldSimple w:instr=" SEQ Equation \* ARABIC ">
        <w:r w:rsidR="00A2560A">
          <w:rPr>
            <w:noProof/>
          </w:rPr>
          <w:t>20</w:t>
        </w:r>
      </w:fldSimple>
      <w:bookmarkEnd w:id="48"/>
      <w:r w:rsidR="00833B70">
        <w:rPr>
          <w:rFonts w:eastAsiaTheme="minorEastAsia"/>
          <w:lang w:bidi="ar-JO"/>
        </w:rPr>
        <w:t xml:space="preserve"> </w:t>
      </w:r>
    </w:p>
    <w:p w14:paraId="5555B956" w14:textId="6336CC96" w:rsidR="00422A53" w:rsidRDefault="00833B70" w:rsidP="00A90572">
      <w:pPr>
        <w:rPr>
          <w:lang w:bidi="ar-JO"/>
        </w:rPr>
      </w:pPr>
      <w:r>
        <w:rPr>
          <w:lang w:bidi="ar-JO"/>
        </w:rPr>
        <w:t xml:space="preserve">optimal </w:t>
      </w:r>
      <w:r w:rsidR="00A90572">
        <w:rPr>
          <w:lang w:bidi="ar-JO"/>
        </w:rPr>
        <w:t>insulation thickness is calculated with the same idea for LCC method so</w:t>
      </w:r>
      <w:r w:rsidR="00220739">
        <w:rPr>
          <w:lang w:val="en-IL" w:bidi="ar-JO"/>
        </w:rPr>
        <w:t xml:space="preserve"> </w:t>
      </w:r>
      <w:r w:rsidR="00220739">
        <w:rPr>
          <w:lang w:val="en-IL" w:bidi="ar-JO"/>
        </w:rPr>
        <w:fldChar w:fldCharType="begin"/>
      </w:r>
      <w:r w:rsidR="00220739">
        <w:rPr>
          <w:lang w:val="en-IL" w:bidi="ar-JO"/>
        </w:rPr>
        <w:instrText xml:space="preserve"> REF _Ref27783491 \h </w:instrText>
      </w:r>
      <w:r w:rsidR="00220739">
        <w:rPr>
          <w:lang w:val="en-IL" w:bidi="ar-JO"/>
        </w:rPr>
      </w:r>
      <w:r w:rsidR="00220739">
        <w:rPr>
          <w:lang w:val="en-IL" w:bidi="ar-JO"/>
        </w:rPr>
        <w:fldChar w:fldCharType="separate"/>
      </w:r>
      <w:r w:rsidR="00A2560A">
        <w:t xml:space="preserve">Equation </w:t>
      </w:r>
      <w:r w:rsidR="00A2560A">
        <w:rPr>
          <w:noProof/>
        </w:rPr>
        <w:t>21</w:t>
      </w:r>
      <w:r w:rsidR="00220739">
        <w:rPr>
          <w:lang w:val="en-IL" w:bidi="ar-JO"/>
        </w:rPr>
        <w:fldChar w:fldCharType="end"/>
      </w:r>
      <w:r w:rsidR="00A90572">
        <w:rPr>
          <w:lang w:bidi="ar-JO"/>
        </w:rPr>
        <w:t xml:space="preserve"> </w:t>
      </w:r>
      <w:r w:rsidR="00220739">
        <w:rPr>
          <w:lang w:val="en-IL" w:bidi="ar-JO"/>
        </w:rPr>
        <w:t xml:space="preserve">is </w:t>
      </w:r>
      <w:r w:rsidR="00A90572">
        <w:rPr>
          <w:lang w:bidi="ar-JO"/>
        </w:rPr>
        <w:t>used to calculate optimal insulation thickness (</w:t>
      </w:r>
      <w:proofErr w:type="spellStart"/>
      <w:r w:rsidR="00A90572">
        <w:rPr>
          <w:i/>
          <w:iCs/>
          <w:lang w:bidi="ar-JO"/>
        </w:rPr>
        <w:t>x</w:t>
      </w:r>
      <w:r w:rsidR="00A90572">
        <w:rPr>
          <w:i/>
          <w:iCs/>
          <w:vertAlign w:val="subscript"/>
          <w:lang w:bidi="ar-JO"/>
        </w:rPr>
        <w:t>opt</w:t>
      </w:r>
      <w:proofErr w:type="spellEnd"/>
      <w:r w:rsidR="00A90572">
        <w:rPr>
          <w:lang w:bidi="ar-JO"/>
        </w:rPr>
        <w:t xml:space="preserve">) for cooling analysis in </w:t>
      </w:r>
      <w:r w:rsidR="00220739">
        <w:rPr>
          <w:lang w:val="en-IL" w:bidi="ar-JO"/>
        </w:rPr>
        <w:t>(</w:t>
      </w:r>
      <w:r w:rsidR="00A90572">
        <w:rPr>
          <w:lang w:bidi="ar-JO"/>
        </w:rPr>
        <w:t>m</w:t>
      </w:r>
      <w:r w:rsidR="00220739">
        <w:rPr>
          <w:lang w:val="en-IL" w:bidi="ar-JO"/>
        </w:rPr>
        <w:t>)</w:t>
      </w:r>
      <w:r w:rsidR="00A90572">
        <w:rPr>
          <w:lang w:bidi="ar-JO"/>
        </w:rPr>
        <w:t>:</w:t>
      </w:r>
    </w:p>
    <w:p w14:paraId="7F126C42" w14:textId="77777777" w:rsidR="00220739" w:rsidRPr="00220739" w:rsidRDefault="00457F7B" w:rsidP="00220739">
      <w:pPr>
        <w:keepNext/>
      </w:pPr>
      <m:oMathPara>
        <m:oMathParaPr>
          <m:jc m:val="left"/>
        </m:oMathParaPr>
        <m:oMath>
          <m:sSub>
            <m:sSubPr>
              <m:ctrlPr>
                <w:rPr>
                  <w:rFonts w:ascii="Cambria Math" w:hAnsi="Cambria Math"/>
                  <w:i/>
                  <w:lang w:bidi="ar-JO"/>
                </w:rPr>
              </m:ctrlPr>
            </m:sSubPr>
            <m:e>
              <m:r>
                <w:rPr>
                  <w:rFonts w:ascii="Cambria Math" w:hAnsi="Cambria Math"/>
                  <w:lang w:bidi="ar-JO"/>
                </w:rPr>
                <m:t>x</m:t>
              </m:r>
            </m:e>
            <m:sub>
              <m:r>
                <w:rPr>
                  <w:rFonts w:ascii="Cambria Math" w:hAnsi="Cambria Math"/>
                  <w:lang w:bidi="ar-JO"/>
                </w:rPr>
                <m:t>opt-cooling</m:t>
              </m:r>
            </m:sub>
          </m:sSub>
          <m:r>
            <w:rPr>
              <w:rFonts w:ascii="Cambria Math" w:hAnsi="Cambria Math"/>
              <w:lang w:bidi="ar-JO"/>
            </w:rPr>
            <m:t>=</m:t>
          </m:r>
          <m:sSup>
            <m:sSupPr>
              <m:ctrlPr>
                <w:rPr>
                  <w:rFonts w:ascii="Cambria Math" w:hAnsi="Cambria Math"/>
                  <w:i/>
                  <w:lang w:bidi="ar-JO"/>
                </w:rPr>
              </m:ctrlPr>
            </m:sSupPr>
            <m:e>
              <m:d>
                <m:dPr>
                  <m:ctrlPr>
                    <w:rPr>
                      <w:rFonts w:ascii="Cambria Math" w:hAnsi="Cambria Math"/>
                      <w:i/>
                      <w:lang w:bidi="ar-JO"/>
                    </w:rPr>
                  </m:ctrlPr>
                </m:dPr>
                <m:e>
                  <m:f>
                    <m:fPr>
                      <m:ctrlPr>
                        <w:rPr>
                          <w:rFonts w:ascii="Cambria Math" w:hAnsi="Cambria Math"/>
                          <w:i/>
                          <w:lang w:bidi="ar-JO"/>
                        </w:rPr>
                      </m:ctrlPr>
                    </m:fPr>
                    <m:num>
                      <m:r>
                        <w:rPr>
                          <w:rFonts w:ascii="Cambria Math" w:hAnsi="Cambria Math"/>
                          <w:lang w:bidi="ar-JO"/>
                        </w:rPr>
                        <m:t xml:space="preserve">86400 P1 </m:t>
                      </m:r>
                      <m:d>
                        <m:dPr>
                          <m:ctrlPr>
                            <w:rPr>
                              <w:rFonts w:ascii="Cambria Math" w:hAnsi="Cambria Math"/>
                              <w:i/>
                              <w:lang w:bidi="ar-JO"/>
                            </w:rPr>
                          </m:ctrlPr>
                        </m:dPr>
                        <m:e>
                          <m:f>
                            <m:fPr>
                              <m:ctrlPr>
                                <w:rPr>
                                  <w:rFonts w:ascii="Cambria Math" w:hAnsi="Cambria Math"/>
                                  <w:i/>
                                  <w:lang w:bidi="ar-JO"/>
                                </w:rPr>
                              </m:ctrlPr>
                            </m:fPr>
                            <m:num>
                              <m:sSub>
                                <m:sSubPr>
                                  <m:ctrlPr>
                                    <w:rPr>
                                      <w:rFonts w:ascii="Cambria Math" w:hAnsi="Cambria Math"/>
                                      <w:i/>
                                      <w:lang w:bidi="ar-JO"/>
                                    </w:rPr>
                                  </m:ctrlPr>
                                </m:sSubPr>
                                <m:e>
                                  <m:r>
                                    <w:rPr>
                                      <w:rFonts w:ascii="Cambria Math" w:hAnsi="Cambria Math"/>
                                      <w:lang w:bidi="ar-JO"/>
                                    </w:rPr>
                                    <m:t>C</m:t>
                                  </m:r>
                                </m:e>
                                <m:sub>
                                  <m:r>
                                    <w:rPr>
                                      <w:rFonts w:ascii="Cambria Math" w:hAnsi="Cambria Math"/>
                                      <w:lang w:bidi="ar-JO"/>
                                    </w:rPr>
                                    <m:t>e</m:t>
                                  </m:r>
                                </m:sub>
                              </m:sSub>
                              <m:r>
                                <w:rPr>
                                  <w:rFonts w:ascii="Cambria Math" w:hAnsi="Cambria Math"/>
                                  <w:lang w:bidi="ar-JO"/>
                                </w:rPr>
                                <m:t xml:space="preserve"> CDD</m:t>
                              </m:r>
                            </m:num>
                            <m:den>
                              <m:r>
                                <w:rPr>
                                  <w:rFonts w:ascii="Cambria Math" w:hAnsi="Cambria Math"/>
                                  <w:lang w:bidi="ar-JO"/>
                                </w:rPr>
                                <m:t>COP</m:t>
                              </m:r>
                            </m:den>
                          </m:f>
                        </m:e>
                      </m:d>
                      <m:r>
                        <w:rPr>
                          <w:rFonts w:ascii="Cambria Math" w:hAnsi="Cambria Math"/>
                          <w:lang w:bidi="ar-JO"/>
                        </w:rPr>
                        <m:t>k</m:t>
                      </m:r>
                    </m:num>
                    <m:den>
                      <m:sSub>
                        <m:sSubPr>
                          <m:ctrlPr>
                            <w:rPr>
                              <w:rFonts w:ascii="Cambria Math" w:hAnsi="Cambria Math"/>
                              <w:i/>
                              <w:lang w:bidi="ar-JO"/>
                            </w:rPr>
                          </m:ctrlPr>
                        </m:sSubPr>
                        <m:e>
                          <m:r>
                            <w:rPr>
                              <w:rFonts w:ascii="Cambria Math" w:hAnsi="Cambria Math"/>
                              <w:lang w:bidi="ar-JO"/>
                            </w:rPr>
                            <m:t>C</m:t>
                          </m:r>
                        </m:e>
                        <m:sub>
                          <m:r>
                            <w:rPr>
                              <w:rFonts w:ascii="Cambria Math" w:hAnsi="Cambria Math"/>
                              <w:lang w:bidi="ar-JO"/>
                            </w:rPr>
                            <m:t>i</m:t>
                          </m:r>
                        </m:sub>
                      </m:sSub>
                    </m:den>
                  </m:f>
                </m:e>
              </m:d>
            </m:e>
            <m:sup>
              <m:r>
                <w:rPr>
                  <w:rFonts w:ascii="Cambria Math" w:hAnsi="Cambria Math"/>
                  <w:lang w:bidi="ar-JO"/>
                </w:rPr>
                <m:t>1/2</m:t>
              </m:r>
            </m:sup>
          </m:sSup>
          <m:r>
            <w:rPr>
              <w:rFonts w:ascii="Cambria Math" w:hAnsi="Cambria Math"/>
              <w:lang w:bidi="ar-JO"/>
            </w:rPr>
            <m:t>-</m:t>
          </m:r>
          <m:sSub>
            <m:sSubPr>
              <m:ctrlPr>
                <w:rPr>
                  <w:rFonts w:ascii="Cambria Math" w:hAnsi="Cambria Math"/>
                  <w:i/>
                  <w:lang w:bidi="ar-JO"/>
                </w:rPr>
              </m:ctrlPr>
            </m:sSubPr>
            <m:e>
              <m:r>
                <w:rPr>
                  <w:rFonts w:ascii="Cambria Math" w:hAnsi="Cambria Math"/>
                  <w:lang w:bidi="ar-JO"/>
                </w:rPr>
                <m:t>R</m:t>
              </m:r>
            </m:e>
            <m:sub>
              <m:r>
                <w:rPr>
                  <w:rFonts w:ascii="Cambria Math" w:hAnsi="Cambria Math"/>
                  <w:lang w:bidi="ar-JO"/>
                </w:rPr>
                <m:t>t,w</m:t>
              </m:r>
            </m:sub>
          </m:sSub>
          <m:r>
            <w:rPr>
              <w:rFonts w:ascii="Cambria Math" w:hAnsi="Cambria Math"/>
              <w:lang w:bidi="ar-JO"/>
            </w:rPr>
            <m:t xml:space="preserve"> k</m:t>
          </m:r>
        </m:oMath>
      </m:oMathPara>
    </w:p>
    <w:p w14:paraId="00D00A74" w14:textId="7B06DADC" w:rsidR="00220739" w:rsidRDefault="00220739" w:rsidP="00220739">
      <w:pPr>
        <w:pStyle w:val="Caption"/>
      </w:pPr>
      <w:bookmarkStart w:id="49" w:name="_Ref27783491"/>
      <w:r>
        <w:t xml:space="preserve">Equation </w:t>
      </w:r>
      <w:fldSimple w:instr=" SEQ Equation \* ARABIC ">
        <w:r w:rsidR="00A2560A">
          <w:rPr>
            <w:noProof/>
          </w:rPr>
          <w:t>21</w:t>
        </w:r>
      </w:fldSimple>
      <w:bookmarkEnd w:id="49"/>
    </w:p>
    <w:p w14:paraId="6D009C6E" w14:textId="61010464" w:rsidR="00A90572" w:rsidRDefault="00A90572" w:rsidP="00A90572">
      <w:pPr>
        <w:rPr>
          <w:lang w:bidi="ar-JO"/>
        </w:rPr>
      </w:pPr>
      <w:r>
        <w:rPr>
          <w:rFonts w:eastAsiaTheme="minorEastAsia"/>
          <w:lang w:bidi="ar-JO"/>
        </w:rPr>
        <w:tab/>
      </w:r>
      <w:r>
        <w:rPr>
          <w:rFonts w:eastAsiaTheme="minorEastAsia"/>
          <w:lang w:bidi="ar-JO"/>
        </w:rPr>
        <w:tab/>
      </w:r>
      <w:r>
        <w:rPr>
          <w:rFonts w:eastAsiaTheme="minorEastAsia"/>
          <w:lang w:bidi="ar-JO"/>
        </w:rPr>
        <w:tab/>
      </w:r>
    </w:p>
    <w:p w14:paraId="7395A537" w14:textId="3B158204" w:rsidR="008F0AD5" w:rsidRDefault="008F0AD5" w:rsidP="008F0AD5">
      <w:pPr>
        <w:rPr>
          <w:rFonts w:eastAsiaTheme="minorEastAsia"/>
          <w:lang w:bidi="ar-JO"/>
        </w:rPr>
      </w:pPr>
      <w:r>
        <w:rPr>
          <w:rFonts w:eastAsiaTheme="minorEastAsia"/>
          <w:lang w:bidi="ar-JO"/>
        </w:rPr>
        <w:t>Calculated optimal thickness is based on minimizing total cost (</w:t>
      </w:r>
      <w:r>
        <w:rPr>
          <w:rFonts w:eastAsiaTheme="minorEastAsia"/>
          <w:i/>
          <w:iCs/>
          <w:lang w:bidi="ar-JO"/>
        </w:rPr>
        <w:t>TC</w:t>
      </w:r>
      <w:r>
        <w:rPr>
          <w:rFonts w:eastAsiaTheme="minorEastAsia"/>
          <w:lang w:bidi="ar-JO"/>
        </w:rPr>
        <w:t>) which equals to the summation of initial cost (</w:t>
      </w:r>
      <w:r>
        <w:rPr>
          <w:rFonts w:eastAsiaTheme="minorEastAsia"/>
          <w:i/>
          <w:iCs/>
          <w:lang w:bidi="ar-JO"/>
        </w:rPr>
        <w:t>IC</w:t>
      </w:r>
      <w:r>
        <w:rPr>
          <w:rFonts w:eastAsiaTheme="minorEastAsia"/>
          <w:lang w:bidi="ar-JO"/>
        </w:rPr>
        <w:t>) and running costs (</w:t>
      </w:r>
      <w:r>
        <w:rPr>
          <w:rFonts w:eastAsiaTheme="minorEastAsia"/>
          <w:i/>
          <w:iCs/>
          <w:lang w:bidi="ar-JO"/>
        </w:rPr>
        <w:t>RC</w:t>
      </w:r>
      <w:r>
        <w:rPr>
          <w:rFonts w:eastAsiaTheme="minorEastAsia"/>
          <w:lang w:bidi="ar-JO"/>
        </w:rPr>
        <w:t xml:space="preserve">). However, these costs are functions of insulation thickness. </w:t>
      </w:r>
      <w:r w:rsidR="00220739">
        <w:rPr>
          <w:rFonts w:eastAsiaTheme="minorEastAsia"/>
          <w:lang w:bidi="ar-JO"/>
        </w:rPr>
        <w:fldChar w:fldCharType="begin"/>
      </w:r>
      <w:r w:rsidR="00220739">
        <w:rPr>
          <w:rFonts w:eastAsiaTheme="minorEastAsia"/>
          <w:lang w:bidi="ar-JO"/>
        </w:rPr>
        <w:instrText xml:space="preserve"> REF _Ref27783657 \h </w:instrText>
      </w:r>
      <w:r w:rsidR="00220739">
        <w:rPr>
          <w:rFonts w:eastAsiaTheme="minorEastAsia"/>
          <w:lang w:bidi="ar-JO"/>
        </w:rPr>
      </w:r>
      <w:r w:rsidR="00220739">
        <w:rPr>
          <w:rFonts w:eastAsiaTheme="minorEastAsia"/>
          <w:lang w:bidi="ar-JO"/>
        </w:rPr>
        <w:fldChar w:fldCharType="separate"/>
      </w:r>
      <w:r w:rsidR="00A2560A">
        <w:rPr>
          <w:lang w:val="en-IL"/>
        </w:rPr>
        <w:t xml:space="preserve">        </w:t>
      </w:r>
      <w:r w:rsidR="00A2560A" w:rsidRPr="00220739">
        <w:t xml:space="preserve">Figure </w:t>
      </w:r>
      <w:r w:rsidR="00A2560A">
        <w:rPr>
          <w:noProof/>
        </w:rPr>
        <w:t>3</w:t>
      </w:r>
      <w:r w:rsidR="00220739">
        <w:rPr>
          <w:rFonts w:eastAsiaTheme="minorEastAsia"/>
          <w:lang w:bidi="ar-JO"/>
        </w:rPr>
        <w:fldChar w:fldCharType="end"/>
      </w:r>
      <w:r w:rsidR="00220739">
        <w:rPr>
          <w:rFonts w:eastAsiaTheme="minorEastAsia"/>
          <w:lang w:val="en-IL" w:bidi="ar-JO"/>
        </w:rPr>
        <w:t xml:space="preserve"> </w:t>
      </w:r>
      <w:r>
        <w:rPr>
          <w:rFonts w:eastAsiaTheme="minorEastAsia"/>
          <w:lang w:bidi="ar-JO"/>
        </w:rPr>
        <w:t xml:space="preserve">shows the variability of TC, RC, and IC with insulation thickness. It is obvious from </w:t>
      </w:r>
      <w:r w:rsidR="00220739">
        <w:rPr>
          <w:rFonts w:eastAsiaTheme="minorEastAsia"/>
          <w:lang w:bidi="ar-JO"/>
        </w:rPr>
        <w:fldChar w:fldCharType="begin"/>
      </w:r>
      <w:r w:rsidR="00220739">
        <w:rPr>
          <w:rFonts w:eastAsiaTheme="minorEastAsia"/>
          <w:lang w:bidi="ar-JO"/>
        </w:rPr>
        <w:instrText xml:space="preserve"> REF _Ref27783657 \h </w:instrText>
      </w:r>
      <w:r w:rsidR="00220739">
        <w:rPr>
          <w:rFonts w:eastAsiaTheme="minorEastAsia"/>
          <w:lang w:bidi="ar-JO"/>
        </w:rPr>
      </w:r>
      <w:r w:rsidR="00220739">
        <w:rPr>
          <w:rFonts w:eastAsiaTheme="minorEastAsia"/>
          <w:lang w:bidi="ar-JO"/>
        </w:rPr>
        <w:fldChar w:fldCharType="separate"/>
      </w:r>
      <w:r w:rsidR="00A2560A">
        <w:rPr>
          <w:lang w:val="en-IL"/>
        </w:rPr>
        <w:t xml:space="preserve">        </w:t>
      </w:r>
      <w:r w:rsidR="00A2560A" w:rsidRPr="00220739">
        <w:t xml:space="preserve">Figure </w:t>
      </w:r>
      <w:r w:rsidR="00A2560A">
        <w:rPr>
          <w:noProof/>
        </w:rPr>
        <w:t>3</w:t>
      </w:r>
      <w:r w:rsidR="00220739">
        <w:rPr>
          <w:rFonts w:eastAsiaTheme="minorEastAsia"/>
          <w:lang w:bidi="ar-JO"/>
        </w:rPr>
        <w:fldChar w:fldCharType="end"/>
      </w:r>
      <w:r w:rsidR="00220739">
        <w:rPr>
          <w:rFonts w:eastAsiaTheme="minorEastAsia"/>
          <w:lang w:val="en-IL" w:bidi="ar-JO"/>
        </w:rPr>
        <w:t xml:space="preserve"> </w:t>
      </w:r>
      <w:r>
        <w:rPr>
          <w:rFonts w:eastAsiaTheme="minorEastAsia"/>
          <w:lang w:bidi="ar-JO"/>
        </w:rPr>
        <w:t xml:space="preserve">that the optimal insulation thickness can be defined as the minimum </w:t>
      </w:r>
      <w:r>
        <w:rPr>
          <w:rFonts w:eastAsiaTheme="minorEastAsia"/>
          <w:i/>
          <w:iCs/>
          <w:lang w:bidi="ar-JO"/>
        </w:rPr>
        <w:t>TC</w:t>
      </w:r>
      <w:r>
        <w:rPr>
          <w:rFonts w:eastAsiaTheme="minorEastAsia"/>
          <w:lang w:bidi="ar-JO"/>
        </w:rPr>
        <w:t>.</w:t>
      </w:r>
    </w:p>
    <w:p w14:paraId="20270E1E" w14:textId="77777777" w:rsidR="00220739" w:rsidRDefault="008F0AD5" w:rsidP="00220739">
      <w:pPr>
        <w:keepNext/>
        <w:ind w:firstLine="360"/>
      </w:pPr>
      <w:r>
        <w:rPr>
          <w:rFonts w:eastAsiaTheme="minorEastAsia" w:cs="Times New Roman"/>
          <w:noProof/>
          <w:szCs w:val="24"/>
        </w:rPr>
        <w:drawing>
          <wp:inline distT="0" distB="0" distL="0" distR="0" wp14:anchorId="2A1F33E2" wp14:editId="04467B09">
            <wp:extent cx="3228975" cy="242173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46298" cy="2509722"/>
                    </a:xfrm>
                    <a:prstGeom prst="rect">
                      <a:avLst/>
                    </a:prstGeom>
                    <a:noFill/>
                    <a:ln>
                      <a:noFill/>
                    </a:ln>
                  </pic:spPr>
                </pic:pic>
              </a:graphicData>
            </a:graphic>
          </wp:inline>
        </w:drawing>
      </w:r>
    </w:p>
    <w:p w14:paraId="01344B4F" w14:textId="7F2149FC" w:rsidR="00220739" w:rsidRDefault="00220739" w:rsidP="00220739">
      <w:pPr>
        <w:pStyle w:val="Caption"/>
      </w:pPr>
      <w:bookmarkStart w:id="50" w:name="_Ref27783657"/>
      <w:r>
        <w:rPr>
          <w:lang w:val="en-IL"/>
        </w:rPr>
        <w:t xml:space="preserve">        </w:t>
      </w:r>
      <w:bookmarkStart w:id="51" w:name="_Toc27840760"/>
      <w:r w:rsidRPr="00220739">
        <w:t xml:space="preserve">Figure </w:t>
      </w:r>
      <w:fldSimple w:instr=" SEQ Figure \* ARABIC ">
        <w:r w:rsidR="00A2560A">
          <w:rPr>
            <w:noProof/>
          </w:rPr>
          <w:t>3</w:t>
        </w:r>
      </w:fldSimple>
      <w:bookmarkEnd w:id="50"/>
      <w:r w:rsidRPr="00220739">
        <w:rPr>
          <w:noProof/>
          <w:lang w:val="en-IL"/>
        </w:rPr>
        <w:t>: Insulation thickness effects on TC, RC, and IC.</w:t>
      </w:r>
      <w:bookmarkEnd w:id="51"/>
    </w:p>
    <w:p w14:paraId="59B551B6" w14:textId="3D5A73E7" w:rsidR="00A90572" w:rsidRDefault="00A90572" w:rsidP="00A90572">
      <w:pPr>
        <w:pStyle w:val="Heading1"/>
      </w:pPr>
      <w:bookmarkStart w:id="52" w:name="_Toc27840755"/>
      <w:r>
        <w:t>Results</w:t>
      </w:r>
      <w:r w:rsidR="00700542">
        <w:t xml:space="preserve"> and discussion</w:t>
      </w:r>
      <w:r>
        <w:t>:</w:t>
      </w:r>
      <w:bookmarkEnd w:id="52"/>
    </w:p>
    <w:p w14:paraId="2A3BD259" w14:textId="77777777" w:rsidR="00796F03" w:rsidRPr="00796F03" w:rsidRDefault="00796F03" w:rsidP="00796F03">
      <w:pPr>
        <w:rPr>
          <w:rtl/>
        </w:rPr>
      </w:pPr>
    </w:p>
    <w:p w14:paraId="29D7EA59" w14:textId="77777777" w:rsidR="00A2560A" w:rsidRPr="006262F1" w:rsidRDefault="00D233E3" w:rsidP="006262F1">
      <w:pPr>
        <w:rPr>
          <w:lang w:val="en-IL"/>
        </w:rPr>
      </w:pPr>
      <w:r>
        <w:rPr>
          <w:lang w:bidi="ar-JO"/>
        </w:rPr>
        <w:t>Following the research methodology, many parameters were defined based on local market conditions</w:t>
      </w:r>
      <w:r w:rsidR="00796F03">
        <w:rPr>
          <w:lang w:val="en-IL" w:bidi="ar-JO"/>
        </w:rPr>
        <w:t xml:space="preserve"> </w:t>
      </w:r>
      <w:r w:rsidR="00796F03">
        <w:rPr>
          <w:lang w:val="en-IL" w:bidi="ar-JO"/>
        </w:rPr>
        <w:fldChar w:fldCharType="begin"/>
      </w:r>
      <w:r w:rsidR="00796F03">
        <w:rPr>
          <w:lang w:val="en-IL" w:bidi="ar-JO"/>
        </w:rPr>
        <w:instrText xml:space="preserve"> REF _Ref27784214 \h </w:instrText>
      </w:r>
      <w:r w:rsidR="00796F03">
        <w:rPr>
          <w:lang w:val="en-IL" w:bidi="ar-JO"/>
        </w:rPr>
      </w:r>
      <w:r w:rsidR="00796F03">
        <w:rPr>
          <w:lang w:val="en-IL" w:bidi="ar-JO"/>
        </w:rPr>
        <w:fldChar w:fldCharType="separate"/>
      </w:r>
      <w:r w:rsidR="00A2560A">
        <w:rPr>
          <w:lang w:bidi="ar-JO"/>
        </w:rPr>
        <w:t>Error! Reference source not found.</w:t>
      </w:r>
      <w:r w:rsidR="00796F03">
        <w:rPr>
          <w:lang w:val="en-IL" w:bidi="ar-JO"/>
        </w:rPr>
        <w:fldChar w:fldCharType="end"/>
      </w:r>
      <w:r w:rsidR="00796F03">
        <w:rPr>
          <w:lang w:val="en-IL" w:bidi="ar-JO"/>
        </w:rPr>
        <w:t xml:space="preserve"> </w:t>
      </w:r>
      <w:r>
        <w:rPr>
          <w:lang w:bidi="ar-JO"/>
        </w:rPr>
        <w:t xml:space="preserve">illustrates some of these parameters. Remaining parameters were presented in </w:t>
      </w:r>
      <w:r w:rsidR="00BB0D0D">
        <w:rPr>
          <w:lang w:bidi="ar-JO"/>
        </w:rPr>
        <w:fldChar w:fldCharType="begin"/>
      </w:r>
      <w:r w:rsidR="00BB0D0D">
        <w:rPr>
          <w:lang w:bidi="ar-JO"/>
        </w:rPr>
        <w:instrText xml:space="preserve"> REF _Ref27784380 \h </w:instrText>
      </w:r>
      <w:r w:rsidR="00BB0D0D">
        <w:rPr>
          <w:lang w:bidi="ar-JO"/>
        </w:rPr>
      </w:r>
      <w:r w:rsidR="00BB0D0D">
        <w:rPr>
          <w:lang w:bidi="ar-JO"/>
        </w:rPr>
        <w:fldChar w:fldCharType="separate"/>
      </w:r>
    </w:p>
    <w:p w14:paraId="0AABBDB9" w14:textId="77777777" w:rsidR="00A2560A" w:rsidRDefault="00A2560A" w:rsidP="00FD0D8C">
      <w:pPr>
        <w:pStyle w:val="Caption"/>
        <w:keepNext/>
      </w:pPr>
      <w:r>
        <w:t xml:space="preserve">Table </w:t>
      </w:r>
      <w:r>
        <w:rPr>
          <w:noProof/>
        </w:rPr>
        <w:t>1</w:t>
      </w:r>
      <w:r w:rsidR="00BB0D0D">
        <w:rPr>
          <w:lang w:bidi="ar-JO"/>
        </w:rPr>
        <w:fldChar w:fldCharType="end"/>
      </w:r>
      <w:r w:rsidR="00BB0D0D">
        <w:rPr>
          <w:lang w:bidi="ar-JO"/>
        </w:rPr>
        <w:fldChar w:fldCharType="begin"/>
      </w:r>
      <w:r w:rsidR="00BB0D0D">
        <w:rPr>
          <w:lang w:bidi="ar-JO"/>
        </w:rPr>
        <w:instrText xml:space="preserve"> REF _Ref27775798 \h </w:instrText>
      </w:r>
      <w:r w:rsidR="00BB0D0D">
        <w:rPr>
          <w:lang w:bidi="ar-JO"/>
        </w:rPr>
      </w:r>
      <w:r w:rsidR="00BB0D0D">
        <w:rPr>
          <w:lang w:bidi="ar-JO"/>
        </w:rPr>
        <w:fldChar w:fldCharType="separate"/>
      </w:r>
    </w:p>
    <w:p w14:paraId="799A1B39" w14:textId="77777777" w:rsidR="00A2560A" w:rsidRDefault="00A2560A" w:rsidP="00FD0D8C">
      <w:pPr>
        <w:pStyle w:val="Caption"/>
        <w:keepNext/>
      </w:pPr>
    </w:p>
    <w:p w14:paraId="281362AD" w14:textId="77777777" w:rsidR="00A2560A" w:rsidRPr="000965E8" w:rsidRDefault="00A2560A" w:rsidP="000965E8"/>
    <w:p w14:paraId="040688DC" w14:textId="1E6C8F06" w:rsidR="00477FC0" w:rsidRDefault="00A2560A" w:rsidP="00E86CFD">
      <w:pPr>
        <w:rPr>
          <w:lang w:val="en-IL" w:bidi="ar-JO"/>
        </w:rPr>
        <w:sectPr w:rsidR="00477FC0" w:rsidSect="00A346A5">
          <w:pgSz w:w="12240" w:h="15840"/>
          <w:pgMar w:top="1800" w:right="1440" w:bottom="1800" w:left="1440" w:header="0" w:footer="0" w:gutter="0"/>
          <w:cols w:space="708"/>
          <w:docGrid w:linePitch="360"/>
        </w:sectPr>
      </w:pPr>
      <w:r w:rsidRPr="00220739">
        <w:t xml:space="preserve">Table </w:t>
      </w:r>
      <w:r>
        <w:rPr>
          <w:noProof/>
        </w:rPr>
        <w:t>3</w:t>
      </w:r>
      <w:r w:rsidR="00BB0D0D">
        <w:rPr>
          <w:lang w:bidi="ar-JO"/>
        </w:rPr>
        <w:fldChar w:fldCharType="end"/>
      </w:r>
      <w:r w:rsidR="00BB0D0D">
        <w:rPr>
          <w:lang w:val="en-IL" w:bidi="ar-JO"/>
        </w:rPr>
        <w:t xml:space="preserve">. </w:t>
      </w:r>
      <w:r w:rsidR="003120D0">
        <w:rPr>
          <w:lang w:val="en-IL" w:bidi="ar-JO"/>
        </w:rPr>
        <w:t>The research takes the city of Nablus, which is located on the West Bank of Palestine as a case study. It studies the difference between results of optimal insulation thickness with taking the heat gain of wall coming from incident solar radiation on walls during the day</w:t>
      </w:r>
      <w:r w:rsidR="00FF0FD4">
        <w:rPr>
          <w:lang w:val="en-IL" w:bidi="ar-JO"/>
        </w:rPr>
        <w:t xml:space="preserve"> to calculate </w:t>
      </w:r>
    </w:p>
    <w:p w14:paraId="73D19957" w14:textId="542E01C3" w:rsidR="00143E83" w:rsidRDefault="00FF0FD4" w:rsidP="00E86CFD">
      <w:pPr>
        <w:rPr>
          <w:lang w:val="en-IL" w:bidi="ar-JO"/>
        </w:rPr>
      </w:pPr>
      <w:r>
        <w:rPr>
          <w:lang w:val="en-IL" w:bidi="ar-JO"/>
        </w:rPr>
        <w:lastRenderedPageBreak/>
        <w:t xml:space="preserve">the solar air temperature, and without and just taking a base temperature equals 18 </w:t>
      </w:r>
      <m:oMath>
        <m:r>
          <w:rPr>
            <w:rFonts w:ascii="Cambria Math" w:hAnsi="Cambria Math"/>
            <w:lang w:val="en-IL" w:bidi="ar-JO"/>
          </w:rPr>
          <m:t>°C</m:t>
        </m:r>
      </m:oMath>
      <w:r w:rsidR="003120D0">
        <w:rPr>
          <w:lang w:val="en-IL" w:bidi="ar-JO"/>
        </w:rPr>
        <w:t xml:space="preserve">. The analysis is </w:t>
      </w:r>
      <w:r>
        <w:rPr>
          <w:lang w:val="en-IL" w:bidi="ar-JO"/>
        </w:rPr>
        <w:t xml:space="preserve">applied on </w:t>
      </w:r>
      <w:r w:rsidR="003120D0">
        <w:rPr>
          <w:lang w:val="en-IL" w:bidi="ar-JO"/>
        </w:rPr>
        <w:t xml:space="preserve">summer </w:t>
      </w:r>
      <w:proofErr w:type="gramStart"/>
      <w:r w:rsidR="00E2166F">
        <w:rPr>
          <w:lang w:val="en-IL" w:bidi="ar-JO"/>
        </w:rPr>
        <w:t xml:space="preserve">days </w:t>
      </w:r>
      <w:r w:rsidR="003120D0">
        <w:rPr>
          <w:lang w:val="en-IL" w:bidi="ar-JO"/>
        </w:rPr>
        <w:t xml:space="preserve"> (</w:t>
      </w:r>
      <w:proofErr w:type="gramEnd"/>
      <w:r w:rsidR="003120D0">
        <w:rPr>
          <w:lang w:val="en-IL" w:bidi="ar-JO"/>
        </w:rPr>
        <w:t>21/06 to 21/09) only, since the solar radiation is a heating parameter and so not an additional load</w:t>
      </w:r>
      <w:r w:rsidR="000965E8">
        <w:rPr>
          <w:lang w:val="en-IL" w:bidi="ar-JO"/>
        </w:rPr>
        <w:t xml:space="preserve"> in heating season</w:t>
      </w:r>
      <w:r w:rsidR="003120D0">
        <w:rPr>
          <w:lang w:val="en-IL" w:bidi="ar-JO"/>
        </w:rPr>
        <w:t>.</w:t>
      </w:r>
    </w:p>
    <w:p w14:paraId="42ECB777" w14:textId="714CF211" w:rsidR="000965E8" w:rsidRDefault="000965E8" w:rsidP="00E86CFD">
      <w:pPr>
        <w:rPr>
          <w:lang w:val="en-IL" w:bidi="ar-JO"/>
        </w:rPr>
      </w:pPr>
      <w:r>
        <w:rPr>
          <w:lang w:val="en-IL" w:bidi="ar-JO"/>
        </w:rPr>
        <w:t>The daily solar radiation incident on S, N, E and W oriented walls for the analysis period is calculated and results are plotted</w:t>
      </w:r>
      <w:r w:rsidR="00FF0FD4">
        <w:rPr>
          <w:lang w:val="en-IL" w:bidi="ar-JO"/>
        </w:rPr>
        <w:t xml:space="preserve"> and </w:t>
      </w:r>
      <w:r w:rsidR="00FF0FD4" w:rsidRPr="009C744D">
        <w:rPr>
          <w:lang w:val="en-IL" w:bidi="ar-JO"/>
        </w:rPr>
        <w:t>tabulated</w:t>
      </w:r>
      <w:r w:rsidRPr="009C744D">
        <w:rPr>
          <w:lang w:val="en-IL" w:bidi="ar-JO"/>
        </w:rPr>
        <w:t xml:space="preserve"> in</w:t>
      </w:r>
      <w:r>
        <w:rPr>
          <w:lang w:val="en-IL" w:bidi="ar-JO"/>
        </w:rPr>
        <w:t xml:space="preserve"> </w:t>
      </w:r>
      <w:r w:rsidR="009C744D">
        <w:rPr>
          <w:lang w:val="en-IL" w:bidi="ar-JO"/>
        </w:rPr>
        <w:fldChar w:fldCharType="begin"/>
      </w:r>
      <w:r w:rsidR="009C744D">
        <w:rPr>
          <w:lang w:val="en-IL" w:bidi="ar-JO"/>
        </w:rPr>
        <w:instrText xml:space="preserve"> REF _Ref27789508 \h </w:instrText>
      </w:r>
      <w:r w:rsidR="009C744D">
        <w:rPr>
          <w:lang w:val="en-IL" w:bidi="ar-JO"/>
        </w:rPr>
      </w:r>
      <w:r w:rsidR="009C744D">
        <w:rPr>
          <w:lang w:val="en-IL" w:bidi="ar-JO"/>
        </w:rPr>
        <w:fldChar w:fldCharType="separate"/>
      </w:r>
      <w:r w:rsidR="00A2560A">
        <w:rPr>
          <w:lang w:bidi="ar-JO"/>
        </w:rPr>
        <w:t>Error! Reference source not found.</w:t>
      </w:r>
      <w:r w:rsidR="009C744D">
        <w:rPr>
          <w:lang w:val="en-IL" w:bidi="ar-JO"/>
        </w:rPr>
        <w:fldChar w:fldCharType="end"/>
      </w:r>
      <w:r w:rsidR="009C744D">
        <w:rPr>
          <w:lang w:val="en-IL" w:bidi="ar-JO"/>
        </w:rPr>
        <w:t>.</w:t>
      </w:r>
    </w:p>
    <w:p w14:paraId="73920D11" w14:textId="77618D39" w:rsidR="00FF0FD4" w:rsidRDefault="00A346A5" w:rsidP="00E2166F">
      <w:pPr>
        <w:rPr>
          <w:lang w:val="en-IL" w:bidi="ar-JO"/>
        </w:rPr>
      </w:pPr>
      <w:r>
        <w:rPr>
          <w:lang w:val="en-IL" w:bidi="ar-JO"/>
        </w:rPr>
        <w:t>The</w:t>
      </w:r>
      <w:r w:rsidR="004F2EEC">
        <w:rPr>
          <w:lang w:val="en-IL" w:bidi="ar-JO"/>
        </w:rPr>
        <w:t>n</w:t>
      </w:r>
      <w:r>
        <w:rPr>
          <w:lang w:val="en-IL" w:bidi="ar-JO"/>
        </w:rPr>
        <w:t xml:space="preserve"> </w:t>
      </w:r>
      <w:r w:rsidR="00FF0FD4">
        <w:rPr>
          <w:lang w:val="en-IL" w:bidi="ar-JO"/>
        </w:rPr>
        <w:t xml:space="preserve">total costs, annual savings and </w:t>
      </w:r>
      <w:r>
        <w:rPr>
          <w:lang w:val="en-IL" w:bidi="ar-JO"/>
        </w:rPr>
        <w:t>optimal thickness</w:t>
      </w:r>
      <w:r w:rsidR="00FF0FD4">
        <w:rPr>
          <w:lang w:val="en-IL" w:bidi="ar-JO"/>
        </w:rPr>
        <w:t xml:space="preserve">es </w:t>
      </w:r>
      <w:r w:rsidR="004F2EEC">
        <w:rPr>
          <w:lang w:val="en-IL" w:bidi="ar-JO"/>
        </w:rPr>
        <w:t xml:space="preserve">for </w:t>
      </w:r>
      <w:r w:rsidR="00FF0FD4">
        <w:rPr>
          <w:lang w:val="en-IL" w:bidi="ar-JO"/>
        </w:rPr>
        <w:t>both cases are</w:t>
      </w:r>
      <w:r>
        <w:rPr>
          <w:lang w:val="en-IL" w:bidi="ar-JO"/>
        </w:rPr>
        <w:t xml:space="preserve"> calculated </w:t>
      </w:r>
      <w:r w:rsidR="00FF0FD4">
        <w:rPr>
          <w:lang w:val="en-IL" w:bidi="ar-JO"/>
        </w:rPr>
        <w:t>using the both preferred</w:t>
      </w:r>
      <w:r>
        <w:rPr>
          <w:lang w:val="en-IL" w:bidi="ar-JO"/>
        </w:rPr>
        <w:t xml:space="preserve"> economical approaches, LCC and P1-P2</w:t>
      </w:r>
      <w:r w:rsidR="002A2D01">
        <w:rPr>
          <w:lang w:val="en-IL" w:bidi="ar-JO"/>
        </w:rPr>
        <w:t xml:space="preserve"> assuming two different common types of insulation in Palestine local market, Polystyrene and Polyurethane</w:t>
      </w:r>
      <w:r>
        <w:rPr>
          <w:lang w:val="en-IL" w:bidi="ar-JO"/>
        </w:rPr>
        <w:t xml:space="preserve">. </w:t>
      </w:r>
      <w:r w:rsidR="00FF0FD4">
        <w:rPr>
          <w:lang w:val="en-IL" w:bidi="ar-JO"/>
        </w:rPr>
        <w:t xml:space="preserve">Results are plotted and </w:t>
      </w:r>
      <w:r w:rsidR="00FF0FD4" w:rsidRPr="002A2D01">
        <w:rPr>
          <w:lang w:val="en-IL" w:bidi="ar-JO"/>
        </w:rPr>
        <w:t>tabulated in</w:t>
      </w:r>
      <w:r w:rsidR="00FF0FD4">
        <w:rPr>
          <w:lang w:val="en-IL" w:bidi="ar-JO"/>
        </w:rPr>
        <w:t xml:space="preserve"> </w:t>
      </w:r>
      <w:r w:rsidR="002A2D01">
        <w:rPr>
          <w:lang w:val="en-IL" w:bidi="ar-JO"/>
        </w:rPr>
        <w:fldChar w:fldCharType="begin"/>
      </w:r>
      <w:r w:rsidR="002A2D01">
        <w:rPr>
          <w:lang w:val="en-IL" w:bidi="ar-JO"/>
        </w:rPr>
        <w:instrText xml:space="preserve"> REF _Ref27829854 \h </w:instrText>
      </w:r>
      <w:r w:rsidR="002A2D01">
        <w:rPr>
          <w:lang w:val="en-IL" w:bidi="ar-JO"/>
        </w:rPr>
      </w:r>
      <w:r w:rsidR="002A2D01">
        <w:rPr>
          <w:lang w:val="en-IL" w:bidi="ar-JO"/>
        </w:rPr>
        <w:fldChar w:fldCharType="separate"/>
      </w:r>
      <w:r w:rsidR="00A2560A">
        <w:t xml:space="preserve">Table </w:t>
      </w:r>
      <w:r w:rsidR="00A2560A">
        <w:rPr>
          <w:noProof/>
        </w:rPr>
        <w:t>6</w:t>
      </w:r>
      <w:r w:rsidR="002A2D01">
        <w:rPr>
          <w:lang w:val="en-IL" w:bidi="ar-JO"/>
        </w:rPr>
        <w:fldChar w:fldCharType="end"/>
      </w:r>
      <w:r w:rsidR="002A2D01">
        <w:rPr>
          <w:lang w:val="en-IL" w:bidi="ar-JO"/>
        </w:rPr>
        <w:t xml:space="preserve"> to </w:t>
      </w:r>
      <w:r w:rsidR="002A2D01">
        <w:rPr>
          <w:lang w:val="en-IL" w:bidi="ar-JO"/>
        </w:rPr>
        <w:fldChar w:fldCharType="begin"/>
      </w:r>
      <w:r w:rsidR="002A2D01">
        <w:rPr>
          <w:lang w:val="en-IL" w:bidi="ar-JO"/>
        </w:rPr>
        <w:instrText xml:space="preserve"> REF _Ref27829872 \h </w:instrText>
      </w:r>
      <w:r w:rsidR="002A2D01">
        <w:rPr>
          <w:lang w:val="en-IL" w:bidi="ar-JO"/>
        </w:rPr>
      </w:r>
      <w:r w:rsidR="002A2D01">
        <w:rPr>
          <w:lang w:val="en-IL" w:bidi="ar-JO"/>
        </w:rPr>
        <w:fldChar w:fldCharType="separate"/>
      </w:r>
      <w:r w:rsidR="00A2560A">
        <w:t xml:space="preserve">Table </w:t>
      </w:r>
      <w:r w:rsidR="00A2560A">
        <w:rPr>
          <w:noProof/>
        </w:rPr>
        <w:t>15</w:t>
      </w:r>
      <w:r w:rsidR="002A2D01">
        <w:rPr>
          <w:lang w:val="en-IL" w:bidi="ar-JO"/>
        </w:rPr>
        <w:fldChar w:fldCharType="end"/>
      </w:r>
      <w:r w:rsidR="002A2D01">
        <w:rPr>
          <w:lang w:val="en-IL" w:bidi="ar-JO"/>
        </w:rPr>
        <w:t>.</w:t>
      </w:r>
    </w:p>
    <w:p w14:paraId="417821FF" w14:textId="42113826" w:rsidR="00B32151" w:rsidRDefault="00B32151" w:rsidP="00E2166F">
      <w:pPr>
        <w:rPr>
          <w:lang w:val="en-IL" w:bidi="ar-JO"/>
        </w:rPr>
      </w:pPr>
      <w:r>
        <w:rPr>
          <w:lang w:val="en-IL" w:bidi="ar-JO"/>
        </w:rPr>
        <w:t>When talking about the result of both economic approaches</w:t>
      </w:r>
      <w:r w:rsidR="00722C04">
        <w:rPr>
          <w:lang w:val="en-IL" w:bidi="ar-JO"/>
        </w:rPr>
        <w:t xml:space="preserve"> in general</w:t>
      </w:r>
      <w:r>
        <w:rPr>
          <w:lang w:val="en-IL" w:bidi="ar-JO"/>
        </w:rPr>
        <w:t>, results shows different and nearly 1 cm higher values of optimal thicknesses for different wall types using P1-P2 for the five</w:t>
      </w:r>
      <w:r w:rsidR="00722C04">
        <w:rPr>
          <w:lang w:val="en-IL" w:bidi="ar-JO"/>
        </w:rPr>
        <w:t xml:space="preserve"> main</w:t>
      </w:r>
      <w:r>
        <w:rPr>
          <w:lang w:val="en-IL" w:bidi="ar-JO"/>
        </w:rPr>
        <w:t xml:space="preserve"> cases. </w:t>
      </w:r>
      <w:r w:rsidR="0021667F">
        <w:rPr>
          <w:lang w:val="en-IL" w:bidi="ar-JO"/>
        </w:rPr>
        <w:t>Also,</w:t>
      </w:r>
      <w:r>
        <w:rPr>
          <w:lang w:val="en-IL" w:bidi="ar-JO"/>
        </w:rPr>
        <w:t xml:space="preserve"> the comparison between insulation types, shows that using polyurethane as an insulation material requires nearly the half thickness of insulation rather than using polystyrene</w:t>
      </w:r>
      <w:r w:rsidR="0021667F">
        <w:rPr>
          <w:lang w:val="en-IL" w:bidi="ar-JO"/>
        </w:rPr>
        <w:t xml:space="preserve">. This is because the thermal conductivity of polyurethane is nearly the half of that for polystyrene as shown </w:t>
      </w:r>
      <w:r w:rsidR="00722C04">
        <w:rPr>
          <w:lang w:val="en-IL" w:bidi="ar-JO"/>
        </w:rPr>
        <w:t xml:space="preserve">in </w:t>
      </w:r>
      <w:r w:rsidR="00722C04">
        <w:rPr>
          <w:lang w:val="en-IL" w:bidi="ar-JO"/>
        </w:rPr>
        <w:fldChar w:fldCharType="begin"/>
      </w:r>
      <w:r w:rsidR="00722C04">
        <w:rPr>
          <w:lang w:val="en-IL" w:bidi="ar-JO"/>
        </w:rPr>
        <w:instrText xml:space="preserve"> REF _Ref27830689 \h </w:instrText>
      </w:r>
      <w:r w:rsidR="00722C04">
        <w:rPr>
          <w:lang w:val="en-IL" w:bidi="ar-JO"/>
        </w:rPr>
      </w:r>
      <w:r w:rsidR="00722C04">
        <w:rPr>
          <w:lang w:val="en-IL" w:bidi="ar-JO"/>
        </w:rPr>
        <w:fldChar w:fldCharType="separate"/>
      </w:r>
      <w:r w:rsidR="00A2560A" w:rsidRPr="00220739">
        <w:t xml:space="preserve">Table </w:t>
      </w:r>
      <w:r w:rsidR="00A2560A">
        <w:rPr>
          <w:noProof/>
        </w:rPr>
        <w:t>3</w:t>
      </w:r>
      <w:r w:rsidR="00722C04">
        <w:rPr>
          <w:lang w:val="en-IL" w:bidi="ar-JO"/>
        </w:rPr>
        <w:fldChar w:fldCharType="end"/>
      </w:r>
      <w:r w:rsidR="00722C04">
        <w:rPr>
          <w:lang w:val="en-IL" w:bidi="ar-JO"/>
        </w:rPr>
        <w:t>.</w:t>
      </w:r>
    </w:p>
    <w:p w14:paraId="215F93AF" w14:textId="635BBA3F" w:rsidR="00722C04" w:rsidRDefault="00722C04" w:rsidP="00E2166F">
      <w:pPr>
        <w:rPr>
          <w:lang w:val="en-IL" w:bidi="ar-JO"/>
        </w:rPr>
      </w:pPr>
      <w:r>
        <w:rPr>
          <w:lang w:val="en-IL" w:bidi="ar-JO"/>
        </w:rPr>
        <w:t xml:space="preserve">After taking the solar heat gain into consideration, </w:t>
      </w:r>
      <w:r w:rsidR="008B1175">
        <w:rPr>
          <w:lang w:val="en-IL" w:bidi="ar-JO"/>
        </w:rPr>
        <w:t>results</w:t>
      </w:r>
      <w:r w:rsidR="008B1175" w:rsidRPr="008B1175">
        <w:rPr>
          <w:lang w:val="en-IL" w:bidi="ar-JO"/>
        </w:rPr>
        <w:t xml:space="preserve"> </w:t>
      </w:r>
      <w:r w:rsidR="008B1175">
        <w:rPr>
          <w:lang w:val="en-IL" w:bidi="ar-JO"/>
        </w:rPr>
        <w:t>optimal insulation thickness, taking wall type no. 6 as a sample and using the economical approach of LCC,</w:t>
      </w:r>
      <w:r>
        <w:rPr>
          <w:lang w:val="en-IL" w:bidi="ar-JO"/>
        </w:rPr>
        <w:t xml:space="preserve"> were different for each oriented wall. The highest thickness was for eastern wall with 4.75 cm optimal polystyrene thickness, then comes the western wall with 4.6</w:t>
      </w:r>
      <w:r w:rsidR="00E976D6">
        <w:rPr>
          <w:lang w:val="en-IL" w:bidi="ar-JO"/>
        </w:rPr>
        <w:t>3</w:t>
      </w:r>
      <w:r>
        <w:rPr>
          <w:lang w:val="en-IL" w:bidi="ar-JO"/>
        </w:rPr>
        <w:t xml:space="preserve"> cm optimal polystyrene thickness</w:t>
      </w:r>
      <w:r w:rsidR="008729AB">
        <w:rPr>
          <w:lang w:val="en-IL" w:bidi="ar-JO"/>
        </w:rPr>
        <w:t xml:space="preserve"> which is the same as results for usual </w:t>
      </w:r>
      <w:proofErr w:type="spellStart"/>
      <w:r w:rsidR="008729AB">
        <w:rPr>
          <w:lang w:val="en-IL" w:bidi="ar-JO"/>
        </w:rPr>
        <w:t>CDD’s</w:t>
      </w:r>
      <w:proofErr w:type="spellEnd"/>
      <w:r w:rsidR="008729AB">
        <w:rPr>
          <w:lang w:val="en-IL" w:bidi="ar-JO"/>
        </w:rPr>
        <w:t xml:space="preserve"> method</w:t>
      </w:r>
      <w:r>
        <w:rPr>
          <w:lang w:val="en-IL" w:bidi="ar-JO"/>
        </w:rPr>
        <w:t xml:space="preserve">, both can be rounded to 5 cm, after that comes the southern wall </w:t>
      </w:r>
      <w:r w:rsidR="00375C51">
        <w:rPr>
          <w:lang w:val="en-IL" w:bidi="ar-JO"/>
        </w:rPr>
        <w:t xml:space="preserve">with </w:t>
      </w:r>
      <w:r w:rsidR="00E976D6">
        <w:rPr>
          <w:lang w:val="en-IL" w:bidi="ar-JO"/>
        </w:rPr>
        <w:t>3.73</w:t>
      </w:r>
      <w:r w:rsidR="00375C51">
        <w:rPr>
          <w:lang w:val="en-IL" w:bidi="ar-JO"/>
        </w:rPr>
        <w:t xml:space="preserve"> cm optimal polystyrene thickness</w:t>
      </w:r>
      <w:r w:rsidR="00E976D6">
        <w:rPr>
          <w:lang w:val="en-IL" w:bidi="ar-JO"/>
        </w:rPr>
        <w:t xml:space="preserve"> </w:t>
      </w:r>
      <w:r w:rsidR="008B1175">
        <w:rPr>
          <w:lang w:val="en-IL" w:bidi="ar-JO"/>
        </w:rPr>
        <w:t xml:space="preserve">and finally comes the northern wall with 2.41 cm optimal polystyrene thickness. As mentioned before, P1-P2 results are a pit more and polyurethane thickness is halved. </w:t>
      </w:r>
    </w:p>
    <w:p w14:paraId="2EABCD9B" w14:textId="7CF5F5DC" w:rsidR="008B1175" w:rsidRDefault="008B1175" w:rsidP="00E2166F">
      <w:pPr>
        <w:rPr>
          <w:lang w:val="en-IL" w:bidi="ar-JO"/>
        </w:rPr>
      </w:pPr>
      <w:r>
        <w:rPr>
          <w:lang w:val="en-IL" w:bidi="ar-JO"/>
        </w:rPr>
        <w:t>This difference between thicknesses for different oriented walls is due to the sun path during summer as shown in</w:t>
      </w:r>
      <w:r w:rsidR="0039151B">
        <w:rPr>
          <w:lang w:val="en-IL" w:bidi="ar-JO"/>
        </w:rPr>
        <w:t xml:space="preserve"> </w:t>
      </w:r>
      <w:r w:rsidR="0039151B">
        <w:rPr>
          <w:lang w:val="en-IL" w:bidi="ar-JO"/>
        </w:rPr>
        <w:fldChar w:fldCharType="begin"/>
      </w:r>
      <w:r w:rsidR="0039151B">
        <w:rPr>
          <w:lang w:val="en-IL" w:bidi="ar-JO"/>
        </w:rPr>
        <w:instrText xml:space="preserve"> REF _Ref27834348 \h </w:instrText>
      </w:r>
      <w:r w:rsidR="0039151B">
        <w:rPr>
          <w:lang w:val="en-IL" w:bidi="ar-JO"/>
        </w:rPr>
      </w:r>
      <w:r w:rsidR="0039151B">
        <w:rPr>
          <w:lang w:val="en-IL" w:bidi="ar-JO"/>
        </w:rPr>
        <w:fldChar w:fldCharType="separate"/>
      </w:r>
      <w:r w:rsidR="00A2560A">
        <w:t xml:space="preserve">Figure </w:t>
      </w:r>
      <w:r w:rsidR="00A2560A">
        <w:rPr>
          <w:noProof/>
        </w:rPr>
        <w:t>4</w:t>
      </w:r>
      <w:r w:rsidR="0039151B">
        <w:rPr>
          <w:lang w:val="en-IL" w:bidi="ar-JO"/>
        </w:rPr>
        <w:fldChar w:fldCharType="end"/>
      </w:r>
      <w:r w:rsidR="0039151B">
        <w:rPr>
          <w:lang w:val="en-IL" w:bidi="ar-JO"/>
        </w:rPr>
        <w:t xml:space="preserve"> </w:t>
      </w:r>
      <w:r>
        <w:rPr>
          <w:lang w:val="en-IL" w:bidi="ar-JO"/>
        </w:rPr>
        <w:t>and so different amount of heat gain.</w:t>
      </w:r>
    </w:p>
    <w:p w14:paraId="5B6272FB" w14:textId="5B268663" w:rsidR="0039151B" w:rsidRDefault="00477FC0" w:rsidP="0039151B">
      <w:pPr>
        <w:pStyle w:val="Caption"/>
        <w:keepNext/>
      </w:pPr>
      <w:bookmarkStart w:id="53" w:name="_Toc27840765"/>
      <w:r>
        <w:rPr>
          <w:noProof/>
        </w:rPr>
        <w:drawing>
          <wp:anchor distT="0" distB="0" distL="114300" distR="114300" simplePos="0" relativeHeight="251673600" behindDoc="0" locked="0" layoutInCell="1" allowOverlap="1" wp14:anchorId="2407067A" wp14:editId="56830FD6">
            <wp:simplePos x="0" y="0"/>
            <wp:positionH relativeFrom="margin">
              <wp:posOffset>3561781</wp:posOffset>
            </wp:positionH>
            <wp:positionV relativeFrom="page">
              <wp:posOffset>6693513</wp:posOffset>
            </wp:positionV>
            <wp:extent cx="2953333" cy="2402029"/>
            <wp:effectExtent l="0" t="0" r="0" b="0"/>
            <wp:wrapNone/>
            <wp:docPr id="146" name="Picture 146" descr="نتيجة بحث الصور عن ‪sun path in su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نتيجة بحث الصور عن ‪sun path in summe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53333" cy="240202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9151B">
        <w:t xml:space="preserve">Table </w:t>
      </w:r>
      <w:fldSimple w:instr=" SEQ Table \* ARABIC ">
        <w:r w:rsidR="00A2560A">
          <w:rPr>
            <w:noProof/>
          </w:rPr>
          <w:t>4</w:t>
        </w:r>
      </w:fldSimple>
      <w:r w:rsidR="0039151B">
        <w:rPr>
          <w:noProof/>
          <w:lang w:val="en-IL"/>
        </w:rPr>
        <w:t>: calculation parameters.</w:t>
      </w:r>
      <w:bookmarkEnd w:id="53"/>
    </w:p>
    <w:tbl>
      <w:tblPr>
        <w:tblpPr w:leftFromText="180" w:rightFromText="180" w:vertAnchor="text" w:horzAnchor="page" w:tblpX="829" w:tblpY="301"/>
        <w:tblW w:w="0" w:type="auto"/>
        <w:tblLook w:val="04A0" w:firstRow="1" w:lastRow="0" w:firstColumn="1" w:lastColumn="0" w:noHBand="0" w:noVBand="1"/>
      </w:tblPr>
      <w:tblGrid>
        <w:gridCol w:w="2272"/>
        <w:gridCol w:w="3505"/>
      </w:tblGrid>
      <w:tr w:rsidR="0039151B" w14:paraId="7E789FE8" w14:textId="77777777" w:rsidTr="00477FC0">
        <w:trPr>
          <w:trHeight w:val="148"/>
        </w:trPr>
        <w:tc>
          <w:tcPr>
            <w:tcW w:w="2272" w:type="dxa"/>
            <w:tcBorders>
              <w:top w:val="single" w:sz="4" w:space="0" w:color="auto"/>
              <w:left w:val="single" w:sz="4" w:space="0" w:color="auto"/>
              <w:bottom w:val="single" w:sz="4" w:space="0" w:color="auto"/>
              <w:right w:val="single" w:sz="4" w:space="0" w:color="auto"/>
            </w:tcBorders>
            <w:hideMark/>
          </w:tcPr>
          <w:p w14:paraId="1BD8A2DF" w14:textId="77777777" w:rsidR="0039151B" w:rsidRPr="008B1175" w:rsidRDefault="0039151B" w:rsidP="0039151B">
            <w:pPr>
              <w:jc w:val="center"/>
              <w:rPr>
                <w:rFonts w:cs="Times New Roman"/>
                <w:i/>
                <w:iCs/>
                <w:sz w:val="20"/>
                <w:szCs w:val="20"/>
                <w:lang w:bidi="ar-JO"/>
              </w:rPr>
            </w:pPr>
            <w:r w:rsidRPr="008B1175">
              <w:rPr>
                <w:rFonts w:cs="Times New Roman"/>
                <w:i/>
                <w:iCs/>
                <w:sz w:val="20"/>
                <w:szCs w:val="20"/>
                <w:lang w:bidi="ar-JO"/>
              </w:rPr>
              <w:t>R</w:t>
            </w:r>
            <w:r w:rsidRPr="008B1175">
              <w:rPr>
                <w:rFonts w:cs="Times New Roman"/>
                <w:i/>
                <w:iCs/>
                <w:sz w:val="20"/>
                <w:szCs w:val="20"/>
                <w:vertAlign w:val="subscript"/>
                <w:lang w:bidi="ar-JO"/>
              </w:rPr>
              <w:t>i</w:t>
            </w:r>
          </w:p>
        </w:tc>
        <w:tc>
          <w:tcPr>
            <w:tcW w:w="3505" w:type="dxa"/>
            <w:tcBorders>
              <w:top w:val="single" w:sz="4" w:space="0" w:color="auto"/>
              <w:left w:val="single" w:sz="4" w:space="0" w:color="auto"/>
              <w:bottom w:val="single" w:sz="4" w:space="0" w:color="auto"/>
              <w:right w:val="single" w:sz="4" w:space="0" w:color="auto"/>
            </w:tcBorders>
            <w:hideMark/>
          </w:tcPr>
          <w:p w14:paraId="60ECFB7C" w14:textId="77777777" w:rsidR="0039151B" w:rsidRPr="008B1175" w:rsidRDefault="0039151B" w:rsidP="0039151B">
            <w:pPr>
              <w:jc w:val="center"/>
              <w:rPr>
                <w:rFonts w:cs="Times New Roman"/>
                <w:sz w:val="20"/>
                <w:szCs w:val="20"/>
                <w:lang w:val="en-IL" w:bidi="ar-JO"/>
              </w:rPr>
            </w:pPr>
            <w:r w:rsidRPr="008B1175">
              <w:rPr>
                <w:rFonts w:cs="Times New Roman"/>
                <w:sz w:val="20"/>
                <w:szCs w:val="20"/>
                <w:lang w:bidi="ar-JO"/>
              </w:rPr>
              <w:t xml:space="preserve">0.06 </w:t>
            </w:r>
            <w:r w:rsidRPr="008B1175">
              <w:rPr>
                <w:rFonts w:cs="Times New Roman"/>
                <w:sz w:val="20"/>
                <w:szCs w:val="20"/>
                <w:lang w:val="en-IL" w:bidi="ar-JO"/>
              </w:rPr>
              <w:t>(</w:t>
            </w:r>
            <w:r w:rsidRPr="008B1175">
              <w:rPr>
                <w:rFonts w:cs="Times New Roman"/>
                <w:sz w:val="20"/>
                <w:szCs w:val="20"/>
                <w:lang w:bidi="ar-JO"/>
              </w:rPr>
              <w:t>m</w:t>
            </w:r>
            <w:r w:rsidRPr="008B1175">
              <w:rPr>
                <w:rFonts w:cs="Times New Roman"/>
                <w:sz w:val="20"/>
                <w:szCs w:val="20"/>
                <w:vertAlign w:val="superscript"/>
                <w:lang w:bidi="ar-JO"/>
              </w:rPr>
              <w:t>2</w:t>
            </w:r>
            <w:r w:rsidRPr="008B1175">
              <w:rPr>
                <w:rFonts w:cs="Times New Roman"/>
                <w:sz w:val="20"/>
                <w:szCs w:val="20"/>
                <w:lang w:bidi="ar-JO"/>
              </w:rPr>
              <w:t xml:space="preserve">. </w:t>
            </w:r>
            <w:proofErr w:type="spellStart"/>
            <w:r w:rsidRPr="008B1175">
              <w:rPr>
                <w:rFonts w:cs="Times New Roman"/>
                <w:sz w:val="20"/>
                <w:szCs w:val="20"/>
                <w:vertAlign w:val="superscript"/>
                <w:lang w:bidi="ar-JO"/>
              </w:rPr>
              <w:t>o</w:t>
            </w:r>
            <w:r w:rsidRPr="008B1175">
              <w:rPr>
                <w:rFonts w:cs="Times New Roman"/>
                <w:sz w:val="20"/>
                <w:szCs w:val="20"/>
                <w:lang w:bidi="ar-JO"/>
              </w:rPr>
              <w:t>C</w:t>
            </w:r>
            <w:proofErr w:type="spellEnd"/>
            <w:r w:rsidRPr="008B1175">
              <w:rPr>
                <w:rFonts w:cs="Times New Roman"/>
                <w:sz w:val="20"/>
                <w:szCs w:val="20"/>
                <w:lang w:bidi="ar-JO"/>
              </w:rPr>
              <w:t xml:space="preserve"> / W</w:t>
            </w:r>
            <w:r w:rsidRPr="008B1175">
              <w:rPr>
                <w:rFonts w:cs="Times New Roman"/>
                <w:sz w:val="20"/>
                <w:szCs w:val="20"/>
                <w:lang w:val="en-IL" w:bidi="ar-JO"/>
              </w:rPr>
              <w:t>)</w:t>
            </w:r>
          </w:p>
        </w:tc>
      </w:tr>
      <w:tr w:rsidR="0039151B" w14:paraId="2909FE75" w14:textId="77777777" w:rsidTr="00477FC0">
        <w:trPr>
          <w:trHeight w:val="148"/>
        </w:trPr>
        <w:tc>
          <w:tcPr>
            <w:tcW w:w="2272" w:type="dxa"/>
            <w:tcBorders>
              <w:top w:val="single" w:sz="4" w:space="0" w:color="auto"/>
              <w:left w:val="single" w:sz="4" w:space="0" w:color="auto"/>
              <w:bottom w:val="single" w:sz="4" w:space="0" w:color="auto"/>
              <w:right w:val="single" w:sz="4" w:space="0" w:color="auto"/>
            </w:tcBorders>
            <w:hideMark/>
          </w:tcPr>
          <w:p w14:paraId="749B7BA4" w14:textId="77777777" w:rsidR="0039151B" w:rsidRPr="008B1175" w:rsidRDefault="0039151B" w:rsidP="0039151B">
            <w:pPr>
              <w:jc w:val="center"/>
              <w:rPr>
                <w:rFonts w:cs="Times New Roman"/>
                <w:i/>
                <w:iCs/>
                <w:sz w:val="20"/>
                <w:szCs w:val="20"/>
                <w:lang w:bidi="ar-JO"/>
              </w:rPr>
            </w:pPr>
            <w:r w:rsidRPr="008B1175">
              <w:rPr>
                <w:rFonts w:cs="Times New Roman"/>
                <w:i/>
                <w:iCs/>
                <w:sz w:val="20"/>
                <w:szCs w:val="20"/>
                <w:lang w:bidi="ar-JO"/>
              </w:rPr>
              <w:t>R</w:t>
            </w:r>
            <w:r w:rsidRPr="008B1175">
              <w:rPr>
                <w:rFonts w:cs="Times New Roman"/>
                <w:i/>
                <w:iCs/>
                <w:sz w:val="20"/>
                <w:szCs w:val="20"/>
                <w:vertAlign w:val="subscript"/>
                <w:lang w:bidi="ar-JO"/>
              </w:rPr>
              <w:t>o</w:t>
            </w:r>
          </w:p>
        </w:tc>
        <w:tc>
          <w:tcPr>
            <w:tcW w:w="3505" w:type="dxa"/>
            <w:tcBorders>
              <w:top w:val="single" w:sz="4" w:space="0" w:color="auto"/>
              <w:left w:val="single" w:sz="4" w:space="0" w:color="auto"/>
              <w:bottom w:val="single" w:sz="4" w:space="0" w:color="auto"/>
              <w:right w:val="single" w:sz="4" w:space="0" w:color="auto"/>
            </w:tcBorders>
            <w:hideMark/>
          </w:tcPr>
          <w:p w14:paraId="0BE3463B" w14:textId="77777777" w:rsidR="0039151B" w:rsidRPr="008B1175" w:rsidRDefault="0039151B" w:rsidP="0039151B">
            <w:pPr>
              <w:jc w:val="center"/>
              <w:rPr>
                <w:rFonts w:cs="Times New Roman"/>
                <w:sz w:val="20"/>
                <w:szCs w:val="20"/>
                <w:lang w:bidi="ar-JO"/>
              </w:rPr>
            </w:pPr>
            <w:r w:rsidRPr="008B1175">
              <w:rPr>
                <w:rFonts w:cs="Times New Roman"/>
                <w:sz w:val="20"/>
                <w:szCs w:val="20"/>
                <w:lang w:bidi="ar-JO"/>
              </w:rPr>
              <w:t xml:space="preserve">0.12 </w:t>
            </w:r>
            <w:r w:rsidRPr="008B1175">
              <w:rPr>
                <w:rFonts w:cs="Times New Roman"/>
                <w:sz w:val="20"/>
                <w:szCs w:val="20"/>
                <w:lang w:val="en-IL" w:bidi="ar-JO"/>
              </w:rPr>
              <w:t>(</w:t>
            </w:r>
            <w:r w:rsidRPr="008B1175">
              <w:rPr>
                <w:rFonts w:cs="Times New Roman"/>
                <w:sz w:val="20"/>
                <w:szCs w:val="20"/>
                <w:lang w:bidi="ar-JO"/>
              </w:rPr>
              <w:t>m</w:t>
            </w:r>
            <w:r w:rsidRPr="008B1175">
              <w:rPr>
                <w:rFonts w:cs="Times New Roman"/>
                <w:sz w:val="20"/>
                <w:szCs w:val="20"/>
                <w:vertAlign w:val="superscript"/>
                <w:lang w:bidi="ar-JO"/>
              </w:rPr>
              <w:t>2</w:t>
            </w:r>
            <w:r w:rsidRPr="008B1175">
              <w:rPr>
                <w:rFonts w:cs="Times New Roman"/>
                <w:sz w:val="20"/>
                <w:szCs w:val="20"/>
                <w:lang w:bidi="ar-JO"/>
              </w:rPr>
              <w:t xml:space="preserve">. </w:t>
            </w:r>
            <w:proofErr w:type="spellStart"/>
            <w:r w:rsidRPr="008B1175">
              <w:rPr>
                <w:rFonts w:cs="Times New Roman"/>
                <w:sz w:val="20"/>
                <w:szCs w:val="20"/>
                <w:vertAlign w:val="superscript"/>
                <w:lang w:bidi="ar-JO"/>
              </w:rPr>
              <w:t>o</w:t>
            </w:r>
            <w:r w:rsidRPr="008B1175">
              <w:rPr>
                <w:rFonts w:cs="Times New Roman"/>
                <w:sz w:val="20"/>
                <w:szCs w:val="20"/>
                <w:lang w:bidi="ar-JO"/>
              </w:rPr>
              <w:t>C</w:t>
            </w:r>
            <w:proofErr w:type="spellEnd"/>
            <w:r w:rsidRPr="008B1175">
              <w:rPr>
                <w:rFonts w:cs="Times New Roman"/>
                <w:sz w:val="20"/>
                <w:szCs w:val="20"/>
                <w:lang w:bidi="ar-JO"/>
              </w:rPr>
              <w:t xml:space="preserve"> / W</w:t>
            </w:r>
            <w:r w:rsidRPr="008B1175">
              <w:rPr>
                <w:rFonts w:cs="Times New Roman"/>
                <w:sz w:val="20"/>
                <w:szCs w:val="20"/>
                <w:lang w:val="en-IL" w:bidi="ar-JO"/>
              </w:rPr>
              <w:t>)</w:t>
            </w:r>
          </w:p>
        </w:tc>
      </w:tr>
      <w:tr w:rsidR="0039151B" w14:paraId="75EF4F3A" w14:textId="77777777" w:rsidTr="00477FC0">
        <w:trPr>
          <w:trHeight w:val="148"/>
        </w:trPr>
        <w:tc>
          <w:tcPr>
            <w:tcW w:w="2272" w:type="dxa"/>
            <w:tcBorders>
              <w:top w:val="single" w:sz="4" w:space="0" w:color="auto"/>
              <w:left w:val="single" w:sz="4" w:space="0" w:color="auto"/>
              <w:bottom w:val="single" w:sz="4" w:space="0" w:color="auto"/>
              <w:right w:val="single" w:sz="4" w:space="0" w:color="auto"/>
            </w:tcBorders>
            <w:hideMark/>
          </w:tcPr>
          <w:p w14:paraId="7F738ABE" w14:textId="77777777" w:rsidR="0039151B" w:rsidRPr="008B1175" w:rsidRDefault="0039151B" w:rsidP="0039151B">
            <w:pPr>
              <w:jc w:val="center"/>
              <w:rPr>
                <w:rFonts w:cs="Times New Roman"/>
                <w:i/>
                <w:iCs/>
                <w:sz w:val="20"/>
                <w:szCs w:val="20"/>
                <w:lang w:val="en-IL" w:bidi="ar-JO"/>
              </w:rPr>
            </w:pPr>
            <w:proofErr w:type="spellStart"/>
            <w:r w:rsidRPr="008B1175">
              <w:rPr>
                <w:rFonts w:cs="Times New Roman"/>
                <w:i/>
                <w:iCs/>
                <w:sz w:val="20"/>
                <w:szCs w:val="20"/>
                <w:lang w:val="en-IL" w:bidi="ar-JO"/>
              </w:rPr>
              <w:t>i</w:t>
            </w:r>
            <w:proofErr w:type="spellEnd"/>
          </w:p>
        </w:tc>
        <w:tc>
          <w:tcPr>
            <w:tcW w:w="3505" w:type="dxa"/>
            <w:tcBorders>
              <w:top w:val="single" w:sz="4" w:space="0" w:color="auto"/>
              <w:left w:val="single" w:sz="4" w:space="0" w:color="auto"/>
              <w:bottom w:val="single" w:sz="4" w:space="0" w:color="auto"/>
              <w:right w:val="single" w:sz="4" w:space="0" w:color="auto"/>
            </w:tcBorders>
            <w:hideMark/>
          </w:tcPr>
          <w:p w14:paraId="0E9E9CBA" w14:textId="77777777" w:rsidR="0039151B" w:rsidRPr="008B1175" w:rsidRDefault="0039151B" w:rsidP="0039151B">
            <w:pPr>
              <w:jc w:val="center"/>
              <w:rPr>
                <w:rFonts w:cs="Times New Roman"/>
                <w:sz w:val="20"/>
                <w:szCs w:val="20"/>
                <w:lang w:bidi="ar-JO"/>
              </w:rPr>
            </w:pPr>
            <w:r w:rsidRPr="008B1175">
              <w:rPr>
                <w:rFonts w:cs="Times New Roman"/>
                <w:sz w:val="20"/>
                <w:szCs w:val="20"/>
                <w:lang w:bidi="ar-JO"/>
              </w:rPr>
              <w:t>10%</w:t>
            </w:r>
          </w:p>
        </w:tc>
      </w:tr>
      <w:tr w:rsidR="0039151B" w14:paraId="5C684272" w14:textId="77777777" w:rsidTr="00477FC0">
        <w:trPr>
          <w:trHeight w:val="148"/>
        </w:trPr>
        <w:tc>
          <w:tcPr>
            <w:tcW w:w="2272" w:type="dxa"/>
            <w:tcBorders>
              <w:top w:val="single" w:sz="4" w:space="0" w:color="auto"/>
              <w:left w:val="single" w:sz="4" w:space="0" w:color="auto"/>
              <w:bottom w:val="single" w:sz="4" w:space="0" w:color="auto"/>
              <w:right w:val="single" w:sz="4" w:space="0" w:color="auto"/>
            </w:tcBorders>
            <w:hideMark/>
          </w:tcPr>
          <w:p w14:paraId="78BF6518" w14:textId="77777777" w:rsidR="0039151B" w:rsidRPr="008B1175" w:rsidRDefault="0039151B" w:rsidP="0039151B">
            <w:pPr>
              <w:jc w:val="center"/>
              <w:rPr>
                <w:rFonts w:cs="Times New Roman"/>
                <w:i/>
                <w:iCs/>
                <w:sz w:val="20"/>
                <w:szCs w:val="20"/>
                <w:lang w:val="en-IL" w:bidi="ar-JO"/>
              </w:rPr>
            </w:pPr>
            <w:r w:rsidRPr="008B1175">
              <w:rPr>
                <w:rFonts w:cs="Times New Roman"/>
                <w:i/>
                <w:iCs/>
                <w:sz w:val="20"/>
                <w:szCs w:val="20"/>
                <w:lang w:val="en-IL" w:bidi="ar-JO"/>
              </w:rPr>
              <w:t>f</w:t>
            </w:r>
          </w:p>
        </w:tc>
        <w:tc>
          <w:tcPr>
            <w:tcW w:w="3505" w:type="dxa"/>
            <w:tcBorders>
              <w:top w:val="single" w:sz="4" w:space="0" w:color="auto"/>
              <w:left w:val="single" w:sz="4" w:space="0" w:color="auto"/>
              <w:bottom w:val="single" w:sz="4" w:space="0" w:color="auto"/>
              <w:right w:val="single" w:sz="4" w:space="0" w:color="auto"/>
            </w:tcBorders>
            <w:hideMark/>
          </w:tcPr>
          <w:p w14:paraId="619641D4" w14:textId="77777777" w:rsidR="0039151B" w:rsidRPr="008B1175" w:rsidRDefault="0039151B" w:rsidP="0039151B">
            <w:pPr>
              <w:jc w:val="center"/>
              <w:rPr>
                <w:rFonts w:cs="Times New Roman"/>
                <w:sz w:val="20"/>
                <w:szCs w:val="20"/>
                <w:lang w:bidi="ar-JO"/>
              </w:rPr>
            </w:pPr>
            <w:r w:rsidRPr="008B1175">
              <w:rPr>
                <w:rFonts w:cs="Times New Roman"/>
                <w:sz w:val="20"/>
                <w:szCs w:val="20"/>
                <w:lang w:bidi="ar-JO"/>
              </w:rPr>
              <w:t>3%</w:t>
            </w:r>
          </w:p>
        </w:tc>
      </w:tr>
      <w:tr w:rsidR="0039151B" w14:paraId="4EB610B8" w14:textId="77777777" w:rsidTr="00477FC0">
        <w:trPr>
          <w:trHeight w:val="148"/>
        </w:trPr>
        <w:tc>
          <w:tcPr>
            <w:tcW w:w="2272" w:type="dxa"/>
            <w:tcBorders>
              <w:top w:val="single" w:sz="4" w:space="0" w:color="auto"/>
              <w:left w:val="single" w:sz="4" w:space="0" w:color="auto"/>
              <w:bottom w:val="single" w:sz="4" w:space="0" w:color="auto"/>
              <w:right w:val="single" w:sz="4" w:space="0" w:color="auto"/>
            </w:tcBorders>
            <w:hideMark/>
          </w:tcPr>
          <w:p w14:paraId="26CA06DA" w14:textId="77777777" w:rsidR="0039151B" w:rsidRPr="008B1175" w:rsidRDefault="0039151B" w:rsidP="0039151B">
            <w:pPr>
              <w:jc w:val="center"/>
              <w:rPr>
                <w:rFonts w:cs="Times New Roman"/>
                <w:i/>
                <w:iCs/>
                <w:sz w:val="20"/>
                <w:szCs w:val="20"/>
                <w:lang w:val="en-IL" w:bidi="ar-JO"/>
              </w:rPr>
            </w:pPr>
            <w:r w:rsidRPr="008B1175">
              <w:rPr>
                <w:rFonts w:cs="Times New Roman"/>
                <w:i/>
                <w:iCs/>
                <w:sz w:val="20"/>
                <w:szCs w:val="20"/>
                <w:lang w:val="en-IL" w:bidi="ar-JO"/>
              </w:rPr>
              <w:t>e</w:t>
            </w:r>
          </w:p>
        </w:tc>
        <w:tc>
          <w:tcPr>
            <w:tcW w:w="3505" w:type="dxa"/>
            <w:tcBorders>
              <w:top w:val="single" w:sz="4" w:space="0" w:color="auto"/>
              <w:left w:val="single" w:sz="4" w:space="0" w:color="auto"/>
              <w:bottom w:val="single" w:sz="4" w:space="0" w:color="auto"/>
              <w:right w:val="single" w:sz="4" w:space="0" w:color="auto"/>
            </w:tcBorders>
            <w:hideMark/>
          </w:tcPr>
          <w:p w14:paraId="2F75A134" w14:textId="77777777" w:rsidR="0039151B" w:rsidRPr="008B1175" w:rsidRDefault="0039151B" w:rsidP="0039151B">
            <w:pPr>
              <w:jc w:val="center"/>
              <w:rPr>
                <w:rFonts w:cs="Times New Roman"/>
                <w:sz w:val="20"/>
                <w:szCs w:val="20"/>
                <w:lang w:bidi="ar-JO"/>
              </w:rPr>
            </w:pPr>
            <w:r w:rsidRPr="008B1175">
              <w:rPr>
                <w:rFonts w:cs="Times New Roman"/>
                <w:sz w:val="20"/>
                <w:szCs w:val="20"/>
                <w:lang w:bidi="ar-JO"/>
              </w:rPr>
              <w:t>3%</w:t>
            </w:r>
          </w:p>
        </w:tc>
      </w:tr>
      <w:tr w:rsidR="0039151B" w14:paraId="4E8BDE39" w14:textId="77777777" w:rsidTr="00477FC0">
        <w:trPr>
          <w:trHeight w:val="143"/>
        </w:trPr>
        <w:tc>
          <w:tcPr>
            <w:tcW w:w="2272" w:type="dxa"/>
            <w:tcBorders>
              <w:top w:val="single" w:sz="4" w:space="0" w:color="auto"/>
              <w:left w:val="single" w:sz="4" w:space="0" w:color="auto"/>
              <w:bottom w:val="single" w:sz="4" w:space="0" w:color="auto"/>
              <w:right w:val="single" w:sz="4" w:space="0" w:color="auto"/>
            </w:tcBorders>
            <w:hideMark/>
          </w:tcPr>
          <w:p w14:paraId="39AC51F7" w14:textId="77777777" w:rsidR="0039151B" w:rsidRPr="008B1175" w:rsidRDefault="0039151B" w:rsidP="0039151B">
            <w:pPr>
              <w:jc w:val="center"/>
              <w:rPr>
                <w:rFonts w:cs="Times New Roman"/>
                <w:i/>
                <w:iCs/>
                <w:sz w:val="20"/>
                <w:szCs w:val="20"/>
                <w:lang w:bidi="ar-JO"/>
              </w:rPr>
            </w:pPr>
            <w:r w:rsidRPr="008B1175">
              <w:rPr>
                <w:rFonts w:cs="Times New Roman"/>
                <w:i/>
                <w:iCs/>
                <w:sz w:val="20"/>
                <w:szCs w:val="20"/>
                <w:lang w:bidi="ar-JO"/>
              </w:rPr>
              <w:t>N</w:t>
            </w:r>
          </w:p>
        </w:tc>
        <w:tc>
          <w:tcPr>
            <w:tcW w:w="3505" w:type="dxa"/>
            <w:tcBorders>
              <w:top w:val="single" w:sz="4" w:space="0" w:color="auto"/>
              <w:left w:val="single" w:sz="4" w:space="0" w:color="auto"/>
              <w:bottom w:val="single" w:sz="4" w:space="0" w:color="auto"/>
              <w:right w:val="single" w:sz="4" w:space="0" w:color="auto"/>
            </w:tcBorders>
            <w:hideMark/>
          </w:tcPr>
          <w:p w14:paraId="22D13285" w14:textId="77777777" w:rsidR="0039151B" w:rsidRPr="008B1175" w:rsidRDefault="0039151B" w:rsidP="0039151B">
            <w:pPr>
              <w:jc w:val="center"/>
              <w:rPr>
                <w:rFonts w:cs="Times New Roman"/>
                <w:sz w:val="20"/>
                <w:szCs w:val="20"/>
                <w:lang w:bidi="ar-JO"/>
              </w:rPr>
            </w:pPr>
            <w:r w:rsidRPr="008B1175">
              <w:rPr>
                <w:rFonts w:cs="Times New Roman"/>
                <w:sz w:val="20"/>
                <w:szCs w:val="20"/>
                <w:lang w:bidi="ar-JO"/>
              </w:rPr>
              <w:t>20 years</w:t>
            </w:r>
          </w:p>
        </w:tc>
      </w:tr>
      <w:tr w:rsidR="0039151B" w14:paraId="3DC4E072" w14:textId="77777777" w:rsidTr="00477FC0">
        <w:trPr>
          <w:trHeight w:val="148"/>
        </w:trPr>
        <w:tc>
          <w:tcPr>
            <w:tcW w:w="2272" w:type="dxa"/>
            <w:tcBorders>
              <w:top w:val="single" w:sz="4" w:space="0" w:color="auto"/>
              <w:left w:val="single" w:sz="4" w:space="0" w:color="auto"/>
              <w:bottom w:val="single" w:sz="4" w:space="0" w:color="auto"/>
              <w:right w:val="single" w:sz="4" w:space="0" w:color="auto"/>
            </w:tcBorders>
            <w:hideMark/>
          </w:tcPr>
          <w:p w14:paraId="66D91C9A" w14:textId="77777777" w:rsidR="0039151B" w:rsidRPr="008B1175" w:rsidRDefault="0039151B" w:rsidP="0039151B">
            <w:pPr>
              <w:jc w:val="center"/>
              <w:rPr>
                <w:rFonts w:cs="Times New Roman"/>
                <w:i/>
                <w:iCs/>
                <w:sz w:val="20"/>
                <w:szCs w:val="20"/>
                <w:lang w:bidi="ar-JO"/>
              </w:rPr>
            </w:pPr>
            <w:r w:rsidRPr="008B1175">
              <w:rPr>
                <w:rFonts w:cs="Times New Roman"/>
                <w:i/>
                <w:iCs/>
                <w:sz w:val="20"/>
                <w:szCs w:val="20"/>
                <w:lang w:bidi="ar-JO"/>
              </w:rPr>
              <w:t>COP</w:t>
            </w:r>
          </w:p>
        </w:tc>
        <w:tc>
          <w:tcPr>
            <w:tcW w:w="3505" w:type="dxa"/>
            <w:tcBorders>
              <w:top w:val="single" w:sz="4" w:space="0" w:color="auto"/>
              <w:left w:val="single" w:sz="4" w:space="0" w:color="auto"/>
              <w:bottom w:val="single" w:sz="4" w:space="0" w:color="auto"/>
              <w:right w:val="single" w:sz="4" w:space="0" w:color="auto"/>
            </w:tcBorders>
            <w:hideMark/>
          </w:tcPr>
          <w:p w14:paraId="322B2F5D" w14:textId="77777777" w:rsidR="0039151B" w:rsidRPr="008B1175" w:rsidRDefault="0039151B" w:rsidP="0039151B">
            <w:pPr>
              <w:jc w:val="center"/>
              <w:rPr>
                <w:rFonts w:cs="Times New Roman"/>
                <w:sz w:val="20"/>
                <w:szCs w:val="20"/>
                <w:lang w:bidi="ar-JO"/>
              </w:rPr>
            </w:pPr>
            <w:r w:rsidRPr="008B1175">
              <w:rPr>
                <w:rFonts w:cs="Times New Roman"/>
                <w:sz w:val="20"/>
                <w:szCs w:val="20"/>
                <w:lang w:bidi="ar-JO"/>
              </w:rPr>
              <w:t>3</w:t>
            </w:r>
          </w:p>
        </w:tc>
      </w:tr>
      <w:tr w:rsidR="0039151B" w14:paraId="57768511" w14:textId="77777777" w:rsidTr="00477FC0">
        <w:trPr>
          <w:trHeight w:val="148"/>
        </w:trPr>
        <w:tc>
          <w:tcPr>
            <w:tcW w:w="2272" w:type="dxa"/>
            <w:tcBorders>
              <w:top w:val="single" w:sz="4" w:space="0" w:color="auto"/>
              <w:left w:val="single" w:sz="4" w:space="0" w:color="auto"/>
              <w:bottom w:val="single" w:sz="4" w:space="0" w:color="auto"/>
              <w:right w:val="single" w:sz="4" w:space="0" w:color="auto"/>
            </w:tcBorders>
          </w:tcPr>
          <w:p w14:paraId="44E35134" w14:textId="77777777" w:rsidR="0039151B" w:rsidRPr="008B1175" w:rsidRDefault="0039151B" w:rsidP="0039151B">
            <w:pPr>
              <w:jc w:val="center"/>
              <w:rPr>
                <w:rFonts w:cs="Times New Roman"/>
                <w:i/>
                <w:iCs/>
                <w:sz w:val="20"/>
                <w:szCs w:val="20"/>
                <w:lang w:val="en-IL" w:bidi="ar-JO"/>
              </w:rPr>
            </w:pPr>
            <w:r w:rsidRPr="008B1175">
              <w:rPr>
                <w:rFonts w:cs="Times New Roman"/>
                <w:i/>
                <w:iCs/>
                <w:sz w:val="20"/>
                <w:szCs w:val="20"/>
                <w:lang w:val="en-IL" w:bidi="ar-JO"/>
              </w:rPr>
              <w:t>latitude</w:t>
            </w:r>
          </w:p>
        </w:tc>
        <w:tc>
          <w:tcPr>
            <w:tcW w:w="3505" w:type="dxa"/>
            <w:tcBorders>
              <w:top w:val="single" w:sz="4" w:space="0" w:color="auto"/>
              <w:left w:val="single" w:sz="4" w:space="0" w:color="auto"/>
              <w:bottom w:val="single" w:sz="4" w:space="0" w:color="auto"/>
              <w:right w:val="single" w:sz="4" w:space="0" w:color="auto"/>
            </w:tcBorders>
          </w:tcPr>
          <w:p w14:paraId="5FAEFEEC" w14:textId="77777777" w:rsidR="0039151B" w:rsidRPr="008B1175" w:rsidRDefault="0039151B" w:rsidP="0039151B">
            <w:pPr>
              <w:jc w:val="center"/>
              <w:rPr>
                <w:rFonts w:cs="Times New Roman"/>
                <w:sz w:val="20"/>
                <w:szCs w:val="20"/>
                <w:lang w:val="en-IL" w:bidi="ar-JO"/>
              </w:rPr>
            </w:pPr>
            <w:r w:rsidRPr="008B1175">
              <w:rPr>
                <w:rFonts w:cs="Times New Roman"/>
                <w:sz w:val="20"/>
                <w:szCs w:val="20"/>
                <w:lang w:val="en-IL" w:bidi="ar-JO"/>
              </w:rPr>
              <w:t xml:space="preserve">32.22 </w:t>
            </w:r>
            <w:r w:rsidRPr="008B1175">
              <w:rPr>
                <w:rFonts w:cs="Times New Roman"/>
                <w:sz w:val="20"/>
                <w:szCs w:val="20"/>
                <w:rtl/>
                <w:lang w:val="en-IL" w:bidi="he-IL"/>
              </w:rPr>
              <w:t>֠</w:t>
            </w:r>
          </w:p>
        </w:tc>
      </w:tr>
      <w:tr w:rsidR="0039151B" w14:paraId="4B90DBD3" w14:textId="77777777" w:rsidTr="00477FC0">
        <w:trPr>
          <w:trHeight w:val="101"/>
        </w:trPr>
        <w:tc>
          <w:tcPr>
            <w:tcW w:w="2272" w:type="dxa"/>
            <w:tcBorders>
              <w:top w:val="single" w:sz="4" w:space="0" w:color="auto"/>
              <w:left w:val="single" w:sz="4" w:space="0" w:color="auto"/>
              <w:bottom w:val="single" w:sz="4" w:space="0" w:color="auto"/>
              <w:right w:val="single" w:sz="4" w:space="0" w:color="auto"/>
            </w:tcBorders>
          </w:tcPr>
          <w:p w14:paraId="78DBB523" w14:textId="77777777" w:rsidR="0039151B" w:rsidRPr="0039151B" w:rsidRDefault="0039151B" w:rsidP="0039151B">
            <w:pPr>
              <w:jc w:val="center"/>
              <w:rPr>
                <w:rFonts w:cs="Times New Roman"/>
                <w:i/>
                <w:iCs/>
                <w:szCs w:val="24"/>
                <w:lang w:val="en-IL" w:bidi="ar-JO"/>
              </w:rPr>
            </w:pPr>
            <w:r w:rsidRPr="0039151B">
              <w:rPr>
                <w:rFonts w:cs="Times New Roman"/>
                <w:i/>
                <w:iCs/>
                <w:szCs w:val="24"/>
                <w:lang w:val="en-IL" w:bidi="ar-JO"/>
              </w:rPr>
              <w:t>longitude</w:t>
            </w:r>
          </w:p>
        </w:tc>
        <w:tc>
          <w:tcPr>
            <w:tcW w:w="3505" w:type="dxa"/>
            <w:tcBorders>
              <w:top w:val="single" w:sz="4" w:space="0" w:color="auto"/>
              <w:left w:val="single" w:sz="4" w:space="0" w:color="auto"/>
              <w:bottom w:val="single" w:sz="4" w:space="0" w:color="auto"/>
              <w:right w:val="single" w:sz="4" w:space="0" w:color="auto"/>
            </w:tcBorders>
          </w:tcPr>
          <w:p w14:paraId="1FC1095C" w14:textId="77777777" w:rsidR="0039151B" w:rsidRPr="0039151B" w:rsidRDefault="0039151B" w:rsidP="0039151B">
            <w:pPr>
              <w:jc w:val="center"/>
              <w:rPr>
                <w:rFonts w:cs="Times New Roman"/>
                <w:szCs w:val="24"/>
                <w:lang w:val="en-IL" w:bidi="ar-JO"/>
              </w:rPr>
            </w:pPr>
            <w:r w:rsidRPr="0039151B">
              <w:rPr>
                <w:rFonts w:cs="Times New Roman"/>
                <w:szCs w:val="24"/>
                <w:lang w:val="en-IL" w:bidi="ar-JO"/>
              </w:rPr>
              <w:t xml:space="preserve">35.12 </w:t>
            </w:r>
            <w:r w:rsidRPr="0039151B">
              <w:rPr>
                <w:rFonts w:cs="Times New Roman"/>
                <w:szCs w:val="24"/>
                <w:rtl/>
                <w:lang w:val="en-IL" w:bidi="he-IL"/>
              </w:rPr>
              <w:t>֠</w:t>
            </w:r>
          </w:p>
        </w:tc>
      </w:tr>
    </w:tbl>
    <w:p w14:paraId="62838D5E" w14:textId="61EDC3AD" w:rsidR="008B1175" w:rsidRPr="0039151B" w:rsidRDefault="0039151B" w:rsidP="008B1175">
      <w:pPr>
        <w:keepNext/>
        <w:rPr>
          <w:lang w:val="en-IL"/>
        </w:rPr>
      </w:pPr>
      <w:r>
        <w:rPr>
          <w:noProof/>
        </w:rPr>
        <mc:AlternateContent>
          <mc:Choice Requires="wps">
            <w:drawing>
              <wp:anchor distT="0" distB="0" distL="114300" distR="114300" simplePos="0" relativeHeight="251675648" behindDoc="0" locked="0" layoutInCell="1" allowOverlap="1" wp14:anchorId="64C2C233" wp14:editId="114A854B">
                <wp:simplePos x="0" y="0"/>
                <wp:positionH relativeFrom="column">
                  <wp:posOffset>2759710</wp:posOffset>
                </wp:positionH>
                <wp:positionV relativeFrom="paragraph">
                  <wp:posOffset>2672715</wp:posOffset>
                </wp:positionV>
                <wp:extent cx="3183890" cy="635"/>
                <wp:effectExtent l="0" t="0" r="0" b="0"/>
                <wp:wrapNone/>
                <wp:docPr id="147" name="Text Box 147"/>
                <wp:cNvGraphicFramePr/>
                <a:graphic xmlns:a="http://schemas.openxmlformats.org/drawingml/2006/main">
                  <a:graphicData uri="http://schemas.microsoft.com/office/word/2010/wordprocessingShape">
                    <wps:wsp>
                      <wps:cNvSpPr txBox="1"/>
                      <wps:spPr>
                        <a:xfrm>
                          <a:off x="0" y="0"/>
                          <a:ext cx="3183890" cy="635"/>
                        </a:xfrm>
                        <a:prstGeom prst="rect">
                          <a:avLst/>
                        </a:prstGeom>
                        <a:solidFill>
                          <a:prstClr val="white"/>
                        </a:solidFill>
                        <a:ln>
                          <a:noFill/>
                        </a:ln>
                      </wps:spPr>
                      <wps:txbx>
                        <w:txbxContent>
                          <w:p w14:paraId="61C259F7" w14:textId="10AF2076" w:rsidR="00457F7B" w:rsidRPr="00C65575" w:rsidRDefault="00457F7B" w:rsidP="0039151B">
                            <w:pPr>
                              <w:pStyle w:val="Caption"/>
                              <w:rPr>
                                <w:noProof/>
                                <w:sz w:val="24"/>
                              </w:rPr>
                            </w:pP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64C2C233" id="Text Box 147" o:spid="_x0000_s1027" type="#_x0000_t202" style="position:absolute;margin-left:217.3pt;margin-top:210.45pt;width:250.7pt;height:.0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" stroked="f">
                <v:textbox style="mso-fit-shape-to-text:t" inset="0,0,0,0">
                  <w:txbxContent>
                    <w:p w14:paraId="61C259F7" w14:textId="10AF2076" w:rsidR="00457F7B" w:rsidRPr="00C65575" w:rsidRDefault="00457F7B" w:rsidP="0039151B">
                      <w:pPr>
                        <w:pStyle w:val="Caption"/>
                        <w:rPr>
                          <w:noProof/>
                          <w:sz w:val="24"/>
                        </w:rPr>
                      </w:pPr>
                    </w:p>
                  </w:txbxContent>
                </v:textbox>
              </v:shape>
            </w:pict>
          </mc:Fallback>
        </mc:AlternateContent>
      </w:r>
      <w:r>
        <w:rPr>
          <w:noProof/>
        </w:rPr>
        <mc:AlternateContent>
          <mc:Choice Requires="wps">
            <w:drawing>
              <wp:anchor distT="0" distB="0" distL="114300" distR="114300" simplePos="0" relativeHeight="251677696" behindDoc="0" locked="0" layoutInCell="1" allowOverlap="1" wp14:anchorId="2D5F61AC" wp14:editId="283701B5">
                <wp:simplePos x="0" y="0"/>
                <wp:positionH relativeFrom="column">
                  <wp:posOffset>2759710</wp:posOffset>
                </wp:positionH>
                <wp:positionV relativeFrom="paragraph">
                  <wp:posOffset>2672715</wp:posOffset>
                </wp:positionV>
                <wp:extent cx="3183890" cy="635"/>
                <wp:effectExtent l="0" t="0" r="0" b="0"/>
                <wp:wrapNone/>
                <wp:docPr id="148" name="Text Box 148"/>
                <wp:cNvGraphicFramePr/>
                <a:graphic xmlns:a="http://schemas.openxmlformats.org/drawingml/2006/main">
                  <a:graphicData uri="http://schemas.microsoft.com/office/word/2010/wordprocessingShape">
                    <wps:wsp>
                      <wps:cNvSpPr txBox="1"/>
                      <wps:spPr>
                        <a:xfrm>
                          <a:off x="0" y="0"/>
                          <a:ext cx="3183890" cy="635"/>
                        </a:xfrm>
                        <a:prstGeom prst="rect">
                          <a:avLst/>
                        </a:prstGeom>
                        <a:solidFill>
                          <a:prstClr val="white"/>
                        </a:solidFill>
                        <a:ln>
                          <a:noFill/>
                        </a:ln>
                      </wps:spPr>
                      <wps:txbx>
                        <w:txbxContent>
                          <w:p w14:paraId="5E8005B7" w14:textId="0C1F1742" w:rsidR="00457F7B" w:rsidRPr="00E45F2B" w:rsidRDefault="00457F7B" w:rsidP="00477FC0">
                            <w:pPr>
                              <w:pStyle w:val="Caption"/>
                              <w:jc w:val="center"/>
                              <w:rPr>
                                <w:noProof/>
                                <w:sz w:val="24"/>
                              </w:rPr>
                            </w:pPr>
                            <w:bookmarkStart w:id="54" w:name="_Ref27834348"/>
                            <w:bookmarkStart w:id="55" w:name="_Toc27840761"/>
                            <w:r>
                              <w:t xml:space="preserve">Figure </w:t>
                            </w:r>
                            <w:fldSimple w:instr=" SEQ Figure \* ARABIC ">
                              <w:r>
                                <w:rPr>
                                  <w:noProof/>
                                </w:rPr>
                                <w:t>4</w:t>
                              </w:r>
                            </w:fldSimple>
                            <w:bookmarkEnd w:id="54"/>
                            <w:r>
                              <w:rPr>
                                <w:noProof/>
                                <w:lang w:val="en-IL"/>
                              </w:rPr>
                              <w:t>: sun's path.</w:t>
                            </w:r>
                            <w:bookmarkEnd w:id="55"/>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2D5F61AC" id="Text Box 148" o:spid="_x0000_s1028" type="#_x0000_t202" style="position:absolute;margin-left:217.3pt;margin-top:210.45pt;width:250.7pt;height:.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" stroked="f">
                <v:textbox style="mso-fit-shape-to-text:t" inset="0,0,0,0">
                  <w:txbxContent>
                    <w:p w14:paraId="5E8005B7" w14:textId="0C1F1742" w:rsidR="00457F7B" w:rsidRPr="00E45F2B" w:rsidRDefault="00457F7B" w:rsidP="00477FC0">
                      <w:pPr>
                        <w:pStyle w:val="Caption"/>
                        <w:jc w:val="center"/>
                        <w:rPr>
                          <w:noProof/>
                          <w:sz w:val="24"/>
                        </w:rPr>
                      </w:pPr>
                      <w:bookmarkStart w:id="56" w:name="_Ref27834348"/>
                      <w:bookmarkStart w:id="57" w:name="_Toc27840761"/>
                      <w:r>
                        <w:t xml:space="preserve">Figure </w:t>
                      </w:r>
                      <w:fldSimple w:instr=" SEQ Figure \* ARABIC ">
                        <w:r>
                          <w:rPr>
                            <w:noProof/>
                          </w:rPr>
                          <w:t>4</w:t>
                        </w:r>
                      </w:fldSimple>
                      <w:bookmarkEnd w:id="56"/>
                      <w:r>
                        <w:rPr>
                          <w:noProof/>
                          <w:lang w:val="en-IL"/>
                        </w:rPr>
                        <w:t>: sun's path.</w:t>
                      </w:r>
                      <w:bookmarkEnd w:id="57"/>
                    </w:p>
                  </w:txbxContent>
                </v:textbox>
              </v:shape>
            </w:pict>
          </mc:Fallback>
        </mc:AlternateContent>
      </w:r>
    </w:p>
    <w:p w14:paraId="46A58B0F" w14:textId="77777777" w:rsidR="00171382" w:rsidRDefault="00171382" w:rsidP="00DB4140">
      <w:pPr>
        <w:jc w:val="both"/>
        <w:rPr>
          <w:rFonts w:cs="Times New Roman"/>
          <w:sz w:val="16"/>
          <w:szCs w:val="16"/>
          <w:lang w:bidi="ar-JO"/>
        </w:rPr>
        <w:sectPr w:rsidR="00171382" w:rsidSect="00477FC0">
          <w:pgSz w:w="12240" w:h="15840"/>
          <w:pgMar w:top="1797" w:right="1440" w:bottom="567" w:left="1440" w:header="0" w:footer="0" w:gutter="0"/>
          <w:cols w:space="708"/>
          <w:docGrid w:linePitch="360"/>
        </w:sectPr>
      </w:pPr>
    </w:p>
    <w:p w14:paraId="4C5BE7E9" w14:textId="2EF907AA" w:rsidR="00F64315" w:rsidRDefault="007A31B9" w:rsidP="007A31B9">
      <w:pPr>
        <w:pStyle w:val="Caption"/>
        <w:keepNext/>
      </w:pPr>
      <w:r>
        <w:rPr>
          <w:lang w:val="en-IL"/>
        </w:rPr>
        <w:lastRenderedPageBreak/>
        <w:t xml:space="preserve"> </w:t>
      </w:r>
      <w:r w:rsidR="008B1175">
        <w:rPr>
          <w:lang w:val="en-IL"/>
        </w:rPr>
        <w:t xml:space="preserve">                         </w:t>
      </w:r>
      <w:bookmarkStart w:id="58" w:name="_Toc27840766"/>
      <w:r w:rsidR="00F64315">
        <w:t xml:space="preserve">Table </w:t>
      </w:r>
      <w:fldSimple w:instr=" SEQ Table \* ARABIC ">
        <w:r w:rsidR="00A2560A">
          <w:rPr>
            <w:noProof/>
          </w:rPr>
          <w:t>5</w:t>
        </w:r>
      </w:fldSimple>
      <w:r w:rsidR="00F64315">
        <w:rPr>
          <w:lang w:val="en-IL"/>
        </w:rPr>
        <w:t>:</w:t>
      </w:r>
      <w:r w:rsidR="00F64315" w:rsidRPr="002C59D4">
        <w:rPr>
          <w:lang w:val="en-IL"/>
        </w:rPr>
        <w:t>Daily hourly solar radiation (n = 172-264).</w:t>
      </w:r>
      <w:bookmarkEnd w:id="58"/>
    </w:p>
    <w:tbl>
      <w:tblPr>
        <w:tblStyle w:val="TableGrid"/>
        <w:tblpPr w:leftFromText="180" w:rightFromText="180" w:vertAnchor="text" w:horzAnchor="margin" w:tblpXSpec="center" w:tblpY="51"/>
        <w:tblW w:w="13887" w:type="dxa"/>
        <w:tblLook w:val="04A0" w:firstRow="1" w:lastRow="0" w:firstColumn="1" w:lastColumn="0" w:noHBand="0" w:noVBand="1"/>
      </w:tblPr>
      <w:tblGrid>
        <w:gridCol w:w="13887"/>
      </w:tblGrid>
      <w:tr w:rsidR="007A31B9" w14:paraId="232D9B21" w14:textId="77777777" w:rsidTr="007A31B9">
        <w:trPr>
          <w:trHeight w:val="241"/>
        </w:trPr>
        <w:tc>
          <w:tcPr>
            <w:tcW w:w="13887" w:type="dxa"/>
          </w:tcPr>
          <w:p w14:paraId="60832BA1" w14:textId="77777777" w:rsidR="007A31B9" w:rsidRDefault="007A31B9" w:rsidP="007A31B9">
            <w:pPr>
              <w:rPr>
                <w:lang w:val="en-IL" w:bidi="ar-JO"/>
              </w:rPr>
            </w:pPr>
            <w:r>
              <w:rPr>
                <w:lang w:val="en-IL" w:bidi="ar-JO"/>
              </w:rPr>
              <w:t>Daily hourly solar radiation (n = 172-264)</w:t>
            </w:r>
          </w:p>
        </w:tc>
      </w:tr>
      <w:tr w:rsidR="007A31B9" w14:paraId="7F1AE133" w14:textId="77777777" w:rsidTr="00B652F9">
        <w:trPr>
          <w:trHeight w:val="4961"/>
        </w:trPr>
        <w:tc>
          <w:tcPr>
            <w:tcW w:w="13887" w:type="dxa"/>
          </w:tcPr>
          <w:p w14:paraId="27A4FA16" w14:textId="77777777" w:rsidR="007A31B9" w:rsidRDefault="007A31B9" w:rsidP="007A31B9">
            <w:pPr>
              <w:rPr>
                <w:lang w:val="en-IL" w:bidi="ar-JO"/>
              </w:rPr>
            </w:pPr>
            <w:r>
              <w:rPr>
                <w:noProof/>
              </w:rPr>
              <w:drawing>
                <wp:anchor distT="0" distB="0" distL="114300" distR="114300" simplePos="0" relativeHeight="251671552" behindDoc="0" locked="0" layoutInCell="1" allowOverlap="1" wp14:anchorId="3FDADD86" wp14:editId="3C690AAA">
                  <wp:simplePos x="0" y="0"/>
                  <wp:positionH relativeFrom="column">
                    <wp:posOffset>-36830</wp:posOffset>
                  </wp:positionH>
                  <wp:positionV relativeFrom="page">
                    <wp:posOffset>0</wp:posOffset>
                  </wp:positionV>
                  <wp:extent cx="4343400" cy="3048000"/>
                  <wp:effectExtent l="0" t="0" r="0" b="0"/>
                  <wp:wrapSquare wrapText="bothSides"/>
                  <wp:docPr id="5" name="Chart 5">
                    <a:extLst xmlns:a="http://schemas.openxmlformats.org/drawingml/2006/main">
                      <a:ext uri="{FF2B5EF4-FFF2-40B4-BE49-F238E27FC236}">
                        <a16:creationId xmlns:a16="http://schemas.microsoft.com/office/drawing/2014/main" id="{4BB667F0-C0B0-4CAA-9A34-317EA066BB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Pr>
                <w:noProof/>
              </w:rPr>
              <w:drawing>
                <wp:inline distT="0" distB="0" distL="0" distR="0" wp14:anchorId="7676E373" wp14:editId="5392B7F3">
                  <wp:extent cx="4219575" cy="3037489"/>
                  <wp:effectExtent l="0" t="0" r="9525" b="10795"/>
                  <wp:docPr id="6" name="Chart 6">
                    <a:extLst xmlns:a="http://schemas.openxmlformats.org/drawingml/2006/main">
                      <a:ext uri="{FF2B5EF4-FFF2-40B4-BE49-F238E27FC236}">
                        <a16:creationId xmlns:a16="http://schemas.microsoft.com/office/drawing/2014/main" id="{2234E504-32B8-4B0E-9A5A-56455D1D0F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7A31B9" w14:paraId="04D37923" w14:textId="77777777" w:rsidTr="00B652F9">
        <w:trPr>
          <w:trHeight w:val="4678"/>
        </w:trPr>
        <w:tc>
          <w:tcPr>
            <w:tcW w:w="13887" w:type="dxa"/>
          </w:tcPr>
          <w:p w14:paraId="453E5F1B" w14:textId="77777777" w:rsidR="007A31B9" w:rsidRDefault="007A31B9" w:rsidP="007A31B9">
            <w:pPr>
              <w:rPr>
                <w:lang w:val="en-IL" w:bidi="ar-JO"/>
              </w:rPr>
            </w:pPr>
            <w:r>
              <w:rPr>
                <w:noProof/>
              </w:rPr>
              <w:drawing>
                <wp:anchor distT="0" distB="0" distL="114300" distR="114300" simplePos="0" relativeHeight="251672576" behindDoc="0" locked="0" layoutInCell="1" allowOverlap="1" wp14:anchorId="14A33E2E" wp14:editId="6C79289A">
                  <wp:simplePos x="0" y="0"/>
                  <wp:positionH relativeFrom="column">
                    <wp:posOffset>-47625</wp:posOffset>
                  </wp:positionH>
                  <wp:positionV relativeFrom="page">
                    <wp:posOffset>0</wp:posOffset>
                  </wp:positionV>
                  <wp:extent cx="4319270" cy="2837180"/>
                  <wp:effectExtent l="0" t="0" r="5080" b="1270"/>
                  <wp:wrapSquare wrapText="bothSides"/>
                  <wp:docPr id="7" name="Chart 7">
                    <a:extLst xmlns:a="http://schemas.openxmlformats.org/drawingml/2006/main">
                      <a:ext uri="{FF2B5EF4-FFF2-40B4-BE49-F238E27FC236}">
                        <a16:creationId xmlns:a16="http://schemas.microsoft.com/office/drawing/2014/main" id="{5A7CA84C-2D0E-417C-AC06-31FEAC8BA1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Pr>
                <w:noProof/>
              </w:rPr>
              <w:drawing>
                <wp:inline distT="0" distB="0" distL="0" distR="0" wp14:anchorId="555201FF" wp14:editId="6C8D2F8D">
                  <wp:extent cx="4146550" cy="2816772"/>
                  <wp:effectExtent l="0" t="0" r="6350" b="3175"/>
                  <wp:docPr id="8" name="Chart 8">
                    <a:extLst xmlns:a="http://schemas.openxmlformats.org/drawingml/2006/main">
                      <a:ext uri="{FF2B5EF4-FFF2-40B4-BE49-F238E27FC236}">
                        <a16:creationId xmlns:a16="http://schemas.microsoft.com/office/drawing/2014/main" id="{D83DF042-DCF6-4E15-AB4B-7844B2D1AF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bl>
    <w:p w14:paraId="1408E873" w14:textId="75016E02" w:rsidR="00C30294" w:rsidRPr="00C30294" w:rsidRDefault="00C30294" w:rsidP="00C30294">
      <w:pPr>
        <w:pStyle w:val="Caption"/>
        <w:keepNext/>
        <w:rPr>
          <w:lang w:val="en-IL"/>
        </w:rPr>
      </w:pPr>
      <w:bookmarkStart w:id="59" w:name="_Ref27829854"/>
      <w:bookmarkStart w:id="60" w:name="_Toc27840767"/>
      <w:r>
        <w:lastRenderedPageBreak/>
        <w:t xml:space="preserve">Table </w:t>
      </w:r>
      <w:fldSimple w:instr=" SEQ Table \* ARABIC ">
        <w:r w:rsidR="00A2560A">
          <w:rPr>
            <w:noProof/>
          </w:rPr>
          <w:t>6</w:t>
        </w:r>
      </w:fldSimple>
      <w:bookmarkEnd w:id="59"/>
      <w:r>
        <w:rPr>
          <w:lang w:val="en-IL"/>
        </w:rPr>
        <w:t>: LCC results, Tb=18.</w:t>
      </w:r>
      <w:bookmarkEnd w:id="60"/>
    </w:p>
    <w:tbl>
      <w:tblPr>
        <w:tblStyle w:val="TableGrid"/>
        <w:tblW w:w="0" w:type="auto"/>
        <w:tblInd w:w="279" w:type="dxa"/>
        <w:tblLook w:val="04A0" w:firstRow="1" w:lastRow="0" w:firstColumn="1" w:lastColumn="0" w:noHBand="0" w:noVBand="1"/>
      </w:tblPr>
      <w:tblGrid>
        <w:gridCol w:w="1093"/>
        <w:gridCol w:w="6662"/>
        <w:gridCol w:w="6662"/>
      </w:tblGrid>
      <w:tr w:rsidR="00C30294" w14:paraId="7EE1DBDC" w14:textId="77777777" w:rsidTr="00073034">
        <w:tc>
          <w:tcPr>
            <w:tcW w:w="831" w:type="dxa"/>
            <w:vMerge w:val="restart"/>
          </w:tcPr>
          <w:p w14:paraId="4C4C2D0F" w14:textId="77777777" w:rsidR="00C30294" w:rsidRDefault="00C30294" w:rsidP="007A31B9">
            <w:pPr>
              <w:tabs>
                <w:tab w:val="left" w:pos="1324"/>
              </w:tabs>
            </w:pPr>
          </w:p>
        </w:tc>
        <w:tc>
          <w:tcPr>
            <w:tcW w:w="13586" w:type="dxa"/>
            <w:gridSpan w:val="2"/>
          </w:tcPr>
          <w:p w14:paraId="649D3AB3" w14:textId="18E4BF35" w:rsidR="00C30294" w:rsidRPr="00C30294" w:rsidRDefault="00C30294" w:rsidP="00C30294">
            <w:pPr>
              <w:tabs>
                <w:tab w:val="left" w:pos="1324"/>
              </w:tabs>
              <w:jc w:val="center"/>
              <w:rPr>
                <w:lang w:val="en-IL"/>
              </w:rPr>
            </w:pPr>
            <w:r>
              <w:rPr>
                <w:lang w:val="en-IL"/>
              </w:rPr>
              <w:t>LCC</w:t>
            </w:r>
          </w:p>
        </w:tc>
      </w:tr>
      <w:tr w:rsidR="00C30294" w14:paraId="189871A2" w14:textId="77777777" w:rsidTr="00073034">
        <w:tc>
          <w:tcPr>
            <w:tcW w:w="831" w:type="dxa"/>
            <w:vMerge/>
          </w:tcPr>
          <w:p w14:paraId="39BC8A46" w14:textId="77777777" w:rsidR="00C30294" w:rsidRDefault="00C30294" w:rsidP="007A31B9">
            <w:pPr>
              <w:tabs>
                <w:tab w:val="left" w:pos="1324"/>
              </w:tabs>
            </w:pPr>
          </w:p>
        </w:tc>
        <w:tc>
          <w:tcPr>
            <w:tcW w:w="6800" w:type="dxa"/>
          </w:tcPr>
          <w:p w14:paraId="111162F1" w14:textId="0BBA8980" w:rsidR="00C30294" w:rsidRPr="00C30294" w:rsidRDefault="00C30294" w:rsidP="00C30294">
            <w:pPr>
              <w:tabs>
                <w:tab w:val="left" w:pos="1324"/>
              </w:tabs>
              <w:jc w:val="center"/>
              <w:rPr>
                <w:lang w:val="en-IL"/>
              </w:rPr>
            </w:pPr>
            <w:r>
              <w:rPr>
                <w:lang w:val="en-IL"/>
              </w:rPr>
              <w:t>I-1 (polystyrene)</w:t>
            </w:r>
          </w:p>
        </w:tc>
        <w:tc>
          <w:tcPr>
            <w:tcW w:w="6786" w:type="dxa"/>
          </w:tcPr>
          <w:p w14:paraId="630D8447" w14:textId="18BFA8C7" w:rsidR="00C30294" w:rsidRPr="00C30294" w:rsidRDefault="00C30294" w:rsidP="00C30294">
            <w:pPr>
              <w:tabs>
                <w:tab w:val="left" w:pos="1324"/>
              </w:tabs>
              <w:jc w:val="center"/>
              <w:rPr>
                <w:lang w:val="en-IL"/>
              </w:rPr>
            </w:pPr>
            <w:r>
              <w:rPr>
                <w:lang w:val="en-IL"/>
              </w:rPr>
              <w:t>I-2 (polyurethane)</w:t>
            </w:r>
          </w:p>
        </w:tc>
      </w:tr>
      <w:tr w:rsidR="00C30294" w14:paraId="3FC141F5" w14:textId="77777777" w:rsidTr="00073034">
        <w:trPr>
          <w:trHeight w:val="3398"/>
        </w:trPr>
        <w:tc>
          <w:tcPr>
            <w:tcW w:w="831" w:type="dxa"/>
          </w:tcPr>
          <w:p w14:paraId="2B4C2586" w14:textId="3A85F6A7" w:rsidR="00C30294" w:rsidRPr="00C30294" w:rsidRDefault="00C30294" w:rsidP="007A31B9">
            <w:pPr>
              <w:tabs>
                <w:tab w:val="left" w:pos="1324"/>
              </w:tabs>
              <w:rPr>
                <w:lang w:val="en-IL"/>
              </w:rP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6800" w:type="dxa"/>
          </w:tcPr>
          <w:p w14:paraId="23485F12" w14:textId="79A1F2C3" w:rsidR="00C30294" w:rsidRPr="00C30294" w:rsidRDefault="00C30294" w:rsidP="007A31B9">
            <w:pPr>
              <w:tabs>
                <w:tab w:val="left" w:pos="1324"/>
              </w:tabs>
              <w:rPr>
                <w:lang w:val="en-IL"/>
              </w:rPr>
            </w:pPr>
            <w:r>
              <w:rPr>
                <w:noProof/>
              </w:rPr>
              <w:drawing>
                <wp:inline distT="0" distB="0" distL="0" distR="0" wp14:anchorId="54EB2344" wp14:editId="56CAA738">
                  <wp:extent cx="4161790" cy="2175642"/>
                  <wp:effectExtent l="0" t="0" r="10160" b="15240"/>
                  <wp:docPr id="22" name="Chart 22">
                    <a:extLst xmlns:a="http://schemas.openxmlformats.org/drawingml/2006/main">
                      <a:ext uri="{FF2B5EF4-FFF2-40B4-BE49-F238E27FC236}">
                        <a16:creationId xmlns:a16="http://schemas.microsoft.com/office/drawing/2014/main" id="{EDE069E1-69F5-4651-80E6-2516BC0828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c>
          <w:tcPr>
            <w:tcW w:w="6786" w:type="dxa"/>
          </w:tcPr>
          <w:p w14:paraId="2A7403C4" w14:textId="29AE089A" w:rsidR="00C30294" w:rsidRDefault="00C30294" w:rsidP="007A31B9">
            <w:pPr>
              <w:tabs>
                <w:tab w:val="left" w:pos="1324"/>
              </w:tabs>
            </w:pPr>
            <w:r>
              <w:rPr>
                <w:noProof/>
              </w:rPr>
              <w:drawing>
                <wp:inline distT="0" distB="0" distL="0" distR="0" wp14:anchorId="148CC00F" wp14:editId="377DF027">
                  <wp:extent cx="4150995" cy="2175510"/>
                  <wp:effectExtent l="0" t="0" r="1905" b="15240"/>
                  <wp:docPr id="23" name="Chart 23">
                    <a:extLst xmlns:a="http://schemas.openxmlformats.org/drawingml/2006/main">
                      <a:ext uri="{FF2B5EF4-FFF2-40B4-BE49-F238E27FC236}">
                        <a16:creationId xmlns:a16="http://schemas.microsoft.com/office/drawing/2014/main" id="{433A6B2F-70C7-4892-982C-73F5FDA377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C30294" w14:paraId="251FCB2E" w14:textId="77777777" w:rsidTr="00073034">
        <w:trPr>
          <w:trHeight w:val="2837"/>
        </w:trPr>
        <w:tc>
          <w:tcPr>
            <w:tcW w:w="831" w:type="dxa"/>
          </w:tcPr>
          <w:p w14:paraId="740C1FFA" w14:textId="17DB18F7" w:rsidR="00C30294" w:rsidRPr="00C30294" w:rsidRDefault="00C30294" w:rsidP="007A31B9">
            <w:pPr>
              <w:tabs>
                <w:tab w:val="left" w:pos="1324"/>
              </w:tabs>
              <w:rPr>
                <w:lang w:val="en-IL"/>
              </w:rPr>
            </w:pPr>
            <w:r>
              <w:rPr>
                <w:lang w:val="en-IL"/>
              </w:rPr>
              <w:t>Annual savings ($/year)</w:t>
            </w:r>
          </w:p>
        </w:tc>
        <w:tc>
          <w:tcPr>
            <w:tcW w:w="6800" w:type="dxa"/>
          </w:tcPr>
          <w:p w14:paraId="1033C112" w14:textId="5D6A413D" w:rsidR="00C30294" w:rsidRDefault="00C30294" w:rsidP="007A31B9">
            <w:pPr>
              <w:tabs>
                <w:tab w:val="left" w:pos="1324"/>
              </w:tabs>
            </w:pPr>
            <w:r>
              <w:rPr>
                <w:noProof/>
              </w:rPr>
              <w:drawing>
                <wp:inline distT="0" distB="0" distL="0" distR="0" wp14:anchorId="5055BAB1" wp14:editId="67594F18">
                  <wp:extent cx="4161790" cy="1975945"/>
                  <wp:effectExtent l="0" t="0" r="10160" b="5715"/>
                  <wp:docPr id="24" name="Chart 24">
                    <a:extLst xmlns:a="http://schemas.openxmlformats.org/drawingml/2006/main">
                      <a:ext uri="{FF2B5EF4-FFF2-40B4-BE49-F238E27FC236}">
                        <a16:creationId xmlns:a16="http://schemas.microsoft.com/office/drawing/2014/main" id="{8F3CFB8B-6434-43C4-8A71-08ECFFF398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c>
          <w:tcPr>
            <w:tcW w:w="6786" w:type="dxa"/>
          </w:tcPr>
          <w:p w14:paraId="2C827DC5" w14:textId="396EDC60" w:rsidR="00C30294" w:rsidRDefault="00C30294" w:rsidP="007A31B9">
            <w:pPr>
              <w:tabs>
                <w:tab w:val="left" w:pos="1324"/>
              </w:tabs>
            </w:pPr>
            <w:r>
              <w:rPr>
                <w:noProof/>
              </w:rPr>
              <w:drawing>
                <wp:inline distT="0" distB="0" distL="0" distR="0" wp14:anchorId="6D09203F" wp14:editId="11CF8132">
                  <wp:extent cx="4162097" cy="2007235"/>
                  <wp:effectExtent l="0" t="0" r="10160" b="12065"/>
                  <wp:docPr id="25" name="Chart 25">
                    <a:extLst xmlns:a="http://schemas.openxmlformats.org/drawingml/2006/main">
                      <a:ext uri="{FF2B5EF4-FFF2-40B4-BE49-F238E27FC236}">
                        <a16:creationId xmlns:a16="http://schemas.microsoft.com/office/drawing/2014/main" id="{963AAB09-324F-4678-9007-1A464296D3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C30294" w14:paraId="2F27E455" w14:textId="77777777" w:rsidTr="00073034">
        <w:trPr>
          <w:trHeight w:val="3388"/>
        </w:trPr>
        <w:tc>
          <w:tcPr>
            <w:tcW w:w="831" w:type="dxa"/>
          </w:tcPr>
          <w:p w14:paraId="4FC26AAB" w14:textId="7A4F80BE" w:rsidR="00C30294" w:rsidRPr="00C30294" w:rsidRDefault="00C30294" w:rsidP="007A31B9">
            <w:pPr>
              <w:tabs>
                <w:tab w:val="left" w:pos="1324"/>
              </w:tabs>
              <w:rPr>
                <w:lang w:val="en-IL"/>
              </w:rPr>
            </w:pPr>
            <w:r>
              <w:rPr>
                <w:lang w:val="en-IL"/>
              </w:rPr>
              <w:t>Optimal thickness (cm)</w:t>
            </w:r>
          </w:p>
        </w:tc>
        <w:tc>
          <w:tcPr>
            <w:tcW w:w="13586" w:type="dxa"/>
            <w:gridSpan w:val="2"/>
          </w:tcPr>
          <w:p w14:paraId="6C1CFD22" w14:textId="344DAE84" w:rsidR="00C30294" w:rsidRDefault="00C30294" w:rsidP="00C30294">
            <w:pPr>
              <w:keepNext/>
              <w:tabs>
                <w:tab w:val="left" w:pos="1324"/>
              </w:tabs>
              <w:jc w:val="center"/>
            </w:pPr>
            <w:r>
              <w:rPr>
                <w:noProof/>
              </w:rPr>
              <w:drawing>
                <wp:inline distT="0" distB="0" distL="0" distR="0" wp14:anchorId="232CD639" wp14:editId="6F984463">
                  <wp:extent cx="3636579" cy="2133600"/>
                  <wp:effectExtent l="0" t="0" r="2540" b="0"/>
                  <wp:docPr id="26" name="Chart 26">
                    <a:extLst xmlns:a="http://schemas.openxmlformats.org/drawingml/2006/main">
                      <a:ext uri="{FF2B5EF4-FFF2-40B4-BE49-F238E27FC236}">
                        <a16:creationId xmlns:a16="http://schemas.microsoft.com/office/drawing/2014/main" id="{3BC18E6D-DEDF-4D4D-BF45-76908B9F72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bl>
    <w:p w14:paraId="5C3A373C" w14:textId="77777777" w:rsidR="00F3553B" w:rsidRPr="007A31B9" w:rsidRDefault="007A31B9" w:rsidP="007A31B9">
      <w:pPr>
        <w:tabs>
          <w:tab w:val="left" w:pos="1324"/>
        </w:tabs>
      </w:pPr>
      <w:r>
        <w:lastRenderedPageBreak/>
        <w:tab/>
      </w:r>
    </w:p>
    <w:p w14:paraId="1E5C6F77" w14:textId="0CC1485A" w:rsidR="00B652F9" w:rsidRDefault="00B652F9" w:rsidP="00B652F9">
      <w:pPr>
        <w:pStyle w:val="Caption"/>
        <w:keepNext/>
      </w:pPr>
      <w:bookmarkStart w:id="61" w:name="_Toc27840768"/>
      <w:r>
        <w:t xml:space="preserve">Table </w:t>
      </w:r>
      <w:fldSimple w:instr=" SEQ Table \* ARABIC ">
        <w:r w:rsidR="00A2560A">
          <w:rPr>
            <w:noProof/>
          </w:rPr>
          <w:t>7</w:t>
        </w:r>
      </w:fldSimple>
      <w:r>
        <w:rPr>
          <w:noProof/>
          <w:lang w:val="en-IL"/>
        </w:rPr>
        <w:t>: P1-P2</w:t>
      </w:r>
      <w:r w:rsidRPr="0008078D">
        <w:rPr>
          <w:noProof/>
          <w:lang w:val="en-IL"/>
        </w:rPr>
        <w:t xml:space="preserve"> results, Tb=18.</w:t>
      </w:r>
      <w:bookmarkEnd w:id="61"/>
    </w:p>
    <w:tbl>
      <w:tblPr>
        <w:tblStyle w:val="TableGrid"/>
        <w:tblW w:w="0" w:type="auto"/>
        <w:tblInd w:w="279" w:type="dxa"/>
        <w:tblLook w:val="04A0" w:firstRow="1" w:lastRow="0" w:firstColumn="1" w:lastColumn="0" w:noHBand="0" w:noVBand="1"/>
      </w:tblPr>
      <w:tblGrid>
        <w:gridCol w:w="1072"/>
        <w:gridCol w:w="6443"/>
        <w:gridCol w:w="6902"/>
      </w:tblGrid>
      <w:tr w:rsidR="000831F6" w14:paraId="66C12793" w14:textId="77777777" w:rsidTr="00073034">
        <w:tc>
          <w:tcPr>
            <w:tcW w:w="938" w:type="dxa"/>
            <w:vMerge w:val="restart"/>
          </w:tcPr>
          <w:p w14:paraId="4065D9AE" w14:textId="77777777" w:rsidR="00F3553B" w:rsidRDefault="00F3553B" w:rsidP="00181B04">
            <w:pPr>
              <w:tabs>
                <w:tab w:val="left" w:pos="1324"/>
              </w:tabs>
            </w:pPr>
          </w:p>
        </w:tc>
        <w:tc>
          <w:tcPr>
            <w:tcW w:w="13479" w:type="dxa"/>
            <w:gridSpan w:val="2"/>
          </w:tcPr>
          <w:p w14:paraId="1E5CBCBC" w14:textId="4166A041" w:rsidR="00F3553B" w:rsidRPr="00C30294" w:rsidRDefault="00B652F9" w:rsidP="00181B04">
            <w:pPr>
              <w:tabs>
                <w:tab w:val="left" w:pos="1324"/>
              </w:tabs>
              <w:jc w:val="center"/>
              <w:rPr>
                <w:lang w:val="en-IL"/>
              </w:rPr>
            </w:pPr>
            <w:r>
              <w:rPr>
                <w:lang w:val="en-IL"/>
              </w:rPr>
              <w:t>P1-P2</w:t>
            </w:r>
          </w:p>
        </w:tc>
      </w:tr>
      <w:tr w:rsidR="00F3553B" w14:paraId="353698AF" w14:textId="77777777" w:rsidTr="00073034">
        <w:tc>
          <w:tcPr>
            <w:tcW w:w="938" w:type="dxa"/>
            <w:vMerge/>
          </w:tcPr>
          <w:p w14:paraId="1B1823D9" w14:textId="77777777" w:rsidR="00F3553B" w:rsidRDefault="00F3553B" w:rsidP="00181B04">
            <w:pPr>
              <w:tabs>
                <w:tab w:val="left" w:pos="1324"/>
              </w:tabs>
            </w:pPr>
          </w:p>
        </w:tc>
        <w:tc>
          <w:tcPr>
            <w:tcW w:w="6508" w:type="dxa"/>
          </w:tcPr>
          <w:p w14:paraId="0823EF76" w14:textId="77777777" w:rsidR="00F3553B" w:rsidRPr="00C30294" w:rsidRDefault="00F3553B" w:rsidP="00181B04">
            <w:pPr>
              <w:tabs>
                <w:tab w:val="left" w:pos="1324"/>
              </w:tabs>
              <w:jc w:val="center"/>
              <w:rPr>
                <w:lang w:val="en-IL"/>
              </w:rPr>
            </w:pPr>
            <w:r>
              <w:rPr>
                <w:lang w:val="en-IL"/>
              </w:rPr>
              <w:t>I-1 (polystyrene)</w:t>
            </w:r>
          </w:p>
        </w:tc>
        <w:tc>
          <w:tcPr>
            <w:tcW w:w="6971" w:type="dxa"/>
          </w:tcPr>
          <w:p w14:paraId="65A63B1C" w14:textId="77777777" w:rsidR="00F3553B" w:rsidRPr="00C30294" w:rsidRDefault="00F3553B" w:rsidP="00181B04">
            <w:pPr>
              <w:tabs>
                <w:tab w:val="left" w:pos="1324"/>
              </w:tabs>
              <w:jc w:val="center"/>
              <w:rPr>
                <w:lang w:val="en-IL"/>
              </w:rPr>
            </w:pPr>
            <w:r>
              <w:rPr>
                <w:lang w:val="en-IL"/>
              </w:rPr>
              <w:t>I-2 (polyurethane)</w:t>
            </w:r>
          </w:p>
        </w:tc>
      </w:tr>
      <w:tr w:rsidR="000831F6" w14:paraId="67FA1744" w14:textId="77777777" w:rsidTr="00073034">
        <w:trPr>
          <w:trHeight w:val="3398"/>
        </w:trPr>
        <w:tc>
          <w:tcPr>
            <w:tcW w:w="938" w:type="dxa"/>
          </w:tcPr>
          <w:p w14:paraId="0A8C408D" w14:textId="77777777" w:rsidR="00F3553B" w:rsidRPr="00C30294" w:rsidRDefault="00F3553B" w:rsidP="00181B04">
            <w:pPr>
              <w:tabs>
                <w:tab w:val="left" w:pos="1324"/>
              </w:tabs>
              <w:rPr>
                <w:lang w:val="en-IL"/>
              </w:rP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6508" w:type="dxa"/>
          </w:tcPr>
          <w:p w14:paraId="419525EF" w14:textId="403276A3" w:rsidR="00F3553B" w:rsidRPr="00C30294" w:rsidRDefault="000831F6" w:rsidP="00181B04">
            <w:pPr>
              <w:tabs>
                <w:tab w:val="left" w:pos="1324"/>
              </w:tabs>
              <w:rPr>
                <w:lang w:val="en-IL"/>
              </w:rPr>
            </w:pPr>
            <w:r>
              <w:rPr>
                <w:noProof/>
              </w:rPr>
              <w:drawing>
                <wp:inline distT="0" distB="0" distL="0" distR="0" wp14:anchorId="6AFE2FC4" wp14:editId="59F43E08">
                  <wp:extent cx="4119880" cy="1965435"/>
                  <wp:effectExtent l="0" t="0" r="13970" b="15875"/>
                  <wp:docPr id="32" name="Chart 32">
                    <a:extLst xmlns:a="http://schemas.openxmlformats.org/drawingml/2006/main">
                      <a:ext uri="{FF2B5EF4-FFF2-40B4-BE49-F238E27FC236}">
                        <a16:creationId xmlns:a16="http://schemas.microsoft.com/office/drawing/2014/main" id="{C1A6162B-78E5-42F9-AFC2-680C964713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c>
          <w:tcPr>
            <w:tcW w:w="6971" w:type="dxa"/>
          </w:tcPr>
          <w:p w14:paraId="11DD0AF5" w14:textId="3D0AD8DA" w:rsidR="00F3553B" w:rsidRDefault="000831F6" w:rsidP="00181B04">
            <w:pPr>
              <w:tabs>
                <w:tab w:val="left" w:pos="1324"/>
              </w:tabs>
            </w:pPr>
            <w:r>
              <w:rPr>
                <w:noProof/>
              </w:rPr>
              <w:drawing>
                <wp:inline distT="0" distB="0" distL="0" distR="0" wp14:anchorId="642E04E6" wp14:editId="3B4B6767">
                  <wp:extent cx="3972560" cy="1975945"/>
                  <wp:effectExtent l="0" t="0" r="8890" b="5715"/>
                  <wp:docPr id="33" name="Chart 33">
                    <a:extLst xmlns:a="http://schemas.openxmlformats.org/drawingml/2006/main">
                      <a:ext uri="{FF2B5EF4-FFF2-40B4-BE49-F238E27FC236}">
                        <a16:creationId xmlns:a16="http://schemas.microsoft.com/office/drawing/2014/main" id="{07E30487-F1D5-47EF-AE36-0EF3F2BE1C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0831F6" w14:paraId="2DD72FA4" w14:textId="77777777" w:rsidTr="00073034">
        <w:trPr>
          <w:trHeight w:val="2837"/>
        </w:trPr>
        <w:tc>
          <w:tcPr>
            <w:tcW w:w="938" w:type="dxa"/>
          </w:tcPr>
          <w:p w14:paraId="005B89BD" w14:textId="77777777" w:rsidR="00F3553B" w:rsidRPr="00C30294" w:rsidRDefault="00F3553B" w:rsidP="00181B04">
            <w:pPr>
              <w:tabs>
                <w:tab w:val="left" w:pos="1324"/>
              </w:tabs>
              <w:rPr>
                <w:lang w:val="en-IL"/>
              </w:rPr>
            </w:pPr>
            <w:r>
              <w:rPr>
                <w:lang w:val="en-IL"/>
              </w:rPr>
              <w:t>Annual savings ($/year)</w:t>
            </w:r>
          </w:p>
        </w:tc>
        <w:tc>
          <w:tcPr>
            <w:tcW w:w="6508" w:type="dxa"/>
          </w:tcPr>
          <w:p w14:paraId="52BFB8B4" w14:textId="1D256DF2" w:rsidR="00F3553B" w:rsidRDefault="000831F6" w:rsidP="00181B04">
            <w:pPr>
              <w:tabs>
                <w:tab w:val="left" w:pos="1324"/>
              </w:tabs>
            </w:pPr>
            <w:r>
              <w:rPr>
                <w:noProof/>
              </w:rPr>
              <w:drawing>
                <wp:inline distT="0" distB="0" distL="0" distR="0" wp14:anchorId="3FF7ABF7" wp14:editId="4FD7F0C6">
                  <wp:extent cx="4119880" cy="1755228"/>
                  <wp:effectExtent l="0" t="0" r="13970" b="16510"/>
                  <wp:docPr id="34" name="Chart 34">
                    <a:extLst xmlns:a="http://schemas.openxmlformats.org/drawingml/2006/main">
                      <a:ext uri="{FF2B5EF4-FFF2-40B4-BE49-F238E27FC236}">
                        <a16:creationId xmlns:a16="http://schemas.microsoft.com/office/drawing/2014/main" id="{09100A81-7FDA-424F-94B4-CB55F4EF36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c>
          <w:tcPr>
            <w:tcW w:w="6971" w:type="dxa"/>
          </w:tcPr>
          <w:p w14:paraId="201DAF34" w14:textId="150F65A0" w:rsidR="00F3553B" w:rsidRDefault="000831F6" w:rsidP="00181B04">
            <w:pPr>
              <w:tabs>
                <w:tab w:val="left" w:pos="1324"/>
              </w:tabs>
            </w:pPr>
            <w:r>
              <w:rPr>
                <w:noProof/>
              </w:rPr>
              <w:drawing>
                <wp:inline distT="0" distB="0" distL="0" distR="0" wp14:anchorId="0ABA6E30" wp14:editId="2DC3E93F">
                  <wp:extent cx="4436110" cy="1755140"/>
                  <wp:effectExtent l="0" t="0" r="2540" b="16510"/>
                  <wp:docPr id="35" name="Chart 35">
                    <a:extLst xmlns:a="http://schemas.openxmlformats.org/drawingml/2006/main">
                      <a:ext uri="{FF2B5EF4-FFF2-40B4-BE49-F238E27FC236}">
                        <a16:creationId xmlns:a16="http://schemas.microsoft.com/office/drawing/2014/main" id="{B5EAB423-088F-4495-BAFE-EA3571D716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r>
      <w:tr w:rsidR="00F3553B" w14:paraId="2DDA945B" w14:textId="77777777" w:rsidTr="00073034">
        <w:trPr>
          <w:trHeight w:val="3388"/>
        </w:trPr>
        <w:tc>
          <w:tcPr>
            <w:tcW w:w="938" w:type="dxa"/>
          </w:tcPr>
          <w:p w14:paraId="334B6093" w14:textId="77777777" w:rsidR="00F3553B" w:rsidRPr="00C30294" w:rsidRDefault="00F3553B" w:rsidP="00181B04">
            <w:pPr>
              <w:tabs>
                <w:tab w:val="left" w:pos="1324"/>
              </w:tabs>
              <w:rPr>
                <w:lang w:val="en-IL"/>
              </w:rPr>
            </w:pPr>
            <w:r>
              <w:rPr>
                <w:lang w:val="en-IL"/>
              </w:rPr>
              <w:t>Optimal thickness (cm)</w:t>
            </w:r>
          </w:p>
        </w:tc>
        <w:tc>
          <w:tcPr>
            <w:tcW w:w="13479" w:type="dxa"/>
            <w:gridSpan w:val="2"/>
          </w:tcPr>
          <w:p w14:paraId="6DC4B181" w14:textId="78C16504" w:rsidR="00F3553B" w:rsidRDefault="000831F6" w:rsidP="00181B04">
            <w:pPr>
              <w:keepNext/>
              <w:tabs>
                <w:tab w:val="left" w:pos="1324"/>
              </w:tabs>
              <w:jc w:val="center"/>
            </w:pPr>
            <w:r>
              <w:rPr>
                <w:noProof/>
              </w:rPr>
              <w:drawing>
                <wp:inline distT="0" distB="0" distL="0" distR="0" wp14:anchorId="2E4D42A4" wp14:editId="747F408B">
                  <wp:extent cx="3794235" cy="2091559"/>
                  <wp:effectExtent l="0" t="0" r="15875" b="4445"/>
                  <wp:docPr id="36" name="Chart 36">
                    <a:extLst xmlns:a="http://schemas.openxmlformats.org/drawingml/2006/main">
                      <a:ext uri="{FF2B5EF4-FFF2-40B4-BE49-F238E27FC236}">
                        <a16:creationId xmlns:a16="http://schemas.microsoft.com/office/drawing/2014/main" id="{E7C2219E-4424-4EFB-ABBB-FB417F1950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c>
      </w:tr>
    </w:tbl>
    <w:p w14:paraId="3EB7EED7" w14:textId="4111A02A" w:rsidR="007A31B9" w:rsidRPr="007A31B9" w:rsidRDefault="007A31B9" w:rsidP="007A31B9">
      <w:pPr>
        <w:tabs>
          <w:tab w:val="left" w:pos="1324"/>
        </w:tabs>
        <w:sectPr w:rsidR="007A31B9" w:rsidRPr="007A31B9" w:rsidSect="007A31B9">
          <w:pgSz w:w="15840" w:h="12240" w:orient="landscape"/>
          <w:pgMar w:top="567" w:right="567" w:bottom="567" w:left="567" w:header="0" w:footer="0" w:gutter="0"/>
          <w:cols w:space="708"/>
          <w:docGrid w:linePitch="360"/>
        </w:sectPr>
      </w:pPr>
    </w:p>
    <w:p w14:paraId="5352EF36" w14:textId="4E73D47F" w:rsidR="000831F6" w:rsidRDefault="000831F6" w:rsidP="000831F6">
      <w:pPr>
        <w:pStyle w:val="Caption"/>
        <w:keepNext/>
      </w:pPr>
      <w:bookmarkStart w:id="62" w:name="_Toc27840769"/>
      <w:r>
        <w:lastRenderedPageBreak/>
        <w:t xml:space="preserve">Table </w:t>
      </w:r>
      <w:fldSimple w:instr=" SEQ Table \* ARABIC ">
        <w:r w:rsidR="00A2560A">
          <w:rPr>
            <w:noProof/>
          </w:rPr>
          <w:t>8</w:t>
        </w:r>
      </w:fldSimple>
      <w:r>
        <w:rPr>
          <w:noProof/>
          <w:lang w:val="en-IL"/>
        </w:rPr>
        <w:t xml:space="preserve">: </w:t>
      </w:r>
      <w:r w:rsidRPr="009D0274">
        <w:rPr>
          <w:noProof/>
          <w:lang w:val="en-IL"/>
        </w:rPr>
        <w:t xml:space="preserve">LCC results, </w:t>
      </w:r>
      <w:r>
        <w:rPr>
          <w:noProof/>
          <w:lang w:val="en-IL"/>
        </w:rPr>
        <w:t>south.</w:t>
      </w:r>
      <w:bookmarkEnd w:id="62"/>
    </w:p>
    <w:tbl>
      <w:tblPr>
        <w:tblStyle w:val="TableGrid"/>
        <w:tblW w:w="14459" w:type="dxa"/>
        <w:tblInd w:w="-856" w:type="dxa"/>
        <w:tblLook w:val="04A0" w:firstRow="1" w:lastRow="0" w:firstColumn="1" w:lastColumn="0" w:noHBand="0" w:noVBand="1"/>
      </w:tblPr>
      <w:tblGrid>
        <w:gridCol w:w="1110"/>
        <w:gridCol w:w="6756"/>
        <w:gridCol w:w="6996"/>
      </w:tblGrid>
      <w:tr w:rsidR="000831F6" w14:paraId="7781393C" w14:textId="77777777" w:rsidTr="00073034">
        <w:tc>
          <w:tcPr>
            <w:tcW w:w="1110" w:type="dxa"/>
            <w:vMerge w:val="restart"/>
          </w:tcPr>
          <w:p w14:paraId="6475C3AA" w14:textId="77777777" w:rsidR="000831F6" w:rsidRDefault="000831F6" w:rsidP="00181B04">
            <w:pPr>
              <w:tabs>
                <w:tab w:val="left" w:pos="1324"/>
              </w:tabs>
            </w:pPr>
          </w:p>
        </w:tc>
        <w:tc>
          <w:tcPr>
            <w:tcW w:w="13349" w:type="dxa"/>
            <w:gridSpan w:val="2"/>
          </w:tcPr>
          <w:p w14:paraId="14E02F3F" w14:textId="77777777" w:rsidR="000831F6" w:rsidRPr="00C30294" w:rsidRDefault="000831F6" w:rsidP="00181B04">
            <w:pPr>
              <w:tabs>
                <w:tab w:val="left" w:pos="1324"/>
              </w:tabs>
              <w:jc w:val="center"/>
              <w:rPr>
                <w:lang w:val="en-IL"/>
              </w:rPr>
            </w:pPr>
            <w:r>
              <w:rPr>
                <w:lang w:val="en-IL"/>
              </w:rPr>
              <w:t>LCC</w:t>
            </w:r>
          </w:p>
        </w:tc>
      </w:tr>
      <w:tr w:rsidR="000831F6" w14:paraId="14345EE4" w14:textId="77777777" w:rsidTr="00073034">
        <w:tc>
          <w:tcPr>
            <w:tcW w:w="1110" w:type="dxa"/>
            <w:vMerge/>
          </w:tcPr>
          <w:p w14:paraId="337D993A" w14:textId="77777777" w:rsidR="000831F6" w:rsidRDefault="000831F6" w:rsidP="00181B04">
            <w:pPr>
              <w:tabs>
                <w:tab w:val="left" w:pos="1324"/>
              </w:tabs>
            </w:pPr>
          </w:p>
        </w:tc>
        <w:tc>
          <w:tcPr>
            <w:tcW w:w="6756" w:type="dxa"/>
          </w:tcPr>
          <w:p w14:paraId="746C053B" w14:textId="77777777" w:rsidR="000831F6" w:rsidRPr="00C30294" w:rsidRDefault="000831F6" w:rsidP="00181B04">
            <w:pPr>
              <w:tabs>
                <w:tab w:val="left" w:pos="1324"/>
              </w:tabs>
              <w:jc w:val="center"/>
              <w:rPr>
                <w:lang w:val="en-IL"/>
              </w:rPr>
            </w:pPr>
            <w:r>
              <w:rPr>
                <w:lang w:val="en-IL"/>
              </w:rPr>
              <w:t>I-1 (polystyrene)</w:t>
            </w:r>
          </w:p>
        </w:tc>
        <w:tc>
          <w:tcPr>
            <w:tcW w:w="6593" w:type="dxa"/>
          </w:tcPr>
          <w:p w14:paraId="6F11AD5B" w14:textId="77777777" w:rsidR="000831F6" w:rsidRPr="00C30294" w:rsidRDefault="000831F6" w:rsidP="00181B04">
            <w:pPr>
              <w:tabs>
                <w:tab w:val="left" w:pos="1324"/>
              </w:tabs>
              <w:jc w:val="center"/>
              <w:rPr>
                <w:lang w:val="en-IL"/>
              </w:rPr>
            </w:pPr>
            <w:r>
              <w:rPr>
                <w:lang w:val="en-IL"/>
              </w:rPr>
              <w:t>I-2 (polyurethane)</w:t>
            </w:r>
          </w:p>
        </w:tc>
      </w:tr>
      <w:tr w:rsidR="000831F6" w14:paraId="0C0F3DF5" w14:textId="77777777" w:rsidTr="00073034">
        <w:trPr>
          <w:trHeight w:val="2973"/>
        </w:trPr>
        <w:tc>
          <w:tcPr>
            <w:tcW w:w="1110" w:type="dxa"/>
          </w:tcPr>
          <w:p w14:paraId="38291AC8" w14:textId="77777777" w:rsidR="000831F6" w:rsidRPr="00C30294" w:rsidRDefault="000831F6" w:rsidP="00181B04">
            <w:pPr>
              <w:tabs>
                <w:tab w:val="left" w:pos="1324"/>
              </w:tabs>
              <w:rPr>
                <w:lang w:val="en-IL"/>
              </w:rP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6756" w:type="dxa"/>
          </w:tcPr>
          <w:p w14:paraId="1BF54F36" w14:textId="54D4BAB4" w:rsidR="000831F6" w:rsidRPr="00C30294" w:rsidRDefault="000831F6" w:rsidP="00181B04">
            <w:pPr>
              <w:tabs>
                <w:tab w:val="left" w:pos="1324"/>
              </w:tabs>
              <w:rPr>
                <w:lang w:val="en-IL"/>
              </w:rPr>
            </w:pPr>
            <w:r>
              <w:rPr>
                <w:noProof/>
              </w:rPr>
              <w:drawing>
                <wp:inline distT="0" distB="0" distL="0" distR="0" wp14:anchorId="000B76B1" wp14:editId="7A70F1AC">
                  <wp:extent cx="4140835" cy="1839311"/>
                  <wp:effectExtent l="0" t="0" r="12065" b="8890"/>
                  <wp:docPr id="42" name="Chart 42">
                    <a:extLst xmlns:a="http://schemas.openxmlformats.org/drawingml/2006/main">
                      <a:ext uri="{FF2B5EF4-FFF2-40B4-BE49-F238E27FC236}">
                        <a16:creationId xmlns:a16="http://schemas.microsoft.com/office/drawing/2014/main" id="{88B73A49-8FFA-4025-B503-EFC36A143E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c>
          <w:tcPr>
            <w:tcW w:w="6593" w:type="dxa"/>
          </w:tcPr>
          <w:p w14:paraId="2CEC9B51" w14:textId="7CF11838" w:rsidR="000831F6" w:rsidRDefault="00313BAF" w:rsidP="00181B04">
            <w:pPr>
              <w:tabs>
                <w:tab w:val="left" w:pos="1324"/>
              </w:tabs>
            </w:pPr>
            <w:r>
              <w:rPr>
                <w:noProof/>
              </w:rPr>
              <w:drawing>
                <wp:inline distT="0" distB="0" distL="0" distR="0" wp14:anchorId="483B0C66" wp14:editId="4EF725C6">
                  <wp:extent cx="4277360" cy="1838960"/>
                  <wp:effectExtent l="0" t="0" r="8890" b="8890"/>
                  <wp:docPr id="43" name="Chart 43">
                    <a:extLst xmlns:a="http://schemas.openxmlformats.org/drawingml/2006/main">
                      <a:ext uri="{FF2B5EF4-FFF2-40B4-BE49-F238E27FC236}">
                        <a16:creationId xmlns:a16="http://schemas.microsoft.com/office/drawing/2014/main" id="{41EEB329-5851-4397-B13C-22B2AC9B2E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c>
      </w:tr>
      <w:tr w:rsidR="00313BAF" w14:paraId="39003EBC" w14:textId="77777777" w:rsidTr="00073034">
        <w:trPr>
          <w:trHeight w:val="2837"/>
        </w:trPr>
        <w:tc>
          <w:tcPr>
            <w:tcW w:w="1110" w:type="dxa"/>
          </w:tcPr>
          <w:p w14:paraId="3FC89714" w14:textId="77777777" w:rsidR="000831F6" w:rsidRPr="00C30294" w:rsidRDefault="000831F6" w:rsidP="00181B04">
            <w:pPr>
              <w:tabs>
                <w:tab w:val="left" w:pos="1324"/>
              </w:tabs>
              <w:rPr>
                <w:lang w:val="en-IL"/>
              </w:rPr>
            </w:pPr>
            <w:r>
              <w:rPr>
                <w:lang w:val="en-IL"/>
              </w:rPr>
              <w:t>Annual savings ($/year)</w:t>
            </w:r>
          </w:p>
        </w:tc>
        <w:tc>
          <w:tcPr>
            <w:tcW w:w="6756" w:type="dxa"/>
          </w:tcPr>
          <w:p w14:paraId="0D58A127" w14:textId="6DD8FC4F" w:rsidR="000831F6" w:rsidRDefault="00313BAF" w:rsidP="00181B04">
            <w:pPr>
              <w:tabs>
                <w:tab w:val="left" w:pos="1324"/>
              </w:tabs>
            </w:pPr>
            <w:r>
              <w:rPr>
                <w:noProof/>
              </w:rPr>
              <w:drawing>
                <wp:inline distT="0" distB="0" distL="0" distR="0" wp14:anchorId="38545B7C" wp14:editId="34B8F275">
                  <wp:extent cx="4151586" cy="1944414"/>
                  <wp:effectExtent l="0" t="0" r="1905" b="17780"/>
                  <wp:docPr id="44" name="Chart 44">
                    <a:extLst xmlns:a="http://schemas.openxmlformats.org/drawingml/2006/main">
                      <a:ext uri="{FF2B5EF4-FFF2-40B4-BE49-F238E27FC236}">
                        <a16:creationId xmlns:a16="http://schemas.microsoft.com/office/drawing/2014/main" id="{1D07CE8D-CFCE-4B0F-A260-DEBE7BA520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tc>
        <w:tc>
          <w:tcPr>
            <w:tcW w:w="6593" w:type="dxa"/>
          </w:tcPr>
          <w:p w14:paraId="1C2B0234" w14:textId="6BB9EE31" w:rsidR="000831F6" w:rsidRDefault="00313BAF" w:rsidP="00181B04">
            <w:pPr>
              <w:tabs>
                <w:tab w:val="left" w:pos="1324"/>
              </w:tabs>
            </w:pPr>
            <w:r>
              <w:rPr>
                <w:noProof/>
              </w:rPr>
              <w:drawing>
                <wp:inline distT="0" distB="0" distL="0" distR="0" wp14:anchorId="56F3AE3C" wp14:editId="4B68FBE3">
                  <wp:extent cx="4298731" cy="1965435"/>
                  <wp:effectExtent l="0" t="0" r="6985" b="15875"/>
                  <wp:docPr id="45" name="Chart 45">
                    <a:extLst xmlns:a="http://schemas.openxmlformats.org/drawingml/2006/main">
                      <a:ext uri="{FF2B5EF4-FFF2-40B4-BE49-F238E27FC236}">
                        <a16:creationId xmlns:a16="http://schemas.microsoft.com/office/drawing/2014/main" id="{FAF3D557-C4FC-49E6-9F84-A0F6BA8FC6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tc>
      </w:tr>
      <w:tr w:rsidR="00313BAF" w14:paraId="150866AD" w14:textId="77777777" w:rsidTr="00073034">
        <w:trPr>
          <w:trHeight w:val="2542"/>
        </w:trPr>
        <w:tc>
          <w:tcPr>
            <w:tcW w:w="1110" w:type="dxa"/>
          </w:tcPr>
          <w:p w14:paraId="597394D4" w14:textId="77777777" w:rsidR="000831F6" w:rsidRPr="00C30294" w:rsidRDefault="000831F6" w:rsidP="00181B04">
            <w:pPr>
              <w:tabs>
                <w:tab w:val="left" w:pos="1324"/>
              </w:tabs>
              <w:rPr>
                <w:lang w:val="en-IL"/>
              </w:rPr>
            </w:pPr>
            <w:r>
              <w:rPr>
                <w:lang w:val="en-IL"/>
              </w:rPr>
              <w:t>Optimal thickness (cm)</w:t>
            </w:r>
          </w:p>
        </w:tc>
        <w:tc>
          <w:tcPr>
            <w:tcW w:w="13349" w:type="dxa"/>
            <w:gridSpan w:val="2"/>
          </w:tcPr>
          <w:p w14:paraId="42215D63" w14:textId="572DB12C" w:rsidR="000831F6" w:rsidRDefault="00A92F23" w:rsidP="00181B04">
            <w:pPr>
              <w:keepNext/>
              <w:tabs>
                <w:tab w:val="left" w:pos="1324"/>
              </w:tabs>
              <w:jc w:val="center"/>
            </w:pPr>
            <w:r>
              <w:rPr>
                <w:noProof/>
              </w:rPr>
              <w:drawing>
                <wp:inline distT="0" distB="0" distL="0" distR="0" wp14:anchorId="0EF2D30F" wp14:editId="5F6ACAA5">
                  <wp:extent cx="3710152" cy="2259724"/>
                  <wp:effectExtent l="0" t="0" r="5080" b="7620"/>
                  <wp:docPr id="142" name="Chart 142">
                    <a:extLst xmlns:a="http://schemas.openxmlformats.org/drawingml/2006/main">
                      <a:ext uri="{FF2B5EF4-FFF2-40B4-BE49-F238E27FC236}">
                        <a16:creationId xmlns:a16="http://schemas.microsoft.com/office/drawing/2014/main" id="{BF38B099-6223-49A8-A0AD-65E4404EF1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tc>
      </w:tr>
    </w:tbl>
    <w:p w14:paraId="132FEBF2" w14:textId="3FEEB6F1" w:rsidR="003526E6" w:rsidRDefault="003526E6" w:rsidP="003526E6">
      <w:pPr>
        <w:pStyle w:val="Caption"/>
        <w:keepNext/>
      </w:pPr>
      <w:bookmarkStart w:id="63" w:name="_Toc27840770"/>
      <w:r>
        <w:lastRenderedPageBreak/>
        <w:t xml:space="preserve">Table </w:t>
      </w:r>
      <w:fldSimple w:instr=" SEQ Table \* ARABIC ">
        <w:r w:rsidR="00A2560A">
          <w:rPr>
            <w:noProof/>
          </w:rPr>
          <w:t>9</w:t>
        </w:r>
      </w:fldSimple>
      <w:r>
        <w:rPr>
          <w:noProof/>
          <w:lang w:val="en-IL"/>
        </w:rPr>
        <w:t>: P1-P2</w:t>
      </w:r>
      <w:r w:rsidRPr="000C0CB7">
        <w:rPr>
          <w:noProof/>
          <w:lang w:val="en-IL"/>
        </w:rPr>
        <w:t xml:space="preserve"> results, south.</w:t>
      </w:r>
      <w:bookmarkEnd w:id="63"/>
    </w:p>
    <w:tbl>
      <w:tblPr>
        <w:tblStyle w:val="TableGrid"/>
        <w:tblW w:w="0" w:type="auto"/>
        <w:tblInd w:w="-856" w:type="dxa"/>
        <w:tblLook w:val="04A0" w:firstRow="1" w:lastRow="0" w:firstColumn="1" w:lastColumn="0" w:noHBand="0" w:noVBand="1"/>
      </w:tblPr>
      <w:tblGrid>
        <w:gridCol w:w="1084"/>
        <w:gridCol w:w="6507"/>
        <w:gridCol w:w="6827"/>
      </w:tblGrid>
      <w:tr w:rsidR="003526E6" w14:paraId="2949F14D" w14:textId="77777777" w:rsidTr="00073034">
        <w:tc>
          <w:tcPr>
            <w:tcW w:w="685" w:type="dxa"/>
            <w:vMerge w:val="restart"/>
          </w:tcPr>
          <w:p w14:paraId="2C77E47C" w14:textId="77777777" w:rsidR="003526E6" w:rsidRDefault="003526E6" w:rsidP="00181B04">
            <w:pPr>
              <w:tabs>
                <w:tab w:val="left" w:pos="1324"/>
              </w:tabs>
            </w:pPr>
          </w:p>
        </w:tc>
        <w:tc>
          <w:tcPr>
            <w:tcW w:w="13733" w:type="dxa"/>
            <w:gridSpan w:val="2"/>
          </w:tcPr>
          <w:p w14:paraId="0E854237" w14:textId="77777777" w:rsidR="003526E6" w:rsidRPr="00C30294" w:rsidRDefault="003526E6" w:rsidP="00181B04">
            <w:pPr>
              <w:tabs>
                <w:tab w:val="left" w:pos="1324"/>
              </w:tabs>
              <w:jc w:val="center"/>
              <w:rPr>
                <w:lang w:val="en-IL"/>
              </w:rPr>
            </w:pPr>
            <w:r>
              <w:rPr>
                <w:lang w:val="en-IL"/>
              </w:rPr>
              <w:t>P1-P2</w:t>
            </w:r>
          </w:p>
        </w:tc>
      </w:tr>
      <w:tr w:rsidR="003526E6" w14:paraId="398B3B00" w14:textId="77777777" w:rsidTr="00073034">
        <w:tc>
          <w:tcPr>
            <w:tcW w:w="685" w:type="dxa"/>
            <w:vMerge/>
          </w:tcPr>
          <w:p w14:paraId="14BAEF17" w14:textId="77777777" w:rsidR="003526E6" w:rsidRDefault="003526E6" w:rsidP="00181B04">
            <w:pPr>
              <w:tabs>
                <w:tab w:val="left" w:pos="1324"/>
              </w:tabs>
            </w:pPr>
          </w:p>
        </w:tc>
        <w:tc>
          <w:tcPr>
            <w:tcW w:w="6696" w:type="dxa"/>
          </w:tcPr>
          <w:p w14:paraId="62731035" w14:textId="77777777" w:rsidR="003526E6" w:rsidRPr="00C30294" w:rsidRDefault="003526E6" w:rsidP="00181B04">
            <w:pPr>
              <w:tabs>
                <w:tab w:val="left" w:pos="1324"/>
              </w:tabs>
              <w:jc w:val="center"/>
              <w:rPr>
                <w:lang w:val="en-IL"/>
              </w:rPr>
            </w:pPr>
            <w:r>
              <w:rPr>
                <w:lang w:val="en-IL"/>
              </w:rPr>
              <w:t>I-1 (polystyrene)</w:t>
            </w:r>
          </w:p>
        </w:tc>
        <w:tc>
          <w:tcPr>
            <w:tcW w:w="7037" w:type="dxa"/>
          </w:tcPr>
          <w:p w14:paraId="7341ACB3" w14:textId="77777777" w:rsidR="003526E6" w:rsidRPr="00C30294" w:rsidRDefault="003526E6" w:rsidP="00181B04">
            <w:pPr>
              <w:tabs>
                <w:tab w:val="left" w:pos="1324"/>
              </w:tabs>
              <w:jc w:val="center"/>
              <w:rPr>
                <w:lang w:val="en-IL"/>
              </w:rPr>
            </w:pPr>
            <w:r>
              <w:rPr>
                <w:lang w:val="en-IL"/>
              </w:rPr>
              <w:t>I-2 (polyurethane)</w:t>
            </w:r>
          </w:p>
        </w:tc>
      </w:tr>
      <w:tr w:rsidR="003526E6" w14:paraId="3A79E571" w14:textId="77777777" w:rsidTr="00073034">
        <w:trPr>
          <w:trHeight w:val="3398"/>
        </w:trPr>
        <w:tc>
          <w:tcPr>
            <w:tcW w:w="685" w:type="dxa"/>
          </w:tcPr>
          <w:p w14:paraId="2D633F1A" w14:textId="77777777" w:rsidR="003526E6" w:rsidRPr="00C30294" w:rsidRDefault="003526E6" w:rsidP="00181B04">
            <w:pPr>
              <w:tabs>
                <w:tab w:val="left" w:pos="1324"/>
              </w:tabs>
              <w:rPr>
                <w:lang w:val="en-IL"/>
              </w:rP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6696" w:type="dxa"/>
          </w:tcPr>
          <w:p w14:paraId="53788297" w14:textId="23CC4680" w:rsidR="003526E6" w:rsidRPr="00C30294" w:rsidRDefault="003526E6" w:rsidP="00181B04">
            <w:pPr>
              <w:tabs>
                <w:tab w:val="left" w:pos="1324"/>
              </w:tabs>
              <w:rPr>
                <w:lang w:val="en-IL"/>
              </w:rPr>
            </w:pPr>
            <w:r>
              <w:rPr>
                <w:noProof/>
              </w:rPr>
              <w:drawing>
                <wp:inline distT="0" distB="0" distL="0" distR="0" wp14:anchorId="6EB9634E" wp14:editId="09C8E23B">
                  <wp:extent cx="4099035" cy="2060028"/>
                  <wp:effectExtent l="0" t="0" r="15875" b="16510"/>
                  <wp:docPr id="52" name="Chart 52">
                    <a:extLst xmlns:a="http://schemas.openxmlformats.org/drawingml/2006/main">
                      <a:ext uri="{FF2B5EF4-FFF2-40B4-BE49-F238E27FC236}">
                        <a16:creationId xmlns:a16="http://schemas.microsoft.com/office/drawing/2014/main" id="{0413D4AE-EECE-400C-9C4A-3E3A669450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c>
        <w:tc>
          <w:tcPr>
            <w:tcW w:w="7037" w:type="dxa"/>
          </w:tcPr>
          <w:p w14:paraId="5136B2E5" w14:textId="2C4F873A" w:rsidR="003526E6" w:rsidRDefault="003526E6" w:rsidP="00181B04">
            <w:pPr>
              <w:tabs>
                <w:tab w:val="left" w:pos="1324"/>
              </w:tabs>
            </w:pPr>
            <w:r>
              <w:rPr>
                <w:noProof/>
              </w:rPr>
              <w:drawing>
                <wp:inline distT="0" distB="0" distL="0" distR="0" wp14:anchorId="020392FE" wp14:editId="7A9BAE6C">
                  <wp:extent cx="4277710" cy="2070538"/>
                  <wp:effectExtent l="0" t="0" r="8890" b="6350"/>
                  <wp:docPr id="53" name="Chart 53">
                    <a:extLst xmlns:a="http://schemas.openxmlformats.org/drawingml/2006/main">
                      <a:ext uri="{FF2B5EF4-FFF2-40B4-BE49-F238E27FC236}">
                        <a16:creationId xmlns:a16="http://schemas.microsoft.com/office/drawing/2014/main" id="{9DE91008-A267-4B01-90CB-D96D8060D8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c>
      </w:tr>
      <w:tr w:rsidR="003526E6" w14:paraId="7319B009" w14:textId="77777777" w:rsidTr="00073034">
        <w:trPr>
          <w:trHeight w:val="2837"/>
        </w:trPr>
        <w:tc>
          <w:tcPr>
            <w:tcW w:w="685" w:type="dxa"/>
          </w:tcPr>
          <w:p w14:paraId="7163E941" w14:textId="77777777" w:rsidR="003526E6" w:rsidRPr="00C30294" w:rsidRDefault="003526E6" w:rsidP="00181B04">
            <w:pPr>
              <w:tabs>
                <w:tab w:val="left" w:pos="1324"/>
              </w:tabs>
              <w:rPr>
                <w:lang w:val="en-IL"/>
              </w:rPr>
            </w:pPr>
            <w:r>
              <w:rPr>
                <w:lang w:val="en-IL"/>
              </w:rPr>
              <w:t>Annual savings ($/year)</w:t>
            </w:r>
          </w:p>
        </w:tc>
        <w:tc>
          <w:tcPr>
            <w:tcW w:w="6696" w:type="dxa"/>
          </w:tcPr>
          <w:p w14:paraId="20F84E36" w14:textId="1682EF84" w:rsidR="003526E6" w:rsidRDefault="003526E6" w:rsidP="00181B04">
            <w:pPr>
              <w:tabs>
                <w:tab w:val="left" w:pos="1324"/>
              </w:tabs>
            </w:pPr>
            <w:r>
              <w:rPr>
                <w:noProof/>
              </w:rPr>
              <w:drawing>
                <wp:inline distT="0" distB="0" distL="0" distR="0" wp14:anchorId="382B4CA2" wp14:editId="33DB683E">
                  <wp:extent cx="4109545" cy="1734207"/>
                  <wp:effectExtent l="0" t="0" r="5715" b="18415"/>
                  <wp:docPr id="54" name="Chart 54">
                    <a:extLst xmlns:a="http://schemas.openxmlformats.org/drawingml/2006/main">
                      <a:ext uri="{FF2B5EF4-FFF2-40B4-BE49-F238E27FC236}">
                        <a16:creationId xmlns:a16="http://schemas.microsoft.com/office/drawing/2014/main" id="{09100A81-7FDA-424F-94B4-CB55F4EF36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c>
        <w:tc>
          <w:tcPr>
            <w:tcW w:w="7037" w:type="dxa"/>
          </w:tcPr>
          <w:p w14:paraId="70DD4129" w14:textId="59E0EE17" w:rsidR="003526E6" w:rsidRDefault="003526E6" w:rsidP="00181B04">
            <w:pPr>
              <w:tabs>
                <w:tab w:val="left" w:pos="1324"/>
              </w:tabs>
            </w:pPr>
            <w:r>
              <w:rPr>
                <w:noProof/>
              </w:rPr>
              <w:drawing>
                <wp:inline distT="0" distB="0" distL="0" distR="0" wp14:anchorId="251ACA70" wp14:editId="35A496C0">
                  <wp:extent cx="4319752" cy="1755228"/>
                  <wp:effectExtent l="0" t="0" r="5080" b="16510"/>
                  <wp:docPr id="55" name="Chart 55">
                    <a:extLst xmlns:a="http://schemas.openxmlformats.org/drawingml/2006/main">
                      <a:ext uri="{FF2B5EF4-FFF2-40B4-BE49-F238E27FC236}">
                        <a16:creationId xmlns:a16="http://schemas.microsoft.com/office/drawing/2014/main" id="{B5EAB423-088F-4495-BAFE-EA3571D716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tc>
      </w:tr>
      <w:tr w:rsidR="003526E6" w14:paraId="1DA4C0E0" w14:textId="77777777" w:rsidTr="00073034">
        <w:trPr>
          <w:trHeight w:val="3388"/>
        </w:trPr>
        <w:tc>
          <w:tcPr>
            <w:tcW w:w="685" w:type="dxa"/>
          </w:tcPr>
          <w:p w14:paraId="3B834A12" w14:textId="77777777" w:rsidR="003526E6" w:rsidRPr="00C30294" w:rsidRDefault="003526E6" w:rsidP="00181B04">
            <w:pPr>
              <w:tabs>
                <w:tab w:val="left" w:pos="1324"/>
              </w:tabs>
              <w:rPr>
                <w:lang w:val="en-IL"/>
              </w:rPr>
            </w:pPr>
            <w:r>
              <w:rPr>
                <w:lang w:val="en-IL"/>
              </w:rPr>
              <w:t>Optimal thickness (cm)</w:t>
            </w:r>
          </w:p>
        </w:tc>
        <w:tc>
          <w:tcPr>
            <w:tcW w:w="13733" w:type="dxa"/>
            <w:gridSpan w:val="2"/>
          </w:tcPr>
          <w:p w14:paraId="36BD77AC" w14:textId="4F2E7C24" w:rsidR="003526E6" w:rsidRDefault="00A92F23" w:rsidP="00181B04">
            <w:pPr>
              <w:keepNext/>
              <w:tabs>
                <w:tab w:val="left" w:pos="1324"/>
              </w:tabs>
              <w:jc w:val="center"/>
            </w:pPr>
            <w:r>
              <w:rPr>
                <w:noProof/>
              </w:rPr>
              <w:drawing>
                <wp:inline distT="0" distB="0" distL="0" distR="0" wp14:anchorId="455D6165" wp14:editId="3D7B87A1">
                  <wp:extent cx="4162096" cy="2102069"/>
                  <wp:effectExtent l="0" t="0" r="10160" b="12700"/>
                  <wp:docPr id="143" name="Chart 143">
                    <a:extLst xmlns:a="http://schemas.openxmlformats.org/drawingml/2006/main">
                      <a:ext uri="{FF2B5EF4-FFF2-40B4-BE49-F238E27FC236}">
                        <a16:creationId xmlns:a16="http://schemas.microsoft.com/office/drawing/2014/main" id="{E7C2219E-4424-4EFB-ABBB-FB417F1950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r>
    </w:tbl>
    <w:p w14:paraId="384253B7" w14:textId="2CF425DA" w:rsidR="00F64315" w:rsidRDefault="00F64315" w:rsidP="00967F90">
      <w:pPr>
        <w:tabs>
          <w:tab w:val="left" w:pos="6100"/>
        </w:tabs>
      </w:pPr>
    </w:p>
    <w:p w14:paraId="5B1A7362" w14:textId="17AD9D36" w:rsidR="00565EA9" w:rsidRDefault="00565EA9" w:rsidP="00565EA9">
      <w:pPr>
        <w:pStyle w:val="Caption"/>
        <w:keepNext/>
      </w:pPr>
      <w:bookmarkStart w:id="64" w:name="_Toc27840771"/>
      <w:r>
        <w:lastRenderedPageBreak/>
        <w:t xml:space="preserve">Table </w:t>
      </w:r>
      <w:fldSimple w:instr=" SEQ Table \* ARABIC ">
        <w:r w:rsidR="00A2560A">
          <w:rPr>
            <w:noProof/>
          </w:rPr>
          <w:t>10</w:t>
        </w:r>
      </w:fldSimple>
      <w:r>
        <w:rPr>
          <w:noProof/>
          <w:lang w:val="en-IL"/>
        </w:rPr>
        <w:t>: LCC results, north.</w:t>
      </w:r>
      <w:bookmarkEnd w:id="64"/>
    </w:p>
    <w:tbl>
      <w:tblPr>
        <w:tblStyle w:val="TableGrid"/>
        <w:tblW w:w="14467" w:type="dxa"/>
        <w:tblInd w:w="-856" w:type="dxa"/>
        <w:tblLook w:val="04A0" w:firstRow="1" w:lastRow="0" w:firstColumn="1" w:lastColumn="0" w:noHBand="0" w:noVBand="1"/>
      </w:tblPr>
      <w:tblGrid>
        <w:gridCol w:w="1110"/>
        <w:gridCol w:w="6936"/>
        <w:gridCol w:w="6846"/>
      </w:tblGrid>
      <w:tr w:rsidR="00565EA9" w14:paraId="66C43556" w14:textId="77777777" w:rsidTr="00073034">
        <w:tc>
          <w:tcPr>
            <w:tcW w:w="685" w:type="dxa"/>
            <w:vMerge w:val="restart"/>
          </w:tcPr>
          <w:p w14:paraId="3F1BD9F7" w14:textId="77777777" w:rsidR="00565EA9" w:rsidRDefault="00565EA9" w:rsidP="00181B04">
            <w:pPr>
              <w:tabs>
                <w:tab w:val="left" w:pos="1324"/>
              </w:tabs>
            </w:pPr>
          </w:p>
        </w:tc>
        <w:tc>
          <w:tcPr>
            <w:tcW w:w="13782" w:type="dxa"/>
            <w:gridSpan w:val="2"/>
          </w:tcPr>
          <w:p w14:paraId="2A85B6D8" w14:textId="77777777" w:rsidR="00565EA9" w:rsidRPr="00C30294" w:rsidRDefault="00565EA9" w:rsidP="00181B04">
            <w:pPr>
              <w:tabs>
                <w:tab w:val="left" w:pos="1324"/>
              </w:tabs>
              <w:jc w:val="center"/>
              <w:rPr>
                <w:lang w:val="en-IL"/>
              </w:rPr>
            </w:pPr>
            <w:r>
              <w:rPr>
                <w:lang w:val="en-IL"/>
              </w:rPr>
              <w:t>LCC</w:t>
            </w:r>
          </w:p>
        </w:tc>
      </w:tr>
      <w:tr w:rsidR="00565EA9" w14:paraId="7A4663D5" w14:textId="77777777" w:rsidTr="00073034">
        <w:tc>
          <w:tcPr>
            <w:tcW w:w="685" w:type="dxa"/>
            <w:vMerge/>
          </w:tcPr>
          <w:p w14:paraId="103F1F47" w14:textId="77777777" w:rsidR="00565EA9" w:rsidRDefault="00565EA9" w:rsidP="00181B04">
            <w:pPr>
              <w:tabs>
                <w:tab w:val="left" w:pos="1324"/>
              </w:tabs>
            </w:pPr>
          </w:p>
        </w:tc>
        <w:tc>
          <w:tcPr>
            <w:tcW w:w="6936" w:type="dxa"/>
          </w:tcPr>
          <w:p w14:paraId="609FA402" w14:textId="77777777" w:rsidR="00565EA9" w:rsidRPr="00C30294" w:rsidRDefault="00565EA9" w:rsidP="00181B04">
            <w:pPr>
              <w:tabs>
                <w:tab w:val="left" w:pos="1324"/>
              </w:tabs>
              <w:jc w:val="center"/>
              <w:rPr>
                <w:lang w:val="en-IL"/>
              </w:rPr>
            </w:pPr>
            <w:r>
              <w:rPr>
                <w:lang w:val="en-IL"/>
              </w:rPr>
              <w:t>I-1 (polystyrene)</w:t>
            </w:r>
          </w:p>
        </w:tc>
        <w:tc>
          <w:tcPr>
            <w:tcW w:w="6846" w:type="dxa"/>
          </w:tcPr>
          <w:p w14:paraId="6763C9EC" w14:textId="77777777" w:rsidR="00565EA9" w:rsidRPr="00C30294" w:rsidRDefault="00565EA9" w:rsidP="00181B04">
            <w:pPr>
              <w:tabs>
                <w:tab w:val="left" w:pos="1324"/>
              </w:tabs>
              <w:jc w:val="center"/>
              <w:rPr>
                <w:lang w:val="en-IL"/>
              </w:rPr>
            </w:pPr>
            <w:r>
              <w:rPr>
                <w:lang w:val="en-IL"/>
              </w:rPr>
              <w:t>I-2 (polyurethane)</w:t>
            </w:r>
          </w:p>
        </w:tc>
      </w:tr>
      <w:tr w:rsidR="00565EA9" w14:paraId="47B370CA" w14:textId="77777777" w:rsidTr="00073034">
        <w:trPr>
          <w:trHeight w:val="2973"/>
        </w:trPr>
        <w:tc>
          <w:tcPr>
            <w:tcW w:w="685" w:type="dxa"/>
          </w:tcPr>
          <w:p w14:paraId="7970E14E" w14:textId="77777777" w:rsidR="00565EA9" w:rsidRPr="00C30294" w:rsidRDefault="00565EA9" w:rsidP="00181B04">
            <w:pPr>
              <w:tabs>
                <w:tab w:val="left" w:pos="1324"/>
              </w:tabs>
              <w:rPr>
                <w:lang w:val="en-IL"/>
              </w:rP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6936" w:type="dxa"/>
          </w:tcPr>
          <w:p w14:paraId="7A806225" w14:textId="36DAE9B0" w:rsidR="00565EA9" w:rsidRPr="00C30294" w:rsidRDefault="00565EA9" w:rsidP="00181B04">
            <w:pPr>
              <w:tabs>
                <w:tab w:val="left" w:pos="1324"/>
              </w:tabs>
              <w:rPr>
                <w:lang w:val="en-IL"/>
              </w:rPr>
            </w:pPr>
            <w:r>
              <w:rPr>
                <w:noProof/>
              </w:rPr>
              <w:drawing>
                <wp:inline distT="0" distB="0" distL="0" distR="0" wp14:anchorId="0743D830" wp14:editId="1F2CAE8C">
                  <wp:extent cx="4246179" cy="2154621"/>
                  <wp:effectExtent l="0" t="0" r="2540" b="17145"/>
                  <wp:docPr id="62" name="Chart 62">
                    <a:extLst xmlns:a="http://schemas.openxmlformats.org/drawingml/2006/main">
                      <a:ext uri="{FF2B5EF4-FFF2-40B4-BE49-F238E27FC236}">
                        <a16:creationId xmlns:a16="http://schemas.microsoft.com/office/drawing/2014/main" id="{D209E79F-6786-40DA-9A53-14F331FCB6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tc>
        <w:tc>
          <w:tcPr>
            <w:tcW w:w="6846" w:type="dxa"/>
          </w:tcPr>
          <w:p w14:paraId="2A422C8A" w14:textId="05FC5B8D" w:rsidR="00565EA9" w:rsidRDefault="00565EA9" w:rsidP="00181B04">
            <w:pPr>
              <w:tabs>
                <w:tab w:val="left" w:pos="1324"/>
              </w:tabs>
            </w:pPr>
            <w:r>
              <w:rPr>
                <w:noProof/>
              </w:rPr>
              <w:drawing>
                <wp:inline distT="0" distB="0" distL="0" distR="0" wp14:anchorId="3D50D935" wp14:editId="4BF923C8">
                  <wp:extent cx="4204138" cy="2175642"/>
                  <wp:effectExtent l="0" t="0" r="6350" b="15240"/>
                  <wp:docPr id="63" name="Chart 63">
                    <a:extLst xmlns:a="http://schemas.openxmlformats.org/drawingml/2006/main">
                      <a:ext uri="{FF2B5EF4-FFF2-40B4-BE49-F238E27FC236}">
                        <a16:creationId xmlns:a16="http://schemas.microsoft.com/office/drawing/2014/main" id="{C570EAF2-6F80-4439-9D5B-01622586AC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c>
      </w:tr>
      <w:tr w:rsidR="00565EA9" w14:paraId="16C4DD86" w14:textId="77777777" w:rsidTr="00073034">
        <w:trPr>
          <w:trHeight w:val="3397"/>
        </w:trPr>
        <w:tc>
          <w:tcPr>
            <w:tcW w:w="685" w:type="dxa"/>
          </w:tcPr>
          <w:p w14:paraId="49FADA3C" w14:textId="77777777" w:rsidR="00565EA9" w:rsidRPr="00C30294" w:rsidRDefault="00565EA9" w:rsidP="00181B04">
            <w:pPr>
              <w:tabs>
                <w:tab w:val="left" w:pos="1324"/>
              </w:tabs>
              <w:rPr>
                <w:lang w:val="en-IL"/>
              </w:rPr>
            </w:pPr>
            <w:r>
              <w:rPr>
                <w:lang w:val="en-IL"/>
              </w:rPr>
              <w:t>Annual savings ($/year)</w:t>
            </w:r>
          </w:p>
        </w:tc>
        <w:tc>
          <w:tcPr>
            <w:tcW w:w="6936" w:type="dxa"/>
          </w:tcPr>
          <w:p w14:paraId="37931C5E" w14:textId="6F6E11E7" w:rsidR="00565EA9" w:rsidRDefault="00565EA9" w:rsidP="00181B04">
            <w:pPr>
              <w:tabs>
                <w:tab w:val="left" w:pos="1324"/>
              </w:tabs>
            </w:pPr>
            <w:r>
              <w:rPr>
                <w:noProof/>
              </w:rPr>
              <w:drawing>
                <wp:inline distT="0" distB="0" distL="0" distR="0" wp14:anchorId="6CB1C02E" wp14:editId="2C4066E6">
                  <wp:extent cx="4256690" cy="2091559"/>
                  <wp:effectExtent l="0" t="0" r="10795" b="4445"/>
                  <wp:docPr id="64" name="Chart 64">
                    <a:extLst xmlns:a="http://schemas.openxmlformats.org/drawingml/2006/main">
                      <a:ext uri="{FF2B5EF4-FFF2-40B4-BE49-F238E27FC236}">
                        <a16:creationId xmlns:a16="http://schemas.microsoft.com/office/drawing/2014/main" id="{704D1F96-B2F3-44E3-8814-4D52F5771EF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tc>
        <w:tc>
          <w:tcPr>
            <w:tcW w:w="6846" w:type="dxa"/>
          </w:tcPr>
          <w:p w14:paraId="21B4238F" w14:textId="0290D13E" w:rsidR="00565EA9" w:rsidRDefault="00565EA9" w:rsidP="00181B04">
            <w:pPr>
              <w:tabs>
                <w:tab w:val="left" w:pos="1324"/>
              </w:tabs>
            </w:pPr>
            <w:r>
              <w:rPr>
                <w:noProof/>
              </w:rPr>
              <w:drawing>
                <wp:inline distT="0" distB="0" distL="0" distR="0" wp14:anchorId="08B7E2C3" wp14:editId="358630EA">
                  <wp:extent cx="4203700" cy="2123090"/>
                  <wp:effectExtent l="0" t="0" r="6350" b="10795"/>
                  <wp:docPr id="65" name="Chart 65">
                    <a:extLst xmlns:a="http://schemas.openxmlformats.org/drawingml/2006/main">
                      <a:ext uri="{FF2B5EF4-FFF2-40B4-BE49-F238E27FC236}">
                        <a16:creationId xmlns:a16="http://schemas.microsoft.com/office/drawing/2014/main" id="{C95C36E6-CCFF-46DE-B609-A49ACAD761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tc>
      </w:tr>
      <w:tr w:rsidR="00565EA9" w14:paraId="6F36EB84" w14:textId="77777777" w:rsidTr="00073034">
        <w:trPr>
          <w:trHeight w:val="2959"/>
        </w:trPr>
        <w:tc>
          <w:tcPr>
            <w:tcW w:w="685" w:type="dxa"/>
          </w:tcPr>
          <w:p w14:paraId="1973167A" w14:textId="77777777" w:rsidR="00565EA9" w:rsidRPr="00C30294" w:rsidRDefault="00565EA9" w:rsidP="00181B04">
            <w:pPr>
              <w:tabs>
                <w:tab w:val="left" w:pos="1324"/>
              </w:tabs>
              <w:rPr>
                <w:lang w:val="en-IL"/>
              </w:rPr>
            </w:pPr>
            <w:r>
              <w:rPr>
                <w:lang w:val="en-IL"/>
              </w:rPr>
              <w:t>Optimal thickness (cm)</w:t>
            </w:r>
          </w:p>
        </w:tc>
        <w:tc>
          <w:tcPr>
            <w:tcW w:w="13782" w:type="dxa"/>
            <w:gridSpan w:val="2"/>
          </w:tcPr>
          <w:p w14:paraId="6F321405" w14:textId="32AA93E5" w:rsidR="00565EA9" w:rsidRDefault="00DB1469" w:rsidP="00181B04">
            <w:pPr>
              <w:keepNext/>
              <w:tabs>
                <w:tab w:val="left" w:pos="1324"/>
              </w:tabs>
              <w:jc w:val="center"/>
            </w:pPr>
            <w:r>
              <w:rPr>
                <w:noProof/>
              </w:rPr>
              <w:drawing>
                <wp:inline distT="0" distB="0" distL="0" distR="0" wp14:anchorId="54F89600" wp14:editId="12FFD1B6">
                  <wp:extent cx="3699641" cy="1839310"/>
                  <wp:effectExtent l="0" t="0" r="15240" b="8890"/>
                  <wp:docPr id="66" name="Chart 66">
                    <a:extLst xmlns:a="http://schemas.openxmlformats.org/drawingml/2006/main">
                      <a:ext uri="{FF2B5EF4-FFF2-40B4-BE49-F238E27FC236}">
                        <a16:creationId xmlns:a16="http://schemas.microsoft.com/office/drawing/2014/main" id="{6BDE8B46-7664-4DB0-89F8-11B6A35BC7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r>
    </w:tbl>
    <w:p w14:paraId="6EA9CF2B" w14:textId="2077F441" w:rsidR="00DB1469" w:rsidRDefault="00F64315" w:rsidP="00DB1469">
      <w:r>
        <w:br w:type="page"/>
      </w:r>
    </w:p>
    <w:p w14:paraId="4DBDBA2D" w14:textId="25583B2B" w:rsidR="00DB1469" w:rsidRDefault="00DB1469" w:rsidP="00DB1469">
      <w:pPr>
        <w:pStyle w:val="Caption"/>
        <w:keepNext/>
      </w:pPr>
      <w:bookmarkStart w:id="65" w:name="_Toc27840772"/>
      <w:r>
        <w:lastRenderedPageBreak/>
        <w:t xml:space="preserve">Table </w:t>
      </w:r>
      <w:fldSimple w:instr=" SEQ Table \* ARABIC ">
        <w:r w:rsidR="00A2560A">
          <w:rPr>
            <w:noProof/>
          </w:rPr>
          <w:t>11</w:t>
        </w:r>
      </w:fldSimple>
      <w:r>
        <w:rPr>
          <w:noProof/>
          <w:lang w:val="en-IL"/>
        </w:rPr>
        <w:t xml:space="preserve">: </w:t>
      </w:r>
      <w:r w:rsidRPr="006804F1">
        <w:rPr>
          <w:noProof/>
          <w:lang w:val="en-IL"/>
        </w:rPr>
        <w:t xml:space="preserve">P1-P2 results, </w:t>
      </w:r>
      <w:r>
        <w:rPr>
          <w:noProof/>
          <w:lang w:val="en-IL"/>
        </w:rPr>
        <w:t>nor</w:t>
      </w:r>
      <w:r w:rsidRPr="006804F1">
        <w:rPr>
          <w:noProof/>
          <w:lang w:val="en-IL"/>
        </w:rPr>
        <w:t>th.</w:t>
      </w:r>
      <w:bookmarkEnd w:id="65"/>
    </w:p>
    <w:tbl>
      <w:tblPr>
        <w:tblStyle w:val="TableGrid"/>
        <w:tblW w:w="0" w:type="auto"/>
        <w:tblInd w:w="-856" w:type="dxa"/>
        <w:tblLook w:val="04A0" w:firstRow="1" w:lastRow="0" w:firstColumn="1" w:lastColumn="0" w:noHBand="0" w:noVBand="1"/>
      </w:tblPr>
      <w:tblGrid>
        <w:gridCol w:w="1077"/>
        <w:gridCol w:w="6627"/>
        <w:gridCol w:w="6714"/>
      </w:tblGrid>
      <w:tr w:rsidR="00D663AC" w14:paraId="6ED8D7A0" w14:textId="77777777" w:rsidTr="00073034">
        <w:tc>
          <w:tcPr>
            <w:tcW w:w="678" w:type="dxa"/>
            <w:vMerge w:val="restart"/>
          </w:tcPr>
          <w:p w14:paraId="037D9B16" w14:textId="77777777" w:rsidR="00DB1469" w:rsidRDefault="00DB1469" w:rsidP="00181B04">
            <w:pPr>
              <w:tabs>
                <w:tab w:val="left" w:pos="1324"/>
              </w:tabs>
            </w:pPr>
          </w:p>
        </w:tc>
        <w:tc>
          <w:tcPr>
            <w:tcW w:w="13740" w:type="dxa"/>
            <w:gridSpan w:val="2"/>
          </w:tcPr>
          <w:p w14:paraId="04B35537" w14:textId="77777777" w:rsidR="00DB1469" w:rsidRPr="00C30294" w:rsidRDefault="00DB1469" w:rsidP="00181B04">
            <w:pPr>
              <w:tabs>
                <w:tab w:val="left" w:pos="1324"/>
              </w:tabs>
              <w:jc w:val="center"/>
              <w:rPr>
                <w:lang w:val="en-IL"/>
              </w:rPr>
            </w:pPr>
            <w:r>
              <w:rPr>
                <w:lang w:val="en-IL"/>
              </w:rPr>
              <w:t>P1-P2</w:t>
            </w:r>
          </w:p>
        </w:tc>
      </w:tr>
      <w:tr w:rsidR="00C91918" w14:paraId="14C5A9B9" w14:textId="77777777" w:rsidTr="00073034">
        <w:tc>
          <w:tcPr>
            <w:tcW w:w="678" w:type="dxa"/>
            <w:vMerge/>
          </w:tcPr>
          <w:p w14:paraId="0FD4FB41" w14:textId="77777777" w:rsidR="00DB1469" w:rsidRDefault="00DB1469" w:rsidP="00181B04">
            <w:pPr>
              <w:tabs>
                <w:tab w:val="left" w:pos="1324"/>
              </w:tabs>
            </w:pPr>
          </w:p>
        </w:tc>
        <w:tc>
          <w:tcPr>
            <w:tcW w:w="6825" w:type="dxa"/>
          </w:tcPr>
          <w:p w14:paraId="78B7B644" w14:textId="77777777" w:rsidR="00DB1469" w:rsidRPr="00C30294" w:rsidRDefault="00DB1469" w:rsidP="00181B04">
            <w:pPr>
              <w:tabs>
                <w:tab w:val="left" w:pos="1324"/>
              </w:tabs>
              <w:jc w:val="center"/>
              <w:rPr>
                <w:lang w:val="en-IL"/>
              </w:rPr>
            </w:pPr>
            <w:r>
              <w:rPr>
                <w:lang w:val="en-IL"/>
              </w:rPr>
              <w:t>I-1 (polystyrene)</w:t>
            </w:r>
          </w:p>
        </w:tc>
        <w:tc>
          <w:tcPr>
            <w:tcW w:w="6915" w:type="dxa"/>
          </w:tcPr>
          <w:p w14:paraId="3AD83DBF" w14:textId="77777777" w:rsidR="00DB1469" w:rsidRPr="00C30294" w:rsidRDefault="00DB1469" w:rsidP="00181B04">
            <w:pPr>
              <w:tabs>
                <w:tab w:val="left" w:pos="1324"/>
              </w:tabs>
              <w:jc w:val="center"/>
              <w:rPr>
                <w:lang w:val="en-IL"/>
              </w:rPr>
            </w:pPr>
            <w:r>
              <w:rPr>
                <w:lang w:val="en-IL"/>
              </w:rPr>
              <w:t>I-2 (polyurethane)</w:t>
            </w:r>
          </w:p>
        </w:tc>
      </w:tr>
      <w:tr w:rsidR="00C91918" w14:paraId="050A16D3" w14:textId="77777777" w:rsidTr="00073034">
        <w:trPr>
          <w:trHeight w:val="3398"/>
        </w:trPr>
        <w:tc>
          <w:tcPr>
            <w:tcW w:w="678" w:type="dxa"/>
          </w:tcPr>
          <w:p w14:paraId="7E0CCFCE" w14:textId="77777777" w:rsidR="00DB1469" w:rsidRPr="00C30294" w:rsidRDefault="00DB1469" w:rsidP="00181B04">
            <w:pPr>
              <w:tabs>
                <w:tab w:val="left" w:pos="1324"/>
              </w:tabs>
              <w:rPr>
                <w:lang w:val="en-IL"/>
              </w:rP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6825" w:type="dxa"/>
          </w:tcPr>
          <w:p w14:paraId="4C8D1B7B" w14:textId="1D393849" w:rsidR="00DB1469" w:rsidRPr="00C30294" w:rsidRDefault="00DB1469" w:rsidP="00181B04">
            <w:pPr>
              <w:tabs>
                <w:tab w:val="left" w:pos="1324"/>
              </w:tabs>
              <w:rPr>
                <w:lang w:val="en-IL"/>
              </w:rPr>
            </w:pPr>
            <w:r>
              <w:rPr>
                <w:noProof/>
              </w:rPr>
              <w:drawing>
                <wp:inline distT="0" distB="0" distL="0" distR="0" wp14:anchorId="3730FAF2" wp14:editId="0B14ACE1">
                  <wp:extent cx="4193628" cy="2102069"/>
                  <wp:effectExtent l="0" t="0" r="16510" b="12700"/>
                  <wp:docPr id="72" name="Chart 72">
                    <a:extLst xmlns:a="http://schemas.openxmlformats.org/drawingml/2006/main">
                      <a:ext uri="{FF2B5EF4-FFF2-40B4-BE49-F238E27FC236}">
                        <a16:creationId xmlns:a16="http://schemas.microsoft.com/office/drawing/2014/main" id="{2BB78ACD-6CDC-4118-9B40-719AE194F4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c>
          <w:tcPr>
            <w:tcW w:w="6915" w:type="dxa"/>
          </w:tcPr>
          <w:p w14:paraId="5C640B15" w14:textId="1B058798" w:rsidR="00DB1469" w:rsidRDefault="00DB1469" w:rsidP="00181B04">
            <w:pPr>
              <w:tabs>
                <w:tab w:val="left" w:pos="1324"/>
              </w:tabs>
            </w:pPr>
            <w:r>
              <w:rPr>
                <w:noProof/>
              </w:rPr>
              <w:drawing>
                <wp:inline distT="0" distB="0" distL="0" distR="0" wp14:anchorId="3E2F962E" wp14:editId="3338EDBC">
                  <wp:extent cx="4256690" cy="2112580"/>
                  <wp:effectExtent l="0" t="0" r="10795" b="2540"/>
                  <wp:docPr id="73" name="Chart 73">
                    <a:extLst xmlns:a="http://schemas.openxmlformats.org/drawingml/2006/main">
                      <a:ext uri="{FF2B5EF4-FFF2-40B4-BE49-F238E27FC236}">
                        <a16:creationId xmlns:a16="http://schemas.microsoft.com/office/drawing/2014/main" id="{2F644BE4-BE68-4DBF-A0D1-4E79A8F6DF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r>
      <w:tr w:rsidR="00C91918" w14:paraId="78168154" w14:textId="77777777" w:rsidTr="00073034">
        <w:trPr>
          <w:trHeight w:val="2837"/>
        </w:trPr>
        <w:tc>
          <w:tcPr>
            <w:tcW w:w="678" w:type="dxa"/>
          </w:tcPr>
          <w:p w14:paraId="6F1A493B" w14:textId="77777777" w:rsidR="00DB1469" w:rsidRPr="00C30294" w:rsidRDefault="00DB1469" w:rsidP="00181B04">
            <w:pPr>
              <w:tabs>
                <w:tab w:val="left" w:pos="1324"/>
              </w:tabs>
              <w:rPr>
                <w:lang w:val="en-IL"/>
              </w:rPr>
            </w:pPr>
            <w:r>
              <w:rPr>
                <w:lang w:val="en-IL"/>
              </w:rPr>
              <w:t>Annual savings ($/year)</w:t>
            </w:r>
          </w:p>
        </w:tc>
        <w:tc>
          <w:tcPr>
            <w:tcW w:w="6825" w:type="dxa"/>
          </w:tcPr>
          <w:p w14:paraId="5E785F8E" w14:textId="5A00C208" w:rsidR="00DB1469" w:rsidRDefault="00C91918" w:rsidP="00181B04">
            <w:pPr>
              <w:tabs>
                <w:tab w:val="left" w:pos="1324"/>
              </w:tabs>
            </w:pPr>
            <w:r>
              <w:rPr>
                <w:noProof/>
              </w:rPr>
              <w:drawing>
                <wp:inline distT="0" distB="0" distL="0" distR="0" wp14:anchorId="6A20907C" wp14:editId="20E7BAD8">
                  <wp:extent cx="4214649" cy="2028497"/>
                  <wp:effectExtent l="0" t="0" r="14605" b="10160"/>
                  <wp:docPr id="74" name="Chart 74">
                    <a:extLst xmlns:a="http://schemas.openxmlformats.org/drawingml/2006/main">
                      <a:ext uri="{FF2B5EF4-FFF2-40B4-BE49-F238E27FC236}">
                        <a16:creationId xmlns:a16="http://schemas.microsoft.com/office/drawing/2014/main" id="{E4A2F813-00C3-4CFE-B722-0D36BCFE26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tc>
        <w:tc>
          <w:tcPr>
            <w:tcW w:w="6915" w:type="dxa"/>
          </w:tcPr>
          <w:p w14:paraId="4AF6C5FE" w14:textId="78AAC53F" w:rsidR="00DB1469" w:rsidRDefault="00C91918" w:rsidP="00181B04">
            <w:pPr>
              <w:tabs>
                <w:tab w:val="left" w:pos="1324"/>
              </w:tabs>
            </w:pPr>
            <w:r>
              <w:rPr>
                <w:noProof/>
              </w:rPr>
              <w:drawing>
                <wp:inline distT="0" distB="0" distL="0" distR="0" wp14:anchorId="4A5DFB45" wp14:editId="6B151F20">
                  <wp:extent cx="4277710" cy="2028190"/>
                  <wp:effectExtent l="0" t="0" r="8890" b="10160"/>
                  <wp:docPr id="75" name="Chart 75">
                    <a:extLst xmlns:a="http://schemas.openxmlformats.org/drawingml/2006/main">
                      <a:ext uri="{FF2B5EF4-FFF2-40B4-BE49-F238E27FC236}">
                        <a16:creationId xmlns:a16="http://schemas.microsoft.com/office/drawing/2014/main" id="{6902DF45-DB0A-4031-AE11-4294B09ADC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tc>
      </w:tr>
      <w:tr w:rsidR="00C91918" w14:paraId="25742BDE" w14:textId="77777777" w:rsidTr="00073034">
        <w:trPr>
          <w:trHeight w:val="3388"/>
        </w:trPr>
        <w:tc>
          <w:tcPr>
            <w:tcW w:w="678" w:type="dxa"/>
          </w:tcPr>
          <w:p w14:paraId="126C6E7A" w14:textId="77777777" w:rsidR="00DB1469" w:rsidRPr="00C30294" w:rsidRDefault="00DB1469" w:rsidP="00181B04">
            <w:pPr>
              <w:tabs>
                <w:tab w:val="left" w:pos="1324"/>
              </w:tabs>
              <w:rPr>
                <w:lang w:val="en-IL"/>
              </w:rPr>
            </w:pPr>
            <w:r>
              <w:rPr>
                <w:lang w:val="en-IL"/>
              </w:rPr>
              <w:t>Optimal thickness (cm)</w:t>
            </w:r>
          </w:p>
        </w:tc>
        <w:tc>
          <w:tcPr>
            <w:tcW w:w="13740" w:type="dxa"/>
            <w:gridSpan w:val="2"/>
          </w:tcPr>
          <w:p w14:paraId="64D6F4A4" w14:textId="3BF65486" w:rsidR="00DB1469" w:rsidRDefault="00C91918" w:rsidP="00181B04">
            <w:pPr>
              <w:keepNext/>
              <w:tabs>
                <w:tab w:val="left" w:pos="1324"/>
              </w:tabs>
              <w:jc w:val="center"/>
            </w:pPr>
            <w:r>
              <w:rPr>
                <w:noProof/>
              </w:rPr>
              <w:drawing>
                <wp:inline distT="0" distB="0" distL="0" distR="0" wp14:anchorId="74155B70" wp14:editId="2D474951">
                  <wp:extent cx="4162096" cy="2123090"/>
                  <wp:effectExtent l="0" t="0" r="10160" b="10795"/>
                  <wp:docPr id="76" name="Chart 76">
                    <a:extLst xmlns:a="http://schemas.openxmlformats.org/drawingml/2006/main">
                      <a:ext uri="{FF2B5EF4-FFF2-40B4-BE49-F238E27FC236}">
                        <a16:creationId xmlns:a16="http://schemas.microsoft.com/office/drawing/2014/main" id="{F34ED096-F2BA-4232-9D80-25A34EB737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tc>
      </w:tr>
    </w:tbl>
    <w:p w14:paraId="5473EFCE" w14:textId="465E3C6C" w:rsidR="0088677D" w:rsidRDefault="0088677D" w:rsidP="0088677D">
      <w:pPr>
        <w:pStyle w:val="Caption"/>
        <w:keepNext/>
      </w:pPr>
      <w:bookmarkStart w:id="66" w:name="_Toc27840773"/>
      <w:r>
        <w:lastRenderedPageBreak/>
        <w:t xml:space="preserve">Table </w:t>
      </w:r>
      <w:fldSimple w:instr=" SEQ Table \* ARABIC ">
        <w:r w:rsidR="00A2560A">
          <w:rPr>
            <w:noProof/>
          </w:rPr>
          <w:t>12</w:t>
        </w:r>
      </w:fldSimple>
      <w:r>
        <w:rPr>
          <w:lang w:val="en-IL"/>
        </w:rPr>
        <w:t xml:space="preserve">: </w:t>
      </w:r>
      <w:r w:rsidRPr="005E6929">
        <w:rPr>
          <w:lang w:val="en-IL"/>
        </w:rPr>
        <w:t xml:space="preserve">LCC results, </w:t>
      </w:r>
      <w:r>
        <w:rPr>
          <w:lang w:val="en-IL"/>
        </w:rPr>
        <w:t>east</w:t>
      </w:r>
      <w:r w:rsidRPr="005E6929">
        <w:rPr>
          <w:lang w:val="en-IL"/>
        </w:rPr>
        <w:t>.</w:t>
      </w:r>
      <w:bookmarkEnd w:id="66"/>
    </w:p>
    <w:tbl>
      <w:tblPr>
        <w:tblStyle w:val="TableGrid"/>
        <w:tblW w:w="14557" w:type="dxa"/>
        <w:tblInd w:w="-856" w:type="dxa"/>
        <w:tblLook w:val="04A0" w:firstRow="1" w:lastRow="0" w:firstColumn="1" w:lastColumn="0" w:noHBand="0" w:noVBand="1"/>
      </w:tblPr>
      <w:tblGrid>
        <w:gridCol w:w="1110"/>
        <w:gridCol w:w="6936"/>
        <w:gridCol w:w="6936"/>
      </w:tblGrid>
      <w:tr w:rsidR="0088677D" w14:paraId="40268531" w14:textId="77777777" w:rsidTr="00073034">
        <w:tc>
          <w:tcPr>
            <w:tcW w:w="685" w:type="dxa"/>
            <w:vMerge w:val="restart"/>
          </w:tcPr>
          <w:p w14:paraId="327F2AB4" w14:textId="77777777" w:rsidR="0088677D" w:rsidRDefault="0088677D" w:rsidP="00181B04">
            <w:pPr>
              <w:tabs>
                <w:tab w:val="left" w:pos="1324"/>
              </w:tabs>
            </w:pPr>
          </w:p>
        </w:tc>
        <w:tc>
          <w:tcPr>
            <w:tcW w:w="13872" w:type="dxa"/>
            <w:gridSpan w:val="2"/>
          </w:tcPr>
          <w:p w14:paraId="53961813" w14:textId="77777777" w:rsidR="0088677D" w:rsidRPr="00C30294" w:rsidRDefault="0088677D" w:rsidP="00181B04">
            <w:pPr>
              <w:tabs>
                <w:tab w:val="left" w:pos="1324"/>
              </w:tabs>
              <w:jc w:val="center"/>
              <w:rPr>
                <w:lang w:val="en-IL"/>
              </w:rPr>
            </w:pPr>
            <w:r>
              <w:rPr>
                <w:lang w:val="en-IL"/>
              </w:rPr>
              <w:t>LCC</w:t>
            </w:r>
          </w:p>
        </w:tc>
      </w:tr>
      <w:tr w:rsidR="0088677D" w14:paraId="1F2CDF26" w14:textId="77777777" w:rsidTr="00073034">
        <w:tc>
          <w:tcPr>
            <w:tcW w:w="685" w:type="dxa"/>
            <w:vMerge/>
          </w:tcPr>
          <w:p w14:paraId="20D07F0C" w14:textId="77777777" w:rsidR="0088677D" w:rsidRDefault="0088677D" w:rsidP="00181B04">
            <w:pPr>
              <w:tabs>
                <w:tab w:val="left" w:pos="1324"/>
              </w:tabs>
            </w:pPr>
          </w:p>
        </w:tc>
        <w:tc>
          <w:tcPr>
            <w:tcW w:w="6936" w:type="dxa"/>
          </w:tcPr>
          <w:p w14:paraId="79A6A574" w14:textId="77777777" w:rsidR="0088677D" w:rsidRPr="00C30294" w:rsidRDefault="0088677D" w:rsidP="00181B04">
            <w:pPr>
              <w:tabs>
                <w:tab w:val="left" w:pos="1324"/>
              </w:tabs>
              <w:jc w:val="center"/>
              <w:rPr>
                <w:lang w:val="en-IL"/>
              </w:rPr>
            </w:pPr>
            <w:r>
              <w:rPr>
                <w:lang w:val="en-IL"/>
              </w:rPr>
              <w:t>I-1 (polystyrene)</w:t>
            </w:r>
          </w:p>
        </w:tc>
        <w:tc>
          <w:tcPr>
            <w:tcW w:w="6936" w:type="dxa"/>
          </w:tcPr>
          <w:p w14:paraId="092658E4" w14:textId="77777777" w:rsidR="0088677D" w:rsidRPr="00C30294" w:rsidRDefault="0088677D" w:rsidP="00181B04">
            <w:pPr>
              <w:tabs>
                <w:tab w:val="left" w:pos="1324"/>
              </w:tabs>
              <w:jc w:val="center"/>
              <w:rPr>
                <w:lang w:val="en-IL"/>
              </w:rPr>
            </w:pPr>
            <w:r>
              <w:rPr>
                <w:lang w:val="en-IL"/>
              </w:rPr>
              <w:t>I-2 (polyurethane)</w:t>
            </w:r>
          </w:p>
        </w:tc>
      </w:tr>
      <w:tr w:rsidR="0088677D" w14:paraId="6D0BEBEB" w14:textId="77777777" w:rsidTr="00073034">
        <w:trPr>
          <w:trHeight w:val="2831"/>
        </w:trPr>
        <w:tc>
          <w:tcPr>
            <w:tcW w:w="685" w:type="dxa"/>
          </w:tcPr>
          <w:p w14:paraId="177970C0" w14:textId="77777777" w:rsidR="0088677D" w:rsidRPr="00C30294" w:rsidRDefault="0088677D" w:rsidP="00181B04">
            <w:pPr>
              <w:tabs>
                <w:tab w:val="left" w:pos="1324"/>
              </w:tabs>
              <w:rPr>
                <w:lang w:val="en-IL"/>
              </w:rP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6936" w:type="dxa"/>
          </w:tcPr>
          <w:p w14:paraId="28E73537" w14:textId="66D3B6AB" w:rsidR="0088677D" w:rsidRPr="00C30294" w:rsidRDefault="0088677D" w:rsidP="00181B04">
            <w:pPr>
              <w:tabs>
                <w:tab w:val="left" w:pos="1324"/>
              </w:tabs>
              <w:rPr>
                <w:lang w:val="en-IL"/>
              </w:rPr>
            </w:pPr>
            <w:r>
              <w:rPr>
                <w:noProof/>
              </w:rPr>
              <w:drawing>
                <wp:inline distT="0" distB="0" distL="0" distR="0" wp14:anchorId="63139D94" wp14:editId="73C0E8D5">
                  <wp:extent cx="4235669" cy="1891862"/>
                  <wp:effectExtent l="0" t="0" r="12700" b="13335"/>
                  <wp:docPr id="82" name="Chart 82">
                    <a:extLst xmlns:a="http://schemas.openxmlformats.org/drawingml/2006/main">
                      <a:ext uri="{FF2B5EF4-FFF2-40B4-BE49-F238E27FC236}">
                        <a16:creationId xmlns:a16="http://schemas.microsoft.com/office/drawing/2014/main" id="{87397B51-346C-45DC-AA0F-82320B9D2B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tc>
        <w:tc>
          <w:tcPr>
            <w:tcW w:w="6936" w:type="dxa"/>
          </w:tcPr>
          <w:p w14:paraId="48F1530D" w14:textId="6F49BB56" w:rsidR="0088677D" w:rsidRDefault="0088677D" w:rsidP="00181B04">
            <w:pPr>
              <w:tabs>
                <w:tab w:val="left" w:pos="1324"/>
              </w:tabs>
            </w:pPr>
            <w:r>
              <w:rPr>
                <w:noProof/>
              </w:rPr>
              <w:drawing>
                <wp:inline distT="0" distB="0" distL="0" distR="0" wp14:anchorId="7AA4C6D4" wp14:editId="7E293373">
                  <wp:extent cx="4235669" cy="1891665"/>
                  <wp:effectExtent l="0" t="0" r="12700" b="13335"/>
                  <wp:docPr id="83" name="Chart 83">
                    <a:extLst xmlns:a="http://schemas.openxmlformats.org/drawingml/2006/main">
                      <a:ext uri="{FF2B5EF4-FFF2-40B4-BE49-F238E27FC236}">
                        <a16:creationId xmlns:a16="http://schemas.microsoft.com/office/drawing/2014/main" id="{8EEFC6DB-7ABF-4B3B-B664-4F9E325598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tc>
      </w:tr>
      <w:tr w:rsidR="0088677D" w14:paraId="0C02277F" w14:textId="77777777" w:rsidTr="00073034">
        <w:trPr>
          <w:trHeight w:val="3534"/>
        </w:trPr>
        <w:tc>
          <w:tcPr>
            <w:tcW w:w="685" w:type="dxa"/>
          </w:tcPr>
          <w:p w14:paraId="7D667A2C" w14:textId="77777777" w:rsidR="0088677D" w:rsidRPr="00C30294" w:rsidRDefault="0088677D" w:rsidP="00181B04">
            <w:pPr>
              <w:tabs>
                <w:tab w:val="left" w:pos="1324"/>
              </w:tabs>
              <w:rPr>
                <w:lang w:val="en-IL"/>
              </w:rPr>
            </w:pPr>
            <w:r>
              <w:rPr>
                <w:lang w:val="en-IL"/>
              </w:rPr>
              <w:t>Annual savings ($/year)</w:t>
            </w:r>
          </w:p>
        </w:tc>
        <w:tc>
          <w:tcPr>
            <w:tcW w:w="6936" w:type="dxa"/>
          </w:tcPr>
          <w:p w14:paraId="5F69E816" w14:textId="47F0A4AF" w:rsidR="0088677D" w:rsidRDefault="00D7271B" w:rsidP="00181B04">
            <w:pPr>
              <w:tabs>
                <w:tab w:val="left" w:pos="1324"/>
              </w:tabs>
            </w:pPr>
            <w:r>
              <w:rPr>
                <w:noProof/>
              </w:rPr>
              <w:drawing>
                <wp:inline distT="0" distB="0" distL="0" distR="0" wp14:anchorId="75EAA743" wp14:editId="344CC3D8">
                  <wp:extent cx="4267200" cy="2217683"/>
                  <wp:effectExtent l="0" t="0" r="0" b="11430"/>
                  <wp:docPr id="84" name="Chart 84">
                    <a:extLst xmlns:a="http://schemas.openxmlformats.org/drawingml/2006/main">
                      <a:ext uri="{FF2B5EF4-FFF2-40B4-BE49-F238E27FC236}">
                        <a16:creationId xmlns:a16="http://schemas.microsoft.com/office/drawing/2014/main" id="{38CFB5FC-BDA3-4DB0-ADEB-BBA5BCFA80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tc>
        <w:tc>
          <w:tcPr>
            <w:tcW w:w="6936" w:type="dxa"/>
          </w:tcPr>
          <w:p w14:paraId="7CF988CD" w14:textId="349DF63C" w:rsidR="0088677D" w:rsidRDefault="00D7271B" w:rsidP="00181B04">
            <w:pPr>
              <w:tabs>
                <w:tab w:val="left" w:pos="1324"/>
              </w:tabs>
            </w:pPr>
            <w:r>
              <w:rPr>
                <w:noProof/>
              </w:rPr>
              <w:drawing>
                <wp:inline distT="0" distB="0" distL="0" distR="0" wp14:anchorId="2AFC1C50" wp14:editId="7E16D21C">
                  <wp:extent cx="4256689" cy="2186152"/>
                  <wp:effectExtent l="0" t="0" r="10795" b="5080"/>
                  <wp:docPr id="85" name="Chart 85">
                    <a:extLst xmlns:a="http://schemas.openxmlformats.org/drawingml/2006/main">
                      <a:ext uri="{FF2B5EF4-FFF2-40B4-BE49-F238E27FC236}">
                        <a16:creationId xmlns:a16="http://schemas.microsoft.com/office/drawing/2014/main" id="{44AE06A7-2933-4276-A1FB-390B07ADA4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tc>
      </w:tr>
      <w:tr w:rsidR="0088677D" w14:paraId="4F035D36" w14:textId="77777777" w:rsidTr="00073034">
        <w:trPr>
          <w:trHeight w:val="3120"/>
        </w:trPr>
        <w:tc>
          <w:tcPr>
            <w:tcW w:w="685" w:type="dxa"/>
          </w:tcPr>
          <w:p w14:paraId="49B1F2E7" w14:textId="77777777" w:rsidR="0088677D" w:rsidRPr="00C30294" w:rsidRDefault="0088677D" w:rsidP="00181B04">
            <w:pPr>
              <w:tabs>
                <w:tab w:val="left" w:pos="1324"/>
              </w:tabs>
              <w:rPr>
                <w:lang w:val="en-IL"/>
              </w:rPr>
            </w:pPr>
            <w:r>
              <w:rPr>
                <w:lang w:val="en-IL"/>
              </w:rPr>
              <w:t>Optimal thickness (cm)</w:t>
            </w:r>
          </w:p>
        </w:tc>
        <w:tc>
          <w:tcPr>
            <w:tcW w:w="13872" w:type="dxa"/>
            <w:gridSpan w:val="2"/>
          </w:tcPr>
          <w:p w14:paraId="4AC0517F" w14:textId="731AAAA4" w:rsidR="0088677D" w:rsidRDefault="00D7271B" w:rsidP="00181B04">
            <w:pPr>
              <w:keepNext/>
              <w:tabs>
                <w:tab w:val="left" w:pos="1324"/>
              </w:tabs>
              <w:jc w:val="center"/>
            </w:pPr>
            <w:r>
              <w:rPr>
                <w:noProof/>
              </w:rPr>
              <w:drawing>
                <wp:inline distT="0" distB="0" distL="0" distR="0" wp14:anchorId="61115002" wp14:editId="0AF3A356">
                  <wp:extent cx="4214648" cy="1923393"/>
                  <wp:effectExtent l="0" t="0" r="14605" b="1270"/>
                  <wp:docPr id="86" name="Chart 86">
                    <a:extLst xmlns:a="http://schemas.openxmlformats.org/drawingml/2006/main">
                      <a:ext uri="{FF2B5EF4-FFF2-40B4-BE49-F238E27FC236}">
                        <a16:creationId xmlns:a16="http://schemas.microsoft.com/office/drawing/2014/main" id="{6DBFA0C2-E9ED-4D0A-86A2-C5DE4858A2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tc>
      </w:tr>
    </w:tbl>
    <w:p w14:paraId="677F8FD1" w14:textId="5B7C0225" w:rsidR="00EA7DFA" w:rsidRDefault="00F64315" w:rsidP="00EA7DFA">
      <w:r>
        <w:br w:type="page"/>
      </w:r>
    </w:p>
    <w:p w14:paraId="77528861" w14:textId="495CAD8B" w:rsidR="00EA7DFA" w:rsidRDefault="00EA7DFA" w:rsidP="00EA7DFA">
      <w:pPr>
        <w:pStyle w:val="Caption"/>
        <w:keepNext/>
      </w:pPr>
      <w:bookmarkStart w:id="67" w:name="_Toc27840774"/>
      <w:r>
        <w:lastRenderedPageBreak/>
        <w:t xml:space="preserve">Table </w:t>
      </w:r>
      <w:fldSimple w:instr=" SEQ Table \* ARABIC ">
        <w:r w:rsidR="00A2560A">
          <w:rPr>
            <w:noProof/>
          </w:rPr>
          <w:t>13</w:t>
        </w:r>
      </w:fldSimple>
      <w:r>
        <w:rPr>
          <w:noProof/>
          <w:lang w:val="en-IL"/>
        </w:rPr>
        <w:t xml:space="preserve">: </w:t>
      </w:r>
      <w:r w:rsidRPr="00D51340">
        <w:rPr>
          <w:noProof/>
          <w:lang w:val="en-IL"/>
        </w:rPr>
        <w:t xml:space="preserve">P1-P2 results, </w:t>
      </w:r>
      <w:r>
        <w:rPr>
          <w:noProof/>
          <w:lang w:val="en-IL"/>
        </w:rPr>
        <w:t>east.</w:t>
      </w:r>
      <w:bookmarkEnd w:id="67"/>
    </w:p>
    <w:tbl>
      <w:tblPr>
        <w:tblStyle w:val="TableGrid"/>
        <w:tblW w:w="0" w:type="auto"/>
        <w:tblInd w:w="-856" w:type="dxa"/>
        <w:tblLook w:val="04A0" w:firstRow="1" w:lastRow="0" w:firstColumn="1" w:lastColumn="0" w:noHBand="0" w:noVBand="1"/>
      </w:tblPr>
      <w:tblGrid>
        <w:gridCol w:w="1082"/>
        <w:gridCol w:w="6581"/>
        <w:gridCol w:w="6755"/>
      </w:tblGrid>
      <w:tr w:rsidR="009B0F9A" w14:paraId="6E351F62" w14:textId="77777777" w:rsidTr="00073034">
        <w:tc>
          <w:tcPr>
            <w:tcW w:w="684" w:type="dxa"/>
            <w:vMerge w:val="restart"/>
          </w:tcPr>
          <w:p w14:paraId="23BD3445" w14:textId="77777777" w:rsidR="00EA7DFA" w:rsidRDefault="00EA7DFA" w:rsidP="00181B04">
            <w:pPr>
              <w:tabs>
                <w:tab w:val="left" w:pos="1324"/>
              </w:tabs>
            </w:pPr>
          </w:p>
        </w:tc>
        <w:tc>
          <w:tcPr>
            <w:tcW w:w="13734" w:type="dxa"/>
            <w:gridSpan w:val="2"/>
          </w:tcPr>
          <w:p w14:paraId="2C8B11C3" w14:textId="77777777" w:rsidR="00EA7DFA" w:rsidRPr="00C30294" w:rsidRDefault="00EA7DFA" w:rsidP="00181B04">
            <w:pPr>
              <w:tabs>
                <w:tab w:val="left" w:pos="1324"/>
              </w:tabs>
              <w:jc w:val="center"/>
              <w:rPr>
                <w:lang w:val="en-IL"/>
              </w:rPr>
            </w:pPr>
            <w:r>
              <w:rPr>
                <w:lang w:val="en-IL"/>
              </w:rPr>
              <w:t>P1-P2</w:t>
            </w:r>
          </w:p>
        </w:tc>
      </w:tr>
      <w:tr w:rsidR="009B0F9A" w14:paraId="68A81FC1" w14:textId="77777777" w:rsidTr="00073034">
        <w:tc>
          <w:tcPr>
            <w:tcW w:w="684" w:type="dxa"/>
            <w:vMerge/>
          </w:tcPr>
          <w:p w14:paraId="0701DFA0" w14:textId="77777777" w:rsidR="00EA7DFA" w:rsidRDefault="00EA7DFA" w:rsidP="00181B04">
            <w:pPr>
              <w:tabs>
                <w:tab w:val="left" w:pos="1324"/>
              </w:tabs>
            </w:pPr>
          </w:p>
        </w:tc>
        <w:tc>
          <w:tcPr>
            <w:tcW w:w="6777" w:type="dxa"/>
          </w:tcPr>
          <w:p w14:paraId="6DECBBB0" w14:textId="77777777" w:rsidR="00EA7DFA" w:rsidRPr="00C30294" w:rsidRDefault="00EA7DFA" w:rsidP="00181B04">
            <w:pPr>
              <w:tabs>
                <w:tab w:val="left" w:pos="1324"/>
              </w:tabs>
              <w:jc w:val="center"/>
              <w:rPr>
                <w:lang w:val="en-IL"/>
              </w:rPr>
            </w:pPr>
            <w:r>
              <w:rPr>
                <w:lang w:val="en-IL"/>
              </w:rPr>
              <w:t>I-1 (polystyrene)</w:t>
            </w:r>
          </w:p>
        </w:tc>
        <w:tc>
          <w:tcPr>
            <w:tcW w:w="6957" w:type="dxa"/>
          </w:tcPr>
          <w:p w14:paraId="2DE9427A" w14:textId="77777777" w:rsidR="00EA7DFA" w:rsidRPr="00C30294" w:rsidRDefault="00EA7DFA" w:rsidP="00181B04">
            <w:pPr>
              <w:tabs>
                <w:tab w:val="left" w:pos="1324"/>
              </w:tabs>
              <w:jc w:val="center"/>
              <w:rPr>
                <w:lang w:val="en-IL"/>
              </w:rPr>
            </w:pPr>
            <w:r>
              <w:rPr>
                <w:lang w:val="en-IL"/>
              </w:rPr>
              <w:t>I-2 (polyurethane)</w:t>
            </w:r>
          </w:p>
        </w:tc>
      </w:tr>
      <w:tr w:rsidR="009B0F9A" w14:paraId="64B02CE1" w14:textId="77777777" w:rsidTr="00073034">
        <w:trPr>
          <w:trHeight w:val="3398"/>
        </w:trPr>
        <w:tc>
          <w:tcPr>
            <w:tcW w:w="684" w:type="dxa"/>
          </w:tcPr>
          <w:p w14:paraId="14D71C5D" w14:textId="77777777" w:rsidR="00EA7DFA" w:rsidRPr="00C30294" w:rsidRDefault="00EA7DFA" w:rsidP="00181B04">
            <w:pPr>
              <w:tabs>
                <w:tab w:val="left" w:pos="1324"/>
              </w:tabs>
              <w:rPr>
                <w:lang w:val="en-IL"/>
              </w:rP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6777" w:type="dxa"/>
          </w:tcPr>
          <w:p w14:paraId="1B67C8D2" w14:textId="13691DAC" w:rsidR="00EA7DFA" w:rsidRPr="00C30294" w:rsidRDefault="009B0F9A" w:rsidP="00181B04">
            <w:pPr>
              <w:tabs>
                <w:tab w:val="left" w:pos="1324"/>
              </w:tabs>
              <w:rPr>
                <w:lang w:val="en-IL"/>
              </w:rPr>
            </w:pPr>
            <w:r>
              <w:rPr>
                <w:noProof/>
              </w:rPr>
              <w:drawing>
                <wp:inline distT="0" distB="0" distL="0" distR="0" wp14:anchorId="42A412C5" wp14:editId="7643373A">
                  <wp:extent cx="4150995" cy="2123090"/>
                  <wp:effectExtent l="0" t="0" r="1905" b="10795"/>
                  <wp:docPr id="92" name="Chart 92">
                    <a:extLst xmlns:a="http://schemas.openxmlformats.org/drawingml/2006/main">
                      <a:ext uri="{FF2B5EF4-FFF2-40B4-BE49-F238E27FC236}">
                        <a16:creationId xmlns:a16="http://schemas.microsoft.com/office/drawing/2014/main" id="{0EA1552A-A8A4-4C89-BD3F-CA2F7DC236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tc>
        <w:tc>
          <w:tcPr>
            <w:tcW w:w="6957" w:type="dxa"/>
          </w:tcPr>
          <w:p w14:paraId="778FDA21" w14:textId="65A831B6" w:rsidR="00EA7DFA" w:rsidRDefault="009B0F9A" w:rsidP="00181B04">
            <w:pPr>
              <w:tabs>
                <w:tab w:val="left" w:pos="1324"/>
              </w:tabs>
            </w:pPr>
            <w:r>
              <w:rPr>
                <w:noProof/>
              </w:rPr>
              <w:drawing>
                <wp:inline distT="0" distB="0" distL="0" distR="0" wp14:anchorId="00880EE7" wp14:editId="217B8608">
                  <wp:extent cx="4267200" cy="2122805"/>
                  <wp:effectExtent l="0" t="0" r="0" b="10795"/>
                  <wp:docPr id="93" name="Chart 93">
                    <a:extLst xmlns:a="http://schemas.openxmlformats.org/drawingml/2006/main">
                      <a:ext uri="{FF2B5EF4-FFF2-40B4-BE49-F238E27FC236}">
                        <a16:creationId xmlns:a16="http://schemas.microsoft.com/office/drawing/2014/main" id="{358884CC-7EA3-4833-9CF5-CA7D116359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tc>
      </w:tr>
      <w:tr w:rsidR="009B0F9A" w14:paraId="6D7F78B5" w14:textId="77777777" w:rsidTr="00073034">
        <w:trPr>
          <w:trHeight w:val="2837"/>
        </w:trPr>
        <w:tc>
          <w:tcPr>
            <w:tcW w:w="684" w:type="dxa"/>
          </w:tcPr>
          <w:p w14:paraId="55B6AE8B" w14:textId="77777777" w:rsidR="00EA7DFA" w:rsidRPr="00C30294" w:rsidRDefault="00EA7DFA" w:rsidP="00181B04">
            <w:pPr>
              <w:tabs>
                <w:tab w:val="left" w:pos="1324"/>
              </w:tabs>
              <w:rPr>
                <w:lang w:val="en-IL"/>
              </w:rPr>
            </w:pPr>
            <w:r>
              <w:rPr>
                <w:lang w:val="en-IL"/>
              </w:rPr>
              <w:t>Annual savings ($/year)</w:t>
            </w:r>
          </w:p>
        </w:tc>
        <w:tc>
          <w:tcPr>
            <w:tcW w:w="6777" w:type="dxa"/>
          </w:tcPr>
          <w:p w14:paraId="5C52FF88" w14:textId="5E4B0F73" w:rsidR="00EA7DFA" w:rsidRDefault="009B0F9A" w:rsidP="00181B04">
            <w:pPr>
              <w:tabs>
                <w:tab w:val="left" w:pos="1324"/>
              </w:tabs>
            </w:pPr>
            <w:r>
              <w:rPr>
                <w:noProof/>
              </w:rPr>
              <w:drawing>
                <wp:inline distT="0" distB="0" distL="0" distR="0" wp14:anchorId="009CA432" wp14:editId="2CC018A9">
                  <wp:extent cx="4162097" cy="1912883"/>
                  <wp:effectExtent l="0" t="0" r="10160" b="11430"/>
                  <wp:docPr id="94" name="Chart 94">
                    <a:extLst xmlns:a="http://schemas.openxmlformats.org/drawingml/2006/main">
                      <a:ext uri="{FF2B5EF4-FFF2-40B4-BE49-F238E27FC236}">
                        <a16:creationId xmlns:a16="http://schemas.microsoft.com/office/drawing/2014/main" id="{EE03371B-B9B8-4CF0-AB36-083CE0A3A8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tc>
        <w:tc>
          <w:tcPr>
            <w:tcW w:w="6957" w:type="dxa"/>
          </w:tcPr>
          <w:p w14:paraId="7721F9F7" w14:textId="65569A85" w:rsidR="00EA7DFA" w:rsidRDefault="009B0F9A" w:rsidP="00181B04">
            <w:pPr>
              <w:tabs>
                <w:tab w:val="left" w:pos="1324"/>
              </w:tabs>
            </w:pPr>
            <w:r>
              <w:rPr>
                <w:noProof/>
              </w:rPr>
              <w:drawing>
                <wp:inline distT="0" distB="0" distL="0" distR="0" wp14:anchorId="4672D894" wp14:editId="69CE5C84">
                  <wp:extent cx="4277710" cy="1944414"/>
                  <wp:effectExtent l="0" t="0" r="8890" b="17780"/>
                  <wp:docPr id="95" name="Chart 95">
                    <a:extLst xmlns:a="http://schemas.openxmlformats.org/drawingml/2006/main">
                      <a:ext uri="{FF2B5EF4-FFF2-40B4-BE49-F238E27FC236}">
                        <a16:creationId xmlns:a16="http://schemas.microsoft.com/office/drawing/2014/main" id="{7602AC3C-6758-4943-B997-40C86DD0E5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tc>
      </w:tr>
      <w:tr w:rsidR="009B0F9A" w14:paraId="67403F87" w14:textId="77777777" w:rsidTr="00073034">
        <w:trPr>
          <w:trHeight w:val="1422"/>
        </w:trPr>
        <w:tc>
          <w:tcPr>
            <w:tcW w:w="684" w:type="dxa"/>
          </w:tcPr>
          <w:p w14:paraId="4E469AE2" w14:textId="77777777" w:rsidR="00EA7DFA" w:rsidRPr="00C30294" w:rsidRDefault="00EA7DFA" w:rsidP="00181B04">
            <w:pPr>
              <w:tabs>
                <w:tab w:val="left" w:pos="1324"/>
              </w:tabs>
              <w:rPr>
                <w:lang w:val="en-IL"/>
              </w:rPr>
            </w:pPr>
            <w:r>
              <w:rPr>
                <w:lang w:val="en-IL"/>
              </w:rPr>
              <w:t>Optimal thickness (cm)</w:t>
            </w:r>
          </w:p>
        </w:tc>
        <w:tc>
          <w:tcPr>
            <w:tcW w:w="13734" w:type="dxa"/>
            <w:gridSpan w:val="2"/>
          </w:tcPr>
          <w:p w14:paraId="05B0B5EF" w14:textId="5E3F1864" w:rsidR="00EA7DFA" w:rsidRDefault="009B0F9A" w:rsidP="00181B04">
            <w:pPr>
              <w:keepNext/>
              <w:tabs>
                <w:tab w:val="left" w:pos="1324"/>
              </w:tabs>
              <w:jc w:val="center"/>
            </w:pPr>
            <w:bookmarkStart w:id="68" w:name="_GoBack"/>
            <w:r>
              <w:rPr>
                <w:noProof/>
              </w:rPr>
              <w:drawing>
                <wp:inline distT="0" distB="0" distL="0" distR="0" wp14:anchorId="359791FD" wp14:editId="140CDC15">
                  <wp:extent cx="3058160" cy="2249214"/>
                  <wp:effectExtent l="0" t="0" r="8890" b="17780"/>
                  <wp:docPr id="96" name="Chart 96">
                    <a:extLst xmlns:a="http://schemas.openxmlformats.org/drawingml/2006/main">
                      <a:ext uri="{FF2B5EF4-FFF2-40B4-BE49-F238E27FC236}">
                        <a16:creationId xmlns:a16="http://schemas.microsoft.com/office/drawing/2014/main" id="{130155B3-6076-44B4-BFB3-DFFD0041A1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bookmarkEnd w:id="68"/>
          </w:p>
        </w:tc>
      </w:tr>
    </w:tbl>
    <w:p w14:paraId="6A98D161" w14:textId="4B04D1E2" w:rsidR="00975DCA" w:rsidRDefault="00975DCA" w:rsidP="00975DCA">
      <w:pPr>
        <w:pStyle w:val="Caption"/>
        <w:keepNext/>
      </w:pPr>
      <w:bookmarkStart w:id="69" w:name="_Toc27840775"/>
      <w:r>
        <w:lastRenderedPageBreak/>
        <w:t xml:space="preserve">Table </w:t>
      </w:r>
      <w:fldSimple w:instr=" SEQ Table \* ARABIC ">
        <w:r w:rsidR="00A2560A">
          <w:rPr>
            <w:noProof/>
          </w:rPr>
          <w:t>14</w:t>
        </w:r>
      </w:fldSimple>
      <w:r>
        <w:rPr>
          <w:noProof/>
          <w:lang w:val="en-IL"/>
        </w:rPr>
        <w:t xml:space="preserve">: </w:t>
      </w:r>
      <w:r w:rsidRPr="00AA1B68">
        <w:rPr>
          <w:noProof/>
          <w:lang w:val="en-IL"/>
        </w:rPr>
        <w:t xml:space="preserve">LCC results, </w:t>
      </w:r>
      <w:r>
        <w:rPr>
          <w:noProof/>
          <w:lang w:val="en-IL"/>
        </w:rPr>
        <w:t>west</w:t>
      </w:r>
      <w:r w:rsidRPr="00AA1B68">
        <w:rPr>
          <w:noProof/>
          <w:lang w:val="en-IL"/>
        </w:rPr>
        <w:t>.</w:t>
      </w:r>
      <w:bookmarkEnd w:id="69"/>
    </w:p>
    <w:tbl>
      <w:tblPr>
        <w:tblStyle w:val="TableGrid"/>
        <w:tblW w:w="14459" w:type="dxa"/>
        <w:tblInd w:w="-856" w:type="dxa"/>
        <w:tblLook w:val="04A0" w:firstRow="1" w:lastRow="0" w:firstColumn="1" w:lastColumn="0" w:noHBand="0" w:noVBand="1"/>
      </w:tblPr>
      <w:tblGrid>
        <w:gridCol w:w="1110"/>
        <w:gridCol w:w="7056"/>
        <w:gridCol w:w="6516"/>
      </w:tblGrid>
      <w:tr w:rsidR="00B934F3" w14:paraId="6C472FF3" w14:textId="77777777" w:rsidTr="00073034">
        <w:tc>
          <w:tcPr>
            <w:tcW w:w="685" w:type="dxa"/>
            <w:vMerge w:val="restart"/>
          </w:tcPr>
          <w:p w14:paraId="6129B28E" w14:textId="77777777" w:rsidR="00975DCA" w:rsidRDefault="00975DCA" w:rsidP="00181B04">
            <w:pPr>
              <w:tabs>
                <w:tab w:val="left" w:pos="1324"/>
              </w:tabs>
            </w:pPr>
          </w:p>
        </w:tc>
        <w:tc>
          <w:tcPr>
            <w:tcW w:w="13774" w:type="dxa"/>
            <w:gridSpan w:val="2"/>
          </w:tcPr>
          <w:p w14:paraId="17B3EAE6" w14:textId="77777777" w:rsidR="00975DCA" w:rsidRPr="00C30294" w:rsidRDefault="00975DCA" w:rsidP="00181B04">
            <w:pPr>
              <w:tabs>
                <w:tab w:val="left" w:pos="1324"/>
              </w:tabs>
              <w:jc w:val="center"/>
              <w:rPr>
                <w:lang w:val="en-IL"/>
              </w:rPr>
            </w:pPr>
            <w:r>
              <w:rPr>
                <w:lang w:val="en-IL"/>
              </w:rPr>
              <w:t>LCC</w:t>
            </w:r>
          </w:p>
        </w:tc>
      </w:tr>
      <w:tr w:rsidR="00B934F3" w14:paraId="7F559A96" w14:textId="77777777" w:rsidTr="00073034">
        <w:tc>
          <w:tcPr>
            <w:tcW w:w="685" w:type="dxa"/>
            <w:vMerge/>
          </w:tcPr>
          <w:p w14:paraId="0207788A" w14:textId="77777777" w:rsidR="00975DCA" w:rsidRDefault="00975DCA" w:rsidP="00181B04">
            <w:pPr>
              <w:tabs>
                <w:tab w:val="left" w:pos="1324"/>
              </w:tabs>
            </w:pPr>
          </w:p>
        </w:tc>
        <w:tc>
          <w:tcPr>
            <w:tcW w:w="7056" w:type="dxa"/>
          </w:tcPr>
          <w:p w14:paraId="73A7F1F7" w14:textId="77777777" w:rsidR="00975DCA" w:rsidRPr="00C30294" w:rsidRDefault="00975DCA" w:rsidP="00181B04">
            <w:pPr>
              <w:tabs>
                <w:tab w:val="left" w:pos="1324"/>
              </w:tabs>
              <w:jc w:val="center"/>
              <w:rPr>
                <w:lang w:val="en-IL"/>
              </w:rPr>
            </w:pPr>
            <w:r>
              <w:rPr>
                <w:lang w:val="en-IL"/>
              </w:rPr>
              <w:t>I-1 (polystyrene)</w:t>
            </w:r>
          </w:p>
        </w:tc>
        <w:tc>
          <w:tcPr>
            <w:tcW w:w="6718" w:type="dxa"/>
          </w:tcPr>
          <w:p w14:paraId="0CFA748A" w14:textId="77777777" w:rsidR="00975DCA" w:rsidRPr="00C30294" w:rsidRDefault="00975DCA" w:rsidP="00181B04">
            <w:pPr>
              <w:tabs>
                <w:tab w:val="left" w:pos="1324"/>
              </w:tabs>
              <w:jc w:val="center"/>
              <w:rPr>
                <w:lang w:val="en-IL"/>
              </w:rPr>
            </w:pPr>
            <w:r>
              <w:rPr>
                <w:lang w:val="en-IL"/>
              </w:rPr>
              <w:t>I-2 (polyurethane)</w:t>
            </w:r>
          </w:p>
        </w:tc>
      </w:tr>
      <w:tr w:rsidR="00975DCA" w14:paraId="3BE08A28" w14:textId="77777777" w:rsidTr="00073034">
        <w:trPr>
          <w:trHeight w:val="2831"/>
        </w:trPr>
        <w:tc>
          <w:tcPr>
            <w:tcW w:w="685" w:type="dxa"/>
          </w:tcPr>
          <w:p w14:paraId="12185F23" w14:textId="77777777" w:rsidR="00975DCA" w:rsidRPr="00C30294" w:rsidRDefault="00975DCA" w:rsidP="00181B04">
            <w:pPr>
              <w:tabs>
                <w:tab w:val="left" w:pos="1324"/>
              </w:tabs>
              <w:rPr>
                <w:lang w:val="en-IL"/>
              </w:rP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7056" w:type="dxa"/>
          </w:tcPr>
          <w:p w14:paraId="4C0671E5" w14:textId="264A25CE" w:rsidR="00975DCA" w:rsidRPr="00C30294" w:rsidRDefault="00975DCA" w:rsidP="00181B04">
            <w:pPr>
              <w:tabs>
                <w:tab w:val="left" w:pos="1324"/>
              </w:tabs>
              <w:rPr>
                <w:lang w:val="en-IL"/>
              </w:rPr>
            </w:pPr>
            <w:r>
              <w:rPr>
                <w:noProof/>
              </w:rPr>
              <w:drawing>
                <wp:inline distT="0" distB="0" distL="0" distR="0" wp14:anchorId="05992542" wp14:editId="53BD4981">
                  <wp:extent cx="4277710" cy="2060028"/>
                  <wp:effectExtent l="0" t="0" r="8890" b="16510"/>
                  <wp:docPr id="107" name="Chart 107">
                    <a:extLst xmlns:a="http://schemas.openxmlformats.org/drawingml/2006/main">
                      <a:ext uri="{FF2B5EF4-FFF2-40B4-BE49-F238E27FC236}">
                        <a16:creationId xmlns:a16="http://schemas.microsoft.com/office/drawing/2014/main" id="{14896C94-8DC9-469B-A3BF-65A751A04E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tc>
        <w:tc>
          <w:tcPr>
            <w:tcW w:w="6718" w:type="dxa"/>
          </w:tcPr>
          <w:p w14:paraId="2E4C302A" w14:textId="696B82CE" w:rsidR="00975DCA" w:rsidRDefault="00B934F3" w:rsidP="00181B04">
            <w:pPr>
              <w:tabs>
                <w:tab w:val="left" w:pos="1324"/>
              </w:tabs>
            </w:pPr>
            <w:r>
              <w:rPr>
                <w:noProof/>
              </w:rPr>
              <w:drawing>
                <wp:inline distT="0" distB="0" distL="0" distR="0" wp14:anchorId="5C860661" wp14:editId="617BE349">
                  <wp:extent cx="3983421" cy="2059940"/>
                  <wp:effectExtent l="0" t="0" r="17145" b="16510"/>
                  <wp:docPr id="108" name="Chart 108">
                    <a:extLst xmlns:a="http://schemas.openxmlformats.org/drawingml/2006/main">
                      <a:ext uri="{FF2B5EF4-FFF2-40B4-BE49-F238E27FC236}">
                        <a16:creationId xmlns:a16="http://schemas.microsoft.com/office/drawing/2014/main" id="{953B47E0-6E27-4215-BFA6-E218066B4A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tc>
      </w:tr>
      <w:tr w:rsidR="00975DCA" w14:paraId="1E904363" w14:textId="77777777" w:rsidTr="00073034">
        <w:trPr>
          <w:trHeight w:val="3534"/>
        </w:trPr>
        <w:tc>
          <w:tcPr>
            <w:tcW w:w="685" w:type="dxa"/>
          </w:tcPr>
          <w:p w14:paraId="302104A3" w14:textId="77777777" w:rsidR="00975DCA" w:rsidRPr="00C30294" w:rsidRDefault="00975DCA" w:rsidP="00181B04">
            <w:pPr>
              <w:tabs>
                <w:tab w:val="left" w:pos="1324"/>
              </w:tabs>
              <w:rPr>
                <w:lang w:val="en-IL"/>
              </w:rPr>
            </w:pPr>
            <w:r>
              <w:rPr>
                <w:lang w:val="en-IL"/>
              </w:rPr>
              <w:t>Annual savings ($/year)</w:t>
            </w:r>
          </w:p>
        </w:tc>
        <w:tc>
          <w:tcPr>
            <w:tcW w:w="7056" w:type="dxa"/>
          </w:tcPr>
          <w:p w14:paraId="7DBBAE76" w14:textId="3F0964B8" w:rsidR="00975DCA" w:rsidRDefault="00B934F3" w:rsidP="00181B04">
            <w:pPr>
              <w:tabs>
                <w:tab w:val="left" w:pos="1324"/>
              </w:tabs>
            </w:pPr>
            <w:r>
              <w:rPr>
                <w:noProof/>
              </w:rPr>
              <w:drawing>
                <wp:inline distT="0" distB="0" distL="0" distR="0" wp14:anchorId="6669CAF2" wp14:editId="69C76541">
                  <wp:extent cx="4340773" cy="2249213"/>
                  <wp:effectExtent l="0" t="0" r="3175" b="17780"/>
                  <wp:docPr id="109" name="Chart 109">
                    <a:extLst xmlns:a="http://schemas.openxmlformats.org/drawingml/2006/main">
                      <a:ext uri="{FF2B5EF4-FFF2-40B4-BE49-F238E27FC236}">
                        <a16:creationId xmlns:a16="http://schemas.microsoft.com/office/drawing/2014/main" id="{0C839C56-DDCE-4145-B170-23ECC14D6B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tc>
        <w:tc>
          <w:tcPr>
            <w:tcW w:w="6718" w:type="dxa"/>
          </w:tcPr>
          <w:p w14:paraId="2420EF7D" w14:textId="6C8D516F" w:rsidR="00975DCA" w:rsidRDefault="00B934F3" w:rsidP="00181B04">
            <w:pPr>
              <w:tabs>
                <w:tab w:val="left" w:pos="1324"/>
              </w:tabs>
            </w:pPr>
            <w:r>
              <w:rPr>
                <w:noProof/>
              </w:rPr>
              <w:drawing>
                <wp:inline distT="0" distB="0" distL="0" distR="0" wp14:anchorId="047A075D" wp14:editId="514968D8">
                  <wp:extent cx="3962400" cy="2249170"/>
                  <wp:effectExtent l="0" t="0" r="0" b="17780"/>
                  <wp:docPr id="110" name="Chart 110">
                    <a:extLst xmlns:a="http://schemas.openxmlformats.org/drawingml/2006/main">
                      <a:ext uri="{FF2B5EF4-FFF2-40B4-BE49-F238E27FC236}">
                        <a16:creationId xmlns:a16="http://schemas.microsoft.com/office/drawing/2014/main" id="{E29F5264-0230-4957-AD0E-0C34BDB288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tc>
      </w:tr>
      <w:tr w:rsidR="00B934F3" w14:paraId="56872117" w14:textId="77777777" w:rsidTr="00073034">
        <w:trPr>
          <w:trHeight w:val="3120"/>
        </w:trPr>
        <w:tc>
          <w:tcPr>
            <w:tcW w:w="685" w:type="dxa"/>
          </w:tcPr>
          <w:p w14:paraId="1F75F08D" w14:textId="77777777" w:rsidR="00975DCA" w:rsidRPr="00C30294" w:rsidRDefault="00975DCA" w:rsidP="00181B04">
            <w:pPr>
              <w:tabs>
                <w:tab w:val="left" w:pos="1324"/>
              </w:tabs>
              <w:rPr>
                <w:lang w:val="en-IL"/>
              </w:rPr>
            </w:pPr>
            <w:r>
              <w:rPr>
                <w:lang w:val="en-IL"/>
              </w:rPr>
              <w:t>Optimal thickness (cm)</w:t>
            </w:r>
          </w:p>
        </w:tc>
        <w:tc>
          <w:tcPr>
            <w:tcW w:w="13774" w:type="dxa"/>
            <w:gridSpan w:val="2"/>
          </w:tcPr>
          <w:p w14:paraId="0A9A24EC" w14:textId="4FEF047D" w:rsidR="00975DCA" w:rsidRDefault="000A423E" w:rsidP="00181B04">
            <w:pPr>
              <w:keepNext/>
              <w:tabs>
                <w:tab w:val="left" w:pos="1324"/>
              </w:tabs>
              <w:jc w:val="center"/>
            </w:pPr>
            <w:r>
              <w:rPr>
                <w:noProof/>
              </w:rPr>
              <w:drawing>
                <wp:inline distT="0" distB="0" distL="0" distR="0" wp14:anchorId="1F8C0F3F" wp14:editId="2AE5B03B">
                  <wp:extent cx="4035973" cy="1965435"/>
                  <wp:effectExtent l="0" t="0" r="3175" b="15875"/>
                  <wp:docPr id="144" name="Chart 144">
                    <a:extLst xmlns:a="http://schemas.openxmlformats.org/drawingml/2006/main">
                      <a:ext uri="{FF2B5EF4-FFF2-40B4-BE49-F238E27FC236}">
                        <a16:creationId xmlns:a16="http://schemas.microsoft.com/office/drawing/2014/main" id="{B08AB5A2-908E-42A5-956E-5736F29B09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tc>
      </w:tr>
    </w:tbl>
    <w:p w14:paraId="33C4A213" w14:textId="720A6BE8" w:rsidR="00171382" w:rsidRDefault="00171382" w:rsidP="00967F90">
      <w:pPr>
        <w:tabs>
          <w:tab w:val="left" w:pos="6100"/>
        </w:tabs>
        <w:sectPr w:rsidR="00171382" w:rsidSect="000B709D">
          <w:pgSz w:w="15840" w:h="12240" w:orient="landscape"/>
          <w:pgMar w:top="567" w:right="567" w:bottom="567" w:left="1701" w:header="0" w:footer="0" w:gutter="0"/>
          <w:cols w:space="708"/>
          <w:docGrid w:linePitch="360"/>
        </w:sectPr>
      </w:pPr>
    </w:p>
    <w:p w14:paraId="21228478" w14:textId="6554378C" w:rsidR="00181B04" w:rsidRDefault="00181B04" w:rsidP="00181B04">
      <w:pPr>
        <w:pStyle w:val="Caption"/>
        <w:keepNext/>
      </w:pPr>
      <w:bookmarkStart w:id="70" w:name="_Ref27829872"/>
      <w:bookmarkStart w:id="71" w:name="_Toc27840776"/>
      <w:bookmarkStart w:id="72" w:name="_Hlk8036631"/>
      <w:bookmarkStart w:id="73" w:name="_Hlk8036886"/>
      <w:r>
        <w:lastRenderedPageBreak/>
        <w:t xml:space="preserve">Table </w:t>
      </w:r>
      <w:fldSimple w:instr=" SEQ Table \* ARABIC ">
        <w:r w:rsidR="00A2560A">
          <w:rPr>
            <w:noProof/>
          </w:rPr>
          <w:t>15</w:t>
        </w:r>
      </w:fldSimple>
      <w:bookmarkEnd w:id="70"/>
      <w:r>
        <w:rPr>
          <w:noProof/>
          <w:lang w:val="en-IL"/>
        </w:rPr>
        <w:t xml:space="preserve">: </w:t>
      </w:r>
      <w:r w:rsidRPr="00CE1332">
        <w:rPr>
          <w:noProof/>
          <w:lang w:val="en-IL"/>
        </w:rPr>
        <w:t xml:space="preserve">P1-P2 results, </w:t>
      </w:r>
      <w:r>
        <w:rPr>
          <w:noProof/>
          <w:lang w:val="en-IL"/>
        </w:rPr>
        <w:t>west.</w:t>
      </w:r>
      <w:bookmarkEnd w:id="71"/>
    </w:p>
    <w:tbl>
      <w:tblPr>
        <w:tblStyle w:val="TableGrid"/>
        <w:tblW w:w="0" w:type="auto"/>
        <w:tblInd w:w="279" w:type="dxa"/>
        <w:tblLook w:val="04A0" w:firstRow="1" w:lastRow="0" w:firstColumn="1" w:lastColumn="0" w:noHBand="0" w:noVBand="1"/>
      </w:tblPr>
      <w:tblGrid>
        <w:gridCol w:w="1088"/>
        <w:gridCol w:w="6767"/>
        <w:gridCol w:w="6562"/>
      </w:tblGrid>
      <w:tr w:rsidR="00181B04" w14:paraId="451FB6D5" w14:textId="77777777" w:rsidTr="00073034">
        <w:tc>
          <w:tcPr>
            <w:tcW w:w="826" w:type="dxa"/>
            <w:vMerge w:val="restart"/>
          </w:tcPr>
          <w:p w14:paraId="22303B9A" w14:textId="77777777" w:rsidR="00181B04" w:rsidRDefault="00181B04" w:rsidP="00181B04">
            <w:pPr>
              <w:tabs>
                <w:tab w:val="left" w:pos="1457"/>
              </w:tabs>
              <w:jc w:val="center"/>
            </w:pPr>
          </w:p>
        </w:tc>
        <w:tc>
          <w:tcPr>
            <w:tcW w:w="13591" w:type="dxa"/>
            <w:gridSpan w:val="2"/>
          </w:tcPr>
          <w:p w14:paraId="40CE4AFE" w14:textId="6D52FAC4" w:rsidR="00181B04" w:rsidRPr="00181B04" w:rsidRDefault="00181B04" w:rsidP="00181B04">
            <w:pPr>
              <w:tabs>
                <w:tab w:val="left" w:pos="1457"/>
              </w:tabs>
              <w:jc w:val="center"/>
              <w:rPr>
                <w:lang w:val="en-IL"/>
              </w:rPr>
            </w:pPr>
            <w:r>
              <w:rPr>
                <w:lang w:val="en-IL"/>
              </w:rPr>
              <w:t>P1-P2</w:t>
            </w:r>
          </w:p>
        </w:tc>
      </w:tr>
      <w:tr w:rsidR="00181B04" w14:paraId="4A1D9073" w14:textId="77777777" w:rsidTr="00073034">
        <w:tc>
          <w:tcPr>
            <w:tcW w:w="826" w:type="dxa"/>
            <w:vMerge/>
          </w:tcPr>
          <w:p w14:paraId="6CB5EAEF" w14:textId="77777777" w:rsidR="00181B04" w:rsidRDefault="00181B04" w:rsidP="00181B04">
            <w:pPr>
              <w:tabs>
                <w:tab w:val="left" w:pos="1457"/>
              </w:tabs>
              <w:jc w:val="center"/>
            </w:pPr>
          </w:p>
        </w:tc>
        <w:tc>
          <w:tcPr>
            <w:tcW w:w="6900" w:type="dxa"/>
          </w:tcPr>
          <w:p w14:paraId="1A02BFB3" w14:textId="6FF0B91F" w:rsidR="00181B04" w:rsidRDefault="00181B04" w:rsidP="00181B04">
            <w:pPr>
              <w:tabs>
                <w:tab w:val="left" w:pos="1457"/>
              </w:tabs>
              <w:jc w:val="center"/>
            </w:pPr>
            <w:r>
              <w:rPr>
                <w:lang w:val="en-IL"/>
              </w:rPr>
              <w:t>I-1 (polystyrene)</w:t>
            </w:r>
          </w:p>
        </w:tc>
        <w:tc>
          <w:tcPr>
            <w:tcW w:w="6691" w:type="dxa"/>
          </w:tcPr>
          <w:p w14:paraId="7680E6A7" w14:textId="00FABC0C" w:rsidR="00181B04" w:rsidRDefault="00181B04" w:rsidP="00181B04">
            <w:pPr>
              <w:tabs>
                <w:tab w:val="left" w:pos="1457"/>
              </w:tabs>
              <w:jc w:val="center"/>
            </w:pPr>
            <w:r>
              <w:rPr>
                <w:lang w:val="en-IL"/>
              </w:rPr>
              <w:t>I-2 (polyurethane)</w:t>
            </w:r>
          </w:p>
        </w:tc>
      </w:tr>
      <w:tr w:rsidR="00181B04" w14:paraId="75B4AEB9" w14:textId="77777777" w:rsidTr="00073034">
        <w:trPr>
          <w:trHeight w:val="3164"/>
        </w:trPr>
        <w:tc>
          <w:tcPr>
            <w:tcW w:w="826" w:type="dxa"/>
          </w:tcPr>
          <w:p w14:paraId="6B3B6850" w14:textId="2C95D1A9" w:rsidR="00181B04" w:rsidRDefault="00181B04" w:rsidP="00181B04">
            <w:pPr>
              <w:tabs>
                <w:tab w:val="left" w:pos="1457"/>
              </w:tabs>
              <w:jc w:val="center"/>
            </w:pPr>
            <w:r>
              <w:rPr>
                <w:lang w:val="en-IL"/>
              </w:rPr>
              <w:t>Total cost ($/</w:t>
            </w:r>
            <m:oMath>
              <m:sSup>
                <m:sSupPr>
                  <m:ctrlPr>
                    <w:rPr>
                      <w:rFonts w:ascii="Cambria Math" w:hAnsi="Cambria Math"/>
                      <w:i/>
                      <w:lang w:val="en-IL"/>
                    </w:rPr>
                  </m:ctrlPr>
                </m:sSupPr>
                <m:e>
                  <m:r>
                    <w:rPr>
                      <w:rFonts w:ascii="Cambria Math" w:hAnsi="Cambria Math"/>
                      <w:lang w:val="en-IL"/>
                    </w:rPr>
                    <m:t>m</m:t>
                  </m:r>
                </m:e>
                <m:sup>
                  <m:r>
                    <w:rPr>
                      <w:rFonts w:ascii="Cambria Math" w:hAnsi="Cambria Math"/>
                      <w:lang w:val="en-IL"/>
                    </w:rPr>
                    <m:t>2</m:t>
                  </m:r>
                </m:sup>
              </m:sSup>
              <m:r>
                <w:rPr>
                  <w:rFonts w:ascii="Cambria Math" w:hAnsi="Cambria Math"/>
                  <w:lang w:val="en-IL"/>
                </w:rPr>
                <m:t>)</m:t>
              </m:r>
            </m:oMath>
          </w:p>
        </w:tc>
        <w:tc>
          <w:tcPr>
            <w:tcW w:w="6900" w:type="dxa"/>
          </w:tcPr>
          <w:p w14:paraId="611DAB6A" w14:textId="28929147" w:rsidR="00181B04" w:rsidRDefault="00181B04" w:rsidP="00181B04">
            <w:pPr>
              <w:tabs>
                <w:tab w:val="left" w:pos="1457"/>
              </w:tabs>
              <w:jc w:val="center"/>
            </w:pPr>
            <w:r>
              <w:rPr>
                <w:noProof/>
              </w:rPr>
              <w:drawing>
                <wp:inline distT="0" distB="0" distL="0" distR="0" wp14:anchorId="19DC1787" wp14:editId="470E5263">
                  <wp:extent cx="4267200" cy="1944414"/>
                  <wp:effectExtent l="0" t="0" r="0" b="17780"/>
                  <wp:docPr id="137" name="Chart 137">
                    <a:extLst xmlns:a="http://schemas.openxmlformats.org/drawingml/2006/main">
                      <a:ext uri="{FF2B5EF4-FFF2-40B4-BE49-F238E27FC236}">
                        <a16:creationId xmlns:a16="http://schemas.microsoft.com/office/drawing/2014/main" id="{7FEB843E-585D-4F10-8724-EDC4D7F091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tc>
        <w:tc>
          <w:tcPr>
            <w:tcW w:w="6691" w:type="dxa"/>
          </w:tcPr>
          <w:p w14:paraId="4A45E024" w14:textId="43341021" w:rsidR="00181B04" w:rsidRDefault="00181B04" w:rsidP="00181B04">
            <w:pPr>
              <w:tabs>
                <w:tab w:val="left" w:pos="1457"/>
              </w:tabs>
              <w:jc w:val="center"/>
            </w:pPr>
            <w:r>
              <w:rPr>
                <w:noProof/>
              </w:rPr>
              <w:drawing>
                <wp:inline distT="0" distB="0" distL="0" distR="0" wp14:anchorId="3F5B94EF" wp14:editId="533077E7">
                  <wp:extent cx="4109545" cy="1944370"/>
                  <wp:effectExtent l="0" t="0" r="5715" b="17780"/>
                  <wp:docPr id="138" name="Chart 138">
                    <a:extLst xmlns:a="http://schemas.openxmlformats.org/drawingml/2006/main">
                      <a:ext uri="{FF2B5EF4-FFF2-40B4-BE49-F238E27FC236}">
                        <a16:creationId xmlns:a16="http://schemas.microsoft.com/office/drawing/2014/main" id="{4C6EF12A-8A40-468D-8324-FF181FF53C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tc>
      </w:tr>
      <w:tr w:rsidR="00181B04" w14:paraId="2472864E" w14:textId="77777777" w:rsidTr="00073034">
        <w:trPr>
          <w:trHeight w:val="2700"/>
        </w:trPr>
        <w:tc>
          <w:tcPr>
            <w:tcW w:w="826" w:type="dxa"/>
          </w:tcPr>
          <w:p w14:paraId="2F9FF3C2" w14:textId="0A9912AB" w:rsidR="00181B04" w:rsidRDefault="00181B04" w:rsidP="00181B04">
            <w:pPr>
              <w:tabs>
                <w:tab w:val="left" w:pos="1457"/>
              </w:tabs>
              <w:jc w:val="center"/>
            </w:pPr>
            <w:r>
              <w:rPr>
                <w:lang w:val="en-IL"/>
              </w:rPr>
              <w:t>Annual savings ($/year)</w:t>
            </w:r>
          </w:p>
        </w:tc>
        <w:tc>
          <w:tcPr>
            <w:tcW w:w="6900" w:type="dxa"/>
          </w:tcPr>
          <w:p w14:paraId="26571964" w14:textId="59F44B0D" w:rsidR="00181B04" w:rsidRDefault="00181B04" w:rsidP="00181B04">
            <w:pPr>
              <w:tabs>
                <w:tab w:val="left" w:pos="1457"/>
              </w:tabs>
              <w:jc w:val="center"/>
            </w:pPr>
            <w:r>
              <w:rPr>
                <w:noProof/>
              </w:rPr>
              <w:drawing>
                <wp:inline distT="0" distB="0" distL="0" distR="0" wp14:anchorId="0BF00FB0" wp14:editId="7EC1143B">
                  <wp:extent cx="4256689" cy="1996965"/>
                  <wp:effectExtent l="0" t="0" r="10795" b="3810"/>
                  <wp:docPr id="139" name="Chart 139">
                    <a:extLst xmlns:a="http://schemas.openxmlformats.org/drawingml/2006/main">
                      <a:ext uri="{FF2B5EF4-FFF2-40B4-BE49-F238E27FC236}">
                        <a16:creationId xmlns:a16="http://schemas.microsoft.com/office/drawing/2014/main" id="{F3C42E53-A2D4-4DB3-B5A8-95A3F5407C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tc>
        <w:tc>
          <w:tcPr>
            <w:tcW w:w="6691" w:type="dxa"/>
          </w:tcPr>
          <w:p w14:paraId="7675E8D7" w14:textId="35909797" w:rsidR="00181B04" w:rsidRDefault="00181B04" w:rsidP="00181B04">
            <w:pPr>
              <w:tabs>
                <w:tab w:val="left" w:pos="1457"/>
              </w:tabs>
              <w:jc w:val="center"/>
            </w:pPr>
            <w:r>
              <w:rPr>
                <w:noProof/>
              </w:rPr>
              <w:drawing>
                <wp:inline distT="0" distB="0" distL="0" distR="0" wp14:anchorId="0714430B" wp14:editId="2809AF6A">
                  <wp:extent cx="4120055" cy="1965434"/>
                  <wp:effectExtent l="0" t="0" r="13970" b="15875"/>
                  <wp:docPr id="140" name="Chart 140">
                    <a:extLst xmlns:a="http://schemas.openxmlformats.org/drawingml/2006/main">
                      <a:ext uri="{FF2B5EF4-FFF2-40B4-BE49-F238E27FC236}">
                        <a16:creationId xmlns:a16="http://schemas.microsoft.com/office/drawing/2014/main" id="{E7C34FB7-DB3C-49C2-9ED8-B3EEA12AFA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tc>
      </w:tr>
      <w:tr w:rsidR="00181B04" w14:paraId="225E75EB" w14:textId="77777777" w:rsidTr="00073034">
        <w:trPr>
          <w:trHeight w:val="3020"/>
        </w:trPr>
        <w:tc>
          <w:tcPr>
            <w:tcW w:w="826" w:type="dxa"/>
          </w:tcPr>
          <w:p w14:paraId="58971E19" w14:textId="2D6DEE88" w:rsidR="00181B04" w:rsidRDefault="00181B04" w:rsidP="00181B04">
            <w:pPr>
              <w:tabs>
                <w:tab w:val="left" w:pos="1457"/>
              </w:tabs>
              <w:jc w:val="center"/>
            </w:pPr>
            <w:r>
              <w:rPr>
                <w:lang w:val="en-IL"/>
              </w:rPr>
              <w:t>Optimal thickness (cm)</w:t>
            </w:r>
          </w:p>
        </w:tc>
        <w:tc>
          <w:tcPr>
            <w:tcW w:w="13591" w:type="dxa"/>
            <w:gridSpan w:val="2"/>
          </w:tcPr>
          <w:p w14:paraId="6BE3EF41" w14:textId="1C3E4667" w:rsidR="00181B04" w:rsidRDefault="000A423E" w:rsidP="00181B04">
            <w:pPr>
              <w:tabs>
                <w:tab w:val="left" w:pos="1457"/>
              </w:tabs>
              <w:jc w:val="center"/>
            </w:pPr>
            <w:r>
              <w:rPr>
                <w:noProof/>
              </w:rPr>
              <w:drawing>
                <wp:inline distT="0" distB="0" distL="0" distR="0" wp14:anchorId="1C1FA414" wp14:editId="7E3BB8C9">
                  <wp:extent cx="3762703" cy="1881352"/>
                  <wp:effectExtent l="0" t="0" r="9525" b="5080"/>
                  <wp:docPr id="145" name="Chart 145">
                    <a:extLst xmlns:a="http://schemas.openxmlformats.org/drawingml/2006/main">
                      <a:ext uri="{FF2B5EF4-FFF2-40B4-BE49-F238E27FC236}">
                        <a16:creationId xmlns:a16="http://schemas.microsoft.com/office/drawing/2014/main" id="{09C2092E-C183-4505-AFCB-A4A5692BEA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tc>
      </w:tr>
    </w:tbl>
    <w:p w14:paraId="1D0FF7D6" w14:textId="58F0F9BC" w:rsidR="00C72612" w:rsidRPr="00C72612" w:rsidRDefault="00C72612" w:rsidP="00C72612">
      <w:pPr>
        <w:tabs>
          <w:tab w:val="left" w:pos="1457"/>
        </w:tabs>
        <w:sectPr w:rsidR="00C72612" w:rsidRPr="00C72612" w:rsidSect="00CF2D0A">
          <w:pgSz w:w="15840" w:h="12240" w:orient="landscape"/>
          <w:pgMar w:top="567" w:right="567" w:bottom="567" w:left="567" w:header="709" w:footer="709" w:gutter="0"/>
          <w:pgNumType w:start="28"/>
          <w:cols w:space="708"/>
          <w:docGrid w:linePitch="360"/>
        </w:sectPr>
      </w:pPr>
    </w:p>
    <w:p w14:paraId="444544F2" w14:textId="004270FC" w:rsidR="00967F90" w:rsidRDefault="00DA4279" w:rsidP="00143E83">
      <w:pPr>
        <w:pStyle w:val="Heading1"/>
      </w:pPr>
      <w:bookmarkStart w:id="74" w:name="_Toc27840756"/>
      <w:bookmarkEnd w:id="72"/>
      <w:bookmarkEnd w:id="73"/>
      <w:r w:rsidRPr="00143E83">
        <w:lastRenderedPageBreak/>
        <w:t>Conclusion and recommendations:</w:t>
      </w:r>
      <w:bookmarkEnd w:id="74"/>
    </w:p>
    <w:p w14:paraId="0FF51977" w14:textId="77777777" w:rsidR="00CF2D0A" w:rsidRPr="00CF2D0A" w:rsidRDefault="00CF2D0A" w:rsidP="00CF2D0A"/>
    <w:p w14:paraId="2487D673" w14:textId="122B62C2" w:rsidR="00503F9D" w:rsidRDefault="00503F9D" w:rsidP="00143E83">
      <w:pPr>
        <w:rPr>
          <w:lang w:val="en-GB"/>
        </w:rPr>
      </w:pPr>
      <w:r>
        <w:t>Optimal insulation thickness was calculated for different insulation types</w:t>
      </w:r>
      <w:r w:rsidR="00D11099">
        <w:rPr>
          <w:lang w:val="en-IL"/>
        </w:rPr>
        <w:t>, oriented walls and</w:t>
      </w:r>
      <w:r>
        <w:t xml:space="preserve"> wall types</w:t>
      </w:r>
      <w:r w:rsidR="00D11099">
        <w:rPr>
          <w:lang w:val="en-IL"/>
        </w:rPr>
        <w:t xml:space="preserve"> </w:t>
      </w:r>
      <w:r>
        <w:t>for buildings in Palestine</w:t>
      </w:r>
      <w:r w:rsidR="00D11099">
        <w:rPr>
          <w:lang w:val="en-IL"/>
        </w:rPr>
        <w:t>, Nablus</w:t>
      </w:r>
      <w:r>
        <w:t xml:space="preserve">. Results show that insulation type has a significant effect on the optimal thickness, thus, polyurethane insulation is recommended because it reduces the required thickness to almost half. </w:t>
      </w:r>
      <w:r>
        <w:rPr>
          <w:lang w:val="en-GB"/>
        </w:rPr>
        <w:t>Varying</w:t>
      </w:r>
      <w:r w:rsidR="00D11099">
        <w:rPr>
          <w:lang w:val="en-IL"/>
        </w:rPr>
        <w:t xml:space="preserve"> the azimuth angle of the wall</w:t>
      </w:r>
      <w:r>
        <w:rPr>
          <w:lang w:val="en-GB"/>
        </w:rPr>
        <w:t xml:space="preserve"> also affected the required thickness s</w:t>
      </w:r>
      <w:r w:rsidR="008729AB">
        <w:rPr>
          <w:lang w:val="en-IL"/>
        </w:rPr>
        <w:t>lightly</w:t>
      </w:r>
      <w:r>
        <w:rPr>
          <w:lang w:val="en-GB"/>
        </w:rPr>
        <w:t xml:space="preserve">; however, it is not practical to choose the required thickness in advance during the building construction phase based on future occupants expected behaviour. Thus, </w:t>
      </w:r>
      <w:r w:rsidR="005C7DBA">
        <w:rPr>
          <w:lang w:val="en-GB"/>
        </w:rPr>
        <w:t xml:space="preserve">it is </w:t>
      </w:r>
      <w:r>
        <w:rPr>
          <w:lang w:val="en-GB"/>
        </w:rPr>
        <w:t>suggest</w:t>
      </w:r>
      <w:r w:rsidR="005C7DBA">
        <w:rPr>
          <w:lang w:val="en-GB"/>
        </w:rPr>
        <w:t xml:space="preserve">ed </w:t>
      </w:r>
      <w:r>
        <w:rPr>
          <w:lang w:val="en-GB"/>
        </w:rPr>
        <w:t xml:space="preserve">that PEA should initiate awareness raising campaign, to convince buildings occupants to consider a reasonable heating and cooling equipment usage behaviour. </w:t>
      </w:r>
    </w:p>
    <w:p w14:paraId="1E27EB8F" w14:textId="49944AB3" w:rsidR="005C7DBA" w:rsidRDefault="00503F9D" w:rsidP="00143E83">
      <w:pPr>
        <w:rPr>
          <w:lang w:val="en-GB"/>
        </w:rPr>
      </w:pPr>
      <w:r>
        <w:rPr>
          <w:lang w:val="en-GB"/>
        </w:rPr>
        <w:t xml:space="preserve">Achieved results should not in any case assumed accurate as 100%, since weather conditions vary annually, assumed COP vary with equipment load, and the most importantly that almost all previous contributors ignored, that DD’s method assumes that the building will be occupied 24 hours per day, 365 days per year, obviously, this is not the case for almost all buildings. Despite that, achieved results give a very good idea how many cm’s the optimal thickness should be. Luckily, total cost will not vary a lot when moving slightly around the optimal value. To spread these results and make it practical for the local market engineers, </w:t>
      </w:r>
      <w:r w:rsidR="00D11099">
        <w:rPr>
          <w:lang w:val="en-IL"/>
        </w:rPr>
        <w:t>it is</w:t>
      </w:r>
      <w:r>
        <w:rPr>
          <w:lang w:val="en-GB"/>
        </w:rPr>
        <w:t xml:space="preserve"> suggest</w:t>
      </w:r>
      <w:r w:rsidR="00D11099">
        <w:rPr>
          <w:lang w:val="en-IL"/>
        </w:rPr>
        <w:t>ed</w:t>
      </w:r>
      <w:r>
        <w:rPr>
          <w:lang w:val="en-GB"/>
        </w:rPr>
        <w:t xml:space="preserve"> to round results to the closest upper 0.5 cm</w:t>
      </w:r>
      <w:r w:rsidR="008729AB">
        <w:rPr>
          <w:lang w:val="en-IL"/>
        </w:rPr>
        <w:t xml:space="preserve">, </w:t>
      </w:r>
      <w:r w:rsidR="005C7DBA">
        <w:rPr>
          <w:lang w:val="en-GB"/>
        </w:rPr>
        <w:t>this is realistic and applicable for LCC</w:t>
      </w:r>
      <w:r w:rsidR="00776828">
        <w:rPr>
          <w:lang w:val="en-IL"/>
        </w:rPr>
        <w:t xml:space="preserve"> and </w:t>
      </w:r>
      <w:r w:rsidR="00776828">
        <w:rPr>
          <w:lang w:val="en-GB"/>
        </w:rPr>
        <w:t>P1-P2</w:t>
      </w:r>
      <w:r w:rsidR="00776828">
        <w:rPr>
          <w:lang w:val="en-IL"/>
        </w:rPr>
        <w:t xml:space="preserve"> </w:t>
      </w:r>
      <w:r w:rsidR="005C7DBA">
        <w:rPr>
          <w:lang w:val="en-GB"/>
        </w:rPr>
        <w:t>method</w:t>
      </w:r>
      <w:r w:rsidR="00776828">
        <w:rPr>
          <w:lang w:val="en-IL"/>
        </w:rPr>
        <w:t>s</w:t>
      </w:r>
      <w:r>
        <w:rPr>
          <w:lang w:val="en-GB"/>
        </w:rPr>
        <w:t>.</w:t>
      </w:r>
      <w:r w:rsidR="008729AB" w:rsidRPr="008729AB">
        <w:rPr>
          <w:lang w:val="en-IL"/>
        </w:rPr>
        <w:t xml:space="preserve"> </w:t>
      </w:r>
      <w:r w:rsidR="008729AB">
        <w:rPr>
          <w:lang w:val="en-IL"/>
        </w:rPr>
        <w:t>The results will not be that different from using CDD or corrected CDD if we rounded.</w:t>
      </w:r>
    </w:p>
    <w:p w14:paraId="0E2B8537" w14:textId="77777777" w:rsidR="00503F9D" w:rsidRPr="00503F9D" w:rsidRDefault="00503F9D" w:rsidP="00503F9D"/>
    <w:p w14:paraId="0D3FACCC" w14:textId="448DD606" w:rsidR="00503F9D" w:rsidRDefault="00503F9D" w:rsidP="00503F9D">
      <w:pPr>
        <w:pStyle w:val="Heading1"/>
      </w:pPr>
      <w:bookmarkStart w:id="75" w:name="_Toc27840757"/>
      <w:r>
        <w:t>References</w:t>
      </w:r>
      <w:bookmarkEnd w:id="75"/>
    </w:p>
    <w:p w14:paraId="10588451" w14:textId="77777777" w:rsidR="00731F77" w:rsidRPr="00731F77" w:rsidRDefault="00731F77" w:rsidP="00731F77">
      <w:pPr>
        <w:rPr>
          <w:rtl/>
        </w:rPr>
      </w:pPr>
    </w:p>
    <w:p w14:paraId="50DD3FF2" w14:textId="77777777" w:rsidR="00D97F11" w:rsidRDefault="00D97F11" w:rsidP="00D97F11">
      <w:r>
        <w:t xml:space="preserve">[1] PCBS, Palestinian Central Bureau of Statistics. Palestinian Energy Balance in Physical Units, 2016. Available at: </w:t>
      </w:r>
      <w:hyperlink r:id="rId72" w:history="1">
        <w:r>
          <w:rPr>
            <w:rStyle w:val="Hyperlink"/>
            <w:rFonts w:cs="Times New Roman"/>
            <w:sz w:val="16"/>
            <w:szCs w:val="16"/>
          </w:rPr>
          <w:t>http://www.pcbs.gov.ps/Portals/_Rainbow/Documents/Energy-11a-2016.html</w:t>
        </w:r>
      </w:hyperlink>
      <w:r>
        <w:t>, access data: 31/05/2018.</w:t>
      </w:r>
    </w:p>
    <w:p w14:paraId="52EAF67D" w14:textId="77777777" w:rsidR="00D97F11" w:rsidRDefault="00D97F11" w:rsidP="00D97F11">
      <w:pPr>
        <w:rPr>
          <w:color w:val="FF0000"/>
        </w:rPr>
      </w:pPr>
      <w:r>
        <w:t>[2] PEA. The Palestinian National Energy Efficiency Action Plan (NEEAP). 2010.</w:t>
      </w:r>
    </w:p>
    <w:p w14:paraId="1AFEEF81" w14:textId="77777777" w:rsidR="00D97F11" w:rsidRDefault="00D97F11" w:rsidP="00D97F11">
      <w:r>
        <w:t xml:space="preserve">[3] PCBS, Palestinian Central Bureau of Statistics. Main Indicators for Building Sector Licenses, fourth quarter, 2017. Available at: </w:t>
      </w:r>
      <w:hyperlink r:id="rId73" w:history="1">
        <w:r>
          <w:rPr>
            <w:rStyle w:val="Hyperlink"/>
            <w:rFonts w:cs="Times New Roman"/>
            <w:sz w:val="16"/>
            <w:szCs w:val="16"/>
          </w:rPr>
          <w:t>http://www.pcbs.gov.ps/Portals/_Rainbow/Documents/BuildingLic/a_main_BLic_2017q4.htm</w:t>
        </w:r>
      </w:hyperlink>
      <w:r>
        <w:t>. access data: 31/05/2018.</w:t>
      </w:r>
    </w:p>
    <w:p w14:paraId="4136F663" w14:textId="77777777" w:rsidR="00D97F11" w:rsidRDefault="00D97F11" w:rsidP="00D97F11">
      <w:r>
        <w:t xml:space="preserve">[4] PCBS, Palestinian Central Bureau of Statistics. Annual Statistics. Available at: </w:t>
      </w:r>
      <w:hyperlink r:id="rId74" w:history="1">
        <w:r>
          <w:rPr>
            <w:rStyle w:val="Hyperlink"/>
            <w:rFonts w:cs="Times New Roman"/>
            <w:sz w:val="16"/>
            <w:szCs w:val="16"/>
          </w:rPr>
          <w:t>http://www.pcbs.gov.ps/site/lang__ar/706/Default.aspx</w:t>
        </w:r>
      </w:hyperlink>
      <w:r>
        <w:t>, access data: 31/05/2018.</w:t>
      </w:r>
    </w:p>
    <w:p w14:paraId="2107F0DA" w14:textId="77777777" w:rsidR="00731F77" w:rsidRPr="00731F77" w:rsidRDefault="00D97F11" w:rsidP="00D97F11">
      <w:pPr>
        <w:rPr>
          <w:rFonts w:cs="Times New Roman"/>
          <w:sz w:val="16"/>
          <w:szCs w:val="16"/>
        </w:rPr>
      </w:pPr>
      <w:r>
        <w:t xml:space="preserve">[5] Palestine Monetary Authority PMA. Annual Report 2016. available at: </w:t>
      </w:r>
      <w:r w:rsidR="00731F77">
        <w:rPr>
          <w:rFonts w:cs="Times New Roman"/>
          <w:sz w:val="16"/>
          <w:szCs w:val="16"/>
        </w:rPr>
        <w:fldChar w:fldCharType="begin"/>
      </w:r>
      <w:r w:rsidR="00731F77">
        <w:rPr>
          <w:rFonts w:cs="Times New Roman"/>
          <w:sz w:val="16"/>
          <w:szCs w:val="16"/>
        </w:rPr>
        <w:instrText xml:space="preserve"> HYPERLINK "</w:instrText>
      </w:r>
      <w:r w:rsidR="00731F77" w:rsidRPr="00731F77">
        <w:rPr>
          <w:rFonts w:cs="Times New Roman"/>
          <w:sz w:val="16"/>
          <w:szCs w:val="16"/>
        </w:rPr>
        <w:instrText>http://www.pma.ps/Portals/1/Users/002/02/2/Publications/English/Annual%20R</w:instrText>
      </w:r>
    </w:p>
    <w:p w14:paraId="48AF9CAF" w14:textId="77777777" w:rsidR="00731F77" w:rsidRPr="00140E80" w:rsidRDefault="00731F77" w:rsidP="00D97F11">
      <w:pPr>
        <w:rPr>
          <w:rStyle w:val="Hyperlink"/>
          <w:rFonts w:cs="Times New Roman"/>
          <w:sz w:val="16"/>
          <w:szCs w:val="16"/>
        </w:rPr>
      </w:pPr>
      <w:r w:rsidRPr="00731F77">
        <w:rPr>
          <w:rFonts w:cs="Times New Roman"/>
          <w:sz w:val="16"/>
          <w:szCs w:val="16"/>
        </w:rPr>
        <w:instrText>eports/PMA%20Annual%20Reports/Annual_Report_2016.pdf</w:instrText>
      </w:r>
      <w:r>
        <w:rPr>
          <w:rFonts w:cs="Times New Roman"/>
          <w:sz w:val="16"/>
          <w:szCs w:val="16"/>
        </w:rPr>
        <w:instrText xml:space="preserve">" </w:instrText>
      </w:r>
      <w:r>
        <w:rPr>
          <w:rFonts w:cs="Times New Roman"/>
          <w:sz w:val="16"/>
          <w:szCs w:val="16"/>
        </w:rPr>
        <w:fldChar w:fldCharType="separate"/>
      </w:r>
      <w:r w:rsidRPr="00140E80">
        <w:rPr>
          <w:rStyle w:val="Hyperlink"/>
          <w:rFonts w:cs="Times New Roman"/>
          <w:sz w:val="16"/>
          <w:szCs w:val="16"/>
        </w:rPr>
        <w:t>http://www.pma.ps/Portals/1/Users/002/02/2/Publications/English/Annual%20R</w:t>
      </w:r>
    </w:p>
    <w:p w14:paraId="271C15B5" w14:textId="141AB5FA" w:rsidR="00D97F11" w:rsidRPr="00731F77" w:rsidRDefault="00731F77" w:rsidP="00731F77">
      <w:pPr>
        <w:rPr>
          <w:rFonts w:cs="Times New Roman"/>
          <w:color w:val="0563C1" w:themeColor="hyperlink"/>
          <w:sz w:val="16"/>
          <w:szCs w:val="16"/>
          <w:u w:val="single"/>
        </w:rPr>
      </w:pPr>
      <w:proofErr w:type="spellStart"/>
      <w:r w:rsidRPr="00140E80">
        <w:rPr>
          <w:rStyle w:val="Hyperlink"/>
          <w:rFonts w:cs="Times New Roman"/>
          <w:sz w:val="16"/>
          <w:szCs w:val="16"/>
        </w:rPr>
        <w:t>eports</w:t>
      </w:r>
      <w:proofErr w:type="spellEnd"/>
      <w:r w:rsidRPr="00140E80">
        <w:rPr>
          <w:rStyle w:val="Hyperlink"/>
          <w:rFonts w:cs="Times New Roman"/>
          <w:sz w:val="16"/>
          <w:szCs w:val="16"/>
        </w:rPr>
        <w:t>/PMA%20Annual%20Reports/Annual_Report_2016.pdf</w:t>
      </w:r>
      <w:r>
        <w:rPr>
          <w:rFonts w:cs="Times New Roman"/>
          <w:sz w:val="16"/>
          <w:szCs w:val="16"/>
        </w:rPr>
        <w:fldChar w:fldCharType="end"/>
      </w:r>
      <w:r w:rsidR="00D97F11">
        <w:t>. access date: 01/06/2018.</w:t>
      </w:r>
    </w:p>
    <w:p w14:paraId="77405172" w14:textId="1C4439E5" w:rsidR="00D97F11" w:rsidRDefault="00731F77" w:rsidP="00D97F11">
      <w:r>
        <w:t xml:space="preserve"> </w:t>
      </w:r>
      <w:r w:rsidR="00D97F11">
        <w:t>[</w:t>
      </w:r>
      <w:r>
        <w:rPr>
          <w:lang w:val="en-IL"/>
        </w:rPr>
        <w:t>6</w:t>
      </w:r>
      <w:r w:rsidR="00D97F11">
        <w:t xml:space="preserve">] Hasan A. Optimizing insulation thickness for buildings using life cycle cost. Appl Energy </w:t>
      </w:r>
      <w:proofErr w:type="gramStart"/>
      <w:r w:rsidR="00D97F11">
        <w:t>1999;63:115</w:t>
      </w:r>
      <w:proofErr w:type="gramEnd"/>
      <w:r w:rsidR="00D97F11">
        <w:t>–24.</w:t>
      </w:r>
    </w:p>
    <w:p w14:paraId="79817CC5" w14:textId="105E19EC" w:rsidR="00D97F11" w:rsidRDefault="00D97F11" w:rsidP="00D97F11">
      <w:r>
        <w:lastRenderedPageBreak/>
        <w:t>[</w:t>
      </w:r>
      <w:r w:rsidR="00731F77">
        <w:rPr>
          <w:lang w:val="en-IL"/>
        </w:rPr>
        <w:t>7</w:t>
      </w:r>
      <w:r>
        <w:t xml:space="preserve">] </w:t>
      </w:r>
      <w:proofErr w:type="spellStart"/>
      <w:r>
        <w:t>Bolatturk</w:t>
      </w:r>
      <w:proofErr w:type="spellEnd"/>
      <w:r>
        <w:t xml:space="preserve"> A. Determination of optimum insulation thickness for building walls with respect to various fuels and climate zones in Turkey. Appl </w:t>
      </w:r>
      <w:proofErr w:type="spellStart"/>
      <w:r>
        <w:t>Therm</w:t>
      </w:r>
      <w:proofErr w:type="spellEnd"/>
      <w:r>
        <w:t xml:space="preserve"> </w:t>
      </w:r>
      <w:proofErr w:type="spellStart"/>
      <w:r>
        <w:t>Eng</w:t>
      </w:r>
      <w:proofErr w:type="spellEnd"/>
      <w:r>
        <w:t xml:space="preserve"> </w:t>
      </w:r>
      <w:proofErr w:type="gramStart"/>
      <w:r>
        <w:t>2006;26:1301</w:t>
      </w:r>
      <w:proofErr w:type="gramEnd"/>
      <w:r>
        <w:t>–9.</w:t>
      </w:r>
    </w:p>
    <w:p w14:paraId="779C833B" w14:textId="3039D97F" w:rsidR="00D97F11" w:rsidRDefault="00D97F11" w:rsidP="00D97F11">
      <w:r>
        <w:t>[</w:t>
      </w:r>
      <w:r w:rsidR="00731F77">
        <w:rPr>
          <w:lang w:val="en-IL"/>
        </w:rPr>
        <w:t>8</w:t>
      </w:r>
      <w:r>
        <w:t xml:space="preserve">] Yu J, Yang C, Tian L, Liao D. A study on optimum insulation thicknesses of external walls in hot summer and cold winter zone of China. Appl Energy </w:t>
      </w:r>
      <w:proofErr w:type="gramStart"/>
      <w:r>
        <w:t>2009;86:2520</w:t>
      </w:r>
      <w:proofErr w:type="gramEnd"/>
      <w:r>
        <w:t>–9.</w:t>
      </w:r>
    </w:p>
    <w:p w14:paraId="4A635D67" w14:textId="2F6CB4DB" w:rsidR="00D97F11" w:rsidRDefault="00D97F11" w:rsidP="00D97F11">
      <w:r>
        <w:t>[</w:t>
      </w:r>
      <w:r w:rsidR="00731F77">
        <w:rPr>
          <w:lang w:val="en-IL"/>
        </w:rPr>
        <w:t>9</w:t>
      </w:r>
      <w:r>
        <w:t xml:space="preserve">] </w:t>
      </w:r>
      <w:proofErr w:type="spellStart"/>
      <w:r>
        <w:t>Sisman</w:t>
      </w:r>
      <w:proofErr w:type="spellEnd"/>
      <w:r>
        <w:t xml:space="preserve"> N, </w:t>
      </w:r>
      <w:proofErr w:type="spellStart"/>
      <w:r>
        <w:t>Kahya</w:t>
      </w:r>
      <w:proofErr w:type="spellEnd"/>
      <w:r>
        <w:t xml:space="preserve"> E, Aras N, Aras H. Determination of optimum insulation thicknesses of the external walls and roof (ceiling) for Turkey’s different degree-day regions. Energy Policy </w:t>
      </w:r>
      <w:proofErr w:type="gramStart"/>
      <w:r>
        <w:t>2007;35:5151</w:t>
      </w:r>
      <w:proofErr w:type="gramEnd"/>
      <w:r>
        <w:t>–5.</w:t>
      </w:r>
    </w:p>
    <w:p w14:paraId="610312B4" w14:textId="53755EB7" w:rsidR="00D97F11" w:rsidRDefault="00D97F11" w:rsidP="00D97F11">
      <w:r>
        <w:t>[</w:t>
      </w:r>
      <w:r w:rsidR="00731F77">
        <w:rPr>
          <w:lang w:val="en-IL"/>
        </w:rPr>
        <w:t>10</w:t>
      </w:r>
      <w:r>
        <w:t xml:space="preserve">] </w:t>
      </w:r>
      <w:proofErr w:type="spellStart"/>
      <w:r>
        <w:t>Ucar</w:t>
      </w:r>
      <w:proofErr w:type="spellEnd"/>
      <w:r>
        <w:t xml:space="preserve"> A, </w:t>
      </w:r>
      <w:proofErr w:type="spellStart"/>
      <w:r>
        <w:t>Balo</w:t>
      </w:r>
      <w:proofErr w:type="spellEnd"/>
      <w:r>
        <w:t xml:space="preserve"> F. Determination of the energy savings and the optimum insulation thickness in the four different insulated exterior walls. Renew Energy 2010;35(1):88–94</w:t>
      </w:r>
    </w:p>
    <w:p w14:paraId="58BF8319" w14:textId="65D15CEA" w:rsidR="00522694" w:rsidRPr="00522694" w:rsidRDefault="00522694" w:rsidP="00D97F11">
      <w:pPr>
        <w:rPr>
          <w:lang w:val="en-IL"/>
        </w:rPr>
      </w:pPr>
      <w:r>
        <w:rPr>
          <w:lang w:val="en-IL"/>
        </w:rPr>
        <w:t xml:space="preserve">[11] </w:t>
      </w:r>
      <w:r>
        <w:t>Mohammed J. Al-Khawaja</w:t>
      </w:r>
      <w:r>
        <w:rPr>
          <w:lang w:val="en-IL"/>
        </w:rPr>
        <w:t>.</w:t>
      </w:r>
      <w:r w:rsidRPr="00522694">
        <w:t xml:space="preserve"> </w:t>
      </w:r>
      <w:r>
        <w:t>Determination and selecting the optimum thickness of insulation for buildings in hot countries by accounting for solar radiation</w:t>
      </w:r>
      <w:r>
        <w:rPr>
          <w:lang w:val="en-IL"/>
        </w:rPr>
        <w:t>.</w:t>
      </w:r>
      <w:r w:rsidRPr="00522694">
        <w:t xml:space="preserve"> </w:t>
      </w:r>
      <w:r>
        <w:t>Applied Thermal Engineering 24 (2004) 2601–2610</w:t>
      </w:r>
    </w:p>
    <w:p w14:paraId="78AD8EAE" w14:textId="4C92F0C7" w:rsidR="00522694" w:rsidRDefault="00522694" w:rsidP="00522694">
      <w:r>
        <w:t>[</w:t>
      </w:r>
      <w:r>
        <w:rPr>
          <w:lang w:val="en-IL"/>
        </w:rPr>
        <w:t>12</w:t>
      </w:r>
      <w:r>
        <w:t xml:space="preserve">] </w:t>
      </w:r>
      <w:r w:rsidRPr="00460F2F">
        <w:t xml:space="preserve">Mohammed F. </w:t>
      </w:r>
      <w:proofErr w:type="spellStart"/>
      <w:r w:rsidRPr="00460F2F">
        <w:t>Alsayed</w:t>
      </w:r>
      <w:proofErr w:type="spellEnd"/>
      <w:r w:rsidRPr="00460F2F">
        <w:t xml:space="preserve">, Rawan A. </w:t>
      </w:r>
      <w:proofErr w:type="spellStart"/>
      <w:r w:rsidRPr="00460F2F">
        <w:t>Tayeh</w:t>
      </w:r>
      <w:proofErr w:type="spellEnd"/>
      <w:r>
        <w:t xml:space="preserve">. </w:t>
      </w:r>
      <w:r w:rsidRPr="00460F2F">
        <w:t>Life cycle cost analysis for determining optimal insulation thickness in Palestinian buildings</w:t>
      </w:r>
      <w:r>
        <w:t>.</w:t>
      </w:r>
      <w:r w:rsidRPr="00460F2F">
        <w:t xml:space="preserve"> Journal of Building Engineering</w:t>
      </w:r>
      <w:r>
        <w:t xml:space="preserve"> 22 (2019) 101-112.</w:t>
      </w:r>
    </w:p>
    <w:p w14:paraId="3731185C" w14:textId="4DCA059D" w:rsidR="00D97F11" w:rsidRDefault="00522694" w:rsidP="00D97F11">
      <w:r>
        <w:t xml:space="preserve"> </w:t>
      </w:r>
      <w:r w:rsidR="00D97F11">
        <w:t>[</w:t>
      </w:r>
      <w:r w:rsidR="00731F77">
        <w:rPr>
          <w:lang w:val="en-IL"/>
        </w:rPr>
        <w:t>13</w:t>
      </w:r>
      <w:r w:rsidR="00D97F11">
        <w:t xml:space="preserve">] M. </w:t>
      </w:r>
      <w:proofErr w:type="spellStart"/>
      <w:r w:rsidR="00D97F11">
        <w:t>Alsaad</w:t>
      </w:r>
      <w:proofErr w:type="spellEnd"/>
      <w:r w:rsidR="00D97F11">
        <w:t>, M. Hammad. Heating and Air Conditioning for Residential buildings. 5</w:t>
      </w:r>
      <w:r w:rsidR="00D97F11">
        <w:rPr>
          <w:vertAlign w:val="superscript"/>
        </w:rPr>
        <w:t>th</w:t>
      </w:r>
      <w:r w:rsidR="00D97F11">
        <w:t xml:space="preserve"> edition, 2013. University of Jordan, Amman.</w:t>
      </w:r>
    </w:p>
    <w:p w14:paraId="5A463BEA" w14:textId="02C3EAAE" w:rsidR="00522694" w:rsidRPr="00522694" w:rsidRDefault="00522694" w:rsidP="00D97F11">
      <w:pPr>
        <w:rPr>
          <w:lang w:val="en-IL"/>
        </w:rPr>
      </w:pPr>
      <w:r>
        <w:rPr>
          <w:lang w:val="en-IL"/>
        </w:rPr>
        <w:t>[14]</w:t>
      </w:r>
      <w:r w:rsidRPr="00522694">
        <w:t xml:space="preserve"> </w:t>
      </w:r>
      <w:r>
        <w:t xml:space="preserve">F. </w:t>
      </w:r>
      <w:proofErr w:type="spellStart"/>
      <w:r>
        <w:t>Jaugscha</w:t>
      </w:r>
      <w:proofErr w:type="spellEnd"/>
      <w:r>
        <w:rPr>
          <w:lang w:val="en-IL"/>
        </w:rPr>
        <w:t xml:space="preserve">, </w:t>
      </w:r>
      <w:r>
        <w:t xml:space="preserve">M.-O. </w:t>
      </w:r>
      <w:proofErr w:type="spellStart"/>
      <w:r>
        <w:t>Löwner</w:t>
      </w:r>
      <w:proofErr w:type="spellEnd"/>
      <w:r>
        <w:rPr>
          <w:lang w:val="en-IL"/>
        </w:rPr>
        <w:t xml:space="preserve">. </w:t>
      </w:r>
      <w:r>
        <w:t>Estimation of solar energy on vertical 3D building walls on city quarter scale</w:t>
      </w:r>
      <w:r>
        <w:rPr>
          <w:lang w:val="en-IL"/>
        </w:rPr>
        <w:t>.</w:t>
      </w:r>
      <w:r w:rsidRPr="00522694">
        <w:t xml:space="preserve"> </w:t>
      </w:r>
      <w:r>
        <w:t xml:space="preserve">The International Archives of the Photogrammetry, Remote Sensing and Spatial Information Sciences, Volume XLII-2/W2, 2016 11th 3D </w:t>
      </w:r>
      <w:proofErr w:type="spellStart"/>
      <w:r>
        <w:t>Geoinfo</w:t>
      </w:r>
      <w:proofErr w:type="spellEnd"/>
      <w:r>
        <w:t xml:space="preserve"> Conference, 20–21 October 2016, Athens, Greece</w:t>
      </w:r>
      <w:r>
        <w:rPr>
          <w:lang w:val="en-IL"/>
        </w:rPr>
        <w:t>.</w:t>
      </w:r>
      <w:r>
        <w:t xml:space="preserve"> </w:t>
      </w:r>
    </w:p>
    <w:p w14:paraId="65CB058A" w14:textId="7B43EF86" w:rsidR="00503F9D" w:rsidRDefault="00503F9D" w:rsidP="00143E83"/>
    <w:p w14:paraId="0FD462F9" w14:textId="316C7046" w:rsidR="005B27ED" w:rsidRDefault="005B27ED" w:rsidP="008812C3"/>
    <w:sectPr w:rsidR="005B27ED" w:rsidSect="00D663AC">
      <w:pgSz w:w="12240" w:h="15840"/>
      <w:pgMar w:top="1440" w:right="1440" w:bottom="1440" w:left="1440" w:header="708" w:footer="708" w:gutter="0"/>
      <w:pgNumType w:start="2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5A4842" w14:textId="77777777" w:rsidR="00674E30" w:rsidRDefault="00674E30" w:rsidP="00164BB6">
      <w:pPr>
        <w:spacing w:after="0" w:line="240" w:lineRule="auto"/>
      </w:pPr>
      <w:r>
        <w:separator/>
      </w:r>
    </w:p>
  </w:endnote>
  <w:endnote w:type="continuationSeparator" w:id="0">
    <w:p w14:paraId="4D7C2C22" w14:textId="77777777" w:rsidR="00674E30" w:rsidRDefault="00674E30" w:rsidP="00164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180176"/>
      <w:docPartObj>
        <w:docPartGallery w:val="Page Numbers (Bottom of Page)"/>
        <w:docPartUnique/>
      </w:docPartObj>
    </w:sdtPr>
    <w:sdtEndPr>
      <w:rPr>
        <w:noProof/>
      </w:rPr>
    </w:sdtEndPr>
    <w:sdtContent>
      <w:p w14:paraId="0A39ADFB" w14:textId="2693846F" w:rsidR="00457F7B" w:rsidRDefault="00457F7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7878079" w14:textId="77777777" w:rsidR="00457F7B" w:rsidRDefault="00457F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E5FAE2" w14:textId="77777777" w:rsidR="00674E30" w:rsidRDefault="00674E30" w:rsidP="00164BB6">
      <w:pPr>
        <w:spacing w:after="0" w:line="240" w:lineRule="auto"/>
      </w:pPr>
      <w:r>
        <w:separator/>
      </w:r>
    </w:p>
  </w:footnote>
  <w:footnote w:type="continuationSeparator" w:id="0">
    <w:p w14:paraId="2C67FDDA" w14:textId="77777777" w:rsidR="00674E30" w:rsidRDefault="00674E30" w:rsidP="00164B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0111B"/>
    <w:multiLevelType w:val="hybridMultilevel"/>
    <w:tmpl w:val="FD78A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6F4C6E"/>
    <w:multiLevelType w:val="hybridMultilevel"/>
    <w:tmpl w:val="97528B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372503"/>
    <w:multiLevelType w:val="hybridMultilevel"/>
    <w:tmpl w:val="2836FF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784E43"/>
    <w:multiLevelType w:val="hybridMultilevel"/>
    <w:tmpl w:val="26FE29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D10656"/>
    <w:multiLevelType w:val="hybridMultilevel"/>
    <w:tmpl w:val="83BE9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A7E86"/>
    <w:multiLevelType w:val="hybridMultilevel"/>
    <w:tmpl w:val="428E962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2038EE"/>
    <w:multiLevelType w:val="hybridMultilevel"/>
    <w:tmpl w:val="99D4ED0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C750B8"/>
    <w:multiLevelType w:val="hybridMultilevel"/>
    <w:tmpl w:val="B92A3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2574ED"/>
    <w:multiLevelType w:val="hybridMultilevel"/>
    <w:tmpl w:val="F424C6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1877BB"/>
    <w:multiLevelType w:val="hybridMultilevel"/>
    <w:tmpl w:val="5F103B6E"/>
    <w:lvl w:ilvl="0" w:tplc="47ECB7A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334328"/>
    <w:multiLevelType w:val="hybridMultilevel"/>
    <w:tmpl w:val="151AF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62B0079"/>
    <w:multiLevelType w:val="hybridMultilevel"/>
    <w:tmpl w:val="BBA8ABB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2D2C46"/>
    <w:multiLevelType w:val="hybridMultilevel"/>
    <w:tmpl w:val="6A76C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6BA41B3"/>
    <w:multiLevelType w:val="hybridMultilevel"/>
    <w:tmpl w:val="708C2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E5D01E1"/>
    <w:multiLevelType w:val="hybridMultilevel"/>
    <w:tmpl w:val="80EC86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8"/>
  </w:num>
  <w:num w:numId="4">
    <w:abstractNumId w:val="13"/>
  </w:num>
  <w:num w:numId="5">
    <w:abstractNumId w:val="12"/>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3"/>
  </w:num>
  <w:num w:numId="9">
    <w:abstractNumId w:val="11"/>
  </w:num>
  <w:num w:numId="10">
    <w:abstractNumId w:val="5"/>
  </w:num>
  <w:num w:numId="11">
    <w:abstractNumId w:val="10"/>
  </w:num>
  <w:num w:numId="12">
    <w:abstractNumId w:val="4"/>
  </w:num>
  <w:num w:numId="13">
    <w:abstractNumId w:val="0"/>
  </w:num>
  <w:num w:numId="14">
    <w:abstractNumId w:val="14"/>
  </w:num>
  <w:num w:numId="15">
    <w:abstractNumId w:val="2"/>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6DEA"/>
    <w:rsid w:val="0000111C"/>
    <w:rsid w:val="00011034"/>
    <w:rsid w:val="00014119"/>
    <w:rsid w:val="00016A75"/>
    <w:rsid w:val="0003280F"/>
    <w:rsid w:val="0004610E"/>
    <w:rsid w:val="00073034"/>
    <w:rsid w:val="000818D7"/>
    <w:rsid w:val="000831F6"/>
    <w:rsid w:val="000965E8"/>
    <w:rsid w:val="000A423E"/>
    <w:rsid w:val="000A57AD"/>
    <w:rsid w:val="000B4DE8"/>
    <w:rsid w:val="000B709D"/>
    <w:rsid w:val="000C2475"/>
    <w:rsid w:val="000D34FC"/>
    <w:rsid w:val="000E3976"/>
    <w:rsid w:val="000E63B2"/>
    <w:rsid w:val="000F2483"/>
    <w:rsid w:val="0010174B"/>
    <w:rsid w:val="001174D9"/>
    <w:rsid w:val="0014053B"/>
    <w:rsid w:val="00142D7D"/>
    <w:rsid w:val="00143E83"/>
    <w:rsid w:val="00146725"/>
    <w:rsid w:val="00156441"/>
    <w:rsid w:val="00164BB6"/>
    <w:rsid w:val="00171382"/>
    <w:rsid w:val="00172C53"/>
    <w:rsid w:val="001733AB"/>
    <w:rsid w:val="001809D3"/>
    <w:rsid w:val="00181B04"/>
    <w:rsid w:val="00193A7D"/>
    <w:rsid w:val="00195AE5"/>
    <w:rsid w:val="001B1C11"/>
    <w:rsid w:val="001D13DA"/>
    <w:rsid w:val="001D4575"/>
    <w:rsid w:val="001E257F"/>
    <w:rsid w:val="001E4C17"/>
    <w:rsid w:val="001F5796"/>
    <w:rsid w:val="0021667F"/>
    <w:rsid w:val="00220739"/>
    <w:rsid w:val="00222E17"/>
    <w:rsid w:val="00225A80"/>
    <w:rsid w:val="002519A1"/>
    <w:rsid w:val="002567F9"/>
    <w:rsid w:val="00266DEA"/>
    <w:rsid w:val="00271F84"/>
    <w:rsid w:val="00281508"/>
    <w:rsid w:val="00295A7F"/>
    <w:rsid w:val="002A2D01"/>
    <w:rsid w:val="002A31A7"/>
    <w:rsid w:val="002B26E0"/>
    <w:rsid w:val="002C1B22"/>
    <w:rsid w:val="002C58AD"/>
    <w:rsid w:val="002F3223"/>
    <w:rsid w:val="00305B23"/>
    <w:rsid w:val="00310BA7"/>
    <w:rsid w:val="003120D0"/>
    <w:rsid w:val="00313BAF"/>
    <w:rsid w:val="00317239"/>
    <w:rsid w:val="0032577E"/>
    <w:rsid w:val="00332BC8"/>
    <w:rsid w:val="003344EB"/>
    <w:rsid w:val="00336BDE"/>
    <w:rsid w:val="00350F21"/>
    <w:rsid w:val="003526E6"/>
    <w:rsid w:val="00367460"/>
    <w:rsid w:val="00375C51"/>
    <w:rsid w:val="00385887"/>
    <w:rsid w:val="0039151B"/>
    <w:rsid w:val="003A2CBE"/>
    <w:rsid w:val="003E4280"/>
    <w:rsid w:val="003F258E"/>
    <w:rsid w:val="00422756"/>
    <w:rsid w:val="00422A53"/>
    <w:rsid w:val="00446099"/>
    <w:rsid w:val="00457F7B"/>
    <w:rsid w:val="00460F2F"/>
    <w:rsid w:val="0046331F"/>
    <w:rsid w:val="00463E7C"/>
    <w:rsid w:val="004665EF"/>
    <w:rsid w:val="00466BEA"/>
    <w:rsid w:val="00477FC0"/>
    <w:rsid w:val="00487161"/>
    <w:rsid w:val="00491B5E"/>
    <w:rsid w:val="004976BC"/>
    <w:rsid w:val="004A07D5"/>
    <w:rsid w:val="004B6DED"/>
    <w:rsid w:val="004E636F"/>
    <w:rsid w:val="004F2EEC"/>
    <w:rsid w:val="004F324C"/>
    <w:rsid w:val="00501BDA"/>
    <w:rsid w:val="00503F9D"/>
    <w:rsid w:val="00520A82"/>
    <w:rsid w:val="00522694"/>
    <w:rsid w:val="00527953"/>
    <w:rsid w:val="005516B1"/>
    <w:rsid w:val="00565EA9"/>
    <w:rsid w:val="005B27ED"/>
    <w:rsid w:val="005C67B5"/>
    <w:rsid w:val="005C7DBA"/>
    <w:rsid w:val="005D2478"/>
    <w:rsid w:val="00624392"/>
    <w:rsid w:val="006262F1"/>
    <w:rsid w:val="00633891"/>
    <w:rsid w:val="0064277C"/>
    <w:rsid w:val="006624CE"/>
    <w:rsid w:val="00666099"/>
    <w:rsid w:val="00673E4D"/>
    <w:rsid w:val="00674E30"/>
    <w:rsid w:val="00687914"/>
    <w:rsid w:val="0069071B"/>
    <w:rsid w:val="00691CE1"/>
    <w:rsid w:val="006B4FDC"/>
    <w:rsid w:val="006C5BE1"/>
    <w:rsid w:val="006C6C40"/>
    <w:rsid w:val="006D75D7"/>
    <w:rsid w:val="006E1B3F"/>
    <w:rsid w:val="006E605C"/>
    <w:rsid w:val="006E7358"/>
    <w:rsid w:val="006E7570"/>
    <w:rsid w:val="00700542"/>
    <w:rsid w:val="00703D56"/>
    <w:rsid w:val="00717EAE"/>
    <w:rsid w:val="007221CB"/>
    <w:rsid w:val="00722C04"/>
    <w:rsid w:val="007230DF"/>
    <w:rsid w:val="00731F77"/>
    <w:rsid w:val="00735EE8"/>
    <w:rsid w:val="007369B2"/>
    <w:rsid w:val="00736EAB"/>
    <w:rsid w:val="00751253"/>
    <w:rsid w:val="00776828"/>
    <w:rsid w:val="00785162"/>
    <w:rsid w:val="0079385E"/>
    <w:rsid w:val="00793C85"/>
    <w:rsid w:val="00793F0D"/>
    <w:rsid w:val="00796F03"/>
    <w:rsid w:val="007A31B9"/>
    <w:rsid w:val="007B7982"/>
    <w:rsid w:val="007B79C2"/>
    <w:rsid w:val="007D0348"/>
    <w:rsid w:val="007D6DA9"/>
    <w:rsid w:val="00803447"/>
    <w:rsid w:val="00803DA9"/>
    <w:rsid w:val="00814A25"/>
    <w:rsid w:val="008212D6"/>
    <w:rsid w:val="008244F8"/>
    <w:rsid w:val="00825BCB"/>
    <w:rsid w:val="0082750E"/>
    <w:rsid w:val="00827CDB"/>
    <w:rsid w:val="00827F34"/>
    <w:rsid w:val="00833159"/>
    <w:rsid w:val="00833B70"/>
    <w:rsid w:val="00835DE2"/>
    <w:rsid w:val="00844FAA"/>
    <w:rsid w:val="008451CA"/>
    <w:rsid w:val="00853F6D"/>
    <w:rsid w:val="0085578C"/>
    <w:rsid w:val="00856991"/>
    <w:rsid w:val="00864904"/>
    <w:rsid w:val="008729AB"/>
    <w:rsid w:val="00880961"/>
    <w:rsid w:val="008812C3"/>
    <w:rsid w:val="0088677D"/>
    <w:rsid w:val="00892571"/>
    <w:rsid w:val="00897B2D"/>
    <w:rsid w:val="008A3B9E"/>
    <w:rsid w:val="008B1175"/>
    <w:rsid w:val="008C11DC"/>
    <w:rsid w:val="008D3393"/>
    <w:rsid w:val="008D619A"/>
    <w:rsid w:val="008E24DD"/>
    <w:rsid w:val="008E7001"/>
    <w:rsid w:val="008E7FB4"/>
    <w:rsid w:val="008F0AD5"/>
    <w:rsid w:val="008F72B6"/>
    <w:rsid w:val="00924515"/>
    <w:rsid w:val="00925FE5"/>
    <w:rsid w:val="0093030B"/>
    <w:rsid w:val="00930BB2"/>
    <w:rsid w:val="00963459"/>
    <w:rsid w:val="00963A9F"/>
    <w:rsid w:val="00967F6D"/>
    <w:rsid w:val="00967F90"/>
    <w:rsid w:val="00975DCA"/>
    <w:rsid w:val="0098160C"/>
    <w:rsid w:val="009909A1"/>
    <w:rsid w:val="0099320A"/>
    <w:rsid w:val="009A663F"/>
    <w:rsid w:val="009A79A9"/>
    <w:rsid w:val="009B0F9A"/>
    <w:rsid w:val="009B2D46"/>
    <w:rsid w:val="009C116E"/>
    <w:rsid w:val="009C744D"/>
    <w:rsid w:val="009E2DD9"/>
    <w:rsid w:val="009E4E55"/>
    <w:rsid w:val="009E75AF"/>
    <w:rsid w:val="009F4E10"/>
    <w:rsid w:val="00A014B5"/>
    <w:rsid w:val="00A02ACF"/>
    <w:rsid w:val="00A142C1"/>
    <w:rsid w:val="00A2560A"/>
    <w:rsid w:val="00A25ADF"/>
    <w:rsid w:val="00A30C57"/>
    <w:rsid w:val="00A346A5"/>
    <w:rsid w:val="00A57C33"/>
    <w:rsid w:val="00A70964"/>
    <w:rsid w:val="00A775C7"/>
    <w:rsid w:val="00A90572"/>
    <w:rsid w:val="00A92F23"/>
    <w:rsid w:val="00A9341C"/>
    <w:rsid w:val="00AA4E77"/>
    <w:rsid w:val="00AB477E"/>
    <w:rsid w:val="00AB7520"/>
    <w:rsid w:val="00AE4501"/>
    <w:rsid w:val="00AF227E"/>
    <w:rsid w:val="00B03B83"/>
    <w:rsid w:val="00B32151"/>
    <w:rsid w:val="00B45299"/>
    <w:rsid w:val="00B519AA"/>
    <w:rsid w:val="00B561B1"/>
    <w:rsid w:val="00B629BC"/>
    <w:rsid w:val="00B652F9"/>
    <w:rsid w:val="00B71D19"/>
    <w:rsid w:val="00B760DD"/>
    <w:rsid w:val="00B84194"/>
    <w:rsid w:val="00B90371"/>
    <w:rsid w:val="00B934F3"/>
    <w:rsid w:val="00BA1AE2"/>
    <w:rsid w:val="00BA2A72"/>
    <w:rsid w:val="00BB0D0D"/>
    <w:rsid w:val="00BC7C6B"/>
    <w:rsid w:val="00BD0619"/>
    <w:rsid w:val="00BE2EF4"/>
    <w:rsid w:val="00BF1505"/>
    <w:rsid w:val="00BF5CB6"/>
    <w:rsid w:val="00C152A0"/>
    <w:rsid w:val="00C16DD4"/>
    <w:rsid w:val="00C173BF"/>
    <w:rsid w:val="00C21CA5"/>
    <w:rsid w:val="00C30294"/>
    <w:rsid w:val="00C6748F"/>
    <w:rsid w:val="00C72612"/>
    <w:rsid w:val="00C8172A"/>
    <w:rsid w:val="00C864DB"/>
    <w:rsid w:val="00C91918"/>
    <w:rsid w:val="00CA1B28"/>
    <w:rsid w:val="00CB20E6"/>
    <w:rsid w:val="00CC123E"/>
    <w:rsid w:val="00CC73C9"/>
    <w:rsid w:val="00CD6A11"/>
    <w:rsid w:val="00CF2D0A"/>
    <w:rsid w:val="00D00C2A"/>
    <w:rsid w:val="00D11099"/>
    <w:rsid w:val="00D1745C"/>
    <w:rsid w:val="00D233E3"/>
    <w:rsid w:val="00D372B0"/>
    <w:rsid w:val="00D56C2B"/>
    <w:rsid w:val="00D663AC"/>
    <w:rsid w:val="00D7271B"/>
    <w:rsid w:val="00D74D8A"/>
    <w:rsid w:val="00D81674"/>
    <w:rsid w:val="00D86767"/>
    <w:rsid w:val="00D95E98"/>
    <w:rsid w:val="00D97F11"/>
    <w:rsid w:val="00DA4279"/>
    <w:rsid w:val="00DB1469"/>
    <w:rsid w:val="00DB4140"/>
    <w:rsid w:val="00DD45BD"/>
    <w:rsid w:val="00DD70A3"/>
    <w:rsid w:val="00DD7712"/>
    <w:rsid w:val="00E07418"/>
    <w:rsid w:val="00E2166F"/>
    <w:rsid w:val="00E27958"/>
    <w:rsid w:val="00E470D4"/>
    <w:rsid w:val="00E50F31"/>
    <w:rsid w:val="00E547A6"/>
    <w:rsid w:val="00E547B6"/>
    <w:rsid w:val="00E64FB6"/>
    <w:rsid w:val="00E75EA3"/>
    <w:rsid w:val="00E76933"/>
    <w:rsid w:val="00E86CFD"/>
    <w:rsid w:val="00E912F9"/>
    <w:rsid w:val="00E93AA3"/>
    <w:rsid w:val="00E9420F"/>
    <w:rsid w:val="00E959C2"/>
    <w:rsid w:val="00E976D6"/>
    <w:rsid w:val="00EA002C"/>
    <w:rsid w:val="00EA7DFA"/>
    <w:rsid w:val="00ED7A9E"/>
    <w:rsid w:val="00EF231D"/>
    <w:rsid w:val="00F1022A"/>
    <w:rsid w:val="00F14F9C"/>
    <w:rsid w:val="00F30B74"/>
    <w:rsid w:val="00F3553B"/>
    <w:rsid w:val="00F64315"/>
    <w:rsid w:val="00F8392E"/>
    <w:rsid w:val="00F8582B"/>
    <w:rsid w:val="00F877CE"/>
    <w:rsid w:val="00F920F8"/>
    <w:rsid w:val="00F92D25"/>
    <w:rsid w:val="00F9465A"/>
    <w:rsid w:val="00F96DD1"/>
    <w:rsid w:val="00FB5B49"/>
    <w:rsid w:val="00FC5530"/>
    <w:rsid w:val="00FC7351"/>
    <w:rsid w:val="00FC7BF3"/>
    <w:rsid w:val="00FD0D8C"/>
    <w:rsid w:val="00FD1E3D"/>
    <w:rsid w:val="00FD4518"/>
    <w:rsid w:val="00FF0FD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ABFA8E"/>
  <w15:chartTrackingRefBased/>
  <w15:docId w15:val="{CDFA3D84-1216-4F53-A7A1-6F55440C9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1B04"/>
    <w:rPr>
      <w:rFonts w:ascii="Times New Roman" w:hAnsi="Times New Roman"/>
      <w:sz w:val="24"/>
    </w:rPr>
  </w:style>
  <w:style w:type="paragraph" w:styleId="Heading1">
    <w:name w:val="heading 1"/>
    <w:basedOn w:val="Normal"/>
    <w:next w:val="Normal"/>
    <w:link w:val="Heading1Char"/>
    <w:uiPriority w:val="9"/>
    <w:qFormat/>
    <w:rsid w:val="00F14F9C"/>
    <w:pPr>
      <w:keepNext/>
      <w:keepLines/>
      <w:spacing w:before="240" w:after="0"/>
      <w:outlineLvl w:val="0"/>
    </w:pPr>
    <w:rPr>
      <w:rFonts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3315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E2EF4"/>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4F9C"/>
    <w:rPr>
      <w:rFonts w:ascii="Times New Roman" w:eastAsiaTheme="majorEastAsia" w:hAnsi="Times New Roman" w:cstheme="majorBidi"/>
      <w:color w:val="2F5496" w:themeColor="accent1" w:themeShade="BF"/>
      <w:sz w:val="32"/>
      <w:szCs w:val="32"/>
    </w:rPr>
  </w:style>
  <w:style w:type="character" w:customStyle="1" w:styleId="Heading2Char">
    <w:name w:val="Heading 2 Char"/>
    <w:basedOn w:val="DefaultParagraphFont"/>
    <w:link w:val="Heading2"/>
    <w:uiPriority w:val="9"/>
    <w:rsid w:val="0083315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E2EF4"/>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833159"/>
    <w:pPr>
      <w:outlineLvl w:val="9"/>
    </w:pPr>
    <w:rPr>
      <w:rFonts w:asciiTheme="majorHAnsi" w:hAnsiTheme="majorHAnsi"/>
    </w:rPr>
  </w:style>
  <w:style w:type="table" w:styleId="TableGrid">
    <w:name w:val="Table Grid"/>
    <w:basedOn w:val="TableNormal"/>
    <w:uiPriority w:val="59"/>
    <w:rsid w:val="008331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91CE1"/>
    <w:pPr>
      <w:spacing w:after="0" w:line="240" w:lineRule="auto"/>
    </w:pPr>
    <w:rPr>
      <w:rFonts w:ascii="Times New Roman" w:hAnsi="Times New Roman"/>
      <w:sz w:val="24"/>
    </w:rPr>
  </w:style>
  <w:style w:type="paragraph" w:styleId="Caption">
    <w:name w:val="caption"/>
    <w:basedOn w:val="Normal"/>
    <w:next w:val="Normal"/>
    <w:uiPriority w:val="35"/>
    <w:unhideWhenUsed/>
    <w:qFormat/>
    <w:rsid w:val="00CC73C9"/>
    <w:pPr>
      <w:spacing w:after="200" w:line="240" w:lineRule="auto"/>
    </w:pPr>
    <w:rPr>
      <w:i/>
      <w:iCs/>
      <w:color w:val="44546A" w:themeColor="text2"/>
      <w:sz w:val="18"/>
      <w:szCs w:val="18"/>
    </w:rPr>
  </w:style>
  <w:style w:type="paragraph" w:styleId="ListParagraph">
    <w:name w:val="List Paragraph"/>
    <w:basedOn w:val="Normal"/>
    <w:uiPriority w:val="34"/>
    <w:qFormat/>
    <w:rsid w:val="00FC5530"/>
    <w:pPr>
      <w:spacing w:after="200" w:line="276" w:lineRule="auto"/>
      <w:ind w:left="720"/>
      <w:contextualSpacing/>
    </w:pPr>
    <w:rPr>
      <w:rFonts w:asciiTheme="minorHAnsi" w:hAnsiTheme="minorHAnsi"/>
      <w:sz w:val="22"/>
    </w:rPr>
  </w:style>
  <w:style w:type="paragraph" w:styleId="TOC1">
    <w:name w:val="toc 1"/>
    <w:basedOn w:val="Normal"/>
    <w:next w:val="Normal"/>
    <w:autoRedefine/>
    <w:uiPriority w:val="39"/>
    <w:unhideWhenUsed/>
    <w:rsid w:val="00BE2EF4"/>
    <w:pPr>
      <w:spacing w:after="100"/>
    </w:pPr>
  </w:style>
  <w:style w:type="paragraph" w:styleId="TOC2">
    <w:name w:val="toc 2"/>
    <w:basedOn w:val="Normal"/>
    <w:next w:val="Normal"/>
    <w:autoRedefine/>
    <w:uiPriority w:val="39"/>
    <w:unhideWhenUsed/>
    <w:rsid w:val="00BE2EF4"/>
    <w:pPr>
      <w:spacing w:after="100"/>
      <w:ind w:left="240"/>
    </w:pPr>
  </w:style>
  <w:style w:type="paragraph" w:styleId="TOC3">
    <w:name w:val="toc 3"/>
    <w:basedOn w:val="Normal"/>
    <w:next w:val="Normal"/>
    <w:autoRedefine/>
    <w:uiPriority w:val="39"/>
    <w:unhideWhenUsed/>
    <w:rsid w:val="00BE2EF4"/>
    <w:pPr>
      <w:spacing w:after="100"/>
      <w:ind w:left="480"/>
    </w:pPr>
  </w:style>
  <w:style w:type="character" w:styleId="Hyperlink">
    <w:name w:val="Hyperlink"/>
    <w:basedOn w:val="DefaultParagraphFont"/>
    <w:uiPriority w:val="99"/>
    <w:unhideWhenUsed/>
    <w:rsid w:val="00BE2EF4"/>
    <w:rPr>
      <w:color w:val="0563C1" w:themeColor="hyperlink"/>
      <w:u w:val="single"/>
    </w:rPr>
  </w:style>
  <w:style w:type="character" w:styleId="PlaceholderText">
    <w:name w:val="Placeholder Text"/>
    <w:basedOn w:val="DefaultParagraphFont"/>
    <w:uiPriority w:val="99"/>
    <w:semiHidden/>
    <w:rsid w:val="00CD6A11"/>
    <w:rPr>
      <w:color w:val="808080"/>
    </w:rPr>
  </w:style>
  <w:style w:type="paragraph" w:styleId="BodyText">
    <w:name w:val="Body Text"/>
    <w:basedOn w:val="Normal"/>
    <w:link w:val="BodyTextChar"/>
    <w:uiPriority w:val="1"/>
    <w:semiHidden/>
    <w:unhideWhenUsed/>
    <w:qFormat/>
    <w:rsid w:val="00D81674"/>
    <w:pPr>
      <w:widowControl w:val="0"/>
      <w:autoSpaceDE w:val="0"/>
      <w:autoSpaceDN w:val="0"/>
      <w:spacing w:after="0" w:line="240" w:lineRule="auto"/>
    </w:pPr>
    <w:rPr>
      <w:rFonts w:ascii="Georgia" w:eastAsia="Georgia" w:hAnsi="Georgia" w:cs="Georgia"/>
      <w:sz w:val="16"/>
      <w:szCs w:val="16"/>
    </w:rPr>
  </w:style>
  <w:style w:type="character" w:customStyle="1" w:styleId="BodyTextChar">
    <w:name w:val="Body Text Char"/>
    <w:basedOn w:val="DefaultParagraphFont"/>
    <w:link w:val="BodyText"/>
    <w:uiPriority w:val="1"/>
    <w:semiHidden/>
    <w:rsid w:val="00D81674"/>
    <w:rPr>
      <w:rFonts w:ascii="Georgia" w:eastAsia="Georgia" w:hAnsi="Georgia" w:cs="Georgia"/>
      <w:sz w:val="16"/>
      <w:szCs w:val="16"/>
    </w:rPr>
  </w:style>
  <w:style w:type="character" w:customStyle="1" w:styleId="HeaderChar">
    <w:name w:val="Header Char"/>
    <w:basedOn w:val="DefaultParagraphFont"/>
    <w:link w:val="Header"/>
    <w:uiPriority w:val="99"/>
    <w:rsid w:val="00967F90"/>
  </w:style>
  <w:style w:type="paragraph" w:styleId="Header">
    <w:name w:val="header"/>
    <w:basedOn w:val="Normal"/>
    <w:link w:val="HeaderChar"/>
    <w:uiPriority w:val="99"/>
    <w:unhideWhenUsed/>
    <w:rsid w:val="00967F90"/>
    <w:pPr>
      <w:tabs>
        <w:tab w:val="center" w:pos="4680"/>
        <w:tab w:val="right" w:pos="9360"/>
      </w:tabs>
      <w:spacing w:after="0" w:line="240" w:lineRule="auto"/>
    </w:pPr>
    <w:rPr>
      <w:rFonts w:asciiTheme="minorHAnsi" w:hAnsiTheme="minorHAnsi"/>
      <w:sz w:val="22"/>
    </w:rPr>
  </w:style>
  <w:style w:type="character" w:customStyle="1" w:styleId="FooterChar">
    <w:name w:val="Footer Char"/>
    <w:basedOn w:val="DefaultParagraphFont"/>
    <w:link w:val="Footer"/>
    <w:uiPriority w:val="99"/>
    <w:rsid w:val="00967F90"/>
  </w:style>
  <w:style w:type="paragraph" w:styleId="Footer">
    <w:name w:val="footer"/>
    <w:basedOn w:val="Normal"/>
    <w:link w:val="FooterChar"/>
    <w:uiPriority w:val="99"/>
    <w:unhideWhenUsed/>
    <w:rsid w:val="00967F90"/>
    <w:pPr>
      <w:tabs>
        <w:tab w:val="center" w:pos="4680"/>
        <w:tab w:val="right" w:pos="9360"/>
      </w:tabs>
      <w:spacing w:after="0" w:line="240" w:lineRule="auto"/>
    </w:pPr>
    <w:rPr>
      <w:rFonts w:asciiTheme="minorHAnsi" w:hAnsiTheme="minorHAnsi"/>
      <w:sz w:val="22"/>
    </w:rPr>
  </w:style>
  <w:style w:type="character" w:customStyle="1" w:styleId="BalloonTextChar">
    <w:name w:val="Balloon Text Char"/>
    <w:basedOn w:val="DefaultParagraphFont"/>
    <w:link w:val="BalloonText"/>
    <w:uiPriority w:val="99"/>
    <w:semiHidden/>
    <w:rsid w:val="00967F90"/>
    <w:rPr>
      <w:rFonts w:ascii="Tahoma" w:hAnsi="Tahoma" w:cs="Tahoma"/>
      <w:sz w:val="16"/>
      <w:szCs w:val="16"/>
    </w:rPr>
  </w:style>
  <w:style w:type="paragraph" w:styleId="BalloonText">
    <w:name w:val="Balloon Text"/>
    <w:basedOn w:val="Normal"/>
    <w:link w:val="BalloonTextChar"/>
    <w:uiPriority w:val="99"/>
    <w:semiHidden/>
    <w:unhideWhenUsed/>
    <w:rsid w:val="00967F90"/>
    <w:pPr>
      <w:spacing w:after="0" w:line="240" w:lineRule="auto"/>
    </w:pPr>
    <w:rPr>
      <w:rFonts w:ascii="Tahoma" w:hAnsi="Tahoma" w:cs="Tahoma"/>
      <w:sz w:val="16"/>
      <w:szCs w:val="16"/>
    </w:rPr>
  </w:style>
  <w:style w:type="table" w:customStyle="1" w:styleId="TableGrid1">
    <w:name w:val="Table Grid1"/>
    <w:basedOn w:val="TableNormal"/>
    <w:next w:val="TableGrid"/>
    <w:uiPriority w:val="59"/>
    <w:rsid w:val="000B4DE8"/>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03F9D"/>
    <w:pPr>
      <w:spacing w:before="100" w:beforeAutospacing="1" w:after="100" w:afterAutospacing="1" w:line="240" w:lineRule="auto"/>
    </w:pPr>
    <w:rPr>
      <w:rFonts w:eastAsia="Times New Roman" w:cs="Times New Roman"/>
      <w:szCs w:val="24"/>
    </w:rPr>
  </w:style>
  <w:style w:type="paragraph" w:styleId="TableofFigures">
    <w:name w:val="table of figures"/>
    <w:basedOn w:val="Normal"/>
    <w:next w:val="Normal"/>
    <w:uiPriority w:val="99"/>
    <w:unhideWhenUsed/>
    <w:rsid w:val="00222E17"/>
    <w:pPr>
      <w:spacing w:after="0"/>
    </w:pPr>
  </w:style>
  <w:style w:type="character" w:styleId="UnresolvedMention">
    <w:name w:val="Unresolved Mention"/>
    <w:basedOn w:val="DefaultParagraphFont"/>
    <w:uiPriority w:val="99"/>
    <w:semiHidden/>
    <w:unhideWhenUsed/>
    <w:rsid w:val="005279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345223">
      <w:bodyDiv w:val="1"/>
      <w:marLeft w:val="0"/>
      <w:marRight w:val="0"/>
      <w:marTop w:val="0"/>
      <w:marBottom w:val="0"/>
      <w:divBdr>
        <w:top w:val="none" w:sz="0" w:space="0" w:color="auto"/>
        <w:left w:val="none" w:sz="0" w:space="0" w:color="auto"/>
        <w:bottom w:val="none" w:sz="0" w:space="0" w:color="auto"/>
        <w:right w:val="none" w:sz="0" w:space="0" w:color="auto"/>
      </w:divBdr>
    </w:div>
    <w:div w:id="79452067">
      <w:bodyDiv w:val="1"/>
      <w:marLeft w:val="0"/>
      <w:marRight w:val="0"/>
      <w:marTop w:val="0"/>
      <w:marBottom w:val="0"/>
      <w:divBdr>
        <w:top w:val="none" w:sz="0" w:space="0" w:color="auto"/>
        <w:left w:val="none" w:sz="0" w:space="0" w:color="auto"/>
        <w:bottom w:val="none" w:sz="0" w:space="0" w:color="auto"/>
        <w:right w:val="none" w:sz="0" w:space="0" w:color="auto"/>
      </w:divBdr>
    </w:div>
    <w:div w:id="224993146">
      <w:bodyDiv w:val="1"/>
      <w:marLeft w:val="0"/>
      <w:marRight w:val="0"/>
      <w:marTop w:val="0"/>
      <w:marBottom w:val="0"/>
      <w:divBdr>
        <w:top w:val="none" w:sz="0" w:space="0" w:color="auto"/>
        <w:left w:val="none" w:sz="0" w:space="0" w:color="auto"/>
        <w:bottom w:val="none" w:sz="0" w:space="0" w:color="auto"/>
        <w:right w:val="none" w:sz="0" w:space="0" w:color="auto"/>
      </w:divBdr>
    </w:div>
    <w:div w:id="240605674">
      <w:bodyDiv w:val="1"/>
      <w:marLeft w:val="0"/>
      <w:marRight w:val="0"/>
      <w:marTop w:val="0"/>
      <w:marBottom w:val="0"/>
      <w:divBdr>
        <w:top w:val="none" w:sz="0" w:space="0" w:color="auto"/>
        <w:left w:val="none" w:sz="0" w:space="0" w:color="auto"/>
        <w:bottom w:val="none" w:sz="0" w:space="0" w:color="auto"/>
        <w:right w:val="none" w:sz="0" w:space="0" w:color="auto"/>
      </w:divBdr>
    </w:div>
    <w:div w:id="298926585">
      <w:bodyDiv w:val="1"/>
      <w:marLeft w:val="0"/>
      <w:marRight w:val="0"/>
      <w:marTop w:val="0"/>
      <w:marBottom w:val="0"/>
      <w:divBdr>
        <w:top w:val="none" w:sz="0" w:space="0" w:color="auto"/>
        <w:left w:val="none" w:sz="0" w:space="0" w:color="auto"/>
        <w:bottom w:val="none" w:sz="0" w:space="0" w:color="auto"/>
        <w:right w:val="none" w:sz="0" w:space="0" w:color="auto"/>
      </w:divBdr>
    </w:div>
    <w:div w:id="341246489">
      <w:bodyDiv w:val="1"/>
      <w:marLeft w:val="0"/>
      <w:marRight w:val="0"/>
      <w:marTop w:val="0"/>
      <w:marBottom w:val="0"/>
      <w:divBdr>
        <w:top w:val="none" w:sz="0" w:space="0" w:color="auto"/>
        <w:left w:val="none" w:sz="0" w:space="0" w:color="auto"/>
        <w:bottom w:val="none" w:sz="0" w:space="0" w:color="auto"/>
        <w:right w:val="none" w:sz="0" w:space="0" w:color="auto"/>
      </w:divBdr>
    </w:div>
    <w:div w:id="505290038">
      <w:bodyDiv w:val="1"/>
      <w:marLeft w:val="0"/>
      <w:marRight w:val="0"/>
      <w:marTop w:val="0"/>
      <w:marBottom w:val="0"/>
      <w:divBdr>
        <w:top w:val="none" w:sz="0" w:space="0" w:color="auto"/>
        <w:left w:val="none" w:sz="0" w:space="0" w:color="auto"/>
        <w:bottom w:val="none" w:sz="0" w:space="0" w:color="auto"/>
        <w:right w:val="none" w:sz="0" w:space="0" w:color="auto"/>
      </w:divBdr>
    </w:div>
    <w:div w:id="732316861">
      <w:bodyDiv w:val="1"/>
      <w:marLeft w:val="0"/>
      <w:marRight w:val="0"/>
      <w:marTop w:val="0"/>
      <w:marBottom w:val="0"/>
      <w:divBdr>
        <w:top w:val="none" w:sz="0" w:space="0" w:color="auto"/>
        <w:left w:val="none" w:sz="0" w:space="0" w:color="auto"/>
        <w:bottom w:val="none" w:sz="0" w:space="0" w:color="auto"/>
        <w:right w:val="none" w:sz="0" w:space="0" w:color="auto"/>
      </w:divBdr>
    </w:div>
    <w:div w:id="880172150">
      <w:bodyDiv w:val="1"/>
      <w:marLeft w:val="0"/>
      <w:marRight w:val="0"/>
      <w:marTop w:val="0"/>
      <w:marBottom w:val="0"/>
      <w:divBdr>
        <w:top w:val="none" w:sz="0" w:space="0" w:color="auto"/>
        <w:left w:val="none" w:sz="0" w:space="0" w:color="auto"/>
        <w:bottom w:val="none" w:sz="0" w:space="0" w:color="auto"/>
        <w:right w:val="none" w:sz="0" w:space="0" w:color="auto"/>
      </w:divBdr>
    </w:div>
    <w:div w:id="891965711">
      <w:bodyDiv w:val="1"/>
      <w:marLeft w:val="0"/>
      <w:marRight w:val="0"/>
      <w:marTop w:val="0"/>
      <w:marBottom w:val="0"/>
      <w:divBdr>
        <w:top w:val="none" w:sz="0" w:space="0" w:color="auto"/>
        <w:left w:val="none" w:sz="0" w:space="0" w:color="auto"/>
        <w:bottom w:val="none" w:sz="0" w:space="0" w:color="auto"/>
        <w:right w:val="none" w:sz="0" w:space="0" w:color="auto"/>
      </w:divBdr>
    </w:div>
    <w:div w:id="920330818">
      <w:bodyDiv w:val="1"/>
      <w:marLeft w:val="0"/>
      <w:marRight w:val="0"/>
      <w:marTop w:val="0"/>
      <w:marBottom w:val="0"/>
      <w:divBdr>
        <w:top w:val="none" w:sz="0" w:space="0" w:color="auto"/>
        <w:left w:val="none" w:sz="0" w:space="0" w:color="auto"/>
        <w:bottom w:val="none" w:sz="0" w:space="0" w:color="auto"/>
        <w:right w:val="none" w:sz="0" w:space="0" w:color="auto"/>
      </w:divBdr>
    </w:div>
    <w:div w:id="1049263974">
      <w:bodyDiv w:val="1"/>
      <w:marLeft w:val="0"/>
      <w:marRight w:val="0"/>
      <w:marTop w:val="0"/>
      <w:marBottom w:val="0"/>
      <w:divBdr>
        <w:top w:val="none" w:sz="0" w:space="0" w:color="auto"/>
        <w:left w:val="none" w:sz="0" w:space="0" w:color="auto"/>
        <w:bottom w:val="none" w:sz="0" w:space="0" w:color="auto"/>
        <w:right w:val="none" w:sz="0" w:space="0" w:color="auto"/>
      </w:divBdr>
    </w:div>
    <w:div w:id="1060324308">
      <w:bodyDiv w:val="1"/>
      <w:marLeft w:val="0"/>
      <w:marRight w:val="0"/>
      <w:marTop w:val="0"/>
      <w:marBottom w:val="0"/>
      <w:divBdr>
        <w:top w:val="none" w:sz="0" w:space="0" w:color="auto"/>
        <w:left w:val="none" w:sz="0" w:space="0" w:color="auto"/>
        <w:bottom w:val="none" w:sz="0" w:space="0" w:color="auto"/>
        <w:right w:val="none" w:sz="0" w:space="0" w:color="auto"/>
      </w:divBdr>
    </w:div>
    <w:div w:id="1107312054">
      <w:bodyDiv w:val="1"/>
      <w:marLeft w:val="0"/>
      <w:marRight w:val="0"/>
      <w:marTop w:val="0"/>
      <w:marBottom w:val="0"/>
      <w:divBdr>
        <w:top w:val="none" w:sz="0" w:space="0" w:color="auto"/>
        <w:left w:val="none" w:sz="0" w:space="0" w:color="auto"/>
        <w:bottom w:val="none" w:sz="0" w:space="0" w:color="auto"/>
        <w:right w:val="none" w:sz="0" w:space="0" w:color="auto"/>
      </w:divBdr>
    </w:div>
    <w:div w:id="1153988820">
      <w:bodyDiv w:val="1"/>
      <w:marLeft w:val="0"/>
      <w:marRight w:val="0"/>
      <w:marTop w:val="0"/>
      <w:marBottom w:val="0"/>
      <w:divBdr>
        <w:top w:val="none" w:sz="0" w:space="0" w:color="auto"/>
        <w:left w:val="none" w:sz="0" w:space="0" w:color="auto"/>
        <w:bottom w:val="none" w:sz="0" w:space="0" w:color="auto"/>
        <w:right w:val="none" w:sz="0" w:space="0" w:color="auto"/>
      </w:divBdr>
    </w:div>
    <w:div w:id="1166674606">
      <w:bodyDiv w:val="1"/>
      <w:marLeft w:val="0"/>
      <w:marRight w:val="0"/>
      <w:marTop w:val="0"/>
      <w:marBottom w:val="0"/>
      <w:divBdr>
        <w:top w:val="none" w:sz="0" w:space="0" w:color="auto"/>
        <w:left w:val="none" w:sz="0" w:space="0" w:color="auto"/>
        <w:bottom w:val="none" w:sz="0" w:space="0" w:color="auto"/>
        <w:right w:val="none" w:sz="0" w:space="0" w:color="auto"/>
      </w:divBdr>
    </w:div>
    <w:div w:id="1171679481">
      <w:bodyDiv w:val="1"/>
      <w:marLeft w:val="0"/>
      <w:marRight w:val="0"/>
      <w:marTop w:val="0"/>
      <w:marBottom w:val="0"/>
      <w:divBdr>
        <w:top w:val="none" w:sz="0" w:space="0" w:color="auto"/>
        <w:left w:val="none" w:sz="0" w:space="0" w:color="auto"/>
        <w:bottom w:val="none" w:sz="0" w:space="0" w:color="auto"/>
        <w:right w:val="none" w:sz="0" w:space="0" w:color="auto"/>
      </w:divBdr>
    </w:div>
    <w:div w:id="1228150928">
      <w:bodyDiv w:val="1"/>
      <w:marLeft w:val="0"/>
      <w:marRight w:val="0"/>
      <w:marTop w:val="0"/>
      <w:marBottom w:val="0"/>
      <w:divBdr>
        <w:top w:val="none" w:sz="0" w:space="0" w:color="auto"/>
        <w:left w:val="none" w:sz="0" w:space="0" w:color="auto"/>
        <w:bottom w:val="none" w:sz="0" w:space="0" w:color="auto"/>
        <w:right w:val="none" w:sz="0" w:space="0" w:color="auto"/>
      </w:divBdr>
    </w:div>
    <w:div w:id="1326737488">
      <w:bodyDiv w:val="1"/>
      <w:marLeft w:val="0"/>
      <w:marRight w:val="0"/>
      <w:marTop w:val="0"/>
      <w:marBottom w:val="0"/>
      <w:divBdr>
        <w:top w:val="none" w:sz="0" w:space="0" w:color="auto"/>
        <w:left w:val="none" w:sz="0" w:space="0" w:color="auto"/>
        <w:bottom w:val="none" w:sz="0" w:space="0" w:color="auto"/>
        <w:right w:val="none" w:sz="0" w:space="0" w:color="auto"/>
      </w:divBdr>
    </w:div>
    <w:div w:id="1495757426">
      <w:bodyDiv w:val="1"/>
      <w:marLeft w:val="0"/>
      <w:marRight w:val="0"/>
      <w:marTop w:val="0"/>
      <w:marBottom w:val="0"/>
      <w:divBdr>
        <w:top w:val="none" w:sz="0" w:space="0" w:color="auto"/>
        <w:left w:val="none" w:sz="0" w:space="0" w:color="auto"/>
        <w:bottom w:val="none" w:sz="0" w:space="0" w:color="auto"/>
        <w:right w:val="none" w:sz="0" w:space="0" w:color="auto"/>
      </w:divBdr>
    </w:div>
    <w:div w:id="1611815104">
      <w:bodyDiv w:val="1"/>
      <w:marLeft w:val="0"/>
      <w:marRight w:val="0"/>
      <w:marTop w:val="0"/>
      <w:marBottom w:val="0"/>
      <w:divBdr>
        <w:top w:val="none" w:sz="0" w:space="0" w:color="auto"/>
        <w:left w:val="none" w:sz="0" w:space="0" w:color="auto"/>
        <w:bottom w:val="none" w:sz="0" w:space="0" w:color="auto"/>
        <w:right w:val="none" w:sz="0" w:space="0" w:color="auto"/>
      </w:divBdr>
    </w:div>
    <w:div w:id="1820534472">
      <w:bodyDiv w:val="1"/>
      <w:marLeft w:val="0"/>
      <w:marRight w:val="0"/>
      <w:marTop w:val="0"/>
      <w:marBottom w:val="0"/>
      <w:divBdr>
        <w:top w:val="none" w:sz="0" w:space="0" w:color="auto"/>
        <w:left w:val="none" w:sz="0" w:space="0" w:color="auto"/>
        <w:bottom w:val="none" w:sz="0" w:space="0" w:color="auto"/>
        <w:right w:val="none" w:sz="0" w:space="0" w:color="auto"/>
      </w:divBdr>
    </w:div>
    <w:div w:id="1827473223">
      <w:bodyDiv w:val="1"/>
      <w:marLeft w:val="0"/>
      <w:marRight w:val="0"/>
      <w:marTop w:val="0"/>
      <w:marBottom w:val="0"/>
      <w:divBdr>
        <w:top w:val="none" w:sz="0" w:space="0" w:color="auto"/>
        <w:left w:val="none" w:sz="0" w:space="0" w:color="auto"/>
        <w:bottom w:val="none" w:sz="0" w:space="0" w:color="auto"/>
        <w:right w:val="none" w:sz="0" w:space="0" w:color="auto"/>
      </w:divBdr>
    </w:div>
    <w:div w:id="1837256966">
      <w:bodyDiv w:val="1"/>
      <w:marLeft w:val="0"/>
      <w:marRight w:val="0"/>
      <w:marTop w:val="0"/>
      <w:marBottom w:val="0"/>
      <w:divBdr>
        <w:top w:val="none" w:sz="0" w:space="0" w:color="auto"/>
        <w:left w:val="none" w:sz="0" w:space="0" w:color="auto"/>
        <w:bottom w:val="none" w:sz="0" w:space="0" w:color="auto"/>
        <w:right w:val="none" w:sz="0" w:space="0" w:color="auto"/>
      </w:divBdr>
    </w:div>
    <w:div w:id="1856260810">
      <w:bodyDiv w:val="1"/>
      <w:marLeft w:val="0"/>
      <w:marRight w:val="0"/>
      <w:marTop w:val="0"/>
      <w:marBottom w:val="0"/>
      <w:divBdr>
        <w:top w:val="none" w:sz="0" w:space="0" w:color="auto"/>
        <w:left w:val="none" w:sz="0" w:space="0" w:color="auto"/>
        <w:bottom w:val="none" w:sz="0" w:space="0" w:color="auto"/>
        <w:right w:val="none" w:sz="0" w:space="0" w:color="auto"/>
      </w:divBdr>
    </w:div>
    <w:div w:id="2107262786">
      <w:bodyDiv w:val="1"/>
      <w:marLeft w:val="0"/>
      <w:marRight w:val="0"/>
      <w:marTop w:val="0"/>
      <w:marBottom w:val="0"/>
      <w:divBdr>
        <w:top w:val="none" w:sz="0" w:space="0" w:color="auto"/>
        <w:left w:val="none" w:sz="0" w:space="0" w:color="auto"/>
        <w:bottom w:val="none" w:sz="0" w:space="0" w:color="auto"/>
        <w:right w:val="none" w:sz="0" w:space="0" w:color="auto"/>
      </w:divBdr>
    </w:div>
    <w:div w:id="2134252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Visio_Drawing.vsdx"/><Relationship Id="rId18" Type="http://schemas.openxmlformats.org/officeDocument/2006/relationships/chart" Target="charts/chart1.xml"/><Relationship Id="rId26" Type="http://schemas.openxmlformats.org/officeDocument/2006/relationships/chart" Target="charts/chart9.xml"/><Relationship Id="rId39" Type="http://schemas.openxmlformats.org/officeDocument/2006/relationships/chart" Target="charts/chart22.xml"/><Relationship Id="rId21" Type="http://schemas.openxmlformats.org/officeDocument/2006/relationships/chart" Target="charts/chart4.xml"/><Relationship Id="rId34" Type="http://schemas.openxmlformats.org/officeDocument/2006/relationships/chart" Target="charts/chart17.xml"/><Relationship Id="rId42" Type="http://schemas.openxmlformats.org/officeDocument/2006/relationships/chart" Target="charts/chart25.xml"/><Relationship Id="rId47" Type="http://schemas.openxmlformats.org/officeDocument/2006/relationships/chart" Target="charts/chart30.xml"/><Relationship Id="rId50" Type="http://schemas.openxmlformats.org/officeDocument/2006/relationships/chart" Target="charts/chart33.xml"/><Relationship Id="rId55" Type="http://schemas.openxmlformats.org/officeDocument/2006/relationships/chart" Target="charts/chart38.xml"/><Relationship Id="rId63" Type="http://schemas.openxmlformats.org/officeDocument/2006/relationships/chart" Target="charts/chart46.xml"/><Relationship Id="rId68" Type="http://schemas.openxmlformats.org/officeDocument/2006/relationships/chart" Target="charts/chart51.xm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chart" Target="charts/chart54.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chart" Target="charts/chart12.xml"/><Relationship Id="rId11" Type="http://schemas.openxmlformats.org/officeDocument/2006/relationships/hyperlink" Target="file:///C:\Users\Hi-Tech\Desktop\graduation%20project%202.docx" TargetMode="External"/><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chart" Target="charts/chart20.xml"/><Relationship Id="rId40" Type="http://schemas.openxmlformats.org/officeDocument/2006/relationships/chart" Target="charts/chart23.xml"/><Relationship Id="rId45" Type="http://schemas.openxmlformats.org/officeDocument/2006/relationships/chart" Target="charts/chart28.xml"/><Relationship Id="rId53" Type="http://schemas.openxmlformats.org/officeDocument/2006/relationships/chart" Target="charts/chart36.xml"/><Relationship Id="rId58" Type="http://schemas.openxmlformats.org/officeDocument/2006/relationships/chart" Target="charts/chart41.xml"/><Relationship Id="rId66" Type="http://schemas.openxmlformats.org/officeDocument/2006/relationships/chart" Target="charts/chart49.xml"/><Relationship Id="rId74" Type="http://schemas.openxmlformats.org/officeDocument/2006/relationships/hyperlink" Target="http://www.pcbs.gov.ps/site/lang__ar/706/Default.aspx" TargetMode="External"/><Relationship Id="rId5" Type="http://schemas.openxmlformats.org/officeDocument/2006/relationships/webSettings" Target="webSettings.xml"/><Relationship Id="rId15" Type="http://schemas.openxmlformats.org/officeDocument/2006/relationships/image" Target="media/image4.gif"/><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chart" Target="charts/chart19.xml"/><Relationship Id="rId49" Type="http://schemas.openxmlformats.org/officeDocument/2006/relationships/chart" Target="charts/chart32.xml"/><Relationship Id="rId57" Type="http://schemas.openxmlformats.org/officeDocument/2006/relationships/chart" Target="charts/chart40.xml"/><Relationship Id="rId61" Type="http://schemas.openxmlformats.org/officeDocument/2006/relationships/chart" Target="charts/chart44.xml"/><Relationship Id="rId10" Type="http://schemas.openxmlformats.org/officeDocument/2006/relationships/hyperlink" Target="file:///C:\Users\Hi-Tech\Desktop\graduation%20project%202.docx" TargetMode="External"/><Relationship Id="rId19" Type="http://schemas.openxmlformats.org/officeDocument/2006/relationships/chart" Target="charts/chart2.xml"/><Relationship Id="rId31" Type="http://schemas.openxmlformats.org/officeDocument/2006/relationships/chart" Target="charts/chart14.xml"/><Relationship Id="rId44" Type="http://schemas.openxmlformats.org/officeDocument/2006/relationships/chart" Target="charts/chart27.xml"/><Relationship Id="rId52" Type="http://schemas.openxmlformats.org/officeDocument/2006/relationships/chart" Target="charts/chart35.xml"/><Relationship Id="rId60" Type="http://schemas.openxmlformats.org/officeDocument/2006/relationships/chart" Target="charts/chart43.xml"/><Relationship Id="rId65" Type="http://schemas.openxmlformats.org/officeDocument/2006/relationships/chart" Target="charts/chart48.xml"/><Relationship Id="rId73" Type="http://schemas.openxmlformats.org/officeDocument/2006/relationships/hyperlink" Target="http://www.pcbs.gov.ps/Portals/_Rainbow/Documents/BuildingLic/a_main_BLic_2017q4.ht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chart" Target="charts/chart26.xml"/><Relationship Id="rId48" Type="http://schemas.openxmlformats.org/officeDocument/2006/relationships/chart" Target="charts/chart31.xml"/><Relationship Id="rId56" Type="http://schemas.openxmlformats.org/officeDocument/2006/relationships/chart" Target="charts/chart39.xml"/><Relationship Id="rId64" Type="http://schemas.openxmlformats.org/officeDocument/2006/relationships/chart" Target="charts/chart47.xml"/><Relationship Id="rId69" Type="http://schemas.openxmlformats.org/officeDocument/2006/relationships/chart" Target="charts/chart52.xml"/><Relationship Id="rId8" Type="http://schemas.openxmlformats.org/officeDocument/2006/relationships/image" Target="media/image1.png"/><Relationship Id="rId51" Type="http://schemas.openxmlformats.org/officeDocument/2006/relationships/chart" Target="charts/chart34.xml"/><Relationship Id="rId72" Type="http://schemas.openxmlformats.org/officeDocument/2006/relationships/hyperlink" Target="http://www.pcbs.gov.ps/Portals/_Rainbow/Documents/Energy-11a-2016.html" TargetMode="Externa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6.png"/><Relationship Id="rId25" Type="http://schemas.openxmlformats.org/officeDocument/2006/relationships/chart" Target="charts/chart8.xml"/><Relationship Id="rId33" Type="http://schemas.openxmlformats.org/officeDocument/2006/relationships/chart" Target="charts/chart16.xml"/><Relationship Id="rId38" Type="http://schemas.openxmlformats.org/officeDocument/2006/relationships/chart" Target="charts/chart21.xml"/><Relationship Id="rId46" Type="http://schemas.openxmlformats.org/officeDocument/2006/relationships/chart" Target="charts/chart29.xml"/><Relationship Id="rId59" Type="http://schemas.openxmlformats.org/officeDocument/2006/relationships/chart" Target="charts/chart42.xml"/><Relationship Id="rId67" Type="http://schemas.openxmlformats.org/officeDocument/2006/relationships/chart" Target="charts/chart50.xml"/><Relationship Id="rId20" Type="http://schemas.openxmlformats.org/officeDocument/2006/relationships/chart" Target="charts/chart3.xml"/><Relationship Id="rId41" Type="http://schemas.openxmlformats.org/officeDocument/2006/relationships/chart" Target="charts/chart24.xml"/><Relationship Id="rId54" Type="http://schemas.openxmlformats.org/officeDocument/2006/relationships/chart" Target="charts/chart37.xml"/><Relationship Id="rId62" Type="http://schemas.openxmlformats.org/officeDocument/2006/relationships/chart" Target="charts/chart45.xml"/><Relationship Id="rId70" Type="http://schemas.openxmlformats.org/officeDocument/2006/relationships/chart" Target="charts/chart53.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Hi-Tech\Desktop\Tb=18.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Hi-Tech\Desktop\Tb=18.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Hi-Tech\Desktop\results%20south.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C:\Users\Hi-Tech\Desktop\results%20north.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40.xml"/><Relationship Id="rId1" Type="http://schemas.microsoft.com/office/2011/relationships/chartStyle" Target="style40.xml"/></Relationships>
</file>

<file path=word/charts/_rels/chart41.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41.xml"/><Relationship Id="rId1" Type="http://schemas.microsoft.com/office/2011/relationships/chartStyle" Target="style41.xml"/></Relationships>
</file>

<file path=word/charts/_rels/chart42.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42.xml"/><Relationship Id="rId1" Type="http://schemas.microsoft.com/office/2011/relationships/chartStyle" Target="style42.xml"/></Relationships>
</file>

<file path=word/charts/_rels/chart43.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43.xml"/><Relationship Id="rId1" Type="http://schemas.microsoft.com/office/2011/relationships/chartStyle" Target="style43.xml"/></Relationships>
</file>

<file path=word/charts/_rels/chart44.xml.rels><?xml version="1.0" encoding="UTF-8" standalone="yes"?>
<Relationships xmlns="http://schemas.openxmlformats.org/package/2006/relationships"><Relationship Id="rId3" Type="http://schemas.openxmlformats.org/officeDocument/2006/relationships/oleObject" Target="file:///C:\Users\Hi-Tech\Desktop\results%20east.xlsx" TargetMode="External"/><Relationship Id="rId2" Type="http://schemas.microsoft.com/office/2011/relationships/chartColorStyle" Target="colors44.xml"/><Relationship Id="rId1" Type="http://schemas.microsoft.com/office/2011/relationships/chartStyle" Target="style44.xml"/></Relationships>
</file>

<file path=word/charts/_rels/chart45.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45.xml"/><Relationship Id="rId1" Type="http://schemas.microsoft.com/office/2011/relationships/chartStyle" Target="style45.xml"/></Relationships>
</file>

<file path=word/charts/_rels/chart46.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46.xml"/><Relationship Id="rId1" Type="http://schemas.microsoft.com/office/2011/relationships/chartStyle" Target="style46.xml"/></Relationships>
</file>

<file path=word/charts/_rels/chart47.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47.xml"/><Relationship Id="rId1" Type="http://schemas.microsoft.com/office/2011/relationships/chartStyle" Target="style47.xml"/></Relationships>
</file>

<file path=word/charts/_rels/chart48.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48.xml"/><Relationship Id="rId1" Type="http://schemas.microsoft.com/office/2011/relationships/chartStyle" Target="style48.xml"/></Relationships>
</file>

<file path=word/charts/_rels/chart49.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49.xml"/><Relationship Id="rId1" Type="http://schemas.microsoft.com/office/2011/relationships/chartStyle" Target="style49.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i-Tech\Desktop\Tb=18.xlsx" TargetMode="External"/><Relationship Id="rId2" Type="http://schemas.microsoft.com/office/2011/relationships/chartColorStyle" Target="colors5.xml"/><Relationship Id="rId1" Type="http://schemas.microsoft.com/office/2011/relationships/chartStyle" Target="style5.xml"/></Relationships>
</file>

<file path=word/charts/_rels/chart50.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50.xml"/><Relationship Id="rId1" Type="http://schemas.microsoft.com/office/2011/relationships/chartStyle" Target="style50.xml"/></Relationships>
</file>

<file path=word/charts/_rels/chart51.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51.xml"/><Relationship Id="rId1" Type="http://schemas.microsoft.com/office/2011/relationships/chartStyle" Target="style51.xml"/></Relationships>
</file>

<file path=word/charts/_rels/chart52.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52.xml"/><Relationship Id="rId1" Type="http://schemas.microsoft.com/office/2011/relationships/chartStyle" Target="style52.xml"/></Relationships>
</file>

<file path=word/charts/_rels/chart53.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53.xml"/><Relationship Id="rId1" Type="http://schemas.microsoft.com/office/2011/relationships/chartStyle" Target="style53.xml"/></Relationships>
</file>

<file path=word/charts/_rels/chart54.xml.rels><?xml version="1.0" encoding="UTF-8" standalone="yes"?>
<Relationships xmlns="http://schemas.openxmlformats.org/package/2006/relationships"><Relationship Id="rId3" Type="http://schemas.openxmlformats.org/officeDocument/2006/relationships/oleObject" Target="file:///C:\Users\Hi-Tech\Desktop\results%20west.xlsx" TargetMode="External"/><Relationship Id="rId2" Type="http://schemas.microsoft.com/office/2011/relationships/chartColorStyle" Target="colors54.xml"/><Relationship Id="rId1" Type="http://schemas.microsoft.com/office/2011/relationships/chartStyle" Target="style54.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i-Tech\Desktop\Tb=18.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Hi-Tech\Desktop\Tb=18.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i-Tech\Desktop\Tb=18.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i-Tech\Desktop\Tb=18.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Hourly</a:t>
            </a:r>
            <a:r>
              <a:rPr lang="en-IL" baseline="0"/>
              <a:t> Solar Radiation - South</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6</c:v>
          </c:tx>
          <c:spPr>
            <a:ln w="19050" cap="rnd">
              <a:solidFill>
                <a:schemeClr val="accent1"/>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load!$D$3:$D$95</c:f>
              <c:numCache>
                <c:formatCode>General</c:formatCode>
                <c:ptCount val="93"/>
                <c:pt idx="0">
                  <c:v>1.0318496168039799</c:v>
                </c:pt>
                <c:pt idx="1">
                  <c:v>1.0318496168039799</c:v>
                </c:pt>
                <c:pt idx="2">
                  <c:v>-2.5851080991909599</c:v>
                </c:pt>
                <c:pt idx="3">
                  <c:v>0.28310033299777598</c:v>
                </c:pt>
                <c:pt idx="4">
                  <c:v>-1.3730422931562301</c:v>
                </c:pt>
                <c:pt idx="5">
                  <c:v>-0.16736645875005299</c:v>
                </c:pt>
                <c:pt idx="6">
                  <c:v>2.5216787453840102</c:v>
                </c:pt>
                <c:pt idx="7">
                  <c:v>0.28310033299777598</c:v>
                </c:pt>
                <c:pt idx="8">
                  <c:v>0.65779274486811801</c:v>
                </c:pt>
                <c:pt idx="9">
                  <c:v>0.28310033299777598</c:v>
                </c:pt>
                <c:pt idx="10">
                  <c:v>-1.22198193474225</c:v>
                </c:pt>
                <c:pt idx="11">
                  <c:v>0.28310033299777598</c:v>
                </c:pt>
                <c:pt idx="12">
                  <c:v>1.3306360840931599</c:v>
                </c:pt>
                <c:pt idx="13">
                  <c:v>0.43305342539048303</c:v>
                </c:pt>
                <c:pt idx="14">
                  <c:v>2.74426459251828</c:v>
                </c:pt>
                <c:pt idx="15">
                  <c:v>4.1485416976392999</c:v>
                </c:pt>
                <c:pt idx="16">
                  <c:v>-1.22198193474225</c:v>
                </c:pt>
                <c:pt idx="17">
                  <c:v>0.28310033299777598</c:v>
                </c:pt>
                <c:pt idx="18">
                  <c:v>3.2627241210937501</c:v>
                </c:pt>
                <c:pt idx="19">
                  <c:v>-1.22198193474225</c:v>
                </c:pt>
                <c:pt idx="20">
                  <c:v>0.28310033299777598</c:v>
                </c:pt>
                <c:pt idx="21">
                  <c:v>1.7780481561377399</c:v>
                </c:pt>
                <c:pt idx="22">
                  <c:v>-0.46818254750002097</c:v>
                </c:pt>
                <c:pt idx="23">
                  <c:v>1.0318496168039799</c:v>
                </c:pt>
                <c:pt idx="24">
                  <c:v>2.0014077520393698</c:v>
                </c:pt>
                <c:pt idx="25">
                  <c:v>1.3306360840931599</c:v>
                </c:pt>
                <c:pt idx="26">
                  <c:v>1.3306360840931599</c:v>
                </c:pt>
                <c:pt idx="27">
                  <c:v>1.7780481561377399</c:v>
                </c:pt>
                <c:pt idx="28">
                  <c:v>2.3731588913544801</c:v>
                </c:pt>
                <c:pt idx="29">
                  <c:v>2.5216787453840102</c:v>
                </c:pt>
                <c:pt idx="30">
                  <c:v>2.5216787453840102</c:v>
                </c:pt>
                <c:pt idx="31">
                  <c:v>2.5216787453840102</c:v>
                </c:pt>
                <c:pt idx="32">
                  <c:v>4.1485416976392999</c:v>
                </c:pt>
                <c:pt idx="33">
                  <c:v>3.4106214473562799</c:v>
                </c:pt>
                <c:pt idx="34">
                  <c:v>6.9285645274999901</c:v>
                </c:pt>
                <c:pt idx="35">
                  <c:v>1.4052688035254199</c:v>
                </c:pt>
                <c:pt idx="36">
                  <c:v>0.43305342539048303</c:v>
                </c:pt>
                <c:pt idx="37">
                  <c:v>1.0318496168039799</c:v>
                </c:pt>
                <c:pt idx="38">
                  <c:v>3.2627241210937501</c:v>
                </c:pt>
                <c:pt idx="39">
                  <c:v>3.2627241210937501</c:v>
                </c:pt>
                <c:pt idx="40">
                  <c:v>4.00116696198398</c:v>
                </c:pt>
                <c:pt idx="41">
                  <c:v>5.6164945595875198</c:v>
                </c:pt>
                <c:pt idx="42">
                  <c:v>6.9285645274999901</c:v>
                </c:pt>
                <c:pt idx="43">
                  <c:v>4.73698988893773</c:v>
                </c:pt>
                <c:pt idx="44">
                  <c:v>4.5900357328027903</c:v>
                </c:pt>
                <c:pt idx="45">
                  <c:v>3.5584145335632198</c:v>
                </c:pt>
                <c:pt idx="46">
                  <c:v>2.8184080899886199</c:v>
                </c:pt>
                <c:pt idx="47">
                  <c:v>5.4701754650039902</c:v>
                </c:pt>
                <c:pt idx="48">
                  <c:v>8.8083628283442295</c:v>
                </c:pt>
                <c:pt idx="49">
                  <c:v>2.8184080899886199</c:v>
                </c:pt>
                <c:pt idx="50">
                  <c:v>2.07580951130439</c:v>
                </c:pt>
                <c:pt idx="51">
                  <c:v>2.07580951130439</c:v>
                </c:pt>
                <c:pt idx="52">
                  <c:v>1.0318496168039799</c:v>
                </c:pt>
                <c:pt idx="53">
                  <c:v>1.4052688035254199</c:v>
                </c:pt>
                <c:pt idx="54">
                  <c:v>2.1501855221318902</c:v>
                </c:pt>
                <c:pt idx="55">
                  <c:v>2.07580951130439</c:v>
                </c:pt>
                <c:pt idx="56">
                  <c:v>6.9285645274999901</c:v>
                </c:pt>
                <c:pt idx="57">
                  <c:v>6.4193450970062704</c:v>
                </c:pt>
                <c:pt idx="58">
                  <c:v>3.70610324077427</c:v>
                </c:pt>
                <c:pt idx="59">
                  <c:v>2.5216787453840102</c:v>
                </c:pt>
                <c:pt idx="60">
                  <c:v>2.5216787453840102</c:v>
                </c:pt>
                <c:pt idx="61">
                  <c:v>1.7780481561377399</c:v>
                </c:pt>
                <c:pt idx="62">
                  <c:v>0.58290503710344399</c:v>
                </c:pt>
                <c:pt idx="63">
                  <c:v>1.0318496168039799</c:v>
                </c:pt>
                <c:pt idx="64">
                  <c:v>1.18129393397544</c:v>
                </c:pt>
                <c:pt idx="65">
                  <c:v>0.88230327003873299</c:v>
                </c:pt>
                <c:pt idx="66">
                  <c:v>1.7780481561377399</c:v>
                </c:pt>
                <c:pt idx="67">
                  <c:v>2.1501855221318902</c:v>
                </c:pt>
                <c:pt idx="68">
                  <c:v>2.22453576726127</c:v>
                </c:pt>
                <c:pt idx="69">
                  <c:v>2.1501855221318902</c:v>
                </c:pt>
                <c:pt idx="70">
                  <c:v>1.3306360840931599</c:v>
                </c:pt>
                <c:pt idx="71">
                  <c:v>1.3306360840931599</c:v>
                </c:pt>
                <c:pt idx="72">
                  <c:v>1.3306360840931599</c:v>
                </c:pt>
                <c:pt idx="73">
                  <c:v>2.07580951130439</c:v>
                </c:pt>
                <c:pt idx="74">
                  <c:v>1.7780481561377399</c:v>
                </c:pt>
                <c:pt idx="75">
                  <c:v>2.07580951130439</c:v>
                </c:pt>
                <c:pt idx="76">
                  <c:v>1.7780481561377399</c:v>
                </c:pt>
                <c:pt idx="77">
                  <c:v>0.28310033299777598</c:v>
                </c:pt>
                <c:pt idx="78">
                  <c:v>1.7780481561377399</c:v>
                </c:pt>
                <c:pt idx="79">
                  <c:v>5.3237501767786197</c:v>
                </c:pt>
                <c:pt idx="80">
                  <c:v>5.1039134379004203</c:v>
                </c:pt>
                <c:pt idx="81">
                  <c:v>5.1772188350547603</c:v>
                </c:pt>
                <c:pt idx="82">
                  <c:v>5.6164945595875198</c:v>
                </c:pt>
                <c:pt idx="83">
                  <c:v>3.2627241210937501</c:v>
                </c:pt>
                <c:pt idx="84">
                  <c:v>2.5216787453840102</c:v>
                </c:pt>
                <c:pt idx="85">
                  <c:v>2.5216787453840102</c:v>
                </c:pt>
                <c:pt idx="86">
                  <c:v>1.4052688035254199</c:v>
                </c:pt>
                <c:pt idx="87">
                  <c:v>2.1501855221318902</c:v>
                </c:pt>
                <c:pt idx="88">
                  <c:v>2.89252566615562</c:v>
                </c:pt>
                <c:pt idx="89">
                  <c:v>2.3731588913544801</c:v>
                </c:pt>
                <c:pt idx="90">
                  <c:v>3.04068298530012</c:v>
                </c:pt>
                <c:pt idx="91">
                  <c:v>4.73698988893773</c:v>
                </c:pt>
                <c:pt idx="92">
                  <c:v>1.0318496168039799</c:v>
                </c:pt>
              </c:numCache>
            </c:numRef>
          </c:yVal>
          <c:smooth val="1"/>
          <c:extLst>
            <c:ext xmlns:c16="http://schemas.microsoft.com/office/drawing/2014/chart" uri="{C3380CC4-5D6E-409C-BE32-E72D297353CC}">
              <c16:uniqueId val="{00000000-A652-46D5-B416-7340EF9643C5}"/>
            </c:ext>
          </c:extLst>
        </c:ser>
        <c:ser>
          <c:idx val="1"/>
          <c:order val="1"/>
          <c:tx>
            <c:v>7</c:v>
          </c:tx>
          <c:spPr>
            <a:ln w="19050" cap="rnd">
              <a:solidFill>
                <a:schemeClr val="accent2"/>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load!$E$3:$E$95</c:f>
              <c:numCache>
                <c:formatCode>General</c:formatCode>
                <c:ptCount val="93"/>
                <c:pt idx="0">
                  <c:v>1.60416421887811</c:v>
                </c:pt>
                <c:pt idx="1">
                  <c:v>1.43014069010746</c:v>
                </c:pt>
                <c:pt idx="2">
                  <c:v>-0.76940127668137903</c:v>
                </c:pt>
                <c:pt idx="3">
                  <c:v>0.53296578395730898</c:v>
                </c:pt>
                <c:pt idx="4">
                  <c:v>-0.518357737375709</c:v>
                </c:pt>
                <c:pt idx="5">
                  <c:v>0.28310033299777598</c:v>
                </c:pt>
                <c:pt idx="6">
                  <c:v>3.0653657748501399</c:v>
                </c:pt>
                <c:pt idx="7">
                  <c:v>0.68274966572857898</c:v>
                </c:pt>
                <c:pt idx="8">
                  <c:v>1.0816757326022599</c:v>
                </c:pt>
                <c:pt idx="9">
                  <c:v>0.53296578395730898</c:v>
                </c:pt>
                <c:pt idx="10">
                  <c:v>0.23309344128585999</c:v>
                </c:pt>
                <c:pt idx="11">
                  <c:v>1.231086009367</c:v>
                </c:pt>
                <c:pt idx="12">
                  <c:v>1.7283812879962901</c:v>
                </c:pt>
                <c:pt idx="13">
                  <c:v>1.2559777885108501</c:v>
                </c:pt>
                <c:pt idx="14">
                  <c:v>3.2134018718838302</c:v>
                </c:pt>
                <c:pt idx="15">
                  <c:v>4.9572232784951797</c:v>
                </c:pt>
                <c:pt idx="16">
                  <c:v>0.108026980999398</c:v>
                </c:pt>
                <c:pt idx="17">
                  <c:v>1.1065845376780299</c:v>
                </c:pt>
                <c:pt idx="18">
                  <c:v>3.75530959048444</c:v>
                </c:pt>
                <c:pt idx="19">
                  <c:v>0.53296578395730898</c:v>
                </c:pt>
                <c:pt idx="20">
                  <c:v>1.0318496168039799</c:v>
                </c:pt>
                <c:pt idx="21">
                  <c:v>2.1006043767033602</c:v>
                </c:pt>
                <c:pt idx="22">
                  <c:v>0.90723474072393595</c:v>
                </c:pt>
                <c:pt idx="23">
                  <c:v>2.17497180088293</c:v>
                </c:pt>
                <c:pt idx="24">
                  <c:v>2.6700951910570998</c:v>
                </c:pt>
                <c:pt idx="25">
                  <c:v>2.07580951130439</c:v>
                </c:pt>
                <c:pt idx="26">
                  <c:v>3.1640680610140599</c:v>
                </c:pt>
                <c:pt idx="27">
                  <c:v>3.01599730983071</c:v>
                </c:pt>
                <c:pt idx="28">
                  <c:v>3.6568852779505501</c:v>
                </c:pt>
                <c:pt idx="29">
                  <c:v>3.33668580555184</c:v>
                </c:pt>
                <c:pt idx="30">
                  <c:v>3.3859791281210501</c:v>
                </c:pt>
                <c:pt idx="31">
                  <c:v>3.5091617622973099</c:v>
                </c:pt>
                <c:pt idx="32">
                  <c:v>5.0794724244599401</c:v>
                </c:pt>
                <c:pt idx="33">
                  <c:v>4.6390321644291799</c:v>
                </c:pt>
                <c:pt idx="34">
                  <c:v>7.3398246488790697</c:v>
                </c:pt>
                <c:pt idx="35">
                  <c:v>2.8678226886470402</c:v>
                </c:pt>
                <c:pt idx="36">
                  <c:v>1.4301406901074101</c:v>
                </c:pt>
                <c:pt idx="37">
                  <c:v>2.17497180088293</c:v>
                </c:pt>
                <c:pt idx="38">
                  <c:v>4.4920077566666796</c:v>
                </c:pt>
                <c:pt idx="39">
                  <c:v>4.4920077566666796</c:v>
                </c:pt>
                <c:pt idx="40">
                  <c:v>5.71398155692708</c:v>
                </c:pt>
                <c:pt idx="41">
                  <c:v>6.7832074974118104</c:v>
                </c:pt>
                <c:pt idx="42">
                  <c:v>8.37619349718398</c:v>
                </c:pt>
                <c:pt idx="43">
                  <c:v>6.20070619539774</c:v>
                </c:pt>
                <c:pt idx="44">
                  <c:v>5.8601233504265897</c:v>
                </c:pt>
                <c:pt idx="45">
                  <c:v>4.9816789826973</c:v>
                </c:pt>
                <c:pt idx="46">
                  <c:v>3.70610324077427</c:v>
                </c:pt>
                <c:pt idx="47">
                  <c:v>6.20070619539774</c:v>
                </c:pt>
                <c:pt idx="48">
                  <c:v>9.0719816625298204</c:v>
                </c:pt>
                <c:pt idx="49">
                  <c:v>3.95201875513931</c:v>
                </c:pt>
                <c:pt idx="50">
                  <c:v>3.0900456778385901</c:v>
                </c:pt>
                <c:pt idx="51">
                  <c:v>3.2134018718838302</c:v>
                </c:pt>
                <c:pt idx="52">
                  <c:v>2.0262111983333302</c:v>
                </c:pt>
                <c:pt idx="53">
                  <c:v>2.6206345408571701</c:v>
                </c:pt>
                <c:pt idx="54">
                  <c:v>3.31203480350359</c:v>
                </c:pt>
                <c:pt idx="55">
                  <c:v>3.5091617622973099</c:v>
                </c:pt>
                <c:pt idx="56">
                  <c:v>7.6537328508577502</c:v>
                </c:pt>
                <c:pt idx="57">
                  <c:v>7.3156568457093796</c:v>
                </c:pt>
                <c:pt idx="58">
                  <c:v>4.9083030621102397</c:v>
                </c:pt>
                <c:pt idx="59">
                  <c:v>3.5091617622973099</c:v>
                </c:pt>
                <c:pt idx="60">
                  <c:v>3.5091617622973099</c:v>
                </c:pt>
                <c:pt idx="61">
                  <c:v>2.47218361036039</c:v>
                </c:pt>
                <c:pt idx="62">
                  <c:v>1.7283812879962901</c:v>
                </c:pt>
                <c:pt idx="63">
                  <c:v>2.1501855221318902</c:v>
                </c:pt>
                <c:pt idx="64">
                  <c:v>2.1253963805255598</c:v>
                </c:pt>
                <c:pt idx="65">
                  <c:v>1.43014069010746</c:v>
                </c:pt>
                <c:pt idx="66">
                  <c:v>2.7689819707510401</c:v>
                </c:pt>
                <c:pt idx="67">
                  <c:v>3.2627241210937501</c:v>
                </c:pt>
                <c:pt idx="68">
                  <c:v>3.68149571067966</c:v>
                </c:pt>
                <c:pt idx="69">
                  <c:v>3.5091617622973099</c:v>
                </c:pt>
                <c:pt idx="70">
                  <c:v>2.29886022942617</c:v>
                </c:pt>
                <c:pt idx="71">
                  <c:v>2.3236293176150302</c:v>
                </c:pt>
                <c:pt idx="72">
                  <c:v>2.3236293176150302</c:v>
                </c:pt>
                <c:pt idx="73">
                  <c:v>3.43526087103464</c:v>
                </c:pt>
                <c:pt idx="74">
                  <c:v>3.01599730983071</c:v>
                </c:pt>
                <c:pt idx="75">
                  <c:v>2.7195443360642999</c:v>
                </c:pt>
                <c:pt idx="76">
                  <c:v>2.5216787453840102</c:v>
                </c:pt>
                <c:pt idx="77">
                  <c:v>1.6290133328655001</c:v>
                </c:pt>
                <c:pt idx="78">
                  <c:v>2.89252566615562</c:v>
                </c:pt>
                <c:pt idx="79">
                  <c:v>5.6164945595875198</c:v>
                </c:pt>
                <c:pt idx="80">
                  <c:v>6.1520870935134999</c:v>
                </c:pt>
                <c:pt idx="81">
                  <c:v>6.4921712009235097</c:v>
                </c:pt>
                <c:pt idx="82">
                  <c:v>6.8316717876385296</c:v>
                </c:pt>
                <c:pt idx="83">
                  <c:v>4.0503035247880899</c:v>
                </c:pt>
                <c:pt idx="84">
                  <c:v>3.4598973985130201</c:v>
                </c:pt>
                <c:pt idx="85">
                  <c:v>3.5091617622973099</c:v>
                </c:pt>
                <c:pt idx="86">
                  <c:v>2.7689819707510401</c:v>
                </c:pt>
                <c:pt idx="87">
                  <c:v>3.2627241210937501</c:v>
                </c:pt>
                <c:pt idx="88">
                  <c:v>3.6322719432306498</c:v>
                </c:pt>
                <c:pt idx="89">
                  <c:v>2.8678226886471001</c:v>
                </c:pt>
                <c:pt idx="90">
                  <c:v>3.8045043219293602</c:v>
                </c:pt>
                <c:pt idx="91">
                  <c:v>5.71398155692708</c:v>
                </c:pt>
                <c:pt idx="92">
                  <c:v>1.6290133328655001</c:v>
                </c:pt>
              </c:numCache>
            </c:numRef>
          </c:yVal>
          <c:smooth val="1"/>
          <c:extLst>
            <c:ext xmlns:c16="http://schemas.microsoft.com/office/drawing/2014/chart" uri="{C3380CC4-5D6E-409C-BE32-E72D297353CC}">
              <c16:uniqueId val="{00000001-A652-46D5-B416-7340EF9643C5}"/>
            </c:ext>
          </c:extLst>
        </c:ser>
        <c:ser>
          <c:idx val="2"/>
          <c:order val="2"/>
          <c:tx>
            <c:v>8</c:v>
          </c:tx>
          <c:spPr>
            <a:ln w="19050" cap="rnd">
              <a:solidFill>
                <a:schemeClr val="accent3"/>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load!$F$3:$F$95</c:f>
              <c:numCache>
                <c:formatCode>General</c:formatCode>
                <c:ptCount val="93"/>
                <c:pt idx="0">
                  <c:v>2.17497180088293</c:v>
                </c:pt>
                <c:pt idx="1">
                  <c:v>1.8277036111890701</c:v>
                </c:pt>
                <c:pt idx="2">
                  <c:v>1.0318496168039799</c:v>
                </c:pt>
                <c:pt idx="3">
                  <c:v>0.78254909026043196</c:v>
                </c:pt>
                <c:pt idx="4">
                  <c:v>0.33309596430120803</c:v>
                </c:pt>
                <c:pt idx="5">
                  <c:v>0.73265503104698804</c:v>
                </c:pt>
                <c:pt idx="6">
                  <c:v>3.6076557071636999</c:v>
                </c:pt>
                <c:pt idx="7">
                  <c:v>1.0816757326022599</c:v>
                </c:pt>
                <c:pt idx="8">
                  <c:v>1.5047392812454099</c:v>
                </c:pt>
                <c:pt idx="9">
                  <c:v>0.78254909026043196</c:v>
                </c:pt>
                <c:pt idx="10">
                  <c:v>1.6787030118705999</c:v>
                </c:pt>
                <c:pt idx="11">
                  <c:v>2.17497180088293</c:v>
                </c:pt>
                <c:pt idx="12">
                  <c:v>2.1253963805255598</c:v>
                </c:pt>
                <c:pt idx="13">
                  <c:v>2.07580951130439</c:v>
                </c:pt>
                <c:pt idx="14">
                  <c:v>3.68149571067966</c:v>
                </c:pt>
                <c:pt idx="15">
                  <c:v>5.7627073202933703</c:v>
                </c:pt>
                <c:pt idx="16">
                  <c:v>1.43014069010746</c:v>
                </c:pt>
                <c:pt idx="17">
                  <c:v>1.9269802615915499</c:v>
                </c:pt>
                <c:pt idx="18">
                  <c:v>4.2467332324110902</c:v>
                </c:pt>
                <c:pt idx="19">
                  <c:v>2.2740882745444502</c:v>
                </c:pt>
                <c:pt idx="20">
                  <c:v>1.7780481561377399</c:v>
                </c:pt>
                <c:pt idx="21">
                  <c:v>2.4226769906432</c:v>
                </c:pt>
                <c:pt idx="22">
                  <c:v>2.2740882745444502</c:v>
                </c:pt>
                <c:pt idx="23">
                  <c:v>3.31203480350359</c:v>
                </c:pt>
                <c:pt idx="24">
                  <c:v>3.33668580555184</c:v>
                </c:pt>
                <c:pt idx="25">
                  <c:v>2.8184080899886199</c:v>
                </c:pt>
                <c:pt idx="26">
                  <c:v>4.9816789826973</c:v>
                </c:pt>
                <c:pt idx="27">
                  <c:v>4.2467332324110902</c:v>
                </c:pt>
                <c:pt idx="28">
                  <c:v>4.9327646380835999</c:v>
                </c:pt>
                <c:pt idx="29">
                  <c:v>4.1485416976392999</c:v>
                </c:pt>
                <c:pt idx="30">
                  <c:v>4.2467332324110902</c:v>
                </c:pt>
                <c:pt idx="31">
                  <c:v>4.4920077566666796</c:v>
                </c:pt>
                <c:pt idx="32">
                  <c:v>6.0061585761162597</c:v>
                </c:pt>
                <c:pt idx="33">
                  <c:v>5.8601233504265897</c:v>
                </c:pt>
                <c:pt idx="34">
                  <c:v>7.7502177669181798</c:v>
                </c:pt>
                <c:pt idx="35">
                  <c:v>4.3203462524064697</c:v>
                </c:pt>
                <c:pt idx="36">
                  <c:v>2.4226769906432</c:v>
                </c:pt>
                <c:pt idx="37">
                  <c:v>3.31203480350359</c:v>
                </c:pt>
                <c:pt idx="38">
                  <c:v>5.71398155692708</c:v>
                </c:pt>
                <c:pt idx="39">
                  <c:v>5.71398155692708</c:v>
                </c:pt>
                <c:pt idx="40">
                  <c:v>7.41231005571069</c:v>
                </c:pt>
                <c:pt idx="41">
                  <c:v>7.9430430219992996</c:v>
                </c:pt>
                <c:pt idx="42">
                  <c:v>9.8129207964240095</c:v>
                </c:pt>
                <c:pt idx="43">
                  <c:v>7.6537328508577502</c:v>
                </c:pt>
                <c:pt idx="44">
                  <c:v>7.12220649852134</c:v>
                </c:pt>
                <c:pt idx="45">
                  <c:v>6.39506377778571</c:v>
                </c:pt>
                <c:pt idx="46">
                  <c:v>4.5900357328027903</c:v>
                </c:pt>
                <c:pt idx="47">
                  <c:v>6.9285645274999901</c:v>
                </c:pt>
                <c:pt idx="48">
                  <c:v>9.3352317708333299</c:v>
                </c:pt>
                <c:pt idx="49">
                  <c:v>5.0794724244599401</c:v>
                </c:pt>
                <c:pt idx="50">
                  <c:v>4.0994284383930903</c:v>
                </c:pt>
                <c:pt idx="51">
                  <c:v>4.3448780878034103</c:v>
                </c:pt>
                <c:pt idx="52">
                  <c:v>3.01599730983071</c:v>
                </c:pt>
                <c:pt idx="53">
                  <c:v>3.8290973291921699</c:v>
                </c:pt>
                <c:pt idx="54">
                  <c:v>4.4674934512188997</c:v>
                </c:pt>
                <c:pt idx="55">
                  <c:v>4.9327646380835999</c:v>
                </c:pt>
                <c:pt idx="56">
                  <c:v>8.37619349718398</c:v>
                </c:pt>
                <c:pt idx="57">
                  <c:v>8.2078624657881996</c:v>
                </c:pt>
                <c:pt idx="58">
                  <c:v>6.1034561195336297</c:v>
                </c:pt>
                <c:pt idx="59">
                  <c:v>4.4920077566666796</c:v>
                </c:pt>
                <c:pt idx="60">
                  <c:v>4.4920077566666796</c:v>
                </c:pt>
                <c:pt idx="61">
                  <c:v>3.1640680610140599</c:v>
                </c:pt>
                <c:pt idx="62">
                  <c:v>2.8678226886470402</c:v>
                </c:pt>
                <c:pt idx="63">
                  <c:v>3.2627241210937501</c:v>
                </c:pt>
                <c:pt idx="64">
                  <c:v>3.0653657748501399</c:v>
                </c:pt>
                <c:pt idx="65">
                  <c:v>1.97660144672517</c:v>
                </c:pt>
                <c:pt idx="66">
                  <c:v>3.75530959048444</c:v>
                </c:pt>
                <c:pt idx="67">
                  <c:v>4.3694070031568799</c:v>
                </c:pt>
                <c:pt idx="68">
                  <c:v>5.1283515112450599</c:v>
                </c:pt>
                <c:pt idx="69">
                  <c:v>4.8593711060673304</c:v>
                </c:pt>
                <c:pt idx="70">
                  <c:v>3.2627241210937501</c:v>
                </c:pt>
                <c:pt idx="71">
                  <c:v>3.31203480350359</c:v>
                </c:pt>
                <c:pt idx="72">
                  <c:v>3.31203480350359</c:v>
                </c:pt>
                <c:pt idx="73">
                  <c:v>4.7859511714719902</c:v>
                </c:pt>
                <c:pt idx="74">
                  <c:v>4.2467332324110902</c:v>
                </c:pt>
                <c:pt idx="75">
                  <c:v>3.3613339139719201</c:v>
                </c:pt>
                <c:pt idx="76">
                  <c:v>3.2627241210937501</c:v>
                </c:pt>
                <c:pt idx="77">
                  <c:v>2.9666173037008998</c:v>
                </c:pt>
                <c:pt idx="78">
                  <c:v>4.00116696198398</c:v>
                </c:pt>
                <c:pt idx="79">
                  <c:v>5.9088136067930996</c:v>
                </c:pt>
                <c:pt idx="80">
                  <c:v>7.1947728526180299</c:v>
                </c:pt>
                <c:pt idx="81">
                  <c:v>7.7984421606885803</c:v>
                </c:pt>
                <c:pt idx="82">
                  <c:v>8.0393832770490103</c:v>
                </c:pt>
                <c:pt idx="83">
                  <c:v>4.8349007272924496</c:v>
                </c:pt>
                <c:pt idx="84">
                  <c:v>4.3939329978210804</c:v>
                </c:pt>
                <c:pt idx="85">
                  <c:v>4.4920077566666796</c:v>
                </c:pt>
                <c:pt idx="86">
                  <c:v>4.1239865251335504</c:v>
                </c:pt>
                <c:pt idx="87">
                  <c:v>4.3694070031568799</c:v>
                </c:pt>
                <c:pt idx="88">
                  <c:v>4.3694070031568799</c:v>
                </c:pt>
                <c:pt idx="89">
                  <c:v>3.3613339139719201</c:v>
                </c:pt>
                <c:pt idx="90">
                  <c:v>4.5655331269095401</c:v>
                </c:pt>
                <c:pt idx="91">
                  <c:v>6.6862431024844096</c:v>
                </c:pt>
                <c:pt idx="92">
                  <c:v>2.22453576726127</c:v>
                </c:pt>
              </c:numCache>
            </c:numRef>
          </c:yVal>
          <c:smooth val="1"/>
          <c:extLst>
            <c:ext xmlns:c16="http://schemas.microsoft.com/office/drawing/2014/chart" uri="{C3380CC4-5D6E-409C-BE32-E72D297353CC}">
              <c16:uniqueId val="{00000002-A652-46D5-B416-7340EF9643C5}"/>
            </c:ext>
          </c:extLst>
        </c:ser>
        <c:ser>
          <c:idx val="3"/>
          <c:order val="3"/>
          <c:tx>
            <c:v>9</c:v>
          </c:tx>
          <c:spPr>
            <a:ln w="19050" cap="rnd">
              <a:solidFill>
                <a:schemeClr val="accent4"/>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load!$G$3:$G$95</c:f>
              <c:numCache>
                <c:formatCode>General</c:formatCode>
                <c:ptCount val="93"/>
                <c:pt idx="0">
                  <c:v>2.74426459251828</c:v>
                </c:pt>
                <c:pt idx="1">
                  <c:v>2.22453576726127</c:v>
                </c:pt>
                <c:pt idx="2">
                  <c:v>2.8184080899886199</c:v>
                </c:pt>
                <c:pt idx="3">
                  <c:v>1.0318496168039799</c:v>
                </c:pt>
                <c:pt idx="4">
                  <c:v>1.18129393397544</c:v>
                </c:pt>
                <c:pt idx="5">
                  <c:v>1.18129393397544</c:v>
                </c:pt>
                <c:pt idx="6">
                  <c:v>4.1485416976392999</c:v>
                </c:pt>
                <c:pt idx="7">
                  <c:v>1.47987592960487</c:v>
                </c:pt>
                <c:pt idx="8">
                  <c:v>1.9269802615915499</c:v>
                </c:pt>
                <c:pt idx="9">
                  <c:v>1.0318496168039799</c:v>
                </c:pt>
                <c:pt idx="10">
                  <c:v>3.1147226936234902</c:v>
                </c:pt>
                <c:pt idx="11">
                  <c:v>3.1147226936234902</c:v>
                </c:pt>
                <c:pt idx="12">
                  <c:v>2.5216787453840102</c:v>
                </c:pt>
                <c:pt idx="13">
                  <c:v>2.89252566615562</c:v>
                </c:pt>
                <c:pt idx="14">
                  <c:v>4.1485416976392999</c:v>
                </c:pt>
                <c:pt idx="15">
                  <c:v>6.5649705105331604</c:v>
                </c:pt>
                <c:pt idx="16">
                  <c:v>2.74426459251828</c:v>
                </c:pt>
                <c:pt idx="17">
                  <c:v>2.74426459251828</c:v>
                </c:pt>
                <c:pt idx="18">
                  <c:v>4.73698988893773</c:v>
                </c:pt>
                <c:pt idx="19">
                  <c:v>4.00116696198398</c:v>
                </c:pt>
                <c:pt idx="20">
                  <c:v>2.5216787453840102</c:v>
                </c:pt>
                <c:pt idx="21">
                  <c:v>2.74426459251828</c:v>
                </c:pt>
                <c:pt idx="22">
                  <c:v>3.6322719432306498</c:v>
                </c:pt>
                <c:pt idx="23">
                  <c:v>4.4429762224980296</c:v>
                </c:pt>
                <c:pt idx="24">
                  <c:v>4.00116696198398</c:v>
                </c:pt>
                <c:pt idx="25">
                  <c:v>3.5584145335632198</c:v>
                </c:pt>
                <c:pt idx="26">
                  <c:v>6.7832074974118104</c:v>
                </c:pt>
                <c:pt idx="27">
                  <c:v>5.4701754650039902</c:v>
                </c:pt>
                <c:pt idx="28">
                  <c:v>6.20070619539774</c:v>
                </c:pt>
                <c:pt idx="29">
                  <c:v>4.9572232784951797</c:v>
                </c:pt>
                <c:pt idx="30">
                  <c:v>5.1039134379004203</c:v>
                </c:pt>
                <c:pt idx="31">
                  <c:v>5.4701754650039902</c:v>
                </c:pt>
                <c:pt idx="32">
                  <c:v>6.9285645274999901</c:v>
                </c:pt>
                <c:pt idx="33">
                  <c:v>7.0738139574234502</c:v>
                </c:pt>
                <c:pt idx="34">
                  <c:v>8.1597406629602496</c:v>
                </c:pt>
                <c:pt idx="35">
                  <c:v>5.7627073202933703</c:v>
                </c:pt>
                <c:pt idx="36">
                  <c:v>3.4106214473562799</c:v>
                </c:pt>
                <c:pt idx="37">
                  <c:v>4.4429762224980296</c:v>
                </c:pt>
                <c:pt idx="38">
                  <c:v>6.9285645274999901</c:v>
                </c:pt>
                <c:pt idx="39">
                  <c:v>6.9285645274999901</c:v>
                </c:pt>
                <c:pt idx="40">
                  <c:v>9.0959287403577491</c:v>
                </c:pt>
                <c:pt idx="41">
                  <c:v>9.0959287403577491</c:v>
                </c:pt>
                <c:pt idx="42">
                  <c:v>11.238603922244</c:v>
                </c:pt>
                <c:pt idx="43">
                  <c:v>9.0959287403577491</c:v>
                </c:pt>
                <c:pt idx="44">
                  <c:v>8.37619349718398</c:v>
                </c:pt>
                <c:pt idx="45">
                  <c:v>7.7984421606885803</c:v>
                </c:pt>
                <c:pt idx="46">
                  <c:v>5.4701754650039902</c:v>
                </c:pt>
                <c:pt idx="47">
                  <c:v>7.6537328508577502</c:v>
                </c:pt>
                <c:pt idx="48">
                  <c:v>9.59811227471846</c:v>
                </c:pt>
                <c:pt idx="49">
                  <c:v>6.20070619539774</c:v>
                </c:pt>
                <c:pt idx="50">
                  <c:v>5.1039134379004203</c:v>
                </c:pt>
                <c:pt idx="51">
                  <c:v>5.4701754650039902</c:v>
                </c:pt>
                <c:pt idx="52">
                  <c:v>4.00116696198398</c:v>
                </c:pt>
                <c:pt idx="53">
                  <c:v>5.0305815798832301</c:v>
                </c:pt>
                <c:pt idx="54">
                  <c:v>5.6164945595875198</c:v>
                </c:pt>
                <c:pt idx="55">
                  <c:v>6.3464922163831803</c:v>
                </c:pt>
                <c:pt idx="56">
                  <c:v>9.0959287403577491</c:v>
                </c:pt>
                <c:pt idx="57">
                  <c:v>9.0959287403577491</c:v>
                </c:pt>
                <c:pt idx="58">
                  <c:v>7.29148604318436</c:v>
                </c:pt>
                <c:pt idx="59">
                  <c:v>5.4701754650039902</c:v>
                </c:pt>
                <c:pt idx="60">
                  <c:v>5.4701754650039902</c:v>
                </c:pt>
                <c:pt idx="61">
                  <c:v>3.8536874299563202</c:v>
                </c:pt>
                <c:pt idx="62">
                  <c:v>4.00116696198398</c:v>
                </c:pt>
                <c:pt idx="63">
                  <c:v>4.3694070031568799</c:v>
                </c:pt>
                <c:pt idx="64">
                  <c:v>4.00116696198398</c:v>
                </c:pt>
                <c:pt idx="65">
                  <c:v>2.5216787453840102</c:v>
                </c:pt>
                <c:pt idx="66">
                  <c:v>4.73698988893773</c:v>
                </c:pt>
                <c:pt idx="67">
                  <c:v>5.4701754650039902</c:v>
                </c:pt>
                <c:pt idx="68">
                  <c:v>6.5649705105331604</c:v>
                </c:pt>
                <c:pt idx="69">
                  <c:v>6.20070619539774</c:v>
                </c:pt>
                <c:pt idx="70">
                  <c:v>4.2221897232963697</c:v>
                </c:pt>
                <c:pt idx="71">
                  <c:v>4.29581149761162</c:v>
                </c:pt>
                <c:pt idx="72">
                  <c:v>4.29581149761162</c:v>
                </c:pt>
                <c:pt idx="73">
                  <c:v>6.1277730902099901</c:v>
                </c:pt>
                <c:pt idx="74">
                  <c:v>5.4701754650039902</c:v>
                </c:pt>
                <c:pt idx="75">
                  <c:v>4.00116696198398</c:v>
                </c:pt>
                <c:pt idx="76">
                  <c:v>4.00116696198398</c:v>
                </c:pt>
                <c:pt idx="77">
                  <c:v>4.29581149761162</c:v>
                </c:pt>
                <c:pt idx="78">
                  <c:v>5.1039134379004203</c:v>
                </c:pt>
                <c:pt idx="79">
                  <c:v>6.20070619539774</c:v>
                </c:pt>
                <c:pt idx="80">
                  <c:v>8.2319188321022807</c:v>
                </c:pt>
                <c:pt idx="81">
                  <c:v>9.0959287403577491</c:v>
                </c:pt>
                <c:pt idx="82">
                  <c:v>9.2395471766440096</c:v>
                </c:pt>
                <c:pt idx="83">
                  <c:v>5.6164945595875198</c:v>
                </c:pt>
                <c:pt idx="84">
                  <c:v>5.3237501767786197</c:v>
                </c:pt>
                <c:pt idx="85">
                  <c:v>5.4701754650039902</c:v>
                </c:pt>
                <c:pt idx="86">
                  <c:v>5.4701754650039902</c:v>
                </c:pt>
                <c:pt idx="87">
                  <c:v>5.4701754650039902</c:v>
                </c:pt>
                <c:pt idx="88">
                  <c:v>5.1039134379004203</c:v>
                </c:pt>
                <c:pt idx="89">
                  <c:v>3.8536874299563202</c:v>
                </c:pt>
                <c:pt idx="90">
                  <c:v>5.3237501767786197</c:v>
                </c:pt>
                <c:pt idx="91">
                  <c:v>7.6537328508577502</c:v>
                </c:pt>
                <c:pt idx="92">
                  <c:v>2.8184080899886199</c:v>
                </c:pt>
              </c:numCache>
            </c:numRef>
          </c:yVal>
          <c:smooth val="1"/>
          <c:extLst>
            <c:ext xmlns:c16="http://schemas.microsoft.com/office/drawing/2014/chart" uri="{C3380CC4-5D6E-409C-BE32-E72D297353CC}">
              <c16:uniqueId val="{00000003-A652-46D5-B416-7340EF9643C5}"/>
            </c:ext>
          </c:extLst>
        </c:ser>
        <c:ser>
          <c:idx val="4"/>
          <c:order val="4"/>
          <c:tx>
            <c:v>10</c:v>
          </c:tx>
          <c:spPr>
            <a:ln w="19050" cap="rnd">
              <a:solidFill>
                <a:schemeClr val="accent5"/>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load!$H$3:$H$95</c:f>
              <c:numCache>
                <c:formatCode>General</c:formatCode>
                <c:ptCount val="93"/>
                <c:pt idx="0">
                  <c:v>2.4474317357683102</c:v>
                </c:pt>
                <c:pt idx="1">
                  <c:v>2.5216787453840102</c:v>
                </c:pt>
                <c:pt idx="2">
                  <c:v>3.2134018718838302</c:v>
                </c:pt>
                <c:pt idx="3">
                  <c:v>1.47987592960487</c:v>
                </c:pt>
                <c:pt idx="4">
                  <c:v>1.7283812879962901</c:v>
                </c:pt>
                <c:pt idx="5">
                  <c:v>1.9269802615915499</c:v>
                </c:pt>
                <c:pt idx="6">
                  <c:v>4.8593711060673304</c:v>
                </c:pt>
                <c:pt idx="7">
                  <c:v>1.8277036111890701</c:v>
                </c:pt>
                <c:pt idx="8">
                  <c:v>2.22453576726127</c:v>
                </c:pt>
                <c:pt idx="9">
                  <c:v>1.5295997866306801</c:v>
                </c:pt>
                <c:pt idx="10">
                  <c:v>3.70610324077427</c:v>
                </c:pt>
                <c:pt idx="11">
                  <c:v>3.5830365703934</c:v>
                </c:pt>
                <c:pt idx="12">
                  <c:v>3.01599730983071</c:v>
                </c:pt>
                <c:pt idx="13">
                  <c:v>3.33668580555184</c:v>
                </c:pt>
                <c:pt idx="14">
                  <c:v>5.2260743907044098</c:v>
                </c:pt>
                <c:pt idx="15">
                  <c:v>6.5649705105331604</c:v>
                </c:pt>
                <c:pt idx="16">
                  <c:v>3.01599730983071</c:v>
                </c:pt>
                <c:pt idx="17">
                  <c:v>3.2627241210937501</c:v>
                </c:pt>
                <c:pt idx="18">
                  <c:v>5.3481617600926903</c:v>
                </c:pt>
                <c:pt idx="19">
                  <c:v>4.2467332324110902</c:v>
                </c:pt>
                <c:pt idx="20">
                  <c:v>2.9172257615952102</c:v>
                </c:pt>
                <c:pt idx="21">
                  <c:v>-3.8543967115508102</c:v>
                </c:pt>
                <c:pt idx="22">
                  <c:v>3.75530959048444</c:v>
                </c:pt>
                <c:pt idx="23">
                  <c:v>4.5410275951582602</c:v>
                </c:pt>
                <c:pt idx="24">
                  <c:v>4.2467332324110902</c:v>
                </c:pt>
                <c:pt idx="25">
                  <c:v>4.3694070031568799</c:v>
                </c:pt>
                <c:pt idx="26">
                  <c:v>6.8316717876385296</c:v>
                </c:pt>
                <c:pt idx="27">
                  <c:v>5.54334829526357</c:v>
                </c:pt>
                <c:pt idx="28">
                  <c:v>6.4436234410373503</c:v>
                </c:pt>
                <c:pt idx="29">
                  <c:v>5.42137882796652</c:v>
                </c:pt>
                <c:pt idx="30">
                  <c:v>5.2260743907044098</c:v>
                </c:pt>
                <c:pt idx="31">
                  <c:v>5.8357737815931596</c:v>
                </c:pt>
                <c:pt idx="32">
                  <c:v>7.3398246488790697</c:v>
                </c:pt>
                <c:pt idx="33">
                  <c:v>7.9430430219992996</c:v>
                </c:pt>
                <c:pt idx="34">
                  <c:v>8.0393832770490707</c:v>
                </c:pt>
                <c:pt idx="35">
                  <c:v>5.8114212531930898</c:v>
                </c:pt>
                <c:pt idx="36">
                  <c:v>4.1485416976392999</c:v>
                </c:pt>
                <c:pt idx="37">
                  <c:v>4.5410275951582602</c:v>
                </c:pt>
                <c:pt idx="38">
                  <c:v>7.1947728526180299</c:v>
                </c:pt>
                <c:pt idx="39">
                  <c:v>7.6537328508577502</c:v>
                </c:pt>
                <c:pt idx="40">
                  <c:v>9.2634729047520104</c:v>
                </c:pt>
                <c:pt idx="41">
                  <c:v>9.2156183965960903</c:v>
                </c:pt>
                <c:pt idx="42">
                  <c:v>11.593282263928099</c:v>
                </c:pt>
                <c:pt idx="43">
                  <c:v>9.4547687805356304</c:v>
                </c:pt>
                <c:pt idx="44">
                  <c:v>8.9042668296909309</c:v>
                </c:pt>
                <c:pt idx="45">
                  <c:v>7.6296040988921199</c:v>
                </c:pt>
                <c:pt idx="46">
                  <c:v>5.5921154243323503</c:v>
                </c:pt>
                <c:pt idx="47">
                  <c:v>8.2319188321022807</c:v>
                </c:pt>
                <c:pt idx="48">
                  <c:v>9.9798223187179396</c:v>
                </c:pt>
                <c:pt idx="49">
                  <c:v>6.20070619539774</c:v>
                </c:pt>
                <c:pt idx="50">
                  <c:v>5.2260743907044098</c:v>
                </c:pt>
                <c:pt idx="51">
                  <c:v>5.8601233504265897</c:v>
                </c:pt>
                <c:pt idx="52">
                  <c:v>4.9327646380835999</c:v>
                </c:pt>
                <c:pt idx="53">
                  <c:v>5.1772188350547603</c:v>
                </c:pt>
                <c:pt idx="54">
                  <c:v>6.1520870935134999</c:v>
                </c:pt>
                <c:pt idx="55">
                  <c:v>7.2673122419584502</c:v>
                </c:pt>
                <c:pt idx="56">
                  <c:v>9.5742293431244399</c:v>
                </c:pt>
                <c:pt idx="57">
                  <c:v>9.3113152025069308</c:v>
                </c:pt>
                <c:pt idx="58">
                  <c:v>7.41231005571069</c:v>
                </c:pt>
                <c:pt idx="59">
                  <c:v>5.8357737815931596</c:v>
                </c:pt>
                <c:pt idx="60">
                  <c:v>5.9574920170906598</c:v>
                </c:pt>
                <c:pt idx="61">
                  <c:v>4.4674934512188997</c:v>
                </c:pt>
                <c:pt idx="62">
                  <c:v>4.9816789826973</c:v>
                </c:pt>
                <c:pt idx="63">
                  <c:v>4.8349007272924496</c:v>
                </c:pt>
                <c:pt idx="64">
                  <c:v>4.5655331269095401</c:v>
                </c:pt>
                <c:pt idx="65">
                  <c:v>3.1640680610140599</c:v>
                </c:pt>
                <c:pt idx="66">
                  <c:v>5.4701754650039902</c:v>
                </c:pt>
                <c:pt idx="67">
                  <c:v>5.7627073202933703</c:v>
                </c:pt>
                <c:pt idx="68">
                  <c:v>6.6862431024844096</c:v>
                </c:pt>
                <c:pt idx="69">
                  <c:v>6.4193450970062704</c:v>
                </c:pt>
                <c:pt idx="70">
                  <c:v>4.6635259888693099</c:v>
                </c:pt>
                <c:pt idx="71">
                  <c:v>4.7859511714719902</c:v>
                </c:pt>
                <c:pt idx="72">
                  <c:v>4.3939329978210298</c:v>
                </c:pt>
                <c:pt idx="73">
                  <c:v>6.58923098973594</c:v>
                </c:pt>
                <c:pt idx="74">
                  <c:v>6.2493134199775699</c:v>
                </c:pt>
                <c:pt idx="75">
                  <c:v>4.5655331269095401</c:v>
                </c:pt>
                <c:pt idx="76">
                  <c:v>4.4674934512188997</c:v>
                </c:pt>
                <c:pt idx="77">
                  <c:v>4.5900357328027903</c:v>
                </c:pt>
                <c:pt idx="78">
                  <c:v>5.71398155692708</c:v>
                </c:pt>
                <c:pt idx="79">
                  <c:v>6.6862431024844096</c:v>
                </c:pt>
                <c:pt idx="80">
                  <c:v>8.7124101858978502</c:v>
                </c:pt>
                <c:pt idx="81">
                  <c:v>9.4547687805356304</c:v>
                </c:pt>
                <c:pt idx="82">
                  <c:v>9.4308674917211306</c:v>
                </c:pt>
                <c:pt idx="83">
                  <c:v>6.9769929666840103</c:v>
                </c:pt>
                <c:pt idx="84">
                  <c:v>6.0548132786657298</c:v>
                </c:pt>
                <c:pt idx="85">
                  <c:v>5.9574920170906598</c:v>
                </c:pt>
                <c:pt idx="86">
                  <c:v>5.71398155692708</c:v>
                </c:pt>
                <c:pt idx="87">
                  <c:v>5.71398155692708</c:v>
                </c:pt>
                <c:pt idx="88">
                  <c:v>5.71398155692708</c:v>
                </c:pt>
                <c:pt idx="89">
                  <c:v>4.2221897232963697</c:v>
                </c:pt>
                <c:pt idx="90">
                  <c:v>5.9088136067930996</c:v>
                </c:pt>
                <c:pt idx="91">
                  <c:v>7.6537328508577502</c:v>
                </c:pt>
                <c:pt idx="92">
                  <c:v>3.1393968215626802</c:v>
                </c:pt>
              </c:numCache>
            </c:numRef>
          </c:yVal>
          <c:smooth val="1"/>
          <c:extLst>
            <c:ext xmlns:c16="http://schemas.microsoft.com/office/drawing/2014/chart" uri="{C3380CC4-5D6E-409C-BE32-E72D297353CC}">
              <c16:uniqueId val="{00000004-A652-46D5-B416-7340EF9643C5}"/>
            </c:ext>
          </c:extLst>
        </c:ser>
        <c:ser>
          <c:idx val="5"/>
          <c:order val="5"/>
          <c:tx>
            <c:v>11</c:v>
          </c:tx>
          <c:spPr>
            <a:ln w="19050" cap="rnd">
              <a:solidFill>
                <a:schemeClr val="accent6"/>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load!$I$3:$I$95</c:f>
              <c:numCache>
                <c:formatCode>General</c:formatCode>
                <c:ptCount val="93"/>
                <c:pt idx="0">
                  <c:v>2.1501855221318902</c:v>
                </c:pt>
                <c:pt idx="1">
                  <c:v>2.8184080899886199</c:v>
                </c:pt>
                <c:pt idx="2">
                  <c:v>3.6076557071636999</c:v>
                </c:pt>
                <c:pt idx="3">
                  <c:v>1.9269802615915499</c:v>
                </c:pt>
                <c:pt idx="4">
                  <c:v>2.2740882745444502</c:v>
                </c:pt>
                <c:pt idx="5">
                  <c:v>2.6700951910570998</c:v>
                </c:pt>
                <c:pt idx="6">
                  <c:v>5.5677333360078496</c:v>
                </c:pt>
                <c:pt idx="7">
                  <c:v>2.17497180088293</c:v>
                </c:pt>
                <c:pt idx="8">
                  <c:v>2.5216787453840102</c:v>
                </c:pt>
                <c:pt idx="9">
                  <c:v>2.0262111983333302</c:v>
                </c:pt>
                <c:pt idx="10">
                  <c:v>4.29581149761162</c:v>
                </c:pt>
                <c:pt idx="11">
                  <c:v>4.0503035247880899</c:v>
                </c:pt>
                <c:pt idx="12">
                  <c:v>3.5091617622973099</c:v>
                </c:pt>
                <c:pt idx="13">
                  <c:v>3.7799084088120498</c:v>
                </c:pt>
                <c:pt idx="14">
                  <c:v>6.29790876204311</c:v>
                </c:pt>
                <c:pt idx="15">
                  <c:v>6.5649705105331604</c:v>
                </c:pt>
                <c:pt idx="16">
                  <c:v>3.2873809084699701</c:v>
                </c:pt>
                <c:pt idx="17">
                  <c:v>3.7799084088120498</c:v>
                </c:pt>
                <c:pt idx="18">
                  <c:v>5.9574920170906598</c:v>
                </c:pt>
                <c:pt idx="19">
                  <c:v>4.4920077566666796</c:v>
                </c:pt>
                <c:pt idx="20">
                  <c:v>3.31203480350359</c:v>
                </c:pt>
                <c:pt idx="21">
                  <c:v>-10.6406784145227</c:v>
                </c:pt>
                <c:pt idx="22">
                  <c:v>3.8782746235774499</c:v>
                </c:pt>
                <c:pt idx="23">
                  <c:v>4.6390321644291799</c:v>
                </c:pt>
                <c:pt idx="24">
                  <c:v>4.4920077566666796</c:v>
                </c:pt>
                <c:pt idx="25">
                  <c:v>5.1772188350547603</c:v>
                </c:pt>
                <c:pt idx="26">
                  <c:v>6.8801241327428801</c:v>
                </c:pt>
                <c:pt idx="27">
                  <c:v>5.6164945595875198</c:v>
                </c:pt>
                <c:pt idx="28">
                  <c:v>6.6862431024844096</c:v>
                </c:pt>
                <c:pt idx="29">
                  <c:v>5.8844699590433196</c:v>
                </c:pt>
                <c:pt idx="30">
                  <c:v>5.3481617600926903</c:v>
                </c:pt>
                <c:pt idx="31">
                  <c:v>6.20070619539774</c:v>
                </c:pt>
                <c:pt idx="32">
                  <c:v>7.7502177669181798</c:v>
                </c:pt>
                <c:pt idx="33">
                  <c:v>8.8083628283442295</c:v>
                </c:pt>
                <c:pt idx="34">
                  <c:v>7.9189504156078101</c:v>
                </c:pt>
                <c:pt idx="35">
                  <c:v>5.8601233504265897</c:v>
                </c:pt>
                <c:pt idx="36">
                  <c:v>4.8838385512223104</c:v>
                </c:pt>
                <c:pt idx="37">
                  <c:v>4.6390321644291799</c:v>
                </c:pt>
                <c:pt idx="38">
                  <c:v>7.4606186514874402</c:v>
                </c:pt>
                <c:pt idx="39">
                  <c:v>8.37619349718398</c:v>
                </c:pt>
                <c:pt idx="40">
                  <c:v>9.4308674917211306</c:v>
                </c:pt>
                <c:pt idx="41">
                  <c:v>9.3352317708333299</c:v>
                </c:pt>
                <c:pt idx="42">
                  <c:v>11.9472591349178</c:v>
                </c:pt>
                <c:pt idx="43">
                  <c:v>9.8129207964240095</c:v>
                </c:pt>
                <c:pt idx="44">
                  <c:v>9.4308674917211306</c:v>
                </c:pt>
                <c:pt idx="45">
                  <c:v>7.4606186514874402</c:v>
                </c:pt>
                <c:pt idx="46">
                  <c:v>5.71398155692708</c:v>
                </c:pt>
                <c:pt idx="47">
                  <c:v>8.8083628283442295</c:v>
                </c:pt>
                <c:pt idx="48">
                  <c:v>10.3607458178346</c:v>
                </c:pt>
                <c:pt idx="49">
                  <c:v>6.20070619539774</c:v>
                </c:pt>
                <c:pt idx="50">
                  <c:v>5.3481617600926903</c:v>
                </c:pt>
                <c:pt idx="51">
                  <c:v>6.2493134199775699</c:v>
                </c:pt>
                <c:pt idx="52">
                  <c:v>5.8601233504265897</c:v>
                </c:pt>
                <c:pt idx="53">
                  <c:v>5.3237501767786197</c:v>
                </c:pt>
                <c:pt idx="54">
                  <c:v>6.6862431024844096</c:v>
                </c:pt>
                <c:pt idx="55">
                  <c:v>8.18380307585522</c:v>
                </c:pt>
                <c:pt idx="56">
                  <c:v>10.051305469211099</c:v>
                </c:pt>
                <c:pt idx="57">
                  <c:v>9.5264542970294297</c:v>
                </c:pt>
                <c:pt idx="58">
                  <c:v>7.5330590188899604</c:v>
                </c:pt>
                <c:pt idx="59">
                  <c:v>6.20070619539774</c:v>
                </c:pt>
                <c:pt idx="60">
                  <c:v>6.4436234410373503</c:v>
                </c:pt>
                <c:pt idx="61">
                  <c:v>5.0794724244599898</c:v>
                </c:pt>
                <c:pt idx="62">
                  <c:v>5.9574920170906598</c:v>
                </c:pt>
                <c:pt idx="63">
                  <c:v>5.2993356475341802</c:v>
                </c:pt>
                <c:pt idx="64">
                  <c:v>5.1283515112450599</c:v>
                </c:pt>
                <c:pt idx="65">
                  <c:v>3.8045043219293602</c:v>
                </c:pt>
                <c:pt idx="66">
                  <c:v>6.20070619539774</c:v>
                </c:pt>
                <c:pt idx="67">
                  <c:v>6.0548132786657298</c:v>
                </c:pt>
                <c:pt idx="68">
                  <c:v>6.8074411353389301</c:v>
                </c:pt>
                <c:pt idx="69">
                  <c:v>6.6377430082276296</c:v>
                </c:pt>
                <c:pt idx="70">
                  <c:v>5.1039134379004203</c:v>
                </c:pt>
                <c:pt idx="71">
                  <c:v>5.2749181730080803</c:v>
                </c:pt>
                <c:pt idx="72">
                  <c:v>4.4920077566666796</c:v>
                </c:pt>
                <c:pt idx="73">
                  <c:v>7.0496131973261003</c:v>
                </c:pt>
                <c:pt idx="74">
                  <c:v>7.0254094450679103</c:v>
                </c:pt>
                <c:pt idx="75">
                  <c:v>5.1283515112450599</c:v>
                </c:pt>
                <c:pt idx="76">
                  <c:v>4.9327646380835999</c:v>
                </c:pt>
                <c:pt idx="77">
                  <c:v>4.8838385512223104</c:v>
                </c:pt>
                <c:pt idx="78">
                  <c:v>6.32220197550458</c:v>
                </c:pt>
                <c:pt idx="79">
                  <c:v>7.17058706313105</c:v>
                </c:pt>
                <c:pt idx="80">
                  <c:v>9.1916865652681903</c:v>
                </c:pt>
                <c:pt idx="81">
                  <c:v>9.8129207964240095</c:v>
                </c:pt>
                <c:pt idx="82">
                  <c:v>9.6219921444620695</c:v>
                </c:pt>
                <c:pt idx="83">
                  <c:v>8.3281140480251601</c:v>
                </c:pt>
                <c:pt idx="84">
                  <c:v>6.7832074974118104</c:v>
                </c:pt>
                <c:pt idx="85">
                  <c:v>6.4436234410373503</c:v>
                </c:pt>
                <c:pt idx="86">
                  <c:v>5.9574920170906598</c:v>
                </c:pt>
                <c:pt idx="87">
                  <c:v>5.9574920170906598</c:v>
                </c:pt>
                <c:pt idx="88">
                  <c:v>6.32220197550458</c:v>
                </c:pt>
                <c:pt idx="89">
                  <c:v>4.5900357328027903</c:v>
                </c:pt>
                <c:pt idx="90">
                  <c:v>6.4921712009235097</c:v>
                </c:pt>
                <c:pt idx="91">
                  <c:v>7.6537328508577502</c:v>
                </c:pt>
                <c:pt idx="92">
                  <c:v>3.4598973985130201</c:v>
                </c:pt>
              </c:numCache>
            </c:numRef>
          </c:yVal>
          <c:smooth val="1"/>
          <c:extLst>
            <c:ext xmlns:c16="http://schemas.microsoft.com/office/drawing/2014/chart" uri="{C3380CC4-5D6E-409C-BE32-E72D297353CC}">
              <c16:uniqueId val="{00000005-A652-46D5-B416-7340EF9643C5}"/>
            </c:ext>
          </c:extLst>
        </c:ser>
        <c:ser>
          <c:idx val="6"/>
          <c:order val="6"/>
          <c:tx>
            <c:v>12</c:v>
          </c:tx>
          <c:spPr>
            <a:ln w="19050" cap="rnd">
              <a:solidFill>
                <a:schemeClr val="accent1">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load!$J$3:$J$95</c:f>
              <c:numCache>
                <c:formatCode>General</c:formatCode>
                <c:ptCount val="93"/>
                <c:pt idx="0">
                  <c:v>1.8525270572099499</c:v>
                </c:pt>
                <c:pt idx="1">
                  <c:v>3.1147226936234902</c:v>
                </c:pt>
                <c:pt idx="2">
                  <c:v>4.00116696198398</c:v>
                </c:pt>
                <c:pt idx="3">
                  <c:v>2.3731588913544801</c:v>
                </c:pt>
                <c:pt idx="4">
                  <c:v>2.8184080899886199</c:v>
                </c:pt>
                <c:pt idx="5">
                  <c:v>3.4106214473562799</c:v>
                </c:pt>
                <c:pt idx="6">
                  <c:v>6.2736125766502902</c:v>
                </c:pt>
                <c:pt idx="7">
                  <c:v>2.5216787453840102</c:v>
                </c:pt>
                <c:pt idx="8">
                  <c:v>2.8184080899886199</c:v>
                </c:pt>
                <c:pt idx="9">
                  <c:v>2.5216787453840102</c:v>
                </c:pt>
                <c:pt idx="10">
                  <c:v>4.8838385512223104</c:v>
                </c:pt>
                <c:pt idx="11">
                  <c:v>4.5165191381951804</c:v>
                </c:pt>
                <c:pt idx="12">
                  <c:v>4.00116696198398</c:v>
                </c:pt>
                <c:pt idx="13">
                  <c:v>4.2221897232963697</c:v>
                </c:pt>
                <c:pt idx="14">
                  <c:v>7.3639894520388802</c:v>
                </c:pt>
                <c:pt idx="15">
                  <c:v>6.5649705105331604</c:v>
                </c:pt>
                <c:pt idx="16">
                  <c:v>3.5584145335632198</c:v>
                </c:pt>
                <c:pt idx="17">
                  <c:v>4.29581149761162</c:v>
                </c:pt>
                <c:pt idx="18">
                  <c:v>6.5649705105331604</c:v>
                </c:pt>
                <c:pt idx="19">
                  <c:v>4.73698988893773</c:v>
                </c:pt>
                <c:pt idx="20">
                  <c:v>3.70610324077427</c:v>
                </c:pt>
                <c:pt idx="21">
                  <c:v>-17.603430372756002</c:v>
                </c:pt>
                <c:pt idx="22">
                  <c:v>4.00116696198398</c:v>
                </c:pt>
                <c:pt idx="23">
                  <c:v>4.73698988893773</c:v>
                </c:pt>
                <c:pt idx="24">
                  <c:v>4.73698988893773</c:v>
                </c:pt>
                <c:pt idx="25">
                  <c:v>5.9818267783376804</c:v>
                </c:pt>
                <c:pt idx="26">
                  <c:v>6.9285645274999901</c:v>
                </c:pt>
                <c:pt idx="27">
                  <c:v>5.6896142404435199</c:v>
                </c:pt>
                <c:pt idx="28">
                  <c:v>6.9285645274999901</c:v>
                </c:pt>
                <c:pt idx="29">
                  <c:v>6.3464922163831803</c:v>
                </c:pt>
                <c:pt idx="30">
                  <c:v>5.4701754650039902</c:v>
                </c:pt>
                <c:pt idx="31">
                  <c:v>6.5649705105331604</c:v>
                </c:pt>
                <c:pt idx="32">
                  <c:v>8.1597406629602496</c:v>
                </c:pt>
                <c:pt idx="33">
                  <c:v>9.6697426957524009</c:v>
                </c:pt>
                <c:pt idx="34">
                  <c:v>7.7984421606885803</c:v>
                </c:pt>
                <c:pt idx="35">
                  <c:v>5.9088136067930996</c:v>
                </c:pt>
                <c:pt idx="36">
                  <c:v>5.6164945595875198</c:v>
                </c:pt>
                <c:pt idx="37">
                  <c:v>4.73698988893773</c:v>
                </c:pt>
                <c:pt idx="38">
                  <c:v>7.7261010529845198</c:v>
                </c:pt>
                <c:pt idx="39">
                  <c:v>9.0959287403577491</c:v>
                </c:pt>
                <c:pt idx="40">
                  <c:v>9.59811227471846</c:v>
                </c:pt>
                <c:pt idx="41">
                  <c:v>9.4547687805356304</c:v>
                </c:pt>
                <c:pt idx="42">
                  <c:v>12.300532281494201</c:v>
                </c:pt>
                <c:pt idx="43">
                  <c:v>10.1703825559919</c:v>
                </c:pt>
                <c:pt idx="44">
                  <c:v>9.9559884561247696</c:v>
                </c:pt>
                <c:pt idx="45">
                  <c:v>7.29148604318436</c:v>
                </c:pt>
                <c:pt idx="46">
                  <c:v>5.8357737815931596</c:v>
                </c:pt>
                <c:pt idx="47">
                  <c:v>9.3830557430818509</c:v>
                </c:pt>
                <c:pt idx="48">
                  <c:v>10.740880056629299</c:v>
                </c:pt>
                <c:pt idx="49">
                  <c:v>6.20070619539774</c:v>
                </c:pt>
                <c:pt idx="50">
                  <c:v>5.4701754650039902</c:v>
                </c:pt>
                <c:pt idx="51">
                  <c:v>6.6377430082276296</c:v>
                </c:pt>
                <c:pt idx="52">
                  <c:v>6.7832074974118104</c:v>
                </c:pt>
                <c:pt idx="53">
                  <c:v>5.4701754650039902</c:v>
                </c:pt>
                <c:pt idx="54">
                  <c:v>7.21895564602102</c:v>
                </c:pt>
                <c:pt idx="55">
                  <c:v>9.0959287403577491</c:v>
                </c:pt>
                <c:pt idx="56">
                  <c:v>10.5271518235937</c:v>
                </c:pt>
                <c:pt idx="57">
                  <c:v>9.7413455422749298</c:v>
                </c:pt>
                <c:pt idx="58">
                  <c:v>7.6537328508577502</c:v>
                </c:pt>
                <c:pt idx="59">
                  <c:v>6.5649705105331604</c:v>
                </c:pt>
                <c:pt idx="60">
                  <c:v>6.9285645274999901</c:v>
                </c:pt>
                <c:pt idx="61">
                  <c:v>5.6896142404435199</c:v>
                </c:pt>
                <c:pt idx="62">
                  <c:v>6.9285645274999901</c:v>
                </c:pt>
                <c:pt idx="63">
                  <c:v>5.7627073202933703</c:v>
                </c:pt>
                <c:pt idx="64">
                  <c:v>5.6896142404435199</c:v>
                </c:pt>
                <c:pt idx="65">
                  <c:v>4.4429762224980296</c:v>
                </c:pt>
                <c:pt idx="66">
                  <c:v>6.9285645274999901</c:v>
                </c:pt>
                <c:pt idx="67">
                  <c:v>6.3464922163831803</c:v>
                </c:pt>
                <c:pt idx="68">
                  <c:v>6.9285645274999901</c:v>
                </c:pt>
                <c:pt idx="69">
                  <c:v>6.8558994536575097</c:v>
                </c:pt>
                <c:pt idx="70">
                  <c:v>5.54334829526357</c:v>
                </c:pt>
                <c:pt idx="71">
                  <c:v>5.7627073202933703</c:v>
                </c:pt>
                <c:pt idx="72">
                  <c:v>4.5900357328027903</c:v>
                </c:pt>
                <c:pt idx="73">
                  <c:v>7.5089152341307104</c:v>
                </c:pt>
                <c:pt idx="74">
                  <c:v>7.7984421606885803</c:v>
                </c:pt>
                <c:pt idx="75">
                  <c:v>5.6896142404435199</c:v>
                </c:pt>
                <c:pt idx="76">
                  <c:v>5.4183562795615199</c:v>
                </c:pt>
                <c:pt idx="77">
                  <c:v>5.2200996767564298</c:v>
                </c:pt>
                <c:pt idx="78">
                  <c:v>6.9930509581758402</c:v>
                </c:pt>
                <c:pt idx="79">
                  <c:v>7.7399140507517403</c:v>
                </c:pt>
                <c:pt idx="80">
                  <c:v>9.7776918491995293</c:v>
                </c:pt>
                <c:pt idx="81">
                  <c:v>10.300156626003099</c:v>
                </c:pt>
                <c:pt idx="82">
                  <c:v>9.9645603098932707</c:v>
                </c:pt>
                <c:pt idx="83">
                  <c:v>9.8432715396659791</c:v>
                </c:pt>
                <c:pt idx="84">
                  <c:v>7.7043404631538701</c:v>
                </c:pt>
                <c:pt idx="85">
                  <c:v>7.1458761833114304</c:v>
                </c:pt>
                <c:pt idx="86">
                  <c:v>6.4398771381372102</c:v>
                </c:pt>
                <c:pt idx="87">
                  <c:v>6.4616919475885801</c:v>
                </c:pt>
                <c:pt idx="88">
                  <c:v>7.21130313080244</c:v>
                </c:pt>
                <c:pt idx="89">
                  <c:v>5.2616351636421497</c:v>
                </c:pt>
                <c:pt idx="90">
                  <c:v>7.3998018276855699</c:v>
                </c:pt>
                <c:pt idx="91">
                  <c:v>8.0011815793784002</c:v>
                </c:pt>
                <c:pt idx="92">
                  <c:v>4.1486849501497396</c:v>
                </c:pt>
              </c:numCache>
            </c:numRef>
          </c:yVal>
          <c:smooth val="1"/>
          <c:extLst>
            <c:ext xmlns:c16="http://schemas.microsoft.com/office/drawing/2014/chart" uri="{C3380CC4-5D6E-409C-BE32-E72D297353CC}">
              <c16:uniqueId val="{00000006-A652-46D5-B416-7340EF9643C5}"/>
            </c:ext>
          </c:extLst>
        </c:ser>
        <c:ser>
          <c:idx val="7"/>
          <c:order val="7"/>
          <c:tx>
            <c:v>13</c:v>
          </c:tx>
          <c:spPr>
            <a:ln w="19050" cap="rnd">
              <a:solidFill>
                <a:schemeClr val="accent2">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load!$K$3:$K$95</c:f>
              <c:numCache>
                <c:formatCode>General</c:formatCode>
                <c:ptCount val="93"/>
                <c:pt idx="0">
                  <c:v>3.7076607561180599</c:v>
                </c:pt>
                <c:pt idx="1">
                  <c:v>4.7400140022086301</c:v>
                </c:pt>
                <c:pt idx="2">
                  <c:v>5.2741859712813799</c:v>
                </c:pt>
                <c:pt idx="3">
                  <c:v>4.1254014270484696</c:v>
                </c:pt>
                <c:pt idx="4">
                  <c:v>4.3642585945347596</c:v>
                </c:pt>
                <c:pt idx="5">
                  <c:v>5.0238766773635497</c:v>
                </c:pt>
                <c:pt idx="6">
                  <c:v>8.32654875120949</c:v>
                </c:pt>
                <c:pt idx="7">
                  <c:v>4.4870357291534297</c:v>
                </c:pt>
                <c:pt idx="8">
                  <c:v>4.70200829833811</c:v>
                </c:pt>
                <c:pt idx="9">
                  <c:v>4.3226882887701699</c:v>
                </c:pt>
                <c:pt idx="10">
                  <c:v>6.6341181845839996</c:v>
                </c:pt>
                <c:pt idx="11">
                  <c:v>6.03769892007415</c:v>
                </c:pt>
                <c:pt idx="12">
                  <c:v>5.7850976507254499</c:v>
                </c:pt>
                <c:pt idx="13">
                  <c:v>6.1235780037629297</c:v>
                </c:pt>
                <c:pt idx="14">
                  <c:v>9.1928284039238992</c:v>
                </c:pt>
                <c:pt idx="15">
                  <c:v>7.5828161431958296</c:v>
                </c:pt>
                <c:pt idx="16">
                  <c:v>5.3196724574701202</c:v>
                </c:pt>
                <c:pt idx="17">
                  <c:v>6.2020142769661097</c:v>
                </c:pt>
                <c:pt idx="18">
                  <c:v>7.7651019308159999</c:v>
                </c:pt>
                <c:pt idx="19">
                  <c:v>6.29305730668057</c:v>
                </c:pt>
                <c:pt idx="20">
                  <c:v>5.6997377881925804</c:v>
                </c:pt>
                <c:pt idx="21">
                  <c:v>-15.366020899794901</c:v>
                </c:pt>
                <c:pt idx="22">
                  <c:v>5.7446304200864198</c:v>
                </c:pt>
                <c:pt idx="23">
                  <c:v>6.3825668617831797</c:v>
                </c:pt>
                <c:pt idx="24">
                  <c:v>6.60249279855765</c:v>
                </c:pt>
                <c:pt idx="25">
                  <c:v>7.6296330142041002</c:v>
                </c:pt>
                <c:pt idx="26">
                  <c:v>8.1902365175079108</c:v>
                </c:pt>
                <c:pt idx="27">
                  <c:v>7.4350020884323804</c:v>
                </c:pt>
                <c:pt idx="28">
                  <c:v>8.2406490486717399</c:v>
                </c:pt>
                <c:pt idx="29">
                  <c:v>8.16931276394814</c:v>
                </c:pt>
                <c:pt idx="30">
                  <c:v>7.3667135983416197</c:v>
                </c:pt>
                <c:pt idx="31">
                  <c:v>8.2715923313225499</c:v>
                </c:pt>
                <c:pt idx="32">
                  <c:v>9.3424018027049591</c:v>
                </c:pt>
                <c:pt idx="33">
                  <c:v>10.960630340145499</c:v>
                </c:pt>
                <c:pt idx="34">
                  <c:v>9.2780066783095094</c:v>
                </c:pt>
                <c:pt idx="35">
                  <c:v>7.4347417095068504</c:v>
                </c:pt>
                <c:pt idx="36">
                  <c:v>7.1468366567919999</c:v>
                </c:pt>
                <c:pt idx="37">
                  <c:v>6.61390150235008</c:v>
                </c:pt>
                <c:pt idx="38">
                  <c:v>9.0830398773574093</c:v>
                </c:pt>
                <c:pt idx="39">
                  <c:v>10.418398701891199</c:v>
                </c:pt>
                <c:pt idx="40">
                  <c:v>10.978810865858399</c:v>
                </c:pt>
                <c:pt idx="41">
                  <c:v>10.8189750307816</c:v>
                </c:pt>
                <c:pt idx="42">
                  <c:v>14.3253496386082</c:v>
                </c:pt>
                <c:pt idx="43">
                  <c:v>11.938676545230599</c:v>
                </c:pt>
                <c:pt idx="44">
                  <c:v>11.134889924775701</c:v>
                </c:pt>
                <c:pt idx="45">
                  <c:v>8.9746465344910007</c:v>
                </c:pt>
                <c:pt idx="46">
                  <c:v>7.7203794312618497</c:v>
                </c:pt>
                <c:pt idx="47">
                  <c:v>11.2635052010609</c:v>
                </c:pt>
                <c:pt idx="48">
                  <c:v>12.017054643233299</c:v>
                </c:pt>
                <c:pt idx="49">
                  <c:v>7.5119960631696499</c:v>
                </c:pt>
                <c:pt idx="50">
                  <c:v>7.5493945550523502</c:v>
                </c:pt>
                <c:pt idx="51">
                  <c:v>7.92902843243672</c:v>
                </c:pt>
                <c:pt idx="52">
                  <c:v>8.0892609382679002</c:v>
                </c:pt>
                <c:pt idx="53">
                  <c:v>7.5423590363428703</c:v>
                </c:pt>
                <c:pt idx="54">
                  <c:v>8.4595031636142703</c:v>
                </c:pt>
                <c:pt idx="55">
                  <c:v>10.363558712151301</c:v>
                </c:pt>
                <c:pt idx="56">
                  <c:v>12.464335305274</c:v>
                </c:pt>
                <c:pt idx="57">
                  <c:v>11.4050274332616</c:v>
                </c:pt>
                <c:pt idx="58">
                  <c:v>9.4459995331465603</c:v>
                </c:pt>
                <c:pt idx="59">
                  <c:v>8.6379799782978903</c:v>
                </c:pt>
                <c:pt idx="60">
                  <c:v>8.8985064827889993</c:v>
                </c:pt>
                <c:pt idx="61">
                  <c:v>7.60047435780137</c:v>
                </c:pt>
                <c:pt idx="62">
                  <c:v>8.4482687482249101</c:v>
                </c:pt>
                <c:pt idx="63">
                  <c:v>7.9793279927385496</c:v>
                </c:pt>
                <c:pt idx="64">
                  <c:v>7.6318460686848102</c:v>
                </c:pt>
                <c:pt idx="65">
                  <c:v>6.5724402878153096</c:v>
                </c:pt>
                <c:pt idx="66">
                  <c:v>8.57341218646099</c:v>
                </c:pt>
                <c:pt idx="67">
                  <c:v>8.34973747527801</c:v>
                </c:pt>
                <c:pt idx="68">
                  <c:v>8.5160890191081098</c:v>
                </c:pt>
                <c:pt idx="69">
                  <c:v>8.6339174927251197</c:v>
                </c:pt>
                <c:pt idx="70">
                  <c:v>7.43380084473716</c:v>
                </c:pt>
                <c:pt idx="71">
                  <c:v>8.0171874155683405</c:v>
                </c:pt>
                <c:pt idx="72">
                  <c:v>7.1817352631571802</c:v>
                </c:pt>
                <c:pt idx="73">
                  <c:v>9.2041664418974296</c:v>
                </c:pt>
                <c:pt idx="74">
                  <c:v>9.3227425924642908</c:v>
                </c:pt>
                <c:pt idx="75">
                  <c:v>7.6747074365118202</c:v>
                </c:pt>
                <c:pt idx="76">
                  <c:v>7.3633071477538001</c:v>
                </c:pt>
                <c:pt idx="77">
                  <c:v>7.3459734644175096</c:v>
                </c:pt>
                <c:pt idx="78">
                  <c:v>9.0869698200498306</c:v>
                </c:pt>
                <c:pt idx="79">
                  <c:v>10.499997017542601</c:v>
                </c:pt>
                <c:pt idx="80">
                  <c:v>11.038528184858301</c:v>
                </c:pt>
                <c:pt idx="81">
                  <c:v>12.0795165441207</c:v>
                </c:pt>
                <c:pt idx="82">
                  <c:v>11.608315704945801</c:v>
                </c:pt>
                <c:pt idx="83">
                  <c:v>11.6168486944484</c:v>
                </c:pt>
                <c:pt idx="84">
                  <c:v>9.5727391255921894</c:v>
                </c:pt>
                <c:pt idx="85">
                  <c:v>9.2895715068284499</c:v>
                </c:pt>
                <c:pt idx="86">
                  <c:v>8.9084994962168498</c:v>
                </c:pt>
                <c:pt idx="87">
                  <c:v>8.3800408483605793</c:v>
                </c:pt>
                <c:pt idx="88">
                  <c:v>8.9252309001363397</c:v>
                </c:pt>
                <c:pt idx="89">
                  <c:v>7.8582287464723199</c:v>
                </c:pt>
                <c:pt idx="90">
                  <c:v>9.3801728349966993</c:v>
                </c:pt>
                <c:pt idx="91">
                  <c:v>10.0442009358148</c:v>
                </c:pt>
                <c:pt idx="92">
                  <c:v>6.8996311192343596</c:v>
                </c:pt>
              </c:numCache>
            </c:numRef>
          </c:yVal>
          <c:smooth val="1"/>
          <c:extLst>
            <c:ext xmlns:c16="http://schemas.microsoft.com/office/drawing/2014/chart" uri="{C3380CC4-5D6E-409C-BE32-E72D297353CC}">
              <c16:uniqueId val="{00000007-A652-46D5-B416-7340EF9643C5}"/>
            </c:ext>
          </c:extLst>
        </c:ser>
        <c:ser>
          <c:idx val="8"/>
          <c:order val="8"/>
          <c:tx>
            <c:v>14</c:v>
          </c:tx>
          <c:spPr>
            <a:ln w="19050" cap="rnd">
              <a:solidFill>
                <a:schemeClr val="accent3">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load!$L$3:$L$95</c:f>
              <c:numCache>
                <c:formatCode>General</c:formatCode>
                <c:ptCount val="93"/>
                <c:pt idx="0">
                  <c:v>5.7569844162781596</c:v>
                </c:pt>
                <c:pt idx="1">
                  <c:v>6.5675151269650804</c:v>
                </c:pt>
                <c:pt idx="2">
                  <c:v>6.7556978802424501</c:v>
                </c:pt>
                <c:pt idx="3">
                  <c:v>6.09927774746245</c:v>
                </c:pt>
                <c:pt idx="4">
                  <c:v>6.1395700145373597</c:v>
                </c:pt>
                <c:pt idx="5">
                  <c:v>6.8761095861004797</c:v>
                </c:pt>
                <c:pt idx="6">
                  <c:v>10.629415136690501</c:v>
                </c:pt>
                <c:pt idx="7">
                  <c:v>6.7108835595923297</c:v>
                </c:pt>
                <c:pt idx="8">
                  <c:v>6.85245416512043</c:v>
                </c:pt>
                <c:pt idx="9">
                  <c:v>6.3986993898829496</c:v>
                </c:pt>
                <c:pt idx="10">
                  <c:v>8.6674366707780504</c:v>
                </c:pt>
                <c:pt idx="11">
                  <c:v>7.8486711135042802</c:v>
                </c:pt>
                <c:pt idx="12">
                  <c:v>7.8683980235990703</c:v>
                </c:pt>
                <c:pt idx="13">
                  <c:v>8.3325891356270692</c:v>
                </c:pt>
                <c:pt idx="14">
                  <c:v>11.336516090078799</c:v>
                </c:pt>
                <c:pt idx="15">
                  <c:v>8.9161384747073402</c:v>
                </c:pt>
                <c:pt idx="16">
                  <c:v>7.4100085338381003</c:v>
                </c:pt>
                <c:pt idx="17">
                  <c:v>8.4447351210739594</c:v>
                </c:pt>
                <c:pt idx="18">
                  <c:v>9.3034731066085801</c:v>
                </c:pt>
                <c:pt idx="19">
                  <c:v>8.1968891813535798</c:v>
                </c:pt>
                <c:pt idx="20">
                  <c:v>8.0492161055040601</c:v>
                </c:pt>
                <c:pt idx="21">
                  <c:v>-12.766666259816001</c:v>
                </c:pt>
                <c:pt idx="22">
                  <c:v>7.8544093401371802</c:v>
                </c:pt>
                <c:pt idx="23">
                  <c:v>8.3991792013781001</c:v>
                </c:pt>
                <c:pt idx="24">
                  <c:v>8.8449952176498492</c:v>
                </c:pt>
                <c:pt idx="25">
                  <c:v>9.6580359786669305</c:v>
                </c:pt>
                <c:pt idx="26">
                  <c:v>9.8337898721520105</c:v>
                </c:pt>
                <c:pt idx="27">
                  <c:v>9.5698449066634304</c:v>
                </c:pt>
                <c:pt idx="28">
                  <c:v>9.9427728160429805</c:v>
                </c:pt>
                <c:pt idx="29">
                  <c:v>10.388956037323601</c:v>
                </c:pt>
                <c:pt idx="30">
                  <c:v>9.6633805843214908</c:v>
                </c:pt>
                <c:pt idx="31">
                  <c:v>10.380173599515899</c:v>
                </c:pt>
                <c:pt idx="32">
                  <c:v>10.925009917183401</c:v>
                </c:pt>
                <c:pt idx="33">
                  <c:v>12.6544037383788</c:v>
                </c:pt>
                <c:pt idx="34">
                  <c:v>11.1639092689332</c:v>
                </c:pt>
                <c:pt idx="35">
                  <c:v>9.3687290290805603</c:v>
                </c:pt>
                <c:pt idx="36">
                  <c:v>9.0861986506269599</c:v>
                </c:pt>
                <c:pt idx="37">
                  <c:v>8.9023265857535403</c:v>
                </c:pt>
                <c:pt idx="38">
                  <c:v>10.848174366790699</c:v>
                </c:pt>
                <c:pt idx="39">
                  <c:v>12.1484321339201</c:v>
                </c:pt>
                <c:pt idx="40">
                  <c:v>12.767059086492701</c:v>
                </c:pt>
                <c:pt idx="41">
                  <c:v>12.589686818259199</c:v>
                </c:pt>
                <c:pt idx="42">
                  <c:v>16.7596638711968</c:v>
                </c:pt>
                <c:pt idx="43">
                  <c:v>14.113777196468201</c:v>
                </c:pt>
                <c:pt idx="44">
                  <c:v>12.7133444011031</c:v>
                </c:pt>
                <c:pt idx="45">
                  <c:v>11.059976132544501</c:v>
                </c:pt>
                <c:pt idx="46">
                  <c:v>10.005706129641901</c:v>
                </c:pt>
                <c:pt idx="47">
                  <c:v>13.541627013149</c:v>
                </c:pt>
                <c:pt idx="48">
                  <c:v>13.682407689220399</c:v>
                </c:pt>
                <c:pt idx="49">
                  <c:v>9.2096948957583908</c:v>
                </c:pt>
                <c:pt idx="50">
                  <c:v>10.0163379576283</c:v>
                </c:pt>
                <c:pt idx="51">
                  <c:v>9.5980930405709195</c:v>
                </c:pt>
                <c:pt idx="52">
                  <c:v>9.7685776754165108</c:v>
                </c:pt>
                <c:pt idx="53">
                  <c:v>9.9885868530517996</c:v>
                </c:pt>
                <c:pt idx="54">
                  <c:v>10.0622408352588</c:v>
                </c:pt>
                <c:pt idx="55">
                  <c:v>11.987859599133399</c:v>
                </c:pt>
                <c:pt idx="56">
                  <c:v>14.758432620089</c:v>
                </c:pt>
                <c:pt idx="57">
                  <c:v>13.417583368930099</c:v>
                </c:pt>
                <c:pt idx="58">
                  <c:v>11.5819813954251</c:v>
                </c:pt>
                <c:pt idx="59">
                  <c:v>11.0498794678567</c:v>
                </c:pt>
                <c:pt idx="60">
                  <c:v>11.2000155522823</c:v>
                </c:pt>
                <c:pt idx="61">
                  <c:v>9.8355651586026092</c:v>
                </c:pt>
                <c:pt idx="62">
                  <c:v>10.281493475233299</c:v>
                </c:pt>
                <c:pt idx="63">
                  <c:v>10.507122839399999</c:v>
                </c:pt>
                <c:pt idx="64">
                  <c:v>9.8761916265734708</c:v>
                </c:pt>
                <c:pt idx="65">
                  <c:v>8.9973502515043204</c:v>
                </c:pt>
                <c:pt idx="66">
                  <c:v>10.5019140428971</c:v>
                </c:pt>
                <c:pt idx="67">
                  <c:v>10.631545171440999</c:v>
                </c:pt>
                <c:pt idx="68">
                  <c:v>10.3700979501328</c:v>
                </c:pt>
                <c:pt idx="69">
                  <c:v>10.671922999559101</c:v>
                </c:pt>
                <c:pt idx="70">
                  <c:v>9.5767985280950292</c:v>
                </c:pt>
                <c:pt idx="71">
                  <c:v>10.5180538875713</c:v>
                </c:pt>
                <c:pt idx="72">
                  <c:v>10.012409389774101</c:v>
                </c:pt>
                <c:pt idx="73">
                  <c:v>11.123703114028901</c:v>
                </c:pt>
                <c:pt idx="74">
                  <c:v>11.060316346429101</c:v>
                </c:pt>
                <c:pt idx="75">
                  <c:v>9.8803767532542093</c:v>
                </c:pt>
                <c:pt idx="76">
                  <c:v>9.5325847238466395</c:v>
                </c:pt>
                <c:pt idx="77">
                  <c:v>9.7017756160752793</c:v>
                </c:pt>
                <c:pt idx="78">
                  <c:v>11.4147050512709</c:v>
                </c:pt>
                <c:pt idx="79">
                  <c:v>13.5012241293093</c:v>
                </c:pt>
                <c:pt idx="80">
                  <c:v>12.5310530277564</c:v>
                </c:pt>
                <c:pt idx="81">
                  <c:v>14.102288752528001</c:v>
                </c:pt>
                <c:pt idx="82">
                  <c:v>13.498251268145999</c:v>
                </c:pt>
                <c:pt idx="83">
                  <c:v>13.6427580027341</c:v>
                </c:pt>
                <c:pt idx="84">
                  <c:v>11.6993740847879</c:v>
                </c:pt>
                <c:pt idx="85">
                  <c:v>11.6987709409281</c:v>
                </c:pt>
                <c:pt idx="86">
                  <c:v>11.6494700495193</c:v>
                </c:pt>
                <c:pt idx="87">
                  <c:v>10.571332248728901</c:v>
                </c:pt>
                <c:pt idx="88">
                  <c:v>10.914453219930801</c:v>
                </c:pt>
                <c:pt idx="89">
                  <c:v>10.7423134247879</c:v>
                </c:pt>
                <c:pt idx="90">
                  <c:v>11.648557287620999</c:v>
                </c:pt>
                <c:pt idx="91">
                  <c:v>12.380744237261901</c:v>
                </c:pt>
                <c:pt idx="92">
                  <c:v>9.9536181708573395</c:v>
                </c:pt>
              </c:numCache>
            </c:numRef>
          </c:yVal>
          <c:smooth val="1"/>
          <c:extLst>
            <c:ext xmlns:c16="http://schemas.microsoft.com/office/drawing/2014/chart" uri="{C3380CC4-5D6E-409C-BE32-E72D297353CC}">
              <c16:uniqueId val="{00000008-A652-46D5-B416-7340EF9643C5}"/>
            </c:ext>
          </c:extLst>
        </c:ser>
        <c:ser>
          <c:idx val="9"/>
          <c:order val="9"/>
          <c:tx>
            <c:v>15</c:v>
          </c:tx>
          <c:spPr>
            <a:ln w="19050" cap="rnd">
              <a:solidFill>
                <a:schemeClr val="accent4">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load!$M$3:$M$95</c:f>
              <c:numCache>
                <c:formatCode>General</c:formatCode>
                <c:ptCount val="93"/>
                <c:pt idx="0">
                  <c:v>8.1146296085609002</c:v>
                </c:pt>
                <c:pt idx="1">
                  <c:v>8.7011716127534005</c:v>
                </c:pt>
                <c:pt idx="2">
                  <c:v>8.5396416306871892</c:v>
                </c:pt>
                <c:pt idx="3">
                  <c:v>8.3788040208949592</c:v>
                </c:pt>
                <c:pt idx="4">
                  <c:v>8.2186735141377802</c:v>
                </c:pt>
                <c:pt idx="5">
                  <c:v>9.0321419467533097</c:v>
                </c:pt>
                <c:pt idx="6">
                  <c:v>13.2377205453503</c:v>
                </c:pt>
                <c:pt idx="7">
                  <c:v>9.2396523113587303</c:v>
                </c:pt>
                <c:pt idx="8">
                  <c:v>9.3073286672795401</c:v>
                </c:pt>
                <c:pt idx="9">
                  <c:v>8.7786920054611493</c:v>
                </c:pt>
                <c:pt idx="10">
                  <c:v>11.004426411292799</c:v>
                </c:pt>
                <c:pt idx="11">
                  <c:v>9.9619987192394905</c:v>
                </c:pt>
                <c:pt idx="12">
                  <c:v>10.2558147551948</c:v>
                </c:pt>
                <c:pt idx="13">
                  <c:v>10.8464553980521</c:v>
                </c:pt>
                <c:pt idx="14">
                  <c:v>13.7850771543444</c:v>
                </c:pt>
                <c:pt idx="15">
                  <c:v>10.5481480465915</c:v>
                </c:pt>
                <c:pt idx="16">
                  <c:v>9.8059804786827804</c:v>
                </c:pt>
                <c:pt idx="17">
                  <c:v>10.994290630191999</c:v>
                </c:pt>
                <c:pt idx="18">
                  <c:v>11.144557204732299</c:v>
                </c:pt>
                <c:pt idx="19">
                  <c:v>10.407382646817601</c:v>
                </c:pt>
                <c:pt idx="20">
                  <c:v>10.708247212646</c:v>
                </c:pt>
                <c:pt idx="21">
                  <c:v>-9.8564593969920793</c:v>
                </c:pt>
                <c:pt idx="22">
                  <c:v>10.274996807346801</c:v>
                </c:pt>
                <c:pt idx="23">
                  <c:v>10.727295416442001</c:v>
                </c:pt>
                <c:pt idx="24">
                  <c:v>11.401329548287199</c:v>
                </c:pt>
                <c:pt idx="25">
                  <c:v>12.0006522629886</c:v>
                </c:pt>
                <c:pt idx="26">
                  <c:v>11.790065395067099</c:v>
                </c:pt>
                <c:pt idx="27">
                  <c:v>12.0225600321992</c:v>
                </c:pt>
                <c:pt idx="28">
                  <c:v>11.9614243870534</c:v>
                </c:pt>
                <c:pt idx="29">
                  <c:v>12.930353024485401</c:v>
                </c:pt>
                <c:pt idx="30">
                  <c:v>12.284020715477</c:v>
                </c:pt>
                <c:pt idx="31">
                  <c:v>12.813923650919801</c:v>
                </c:pt>
                <c:pt idx="32">
                  <c:v>12.830632928969001</c:v>
                </c:pt>
                <c:pt idx="33">
                  <c:v>14.674381702072701</c:v>
                </c:pt>
                <c:pt idx="34">
                  <c:v>13.380170819576101</c:v>
                </c:pt>
                <c:pt idx="35">
                  <c:v>11.6359770925154</c:v>
                </c:pt>
                <c:pt idx="36">
                  <c:v>11.361431316740299</c:v>
                </c:pt>
                <c:pt idx="37">
                  <c:v>11.5312175255543</c:v>
                </c:pt>
                <c:pt idx="38">
                  <c:v>12.953075483287099</c:v>
                </c:pt>
                <c:pt idx="39">
                  <c:v>14.2206620785115</c:v>
                </c:pt>
                <c:pt idx="40">
                  <c:v>14.901011235310101</c:v>
                </c:pt>
                <c:pt idx="41">
                  <c:v>14.7090600319067</c:v>
                </c:pt>
                <c:pt idx="42">
                  <c:v>19.550063067852498</c:v>
                </c:pt>
                <c:pt idx="43">
                  <c:v>16.647219955434799</c:v>
                </c:pt>
                <c:pt idx="44">
                  <c:v>14.648361545252</c:v>
                </c:pt>
                <c:pt idx="45">
                  <c:v>13.5103013617759</c:v>
                </c:pt>
                <c:pt idx="46">
                  <c:v>12.6609133572177</c:v>
                </c:pt>
                <c:pt idx="47">
                  <c:v>16.193384322896598</c:v>
                </c:pt>
                <c:pt idx="48">
                  <c:v>15.720221939099901</c:v>
                </c:pt>
                <c:pt idx="49">
                  <c:v>11.2847904718087</c:v>
                </c:pt>
                <c:pt idx="50">
                  <c:v>12.870102647035701</c:v>
                </c:pt>
                <c:pt idx="51">
                  <c:v>11.652701446333801</c:v>
                </c:pt>
                <c:pt idx="52">
                  <c:v>11.8379655364675</c:v>
                </c:pt>
                <c:pt idx="53">
                  <c:v>12.835079518933201</c:v>
                </c:pt>
                <c:pt idx="54">
                  <c:v>12.0633650885426</c:v>
                </c:pt>
                <c:pt idx="55">
                  <c:v>14.0153408471683</c:v>
                </c:pt>
                <c:pt idx="56">
                  <c:v>17.466598781937201</c:v>
                </c:pt>
                <c:pt idx="57">
                  <c:v>15.8473058274295</c:v>
                </c:pt>
                <c:pt idx="58">
                  <c:v>14.141466025503901</c:v>
                </c:pt>
                <c:pt idx="59">
                  <c:v>13.8923273625914</c:v>
                </c:pt>
                <c:pt idx="60">
                  <c:v>13.937006106956501</c:v>
                </c:pt>
                <c:pt idx="61">
                  <c:v>12.511412407542799</c:v>
                </c:pt>
                <c:pt idx="62">
                  <c:v>12.5577590050846</c:v>
                </c:pt>
                <c:pt idx="63">
                  <c:v>13.488843524482199</c:v>
                </c:pt>
                <c:pt idx="64">
                  <c:v>12.5790170910436</c:v>
                </c:pt>
                <c:pt idx="65">
                  <c:v>11.887972567280199</c:v>
                </c:pt>
                <c:pt idx="66">
                  <c:v>12.8985787181002</c:v>
                </c:pt>
                <c:pt idx="67">
                  <c:v>13.390867210776699</c:v>
                </c:pt>
                <c:pt idx="68">
                  <c:v>12.704331282532699</c:v>
                </c:pt>
                <c:pt idx="69">
                  <c:v>13.198617100672401</c:v>
                </c:pt>
                <c:pt idx="70">
                  <c:v>12.2162481025732</c:v>
                </c:pt>
                <c:pt idx="71">
                  <c:v>13.524622547129599</c:v>
                </c:pt>
                <c:pt idx="72">
                  <c:v>13.356996453315899</c:v>
                </c:pt>
                <c:pt idx="73">
                  <c:v>13.558334967315</c:v>
                </c:pt>
                <c:pt idx="74">
                  <c:v>13.317983256255999</c:v>
                </c:pt>
                <c:pt idx="75">
                  <c:v>12.616936002485501</c:v>
                </c:pt>
                <c:pt idx="76">
                  <c:v>12.241245645284</c:v>
                </c:pt>
                <c:pt idx="77">
                  <c:v>12.6073763147278</c:v>
                </c:pt>
                <c:pt idx="78">
                  <c:v>14.301050500717199</c:v>
                </c:pt>
                <c:pt idx="79">
                  <c:v>17.073378740875299</c:v>
                </c:pt>
                <c:pt idx="80">
                  <c:v>14.590356831822</c:v>
                </c:pt>
                <c:pt idx="81">
                  <c:v>16.708618299241301</c:v>
                </c:pt>
                <c:pt idx="82">
                  <c:v>15.979823493671599</c:v>
                </c:pt>
                <c:pt idx="83">
                  <c:v>16.271802449410501</c:v>
                </c:pt>
                <c:pt idx="84">
                  <c:v>14.4404916039969</c:v>
                </c:pt>
                <c:pt idx="85">
                  <c:v>14.735237206021999</c:v>
                </c:pt>
                <c:pt idx="86">
                  <c:v>15.0301689194176</c:v>
                </c:pt>
                <c:pt idx="87">
                  <c:v>13.4087139595275</c:v>
                </c:pt>
                <c:pt idx="88">
                  <c:v>13.5579636524648</c:v>
                </c:pt>
                <c:pt idx="89">
                  <c:v>14.2986835262334</c:v>
                </c:pt>
                <c:pt idx="90">
                  <c:v>14.595765613229601</c:v>
                </c:pt>
                <c:pt idx="91">
                  <c:v>15.4076657150936</c:v>
                </c:pt>
                <c:pt idx="92">
                  <c:v>13.713587274310401</c:v>
                </c:pt>
              </c:numCache>
            </c:numRef>
          </c:yVal>
          <c:smooth val="1"/>
          <c:extLst>
            <c:ext xmlns:c16="http://schemas.microsoft.com/office/drawing/2014/chart" uri="{C3380CC4-5D6E-409C-BE32-E72D297353CC}">
              <c16:uniqueId val="{00000009-A652-46D5-B416-7340EF9643C5}"/>
            </c:ext>
          </c:extLst>
        </c:ser>
        <c:ser>
          <c:idx val="10"/>
          <c:order val="10"/>
          <c:tx>
            <c:v>16</c:v>
          </c:tx>
          <c:spPr>
            <a:ln w="19050" cap="rnd">
              <a:solidFill>
                <a:schemeClr val="accent5">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load!$N$3:$N$95</c:f>
              <c:numCache>
                <c:formatCode>General</c:formatCode>
                <c:ptCount val="93"/>
                <c:pt idx="0">
                  <c:v>10.7539462073156</c:v>
                </c:pt>
                <c:pt idx="1">
                  <c:v>11.214455646360401</c:v>
                </c:pt>
                <c:pt idx="2">
                  <c:v>11.099776350819401</c:v>
                </c:pt>
                <c:pt idx="3">
                  <c:v>11.2368118355013</c:v>
                </c:pt>
                <c:pt idx="4">
                  <c:v>10.874126584598301</c:v>
                </c:pt>
                <c:pt idx="5">
                  <c:v>11.664424294158</c:v>
                </c:pt>
                <c:pt idx="6">
                  <c:v>15.7140805006657</c:v>
                </c:pt>
                <c:pt idx="7">
                  <c:v>11.6971282886485</c:v>
                </c:pt>
                <c:pt idx="8">
                  <c:v>11.7404722785479</c:v>
                </c:pt>
                <c:pt idx="9">
                  <c:v>11.2852726990891</c:v>
                </c:pt>
                <c:pt idx="10">
                  <c:v>13.2246210616285</c:v>
                </c:pt>
                <c:pt idx="11">
                  <c:v>12.526583426158499</c:v>
                </c:pt>
                <c:pt idx="12">
                  <c:v>12.5752871683443</c:v>
                </c:pt>
                <c:pt idx="13">
                  <c:v>13.022963570161499</c:v>
                </c:pt>
                <c:pt idx="14">
                  <c:v>15.762593519120699</c:v>
                </c:pt>
                <c:pt idx="15">
                  <c:v>13.3257028550354</c:v>
                </c:pt>
                <c:pt idx="16">
                  <c:v>12.187022069763801</c:v>
                </c:pt>
                <c:pt idx="17">
                  <c:v>13.237393200677699</c:v>
                </c:pt>
                <c:pt idx="18">
                  <c:v>13.5424630162318</c:v>
                </c:pt>
                <c:pt idx="19">
                  <c:v>12.6581162303093</c:v>
                </c:pt>
                <c:pt idx="20">
                  <c:v>13.314427193730699</c:v>
                </c:pt>
                <c:pt idx="21">
                  <c:v>-6.3526604869069798</c:v>
                </c:pt>
                <c:pt idx="22">
                  <c:v>12.8934548443992</c:v>
                </c:pt>
                <c:pt idx="23">
                  <c:v>13.405037896183501</c:v>
                </c:pt>
                <c:pt idx="24">
                  <c:v>14.114786533423199</c:v>
                </c:pt>
                <c:pt idx="25">
                  <c:v>8.4762407580630601</c:v>
                </c:pt>
                <c:pt idx="26">
                  <c:v>14.3504924643756</c:v>
                </c:pt>
                <c:pt idx="27">
                  <c:v>14.7665113561276</c:v>
                </c:pt>
                <c:pt idx="28">
                  <c:v>14.5675879224968</c:v>
                </c:pt>
                <c:pt idx="29">
                  <c:v>15.2078906574685</c:v>
                </c:pt>
                <c:pt idx="30">
                  <c:v>14.8401217401663</c:v>
                </c:pt>
                <c:pt idx="31">
                  <c:v>15.335473443147899</c:v>
                </c:pt>
                <c:pt idx="32">
                  <c:v>15.536790390685599</c:v>
                </c:pt>
                <c:pt idx="33">
                  <c:v>16.9631475033841</c:v>
                </c:pt>
                <c:pt idx="34">
                  <c:v>15.943781803722899</c:v>
                </c:pt>
                <c:pt idx="35">
                  <c:v>14.303474381666099</c:v>
                </c:pt>
                <c:pt idx="36">
                  <c:v>13.7945872674975</c:v>
                </c:pt>
                <c:pt idx="37">
                  <c:v>14.425889344724499</c:v>
                </c:pt>
                <c:pt idx="38">
                  <c:v>15.500311817165301</c:v>
                </c:pt>
                <c:pt idx="39">
                  <c:v>17.206492427311701</c:v>
                </c:pt>
                <c:pt idx="40">
                  <c:v>17.346169628398801</c:v>
                </c:pt>
                <c:pt idx="41">
                  <c:v>17.633586621249201</c:v>
                </c:pt>
                <c:pt idx="42">
                  <c:v>22.394655240030701</c:v>
                </c:pt>
                <c:pt idx="43">
                  <c:v>19.2301058332603</c:v>
                </c:pt>
                <c:pt idx="44">
                  <c:v>17.481960234493599</c:v>
                </c:pt>
                <c:pt idx="45">
                  <c:v>16.308964873885799</c:v>
                </c:pt>
                <c:pt idx="46">
                  <c:v>15.5001665720555</c:v>
                </c:pt>
                <c:pt idx="47">
                  <c:v>18.828741189752101</c:v>
                </c:pt>
                <c:pt idx="48">
                  <c:v>17.984609875371898</c:v>
                </c:pt>
                <c:pt idx="49">
                  <c:v>14.7513867564754</c:v>
                </c:pt>
                <c:pt idx="50">
                  <c:v>15.870840381210099</c:v>
                </c:pt>
                <c:pt idx="51">
                  <c:v>15.1164502415429</c:v>
                </c:pt>
                <c:pt idx="52">
                  <c:v>15.0787879210725</c:v>
                </c:pt>
                <c:pt idx="53">
                  <c:v>15.808153392711599</c:v>
                </c:pt>
                <c:pt idx="54">
                  <c:v>15.453008031579399</c:v>
                </c:pt>
                <c:pt idx="55">
                  <c:v>17.2651511929582</c:v>
                </c:pt>
                <c:pt idx="56">
                  <c:v>20.9249559551922</c:v>
                </c:pt>
                <c:pt idx="57">
                  <c:v>18.889931419514699</c:v>
                </c:pt>
                <c:pt idx="58">
                  <c:v>17.177599067831199</c:v>
                </c:pt>
                <c:pt idx="59">
                  <c:v>17.0039976151667</c:v>
                </c:pt>
                <c:pt idx="60">
                  <c:v>17.052712766893102</c:v>
                </c:pt>
                <c:pt idx="61">
                  <c:v>15.8464015958836</c:v>
                </c:pt>
                <c:pt idx="62">
                  <c:v>15.922527203147199</c:v>
                </c:pt>
                <c:pt idx="63">
                  <c:v>16.6908021342546</c:v>
                </c:pt>
                <c:pt idx="64">
                  <c:v>16.1283578889201</c:v>
                </c:pt>
                <c:pt idx="65">
                  <c:v>15.5157519789744</c:v>
                </c:pt>
                <c:pt idx="66">
                  <c:v>16.487716288162801</c:v>
                </c:pt>
                <c:pt idx="67">
                  <c:v>16.767944129111399</c:v>
                </c:pt>
                <c:pt idx="68">
                  <c:v>16.308905361301498</c:v>
                </c:pt>
                <c:pt idx="69">
                  <c:v>16.764790134215701</c:v>
                </c:pt>
                <c:pt idx="70">
                  <c:v>16.1344985808249</c:v>
                </c:pt>
                <c:pt idx="71">
                  <c:v>17.111838699527901</c:v>
                </c:pt>
                <c:pt idx="72">
                  <c:v>17.126771824858601</c:v>
                </c:pt>
                <c:pt idx="73">
                  <c:v>17.0440642030178</c:v>
                </c:pt>
                <c:pt idx="74">
                  <c:v>17.233894791164701</c:v>
                </c:pt>
                <c:pt idx="75">
                  <c:v>16.164368099466301</c:v>
                </c:pt>
                <c:pt idx="76">
                  <c:v>16.201572117481</c:v>
                </c:pt>
                <c:pt idx="77">
                  <c:v>16.488222471216901</c:v>
                </c:pt>
                <c:pt idx="78">
                  <c:v>18.257463070318899</c:v>
                </c:pt>
                <c:pt idx="79">
                  <c:v>21.740413173741601</c:v>
                </c:pt>
                <c:pt idx="80">
                  <c:v>19.202293938486701</c:v>
                </c:pt>
                <c:pt idx="81">
                  <c:v>21.223960185204799</c:v>
                </c:pt>
                <c:pt idx="82">
                  <c:v>20.0762864612818</c:v>
                </c:pt>
                <c:pt idx="83">
                  <c:v>20.172344000038599</c:v>
                </c:pt>
                <c:pt idx="84">
                  <c:v>18.698827144506701</c:v>
                </c:pt>
                <c:pt idx="85">
                  <c:v>18.920026133288399</c:v>
                </c:pt>
                <c:pt idx="86">
                  <c:v>19.388172431930599</c:v>
                </c:pt>
                <c:pt idx="87">
                  <c:v>17.983144276093899</c:v>
                </c:pt>
                <c:pt idx="88">
                  <c:v>18.0839699486767</c:v>
                </c:pt>
                <c:pt idx="89">
                  <c:v>18.334208703981101</c:v>
                </c:pt>
                <c:pt idx="90">
                  <c:v>19.424539991065298</c:v>
                </c:pt>
                <c:pt idx="91">
                  <c:v>20.241261812056599</c:v>
                </c:pt>
                <c:pt idx="92">
                  <c:v>18.123297077674799</c:v>
                </c:pt>
              </c:numCache>
            </c:numRef>
          </c:yVal>
          <c:smooth val="1"/>
          <c:extLst>
            <c:ext xmlns:c16="http://schemas.microsoft.com/office/drawing/2014/chart" uri="{C3380CC4-5D6E-409C-BE32-E72D297353CC}">
              <c16:uniqueId val="{0000000A-A652-46D5-B416-7340EF9643C5}"/>
            </c:ext>
          </c:extLst>
        </c:ser>
        <c:ser>
          <c:idx val="11"/>
          <c:order val="11"/>
          <c:tx>
            <c:v>17</c:v>
          </c:tx>
          <c:spPr>
            <a:ln w="19050" cap="rnd">
              <a:solidFill>
                <a:schemeClr val="accent6">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load!$O$3:$O$95</c:f>
              <c:numCache>
                <c:formatCode>General</c:formatCode>
                <c:ptCount val="93"/>
                <c:pt idx="0">
                  <c:v>14.4633212672087</c:v>
                </c:pt>
                <c:pt idx="1">
                  <c:v>14.794223035971401</c:v>
                </c:pt>
                <c:pt idx="2">
                  <c:v>14.724636845534</c:v>
                </c:pt>
                <c:pt idx="3">
                  <c:v>15.159776113632899</c:v>
                </c:pt>
                <c:pt idx="4">
                  <c:v>14.5918929089648</c:v>
                </c:pt>
                <c:pt idx="5">
                  <c:v>15.3578136908567</c:v>
                </c:pt>
                <c:pt idx="6">
                  <c:v>19.249330233421599</c:v>
                </c:pt>
                <c:pt idx="7">
                  <c:v>15.2134459729158</c:v>
                </c:pt>
                <c:pt idx="8">
                  <c:v>15.2324091262333</c:v>
                </c:pt>
                <c:pt idx="9">
                  <c:v>14.851911642825501</c:v>
                </c:pt>
                <c:pt idx="10">
                  <c:v>16.502761816007698</c:v>
                </c:pt>
                <c:pt idx="11">
                  <c:v>16.153961200229801</c:v>
                </c:pt>
                <c:pt idx="12">
                  <c:v>15.957003921338799</c:v>
                </c:pt>
                <c:pt idx="13">
                  <c:v>16.262203327113799</c:v>
                </c:pt>
                <c:pt idx="14">
                  <c:v>18.802271268931499</c:v>
                </c:pt>
                <c:pt idx="15">
                  <c:v>17.177071389355401</c:v>
                </c:pt>
                <c:pt idx="16">
                  <c:v>15.6420597022945</c:v>
                </c:pt>
                <c:pt idx="17">
                  <c:v>16.5566666511778</c:v>
                </c:pt>
                <c:pt idx="18">
                  <c:v>17.022397197747399</c:v>
                </c:pt>
                <c:pt idx="19">
                  <c:v>15.9940013127891</c:v>
                </c:pt>
                <c:pt idx="20">
                  <c:v>17.014271609421002</c:v>
                </c:pt>
                <c:pt idx="21">
                  <c:v>-1.7459487342128499</c:v>
                </c:pt>
                <c:pt idx="22">
                  <c:v>16.617108271066702</c:v>
                </c:pt>
                <c:pt idx="23">
                  <c:v>17.194774387806302</c:v>
                </c:pt>
                <c:pt idx="24">
                  <c:v>17.947267672031799</c:v>
                </c:pt>
                <c:pt idx="25">
                  <c:v>5.8620515784770699</c:v>
                </c:pt>
                <c:pt idx="26">
                  <c:v>18.043528394372199</c:v>
                </c:pt>
                <c:pt idx="27">
                  <c:v>18.6527512728081</c:v>
                </c:pt>
                <c:pt idx="28">
                  <c:v>18.323477437037202</c:v>
                </c:pt>
                <c:pt idx="29">
                  <c:v>18.6405347572063</c:v>
                </c:pt>
                <c:pt idx="30">
                  <c:v>18.564005481820601</c:v>
                </c:pt>
                <c:pt idx="31">
                  <c:v>19.034385008262198</c:v>
                </c:pt>
                <c:pt idx="32">
                  <c:v>19.432538035601102</c:v>
                </c:pt>
                <c:pt idx="33">
                  <c:v>20.4476459539625</c:v>
                </c:pt>
                <c:pt idx="34">
                  <c:v>19.7179647795463</c:v>
                </c:pt>
                <c:pt idx="35">
                  <c:v>18.1946720151428</c:v>
                </c:pt>
                <c:pt idx="36">
                  <c:v>17.461474838062198</c:v>
                </c:pt>
                <c:pt idx="37">
                  <c:v>18.571604814676899</c:v>
                </c:pt>
                <c:pt idx="38">
                  <c:v>19.308743424488199</c:v>
                </c:pt>
                <c:pt idx="39">
                  <c:v>21.471432675424001</c:v>
                </c:pt>
                <c:pt idx="40">
                  <c:v>21.079483609124502</c:v>
                </c:pt>
                <c:pt idx="41">
                  <c:v>21.8663658041012</c:v>
                </c:pt>
                <c:pt idx="42">
                  <c:v>26.561994091158301</c:v>
                </c:pt>
                <c:pt idx="43">
                  <c:v>23.1492579515965</c:v>
                </c:pt>
                <c:pt idx="44">
                  <c:v>21.671480585308899</c:v>
                </c:pt>
                <c:pt idx="45">
                  <c:v>20.4805645062719</c:v>
                </c:pt>
                <c:pt idx="46">
                  <c:v>19.7306449806944</c:v>
                </c:pt>
                <c:pt idx="47">
                  <c:v>22.871014019745498</c:v>
                </c:pt>
                <c:pt idx="48">
                  <c:v>21.669547452553001</c:v>
                </c:pt>
                <c:pt idx="49">
                  <c:v>19.670622297995202</c:v>
                </c:pt>
                <c:pt idx="50">
                  <c:v>20.341281120998101</c:v>
                </c:pt>
                <c:pt idx="51">
                  <c:v>20.073844548095099</c:v>
                </c:pt>
                <c:pt idx="52">
                  <c:v>19.833312247932302</c:v>
                </c:pt>
                <c:pt idx="53">
                  <c:v>20.314495006817001</c:v>
                </c:pt>
                <c:pt idx="54">
                  <c:v>20.4017435685825</c:v>
                </c:pt>
                <c:pt idx="55">
                  <c:v>22.096069261927099</c:v>
                </c:pt>
                <c:pt idx="56">
                  <c:v>25.9894042447206</c:v>
                </c:pt>
                <c:pt idx="57">
                  <c:v>23.559365671317</c:v>
                </c:pt>
                <c:pt idx="58">
                  <c:v>21.865365307952899</c:v>
                </c:pt>
                <c:pt idx="59">
                  <c:v>21.793386602490401</c:v>
                </c:pt>
                <c:pt idx="60">
                  <c:v>21.872002904946601</c:v>
                </c:pt>
                <c:pt idx="61">
                  <c:v>20.913545478795999</c:v>
                </c:pt>
                <c:pt idx="62">
                  <c:v>21.0466457061817</c:v>
                </c:pt>
                <c:pt idx="63">
                  <c:v>21.677944744049402</c:v>
                </c:pt>
                <c:pt idx="64">
                  <c:v>21.493933405546201</c:v>
                </c:pt>
                <c:pt idx="65">
                  <c:v>20.988810960999501</c:v>
                </c:pt>
                <c:pt idx="66">
                  <c:v>21.950719300031999</c:v>
                </c:pt>
                <c:pt idx="67">
                  <c:v>22.046295194218398</c:v>
                </c:pt>
                <c:pt idx="68">
                  <c:v>21.846469020330002</c:v>
                </c:pt>
                <c:pt idx="69">
                  <c:v>22.293617105279299</c:v>
                </c:pt>
                <c:pt idx="70">
                  <c:v>22.048300872348701</c:v>
                </c:pt>
                <c:pt idx="71">
                  <c:v>22.722717899418299</c:v>
                </c:pt>
                <c:pt idx="72">
                  <c:v>22.9525251798065</c:v>
                </c:pt>
                <c:pt idx="73">
                  <c:v>22.614023864454499</c:v>
                </c:pt>
                <c:pt idx="74">
                  <c:v>23.268834943112299</c:v>
                </c:pt>
                <c:pt idx="75">
                  <c:v>21.853407026273</c:v>
                </c:pt>
                <c:pt idx="76">
                  <c:v>22.342196543461998</c:v>
                </c:pt>
                <c:pt idx="77">
                  <c:v>22.5835900595645</c:v>
                </c:pt>
                <c:pt idx="78">
                  <c:v>24.463392419242801</c:v>
                </c:pt>
                <c:pt idx="79">
                  <c:v>28.694676441214899</c:v>
                </c:pt>
                <c:pt idx="80">
                  <c:v>26.134901685348101</c:v>
                </c:pt>
                <c:pt idx="81">
                  <c:v>28.092227835907501</c:v>
                </c:pt>
                <c:pt idx="82">
                  <c:v>26.5543163876136</c:v>
                </c:pt>
                <c:pt idx="83">
                  <c:v>26.482342577458699</c:v>
                </c:pt>
                <c:pt idx="84">
                  <c:v>25.398498529687899</c:v>
                </c:pt>
                <c:pt idx="85">
                  <c:v>25.571893034773801</c:v>
                </c:pt>
                <c:pt idx="86">
                  <c:v>26.238826665681799</c:v>
                </c:pt>
                <c:pt idx="87">
                  <c:v>25.073356699288201</c:v>
                </c:pt>
                <c:pt idx="88">
                  <c:v>25.143859615101899</c:v>
                </c:pt>
                <c:pt idx="89">
                  <c:v>24.913501599765802</c:v>
                </c:pt>
                <c:pt idx="90">
                  <c:v>26.8147034951349</c:v>
                </c:pt>
                <c:pt idx="91">
                  <c:v>27.642349193453501</c:v>
                </c:pt>
                <c:pt idx="92">
                  <c:v>25.097827673884002</c:v>
                </c:pt>
              </c:numCache>
            </c:numRef>
          </c:yVal>
          <c:smooth val="1"/>
          <c:extLst>
            <c:ext xmlns:c16="http://schemas.microsoft.com/office/drawing/2014/chart" uri="{C3380CC4-5D6E-409C-BE32-E72D297353CC}">
              <c16:uniqueId val="{0000000B-A652-46D5-B416-7340EF9643C5}"/>
            </c:ext>
          </c:extLst>
        </c:ser>
        <c:ser>
          <c:idx val="12"/>
          <c:order val="12"/>
          <c:tx>
            <c:v>18</c:v>
          </c:tx>
          <c:spPr>
            <a:ln w="19050" cap="rnd">
              <a:solidFill>
                <a:schemeClr val="accent1">
                  <a:lumMod val="80000"/>
                  <a:lumOff val="2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load!$P$3:$P$95</c:f>
              <c:numCache>
                <c:formatCode>General</c:formatCode>
                <c:ptCount val="93"/>
                <c:pt idx="0">
                  <c:v>19.8431771936541</c:v>
                </c:pt>
                <c:pt idx="1">
                  <c:v>20.0440489961513</c:v>
                </c:pt>
                <c:pt idx="2">
                  <c:v>20.020878275054901</c:v>
                </c:pt>
                <c:pt idx="3">
                  <c:v>20.757374926398501</c:v>
                </c:pt>
                <c:pt idx="4">
                  <c:v>19.984677059748901</c:v>
                </c:pt>
                <c:pt idx="5">
                  <c:v>20.728013087246801</c:v>
                </c:pt>
                <c:pt idx="6">
                  <c:v>24.462178415441901</c:v>
                </c:pt>
                <c:pt idx="7">
                  <c:v>20.410299029783499</c:v>
                </c:pt>
                <c:pt idx="8">
                  <c:v>20.407826275151798</c:v>
                </c:pt>
                <c:pt idx="9">
                  <c:v>20.106286206584599</c:v>
                </c:pt>
                <c:pt idx="10">
                  <c:v>21.469582133163801</c:v>
                </c:pt>
                <c:pt idx="11">
                  <c:v>21.477839720499599</c:v>
                </c:pt>
                <c:pt idx="12">
                  <c:v>21.037741791991301</c:v>
                </c:pt>
                <c:pt idx="13">
                  <c:v>21.2040265596181</c:v>
                </c:pt>
                <c:pt idx="14">
                  <c:v>23.547073119825502</c:v>
                </c:pt>
                <c:pt idx="15">
                  <c:v>22.748139137939301</c:v>
                </c:pt>
                <c:pt idx="16">
                  <c:v>20.820066982317702</c:v>
                </c:pt>
                <c:pt idx="17">
                  <c:v>21.6041415041847</c:v>
                </c:pt>
                <c:pt idx="18">
                  <c:v>22.2393673787921</c:v>
                </c:pt>
                <c:pt idx="19">
                  <c:v>21.073029483249599</c:v>
                </c:pt>
                <c:pt idx="20">
                  <c:v>22.46862054983</c:v>
                </c:pt>
                <c:pt idx="21">
                  <c:v>4.6273035774252698</c:v>
                </c:pt>
                <c:pt idx="22">
                  <c:v>22.1123278864006</c:v>
                </c:pt>
                <c:pt idx="23">
                  <c:v>22.7654538043267</c:v>
                </c:pt>
                <c:pt idx="24">
                  <c:v>23.5701414858733</c:v>
                </c:pt>
                <c:pt idx="25">
                  <c:v>4.8455971186750704</c:v>
                </c:pt>
                <c:pt idx="26">
                  <c:v>23.544777118342001</c:v>
                </c:pt>
                <c:pt idx="27">
                  <c:v>24.358578208007099</c:v>
                </c:pt>
                <c:pt idx="28">
                  <c:v>23.9077899876694</c:v>
                </c:pt>
                <c:pt idx="29">
                  <c:v>23.908038866963501</c:v>
                </c:pt>
                <c:pt idx="30">
                  <c:v>24.1359285208068</c:v>
                </c:pt>
                <c:pt idx="31">
                  <c:v>24.5909548287005</c:v>
                </c:pt>
                <c:pt idx="32">
                  <c:v>25.1975851099103</c:v>
                </c:pt>
                <c:pt idx="33">
                  <c:v>25.806409613762501</c:v>
                </c:pt>
                <c:pt idx="34">
                  <c:v>25.3791615283683</c:v>
                </c:pt>
                <c:pt idx="35">
                  <c:v>23.983061868684199</c:v>
                </c:pt>
                <c:pt idx="36">
                  <c:v>23.031665696615601</c:v>
                </c:pt>
                <c:pt idx="37">
                  <c:v>24.632754686047502</c:v>
                </c:pt>
                <c:pt idx="38">
                  <c:v>25.036364316288601</c:v>
                </c:pt>
                <c:pt idx="39">
                  <c:v>27.6654887541366</c:v>
                </c:pt>
                <c:pt idx="40">
                  <c:v>26.741405248872201</c:v>
                </c:pt>
                <c:pt idx="41">
                  <c:v>28.036230576331</c:v>
                </c:pt>
                <c:pt idx="42">
                  <c:v>32.667214104317999</c:v>
                </c:pt>
                <c:pt idx="43">
                  <c:v>29.003697324280601</c:v>
                </c:pt>
                <c:pt idx="44">
                  <c:v>27.7969904297418</c:v>
                </c:pt>
                <c:pt idx="45">
                  <c:v>26.5831510081521</c:v>
                </c:pt>
                <c:pt idx="46">
                  <c:v>25.884864927417301</c:v>
                </c:pt>
                <c:pt idx="47">
                  <c:v>28.823275337966699</c:v>
                </c:pt>
                <c:pt idx="48">
                  <c:v>27.2442702369122</c:v>
                </c:pt>
                <c:pt idx="49">
                  <c:v>26.4725675062368</c:v>
                </c:pt>
                <c:pt idx="50">
                  <c:v>26.6668810392034</c:v>
                </c:pt>
                <c:pt idx="51">
                  <c:v>26.859266069810602</c:v>
                </c:pt>
                <c:pt idx="52">
                  <c:v>26.377666514057498</c:v>
                </c:pt>
                <c:pt idx="53">
                  <c:v>26.563842695939801</c:v>
                </c:pt>
                <c:pt idx="54">
                  <c:v>27.0436417555395</c:v>
                </c:pt>
                <c:pt idx="55">
                  <c:v>28.556130852992801</c:v>
                </c:pt>
                <c:pt idx="56">
                  <c:v>32.610140030508902</c:v>
                </c:pt>
                <c:pt idx="57">
                  <c:v>29.694681805874801</c:v>
                </c:pt>
                <c:pt idx="58">
                  <c:v>27.917558382381198</c:v>
                </c:pt>
                <c:pt idx="59">
                  <c:v>27.829851577221699</c:v>
                </c:pt>
                <c:pt idx="60">
                  <c:v>27.8013402914229</c:v>
                </c:pt>
                <c:pt idx="61">
                  <c:v>26.934256310949401</c:v>
                </c:pt>
                <c:pt idx="62">
                  <c:v>26.941316708574099</c:v>
                </c:pt>
                <c:pt idx="63">
                  <c:v>27.222594401368401</c:v>
                </c:pt>
                <c:pt idx="64">
                  <c:v>27.176392165648998</c:v>
                </c:pt>
                <c:pt idx="65">
                  <c:v>26.498761732011101</c:v>
                </c:pt>
                <c:pt idx="66">
                  <c:v>27.127400176811399</c:v>
                </c:pt>
                <c:pt idx="67">
                  <c:v>26.664964631516</c:v>
                </c:pt>
                <c:pt idx="68">
                  <c:v>26.299066575290801</c:v>
                </c:pt>
                <c:pt idx="69">
                  <c:v>26.2456607809419</c:v>
                </c:pt>
                <c:pt idx="70">
                  <c:v>25.822550174258598</c:v>
                </c:pt>
                <c:pt idx="71">
                  <c:v>25.541225690294599</c:v>
                </c:pt>
                <c:pt idx="72">
                  <c:v>25.2390417786103</c:v>
                </c:pt>
                <c:pt idx="73">
                  <c:v>23.780825737594199</c:v>
                </c:pt>
                <c:pt idx="74">
                  <c:v>23.913126742788101</c:v>
                </c:pt>
                <c:pt idx="75">
                  <c:v>21.2606184302483</c:v>
                </c:pt>
                <c:pt idx="76">
                  <c:v>20.7026257311969</c:v>
                </c:pt>
                <c:pt idx="77">
                  <c:v>19.1364654337643</c:v>
                </c:pt>
                <c:pt idx="78">
                  <c:v>19.0682313616418</c:v>
                </c:pt>
                <c:pt idx="79">
                  <c:v>21.661009991162501</c:v>
                </c:pt>
                <c:pt idx="80">
                  <c:v>16.3387237518041</c:v>
                </c:pt>
                <c:pt idx="81">
                  <c:v>15.159684883967101</c:v>
                </c:pt>
                <c:pt idx="82">
                  <c:v>9.9306549662798602</c:v>
                </c:pt>
                <c:pt idx="83">
                  <c:v>6.4345799404958903</c:v>
                </c:pt>
                <c:pt idx="84">
                  <c:v>3.0658990498874301</c:v>
                </c:pt>
                <c:pt idx="85">
                  <c:v>1.7515855554250399</c:v>
                </c:pt>
                <c:pt idx="86">
                  <c:v>2.2245393413863299</c:v>
                </c:pt>
                <c:pt idx="87">
                  <c:v>11.002184648988001</c:v>
                </c:pt>
                <c:pt idx="88">
                  <c:v>10.779571777131901</c:v>
                </c:pt>
                <c:pt idx="89">
                  <c:v>9.8061509471611394</c:v>
                </c:pt>
                <c:pt idx="90">
                  <c:v>12.2735056890659</c:v>
                </c:pt>
                <c:pt idx="91">
                  <c:v>12.867987879765799</c:v>
                </c:pt>
                <c:pt idx="92">
                  <c:v>9.6582419677081894</c:v>
                </c:pt>
              </c:numCache>
            </c:numRef>
          </c:yVal>
          <c:smooth val="1"/>
          <c:extLst>
            <c:ext xmlns:c16="http://schemas.microsoft.com/office/drawing/2014/chart" uri="{C3380CC4-5D6E-409C-BE32-E72D297353CC}">
              <c16:uniqueId val="{0000000C-A652-46D5-B416-7340EF9643C5}"/>
            </c:ext>
          </c:extLst>
        </c:ser>
        <c:dLbls>
          <c:showLegendKey val="0"/>
          <c:showVal val="0"/>
          <c:showCatName val="0"/>
          <c:showSerName val="0"/>
          <c:showPercent val="0"/>
          <c:showBubbleSize val="0"/>
        </c:dLbls>
        <c:axId val="665187680"/>
        <c:axId val="665188008"/>
      </c:scatterChart>
      <c:valAx>
        <c:axId val="6651876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Day</a:t>
                </a:r>
                <a:r>
                  <a:rPr lang="en-IL"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665188008"/>
        <c:crosses val="autoZero"/>
        <c:crossBetween val="midCat"/>
      </c:valAx>
      <c:valAx>
        <c:axId val="66518800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Solar</a:t>
                </a:r>
                <a:r>
                  <a:rPr lang="en-IL" baseline="0"/>
                  <a:t> Radiation (W/m2)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66518768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8686563686320959"/>
          <c:y val="0.23967689822294022"/>
          <c:w val="0.66516888841422561"/>
          <c:h val="0.58091562464223478"/>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costs'!$C$6:$C$36</c:f>
              <c:numCache>
                <c:formatCode>General</c:formatCode>
                <c:ptCount val="31"/>
                <c:pt idx="0">
                  <c:v>26.659761507916201</c:v>
                </c:pt>
                <c:pt idx="1">
                  <c:v>25.886641768693099</c:v>
                </c:pt>
                <c:pt idx="2">
                  <c:v>25.1173218999207</c:v>
                </c:pt>
                <c:pt idx="3">
                  <c:v>24.352195833845698</c:v>
                </c:pt>
                <c:pt idx="4">
                  <c:v>23.591713903637601</c:v>
                </c:pt>
                <c:pt idx="5">
                  <c:v>22.836393312043398</c:v>
                </c:pt>
                <c:pt idx="6">
                  <c:v>22.086831021660402</c:v>
                </c:pt>
                <c:pt idx="7">
                  <c:v>21.343719746564499</c:v>
                </c:pt>
                <c:pt idx="8">
                  <c:v>20.6078679522026</c:v>
                </c:pt>
                <c:pt idx="9">
                  <c:v>19.880225086747998</c:v>
                </c:pt>
                <c:pt idx="10">
                  <c:v>19.1619137131838</c:v>
                </c:pt>
                <c:pt idx="11">
                  <c:v>18.4542708491654</c:v>
                </c:pt>
                <c:pt idx="12">
                  <c:v>17.758901747408299</c:v>
                </c:pt>
                <c:pt idx="13">
                  <c:v>17.0777507149554</c:v>
                </c:pt>
                <c:pt idx="14">
                  <c:v>16.413195620460801</c:v>
                </c:pt>
                <c:pt idx="15">
                  <c:v>15.7681758790782</c:v>
                </c:pt>
                <c:pt idx="16">
                  <c:v>15.1463686183854</c:v>
                </c:pt>
                <c:pt idx="17">
                  <c:v>14.552435603148099</c:v>
                </c:pt>
                <c:pt idx="18">
                  <c:v>13.9923764557201</c:v>
                </c:pt>
                <c:pt idx="19">
                  <c:v>13.474045682472299</c:v>
                </c:pt>
                <c:pt idx="20">
                  <c:v>13.007929556024999</c:v>
                </c:pt>
                <c:pt idx="21">
                  <c:v>12.608349153394199</c:v>
                </c:pt>
                <c:pt idx="22">
                  <c:v>12.295389720248201</c:v>
                </c:pt>
                <c:pt idx="23">
                  <c:v>12.0981252002491</c:v>
                </c:pt>
                <c:pt idx="24">
                  <c:v>12.060280050368601</c:v>
                </c:pt>
                <c:pt idx="25">
                  <c:v>12.25078740845</c:v>
                </c:pt>
                <c:pt idx="26">
                  <c:v>12.785015668546</c:v>
                </c:pt>
                <c:pt idx="27">
                  <c:v>13.8717867638368</c:v>
                </c:pt>
                <c:pt idx="28">
                  <c:v>15.9320322599863</c:v>
                </c:pt>
                <c:pt idx="29">
                  <c:v>19.959769584692399</c:v>
                </c:pt>
                <c:pt idx="30">
                  <c:v>29.0006517233365</c:v>
                </c:pt>
              </c:numCache>
            </c:numRef>
          </c:yVal>
          <c:smooth val="1"/>
          <c:extLst>
            <c:ext xmlns:c16="http://schemas.microsoft.com/office/drawing/2014/chart" uri="{C3380CC4-5D6E-409C-BE32-E72D297353CC}">
              <c16:uniqueId val="{00000000-15F3-41EB-A40E-7F730F08378F}"/>
            </c:ext>
          </c:extLst>
        </c:ser>
        <c:ser>
          <c:idx val="1"/>
          <c:order val="1"/>
          <c:tx>
            <c:v>w5</c:v>
          </c:tx>
          <c:spPr>
            <a:ln w="19050" cap="rnd">
              <a:solidFill>
                <a:schemeClr val="accent2"/>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costs'!$D$6:$D$36</c:f>
              <c:numCache>
                <c:formatCode>General</c:formatCode>
                <c:ptCount val="31"/>
                <c:pt idx="0">
                  <c:v>26.601654415864601</c:v>
                </c:pt>
                <c:pt idx="1">
                  <c:v>25.824783632123399</c:v>
                </c:pt>
                <c:pt idx="2">
                  <c:v>25.051337380346698</c:v>
                </c:pt>
                <c:pt idx="3">
                  <c:v>24.281657787570101</c:v>
                </c:pt>
                <c:pt idx="4">
                  <c:v>23.516134124271499</c:v>
                </c:pt>
                <c:pt idx="5">
                  <c:v>22.755211214253499</c:v>
                </c:pt>
                <c:pt idx="6">
                  <c:v>21.999399711410401</c:v>
                </c:pt>
                <c:pt idx="7">
                  <c:v>21.249288745450201</c:v>
                </c:pt>
                <c:pt idx="8">
                  <c:v>20.505561599123698</c:v>
                </c:pt>
                <c:pt idx="9">
                  <c:v>19.7690153000935</c:v>
                </c:pt>
                <c:pt idx="10">
                  <c:v>19.040585317380401</c:v>
                </c:pt>
                <c:pt idx="11">
                  <c:v>18.3213769844578</c:v>
                </c:pt>
                <c:pt idx="12">
                  <c:v>17.612705888163099</c:v>
                </c:pt>
                <c:pt idx="13">
                  <c:v>16.9161503569808</c:v>
                </c:pt>
                <c:pt idx="14">
                  <c:v>16.2336204996598</c:v>
                </c:pt>
                <c:pt idx="15">
                  <c:v>15.567450220195999</c:v>
                </c:pt>
                <c:pt idx="16">
                  <c:v>14.9205216541481</c:v>
                </c:pt>
                <c:pt idx="17">
                  <c:v>14.296436185307901</c:v>
                </c:pt>
                <c:pt idx="18">
                  <c:v>13.6997537388597</c:v>
                </c:pt>
                <c:pt idx="19">
                  <c:v>13.1363344196731</c:v>
                </c:pt>
                <c:pt idx="20">
                  <c:v>12.6138374836764</c:v>
                </c:pt>
                <c:pt idx="21">
                  <c:v>12.142469201721401</c:v>
                </c:pt>
                <c:pt idx="22">
                  <c:v>11.7361375913376</c:v>
                </c:pt>
                <c:pt idx="23">
                  <c:v>11.414298011669199</c:v>
                </c:pt>
                <c:pt idx="24">
                  <c:v>11.2050252574958</c:v>
                </c:pt>
                <c:pt idx="25">
                  <c:v>11.150381516058401</c:v>
                </c:pt>
                <c:pt idx="26">
                  <c:v>11.316366707427701</c:v>
                </c:pt>
                <c:pt idx="27">
                  <c:v>11.812771960293601</c:v>
                </c:pt>
                <c:pt idx="28">
                  <c:v>12.8367217595009</c:v>
                </c:pt>
                <c:pt idx="29">
                  <c:v>14.7810656406261</c:v>
                </c:pt>
                <c:pt idx="30">
                  <c:v>18.557506121583</c:v>
                </c:pt>
              </c:numCache>
            </c:numRef>
          </c:yVal>
          <c:smooth val="1"/>
          <c:extLst>
            <c:ext xmlns:c16="http://schemas.microsoft.com/office/drawing/2014/chart" uri="{C3380CC4-5D6E-409C-BE32-E72D297353CC}">
              <c16:uniqueId val="{00000001-15F3-41EB-A40E-7F730F08378F}"/>
            </c:ext>
          </c:extLst>
        </c:ser>
        <c:ser>
          <c:idx val="2"/>
          <c:order val="2"/>
          <c:tx>
            <c:v>w4</c:v>
          </c:tx>
          <c:spPr>
            <a:ln w="19050" cap="rnd">
              <a:solidFill>
                <a:schemeClr val="accent3"/>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costs'!$E$6:$E$36</c:f>
              <c:numCache>
                <c:formatCode>General</c:formatCode>
                <c:ptCount val="31"/>
                <c:pt idx="0">
                  <c:v>26.6374356394698</c:v>
                </c:pt>
                <c:pt idx="1">
                  <c:v>25.8628590626579</c:v>
                </c:pt>
                <c:pt idx="2">
                  <c:v>25.091934963287201</c:v>
                </c:pt>
                <c:pt idx="3">
                  <c:v>24.3250366984172</c:v>
                </c:pt>
                <c:pt idx="4">
                  <c:v>23.562590306325099</c:v>
                </c:pt>
                <c:pt idx="5">
                  <c:v>22.805084138005402</c:v>
                </c:pt>
                <c:pt idx="6">
                  <c:v>22.0530806819323</c:v>
                </c:pt>
                <c:pt idx="7">
                  <c:v>21.307231187760401</c:v>
                </c:pt>
                <c:pt idx="8">
                  <c:v>20.568293893636799</c:v>
                </c:pt>
                <c:pt idx="9">
                  <c:v>19.837156937512901</c:v>
                </c:pt>
                <c:pt idx="10">
                  <c:v>19.114867419583799</c:v>
                </c:pt>
                <c:pt idx="11">
                  <c:v>18.402668632769998</c:v>
                </c:pt>
                <c:pt idx="12">
                  <c:v>17.702048271108598</c:v>
                </c:pt>
                <c:pt idx="13">
                  <c:v>17.014801587719202</c:v>
                </c:pt>
                <c:pt idx="14">
                  <c:v>16.343115205676</c:v>
                </c:pt>
                <c:pt idx="15">
                  <c:v>15.689679915140699</c:v>
                </c:pt>
                <c:pt idx="16">
                  <c:v>15.057844867988701</c:v>
                </c:pt>
                <c:pt idx="17">
                  <c:v>14.451832050235</c:v>
                </c:pt>
                <c:pt idx="18">
                  <c:v>13.87704043934</c:v>
                </c:pt>
                <c:pt idx="19">
                  <c:v>13.340486877815</c:v>
                </c:pt>
                <c:pt idx="20">
                  <c:v>12.8514611641853</c:v>
                </c:pt>
                <c:pt idx="21">
                  <c:v>12.422527496371799</c:v>
                </c:pt>
                <c:pt idx="22">
                  <c:v>12.0711065517207</c:v>
                </c:pt>
                <c:pt idx="23">
                  <c:v>11.8220729793148</c:v>
                </c:pt>
                <c:pt idx="24">
                  <c:v>11.712219711540699</c:v>
                </c:pt>
                <c:pt idx="25">
                  <c:v>11.7983674051258</c:v>
                </c:pt>
                <c:pt idx="26">
                  <c:v>12.1731382773338</c:v>
                </c:pt>
                <c:pt idx="27">
                  <c:v>12.998425517879401</c:v>
                </c:pt>
                <c:pt idx="28">
                  <c:v>14.5850443933001</c:v>
                </c:pt>
                <c:pt idx="29">
                  <c:v>17.615110213781598</c:v>
                </c:pt>
                <c:pt idx="30">
                  <c:v>23.9325766648894</c:v>
                </c:pt>
              </c:numCache>
            </c:numRef>
          </c:yVal>
          <c:smooth val="1"/>
          <c:extLst>
            <c:ext xmlns:c16="http://schemas.microsoft.com/office/drawing/2014/chart" uri="{C3380CC4-5D6E-409C-BE32-E72D297353CC}">
              <c16:uniqueId val="{00000002-15F3-41EB-A40E-7F730F08378F}"/>
            </c:ext>
          </c:extLst>
        </c:ser>
        <c:ser>
          <c:idx val="3"/>
          <c:order val="3"/>
          <c:tx>
            <c:v>w3</c:v>
          </c:tx>
          <c:spPr>
            <a:ln w="19050" cap="rnd">
              <a:solidFill>
                <a:schemeClr val="accent4"/>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costs'!$F$6:$F$36</c:f>
              <c:numCache>
                <c:formatCode>General</c:formatCode>
                <c:ptCount val="31"/>
                <c:pt idx="0">
                  <c:v>26.6368235600908</c:v>
                </c:pt>
                <c:pt idx="1">
                  <c:v>25.8622073176432</c:v>
                </c:pt>
                <c:pt idx="2">
                  <c:v>25.091239568107401</c:v>
                </c:pt>
                <c:pt idx="3">
                  <c:v>24.324293116432202</c:v>
                </c:pt>
                <c:pt idx="4">
                  <c:v>23.5617933497354</c:v>
                </c:pt>
                <c:pt idx="5">
                  <c:v>22.804227846688399</c:v>
                </c:pt>
                <c:pt idx="6">
                  <c:v>22.0521581741829</c:v>
                </c:pt>
                <c:pt idx="7">
                  <c:v>21.306234475028401</c:v>
                </c:pt>
                <c:pt idx="8">
                  <c:v>20.567213648709199</c:v>
                </c:pt>
                <c:pt idx="9">
                  <c:v>19.835982201895</c:v>
                </c:pt>
                <c:pt idx="10">
                  <c:v>19.113585230629401</c:v>
                </c:pt>
                <c:pt idx="11">
                  <c:v>18.401263543658001</c:v>
                </c:pt>
                <c:pt idx="12">
                  <c:v>17.700501725941599</c:v>
                </c:pt>
                <c:pt idx="13">
                  <c:v>17.013091098039599</c:v>
                </c:pt>
                <c:pt idx="14">
                  <c:v>16.341213250679498</c:v>
                </c:pt>
                <c:pt idx="15">
                  <c:v>15.687552451055099</c:v>
                </c:pt>
                <c:pt idx="16">
                  <c:v>15.0554492744304</c:v>
                </c:pt>
                <c:pt idx="17">
                  <c:v>14.4491142488721</c:v>
                </c:pt>
                <c:pt idx="18">
                  <c:v>13.8739307678259</c:v>
                </c:pt>
                <c:pt idx="19">
                  <c:v>13.336894043311</c:v>
                </c:pt>
                <c:pt idx="20">
                  <c:v>12.847263146638801</c:v>
                </c:pt>
                <c:pt idx="21">
                  <c:v>12.417557442897399</c:v>
                </c:pt>
                <c:pt idx="22">
                  <c:v>12.0651301221864</c:v>
                </c:pt>
                <c:pt idx="23">
                  <c:v>11.8147504262726</c:v>
                </c:pt>
                <c:pt idx="24">
                  <c:v>11.7030391923044</c:v>
                </c:pt>
                <c:pt idx="25">
                  <c:v>11.7865204271619</c:v>
                </c:pt>
                <c:pt idx="26">
                  <c:v>12.157268945537</c:v>
                </c:pt>
                <c:pt idx="27">
                  <c:v>12.976074674395701</c:v>
                </c:pt>
                <c:pt idx="28">
                  <c:v>14.551248002162099</c:v>
                </c:pt>
                <c:pt idx="29">
                  <c:v>17.558157342647199</c:v>
                </c:pt>
                <c:pt idx="30">
                  <c:v>23.816960352498601</c:v>
                </c:pt>
              </c:numCache>
            </c:numRef>
          </c:yVal>
          <c:smooth val="1"/>
          <c:extLst>
            <c:ext xmlns:c16="http://schemas.microsoft.com/office/drawing/2014/chart" uri="{C3380CC4-5D6E-409C-BE32-E72D297353CC}">
              <c16:uniqueId val="{00000003-15F3-41EB-A40E-7F730F08378F}"/>
            </c:ext>
          </c:extLst>
        </c:ser>
        <c:ser>
          <c:idx val="4"/>
          <c:order val="4"/>
          <c:tx>
            <c:v>w2</c:v>
          </c:tx>
          <c:spPr>
            <a:ln w="19050" cap="rnd">
              <a:solidFill>
                <a:schemeClr val="accent5"/>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costs'!$G$6:$G$36</c:f>
              <c:numCache>
                <c:formatCode>General</c:formatCode>
                <c:ptCount val="31"/>
                <c:pt idx="0">
                  <c:v>26.658506140016101</c:v>
                </c:pt>
                <c:pt idx="1">
                  <c:v>25.885303966300199</c:v>
                </c:pt>
                <c:pt idx="2">
                  <c:v>25.115893268531799</c:v>
                </c:pt>
                <c:pt idx="3">
                  <c:v>24.350666799253698</c:v>
                </c:pt>
                <c:pt idx="4">
                  <c:v>23.590073497175599</c:v>
                </c:pt>
                <c:pt idx="5">
                  <c:v>22.8346289071476</c:v>
                </c:pt>
                <c:pt idx="6">
                  <c:v>22.084928008375201</c:v>
                </c:pt>
                <c:pt idx="7">
                  <c:v>21.341661126239</c:v>
                </c:pt>
                <c:pt idx="8">
                  <c:v>20.6056338285794</c:v>
                </c:pt>
                <c:pt idx="9">
                  <c:v>19.877792021176401</c:v>
                </c:pt>
                <c:pt idx="10">
                  <c:v>19.159253899667899</c:v>
                </c:pt>
                <c:pt idx="11">
                  <c:v>18.4513510476616</c:v>
                </c:pt>
                <c:pt idx="12">
                  <c:v>17.755681888492798</c:v>
                </c:pt>
                <c:pt idx="13">
                  <c:v>17.074182051381101</c:v>
                </c:pt>
                <c:pt idx="14">
                  <c:v>16.4092182441665</c:v>
                </c:pt>
                <c:pt idx="15">
                  <c:v>15.763715334172099</c:v>
                </c:pt>
                <c:pt idx="16">
                  <c:v>15.1413312014326</c:v>
                </c:pt>
                <c:pt idx="17">
                  <c:v>14.5467017164741</c:v>
                </c:pt>
                <c:pt idx="18">
                  <c:v>13.9857910033684</c:v>
                </c:pt>
                <c:pt idx="19">
                  <c:v>13.466403851600701</c:v>
                </c:pt>
                <c:pt idx="20">
                  <c:v>12.998955173552501</c:v>
                </c:pt>
                <c:pt idx="21">
                  <c:v>12.5976606670887</c:v>
                </c:pt>
                <c:pt idx="22">
                  <c:v>12.2824446871563</c:v>
                </c:pt>
                <c:pt idx="23">
                  <c:v>12.082125595909501</c:v>
                </c:pt>
                <c:pt idx="24">
                  <c:v>12.0400018892355</c:v>
                </c:pt>
                <c:pt idx="25">
                  <c:v>12.224253396136399</c:v>
                </c:pt>
                <c:pt idx="26">
                  <c:v>12.748812078886401</c:v>
                </c:pt>
                <c:pt idx="27">
                  <c:v>13.8194756974331</c:v>
                </c:pt>
                <c:pt idx="28">
                  <c:v>15.849876550148</c:v>
                </c:pt>
                <c:pt idx="29">
                  <c:v>19.8124584706249</c:v>
                </c:pt>
                <c:pt idx="30">
                  <c:v>28.663434842832601</c:v>
                </c:pt>
              </c:numCache>
            </c:numRef>
          </c:yVal>
          <c:smooth val="1"/>
          <c:extLst>
            <c:ext xmlns:c16="http://schemas.microsoft.com/office/drawing/2014/chart" uri="{C3380CC4-5D6E-409C-BE32-E72D297353CC}">
              <c16:uniqueId val="{00000004-15F3-41EB-A40E-7F730F08378F}"/>
            </c:ext>
          </c:extLst>
        </c:ser>
        <c:ser>
          <c:idx val="5"/>
          <c:order val="5"/>
          <c:tx>
            <c:v>w1</c:v>
          </c:tx>
          <c:spPr>
            <a:ln w="19050" cap="rnd">
              <a:solidFill>
                <a:schemeClr val="accent6"/>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costs'!$H$6:$H$36</c:f>
              <c:numCache>
                <c:formatCode>General</c:formatCode>
                <c:ptCount val="31"/>
                <c:pt idx="0">
                  <c:v>26.653294662427001</c:v>
                </c:pt>
                <c:pt idx="1">
                  <c:v>25.8797509334754</c:v>
                </c:pt>
                <c:pt idx="2">
                  <c:v>25.109963968346399</c:v>
                </c:pt>
                <c:pt idx="3">
                  <c:v>24.344321651437099</c:v>
                </c:pt>
                <c:pt idx="4">
                  <c:v>23.583267168992698</c:v>
                </c:pt>
                <c:pt idx="5">
                  <c:v>22.827309229068302</c:v>
                </c:pt>
                <c:pt idx="6">
                  <c:v>22.0770346348923</c:v>
                </c:pt>
                <c:pt idx="7">
                  <c:v>21.333123869117198</c:v>
                </c:pt>
                <c:pt idx="8">
                  <c:v>20.596370565095601</c:v>
                </c:pt>
                <c:pt idx="9">
                  <c:v>19.867706045325999</c:v>
                </c:pt>
                <c:pt idx="10">
                  <c:v>19.148230535270802</c:v>
                </c:pt>
                <c:pt idx="11">
                  <c:v>18.439253271774302</c:v>
                </c:pt>
                <c:pt idx="12">
                  <c:v>17.742344610527901</c:v>
                </c:pt>
                <c:pt idx="13">
                  <c:v>17.0594045403408</c:v>
                </c:pt>
                <c:pt idx="14">
                  <c:v>16.392753964921301</c:v>
                </c:pt>
                <c:pt idx="15">
                  <c:v>15.745258096355901</c:v>
                </c:pt>
                <c:pt idx="16">
                  <c:v>15.120495960327499</c:v>
                </c:pt>
                <c:pt idx="17">
                  <c:v>14.522997452133099</c:v>
                </c:pt>
                <c:pt idx="18">
                  <c:v>13.9585815848138</c:v>
                </c:pt>
                <c:pt idx="19">
                  <c:v>13.434850184579</c:v>
                </c:pt>
                <c:pt idx="20">
                  <c:v>12.961927291413801</c:v>
                </c:pt>
                <c:pt idx="21">
                  <c:v>12.553599833555801</c:v>
                </c:pt>
                <c:pt idx="22">
                  <c:v>12.2291389088711</c:v>
                </c:pt>
                <c:pt idx="23">
                  <c:v>12.0163277722373</c:v>
                </c:pt>
                <c:pt idx="24">
                  <c:v>11.956745083024201</c:v>
                </c:pt>
                <c:pt idx="25">
                  <c:v>12.115540837300699</c:v>
                </c:pt>
                <c:pt idx="26">
                  <c:v>12.6008981538073</c:v>
                </c:pt>
                <c:pt idx="27">
                  <c:v>13.6065914474121</c:v>
                </c:pt>
                <c:pt idx="28">
                  <c:v>15.5175035849465</c:v>
                </c:pt>
                <c:pt idx="29">
                  <c:v>19.222323790767099</c:v>
                </c:pt>
                <c:pt idx="30">
                  <c:v>27.338876855640699</c:v>
                </c:pt>
              </c:numCache>
            </c:numRef>
          </c:yVal>
          <c:smooth val="1"/>
          <c:extLst>
            <c:ext xmlns:c16="http://schemas.microsoft.com/office/drawing/2014/chart" uri="{C3380CC4-5D6E-409C-BE32-E72D297353CC}">
              <c16:uniqueId val="{00000005-15F3-41EB-A40E-7F730F08378F}"/>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9750387659343092"/>
          <c:y val="0.23844423015107682"/>
          <c:w val="0.6527518778822724"/>
          <c:h val="0.56378458960710909"/>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costs'!$L$6:$L$36</c:f>
              <c:numCache>
                <c:formatCode>General</c:formatCode>
                <c:ptCount val="31"/>
                <c:pt idx="0">
                  <c:v>52.336411654232101</c:v>
                </c:pt>
                <c:pt idx="1">
                  <c:v>50.652389996994003</c:v>
                </c:pt>
                <c:pt idx="2">
                  <c:v>48.9704587358871</c:v>
                </c:pt>
                <c:pt idx="3">
                  <c:v>47.290842090168198</c:v>
                </c:pt>
                <c:pt idx="4">
                  <c:v>45.613797534944297</c:v>
                </c:pt>
                <c:pt idx="5">
                  <c:v>43.9396222041632</c:v>
                </c:pt>
                <c:pt idx="6">
                  <c:v>42.268660832228498</c:v>
                </c:pt>
                <c:pt idx="7">
                  <c:v>40.6013156835877</c:v>
                </c:pt>
                <c:pt idx="8">
                  <c:v>38.938059076142302</c:v>
                </c:pt>
                <c:pt idx="9">
                  <c:v>37.279449324953902</c:v>
                </c:pt>
                <c:pt idx="10">
                  <c:v>35.626151248028698</c:v>
                </c:pt>
                <c:pt idx="11">
                  <c:v>33.978962833387399</c:v>
                </c:pt>
                <c:pt idx="12">
                  <c:v>32.338850341078199</c:v>
                </c:pt>
                <c:pt idx="13">
                  <c:v>30.706995126045602</c:v>
                </c:pt>
                <c:pt idx="14">
                  <c:v>29.084857016908099</c:v>
                </c:pt>
                <c:pt idx="15">
                  <c:v>27.4742615079162</c:v>
                </c:pt>
                <c:pt idx="16">
                  <c:v>25.877521899920701</c:v>
                </c:pt>
                <c:pt idx="17">
                  <c:v>24.2976139036376</c:v>
                </c:pt>
                <c:pt idx="18">
                  <c:v>22.7384310216604</c:v>
                </c:pt>
                <c:pt idx="19">
                  <c:v>21.205167952202601</c:v>
                </c:pt>
                <c:pt idx="20">
                  <c:v>19.704913713183799</c:v>
                </c:pt>
                <c:pt idx="21">
                  <c:v>18.2476017474083</c:v>
                </c:pt>
                <c:pt idx="22">
                  <c:v>16.847595620460801</c:v>
                </c:pt>
                <c:pt idx="23">
                  <c:v>15.526468618385399</c:v>
                </c:pt>
                <c:pt idx="24">
                  <c:v>14.318176455720099</c:v>
                </c:pt>
                <c:pt idx="25">
                  <c:v>13.279429556025001</c:v>
                </c:pt>
                <c:pt idx="26">
                  <c:v>12.512589720248201</c:v>
                </c:pt>
                <c:pt idx="27">
                  <c:v>12.223180050368599</c:v>
                </c:pt>
                <c:pt idx="28">
                  <c:v>12.893615668545999</c:v>
                </c:pt>
                <c:pt idx="29">
                  <c:v>15.9863322599863</c:v>
                </c:pt>
                <c:pt idx="30">
                  <c:v>29.0006517233365</c:v>
                </c:pt>
              </c:numCache>
            </c:numRef>
          </c:yVal>
          <c:smooth val="1"/>
          <c:extLst>
            <c:ext xmlns:c16="http://schemas.microsoft.com/office/drawing/2014/chart" uri="{C3380CC4-5D6E-409C-BE32-E72D297353CC}">
              <c16:uniqueId val="{00000000-DC03-4C48-B1CD-6F6FBA068365}"/>
            </c:ext>
          </c:extLst>
        </c:ser>
        <c:ser>
          <c:idx val="1"/>
          <c:order val="1"/>
          <c:tx>
            <c:v>w5</c:v>
          </c:tx>
          <c:spPr>
            <a:ln w="19050" cap="rnd">
              <a:solidFill>
                <a:schemeClr val="accent2"/>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costs'!$M$6:$M$36</c:f>
              <c:numCache>
                <c:formatCode>General</c:formatCode>
                <c:ptCount val="31"/>
                <c:pt idx="0">
                  <c:v>52.320710478097702</c:v>
                </c:pt>
                <c:pt idx="1">
                  <c:v>50.635633186077101</c:v>
                </c:pt>
                <c:pt idx="2">
                  <c:v>48.952536134684301</c:v>
                </c:pt>
                <c:pt idx="3">
                  <c:v>47.271627665764697</c:v>
                </c:pt>
                <c:pt idx="4">
                  <c:v>45.593146409681999</c:v>
                </c:pt>
                <c:pt idx="5">
                  <c:v>43.917366997051097</c:v>
                </c:pt>
                <c:pt idx="6">
                  <c:v>42.244607113654403</c:v>
                </c:pt>
                <c:pt idx="7">
                  <c:v>40.575236282084902</c:v>
                </c:pt>
                <c:pt idx="8">
                  <c:v>38.909686884147703</c:v>
                </c:pt>
                <c:pt idx="9">
                  <c:v>37.248468120701702</c:v>
                </c:pt>
                <c:pt idx="10">
                  <c:v>35.592183864681303</c:v>
                </c:pt>
                <c:pt idx="11">
                  <c:v>33.941555735750804</c:v>
                </c:pt>
                <c:pt idx="12">
                  <c:v>32.297453269649097</c:v>
                </c:pt>
                <c:pt idx="13">
                  <c:v>30.660933864629701</c:v>
                </c:pt>
                <c:pt idx="14">
                  <c:v>29.033296412640698</c:v>
                </c:pt>
                <c:pt idx="15">
                  <c:v>27.4161544158646</c:v>
                </c:pt>
                <c:pt idx="16">
                  <c:v>25.811537380346699</c:v>
                </c:pt>
                <c:pt idx="17">
                  <c:v>24.222034124271499</c:v>
                </c:pt>
                <c:pt idx="18">
                  <c:v>22.6509997114104</c:v>
                </c:pt>
                <c:pt idx="19">
                  <c:v>21.102861599123699</c:v>
                </c:pt>
                <c:pt idx="20">
                  <c:v>19.5835853173804</c:v>
                </c:pt>
                <c:pt idx="21">
                  <c:v>18.1014058881631</c:v>
                </c:pt>
                <c:pt idx="22">
                  <c:v>16.6680204996598</c:v>
                </c:pt>
                <c:pt idx="23">
                  <c:v>15.300621654148101</c:v>
                </c:pt>
                <c:pt idx="24">
                  <c:v>14.025553738859699</c:v>
                </c:pt>
                <c:pt idx="25">
                  <c:v>12.8853374836764</c:v>
                </c:pt>
                <c:pt idx="26">
                  <c:v>11.953337591337601</c:v>
                </c:pt>
                <c:pt idx="27">
                  <c:v>11.3679252574958</c:v>
                </c:pt>
                <c:pt idx="28">
                  <c:v>11.4249667074277</c:v>
                </c:pt>
                <c:pt idx="29">
                  <c:v>12.8910217595009</c:v>
                </c:pt>
                <c:pt idx="30">
                  <c:v>18.557506121583</c:v>
                </c:pt>
              </c:numCache>
            </c:numRef>
          </c:yVal>
          <c:smooth val="1"/>
          <c:extLst>
            <c:ext xmlns:c16="http://schemas.microsoft.com/office/drawing/2014/chart" uri="{C3380CC4-5D6E-409C-BE32-E72D297353CC}">
              <c16:uniqueId val="{00000001-DC03-4C48-B1CD-6F6FBA068365}"/>
            </c:ext>
          </c:extLst>
        </c:ser>
        <c:ser>
          <c:idx val="2"/>
          <c:order val="2"/>
          <c:tx>
            <c:v>w4</c:v>
          </c:tx>
          <c:spPr>
            <a:ln w="19050" cap="rnd">
              <a:solidFill>
                <a:schemeClr val="accent3"/>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costs'!$N$6:$N$36</c:f>
              <c:numCache>
                <c:formatCode>General</c:formatCode>
                <c:ptCount val="31"/>
                <c:pt idx="0">
                  <c:v>52.330438738441202</c:v>
                </c:pt>
                <c:pt idx="1">
                  <c:v>50.6460132252028</c:v>
                </c:pt>
                <c:pt idx="2">
                  <c:v>48.9636357192284</c:v>
                </c:pt>
                <c:pt idx="3">
                  <c:v>47.283524293144602</c:v>
                </c:pt>
                <c:pt idx="4">
                  <c:v>45.6059291195293</c:v>
                </c:pt>
                <c:pt idx="5">
                  <c:v>43.9311386028957</c:v>
                </c:pt>
                <c:pt idx="6">
                  <c:v>42.259486973167498</c:v>
                </c:pt>
                <c:pt idx="7">
                  <c:v>40.591363763843802</c:v>
                </c:pt>
                <c:pt idx="8">
                  <c:v>38.927225744142802</c:v>
                </c:pt>
                <c:pt idx="9">
                  <c:v>37.2676120798005</c:v>
                </c:pt>
                <c:pt idx="10">
                  <c:v>35.613163789891097</c:v>
                </c:pt>
                <c:pt idx="11">
                  <c:v>33.9646489902902</c:v>
                </c:pt>
                <c:pt idx="12">
                  <c:v>32.322996036336001</c:v>
                </c:pt>
                <c:pt idx="13">
                  <c:v>30.689337607152599</c:v>
                </c:pt>
                <c:pt idx="14">
                  <c:v>29.065070191328498</c:v>
                </c:pt>
                <c:pt idx="15">
                  <c:v>27.451935639469799</c:v>
                </c:pt>
                <c:pt idx="16">
                  <c:v>25.852134963287199</c:v>
                </c:pt>
                <c:pt idx="17">
                  <c:v>24.268490306325099</c:v>
                </c:pt>
                <c:pt idx="18">
                  <c:v>22.704680681932299</c:v>
                </c:pt>
                <c:pt idx="19">
                  <c:v>21.1655938936368</c:v>
                </c:pt>
                <c:pt idx="20">
                  <c:v>19.657867419583798</c:v>
                </c:pt>
                <c:pt idx="21">
                  <c:v>18.1907482711086</c:v>
                </c:pt>
                <c:pt idx="22">
                  <c:v>16.777515205676</c:v>
                </c:pt>
                <c:pt idx="23">
                  <c:v>15.437944867988699</c:v>
                </c:pt>
                <c:pt idx="24">
                  <c:v>14.202840439339999</c:v>
                </c:pt>
                <c:pt idx="25">
                  <c:v>13.1229611641853</c:v>
                </c:pt>
                <c:pt idx="26">
                  <c:v>12.2883065517207</c:v>
                </c:pt>
                <c:pt idx="27">
                  <c:v>11.8751197115407</c:v>
                </c:pt>
                <c:pt idx="28">
                  <c:v>12.281738277333799</c:v>
                </c:pt>
                <c:pt idx="29">
                  <c:v>14.6393443933001</c:v>
                </c:pt>
                <c:pt idx="30">
                  <c:v>23.9325766648894</c:v>
                </c:pt>
              </c:numCache>
            </c:numRef>
          </c:yVal>
          <c:smooth val="1"/>
          <c:extLst>
            <c:ext xmlns:c16="http://schemas.microsoft.com/office/drawing/2014/chart" uri="{C3380CC4-5D6E-409C-BE32-E72D297353CC}">
              <c16:uniqueId val="{00000002-DC03-4C48-B1CD-6F6FBA068365}"/>
            </c:ext>
          </c:extLst>
        </c:ser>
        <c:ser>
          <c:idx val="3"/>
          <c:order val="3"/>
          <c:tx>
            <c:v>w3</c:v>
          </c:tx>
          <c:spPr>
            <a:ln w="19050" cap="rnd">
              <a:solidFill>
                <a:schemeClr val="accent4"/>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costs'!$O$6:$O$36</c:f>
              <c:numCache>
                <c:formatCode>General</c:formatCode>
                <c:ptCount val="31"/>
                <c:pt idx="0">
                  <c:v>52.330273946353699</c:v>
                </c:pt>
                <c:pt idx="1">
                  <c:v>50.645837330471998</c:v>
                </c:pt>
                <c:pt idx="2">
                  <c:v>48.963447560817997</c:v>
                </c:pt>
                <c:pt idx="3">
                  <c:v>47.283322542305399</c:v>
                </c:pt>
                <c:pt idx="4">
                  <c:v>45.605712248386197</c:v>
                </c:pt>
                <c:pt idx="5">
                  <c:v>43.930904845698898</c:v>
                </c:pt>
                <c:pt idx="6">
                  <c:v>42.259234278131103</c:v>
                </c:pt>
                <c:pt idx="7">
                  <c:v>40.591089732790998</c:v>
                </c:pt>
                <c:pt idx="8">
                  <c:v>38.926927556198002</c:v>
                </c:pt>
                <c:pt idx="9">
                  <c:v>37.267286393983397</c:v>
                </c:pt>
                <c:pt idx="10">
                  <c:v>35.6128066194795</c:v>
                </c:pt>
                <c:pt idx="11">
                  <c:v>33.964255538922998</c:v>
                </c:pt>
                <c:pt idx="12">
                  <c:v>32.322560481541302</c:v>
                </c:pt>
                <c:pt idx="13">
                  <c:v>30.6888528105167</c:v>
                </c:pt>
                <c:pt idx="14">
                  <c:v>29.064527304577599</c:v>
                </c:pt>
                <c:pt idx="15">
                  <c:v>27.451323560090799</c:v>
                </c:pt>
                <c:pt idx="16">
                  <c:v>25.851439568107399</c:v>
                </c:pt>
                <c:pt idx="17">
                  <c:v>24.267693349735399</c:v>
                </c:pt>
                <c:pt idx="18">
                  <c:v>22.703758174182902</c:v>
                </c:pt>
                <c:pt idx="19">
                  <c:v>21.1645136487092</c:v>
                </c:pt>
                <c:pt idx="20">
                  <c:v>19.6565852306294</c:v>
                </c:pt>
                <c:pt idx="21">
                  <c:v>18.189201725941601</c:v>
                </c:pt>
                <c:pt idx="22">
                  <c:v>16.775613250679498</c:v>
                </c:pt>
                <c:pt idx="23">
                  <c:v>15.4355492744304</c:v>
                </c:pt>
                <c:pt idx="24">
                  <c:v>14.199730767825899</c:v>
                </c:pt>
                <c:pt idx="25">
                  <c:v>13.1187631466388</c:v>
                </c:pt>
                <c:pt idx="26">
                  <c:v>12.2823301221864</c:v>
                </c:pt>
                <c:pt idx="27">
                  <c:v>11.865939192304401</c:v>
                </c:pt>
                <c:pt idx="28">
                  <c:v>12.265868945536999</c:v>
                </c:pt>
                <c:pt idx="29">
                  <c:v>14.6055480021621</c:v>
                </c:pt>
                <c:pt idx="30">
                  <c:v>23.816960352498601</c:v>
                </c:pt>
              </c:numCache>
            </c:numRef>
          </c:yVal>
          <c:smooth val="1"/>
          <c:extLst>
            <c:ext xmlns:c16="http://schemas.microsoft.com/office/drawing/2014/chart" uri="{C3380CC4-5D6E-409C-BE32-E72D297353CC}">
              <c16:uniqueId val="{00000003-DC03-4C48-B1CD-6F6FBA068365}"/>
            </c:ext>
          </c:extLst>
        </c:ser>
        <c:ser>
          <c:idx val="4"/>
          <c:order val="4"/>
          <c:tx>
            <c:v>w2</c:v>
          </c:tx>
          <c:spPr>
            <a:ln w="19050" cap="rnd">
              <a:solidFill>
                <a:schemeClr val="accent5"/>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costs'!$P$6:$P$36</c:f>
              <c:numCache>
                <c:formatCode>General</c:formatCode>
                <c:ptCount val="31"/>
                <c:pt idx="0">
                  <c:v>52.336077749800303</c:v>
                </c:pt>
                <c:pt idx="1">
                  <c:v>50.652033441845802</c:v>
                </c:pt>
                <c:pt idx="2">
                  <c:v>48.970077144549897</c:v>
                </c:pt>
                <c:pt idx="3">
                  <c:v>47.290432730050803</c:v>
                </c:pt>
                <c:pt idx="4">
                  <c:v>45.6133572608232</c:v>
                </c:pt>
                <c:pt idx="5">
                  <c:v>43.939147377250301</c:v>
                </c:pt>
                <c:pt idx="6">
                  <c:v>42.268147219416598</c:v>
                </c:pt>
                <c:pt idx="7">
                  <c:v>40.600758330966698</c:v>
                </c:pt>
                <c:pt idx="8">
                  <c:v>38.937452148783898</c:v>
                </c:pt>
                <c:pt idx="9">
                  <c:v>37.2787859019815</c:v>
                </c:pt>
                <c:pt idx="10">
                  <c:v>35.625423057706897</c:v>
                </c:pt>
                <c:pt idx="11">
                  <c:v>33.978159906704199</c:v>
                </c:pt>
                <c:pt idx="12">
                  <c:v>32.3379605529869</c:v>
                </c:pt>
                <c:pt idx="13">
                  <c:v>30.706003579448399</c:v>
                </c:pt>
                <c:pt idx="14">
                  <c:v>29.083745202699198</c:v>
                </c:pt>
                <c:pt idx="15">
                  <c:v>27.4730061400161</c:v>
                </c:pt>
                <c:pt idx="16">
                  <c:v>25.8760932685318</c:v>
                </c:pt>
                <c:pt idx="17">
                  <c:v>24.295973497175599</c:v>
                </c:pt>
                <c:pt idx="18">
                  <c:v>22.736528008375199</c:v>
                </c:pt>
                <c:pt idx="19">
                  <c:v>21.2029338285794</c:v>
                </c:pt>
                <c:pt idx="20">
                  <c:v>19.702253899667902</c:v>
                </c:pt>
                <c:pt idx="21">
                  <c:v>18.2443818884928</c:v>
                </c:pt>
                <c:pt idx="22">
                  <c:v>16.8436182441665</c:v>
                </c:pt>
                <c:pt idx="23">
                  <c:v>15.5214312014326</c:v>
                </c:pt>
                <c:pt idx="24">
                  <c:v>14.311591003368401</c:v>
                </c:pt>
                <c:pt idx="25">
                  <c:v>13.2704551735525</c:v>
                </c:pt>
                <c:pt idx="26">
                  <c:v>12.4996446871563</c:v>
                </c:pt>
                <c:pt idx="27">
                  <c:v>12.2029018892355</c:v>
                </c:pt>
                <c:pt idx="28">
                  <c:v>12.8574120788864</c:v>
                </c:pt>
                <c:pt idx="29">
                  <c:v>15.904176550148</c:v>
                </c:pt>
                <c:pt idx="30">
                  <c:v>28.663434842832601</c:v>
                </c:pt>
              </c:numCache>
            </c:numRef>
          </c:yVal>
          <c:smooth val="1"/>
          <c:extLst>
            <c:ext xmlns:c16="http://schemas.microsoft.com/office/drawing/2014/chart" uri="{C3380CC4-5D6E-409C-BE32-E72D297353CC}">
              <c16:uniqueId val="{00000004-DC03-4C48-B1CD-6F6FBA068365}"/>
            </c:ext>
          </c:extLst>
        </c:ser>
        <c:ser>
          <c:idx val="5"/>
          <c:order val="5"/>
          <c:tx>
            <c:v>w1</c:v>
          </c:tx>
          <c:spPr>
            <a:ln w="19050" cap="rnd">
              <a:solidFill>
                <a:schemeClr val="accent6"/>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costs'!$Q$6:$Q$36</c:f>
              <c:numCache>
                <c:formatCode>General</c:formatCode>
                <c:ptCount val="31"/>
                <c:pt idx="0">
                  <c:v>52.334689122367699</c:v>
                </c:pt>
                <c:pt idx="1">
                  <c:v>50.650550709503896</c:v>
                </c:pt>
                <c:pt idx="2">
                  <c:v>48.968490406812499</c:v>
                </c:pt>
                <c:pt idx="3">
                  <c:v>47.2887306473162</c:v>
                </c:pt>
                <c:pt idx="4">
                  <c:v>45.611526783061699</c:v>
                </c:pt>
                <c:pt idx="5">
                  <c:v>43.937173408915598</c:v>
                </c:pt>
                <c:pt idx="6">
                  <c:v>42.266012202378697</c:v>
                </c:pt>
                <c:pt idx="7">
                  <c:v>40.598441721078999</c:v>
                </c:pt>
                <c:pt idx="8">
                  <c:v>38.934929753034901</c:v>
                </c:pt>
                <c:pt idx="9">
                  <c:v>37.276029030906898</c:v>
                </c:pt>
                <c:pt idx="10">
                  <c:v>35.622397430076902</c:v>
                </c:pt>
                <c:pt idx="11">
                  <c:v>33.974824217711998</c:v>
                </c:pt>
                <c:pt idx="12">
                  <c:v>32.3342645788507</c:v>
                </c:pt>
                <c:pt idx="13">
                  <c:v>30.701885633374602</c:v>
                </c:pt>
                <c:pt idx="14">
                  <c:v>29.0791286676521</c:v>
                </c:pt>
                <c:pt idx="15">
                  <c:v>27.467794662427</c:v>
                </c:pt>
                <c:pt idx="16">
                  <c:v>25.8701639683464</c:v>
                </c:pt>
                <c:pt idx="17">
                  <c:v>24.289167168992702</c:v>
                </c:pt>
                <c:pt idx="18">
                  <c:v>22.728634634892298</c:v>
                </c:pt>
                <c:pt idx="19">
                  <c:v>21.193670565095601</c:v>
                </c:pt>
                <c:pt idx="20">
                  <c:v>19.691230535270801</c:v>
                </c:pt>
                <c:pt idx="21">
                  <c:v>18.231044610527899</c:v>
                </c:pt>
                <c:pt idx="22">
                  <c:v>16.827153964921301</c:v>
                </c:pt>
                <c:pt idx="23">
                  <c:v>15.5005959603275</c:v>
                </c:pt>
                <c:pt idx="24">
                  <c:v>14.284381584813801</c:v>
                </c:pt>
                <c:pt idx="25">
                  <c:v>13.2334272914138</c:v>
                </c:pt>
                <c:pt idx="26">
                  <c:v>12.4463389088711</c:v>
                </c:pt>
                <c:pt idx="27">
                  <c:v>12.119645083024199</c:v>
                </c:pt>
                <c:pt idx="28">
                  <c:v>12.709498153807299</c:v>
                </c:pt>
                <c:pt idx="29">
                  <c:v>15.571803584946499</c:v>
                </c:pt>
                <c:pt idx="30">
                  <c:v>27.338876855640699</c:v>
                </c:pt>
              </c:numCache>
            </c:numRef>
          </c:yVal>
          <c:smooth val="1"/>
          <c:extLst>
            <c:ext xmlns:c16="http://schemas.microsoft.com/office/drawing/2014/chart" uri="{C3380CC4-5D6E-409C-BE32-E72D297353CC}">
              <c16:uniqueId val="{00000005-DC03-4C48-B1CD-6F6FBA068365}"/>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savings'!$C$6:$C$36</c:f>
              <c:numCache>
                <c:formatCode>General</c:formatCode>
                <c:ptCount val="31"/>
                <c:pt idx="0">
                  <c:v>2.6211102460810598</c:v>
                </c:pt>
                <c:pt idx="1">
                  <c:v>3.39364487269245</c:v>
                </c:pt>
                <c:pt idx="2">
                  <c:v>4.1623405405631999</c:v>
                </c:pt>
                <c:pt idx="3">
                  <c:v>4.9267992651670101</c:v>
                </c:pt>
                <c:pt idx="4">
                  <c:v>5.6865660808728302</c:v>
                </c:pt>
                <c:pt idx="5">
                  <c:v>6.4411184646019501</c:v>
                </c:pt>
                <c:pt idx="6">
                  <c:v>7.1898533129566404</c:v>
                </c:pt>
                <c:pt idx="7">
                  <c:v>7.9320707860891604</c:v>
                </c:pt>
                <c:pt idx="8">
                  <c:v>8.6669541020767706</c:v>
                </c:pt>
                <c:pt idx="9">
                  <c:v>9.3935440460169097</c:v>
                </c:pt>
                <c:pt idx="10">
                  <c:v>10.110706507409899</c:v>
                </c:pt>
                <c:pt idx="11">
                  <c:v>10.8170907150435</c:v>
                </c:pt>
                <c:pt idx="12">
                  <c:v>11.511074903380599</c:v>
                </c:pt>
                <c:pt idx="13">
                  <c:v>12.1906947647916</c:v>
                </c:pt>
                <c:pt idx="14">
                  <c:v>12.8535479700996</c:v>
                </c:pt>
                <c:pt idx="15">
                  <c:v>13.496664867143</c:v>
                </c:pt>
                <c:pt idx="16">
                  <c:v>14.116330502678499</c:v>
                </c:pt>
                <c:pt idx="17">
                  <c:v>14.7078351575654</c:v>
                </c:pt>
                <c:pt idx="18">
                  <c:v>15.265117492878099</c:v>
                </c:pt>
                <c:pt idx="19">
                  <c:v>15.7802422049588</c:v>
                </c:pt>
                <c:pt idx="20">
                  <c:v>16.242615151598201</c:v>
                </c:pt>
                <c:pt idx="21">
                  <c:v>16.637767938544599</c:v>
                </c:pt>
                <c:pt idx="22">
                  <c:v>16.945408708374199</c:v>
                </c:pt>
                <c:pt idx="23">
                  <c:v>17.136164441244699</c:v>
                </c:pt>
                <c:pt idx="24">
                  <c:v>17.165860897942501</c:v>
                </c:pt>
                <c:pt idx="25">
                  <c:v>16.9648558431665</c:v>
                </c:pt>
                <c:pt idx="26">
                  <c:v>16.416594117869899</c:v>
                </c:pt>
                <c:pt idx="27">
                  <c:v>15.310105691359601</c:v>
                </c:pt>
                <c:pt idx="28">
                  <c:v>13.220128983228999</c:v>
                </c:pt>
                <c:pt idx="29">
                  <c:v>9.1424213641858003</c:v>
                </c:pt>
                <c:pt idx="30">
                  <c:v>0</c:v>
                </c:pt>
              </c:numCache>
            </c:numRef>
          </c:yVal>
          <c:smooth val="1"/>
          <c:extLst>
            <c:ext xmlns:c16="http://schemas.microsoft.com/office/drawing/2014/chart" uri="{C3380CC4-5D6E-409C-BE32-E72D297353CC}">
              <c16:uniqueId val="{00000000-1952-4CB5-9305-8F64CF57CD0D}"/>
            </c:ext>
          </c:extLst>
        </c:ser>
        <c:ser>
          <c:idx val="1"/>
          <c:order val="1"/>
          <c:tx>
            <c:v>w5</c:v>
          </c:tx>
          <c:spPr>
            <a:ln w="19050" cap="rnd">
              <a:solidFill>
                <a:schemeClr val="accent2"/>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savings'!$D$6:$D$36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0.40078007041318697</c:v>
                </c:pt>
                <c:pt idx="12">
                  <c:v>1.1082030874840401</c:v>
                </c:pt>
                <c:pt idx="13">
                  <c:v>1.80338590974056</c:v>
                </c:pt>
                <c:pt idx="14">
                  <c:v>2.4843987796365901</c:v>
                </c:pt>
                <c:pt idx="15">
                  <c:v>3.1488837849059701</c:v>
                </c:pt>
                <c:pt idx="16">
                  <c:v>3.7939291422030399</c:v>
                </c:pt>
                <c:pt idx="17">
                  <c:v>4.4158964212271599</c:v>
                </c:pt>
                <c:pt idx="18">
                  <c:v>5.0101787900166697</c:v>
                </c:pt>
                <c:pt idx="19">
                  <c:v>5.5708558623103901</c:v>
                </c:pt>
                <c:pt idx="20">
                  <c:v>6.09018959338459</c:v>
                </c:pt>
                <c:pt idx="21">
                  <c:v>6.5578687231043897</c:v>
                </c:pt>
                <c:pt idx="22">
                  <c:v>6.9598421657414704</c:v>
                </c:pt>
                <c:pt idx="23">
                  <c:v>7.2764544298764902</c:v>
                </c:pt>
                <c:pt idx="24">
                  <c:v>7.4793419225375297</c:v>
                </c:pt>
                <c:pt idx="25">
                  <c:v>7.5260097735825999</c:v>
                </c:pt>
                <c:pt idx="26">
                  <c:v>7.34977913874003</c:v>
                </c:pt>
                <c:pt idx="27">
                  <c:v>6.8397294962198796</c:v>
                </c:pt>
                <c:pt idx="28">
                  <c:v>5.79670859230683</c:v>
                </c:pt>
                <c:pt idx="29">
                  <c:v>3.8238257493017498</c:v>
                </c:pt>
                <c:pt idx="30">
                  <c:v>0</c:v>
                </c:pt>
              </c:numCache>
            </c:numRef>
          </c:yVal>
          <c:smooth val="1"/>
          <c:extLst>
            <c:ext xmlns:c16="http://schemas.microsoft.com/office/drawing/2014/chart" uri="{C3380CC4-5D6E-409C-BE32-E72D297353CC}">
              <c16:uniqueId val="{00000001-1952-4CB5-9305-8F64CF57CD0D}"/>
            </c:ext>
          </c:extLst>
        </c:ser>
        <c:ser>
          <c:idx val="2"/>
          <c:order val="2"/>
          <c:tx>
            <c:v>w4</c:v>
          </c:tx>
          <c:spPr>
            <a:ln w="19050" cap="rnd">
              <a:solidFill>
                <a:schemeClr val="accent3"/>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savings'!$E$6:$E$36</c:f>
              <c:numCache>
                <c:formatCode>General</c:formatCode>
                <c:ptCount val="31"/>
                <c:pt idx="0">
                  <c:v>0</c:v>
                </c:pt>
                <c:pt idx="1">
                  <c:v>0</c:v>
                </c:pt>
                <c:pt idx="2">
                  <c:v>0</c:v>
                </c:pt>
                <c:pt idx="3">
                  <c:v>0</c:v>
                </c:pt>
                <c:pt idx="4">
                  <c:v>0.595780222192001</c:v>
                </c:pt>
                <c:pt idx="5">
                  <c:v>1.35254066511231</c:v>
                </c:pt>
                <c:pt idx="6">
                  <c:v>2.1037417908004699</c:v>
                </c:pt>
                <c:pt idx="7">
                  <c:v>2.8487256503644001</c:v>
                </c:pt>
                <c:pt idx="8">
                  <c:v>3.5867262058560998</c:v>
                </c:pt>
                <c:pt idx="9">
                  <c:v>4.31684618327749</c:v>
                </c:pt>
                <c:pt idx="10">
                  <c:v>5.0380277111831697</c:v>
                </c:pt>
                <c:pt idx="11">
                  <c:v>5.7490147072181399</c:v>
                </c:pt>
                <c:pt idx="12">
                  <c:v>6.4483041738193299</c:v>
                </c:pt>
                <c:pt idx="13">
                  <c:v>7.1340823905602102</c:v>
                </c:pt>
                <c:pt idx="14">
                  <c:v>7.8041402411373699</c:v>
                </c:pt>
                <c:pt idx="15">
                  <c:v>8.4557592559230006</c:v>
                </c:pt>
                <c:pt idx="16">
                  <c:v>9.0855558311776203</c:v>
                </c:pt>
                <c:pt idx="17">
                  <c:v>9.6892645504022497</c:v>
                </c:pt>
                <c:pt idx="18">
                  <c:v>10.261430898244001</c:v>
                </c:pt>
                <c:pt idx="19">
                  <c:v>10.7949658517375</c:v>
                </c:pt>
                <c:pt idx="20">
                  <c:v>11.2804840505898</c:v>
                </c:pt>
                <c:pt idx="21">
                  <c:v>11.7052920522076</c:v>
                </c:pt>
                <c:pt idx="22">
                  <c:v>12.051789977218</c:v>
                </c:pt>
                <c:pt idx="23">
                  <c:v>12.2948472974212</c:v>
                </c:pt>
                <c:pt idx="24">
                  <c:v>12.397292600999201</c:v>
                </c:pt>
                <c:pt idx="25">
                  <c:v>12.301720731744499</c:v>
                </c:pt>
                <c:pt idx="26">
                  <c:v>11.914556691468899</c:v>
                </c:pt>
                <c:pt idx="27">
                  <c:v>11.0722419368579</c:v>
                </c:pt>
                <c:pt idx="28">
                  <c:v>9.4607639246758808</c:v>
                </c:pt>
                <c:pt idx="29">
                  <c:v>6.3909905999971004</c:v>
                </c:pt>
                <c:pt idx="30">
                  <c:v>0</c:v>
                </c:pt>
              </c:numCache>
            </c:numRef>
          </c:yVal>
          <c:smooth val="1"/>
          <c:extLst>
            <c:ext xmlns:c16="http://schemas.microsoft.com/office/drawing/2014/chart" uri="{C3380CC4-5D6E-409C-BE32-E72D297353CC}">
              <c16:uniqueId val="{00000002-1952-4CB5-9305-8F64CF57CD0D}"/>
            </c:ext>
          </c:extLst>
        </c:ser>
        <c:ser>
          <c:idx val="3"/>
          <c:order val="3"/>
          <c:tx>
            <c:v>w3</c:v>
          </c:tx>
          <c:spPr>
            <a:ln w="19050" cap="rnd">
              <a:solidFill>
                <a:schemeClr val="accent4"/>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savings'!$F$6:$F$36</c:f>
              <c:numCache>
                <c:formatCode>General</c:formatCode>
                <c:ptCount val="31"/>
                <c:pt idx="0">
                  <c:v>0</c:v>
                </c:pt>
                <c:pt idx="1">
                  <c:v>0</c:v>
                </c:pt>
                <c:pt idx="2">
                  <c:v>0</c:v>
                </c:pt>
                <c:pt idx="3">
                  <c:v>0</c:v>
                </c:pt>
                <c:pt idx="4">
                  <c:v>0.47977974921197802</c:v>
                </c:pt>
                <c:pt idx="5">
                  <c:v>1.2366001372206199</c:v>
                </c:pt>
                <c:pt idx="6">
                  <c:v>1.98786816049271</c:v>
                </c:pt>
                <c:pt idx="7">
                  <c:v>2.73292698836672</c:v>
                </c:pt>
                <c:pt idx="8">
                  <c:v>3.47101193532826</c:v>
                </c:pt>
                <c:pt idx="9">
                  <c:v>4.2012273754414098</c:v>
                </c:pt>
                <c:pt idx="10">
                  <c:v>4.92251746202842</c:v>
                </c:pt>
                <c:pt idx="11">
                  <c:v>5.6336286224632204</c:v>
                </c:pt>
                <c:pt idx="12">
                  <c:v>6.3330610002414902</c:v>
                </c:pt>
                <c:pt idx="13">
                  <c:v>7.0190048479500602</c:v>
                </c:pt>
                <c:pt idx="14">
                  <c:v>7.6892561333985299</c:v>
                </c:pt>
                <c:pt idx="15">
                  <c:v>8.34110297702723</c:v>
                </c:pt>
                <c:pt idx="16">
                  <c:v>8.9711704399335002</c:v>
                </c:pt>
                <c:pt idx="17">
                  <c:v>9.57520468143146</c:v>
                </c:pt>
                <c:pt idx="18">
                  <c:v>10.147766930491899</c:v>
                </c:pt>
                <c:pt idx="19">
                  <c:v>10.681790017148799</c:v>
                </c:pt>
                <c:pt idx="20">
                  <c:v>11.167919624405901</c:v>
                </c:pt>
                <c:pt idx="21">
                  <c:v>11.593507603686501</c:v>
                </c:pt>
                <c:pt idx="22">
                  <c:v>11.9410222570885</c:v>
                </c:pt>
                <c:pt idx="23">
                  <c:v>12.1854395480258</c:v>
                </c:pt>
                <c:pt idx="24">
                  <c:v>12.289761930218299</c:v>
                </c:pt>
                <c:pt idx="25">
                  <c:v>12.1968839488662</c:v>
                </c:pt>
                <c:pt idx="26">
                  <c:v>11.8137836393428</c:v>
                </c:pt>
                <c:pt idx="27">
                  <c:v>10.978017070062201</c:v>
                </c:pt>
                <c:pt idx="28">
                  <c:v>9.3781023429391901</c:v>
                </c:pt>
                <c:pt idx="29">
                  <c:v>6.3317237030100504</c:v>
                </c:pt>
                <c:pt idx="30">
                  <c:v>0</c:v>
                </c:pt>
              </c:numCache>
            </c:numRef>
          </c:yVal>
          <c:smooth val="1"/>
          <c:extLst>
            <c:ext xmlns:c16="http://schemas.microsoft.com/office/drawing/2014/chart" uri="{C3380CC4-5D6E-409C-BE32-E72D297353CC}">
              <c16:uniqueId val="{00000003-1952-4CB5-9305-8F64CF57CD0D}"/>
            </c:ext>
          </c:extLst>
        </c:ser>
        <c:ser>
          <c:idx val="4"/>
          <c:order val="4"/>
          <c:tx>
            <c:v>w2</c:v>
          </c:tx>
          <c:spPr>
            <a:ln w="19050" cap="rnd">
              <a:solidFill>
                <a:schemeClr val="accent5"/>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savings'!$G$6:$G$36</c:f>
              <c:numCache>
                <c:formatCode>General</c:formatCode>
                <c:ptCount val="31"/>
                <c:pt idx="0">
                  <c:v>2.2816927838141101</c:v>
                </c:pt>
                <c:pt idx="1">
                  <c:v>3.05431069290076</c:v>
                </c:pt>
                <c:pt idx="2">
                  <c:v>3.8230981241020698</c:v>
                </c:pt>
                <c:pt idx="3">
                  <c:v>4.5876582847308596</c:v>
                </c:pt>
                <c:pt idx="4">
                  <c:v>5.3475376179604703</c:v>
                </c:pt>
                <c:pt idx="5">
                  <c:v>6.1022152756633696</c:v>
                </c:pt>
                <c:pt idx="6">
                  <c:v>6.85109015823629</c:v>
                </c:pt>
                <c:pt idx="7">
                  <c:v>7.59346483909877</c:v>
                </c:pt>
                <c:pt idx="8">
                  <c:v>8.3285254637412898</c:v>
                </c:pt>
                <c:pt idx="9">
                  <c:v>9.05531639609457</c:v>
                </c:pt>
                <c:pt idx="10">
                  <c:v>9.7727079379295798</c:v>
                </c:pt>
                <c:pt idx="11">
                  <c:v>10.4793548079806</c:v>
                </c:pt>
                <c:pt idx="12">
                  <c:v>11.173642140342899</c:v>
                </c:pt>
                <c:pt idx="13">
                  <c:v>11.853614394476599</c:v>
                </c:pt>
                <c:pt idx="14">
                  <c:v>12.516880516826999</c:v>
                </c:pt>
                <c:pt idx="15">
                  <c:v>13.160485552713499</c:v>
                </c:pt>
                <c:pt idx="16">
                  <c:v>13.780733994429999</c:v>
                </c:pt>
                <c:pt idx="17">
                  <c:v>14.372942283443001</c:v>
                </c:pt>
                <c:pt idx="18">
                  <c:v>14.931084944270401</c:v>
                </c:pt>
                <c:pt idx="19">
                  <c:v>15.4472769015652</c:v>
                </c:pt>
                <c:pt idx="20">
                  <c:v>15.9109961074211</c:v>
                </c:pt>
                <c:pt idx="21">
                  <c:v>16.3078806307457</c:v>
                </c:pt>
                <c:pt idx="22">
                  <c:v>16.617801159878098</c:v>
                </c:pt>
                <c:pt idx="23">
                  <c:v>16.811642885584899</c:v>
                </c:pt>
                <c:pt idx="24">
                  <c:v>16.845661911489401</c:v>
                </c:pt>
                <c:pt idx="25">
                  <c:v>16.650977060226001</c:v>
                </c:pt>
                <c:pt idx="26">
                  <c:v>16.112484380730201</c:v>
                </c:pt>
                <c:pt idx="27">
                  <c:v>15.0222691244341</c:v>
                </c:pt>
                <c:pt idx="28">
                  <c:v>12.9624440639084</c:v>
                </c:pt>
                <c:pt idx="29">
                  <c:v>8.9505620859781807</c:v>
                </c:pt>
                <c:pt idx="30">
                  <c:v>0</c:v>
                </c:pt>
              </c:numCache>
            </c:numRef>
          </c:yVal>
          <c:smooth val="1"/>
          <c:extLst>
            <c:ext xmlns:c16="http://schemas.microsoft.com/office/drawing/2014/chart" uri="{C3380CC4-5D6E-409C-BE32-E72D297353CC}">
              <c16:uniqueId val="{00000004-1952-4CB5-9305-8F64CF57CD0D}"/>
            </c:ext>
          </c:extLst>
        </c:ser>
        <c:ser>
          <c:idx val="5"/>
          <c:order val="5"/>
          <c:tx>
            <c:v>w1</c:v>
          </c:tx>
          <c:spPr>
            <a:ln w="19050" cap="rnd">
              <a:solidFill>
                <a:schemeClr val="accent6"/>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savings'!$H$6:$H$36</c:f>
              <c:numCache>
                <c:formatCode>General</c:formatCode>
                <c:ptCount val="31"/>
                <c:pt idx="0">
                  <c:v>0.94877449603341601</c:v>
                </c:pt>
                <c:pt idx="1">
                  <c:v>1.7217374738465301</c:v>
                </c:pt>
                <c:pt idx="2">
                  <c:v>2.4909050429740098</c:v>
                </c:pt>
                <c:pt idx="3">
                  <c:v>3.2558853289516398</c:v>
                </c:pt>
                <c:pt idx="4">
                  <c:v>4.0162305865913002</c:v>
                </c:pt>
                <c:pt idx="5">
                  <c:v>4.7714268748890598</c:v>
                </c:pt>
                <c:pt idx="6">
                  <c:v>5.5208813543225803</c:v>
                </c:pt>
                <c:pt idx="7">
                  <c:v>6.2639065422893498</c:v>
                </c:pt>
                <c:pt idx="8">
                  <c:v>6.9997006415346199</c:v>
                </c:pt>
                <c:pt idx="9">
                  <c:v>7.7273227492849301</c:v>
                </c:pt>
                <c:pt idx="10">
                  <c:v>8.4456613223414596</c:v>
                </c:pt>
                <c:pt idx="11">
                  <c:v>9.1533936560773608</c:v>
                </c:pt>
                <c:pt idx="12">
                  <c:v>9.8489332409561694</c:v>
                </c:pt>
                <c:pt idx="13">
                  <c:v>10.530360543472501</c:v>
                </c:pt>
                <c:pt idx="14">
                  <c:v>11.1953307853786</c:v>
                </c:pt>
                <c:pt idx="15">
                  <c:v>11.840949280888299</c:v>
                </c:pt>
                <c:pt idx="16">
                  <c:v>12.4636001878019</c:v>
                </c:pt>
                <c:pt idx="17">
                  <c:v>13.0587070129548</c:v>
                </c:pt>
                <c:pt idx="18">
                  <c:v>13.6203908846155</c:v>
                </c:pt>
                <c:pt idx="19">
                  <c:v>14.140971778543999</c:v>
                </c:pt>
                <c:pt idx="20">
                  <c:v>14.610221511359599</c:v>
                </c:pt>
                <c:pt idx="21">
                  <c:v>15.0142113322405</c:v>
                </c:pt>
                <c:pt idx="22">
                  <c:v>15.333471906493701</c:v>
                </c:pt>
                <c:pt idx="23">
                  <c:v>15.5399341800453</c:v>
                </c:pt>
                <c:pt idx="24">
                  <c:v>15.5915917845515</c:v>
                </c:pt>
                <c:pt idx="25">
                  <c:v>15.4226245426918</c:v>
                </c:pt>
                <c:pt idx="26">
                  <c:v>14.923736483810501</c:v>
                </c:pt>
                <c:pt idx="27">
                  <c:v>13.899159885476999</c:v>
                </c:pt>
                <c:pt idx="28">
                  <c:v>11.960052689809601</c:v>
                </c:pt>
                <c:pt idx="29">
                  <c:v>8.20858395499212</c:v>
                </c:pt>
                <c:pt idx="30">
                  <c:v>0</c:v>
                </c:pt>
              </c:numCache>
            </c:numRef>
          </c:yVal>
          <c:smooth val="1"/>
          <c:extLst>
            <c:ext xmlns:c16="http://schemas.microsoft.com/office/drawing/2014/chart" uri="{C3380CC4-5D6E-409C-BE32-E72D297353CC}">
              <c16:uniqueId val="{00000005-1952-4CB5-9305-8F64CF57CD0D}"/>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sz="1000"/>
      </a:pPr>
      <a:endParaRPr lang="ar-P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savings'!$L$6:$L$36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0.197081518512949</c:v>
                </c:pt>
                <c:pt idx="15">
                  <c:v>1.80661024608105</c:v>
                </c:pt>
                <c:pt idx="16">
                  <c:v>3.4021405405632001</c:v>
                </c:pt>
                <c:pt idx="17">
                  <c:v>4.9806660808728296</c:v>
                </c:pt>
                <c:pt idx="18">
                  <c:v>6.5382533129566403</c:v>
                </c:pt>
                <c:pt idx="19">
                  <c:v>8.06965410207677</c:v>
                </c:pt>
                <c:pt idx="20">
                  <c:v>9.5677065074098699</c:v>
                </c:pt>
                <c:pt idx="21">
                  <c:v>11.0223749033806</c:v>
                </c:pt>
                <c:pt idx="22">
                  <c:v>12.419147970099599</c:v>
                </c:pt>
                <c:pt idx="23">
                  <c:v>13.736230502678501</c:v>
                </c:pt>
                <c:pt idx="24">
                  <c:v>14.9393174928781</c:v>
                </c:pt>
                <c:pt idx="25">
                  <c:v>15.9711151515982</c:v>
                </c:pt>
                <c:pt idx="26">
                  <c:v>16.728208708374201</c:v>
                </c:pt>
                <c:pt idx="27">
                  <c:v>17.002960897942501</c:v>
                </c:pt>
                <c:pt idx="28">
                  <c:v>16.307994117869899</c:v>
                </c:pt>
                <c:pt idx="29">
                  <c:v>13.165828983229</c:v>
                </c:pt>
                <c:pt idx="30">
                  <c:v>0</c:v>
                </c:pt>
              </c:numCache>
            </c:numRef>
          </c:yVal>
          <c:smooth val="1"/>
          <c:extLst>
            <c:ext xmlns:c16="http://schemas.microsoft.com/office/drawing/2014/chart" uri="{C3380CC4-5D6E-409C-BE32-E72D297353CC}">
              <c16:uniqueId val="{00000000-2099-4FDD-B9AC-D8A421CA38EB}"/>
            </c:ext>
          </c:extLst>
        </c:ser>
        <c:ser>
          <c:idx val="1"/>
          <c:order val="1"/>
          <c:tx>
            <c:v>w5</c:v>
          </c:tx>
          <c:spPr>
            <a:ln w="19050" cap="rnd">
              <a:solidFill>
                <a:schemeClr val="accent2"/>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savings'!$M$6:$M$36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0.61950308748404104</c:v>
                </c:pt>
                <c:pt idx="22">
                  <c:v>2.0499987796365899</c:v>
                </c:pt>
                <c:pt idx="23">
                  <c:v>3.4138291422030398</c:v>
                </c:pt>
                <c:pt idx="24">
                  <c:v>4.6843787900166696</c:v>
                </c:pt>
                <c:pt idx="25">
                  <c:v>5.8186895933845904</c:v>
                </c:pt>
                <c:pt idx="26">
                  <c:v>6.7426421657414704</c:v>
                </c:pt>
                <c:pt idx="27">
                  <c:v>7.3164419225375301</c:v>
                </c:pt>
                <c:pt idx="28">
                  <c:v>7.2411791387400299</c:v>
                </c:pt>
                <c:pt idx="29">
                  <c:v>5.7424085923068304</c:v>
                </c:pt>
                <c:pt idx="30">
                  <c:v>0</c:v>
                </c:pt>
              </c:numCache>
            </c:numRef>
          </c:yVal>
          <c:smooth val="1"/>
          <c:extLst>
            <c:ext xmlns:c16="http://schemas.microsoft.com/office/drawing/2014/chart" uri="{C3380CC4-5D6E-409C-BE32-E72D297353CC}">
              <c16:uniqueId val="{00000001-2099-4FDD-B9AC-D8A421CA38EB}"/>
            </c:ext>
          </c:extLst>
        </c:ser>
        <c:ser>
          <c:idx val="2"/>
          <c:order val="2"/>
          <c:tx>
            <c:v>w4</c:v>
          </c:tx>
          <c:spPr>
            <a:ln w="19050" cap="rnd">
              <a:solidFill>
                <a:schemeClr val="accent3"/>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savings'!$N$6:$N$36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1.4521417908004699</c:v>
                </c:pt>
                <c:pt idx="19">
                  <c:v>2.9894262058560899</c:v>
                </c:pt>
                <c:pt idx="20">
                  <c:v>4.4950277111831696</c:v>
                </c:pt>
                <c:pt idx="21">
                  <c:v>5.9596041738193302</c:v>
                </c:pt>
                <c:pt idx="22">
                  <c:v>7.36974024113736</c:v>
                </c:pt>
                <c:pt idx="23">
                  <c:v>8.7054558311776091</c:v>
                </c:pt>
                <c:pt idx="24">
                  <c:v>9.9356308982439607</c:v>
                </c:pt>
                <c:pt idx="25">
                  <c:v>11.008984050589801</c:v>
                </c:pt>
                <c:pt idx="26">
                  <c:v>11.834589977218</c:v>
                </c:pt>
                <c:pt idx="27">
                  <c:v>12.2343926009992</c:v>
                </c:pt>
                <c:pt idx="28">
                  <c:v>11.8059566914689</c:v>
                </c:pt>
                <c:pt idx="29">
                  <c:v>9.4064639246758794</c:v>
                </c:pt>
                <c:pt idx="30">
                  <c:v>0</c:v>
                </c:pt>
              </c:numCache>
            </c:numRef>
          </c:yVal>
          <c:smooth val="1"/>
          <c:extLst>
            <c:ext xmlns:c16="http://schemas.microsoft.com/office/drawing/2014/chart" uri="{C3380CC4-5D6E-409C-BE32-E72D297353CC}">
              <c16:uniqueId val="{00000002-2099-4FDD-B9AC-D8A421CA38EB}"/>
            </c:ext>
          </c:extLst>
        </c:ser>
        <c:ser>
          <c:idx val="3"/>
          <c:order val="3"/>
          <c:tx>
            <c:v>w3</c:v>
          </c:tx>
          <c:spPr>
            <a:ln w="19050" cap="rnd">
              <a:solidFill>
                <a:schemeClr val="accent4"/>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savings'!$O$6:$O$36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1.3362681604927</c:v>
                </c:pt>
                <c:pt idx="19">
                  <c:v>2.8737119353282599</c:v>
                </c:pt>
                <c:pt idx="20">
                  <c:v>4.3795174620284198</c:v>
                </c:pt>
                <c:pt idx="21">
                  <c:v>5.8443610002414896</c:v>
                </c:pt>
                <c:pt idx="22">
                  <c:v>7.2548561333985297</c:v>
                </c:pt>
                <c:pt idx="23">
                  <c:v>8.5910704399334996</c:v>
                </c:pt>
                <c:pt idx="24">
                  <c:v>9.8219669304919108</c:v>
                </c:pt>
                <c:pt idx="25">
                  <c:v>10.896419624405899</c:v>
                </c:pt>
                <c:pt idx="26">
                  <c:v>11.7238222570885</c:v>
                </c:pt>
                <c:pt idx="27">
                  <c:v>12.126861930218301</c:v>
                </c:pt>
                <c:pt idx="28">
                  <c:v>11.705183639342801</c:v>
                </c:pt>
                <c:pt idx="29">
                  <c:v>9.3238023429391905</c:v>
                </c:pt>
                <c:pt idx="30">
                  <c:v>0</c:v>
                </c:pt>
              </c:numCache>
            </c:numRef>
          </c:yVal>
          <c:smooth val="1"/>
          <c:extLst>
            <c:ext xmlns:c16="http://schemas.microsoft.com/office/drawing/2014/chart" uri="{C3380CC4-5D6E-409C-BE32-E72D297353CC}">
              <c16:uniqueId val="{00000003-2099-4FDD-B9AC-D8A421CA38EB}"/>
            </c:ext>
          </c:extLst>
        </c:ser>
        <c:ser>
          <c:idx val="4"/>
          <c:order val="4"/>
          <c:tx>
            <c:v>w2</c:v>
          </c:tx>
          <c:spPr>
            <a:ln w="19050" cap="rnd">
              <a:solidFill>
                <a:schemeClr val="accent5"/>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savings'!$P$6:$P$36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1.4671927838140999</c:v>
                </c:pt>
                <c:pt idx="16">
                  <c:v>3.0628981241020701</c:v>
                </c:pt>
                <c:pt idx="17">
                  <c:v>4.6416376179604697</c:v>
                </c:pt>
                <c:pt idx="18">
                  <c:v>6.1994901582362898</c:v>
                </c:pt>
                <c:pt idx="19">
                  <c:v>7.73122546374129</c:v>
                </c:pt>
                <c:pt idx="20">
                  <c:v>9.2297079379295806</c:v>
                </c:pt>
                <c:pt idx="21">
                  <c:v>10.684942140342899</c:v>
                </c:pt>
                <c:pt idx="22">
                  <c:v>12.082480516826999</c:v>
                </c:pt>
                <c:pt idx="23">
                  <c:v>13.400633994430001</c:v>
                </c:pt>
                <c:pt idx="24">
                  <c:v>14.6052849442704</c:v>
                </c:pt>
                <c:pt idx="25">
                  <c:v>15.639496107421101</c:v>
                </c:pt>
                <c:pt idx="26">
                  <c:v>16.4006011598781</c:v>
                </c:pt>
                <c:pt idx="27">
                  <c:v>16.682761911489401</c:v>
                </c:pt>
                <c:pt idx="28">
                  <c:v>16.003884380730199</c:v>
                </c:pt>
                <c:pt idx="29">
                  <c:v>12.9081440639084</c:v>
                </c:pt>
                <c:pt idx="30">
                  <c:v>0</c:v>
                </c:pt>
              </c:numCache>
            </c:numRef>
          </c:yVal>
          <c:smooth val="1"/>
          <c:extLst>
            <c:ext xmlns:c16="http://schemas.microsoft.com/office/drawing/2014/chart" uri="{C3380CC4-5D6E-409C-BE32-E72D297353CC}">
              <c16:uniqueId val="{00000004-2099-4FDD-B9AC-D8A421CA38EB}"/>
            </c:ext>
          </c:extLst>
        </c:ser>
        <c:ser>
          <c:idx val="5"/>
          <c:order val="5"/>
          <c:tx>
            <c:v>w1</c:v>
          </c:tx>
          <c:spPr>
            <a:ln w="19050" cap="rnd">
              <a:solidFill>
                <a:schemeClr val="accent6"/>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savings'!$Q$6:$Q$36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0.13427449603341299</c:v>
                </c:pt>
                <c:pt idx="16">
                  <c:v>1.7307050429740101</c:v>
                </c:pt>
                <c:pt idx="17">
                  <c:v>3.3103305865913</c:v>
                </c:pt>
                <c:pt idx="18">
                  <c:v>4.8692813543225801</c:v>
                </c:pt>
                <c:pt idx="19">
                  <c:v>6.4024006415346202</c:v>
                </c:pt>
                <c:pt idx="20">
                  <c:v>7.9026613223414603</c:v>
                </c:pt>
                <c:pt idx="21">
                  <c:v>9.3602332409561697</c:v>
                </c:pt>
                <c:pt idx="22">
                  <c:v>10.7609307853786</c:v>
                </c:pt>
                <c:pt idx="23">
                  <c:v>12.083500187801899</c:v>
                </c:pt>
                <c:pt idx="24">
                  <c:v>13.2945908846155</c:v>
                </c:pt>
                <c:pt idx="25">
                  <c:v>14.3387215113596</c:v>
                </c:pt>
                <c:pt idx="26">
                  <c:v>15.116271906493701</c:v>
                </c:pt>
                <c:pt idx="27">
                  <c:v>15.4286917845515</c:v>
                </c:pt>
                <c:pt idx="28">
                  <c:v>14.8151364838105</c:v>
                </c:pt>
                <c:pt idx="29">
                  <c:v>11.905752689809599</c:v>
                </c:pt>
                <c:pt idx="30">
                  <c:v>0</c:v>
                </c:pt>
              </c:numCache>
            </c:numRef>
          </c:yVal>
          <c:smooth val="1"/>
          <c:extLst>
            <c:ext xmlns:c16="http://schemas.microsoft.com/office/drawing/2014/chart" uri="{C3380CC4-5D6E-409C-BE32-E72D297353CC}">
              <c16:uniqueId val="{00000005-2099-4FDD-B9AC-D8A421CA38EB}"/>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thickness'!$E$6:$E$11</c:f>
              <c:numCache>
                <c:formatCode>General</c:formatCode>
                <c:ptCount val="6"/>
                <c:pt idx="0">
                  <c:v>6.3331147505518599</c:v>
                </c:pt>
                <c:pt idx="1">
                  <c:v>5.2425147505518597</c:v>
                </c:pt>
                <c:pt idx="2">
                  <c:v>5.9227147505518598</c:v>
                </c:pt>
                <c:pt idx="3">
                  <c:v>5.9113147505518597</c:v>
                </c:pt>
                <c:pt idx="4">
                  <c:v>6.3103147505518598</c:v>
                </c:pt>
                <c:pt idx="5">
                  <c:v>6.21531475055186</c:v>
                </c:pt>
              </c:numCache>
            </c:numRef>
          </c:yVal>
          <c:smooth val="0"/>
          <c:extLst>
            <c:ext xmlns:c16="http://schemas.microsoft.com/office/drawing/2014/chart" uri="{C3380CC4-5D6E-409C-BE32-E72D297353CC}">
              <c16:uniqueId val="{00000000-4C1A-41D5-AAE4-AF147183E45A}"/>
            </c:ext>
          </c:extLst>
        </c:ser>
        <c:ser>
          <c:idx val="1"/>
          <c:order val="1"/>
          <c:tx>
            <c:v>I-2</c:v>
          </c:tx>
          <c:spPr>
            <a:ln w="19050" cap="rnd">
              <a:solidFill>
                <a:schemeClr val="accent2"/>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thickness'!$F$6:$F$11</c:f>
              <c:numCache>
                <c:formatCode>General</c:formatCode>
                <c:ptCount val="6"/>
                <c:pt idx="0">
                  <c:v>3.1005340060225901</c:v>
                </c:pt>
                <c:pt idx="1">
                  <c:v>2.55523400602259</c:v>
                </c:pt>
                <c:pt idx="2">
                  <c:v>2.8953340060225901</c:v>
                </c:pt>
                <c:pt idx="3">
                  <c:v>2.88963400602259</c:v>
                </c:pt>
                <c:pt idx="4">
                  <c:v>3.08913400602259</c:v>
                </c:pt>
                <c:pt idx="5">
                  <c:v>3.0416340060225902</c:v>
                </c:pt>
              </c:numCache>
            </c:numRef>
          </c:yVal>
          <c:smooth val="0"/>
          <c:extLst>
            <c:ext xmlns:c16="http://schemas.microsoft.com/office/drawing/2014/chart" uri="{C3380CC4-5D6E-409C-BE32-E72D297353CC}">
              <c16:uniqueId val="{00000001-4C1A-41D5-AAE4-AF147183E45A}"/>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854139322141549"/>
          <c:y val="0.25614640883977902"/>
          <c:w val="0.66686332587509523"/>
          <c:h val="0.53139981293774752"/>
        </c:manualLayout>
      </c:layout>
      <c:scatterChart>
        <c:scatterStyle val="smoothMarker"/>
        <c:varyColors val="0"/>
        <c:ser>
          <c:idx val="0"/>
          <c:order val="0"/>
          <c:tx>
            <c:v>w6</c:v>
          </c:tx>
          <c:spPr>
            <a:ln w="19050" cap="rnd">
              <a:solidFill>
                <a:schemeClr val="accent1"/>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'!$C$6:$C$36</c:f>
              <c:numCache>
                <c:formatCode>General</c:formatCode>
                <c:ptCount val="31"/>
                <c:pt idx="0">
                  <c:v>26.032856904213201</c:v>
                </c:pt>
                <c:pt idx="1">
                  <c:v>25.239473909327</c:v>
                </c:pt>
                <c:pt idx="2">
                  <c:v>24.448537103572701</c:v>
                </c:pt>
                <c:pt idx="3">
                  <c:v>23.660300083169499</c:v>
                </c:pt>
                <c:pt idx="4">
                  <c:v>22.875052752765399</c:v>
                </c:pt>
                <c:pt idx="5">
                  <c:v>22.0931280646952</c:v>
                </c:pt>
                <c:pt idx="6">
                  <c:v>21.314910317170199</c:v>
                </c:pt>
                <c:pt idx="7">
                  <c:v>20.540845448983902</c:v>
                </c:pt>
                <c:pt idx="8">
                  <c:v>19.771453914560901</c:v>
                </c:pt>
                <c:pt idx="9">
                  <c:v>19.007346926792199</c:v>
                </c:pt>
                <c:pt idx="10">
                  <c:v>18.249247142253601</c:v>
                </c:pt>
                <c:pt idx="11">
                  <c:v>17.498015273987999</c:v>
                </c:pt>
                <c:pt idx="12">
                  <c:v>16.754684712948102</c:v>
                </c:pt>
                <c:pt idx="13">
                  <c:v>16.020507118320801</c:v>
                </c:pt>
                <c:pt idx="14">
                  <c:v>15.2970132571502</c:v>
                </c:pt>
                <c:pt idx="15">
                  <c:v>14.586095395369</c:v>
                </c:pt>
                <c:pt idx="16">
                  <c:v>13.8901207056569</c:v>
                </c:pt>
                <c:pt idx="17">
                  <c:v>13.2120902267211</c:v>
                </c:pt>
                <c:pt idx="18">
                  <c:v>12.555866251023099</c:v>
                </c:pt>
                <c:pt idx="19">
                  <c:v>11.926505163608001</c:v>
                </c:pt>
                <c:pt idx="20">
                  <c:v>11.3307575646473</c:v>
                </c:pt>
                <c:pt idx="21">
                  <c:v>10.777842732378801</c:v>
                </c:pt>
                <c:pt idx="22">
                  <c:v>10.280690662785201</c:v>
                </c:pt>
                <c:pt idx="23">
                  <c:v>9.8580178794763604</c:v>
                </c:pt>
                <c:pt idx="24">
                  <c:v>9.5379722608666793</c:v>
                </c:pt>
                <c:pt idx="25">
                  <c:v>9.3649299231420695</c:v>
                </c:pt>
                <c:pt idx="26">
                  <c:v>9.4131599539844508</c:v>
                </c:pt>
                <c:pt idx="27">
                  <c:v>9.8170927109679393</c:v>
                </c:pt>
                <c:pt idx="28">
                  <c:v>10.8477053851599</c:v>
                </c:pt>
                <c:pt idx="29">
                  <c:v>13.144902589094499</c:v>
                </c:pt>
                <c:pt idx="30">
                  <c:v>18.6693414895561</c:v>
                </c:pt>
              </c:numCache>
            </c:numRef>
          </c:yVal>
          <c:smooth val="1"/>
          <c:extLst>
            <c:ext xmlns:c16="http://schemas.microsoft.com/office/drawing/2014/chart" uri="{C3380CC4-5D6E-409C-BE32-E72D297353CC}">
              <c16:uniqueId val="{00000000-A205-4D73-B4E7-942AA2AF24DC}"/>
            </c:ext>
          </c:extLst>
        </c:ser>
        <c:ser>
          <c:idx val="1"/>
          <c:order val="1"/>
          <c:tx>
            <c:v>w5</c:v>
          </c:tx>
          <c:spPr>
            <a:ln w="19050" cap="rnd">
              <a:solidFill>
                <a:schemeClr val="accent2"/>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'!$D$6:$D$36</c:f>
              <c:numCache>
                <c:formatCode>General</c:formatCode>
                <c:ptCount val="31"/>
                <c:pt idx="0">
                  <c:v>25.995450119192402</c:v>
                </c:pt>
                <c:pt idx="1">
                  <c:v>25.199652367158102</c:v>
                </c:pt>
                <c:pt idx="2">
                  <c:v>24.406059177879801</c:v>
                </c:pt>
                <c:pt idx="3">
                  <c:v>23.614890797664899</c:v>
                </c:pt>
                <c:pt idx="4">
                  <c:v>22.8263978216917</c:v>
                </c:pt>
                <c:pt idx="5">
                  <c:v>22.040866607920499</c:v>
                </c:pt>
                <c:pt idx="6">
                  <c:v>21.258625892823101</c:v>
                </c:pt>
                <c:pt idx="7">
                  <c:v>20.480054932142298</c:v>
                </c:pt>
                <c:pt idx="8">
                  <c:v>19.705593593199801</c:v>
                </c:pt>
                <c:pt idx="9">
                  <c:v>18.935754967278999</c:v>
                </c:pt>
                <c:pt idx="10">
                  <c:v>18.1711412681083</c:v>
                </c:pt>
                <c:pt idx="11">
                  <c:v>17.412464060664799</c:v>
                </c:pt>
                <c:pt idx="12">
                  <c:v>16.6605702617749</c:v>
                </c:pt>
                <c:pt idx="13">
                  <c:v>15.9164759297584</c:v>
                </c:pt>
                <c:pt idx="14">
                  <c:v>15.1814107084473</c:v>
                </c:pt>
                <c:pt idx="15">
                  <c:v>14.4568770623764</c:v>
                </c:pt>
                <c:pt idx="16">
                  <c:v>13.7447303833997</c:v>
                </c:pt>
                <c:pt idx="17">
                  <c:v>13.047289083685399</c:v>
                </c:pt>
                <c:pt idx="18">
                  <c:v>12.3674886421064</c:v>
                </c:pt>
                <c:pt idx="19">
                  <c:v>11.7091015359166</c:v>
                </c:pt>
                <c:pt idx="20">
                  <c:v>11.077058456531001</c:v>
                </c:pt>
                <c:pt idx="21">
                  <c:v>10.4779297513227</c:v>
                </c:pt>
                <c:pt idx="22">
                  <c:v>9.9206687890357497</c:v>
                </c:pt>
                <c:pt idx="23">
                  <c:v>9.4178000724687099</c:v>
                </c:pt>
                <c:pt idx="24">
                  <c:v>8.9873969172141503</c:v>
                </c:pt>
                <c:pt idx="25">
                  <c:v>8.6565371056921094</c:v>
                </c:pt>
                <c:pt idx="26">
                  <c:v>8.4677084777565508</c:v>
                </c:pt>
                <c:pt idx="27">
                  <c:v>8.4915897234448607</c:v>
                </c:pt>
                <c:pt idx="28">
                  <c:v>8.8550808986118792</c:v>
                </c:pt>
                <c:pt idx="29">
                  <c:v>9.8110812209600606</c:v>
                </c:pt>
                <c:pt idx="30">
                  <c:v>11.9465045918113</c:v>
                </c:pt>
              </c:numCache>
            </c:numRef>
          </c:yVal>
          <c:smooth val="1"/>
          <c:extLst>
            <c:ext xmlns:c16="http://schemas.microsoft.com/office/drawing/2014/chart" uri="{C3380CC4-5D6E-409C-BE32-E72D297353CC}">
              <c16:uniqueId val="{00000001-A205-4D73-B4E7-942AA2AF24DC}"/>
            </c:ext>
          </c:extLst>
        </c:ser>
        <c:ser>
          <c:idx val="2"/>
          <c:order val="2"/>
          <c:tx>
            <c:v>w4</c:v>
          </c:tx>
          <c:spPr>
            <a:ln w="19050" cap="rnd">
              <a:solidFill>
                <a:schemeClr val="accent3"/>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'!$E$6:$E$36</c:f>
              <c:numCache>
                <c:formatCode>General</c:formatCode>
                <c:ptCount val="31"/>
                <c:pt idx="0">
                  <c:v>26.018484494032499</c:v>
                </c:pt>
                <c:pt idx="1">
                  <c:v>25.224163651311098</c:v>
                </c:pt>
                <c:pt idx="2">
                  <c:v>24.432194112597699</c:v>
                </c:pt>
                <c:pt idx="3">
                  <c:v>23.642816228712999</c:v>
                </c:pt>
                <c:pt idx="4">
                  <c:v>22.856304264323899</c:v>
                </c:pt>
                <c:pt idx="5">
                  <c:v>22.072972598278501</c:v>
                </c:pt>
                <c:pt idx="6">
                  <c:v>21.293183335867099</c:v>
                </c:pt>
                <c:pt idx="7">
                  <c:v>20.517355722915799</c:v>
                </c:pt>
                <c:pt idx="8">
                  <c:v>19.745977879727601</c:v>
                </c:pt>
                <c:pt idx="9">
                  <c:v>18.979621550374301</c:v>
                </c:pt>
                <c:pt idx="10">
                  <c:v>18.2189608118147</c:v>
                </c:pt>
                <c:pt idx="11">
                  <c:v>17.464796041237701</c:v>
                </c:pt>
                <c:pt idx="12">
                  <c:v>16.718084950500302</c:v>
                </c:pt>
                <c:pt idx="13">
                  <c:v>15.9799832444419</c:v>
                </c:pt>
                <c:pt idx="14">
                  <c:v>15.251898574630999</c:v>
                </c:pt>
                <c:pt idx="15">
                  <c:v>14.535563153187599</c:v>
                </c:pt>
                <c:pt idx="16">
                  <c:v>13.8331330164884</c:v>
                </c:pt>
                <c:pt idx="17">
                  <c:v>13.1473260930625</c:v>
                </c:pt>
                <c:pt idx="18">
                  <c:v>12.48161800666</c:v>
                </c:pt>
                <c:pt idx="19">
                  <c:v>11.8405258912499</c:v>
                </c:pt>
                <c:pt idx="20">
                  <c:v>11.2300301097114</c:v>
                </c:pt>
                <c:pt idx="21">
                  <c:v>10.658218938948201</c:v>
                </c:pt>
                <c:pt idx="22">
                  <c:v>10.1363070432878</c:v>
                </c:pt>
                <c:pt idx="23">
                  <c:v>9.6803076255572797</c:v>
                </c:pt>
                <c:pt idx="24">
                  <c:v>9.3139063541229099</c:v>
                </c:pt>
                <c:pt idx="25">
                  <c:v>9.0736818636382992</c:v>
                </c:pt>
                <c:pt idx="26">
                  <c:v>9.0192602556171106</c:v>
                </c:pt>
                <c:pt idx="27">
                  <c:v>9.2548612307904605</c:v>
                </c:pt>
                <c:pt idx="28">
                  <c:v>9.9805739597920304</c:v>
                </c:pt>
                <c:pt idx="29">
                  <c:v>11.6355142177636</c:v>
                </c:pt>
                <c:pt idx="30">
                  <c:v>15.4067381224492</c:v>
                </c:pt>
              </c:numCache>
            </c:numRef>
          </c:yVal>
          <c:smooth val="1"/>
          <c:extLst>
            <c:ext xmlns:c16="http://schemas.microsoft.com/office/drawing/2014/chart" uri="{C3380CC4-5D6E-409C-BE32-E72D297353CC}">
              <c16:uniqueId val="{00000002-A205-4D73-B4E7-942AA2AF24DC}"/>
            </c:ext>
          </c:extLst>
        </c:ser>
        <c:ser>
          <c:idx val="3"/>
          <c:order val="3"/>
          <c:tx>
            <c:v>w3</c:v>
          </c:tx>
          <c:spPr>
            <a:ln w="19050" cap="rnd">
              <a:solidFill>
                <a:schemeClr val="accent4"/>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'!$F$6:$F$36</c:f>
              <c:numCache>
                <c:formatCode>General</c:formatCode>
                <c:ptCount val="31"/>
                <c:pt idx="0">
                  <c:v>26.018090464303199</c:v>
                </c:pt>
                <c:pt idx="1">
                  <c:v>25.223744086593701</c:v>
                </c:pt>
                <c:pt idx="2">
                  <c:v>24.431746447827699</c:v>
                </c:pt>
                <c:pt idx="3">
                  <c:v>23.642337543401499</c:v>
                </c:pt>
                <c:pt idx="4">
                  <c:v>22.855791218794199</c:v>
                </c:pt>
                <c:pt idx="5">
                  <c:v>22.0724213556663</c:v>
                </c:pt>
                <c:pt idx="6">
                  <c:v>21.292589466033899</c:v>
                </c:pt>
                <c:pt idx="7">
                  <c:v>20.5167140831852</c:v>
                </c:pt>
                <c:pt idx="8">
                  <c:v>19.745282465650799</c:v>
                </c:pt>
                <c:pt idx="9">
                  <c:v>18.978865307355399</c:v>
                </c:pt>
                <c:pt idx="10">
                  <c:v>18.2181353950733</c:v>
                </c:pt>
                <c:pt idx="11">
                  <c:v>17.4638915067912</c:v>
                </c:pt>
                <c:pt idx="12">
                  <c:v>16.7170893528797</c:v>
                </c:pt>
                <c:pt idx="13">
                  <c:v>15.9788821065693</c:v>
                </c:pt>
                <c:pt idx="14">
                  <c:v>15.2506741798255</c:v>
                </c:pt>
                <c:pt idx="15">
                  <c:v>14.5341935855689</c:v>
                </c:pt>
                <c:pt idx="16">
                  <c:v>13.831590838932</c:v>
                </c:pt>
                <c:pt idx="17">
                  <c:v>13.145576492321499</c:v>
                </c:pt>
                <c:pt idx="18">
                  <c:v>12.479616137185699</c:v>
                </c:pt>
                <c:pt idx="19">
                  <c:v>11.8382129827362</c:v>
                </c:pt>
                <c:pt idx="20">
                  <c:v>11.227327611026</c:v>
                </c:pt>
                <c:pt idx="21">
                  <c:v>10.655019437557</c:v>
                </c:pt>
                <c:pt idx="22">
                  <c:v>10.132459681341301</c:v>
                </c:pt>
                <c:pt idx="23">
                  <c:v>9.6755936886215199</c:v>
                </c:pt>
                <c:pt idx="24">
                  <c:v>9.3079963404339399</c:v>
                </c:pt>
                <c:pt idx="25">
                  <c:v>9.0660553013342309</c:v>
                </c:pt>
                <c:pt idx="26">
                  <c:v>9.0090442791848293</c:v>
                </c:pt>
                <c:pt idx="27">
                  <c:v>9.2404727427813906</c:v>
                </c:pt>
                <c:pt idx="28">
                  <c:v>9.9588173326206899</c:v>
                </c:pt>
                <c:pt idx="29">
                  <c:v>11.5988504693017</c:v>
                </c:pt>
                <c:pt idx="30">
                  <c:v>15.3323094358673</c:v>
                </c:pt>
              </c:numCache>
            </c:numRef>
          </c:yVal>
          <c:smooth val="1"/>
          <c:extLst>
            <c:ext xmlns:c16="http://schemas.microsoft.com/office/drawing/2014/chart" uri="{C3380CC4-5D6E-409C-BE32-E72D297353CC}">
              <c16:uniqueId val="{00000003-A205-4D73-B4E7-942AA2AF24DC}"/>
            </c:ext>
          </c:extLst>
        </c:ser>
        <c:ser>
          <c:idx val="4"/>
          <c:order val="4"/>
          <c:tx>
            <c:v>w2</c:v>
          </c:tx>
          <c:spPr>
            <a:ln w="19050" cap="rnd">
              <a:solidFill>
                <a:schemeClr val="accent5"/>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'!$G$6:$G$36</c:f>
              <c:numCache>
                <c:formatCode>General</c:formatCode>
                <c:ptCount val="31"/>
                <c:pt idx="0">
                  <c:v>26.032048753684499</c:v>
                </c:pt>
                <c:pt idx="1">
                  <c:v>25.238612691104901</c:v>
                </c:pt>
                <c:pt idx="2">
                  <c:v>24.447617413645801</c:v>
                </c:pt>
                <c:pt idx="3">
                  <c:v>23.659315758085398</c:v>
                </c:pt>
                <c:pt idx="4">
                  <c:v>22.873996731379599</c:v>
                </c:pt>
                <c:pt idx="5">
                  <c:v>22.091992218582501</c:v>
                </c:pt>
                <c:pt idx="6">
                  <c:v>21.313685241085</c:v>
                </c:pt>
                <c:pt idx="7">
                  <c:v>20.539520199943901</c:v>
                </c:pt>
                <c:pt idx="8">
                  <c:v>19.7700156842326</c:v>
                </c:pt>
                <c:pt idx="9">
                  <c:v>19.005780626404999</c:v>
                </c:pt>
                <c:pt idx="10">
                  <c:v>18.247534871532899</c:v>
                </c:pt>
                <c:pt idx="11">
                  <c:v>17.4961356344586</c:v>
                </c:pt>
                <c:pt idx="12">
                  <c:v>16.752611909681001</c:v>
                </c:pt>
                <c:pt idx="13">
                  <c:v>16.018209769986498</c:v>
                </c:pt>
                <c:pt idx="14">
                  <c:v>15.294452797579201</c:v>
                </c:pt>
                <c:pt idx="15">
                  <c:v>14.5832238931395</c:v>
                </c:pt>
                <c:pt idx="16">
                  <c:v>13.8868778386271</c:v>
                </c:pt>
                <c:pt idx="17">
                  <c:v>13.208399003179</c:v>
                </c:pt>
                <c:pt idx="18">
                  <c:v>12.5516268270271</c:v>
                </c:pt>
                <c:pt idx="19">
                  <c:v>11.921585689676499</c:v>
                </c:pt>
                <c:pt idx="20">
                  <c:v>11.324980252722201</c:v>
                </c:pt>
                <c:pt idx="21">
                  <c:v>10.770961955948399</c:v>
                </c:pt>
                <c:pt idx="22">
                  <c:v>10.272357220982199</c:v>
                </c:pt>
                <c:pt idx="23">
                  <c:v>9.8477180393223502</c:v>
                </c:pt>
                <c:pt idx="24">
                  <c:v>9.5249180744095696</c:v>
                </c:pt>
                <c:pt idx="25">
                  <c:v>9.3478484953970309</c:v>
                </c:pt>
                <c:pt idx="26">
                  <c:v>9.38985367849277</c:v>
                </c:pt>
                <c:pt idx="27">
                  <c:v>9.7834171518222206</c:v>
                </c:pt>
                <c:pt idx="28">
                  <c:v>10.7948171598565</c:v>
                </c:pt>
                <c:pt idx="29">
                  <c:v>13.0500701860172</c:v>
                </c:pt>
                <c:pt idx="30">
                  <c:v>18.452256123398499</c:v>
                </c:pt>
              </c:numCache>
            </c:numRef>
          </c:yVal>
          <c:smooth val="1"/>
          <c:extLst>
            <c:ext xmlns:c16="http://schemas.microsoft.com/office/drawing/2014/chart" uri="{C3380CC4-5D6E-409C-BE32-E72D297353CC}">
              <c16:uniqueId val="{00000004-A205-4D73-B4E7-942AA2AF24DC}"/>
            </c:ext>
          </c:extLst>
        </c:ser>
        <c:ser>
          <c:idx val="5"/>
          <c:order val="5"/>
          <c:tx>
            <c:v>w1</c:v>
          </c:tx>
          <c:spPr>
            <a:ln w="19050" cap="rnd">
              <a:solidFill>
                <a:schemeClr val="accent6"/>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'!$H$6:$H$36</c:f>
              <c:numCache>
                <c:formatCode>General</c:formatCode>
                <c:ptCount val="31"/>
                <c:pt idx="0">
                  <c:v>26.028693834088099</c:v>
                </c:pt>
                <c:pt idx="1">
                  <c:v>25.235037893300401</c:v>
                </c:pt>
                <c:pt idx="2">
                  <c:v>24.443800391497099</c:v>
                </c:pt>
                <c:pt idx="3">
                  <c:v>23.6552310315586</c:v>
                </c:pt>
                <c:pt idx="4">
                  <c:v>22.869615117257698</c:v>
                </c:pt>
                <c:pt idx="5">
                  <c:v>22.0872801324211</c:v>
                </c:pt>
                <c:pt idx="6">
                  <c:v>21.308603835106201</c:v>
                </c:pt>
                <c:pt idx="7">
                  <c:v>20.534024290055001</c:v>
                </c:pt>
                <c:pt idx="8">
                  <c:v>19.764052403443699</c:v>
                </c:pt>
                <c:pt idx="9">
                  <c:v>18.999287719652301</c:v>
                </c:pt>
                <c:pt idx="10">
                  <c:v>18.240438515345598</c:v>
                </c:pt>
                <c:pt idx="11">
                  <c:v>17.488347619504399</c:v>
                </c:pt>
                <c:pt idx="12">
                  <c:v>16.744025957915401</c:v>
                </c:pt>
                <c:pt idx="13">
                  <c:v>16.0086966596396</c:v>
                </c:pt>
                <c:pt idx="14">
                  <c:v>15.283853820199599</c:v>
                </c:pt>
                <c:pt idx="15">
                  <c:v>14.5713419368637</c:v>
                </c:pt>
                <c:pt idx="16">
                  <c:v>13.873465028635099</c:v>
                </c:pt>
                <c:pt idx="17">
                  <c:v>13.1931392424687</c:v>
                </c:pt>
                <c:pt idx="18">
                  <c:v>12.534110602509999</c:v>
                </c:pt>
                <c:pt idx="19">
                  <c:v>11.901272829451999</c:v>
                </c:pt>
                <c:pt idx="20">
                  <c:v>11.301143334059899</c:v>
                </c:pt>
                <c:pt idx="21">
                  <c:v>10.742597533128301</c:v>
                </c:pt>
                <c:pt idx="22">
                  <c:v>10.238041310165199</c:v>
                </c:pt>
                <c:pt idx="23">
                  <c:v>9.8053603002230307</c:v>
                </c:pt>
                <c:pt idx="24">
                  <c:v>9.4713210117877402</c:v>
                </c:pt>
                <c:pt idx="25">
                  <c:v>9.2778641410980605</c:v>
                </c:pt>
                <c:pt idx="26">
                  <c:v>9.2946332122526698</c:v>
                </c:pt>
                <c:pt idx="27">
                  <c:v>9.6463716536966793</c:v>
                </c:pt>
                <c:pt idx="28">
                  <c:v>10.580850092894099</c:v>
                </c:pt>
                <c:pt idx="29">
                  <c:v>12.6701674869951</c:v>
                </c:pt>
                <c:pt idx="30">
                  <c:v>17.5995640659401</c:v>
                </c:pt>
              </c:numCache>
            </c:numRef>
          </c:yVal>
          <c:smooth val="1"/>
          <c:extLst>
            <c:ext xmlns:c16="http://schemas.microsoft.com/office/drawing/2014/chart" uri="{C3380CC4-5D6E-409C-BE32-E72D297353CC}">
              <c16:uniqueId val="{00000005-A205-4D73-B4E7-942AA2AF24DC}"/>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7630407541100116"/>
          <c:y val="0.25614640883977902"/>
          <c:w val="0.67749639964838126"/>
          <c:h val="0.53830589028581377"/>
        </c:manualLayout>
      </c:layout>
      <c:scatterChart>
        <c:scatterStyle val="smoothMarker"/>
        <c:varyColors val="0"/>
        <c:ser>
          <c:idx val="0"/>
          <c:order val="0"/>
          <c:tx>
            <c:v>w6</c:v>
          </c:tx>
          <c:spPr>
            <a:ln w="19050" cap="rnd">
              <a:solidFill>
                <a:schemeClr val="accent1"/>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'!$L$6:$L$36</c:f>
              <c:numCache>
                <c:formatCode>General</c:formatCode>
                <c:ptCount val="31"/>
                <c:pt idx="0">
                  <c:v>52.013151632386602</c:v>
                </c:pt>
                <c:pt idx="1">
                  <c:v>50.318343495057597</c:v>
                </c:pt>
                <c:pt idx="2">
                  <c:v>48.6248810626318</c:v>
                </c:pt>
                <c:pt idx="3">
                  <c:v>46.932908677585203</c:v>
                </c:pt>
                <c:pt idx="4">
                  <c:v>45.2425920910445</c:v>
                </c:pt>
                <c:pt idx="5">
                  <c:v>43.554122584750303</c:v>
                </c:pt>
                <c:pt idx="6">
                  <c:v>41.8677220835188</c:v>
                </c:pt>
                <c:pt idx="7">
                  <c:v>40.183649547473003</c:v>
                </c:pt>
                <c:pt idx="8">
                  <c:v>38.502209034062403</c:v>
                </c:pt>
                <c:pt idx="9">
                  <c:v>36.823759961918199</c:v>
                </c:pt>
                <c:pt idx="10">
                  <c:v>35.148730311573303</c:v>
                </c:pt>
                <c:pt idx="11">
                  <c:v>33.477633792547401</c:v>
                </c:pt>
                <c:pt idx="12">
                  <c:v>31.811092440475502</c:v>
                </c:pt>
                <c:pt idx="13">
                  <c:v>30.1498667596071</c:v>
                </c:pt>
                <c:pt idx="14">
                  <c:v>28.4948965232707</c:v>
                </c:pt>
                <c:pt idx="15">
                  <c:v>26.8473569042132</c:v>
                </c:pt>
                <c:pt idx="16">
                  <c:v>25.208737103572702</c:v>
                </c:pt>
                <c:pt idx="17">
                  <c:v>23.580952752765398</c:v>
                </c:pt>
                <c:pt idx="18">
                  <c:v>21.966510317170201</c:v>
                </c:pt>
                <c:pt idx="19">
                  <c:v>20.368753914560902</c:v>
                </c:pt>
                <c:pt idx="20">
                  <c:v>18.792247142253601</c:v>
                </c:pt>
                <c:pt idx="21">
                  <c:v>17.243384712948099</c:v>
                </c:pt>
                <c:pt idx="22">
                  <c:v>15.7314132571502</c:v>
                </c:pt>
                <c:pt idx="23">
                  <c:v>14.2702207056569</c:v>
                </c:pt>
                <c:pt idx="24">
                  <c:v>12.8816662510231</c:v>
                </c:pt>
                <c:pt idx="25">
                  <c:v>11.602257564647299</c:v>
                </c:pt>
                <c:pt idx="26">
                  <c:v>10.497890662785199</c:v>
                </c:pt>
                <c:pt idx="27">
                  <c:v>9.7008722608666798</c:v>
                </c:pt>
                <c:pt idx="28">
                  <c:v>9.52175995398445</c:v>
                </c:pt>
                <c:pt idx="29">
                  <c:v>10.902005385159899</c:v>
                </c:pt>
                <c:pt idx="30">
                  <c:v>18.6693414895561</c:v>
                </c:pt>
              </c:numCache>
            </c:numRef>
          </c:yVal>
          <c:smooth val="1"/>
          <c:extLst>
            <c:ext xmlns:c16="http://schemas.microsoft.com/office/drawing/2014/chart" uri="{C3380CC4-5D6E-409C-BE32-E72D297353CC}">
              <c16:uniqueId val="{00000000-BE75-4012-8B90-8537898D7390}"/>
            </c:ext>
          </c:extLst>
        </c:ser>
        <c:ser>
          <c:idx val="1"/>
          <c:order val="1"/>
          <c:tx>
            <c:v>w5</c:v>
          </c:tx>
          <c:spPr>
            <a:ln w="19050" cap="rnd">
              <a:solidFill>
                <a:schemeClr val="accent2"/>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'!$M$6:$M$36</c:f>
              <c:numCache>
                <c:formatCode>General</c:formatCode>
                <c:ptCount val="31"/>
                <c:pt idx="0">
                  <c:v>52.003043907158997</c:v>
                </c:pt>
                <c:pt idx="1">
                  <c:v>50.307556198679997</c:v>
                </c:pt>
                <c:pt idx="2">
                  <c:v>48.6133432818458</c:v>
                </c:pt>
                <c:pt idx="3">
                  <c:v>46.920539277954603</c:v>
                </c:pt>
                <c:pt idx="4">
                  <c:v>45.229297806718002</c:v>
                </c:pt>
                <c:pt idx="5">
                  <c:v>43.539795663222499</c:v>
                </c:pt>
                <c:pt idx="6">
                  <c:v>41.852237359573998</c:v>
                </c:pt>
                <c:pt idx="7">
                  <c:v>40.166860778132801</c:v>
                </c:pt>
                <c:pt idx="8">
                  <c:v>38.483944267249299</c:v>
                </c:pt>
                <c:pt idx="9">
                  <c:v>36.803815627995498</c:v>
                </c:pt>
                <c:pt idx="10">
                  <c:v>35.126863607153403</c:v>
                </c:pt>
                <c:pt idx="11">
                  <c:v>33.453552751660098</c:v>
                </c:pt>
                <c:pt idx="12">
                  <c:v>31.784442830302901</c:v>
                </c:pt>
                <c:pt idx="13">
                  <c:v>30.120214549476898</c:v>
                </c:pt>
                <c:pt idx="14">
                  <c:v>28.461704078574598</c:v>
                </c:pt>
                <c:pt idx="15">
                  <c:v>26.8099501191925</c:v>
                </c:pt>
                <c:pt idx="16">
                  <c:v>25.166259177879802</c:v>
                </c:pt>
                <c:pt idx="17">
                  <c:v>23.532297821691699</c:v>
                </c:pt>
                <c:pt idx="18">
                  <c:v>21.9102258928231</c:v>
                </c:pt>
                <c:pt idx="19">
                  <c:v>20.302893593199801</c:v>
                </c:pt>
                <c:pt idx="20">
                  <c:v>18.7141412681083</c:v>
                </c:pt>
                <c:pt idx="21">
                  <c:v>17.149270261774902</c:v>
                </c:pt>
                <c:pt idx="22">
                  <c:v>15.615810708447301</c:v>
                </c:pt>
                <c:pt idx="23">
                  <c:v>14.124830383399701</c:v>
                </c:pt>
                <c:pt idx="24">
                  <c:v>12.693288642106401</c:v>
                </c:pt>
                <c:pt idx="25">
                  <c:v>11.348558456531</c:v>
                </c:pt>
                <c:pt idx="26">
                  <c:v>10.137868789035799</c:v>
                </c:pt>
                <c:pt idx="27">
                  <c:v>9.1502969172141508</c:v>
                </c:pt>
                <c:pt idx="28">
                  <c:v>8.5763084777565499</c:v>
                </c:pt>
                <c:pt idx="29">
                  <c:v>8.9093808986118805</c:v>
                </c:pt>
                <c:pt idx="30">
                  <c:v>11.9465045918113</c:v>
                </c:pt>
              </c:numCache>
            </c:numRef>
          </c:yVal>
          <c:smooth val="1"/>
          <c:extLst>
            <c:ext xmlns:c16="http://schemas.microsoft.com/office/drawing/2014/chart" uri="{C3380CC4-5D6E-409C-BE32-E72D297353CC}">
              <c16:uniqueId val="{00000001-BE75-4012-8B90-8537898D7390}"/>
            </c:ext>
          </c:extLst>
        </c:ser>
        <c:ser>
          <c:idx val="2"/>
          <c:order val="2"/>
          <c:tx>
            <c:v>w4</c:v>
          </c:tx>
          <c:spPr>
            <a:ln w="19050" cap="rnd">
              <a:solidFill>
                <a:schemeClr val="accent3"/>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'!$N$6:$N$36</c:f>
              <c:numCache>
                <c:formatCode>General</c:formatCode>
                <c:ptCount val="31"/>
                <c:pt idx="0">
                  <c:v>52.0093065324332</c:v>
                </c:pt>
                <c:pt idx="1">
                  <c:v>50.314238410409601</c:v>
                </c:pt>
                <c:pt idx="2">
                  <c:v>48.6204887052046</c:v>
                </c:pt>
                <c:pt idx="3">
                  <c:v>46.9281978023646</c:v>
                </c:pt>
                <c:pt idx="4">
                  <c:v>45.237526751969902</c:v>
                </c:pt>
                <c:pt idx="5">
                  <c:v>43.548661216135699</c:v>
                </c:pt>
                <c:pt idx="6">
                  <c:v>41.8618163573571</c:v>
                </c:pt>
                <c:pt idx="7">
                  <c:v>40.177242940133702</c:v>
                </c:pt>
                <c:pt idx="8">
                  <c:v>38.495235012357703</c:v>
                </c:pt>
                <c:pt idx="9">
                  <c:v>36.8161396651685</c:v>
                </c:pt>
                <c:pt idx="10">
                  <c:v>35.140369558395598</c:v>
                </c:pt>
                <c:pt idx="11">
                  <c:v>33.468419171187897</c:v>
                </c:pt>
                <c:pt idx="12">
                  <c:v>31.800886137798699</c:v>
                </c:pt>
                <c:pt idx="13">
                  <c:v>30.138499627129701</c:v>
                </c:pt>
                <c:pt idx="14">
                  <c:v>28.482158636989201</c:v>
                </c:pt>
                <c:pt idx="15">
                  <c:v>26.832984494032502</c:v>
                </c:pt>
                <c:pt idx="16">
                  <c:v>25.1923941125977</c:v>
                </c:pt>
                <c:pt idx="17">
                  <c:v>23.562204264323899</c:v>
                </c:pt>
                <c:pt idx="18">
                  <c:v>21.944783335867101</c:v>
                </c:pt>
                <c:pt idx="19">
                  <c:v>20.343277879727601</c:v>
                </c:pt>
                <c:pt idx="20">
                  <c:v>18.761960811814699</c:v>
                </c:pt>
                <c:pt idx="21">
                  <c:v>17.2067849505003</c:v>
                </c:pt>
                <c:pt idx="22">
                  <c:v>15.686298574631</c:v>
                </c:pt>
                <c:pt idx="23">
                  <c:v>14.213233016488401</c:v>
                </c:pt>
                <c:pt idx="24">
                  <c:v>12.807418006660001</c:v>
                </c:pt>
                <c:pt idx="25">
                  <c:v>11.5015301097114</c:v>
                </c:pt>
                <c:pt idx="26">
                  <c:v>10.3535070432878</c:v>
                </c:pt>
                <c:pt idx="27">
                  <c:v>9.4768063541229104</c:v>
                </c:pt>
                <c:pt idx="28">
                  <c:v>9.1278602556171204</c:v>
                </c:pt>
                <c:pt idx="29">
                  <c:v>10.034873959792</c:v>
                </c:pt>
                <c:pt idx="30">
                  <c:v>15.4067381224492</c:v>
                </c:pt>
              </c:numCache>
            </c:numRef>
          </c:yVal>
          <c:smooth val="1"/>
          <c:extLst>
            <c:ext xmlns:c16="http://schemas.microsoft.com/office/drawing/2014/chart" uri="{C3380CC4-5D6E-409C-BE32-E72D297353CC}">
              <c16:uniqueId val="{00000002-BE75-4012-8B90-8537898D7390}"/>
            </c:ext>
          </c:extLst>
        </c:ser>
        <c:ser>
          <c:idx val="3"/>
          <c:order val="3"/>
          <c:tx>
            <c:v>w3</c:v>
          </c:tx>
          <c:spPr>
            <a:ln w="19050" cap="rnd">
              <a:solidFill>
                <a:schemeClr val="accent4"/>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'!$O$6:$O$36</c:f>
              <c:numCache>
                <c:formatCode>General</c:formatCode>
                <c:ptCount val="31"/>
                <c:pt idx="0">
                  <c:v>52.009200446549897</c:v>
                </c:pt>
                <c:pt idx="1">
                  <c:v>50.314125177133803</c:v>
                </c:pt>
                <c:pt idx="2">
                  <c:v>48.620367577112297</c:v>
                </c:pt>
                <c:pt idx="3">
                  <c:v>46.928067924065701</c:v>
                </c:pt>
                <c:pt idx="4">
                  <c:v>45.237387139885698</c:v>
                </c:pt>
                <c:pt idx="5">
                  <c:v>43.548510733554401</c:v>
                </c:pt>
                <c:pt idx="6">
                  <c:v>41.861653683429203</c:v>
                </c:pt>
                <c:pt idx="7">
                  <c:v>40.177066531018703</c:v>
                </c:pt>
                <c:pt idx="8">
                  <c:v>38.4950430521003</c:v>
                </c:pt>
                <c:pt idx="9">
                  <c:v>36.8159300029928</c:v>
                </c:pt>
                <c:pt idx="10">
                  <c:v>35.140139627825398</c:v>
                </c:pt>
                <c:pt idx="11">
                  <c:v>33.468165884537598</c:v>
                </c:pt>
                <c:pt idx="12">
                  <c:v>31.800605746817201</c:v>
                </c:pt>
                <c:pt idx="13">
                  <c:v>30.138187536421</c:v>
                </c:pt>
                <c:pt idx="14">
                  <c:v>28.481809150424599</c:v>
                </c:pt>
                <c:pt idx="15">
                  <c:v>26.832590464303198</c:v>
                </c:pt>
                <c:pt idx="16">
                  <c:v>25.1919464478277</c:v>
                </c:pt>
                <c:pt idx="17">
                  <c:v>23.561691218794198</c:v>
                </c:pt>
                <c:pt idx="18">
                  <c:v>21.944189466033901</c:v>
                </c:pt>
                <c:pt idx="19">
                  <c:v>20.3425824656508</c:v>
                </c:pt>
                <c:pt idx="20">
                  <c:v>18.7611353950733</c:v>
                </c:pt>
                <c:pt idx="21">
                  <c:v>17.205789352879702</c:v>
                </c:pt>
                <c:pt idx="22">
                  <c:v>15.6850741798255</c:v>
                </c:pt>
                <c:pt idx="23">
                  <c:v>14.211690838932</c:v>
                </c:pt>
                <c:pt idx="24">
                  <c:v>12.8054161371857</c:v>
                </c:pt>
                <c:pt idx="25">
                  <c:v>11.498827611026</c:v>
                </c:pt>
                <c:pt idx="26">
                  <c:v>10.349659681341301</c:v>
                </c:pt>
                <c:pt idx="27">
                  <c:v>9.4708963404339404</c:v>
                </c:pt>
                <c:pt idx="28">
                  <c:v>9.1176442791848302</c:v>
                </c:pt>
                <c:pt idx="29">
                  <c:v>10.0131173326207</c:v>
                </c:pt>
                <c:pt idx="30">
                  <c:v>15.3323094358673</c:v>
                </c:pt>
              </c:numCache>
            </c:numRef>
          </c:yVal>
          <c:smooth val="1"/>
          <c:extLst>
            <c:ext xmlns:c16="http://schemas.microsoft.com/office/drawing/2014/chart" uri="{C3380CC4-5D6E-409C-BE32-E72D297353CC}">
              <c16:uniqueId val="{00000003-BE75-4012-8B90-8537898D7390}"/>
            </c:ext>
          </c:extLst>
        </c:ser>
        <c:ser>
          <c:idx val="4"/>
          <c:order val="4"/>
          <c:tx>
            <c:v>w2</c:v>
          </c:tx>
          <c:spPr>
            <a:ln w="19050" cap="rnd">
              <a:solidFill>
                <a:schemeClr val="accent5"/>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'!$P$6:$P$36</c:f>
              <c:numCache>
                <c:formatCode>General</c:formatCode>
                <c:ptCount val="31"/>
                <c:pt idx="0">
                  <c:v>52.012936679428897</c:v>
                </c:pt>
                <c:pt idx="1">
                  <c:v>50.318113960566897</c:v>
                </c:pt>
                <c:pt idx="2">
                  <c:v>48.624635410945999</c:v>
                </c:pt>
                <c:pt idx="3">
                  <c:v>46.932645149582598</c:v>
                </c:pt>
                <c:pt idx="4">
                  <c:v>45.2423086619687</c:v>
                </c:pt>
                <c:pt idx="5">
                  <c:v>43.553816912109902</c:v>
                </c:pt>
                <c:pt idx="6">
                  <c:v>41.867391442225902</c:v>
                </c:pt>
                <c:pt idx="7">
                  <c:v>40.183290748418699</c:v>
                </c:pt>
                <c:pt idx="8">
                  <c:v>38.501818320977002</c:v>
                </c:pt>
                <c:pt idx="9">
                  <c:v>36.823332879446198</c:v>
                </c:pt>
                <c:pt idx="10">
                  <c:v>35.1482615347362</c:v>
                </c:pt>
                <c:pt idx="11">
                  <c:v>33.477116903734697</c:v>
                </c:pt>
                <c:pt idx="12">
                  <c:v>31.810519634116201</c:v>
                </c:pt>
                <c:pt idx="13">
                  <c:v>30.149228445606301</c:v>
                </c:pt>
                <c:pt idx="14">
                  <c:v>28.494180786281799</c:v>
                </c:pt>
                <c:pt idx="15">
                  <c:v>26.846548753684502</c:v>
                </c:pt>
                <c:pt idx="16">
                  <c:v>25.207817413645799</c:v>
                </c:pt>
                <c:pt idx="17">
                  <c:v>23.579896731379598</c:v>
                </c:pt>
                <c:pt idx="18">
                  <c:v>21.965285241084999</c:v>
                </c:pt>
                <c:pt idx="19">
                  <c:v>20.367315684232601</c:v>
                </c:pt>
                <c:pt idx="20">
                  <c:v>18.790534871532898</c:v>
                </c:pt>
                <c:pt idx="21">
                  <c:v>17.241311909680999</c:v>
                </c:pt>
                <c:pt idx="22">
                  <c:v>15.728852797579201</c:v>
                </c:pt>
                <c:pt idx="23">
                  <c:v>14.266977838627099</c:v>
                </c:pt>
                <c:pt idx="24">
                  <c:v>12.877426827027101</c:v>
                </c:pt>
                <c:pt idx="25">
                  <c:v>11.5964802527222</c:v>
                </c:pt>
                <c:pt idx="26">
                  <c:v>10.489557220982199</c:v>
                </c:pt>
                <c:pt idx="27">
                  <c:v>9.6878180744095701</c:v>
                </c:pt>
                <c:pt idx="28">
                  <c:v>9.4984536784927691</c:v>
                </c:pt>
                <c:pt idx="29">
                  <c:v>10.849117159856499</c:v>
                </c:pt>
                <c:pt idx="30">
                  <c:v>18.452256123398499</c:v>
                </c:pt>
              </c:numCache>
            </c:numRef>
          </c:yVal>
          <c:smooth val="1"/>
          <c:extLst>
            <c:ext xmlns:c16="http://schemas.microsoft.com/office/drawing/2014/chart" uri="{C3380CC4-5D6E-409C-BE32-E72D297353CC}">
              <c16:uniqueId val="{00000004-BE75-4012-8B90-8537898D7390}"/>
            </c:ext>
          </c:extLst>
        </c:ser>
        <c:ser>
          <c:idx val="5"/>
          <c:order val="5"/>
          <c:tx>
            <c:v>w2</c:v>
          </c:tx>
          <c:spPr>
            <a:ln w="19050" cap="rnd">
              <a:solidFill>
                <a:schemeClr val="accent6"/>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'!$Q$6:$Q$36</c:f>
              <c:numCache>
                <c:formatCode>General</c:formatCode>
                <c:ptCount val="31"/>
                <c:pt idx="0">
                  <c:v>52.012042742286098</c:v>
                </c:pt>
                <c:pt idx="1">
                  <c:v>50.3171594428308</c:v>
                </c:pt>
                <c:pt idx="2">
                  <c:v>48.623613939119998</c:v>
                </c:pt>
                <c:pt idx="3">
                  <c:v>46.931549423730601</c:v>
                </c:pt>
                <c:pt idx="4">
                  <c:v>45.241130281057004</c:v>
                </c:pt>
                <c:pt idx="5">
                  <c:v>43.552546158290902</c:v>
                </c:pt>
                <c:pt idx="6">
                  <c:v>41.866017012349403</c:v>
                </c:pt>
                <c:pt idx="7">
                  <c:v>40.181799417068497</c:v>
                </c:pt>
                <c:pt idx="8">
                  <c:v>38.500194513758501</c:v>
                </c:pt>
                <c:pt idx="9">
                  <c:v>36.821558127346698</c:v>
                </c:pt>
                <c:pt idx="10">
                  <c:v>35.146313769010703</c:v>
                </c:pt>
                <c:pt idx="11">
                  <c:v>33.4749695341688</c:v>
                </c:pt>
                <c:pt idx="12">
                  <c:v>31.8081403288529</c:v>
                </c:pt>
                <c:pt idx="13">
                  <c:v>30.146577493406301</c:v>
                </c:pt>
                <c:pt idx="14">
                  <c:v>28.491208864474199</c:v>
                </c:pt>
                <c:pt idx="15">
                  <c:v>26.843193834088101</c:v>
                </c:pt>
                <c:pt idx="16">
                  <c:v>25.2040003914971</c:v>
                </c:pt>
                <c:pt idx="17">
                  <c:v>23.575515117257702</c:v>
                </c:pt>
                <c:pt idx="18">
                  <c:v>21.960203835106199</c:v>
                </c:pt>
                <c:pt idx="19">
                  <c:v>20.3613524034437</c:v>
                </c:pt>
                <c:pt idx="20">
                  <c:v>18.783438515345601</c:v>
                </c:pt>
                <c:pt idx="21">
                  <c:v>17.232725957915399</c:v>
                </c:pt>
                <c:pt idx="22">
                  <c:v>15.7182538201996</c:v>
                </c:pt>
                <c:pt idx="23">
                  <c:v>14.2535650286351</c:v>
                </c:pt>
                <c:pt idx="24">
                  <c:v>12.85991060251</c:v>
                </c:pt>
                <c:pt idx="25">
                  <c:v>11.572643334059901</c:v>
                </c:pt>
                <c:pt idx="26">
                  <c:v>10.455241310165199</c:v>
                </c:pt>
                <c:pt idx="27">
                  <c:v>9.6342210117877407</c:v>
                </c:pt>
                <c:pt idx="28">
                  <c:v>9.4032332122526707</c:v>
                </c:pt>
                <c:pt idx="29">
                  <c:v>10.635150092894101</c:v>
                </c:pt>
                <c:pt idx="30">
                  <c:v>17.5995640659401</c:v>
                </c:pt>
              </c:numCache>
            </c:numRef>
          </c:yVal>
          <c:smooth val="1"/>
          <c:extLst>
            <c:ext xmlns:c16="http://schemas.microsoft.com/office/drawing/2014/chart" uri="{C3380CC4-5D6E-409C-BE32-E72D297353CC}">
              <c16:uniqueId val="{00000005-BE75-4012-8B90-8537898D7390}"/>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savings'!$C$6:$C$36</c:f>
              <c:numCache>
                <c:formatCode>General</c:formatCode>
                <c:ptCount val="31"/>
                <c:pt idx="0">
                  <c:v>2.5452082126767701</c:v>
                </c:pt>
                <c:pt idx="1">
                  <c:v>2.5398936981464502</c:v>
                </c:pt>
                <c:pt idx="2">
                  <c:v>2.53422414890905</c:v>
                </c:pt>
                <c:pt idx="3">
                  <c:v>2.5281627585466699</c:v>
                </c:pt>
                <c:pt idx="4">
                  <c:v>2.5216674509130201</c:v>
                </c:pt>
                <c:pt idx="5">
                  <c:v>2.5146899020117401</c:v>
                </c:pt>
                <c:pt idx="6">
                  <c:v>2.5071743356147902</c:v>
                </c:pt>
                <c:pt idx="7">
                  <c:v>2.4990560291106299</c:v>
                </c:pt>
                <c:pt idx="8">
                  <c:v>2.4902594448469002</c:v>
                </c:pt>
                <c:pt idx="9">
                  <c:v>2.4806958726798101</c:v>
                </c:pt>
                <c:pt idx="10">
                  <c:v>2.4702604277652398</c:v>
                </c:pt>
                <c:pt idx="11">
                  <c:v>2.4588281880360099</c:v>
                </c:pt>
                <c:pt idx="12">
                  <c:v>2.4462491693190098</c:v>
                </c:pt>
                <c:pt idx="13">
                  <c:v>2.4323417084521401</c:v>
                </c:pt>
                <c:pt idx="14">
                  <c:v>2.4168836331503498</c:v>
                </c:pt>
                <c:pt idx="15">
                  <c:v>2.39960030394588</c:v>
                </c:pt>
                <c:pt idx="16">
                  <c:v>2.3801481544120699</c:v>
                </c:pt>
                <c:pt idx="17">
                  <c:v>2.35809162015022</c:v>
                </c:pt>
                <c:pt idx="18">
                  <c:v>2.3328701362166901</c:v>
                </c:pt>
                <c:pt idx="19">
                  <c:v>2.3037498296006</c:v>
                </c:pt>
                <c:pt idx="20">
                  <c:v>2.2697509324976402</c:v>
                </c:pt>
                <c:pt idx="21">
                  <c:v>2.2295353784001799</c:v>
                </c:pt>
                <c:pt idx="22">
                  <c:v>2.1812265350901101</c:v>
                </c:pt>
                <c:pt idx="23">
                  <c:v>2.1221079259912501</c:v>
                </c:pt>
                <c:pt idx="24">
                  <c:v>2.0480942276762599</c:v>
                </c:pt>
                <c:pt idx="25">
                  <c:v>1.95274478467547</c:v>
                </c:pt>
                <c:pt idx="26">
                  <c:v>1.8252803389799199</c:v>
                </c:pt>
                <c:pt idx="27">
                  <c:v>1.6461899533509601</c:v>
                </c:pt>
                <c:pt idx="28">
                  <c:v>1.3761445724813</c:v>
                </c:pt>
                <c:pt idx="29">
                  <c:v>0.92226979687395705</c:v>
                </c:pt>
                <c:pt idx="30">
                  <c:v>0</c:v>
                </c:pt>
              </c:numCache>
            </c:numRef>
          </c:yVal>
          <c:smooth val="1"/>
          <c:extLst>
            <c:ext xmlns:c16="http://schemas.microsoft.com/office/drawing/2014/chart" uri="{C3380CC4-5D6E-409C-BE32-E72D297353CC}">
              <c16:uniqueId val="{00000000-CCD6-48A4-82A7-C8045861DBB7}"/>
            </c:ext>
          </c:extLst>
        </c:ser>
        <c:ser>
          <c:idx val="1"/>
          <c:order val="1"/>
          <c:tx>
            <c:v>w5</c:v>
          </c:tx>
          <c:spPr>
            <a:ln w="19050" cap="rnd">
              <a:solidFill>
                <a:schemeClr val="accent2"/>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savings'!$D$6:$D$36</c:f>
              <c:numCache>
                <c:formatCode>General</c:formatCode>
                <c:ptCount val="31"/>
                <c:pt idx="0">
                  <c:v>1.57489905262973</c:v>
                </c:pt>
                <c:pt idx="1">
                  <c:v>1.5699350108350101</c:v>
                </c:pt>
                <c:pt idx="2">
                  <c:v>1.5646510034733701</c:v>
                </c:pt>
                <c:pt idx="3">
                  <c:v>1.5590150644624701</c:v>
                </c:pt>
                <c:pt idx="4">
                  <c:v>1.55299082294914</c:v>
                </c:pt>
                <c:pt idx="5">
                  <c:v>1.54653671754584</c:v>
                </c:pt>
                <c:pt idx="6">
                  <c:v>1.5396050361376099</c:v>
                </c:pt>
                <c:pt idx="7">
                  <c:v>1.5321407343496301</c:v>
                </c:pt>
                <c:pt idx="8">
                  <c:v>1.5240799707709001</c:v>
                </c:pt>
                <c:pt idx="9">
                  <c:v>1.5153482764197801</c:v>
                </c:pt>
                <c:pt idx="10">
                  <c:v>1.50585824727184</c:v>
                </c:pt>
                <c:pt idx="11">
                  <c:v>1.49550660829413</c:v>
                </c:pt>
                <c:pt idx="12">
                  <c:v>1.48417043977306</c:v>
                </c:pt>
                <c:pt idx="13">
                  <c:v>1.4717022731571601</c:v>
                </c:pt>
                <c:pt idx="14">
                  <c:v>1.4579236405463001</c:v>
                </c:pt>
                <c:pt idx="15">
                  <c:v>1.4426164774216099</c:v>
                </c:pt>
                <c:pt idx="16">
                  <c:v>1.42551149614102</c:v>
                </c:pt>
                <c:pt idx="17">
                  <c:v>1.4062722072751701</c:v>
                </c:pt>
                <c:pt idx="18">
                  <c:v>1.38447256164077</c:v>
                </c:pt>
                <c:pt idx="19">
                  <c:v>1.3595650298831199</c:v>
                </c:pt>
                <c:pt idx="20">
                  <c:v>1.33083398189845</c:v>
                </c:pt>
                <c:pt idx="21">
                  <c:v>1.2973258113916699</c:v>
                </c:pt>
                <c:pt idx="22">
                  <c:v>1.25774104539558</c:v>
                </c:pt>
                <c:pt idx="23">
                  <c:v>1.21026190411358</c:v>
                </c:pt>
                <c:pt idx="24">
                  <c:v>1.1522652648181599</c:v>
                </c:pt>
                <c:pt idx="25">
                  <c:v>1.0798211155470501</c:v>
                </c:pt>
                <c:pt idx="26">
                  <c:v>0.986762861256131</c:v>
                </c:pt>
                <c:pt idx="27">
                  <c:v>0.86283234664244302</c:v>
                </c:pt>
                <c:pt idx="28">
                  <c:v>0.68961156650209299</c:v>
                </c:pt>
                <c:pt idx="29">
                  <c:v>0.43039526427448999</c:v>
                </c:pt>
                <c:pt idx="30">
                  <c:v>0</c:v>
                </c:pt>
              </c:numCache>
            </c:numRef>
          </c:yVal>
          <c:smooth val="1"/>
          <c:extLst>
            <c:ext xmlns:c16="http://schemas.microsoft.com/office/drawing/2014/chart" uri="{C3380CC4-5D6E-409C-BE32-E72D297353CC}">
              <c16:uniqueId val="{00000001-CCD6-48A4-82A7-C8045861DBB7}"/>
            </c:ext>
          </c:extLst>
        </c:ser>
        <c:ser>
          <c:idx val="2"/>
          <c:order val="2"/>
          <c:tx>
            <c:v>w4</c:v>
          </c:tx>
          <c:spPr>
            <a:ln w="19050" cap="rnd">
              <a:solidFill>
                <a:schemeClr val="accent3"/>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savings'!$E$6:$E$36</c:f>
              <c:numCache>
                <c:formatCode>General</c:formatCode>
                <c:ptCount val="31"/>
                <c:pt idx="0">
                  <c:v>2.0737668546323298</c:v>
                </c:pt>
                <c:pt idx="1">
                  <c:v>2.0685884573495099</c:v>
                </c:pt>
                <c:pt idx="2">
                  <c:v>2.06306879678541</c:v>
                </c:pt>
                <c:pt idx="3">
                  <c:v>2.05717298893124</c:v>
                </c:pt>
                <c:pt idx="4">
                  <c:v>2.0508612275943801</c:v>
                </c:pt>
                <c:pt idx="5">
                  <c:v>2.0440878844950201</c:v>
                </c:pt>
                <c:pt idx="6">
                  <c:v>2.0368004044386301</c:v>
                </c:pt>
                <c:pt idx="7">
                  <c:v>2.02893793897436</c:v>
                </c:pt>
                <c:pt idx="8">
                  <c:v>2.0204296433558202</c:v>
                </c:pt>
                <c:pt idx="9">
                  <c:v>2.0111925358599199</c:v>
                </c:pt>
                <c:pt idx="10">
                  <c:v>2.0011287823852699</c:v>
                </c:pt>
                <c:pt idx="11">
                  <c:v>1.9901222178826501</c:v>
                </c:pt>
                <c:pt idx="12">
                  <c:v>1.97803384208257</c:v>
                </c:pt>
                <c:pt idx="13">
                  <c:v>1.9646959184335699</c:v>
                </c:pt>
                <c:pt idx="14">
                  <c:v>1.9499041433698401</c:v>
                </c:pt>
                <c:pt idx="15">
                  <c:v>1.93340710729486</c:v>
                </c:pt>
                <c:pt idx="16">
                  <c:v>1.91489188765758</c:v>
                </c:pt>
                <c:pt idx="17">
                  <c:v>1.8939640100706401</c:v>
                </c:pt>
                <c:pt idx="18">
                  <c:v>1.8701190298678101</c:v>
                </c:pt>
                <c:pt idx="19">
                  <c:v>1.84270133979671</c:v>
                </c:pt>
                <c:pt idx="20">
                  <c:v>1.8108429626615099</c:v>
                </c:pt>
                <c:pt idx="21">
                  <c:v>1.7733699830915799</c:v>
                </c:pt>
                <c:pt idx="22">
                  <c:v>1.7286547284704501</c:v>
                </c:pt>
                <c:pt idx="23">
                  <c:v>1.67437307647198</c:v>
                </c:pt>
                <c:pt idx="24">
                  <c:v>1.60708733937972</c:v>
                </c:pt>
                <c:pt idx="25">
                  <c:v>1.5214885716706701</c:v>
                </c:pt>
                <c:pt idx="26">
                  <c:v>1.4089227673196001</c:v>
                </c:pt>
                <c:pt idx="27">
                  <c:v>1.25426369980533</c:v>
                </c:pt>
                <c:pt idx="28">
                  <c:v>1.02847085089364</c:v>
                </c:pt>
                <c:pt idx="29">
                  <c:v>0.66781188747250797</c:v>
                </c:pt>
                <c:pt idx="30">
                  <c:v>0</c:v>
                </c:pt>
              </c:numCache>
            </c:numRef>
          </c:yVal>
          <c:smooth val="1"/>
          <c:extLst>
            <c:ext xmlns:c16="http://schemas.microsoft.com/office/drawing/2014/chart" uri="{C3380CC4-5D6E-409C-BE32-E72D297353CC}">
              <c16:uniqueId val="{00000002-CCD6-48A4-82A7-C8045861DBB7}"/>
            </c:ext>
          </c:extLst>
        </c:ser>
        <c:ser>
          <c:idx val="3"/>
          <c:order val="3"/>
          <c:tx>
            <c:v>w3</c:v>
          </c:tx>
          <c:spPr>
            <a:ln w="19050" cap="rnd">
              <a:solidFill>
                <a:schemeClr val="accent4"/>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savings'!$F$6:$F$36</c:f>
              <c:numCache>
                <c:formatCode>General</c:formatCode>
                <c:ptCount val="31"/>
                <c:pt idx="0">
                  <c:v>2.06302162141714</c:v>
                </c:pt>
                <c:pt idx="1">
                  <c:v>2.0578469302284002</c:v>
                </c:pt>
                <c:pt idx="2">
                  <c:v>2.0523313480463901</c:v>
                </c:pt>
                <c:pt idx="3">
                  <c:v>2.0464400424478701</c:v>
                </c:pt>
                <c:pt idx="4">
                  <c:v>2.0401332680802802</c:v>
                </c:pt>
                <c:pt idx="5">
                  <c:v>2.0333654688245302</c:v>
                </c:pt>
                <c:pt idx="6">
                  <c:v>2.02608417559266</c:v>
                </c:pt>
                <c:pt idx="7">
                  <c:v>2.0182286433500898</c:v>
                </c:pt>
                <c:pt idx="8">
                  <c:v>2.0097281524262001</c:v>
                </c:pt>
                <c:pt idx="9">
                  <c:v>2.00049987351407</c:v>
                </c:pt>
                <c:pt idx="10">
                  <c:v>1.9904461597669101</c:v>
                </c:pt>
                <c:pt idx="11">
                  <c:v>1.97945107824036</c:v>
                </c:pt>
                <c:pt idx="12">
                  <c:v>1.96737591915641</c:v>
                </c:pt>
                <c:pt idx="13">
                  <c:v>1.9540533133959399</c:v>
                </c:pt>
                <c:pt idx="14">
                  <c:v>1.93927942758227</c:v>
                </c:pt>
                <c:pt idx="15">
                  <c:v>1.92280346158177</c:v>
                </c:pt>
                <c:pt idx="16">
                  <c:v>1.9043132941851</c:v>
                </c:pt>
                <c:pt idx="17">
                  <c:v>1.88341552155963</c:v>
                </c:pt>
                <c:pt idx="18">
                  <c:v>1.8596071551061799</c:v>
                </c:pt>
                <c:pt idx="19">
                  <c:v>1.8322346085821599</c:v>
                </c:pt>
                <c:pt idx="20">
                  <c:v>1.80043277573894</c:v>
                </c:pt>
                <c:pt idx="21">
                  <c:v>1.7630319300885799</c:v>
                </c:pt>
                <c:pt idx="22">
                  <c:v>1.7184107045756201</c:v>
                </c:pt>
                <c:pt idx="23">
                  <c:v>1.6642548254348</c:v>
                </c:pt>
                <c:pt idx="24">
                  <c:v>1.5971426843880101</c:v>
                </c:pt>
                <c:pt idx="25">
                  <c:v>1.5117930529075601</c:v>
                </c:pt>
                <c:pt idx="26">
                  <c:v>1.39960307063606</c:v>
                </c:pt>
                <c:pt idx="27">
                  <c:v>1.2455495926104401</c:v>
                </c:pt>
                <c:pt idx="28">
                  <c:v>1.0208261398035701</c:v>
                </c:pt>
                <c:pt idx="29">
                  <c:v>0.66233076437817995</c:v>
                </c:pt>
                <c:pt idx="30">
                  <c:v>0</c:v>
                </c:pt>
              </c:numCache>
            </c:numRef>
          </c:yVal>
          <c:smooth val="1"/>
          <c:extLst>
            <c:ext xmlns:c16="http://schemas.microsoft.com/office/drawing/2014/chart" uri="{C3380CC4-5D6E-409C-BE32-E72D297353CC}">
              <c16:uniqueId val="{00000003-CCD6-48A4-82A7-C8045861DBB7}"/>
            </c:ext>
          </c:extLst>
        </c:ser>
        <c:ser>
          <c:idx val="4"/>
          <c:order val="4"/>
          <c:tx>
            <c:v>w2</c:v>
          </c:tx>
          <c:spPr>
            <a:ln w="19050" cap="rnd">
              <a:solidFill>
                <a:schemeClr val="accent5"/>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savings'!$G$6:$G$36</c:f>
              <c:numCache>
                <c:formatCode>General</c:formatCode>
                <c:ptCount val="31"/>
                <c:pt idx="0">
                  <c:v>2.5138181958946202</c:v>
                </c:pt>
                <c:pt idx="1">
                  <c:v>2.5085113834968902</c:v>
                </c:pt>
                <c:pt idx="2">
                  <c:v>2.5028503207188102</c:v>
                </c:pt>
                <c:pt idx="3">
                  <c:v>2.4967983113661898</c:v>
                </c:pt>
                <c:pt idx="4">
                  <c:v>2.4903134095818298</c:v>
                </c:pt>
                <c:pt idx="5">
                  <c:v>2.48334744627227</c:v>
                </c:pt>
                <c:pt idx="6">
                  <c:v>2.47584483052445</c:v>
                </c:pt>
                <c:pt idx="7">
                  <c:v>2.46774106291068</c:v>
                </c:pt>
                <c:pt idx="8">
                  <c:v>2.4589608765117399</c:v>
                </c:pt>
                <c:pt idx="9">
                  <c:v>2.44941589216161</c:v>
                </c:pt>
                <c:pt idx="10">
                  <c:v>2.43900163307192</c:v>
                </c:pt>
                <c:pt idx="11">
                  <c:v>2.4275936848969302</c:v>
                </c:pt>
                <c:pt idx="12">
                  <c:v>2.4150427015555098</c:v>
                </c:pt>
                <c:pt idx="13">
                  <c:v>2.4011678306838902</c:v>
                </c:pt>
                <c:pt idx="14">
                  <c:v>2.3857479427894499</c:v>
                </c:pt>
                <c:pt idx="15">
                  <c:v>2.3685097576573302</c:v>
                </c:pt>
                <c:pt idx="16">
                  <c:v>2.3491115072237099</c:v>
                </c:pt>
                <c:pt idx="17">
                  <c:v>2.3271200464759798</c:v>
                </c:pt>
                <c:pt idx="18">
                  <c:v>2.3019781271946802</c:v>
                </c:pt>
                <c:pt idx="19">
                  <c:v>2.2729565215851801</c:v>
                </c:pt>
                <c:pt idx="20">
                  <c:v>2.23908212927086</c:v>
                </c:pt>
                <c:pt idx="21">
                  <c:v>2.1990267296734398</c:v>
                </c:pt>
                <c:pt idx="22">
                  <c:v>2.15092872313733</c:v>
                </c:pt>
                <c:pt idx="23">
                  <c:v>2.0920955129283199</c:v>
                </c:pt>
                <c:pt idx="24">
                  <c:v>2.0184815745992601</c:v>
                </c:pt>
                <c:pt idx="25">
                  <c:v>1.9237166368652301</c:v>
                </c:pt>
                <c:pt idx="26">
                  <c:v>1.7971556523810901</c:v>
                </c:pt>
                <c:pt idx="27">
                  <c:v>1.6195702426090299</c:v>
                </c:pt>
                <c:pt idx="28">
                  <c:v>1.3523133473936</c:v>
                </c:pt>
                <c:pt idx="29">
                  <c:v>0.90452626086810795</c:v>
                </c:pt>
                <c:pt idx="30">
                  <c:v>0</c:v>
                </c:pt>
              </c:numCache>
            </c:numRef>
          </c:yVal>
          <c:smooth val="1"/>
          <c:extLst>
            <c:ext xmlns:c16="http://schemas.microsoft.com/office/drawing/2014/chart" uri="{C3380CC4-5D6E-409C-BE32-E72D297353CC}">
              <c16:uniqueId val="{00000004-CCD6-48A4-82A7-C8045861DBB7}"/>
            </c:ext>
          </c:extLst>
        </c:ser>
        <c:ser>
          <c:idx val="5"/>
          <c:order val="5"/>
          <c:tx>
            <c:v>w1</c:v>
          </c:tx>
          <c:spPr>
            <a:ln w="19050" cap="rnd">
              <a:solidFill>
                <a:schemeClr val="accent6"/>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savings'!$H$6:$H$36</c:f>
              <c:numCache>
                <c:formatCode>General</c:formatCode>
                <c:ptCount val="31"/>
                <c:pt idx="0">
                  <c:v>2.39054720346184</c:v>
                </c:pt>
                <c:pt idx="1">
                  <c:v>2.38527230372129</c:v>
                </c:pt>
                <c:pt idx="2">
                  <c:v>2.37964639687126</c:v>
                </c:pt>
                <c:pt idx="3">
                  <c:v>2.3736332415648098</c:v>
                </c:pt>
                <c:pt idx="4">
                  <c:v>2.3671914294168901</c:v>
                </c:pt>
                <c:pt idx="5">
                  <c:v>2.3602734301188701</c:v>
                </c:pt>
                <c:pt idx="6">
                  <c:v>2.35282441666675</c:v>
                </c:pt>
                <c:pt idx="7">
                  <c:v>2.3447808092721498</c:v>
                </c:pt>
                <c:pt idx="8">
                  <c:v>2.3360684560952798</c:v>
                </c:pt>
                <c:pt idx="9">
                  <c:v>2.32660034053524</c:v>
                </c:pt>
                <c:pt idx="10">
                  <c:v>2.3162736648177802</c:v>
                </c:pt>
                <c:pt idx="11">
                  <c:v>2.3049661025305901</c:v>
                </c:pt>
                <c:pt idx="12">
                  <c:v>2.2925309300471302</c:v>
                </c:pt>
                <c:pt idx="13">
                  <c:v>2.27879062500734</c:v>
                </c:pt>
                <c:pt idx="14">
                  <c:v>2.2635283375530499</c:v>
                </c:pt>
                <c:pt idx="15">
                  <c:v>2.2464763612592802</c:v>
                </c:pt>
                <c:pt idx="16">
                  <c:v>2.2273002956901302</c:v>
                </c:pt>
                <c:pt idx="17">
                  <c:v>2.20557689745594</c:v>
                </c:pt>
                <c:pt idx="18">
                  <c:v>2.1807624765500901</c:v>
                </c:pt>
                <c:pt idx="19">
                  <c:v>2.1521467687210598</c:v>
                </c:pt>
                <c:pt idx="20">
                  <c:v>2.1187838507808698</c:v>
                </c:pt>
                <c:pt idx="21">
                  <c:v>2.07938556354308</c:v>
                </c:pt>
                <c:pt idx="22">
                  <c:v>2.0321513433635499</c:v>
                </c:pt>
                <c:pt idx="23">
                  <c:v>1.9744853070707</c:v>
                </c:pt>
                <c:pt idx="24">
                  <c:v>1.9025026203414199</c:v>
                </c:pt>
                <c:pt idx="25">
                  <c:v>1.81011609939652</c:v>
                </c:pt>
                <c:pt idx="26">
                  <c:v>1.6872178307238701</c:v>
                </c:pt>
                <c:pt idx="27">
                  <c:v>1.5157028174518801</c:v>
                </c:pt>
                <c:pt idx="28">
                  <c:v>1.25961015573963</c:v>
                </c:pt>
                <c:pt idx="29">
                  <c:v>0.83590661523149401</c:v>
                </c:pt>
                <c:pt idx="30">
                  <c:v>0</c:v>
                </c:pt>
              </c:numCache>
            </c:numRef>
          </c:yVal>
          <c:smooth val="1"/>
          <c:extLst>
            <c:ext xmlns:c16="http://schemas.microsoft.com/office/drawing/2014/chart" uri="{C3380CC4-5D6E-409C-BE32-E72D297353CC}">
              <c16:uniqueId val="{00000005-CCD6-48A4-82A7-C8045861DBB7}"/>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savings'!$L$6:$L$36</c:f>
              <c:numCache>
                <c:formatCode>General</c:formatCode>
                <c:ptCount val="31"/>
                <c:pt idx="0">
                  <c:v>2.6248461331160402</c:v>
                </c:pt>
                <c:pt idx="1">
                  <c:v>2.6220171254714799</c:v>
                </c:pt>
                <c:pt idx="2">
                  <c:v>2.61899280506884</c:v>
                </c:pt>
                <c:pt idx="3">
                  <c:v>2.6157522223470102</c:v>
                </c:pt>
                <c:pt idx="4">
                  <c:v>2.61227132053869</c:v>
                </c:pt>
                <c:pt idx="5">
                  <c:v>2.6085223374173898</c:v>
                </c:pt>
                <c:pt idx="6">
                  <c:v>2.6044730632855302</c:v>
                </c:pt>
                <c:pt idx="7">
                  <c:v>2.6000859132196101</c:v>
                </c:pt>
                <c:pt idx="8">
                  <c:v>2.5953167569656999</c:v>
                </c:pt>
                <c:pt idx="9">
                  <c:v>2.5901134292652999</c:v>
                </c:pt>
                <c:pt idx="10">
                  <c:v>2.5844138139307402</c:v>
                </c:pt>
                <c:pt idx="11">
                  <c:v>2.5781433522508901</c:v>
                </c:pt>
                <c:pt idx="12">
                  <c:v>2.5712117632918101</c:v>
                </c:pt>
                <c:pt idx="13">
                  <c:v>2.5635086690782298</c:v>
                </c:pt>
                <c:pt idx="14">
                  <c:v>2.5548976729006401</c:v>
                </c:pt>
                <c:pt idx="15">
                  <c:v>2.5452082126767701</c:v>
                </c:pt>
                <c:pt idx="16">
                  <c:v>2.53422414890905</c:v>
                </c:pt>
                <c:pt idx="17">
                  <c:v>2.5216674509130201</c:v>
                </c:pt>
                <c:pt idx="18">
                  <c:v>2.5071743356147902</c:v>
                </c:pt>
                <c:pt idx="19">
                  <c:v>2.4902594448469002</c:v>
                </c:pt>
                <c:pt idx="20">
                  <c:v>2.4702604277652398</c:v>
                </c:pt>
                <c:pt idx="21">
                  <c:v>2.4462491693190098</c:v>
                </c:pt>
                <c:pt idx="22">
                  <c:v>2.4168836331503498</c:v>
                </c:pt>
                <c:pt idx="23">
                  <c:v>2.3801481544120699</c:v>
                </c:pt>
                <c:pt idx="24">
                  <c:v>2.3328701362166901</c:v>
                </c:pt>
                <c:pt idx="25">
                  <c:v>2.2697509324976402</c:v>
                </c:pt>
                <c:pt idx="26">
                  <c:v>2.1812265350901101</c:v>
                </c:pt>
                <c:pt idx="27">
                  <c:v>2.0480942276762599</c:v>
                </c:pt>
                <c:pt idx="28">
                  <c:v>1.8252803389799199</c:v>
                </c:pt>
                <c:pt idx="29">
                  <c:v>1.3761445724813</c:v>
                </c:pt>
                <c:pt idx="30">
                  <c:v>0</c:v>
                </c:pt>
              </c:numCache>
            </c:numRef>
          </c:yVal>
          <c:smooth val="1"/>
          <c:extLst>
            <c:ext xmlns:c16="http://schemas.microsoft.com/office/drawing/2014/chart" uri="{C3380CC4-5D6E-409C-BE32-E72D297353CC}">
              <c16:uniqueId val="{00000000-BE28-4B06-BCC6-D07A0A38DC80}"/>
            </c:ext>
          </c:extLst>
        </c:ser>
        <c:ser>
          <c:idx val="1"/>
          <c:order val="1"/>
          <c:tx>
            <c:v>w5</c:v>
          </c:tx>
          <c:spPr>
            <a:ln w="19050" cap="rnd">
              <a:solidFill>
                <a:schemeClr val="accent2"/>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savings'!$M$6:$M$36</c:f>
              <c:numCache>
                <c:formatCode>General</c:formatCode>
                <c:ptCount val="31"/>
                <c:pt idx="0">
                  <c:v>1.6505748453777001</c:v>
                </c:pt>
                <c:pt idx="1">
                  <c:v>1.64784446924983</c:v>
                </c:pt>
                <c:pt idx="2">
                  <c:v>1.6449290725639401</c:v>
                </c:pt>
                <c:pt idx="3">
                  <c:v>1.6418091892390001</c:v>
                </c:pt>
                <c:pt idx="4">
                  <c:v>1.63846252323561</c:v>
                </c:pt>
                <c:pt idx="5">
                  <c:v>1.63486341488952</c:v>
                </c:pt>
                <c:pt idx="6">
                  <c:v>1.63098218174706</c:v>
                </c:pt>
                <c:pt idx="7">
                  <c:v>1.6267842980665499</c:v>
                </c:pt>
                <c:pt idx="8">
                  <c:v>1.6222293649582</c:v>
                </c:pt>
                <c:pt idx="9">
                  <c:v>1.61726980606905</c:v>
                </c:pt>
                <c:pt idx="10">
                  <c:v>1.61184919951494</c:v>
                </c:pt>
                <c:pt idx="11">
                  <c:v>1.60590012193777</c:v>
                </c:pt>
                <c:pt idx="12">
                  <c:v>1.5993413296819201</c:v>
                </c:pt>
                <c:pt idx="13">
                  <c:v>1.5920740264636299</c:v>
                </c:pt>
                <c:pt idx="14">
                  <c:v>1.58397685242912</c:v>
                </c:pt>
                <c:pt idx="15">
                  <c:v>1.57489905262973</c:v>
                </c:pt>
                <c:pt idx="16">
                  <c:v>1.5646510034733701</c:v>
                </c:pt>
                <c:pt idx="17">
                  <c:v>1.55299082294914</c:v>
                </c:pt>
                <c:pt idx="18">
                  <c:v>1.5396050361376099</c:v>
                </c:pt>
                <c:pt idx="19">
                  <c:v>1.5240799707709001</c:v>
                </c:pt>
                <c:pt idx="20">
                  <c:v>1.50585824727184</c:v>
                </c:pt>
                <c:pt idx="21">
                  <c:v>1.48417043977306</c:v>
                </c:pt>
                <c:pt idx="22">
                  <c:v>1.4579236405463001</c:v>
                </c:pt>
                <c:pt idx="23">
                  <c:v>1.42551149614102</c:v>
                </c:pt>
                <c:pt idx="24">
                  <c:v>1.38447256164077</c:v>
                </c:pt>
                <c:pt idx="25">
                  <c:v>1.33083398189845</c:v>
                </c:pt>
                <c:pt idx="26">
                  <c:v>1.25774104539558</c:v>
                </c:pt>
                <c:pt idx="27">
                  <c:v>1.1522652648181599</c:v>
                </c:pt>
                <c:pt idx="28">
                  <c:v>0.986762861256131</c:v>
                </c:pt>
                <c:pt idx="29">
                  <c:v>0.68961156650209299</c:v>
                </c:pt>
                <c:pt idx="30">
                  <c:v>0</c:v>
                </c:pt>
              </c:numCache>
            </c:numRef>
          </c:yVal>
          <c:smooth val="1"/>
          <c:extLst>
            <c:ext xmlns:c16="http://schemas.microsoft.com/office/drawing/2014/chart" uri="{C3380CC4-5D6E-409C-BE32-E72D297353CC}">
              <c16:uniqueId val="{00000001-BE28-4B06-BCC6-D07A0A38DC80}"/>
            </c:ext>
          </c:extLst>
        </c:ser>
        <c:ser>
          <c:idx val="2"/>
          <c:order val="2"/>
          <c:tx>
            <c:v>w4</c:v>
          </c:tx>
          <c:spPr>
            <a:ln w="19050" cap="rnd">
              <a:solidFill>
                <a:schemeClr val="accent3"/>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savings'!$N$6:$N$36</c:f>
              <c:numCache>
                <c:formatCode>General</c:formatCode>
                <c:ptCount val="31"/>
                <c:pt idx="0">
                  <c:v>2.1518768635727099</c:v>
                </c:pt>
                <c:pt idx="1">
                  <c:v>2.1490855895558298</c:v>
                </c:pt>
                <c:pt idx="2">
                  <c:v>2.1461029633156201</c:v>
                </c:pt>
                <c:pt idx="3">
                  <c:v>2.1429086095913799</c:v>
                </c:pt>
                <c:pt idx="4">
                  <c:v>2.1394791539157199</c:v>
                </c:pt>
                <c:pt idx="5">
                  <c:v>2.13578764968265</c:v>
                </c:pt>
                <c:pt idx="6">
                  <c:v>2.1318028686635802</c:v>
                </c:pt>
                <c:pt idx="7">
                  <c:v>2.1274884154304101</c:v>
                </c:pt>
                <c:pt idx="8">
                  <c:v>2.1228016124951399</c:v>
                </c:pt>
                <c:pt idx="9">
                  <c:v>2.1176920837852902</c:v>
                </c:pt>
                <c:pt idx="10">
                  <c:v>2.1120999367276601</c:v>
                </c:pt>
                <c:pt idx="11">
                  <c:v>2.1059534036663599</c:v>
                </c:pt>
                <c:pt idx="12">
                  <c:v>2.0991657452322898</c:v>
                </c:pt>
                <c:pt idx="13">
                  <c:v>2.0916311313961602</c:v>
                </c:pt>
                <c:pt idx="14">
                  <c:v>2.08321908352104</c:v>
                </c:pt>
                <c:pt idx="15">
                  <c:v>2.0737668546323298</c:v>
                </c:pt>
                <c:pt idx="16">
                  <c:v>2.06306879678541</c:v>
                </c:pt>
                <c:pt idx="17">
                  <c:v>2.0508612275943801</c:v>
                </c:pt>
                <c:pt idx="18">
                  <c:v>2.0368004044386301</c:v>
                </c:pt>
                <c:pt idx="19">
                  <c:v>2.0204296433558202</c:v>
                </c:pt>
                <c:pt idx="20">
                  <c:v>2.0011287823852699</c:v>
                </c:pt>
                <c:pt idx="21">
                  <c:v>1.97803384208257</c:v>
                </c:pt>
                <c:pt idx="22">
                  <c:v>1.9499041433698401</c:v>
                </c:pt>
                <c:pt idx="23">
                  <c:v>1.91489188765758</c:v>
                </c:pt>
                <c:pt idx="24">
                  <c:v>1.8701190298678101</c:v>
                </c:pt>
                <c:pt idx="25">
                  <c:v>1.8108429626615099</c:v>
                </c:pt>
                <c:pt idx="26">
                  <c:v>1.7286547284704501</c:v>
                </c:pt>
                <c:pt idx="27">
                  <c:v>1.60708733937972</c:v>
                </c:pt>
                <c:pt idx="28">
                  <c:v>1.4089227673196001</c:v>
                </c:pt>
                <c:pt idx="29">
                  <c:v>1.02847085089364</c:v>
                </c:pt>
                <c:pt idx="30">
                  <c:v>0</c:v>
                </c:pt>
              </c:numCache>
            </c:numRef>
          </c:yVal>
          <c:smooth val="1"/>
          <c:extLst>
            <c:ext xmlns:c16="http://schemas.microsoft.com/office/drawing/2014/chart" uri="{C3380CC4-5D6E-409C-BE32-E72D297353CC}">
              <c16:uniqueId val="{00000002-BE28-4B06-BCC6-D07A0A38DC80}"/>
            </c:ext>
          </c:extLst>
        </c:ser>
        <c:ser>
          <c:idx val="3"/>
          <c:order val="3"/>
          <c:tx>
            <c:v>w3</c:v>
          </c:tx>
          <c:spPr>
            <a:ln w="19050" cap="rnd">
              <a:solidFill>
                <a:schemeClr val="accent4"/>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savings'!$O$6:$O$36</c:f>
              <c:numCache>
                <c:formatCode>General</c:formatCode>
                <c:ptCount val="31"/>
                <c:pt idx="0">
                  <c:v>2.1410898387978898</c:v>
                </c:pt>
                <c:pt idx="1">
                  <c:v>2.1382996021383902</c:v>
                </c:pt>
                <c:pt idx="2">
                  <c:v>2.13531812173512</c:v>
                </c:pt>
                <c:pt idx="3">
                  <c:v>2.13212503799733</c:v>
                </c:pt>
                <c:pt idx="4">
                  <c:v>2.12869699506264</c:v>
                </c:pt>
                <c:pt idx="5">
                  <c:v>2.1250070685505</c:v>
                </c:pt>
                <c:pt idx="6">
                  <c:v>2.12102405695763</c:v>
                </c:pt>
                <c:pt idx="7">
                  <c:v>2.1167115972203998</c:v>
                </c:pt>
                <c:pt idx="8">
                  <c:v>2.1120270513449899</c:v>
                </c:pt>
                <c:pt idx="9">
                  <c:v>2.1069200918540698</c:v>
                </c:pt>
                <c:pt idx="10">
                  <c:v>2.1013308865082601</c:v>
                </c:pt>
                <c:pt idx="11">
                  <c:v>2.0951877432989501</c:v>
                </c:pt>
                <c:pt idx="12">
                  <c:v>2.0884040187300599</c:v>
                </c:pt>
                <c:pt idx="13">
                  <c:v>2.08087400572516</c:v>
                </c:pt>
                <c:pt idx="14">
                  <c:v>2.0724673854053299</c:v>
                </c:pt>
                <c:pt idx="15">
                  <c:v>2.06302162141714</c:v>
                </c:pt>
                <c:pt idx="16">
                  <c:v>2.0523313480463901</c:v>
                </c:pt>
                <c:pt idx="17">
                  <c:v>2.0401332680802802</c:v>
                </c:pt>
                <c:pt idx="18">
                  <c:v>2.02608417559266</c:v>
                </c:pt>
                <c:pt idx="19">
                  <c:v>2.0097281524262001</c:v>
                </c:pt>
                <c:pt idx="20">
                  <c:v>1.9904461597669101</c:v>
                </c:pt>
                <c:pt idx="21">
                  <c:v>1.96737591915641</c:v>
                </c:pt>
                <c:pt idx="22">
                  <c:v>1.93927942758227</c:v>
                </c:pt>
                <c:pt idx="23">
                  <c:v>1.9043132941851</c:v>
                </c:pt>
                <c:pt idx="24">
                  <c:v>1.8596071551061799</c:v>
                </c:pt>
                <c:pt idx="25">
                  <c:v>1.80043277573894</c:v>
                </c:pt>
                <c:pt idx="26">
                  <c:v>1.7184107045756201</c:v>
                </c:pt>
                <c:pt idx="27">
                  <c:v>1.5971426843880101</c:v>
                </c:pt>
                <c:pt idx="28">
                  <c:v>1.39960307063606</c:v>
                </c:pt>
                <c:pt idx="29">
                  <c:v>1.0208261398035701</c:v>
                </c:pt>
                <c:pt idx="30">
                  <c:v>0</c:v>
                </c:pt>
              </c:numCache>
            </c:numRef>
          </c:yVal>
          <c:smooth val="1"/>
          <c:extLst>
            <c:ext xmlns:c16="http://schemas.microsoft.com/office/drawing/2014/chart" uri="{C3380CC4-5D6E-409C-BE32-E72D297353CC}">
              <c16:uniqueId val="{00000003-BE28-4B06-BCC6-D07A0A38DC80}"/>
            </c:ext>
          </c:extLst>
        </c:ser>
        <c:ser>
          <c:idx val="4"/>
          <c:order val="4"/>
          <c:tx>
            <c:v>w2</c:v>
          </c:tx>
          <c:spPr>
            <a:ln w="19050" cap="rnd">
              <a:solidFill>
                <a:schemeClr val="accent5"/>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savings'!$P$6:$P$36</c:f>
              <c:numCache>
                <c:formatCode>General</c:formatCode>
                <c:ptCount val="31"/>
                <c:pt idx="0">
                  <c:v>2.59337002089543</c:v>
                </c:pt>
                <c:pt idx="1">
                  <c:v>2.59054312958368</c:v>
                </c:pt>
                <c:pt idx="2">
                  <c:v>2.5875211483965801</c:v>
                </c:pt>
                <c:pt idx="3">
                  <c:v>2.5842831602055001</c:v>
                </c:pt>
                <c:pt idx="4">
                  <c:v>2.5808051467967701</c:v>
                </c:pt>
                <c:pt idx="5">
                  <c:v>2.5770593920592999</c:v>
                </c:pt>
                <c:pt idx="6">
                  <c:v>2.5730137418247501</c:v>
                </c:pt>
                <c:pt idx="7">
                  <c:v>2.5686306785166502</c:v>
                </c:pt>
                <c:pt idx="8">
                  <c:v>2.5638661541976</c:v>
                </c:pt>
                <c:pt idx="9">
                  <c:v>2.5586681050728899</c:v>
                </c:pt>
                <c:pt idx="10">
                  <c:v>2.5529745411701401</c:v>
                </c:pt>
                <c:pt idx="11">
                  <c:v>2.5467110623604898</c:v>
                </c:pt>
                <c:pt idx="12">
                  <c:v>2.5397875891556199</c:v>
                </c:pt>
                <c:pt idx="13">
                  <c:v>2.5320940025823102</c:v>
                </c:pt>
                <c:pt idx="14">
                  <c:v>2.52349424341315</c:v>
                </c:pt>
                <c:pt idx="15">
                  <c:v>2.5138181958946202</c:v>
                </c:pt>
                <c:pt idx="16">
                  <c:v>2.5028503207188102</c:v>
                </c:pt>
                <c:pt idx="17">
                  <c:v>2.4903134095818298</c:v>
                </c:pt>
                <c:pt idx="18">
                  <c:v>2.47584483052445</c:v>
                </c:pt>
                <c:pt idx="19">
                  <c:v>2.4589608765117399</c:v>
                </c:pt>
                <c:pt idx="20">
                  <c:v>2.43900163307192</c:v>
                </c:pt>
                <c:pt idx="21">
                  <c:v>2.4150427015555098</c:v>
                </c:pt>
                <c:pt idx="22">
                  <c:v>2.3857479427894499</c:v>
                </c:pt>
                <c:pt idx="23">
                  <c:v>2.3491115072237099</c:v>
                </c:pt>
                <c:pt idx="24">
                  <c:v>2.3019781271946802</c:v>
                </c:pt>
                <c:pt idx="25">
                  <c:v>2.23908212927086</c:v>
                </c:pt>
                <c:pt idx="26">
                  <c:v>2.15092872313733</c:v>
                </c:pt>
                <c:pt idx="27">
                  <c:v>2.0184815745992601</c:v>
                </c:pt>
                <c:pt idx="28">
                  <c:v>1.7971556523810901</c:v>
                </c:pt>
                <c:pt idx="29">
                  <c:v>1.3523133473936</c:v>
                </c:pt>
                <c:pt idx="30">
                  <c:v>0</c:v>
                </c:pt>
              </c:numCache>
            </c:numRef>
          </c:yVal>
          <c:smooth val="1"/>
          <c:extLst>
            <c:ext xmlns:c16="http://schemas.microsoft.com/office/drawing/2014/chart" uri="{C3380CC4-5D6E-409C-BE32-E72D297353CC}">
              <c16:uniqueId val="{00000004-BE28-4B06-BCC6-D07A0A38DC80}"/>
            </c:ext>
          </c:extLst>
        </c:ser>
        <c:ser>
          <c:idx val="5"/>
          <c:order val="5"/>
          <c:tx>
            <c:v>w1</c:v>
          </c:tx>
          <c:spPr>
            <a:ln w="19050" cap="rnd">
              <a:solidFill>
                <a:schemeClr val="accent6"/>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savings'!$Q$6:$Q$36</c:f>
              <c:numCache>
                <c:formatCode>General</c:formatCode>
                <c:ptCount val="31"/>
                <c:pt idx="0">
                  <c:v>2.4697418466841801</c:v>
                </c:pt>
                <c:pt idx="1">
                  <c:v>2.4669237479113599</c:v>
                </c:pt>
                <c:pt idx="2">
                  <c:v>2.4639114842990102</c:v>
                </c:pt>
                <c:pt idx="3">
                  <c:v>2.4606842731799001</c:v>
                </c:pt>
                <c:pt idx="4">
                  <c:v>2.4572182561514002</c:v>
                </c:pt>
                <c:pt idx="5">
                  <c:v>2.4534859082219498</c:v>
                </c:pt>
                <c:pt idx="6">
                  <c:v>2.4494553053107002</c:v>
                </c:pt>
                <c:pt idx="7">
                  <c:v>2.44508920883478</c:v>
                </c:pt>
                <c:pt idx="8">
                  <c:v>2.4403439117825201</c:v>
                </c:pt>
                <c:pt idx="9">
                  <c:v>2.4351677704779999</c:v>
                </c:pt>
                <c:pt idx="10">
                  <c:v>2.4294993174063002</c:v>
                </c:pt>
                <c:pt idx="11">
                  <c:v>2.4232648086750799</c:v>
                </c:pt>
                <c:pt idx="12">
                  <c:v>2.4163749981258702</c:v>
                </c:pt>
                <c:pt idx="13">
                  <c:v>2.4087208378133198</c:v>
                </c:pt>
                <c:pt idx="14">
                  <c:v>2.4001676634928799</c:v>
                </c:pt>
                <c:pt idx="15">
                  <c:v>2.39054720346184</c:v>
                </c:pt>
                <c:pt idx="16">
                  <c:v>2.37964639687126</c:v>
                </c:pt>
                <c:pt idx="17">
                  <c:v>2.3671914294168901</c:v>
                </c:pt>
                <c:pt idx="18">
                  <c:v>2.35282441666675</c:v>
                </c:pt>
                <c:pt idx="19">
                  <c:v>2.3360684560952798</c:v>
                </c:pt>
                <c:pt idx="20">
                  <c:v>2.3162736648177802</c:v>
                </c:pt>
                <c:pt idx="21">
                  <c:v>2.2925309300471302</c:v>
                </c:pt>
                <c:pt idx="22">
                  <c:v>2.2635283375530499</c:v>
                </c:pt>
                <c:pt idx="23">
                  <c:v>2.2273002956901302</c:v>
                </c:pt>
                <c:pt idx="24">
                  <c:v>2.1807624765500901</c:v>
                </c:pt>
                <c:pt idx="25">
                  <c:v>2.1187838507808698</c:v>
                </c:pt>
                <c:pt idx="26">
                  <c:v>2.0321513433635499</c:v>
                </c:pt>
                <c:pt idx="27">
                  <c:v>1.9025026203414199</c:v>
                </c:pt>
                <c:pt idx="28">
                  <c:v>1.6872178307238701</c:v>
                </c:pt>
                <c:pt idx="29">
                  <c:v>1.25961015573963</c:v>
                </c:pt>
                <c:pt idx="30">
                  <c:v>0</c:v>
                </c:pt>
              </c:numCache>
            </c:numRef>
          </c:yVal>
          <c:smooth val="1"/>
          <c:extLst>
            <c:ext xmlns:c16="http://schemas.microsoft.com/office/drawing/2014/chart" uri="{C3380CC4-5D6E-409C-BE32-E72D297353CC}">
              <c16:uniqueId val="{00000005-BE28-4B06-BCC6-D07A0A38DC80}"/>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'!$E$6:$E$11</c:f>
              <c:numCache>
                <c:formatCode>General</c:formatCode>
                <c:ptCount val="6"/>
                <c:pt idx="0">
                  <c:v>3.73648333456878</c:v>
                </c:pt>
                <c:pt idx="1">
                  <c:v>2.6458833345687802</c:v>
                </c:pt>
                <c:pt idx="2">
                  <c:v>3.3260833345687799</c:v>
                </c:pt>
                <c:pt idx="3">
                  <c:v>3.3146833345687798</c:v>
                </c:pt>
                <c:pt idx="4">
                  <c:v>3.7136833345687799</c:v>
                </c:pt>
                <c:pt idx="5">
                  <c:v>3.6186833345687801</c:v>
                </c:pt>
              </c:numCache>
            </c:numRef>
          </c:yVal>
          <c:smooth val="0"/>
          <c:extLst>
            <c:ext xmlns:c16="http://schemas.microsoft.com/office/drawing/2014/chart" uri="{C3380CC4-5D6E-409C-BE32-E72D297353CC}">
              <c16:uniqueId val="{00000000-FBA6-4195-B99C-EF6875AC9C78}"/>
            </c:ext>
          </c:extLst>
        </c:ser>
        <c:ser>
          <c:idx val="1"/>
          <c:order val="1"/>
          <c:tx>
            <c:v>I-2</c:v>
          </c:tx>
          <c:spPr>
            <a:ln w="19050" cap="rnd">
              <a:solidFill>
                <a:schemeClr val="accent2"/>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'!$F$6:$F$11</c:f>
              <c:numCache>
                <c:formatCode>General</c:formatCode>
                <c:ptCount val="6"/>
                <c:pt idx="0">
                  <c:v>1.8229456558253401</c:v>
                </c:pt>
                <c:pt idx="1">
                  <c:v>1.27764565582534</c:v>
                </c:pt>
                <c:pt idx="2">
                  <c:v>1.61774565582534</c:v>
                </c:pt>
                <c:pt idx="3">
                  <c:v>1.61204565582534</c:v>
                </c:pt>
                <c:pt idx="4">
                  <c:v>1.81154565582534</c:v>
                </c:pt>
                <c:pt idx="5">
                  <c:v>1.7640456558253399</c:v>
                </c:pt>
              </c:numCache>
            </c:numRef>
          </c:yVal>
          <c:smooth val="0"/>
          <c:extLst>
            <c:ext xmlns:c16="http://schemas.microsoft.com/office/drawing/2014/chart" uri="{C3380CC4-5D6E-409C-BE32-E72D297353CC}">
              <c16:uniqueId val="{00000001-FBA6-4195-B99C-EF6875AC9C78}"/>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Hourly</a:t>
            </a:r>
            <a:r>
              <a:rPr lang="en-IL" baseline="0"/>
              <a:t> Solar Radiation - West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6</c:v>
          </c:tx>
          <c:spPr>
            <a:ln w="19050" cap="rnd">
              <a:solidFill>
                <a:schemeClr val="accent1"/>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load!$C$3:$C$95</c:f>
              <c:numCache>
                <c:formatCode>General</c:formatCode>
                <c:ptCount val="93"/>
                <c:pt idx="0">
                  <c:v>1.0318496168039799</c:v>
                </c:pt>
                <c:pt idx="1">
                  <c:v>1.0318496168039799</c:v>
                </c:pt>
                <c:pt idx="2">
                  <c:v>-2.5851080991909599</c:v>
                </c:pt>
                <c:pt idx="3">
                  <c:v>0.28310033299777598</c:v>
                </c:pt>
                <c:pt idx="4">
                  <c:v>-1.3730422931562301</c:v>
                </c:pt>
                <c:pt idx="5">
                  <c:v>-0.16736645875005299</c:v>
                </c:pt>
                <c:pt idx="6">
                  <c:v>2.5216787453840102</c:v>
                </c:pt>
                <c:pt idx="7">
                  <c:v>0.28310033299777598</c:v>
                </c:pt>
                <c:pt idx="8">
                  <c:v>0.65779274486811801</c:v>
                </c:pt>
                <c:pt idx="9">
                  <c:v>0.28310033299777598</c:v>
                </c:pt>
                <c:pt idx="10">
                  <c:v>-1.22198193474225</c:v>
                </c:pt>
                <c:pt idx="11">
                  <c:v>0.28310033299777598</c:v>
                </c:pt>
                <c:pt idx="12">
                  <c:v>1.3306360840931599</c:v>
                </c:pt>
                <c:pt idx="13">
                  <c:v>0.43305342539048303</c:v>
                </c:pt>
                <c:pt idx="14">
                  <c:v>2.74426459251828</c:v>
                </c:pt>
                <c:pt idx="15">
                  <c:v>4.1485416976392999</c:v>
                </c:pt>
                <c:pt idx="16">
                  <c:v>-1.22198193474225</c:v>
                </c:pt>
                <c:pt idx="17">
                  <c:v>0.28310033299777598</c:v>
                </c:pt>
                <c:pt idx="18">
                  <c:v>3.2627241210937501</c:v>
                </c:pt>
                <c:pt idx="19">
                  <c:v>-1.22198193474225</c:v>
                </c:pt>
                <c:pt idx="20">
                  <c:v>0.28310033299777598</c:v>
                </c:pt>
                <c:pt idx="21">
                  <c:v>1.7780481561377399</c:v>
                </c:pt>
                <c:pt idx="22">
                  <c:v>-0.46818254750002097</c:v>
                </c:pt>
                <c:pt idx="23">
                  <c:v>1.0318496168039799</c:v>
                </c:pt>
                <c:pt idx="24">
                  <c:v>2.0014077520393698</c:v>
                </c:pt>
                <c:pt idx="25">
                  <c:v>1.3306360840931599</c:v>
                </c:pt>
                <c:pt idx="26">
                  <c:v>1.3306360840931599</c:v>
                </c:pt>
                <c:pt idx="27">
                  <c:v>1.7780481561377399</c:v>
                </c:pt>
                <c:pt idx="28">
                  <c:v>2.3731588913544801</c:v>
                </c:pt>
                <c:pt idx="29">
                  <c:v>2.5216787453840102</c:v>
                </c:pt>
                <c:pt idx="30">
                  <c:v>2.5216787453840102</c:v>
                </c:pt>
                <c:pt idx="31">
                  <c:v>2.5216787453840102</c:v>
                </c:pt>
                <c:pt idx="32">
                  <c:v>4.1485416976392999</c:v>
                </c:pt>
                <c:pt idx="33">
                  <c:v>3.4106214473562799</c:v>
                </c:pt>
                <c:pt idx="34">
                  <c:v>6.9285645274999901</c:v>
                </c:pt>
                <c:pt idx="35">
                  <c:v>1.4052688035254199</c:v>
                </c:pt>
                <c:pt idx="36">
                  <c:v>0.43305342539048303</c:v>
                </c:pt>
                <c:pt idx="37">
                  <c:v>1.0318496168039799</c:v>
                </c:pt>
                <c:pt idx="38">
                  <c:v>3.2627241210937501</c:v>
                </c:pt>
                <c:pt idx="39">
                  <c:v>3.2627241210937501</c:v>
                </c:pt>
                <c:pt idx="40">
                  <c:v>4.00116696198398</c:v>
                </c:pt>
                <c:pt idx="41">
                  <c:v>5.6164945595875198</c:v>
                </c:pt>
                <c:pt idx="42">
                  <c:v>6.9285645274999901</c:v>
                </c:pt>
                <c:pt idx="43">
                  <c:v>4.73698988893773</c:v>
                </c:pt>
                <c:pt idx="44">
                  <c:v>4.5900357328027903</c:v>
                </c:pt>
                <c:pt idx="45">
                  <c:v>3.5584145335632198</c:v>
                </c:pt>
                <c:pt idx="46">
                  <c:v>2.8184080899886199</c:v>
                </c:pt>
                <c:pt idx="47">
                  <c:v>5.4701754650039902</c:v>
                </c:pt>
                <c:pt idx="48">
                  <c:v>8.8083628283442295</c:v>
                </c:pt>
                <c:pt idx="49">
                  <c:v>2.8184080899886199</c:v>
                </c:pt>
                <c:pt idx="50">
                  <c:v>2.07580951130439</c:v>
                </c:pt>
                <c:pt idx="51">
                  <c:v>2.07580951130439</c:v>
                </c:pt>
                <c:pt idx="52">
                  <c:v>1.0318496168039799</c:v>
                </c:pt>
                <c:pt idx="53">
                  <c:v>1.4052688035254199</c:v>
                </c:pt>
                <c:pt idx="54">
                  <c:v>2.1501855221318902</c:v>
                </c:pt>
                <c:pt idx="55">
                  <c:v>2.07580951130439</c:v>
                </c:pt>
                <c:pt idx="56">
                  <c:v>6.9285645274999901</c:v>
                </c:pt>
                <c:pt idx="57">
                  <c:v>6.4193450970062704</c:v>
                </c:pt>
                <c:pt idx="58">
                  <c:v>3.70610324077427</c:v>
                </c:pt>
                <c:pt idx="59">
                  <c:v>2.5216787453840102</c:v>
                </c:pt>
                <c:pt idx="60">
                  <c:v>2.5216787453840102</c:v>
                </c:pt>
                <c:pt idx="61">
                  <c:v>1.7780481561377399</c:v>
                </c:pt>
                <c:pt idx="62">
                  <c:v>0.58290503710344399</c:v>
                </c:pt>
                <c:pt idx="63">
                  <c:v>1.0318496168039799</c:v>
                </c:pt>
                <c:pt idx="64">
                  <c:v>1.18129393397544</c:v>
                </c:pt>
                <c:pt idx="65">
                  <c:v>0.88230327003873299</c:v>
                </c:pt>
                <c:pt idx="66">
                  <c:v>1.7780481561377399</c:v>
                </c:pt>
                <c:pt idx="67">
                  <c:v>2.1501855221318902</c:v>
                </c:pt>
                <c:pt idx="68">
                  <c:v>2.22453576726127</c:v>
                </c:pt>
                <c:pt idx="69">
                  <c:v>2.1501855221318902</c:v>
                </c:pt>
                <c:pt idx="70">
                  <c:v>1.3306360840931599</c:v>
                </c:pt>
                <c:pt idx="71">
                  <c:v>1.3306360840931599</c:v>
                </c:pt>
                <c:pt idx="72">
                  <c:v>1.3306360840931599</c:v>
                </c:pt>
                <c:pt idx="73">
                  <c:v>2.07580951130439</c:v>
                </c:pt>
                <c:pt idx="74">
                  <c:v>1.7780481561377399</c:v>
                </c:pt>
                <c:pt idx="75">
                  <c:v>2.07580951130439</c:v>
                </c:pt>
                <c:pt idx="76">
                  <c:v>1.7780481561377399</c:v>
                </c:pt>
                <c:pt idx="77">
                  <c:v>0.28310033299777598</c:v>
                </c:pt>
                <c:pt idx="78">
                  <c:v>1.7780481561377399</c:v>
                </c:pt>
                <c:pt idx="79">
                  <c:v>5.3237501767786197</c:v>
                </c:pt>
                <c:pt idx="80">
                  <c:v>5.1039134379004203</c:v>
                </c:pt>
                <c:pt idx="81">
                  <c:v>5.1772188350547603</c:v>
                </c:pt>
                <c:pt idx="82">
                  <c:v>5.6164945595875198</c:v>
                </c:pt>
                <c:pt idx="83">
                  <c:v>3.2627241210937501</c:v>
                </c:pt>
                <c:pt idx="84">
                  <c:v>2.5216787453840102</c:v>
                </c:pt>
                <c:pt idx="85">
                  <c:v>2.5216787453840102</c:v>
                </c:pt>
                <c:pt idx="86">
                  <c:v>1.4052688035254199</c:v>
                </c:pt>
                <c:pt idx="87">
                  <c:v>2.1501855221318902</c:v>
                </c:pt>
                <c:pt idx="88">
                  <c:v>2.89252566615562</c:v>
                </c:pt>
                <c:pt idx="89">
                  <c:v>2.3731588913544801</c:v>
                </c:pt>
                <c:pt idx="90">
                  <c:v>3.04068298530012</c:v>
                </c:pt>
                <c:pt idx="91">
                  <c:v>4.73698988893773</c:v>
                </c:pt>
                <c:pt idx="92">
                  <c:v>1.0318496168039799</c:v>
                </c:pt>
              </c:numCache>
            </c:numRef>
          </c:yVal>
          <c:smooth val="1"/>
          <c:extLst>
            <c:ext xmlns:c16="http://schemas.microsoft.com/office/drawing/2014/chart" uri="{C3380CC4-5D6E-409C-BE32-E72D297353CC}">
              <c16:uniqueId val="{00000000-D954-454E-9562-4F3626219D49}"/>
            </c:ext>
          </c:extLst>
        </c:ser>
        <c:ser>
          <c:idx val="1"/>
          <c:order val="1"/>
          <c:tx>
            <c:v>7</c:v>
          </c:tx>
          <c:spPr>
            <a:ln w="19050" cap="rnd">
              <a:solidFill>
                <a:schemeClr val="accent2"/>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load!$D$3:$D$95</c:f>
              <c:numCache>
                <c:formatCode>General</c:formatCode>
                <c:ptCount val="93"/>
                <c:pt idx="0">
                  <c:v>1.60416421887811</c:v>
                </c:pt>
                <c:pt idx="1">
                  <c:v>1.43014069010746</c:v>
                </c:pt>
                <c:pt idx="2">
                  <c:v>-0.76940127668137903</c:v>
                </c:pt>
                <c:pt idx="3">
                  <c:v>0.53296578395730898</c:v>
                </c:pt>
                <c:pt idx="4">
                  <c:v>-0.518357737375709</c:v>
                </c:pt>
                <c:pt idx="5">
                  <c:v>0.28310033299777598</c:v>
                </c:pt>
                <c:pt idx="6">
                  <c:v>3.0653657748501399</c:v>
                </c:pt>
                <c:pt idx="7">
                  <c:v>0.68274966572857898</c:v>
                </c:pt>
                <c:pt idx="8">
                  <c:v>1.0816757326022599</c:v>
                </c:pt>
                <c:pt idx="9">
                  <c:v>0.53296578395730898</c:v>
                </c:pt>
                <c:pt idx="10">
                  <c:v>0.23309344128585999</c:v>
                </c:pt>
                <c:pt idx="11">
                  <c:v>1.231086009367</c:v>
                </c:pt>
                <c:pt idx="12">
                  <c:v>1.7283812879962901</c:v>
                </c:pt>
                <c:pt idx="13">
                  <c:v>1.2559777885108501</c:v>
                </c:pt>
                <c:pt idx="14">
                  <c:v>3.2134018718838302</c:v>
                </c:pt>
                <c:pt idx="15">
                  <c:v>4.9572232784951797</c:v>
                </c:pt>
                <c:pt idx="16">
                  <c:v>0.108026980999398</c:v>
                </c:pt>
                <c:pt idx="17">
                  <c:v>1.1065845376780299</c:v>
                </c:pt>
                <c:pt idx="18">
                  <c:v>3.75530959048444</c:v>
                </c:pt>
                <c:pt idx="19">
                  <c:v>0.53296578395730898</c:v>
                </c:pt>
                <c:pt idx="20">
                  <c:v>1.0318496168039799</c:v>
                </c:pt>
                <c:pt idx="21">
                  <c:v>2.1006043767033602</c:v>
                </c:pt>
                <c:pt idx="22">
                  <c:v>0.90723474072393595</c:v>
                </c:pt>
                <c:pt idx="23">
                  <c:v>2.17497180088293</c:v>
                </c:pt>
                <c:pt idx="24">
                  <c:v>2.6700951910570998</c:v>
                </c:pt>
                <c:pt idx="25">
                  <c:v>2.07580951130439</c:v>
                </c:pt>
                <c:pt idx="26">
                  <c:v>3.1640680610140599</c:v>
                </c:pt>
                <c:pt idx="27">
                  <c:v>3.01599730983071</c:v>
                </c:pt>
                <c:pt idx="28">
                  <c:v>3.6568852779505501</c:v>
                </c:pt>
                <c:pt idx="29">
                  <c:v>3.33668580555184</c:v>
                </c:pt>
                <c:pt idx="30">
                  <c:v>3.3859791281210501</c:v>
                </c:pt>
                <c:pt idx="31">
                  <c:v>3.5091617622973099</c:v>
                </c:pt>
                <c:pt idx="32">
                  <c:v>5.0794724244599401</c:v>
                </c:pt>
                <c:pt idx="33">
                  <c:v>4.6390321644291799</c:v>
                </c:pt>
                <c:pt idx="34">
                  <c:v>7.3398246488790697</c:v>
                </c:pt>
                <c:pt idx="35">
                  <c:v>2.8678226886470402</c:v>
                </c:pt>
                <c:pt idx="36">
                  <c:v>1.4301406901074101</c:v>
                </c:pt>
                <c:pt idx="37">
                  <c:v>2.17497180088293</c:v>
                </c:pt>
                <c:pt idx="38">
                  <c:v>4.4920077566666796</c:v>
                </c:pt>
                <c:pt idx="39">
                  <c:v>4.4920077566666796</c:v>
                </c:pt>
                <c:pt idx="40">
                  <c:v>5.71398155692708</c:v>
                </c:pt>
                <c:pt idx="41">
                  <c:v>6.7832074974118104</c:v>
                </c:pt>
                <c:pt idx="42">
                  <c:v>8.37619349718398</c:v>
                </c:pt>
                <c:pt idx="43">
                  <c:v>6.20070619539774</c:v>
                </c:pt>
                <c:pt idx="44">
                  <c:v>5.8601233504265897</c:v>
                </c:pt>
                <c:pt idx="45">
                  <c:v>4.9816789826973</c:v>
                </c:pt>
                <c:pt idx="46">
                  <c:v>3.70610324077427</c:v>
                </c:pt>
                <c:pt idx="47">
                  <c:v>6.20070619539774</c:v>
                </c:pt>
                <c:pt idx="48">
                  <c:v>9.0719816625298204</c:v>
                </c:pt>
                <c:pt idx="49">
                  <c:v>3.95201875513931</c:v>
                </c:pt>
                <c:pt idx="50">
                  <c:v>3.0900456778385901</c:v>
                </c:pt>
                <c:pt idx="51">
                  <c:v>3.2134018718838302</c:v>
                </c:pt>
                <c:pt idx="52">
                  <c:v>2.0262111983333302</c:v>
                </c:pt>
                <c:pt idx="53">
                  <c:v>2.6206345408571701</c:v>
                </c:pt>
                <c:pt idx="54">
                  <c:v>3.31203480350359</c:v>
                </c:pt>
                <c:pt idx="55">
                  <c:v>3.5091617622973099</c:v>
                </c:pt>
                <c:pt idx="56">
                  <c:v>7.6537328508577502</c:v>
                </c:pt>
                <c:pt idx="57">
                  <c:v>7.3156568457093796</c:v>
                </c:pt>
                <c:pt idx="58">
                  <c:v>4.9083030621102397</c:v>
                </c:pt>
                <c:pt idx="59">
                  <c:v>3.5091617622973099</c:v>
                </c:pt>
                <c:pt idx="60">
                  <c:v>3.5091617622973099</c:v>
                </c:pt>
                <c:pt idx="61">
                  <c:v>2.47218361036039</c:v>
                </c:pt>
                <c:pt idx="62">
                  <c:v>1.7283812879962901</c:v>
                </c:pt>
                <c:pt idx="63">
                  <c:v>2.1501855221318902</c:v>
                </c:pt>
                <c:pt idx="64">
                  <c:v>2.1253963805255598</c:v>
                </c:pt>
                <c:pt idx="65">
                  <c:v>1.43014069010746</c:v>
                </c:pt>
                <c:pt idx="66">
                  <c:v>2.7689819707510401</c:v>
                </c:pt>
                <c:pt idx="67">
                  <c:v>3.2627241210937501</c:v>
                </c:pt>
                <c:pt idx="68">
                  <c:v>3.68149571067966</c:v>
                </c:pt>
                <c:pt idx="69">
                  <c:v>3.5091617622973099</c:v>
                </c:pt>
                <c:pt idx="70">
                  <c:v>2.29886022942617</c:v>
                </c:pt>
                <c:pt idx="71">
                  <c:v>2.3236293176150302</c:v>
                </c:pt>
                <c:pt idx="72">
                  <c:v>2.3236293176150302</c:v>
                </c:pt>
                <c:pt idx="73">
                  <c:v>3.43526087103464</c:v>
                </c:pt>
                <c:pt idx="74">
                  <c:v>3.01599730983071</c:v>
                </c:pt>
                <c:pt idx="75">
                  <c:v>2.7195443360642999</c:v>
                </c:pt>
                <c:pt idx="76">
                  <c:v>2.5216787453840102</c:v>
                </c:pt>
                <c:pt idx="77">
                  <c:v>1.6290133328655001</c:v>
                </c:pt>
                <c:pt idx="78">
                  <c:v>2.89252566615562</c:v>
                </c:pt>
                <c:pt idx="79">
                  <c:v>5.6164945595875198</c:v>
                </c:pt>
                <c:pt idx="80">
                  <c:v>6.1520870935134999</c:v>
                </c:pt>
                <c:pt idx="81">
                  <c:v>6.4921712009235097</c:v>
                </c:pt>
                <c:pt idx="82">
                  <c:v>6.8316717876385296</c:v>
                </c:pt>
                <c:pt idx="83">
                  <c:v>4.0503035247880899</c:v>
                </c:pt>
                <c:pt idx="84">
                  <c:v>3.4598973985130201</c:v>
                </c:pt>
                <c:pt idx="85">
                  <c:v>3.5091617622973099</c:v>
                </c:pt>
                <c:pt idx="86">
                  <c:v>2.7689819707510401</c:v>
                </c:pt>
                <c:pt idx="87">
                  <c:v>3.2627241210937501</c:v>
                </c:pt>
                <c:pt idx="88">
                  <c:v>3.6322719432306498</c:v>
                </c:pt>
                <c:pt idx="89">
                  <c:v>2.8678226886471001</c:v>
                </c:pt>
                <c:pt idx="90">
                  <c:v>3.8045043219293602</c:v>
                </c:pt>
                <c:pt idx="91">
                  <c:v>5.71398155692708</c:v>
                </c:pt>
                <c:pt idx="92">
                  <c:v>1.6290133328655001</c:v>
                </c:pt>
              </c:numCache>
            </c:numRef>
          </c:yVal>
          <c:smooth val="1"/>
          <c:extLst>
            <c:ext xmlns:c16="http://schemas.microsoft.com/office/drawing/2014/chart" uri="{C3380CC4-5D6E-409C-BE32-E72D297353CC}">
              <c16:uniqueId val="{00000001-D954-454E-9562-4F3626219D49}"/>
            </c:ext>
          </c:extLst>
        </c:ser>
        <c:ser>
          <c:idx val="2"/>
          <c:order val="2"/>
          <c:tx>
            <c:v>8</c:v>
          </c:tx>
          <c:spPr>
            <a:ln w="19050" cap="rnd">
              <a:solidFill>
                <a:schemeClr val="accent3"/>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load!$E$3:$E$95</c:f>
              <c:numCache>
                <c:formatCode>General</c:formatCode>
                <c:ptCount val="93"/>
                <c:pt idx="0">
                  <c:v>2.17497180088293</c:v>
                </c:pt>
                <c:pt idx="1">
                  <c:v>1.8277036111890701</c:v>
                </c:pt>
                <c:pt idx="2">
                  <c:v>1.0318496168039799</c:v>
                </c:pt>
                <c:pt idx="3">
                  <c:v>0.78254909026043196</c:v>
                </c:pt>
                <c:pt idx="4">
                  <c:v>0.33309596430120803</c:v>
                </c:pt>
                <c:pt idx="5">
                  <c:v>0.73265503104698804</c:v>
                </c:pt>
                <c:pt idx="6">
                  <c:v>3.6076557071636999</c:v>
                </c:pt>
                <c:pt idx="7">
                  <c:v>1.0816757326022599</c:v>
                </c:pt>
                <c:pt idx="8">
                  <c:v>1.5047392812454099</c:v>
                </c:pt>
                <c:pt idx="9">
                  <c:v>0.78254909026043196</c:v>
                </c:pt>
                <c:pt idx="10">
                  <c:v>1.6787030118705999</c:v>
                </c:pt>
                <c:pt idx="11">
                  <c:v>2.17497180088293</c:v>
                </c:pt>
                <c:pt idx="12">
                  <c:v>2.1253963805255598</c:v>
                </c:pt>
                <c:pt idx="13">
                  <c:v>2.07580951130439</c:v>
                </c:pt>
                <c:pt idx="14">
                  <c:v>3.68149571067966</c:v>
                </c:pt>
                <c:pt idx="15">
                  <c:v>5.7627073202933703</c:v>
                </c:pt>
                <c:pt idx="16">
                  <c:v>1.43014069010746</c:v>
                </c:pt>
                <c:pt idx="17">
                  <c:v>1.9269802615915499</c:v>
                </c:pt>
                <c:pt idx="18">
                  <c:v>4.2467332324110902</c:v>
                </c:pt>
                <c:pt idx="19">
                  <c:v>2.2740882745444502</c:v>
                </c:pt>
                <c:pt idx="20">
                  <c:v>1.7780481561377399</c:v>
                </c:pt>
                <c:pt idx="21">
                  <c:v>2.4226769906432</c:v>
                </c:pt>
                <c:pt idx="22">
                  <c:v>2.2740882745444502</c:v>
                </c:pt>
                <c:pt idx="23">
                  <c:v>3.31203480350359</c:v>
                </c:pt>
                <c:pt idx="24">
                  <c:v>3.33668580555184</c:v>
                </c:pt>
                <c:pt idx="25">
                  <c:v>2.8184080899886199</c:v>
                </c:pt>
                <c:pt idx="26">
                  <c:v>4.9816789826973</c:v>
                </c:pt>
                <c:pt idx="27">
                  <c:v>4.2467332324110902</c:v>
                </c:pt>
                <c:pt idx="28">
                  <c:v>4.9327646380835999</c:v>
                </c:pt>
                <c:pt idx="29">
                  <c:v>4.1485416976392999</c:v>
                </c:pt>
                <c:pt idx="30">
                  <c:v>4.2467332324110902</c:v>
                </c:pt>
                <c:pt idx="31">
                  <c:v>4.4920077566666796</c:v>
                </c:pt>
                <c:pt idx="32">
                  <c:v>6.0061585761162597</c:v>
                </c:pt>
                <c:pt idx="33">
                  <c:v>5.8601233504265897</c:v>
                </c:pt>
                <c:pt idx="34">
                  <c:v>7.7502177669181798</c:v>
                </c:pt>
                <c:pt idx="35">
                  <c:v>4.3203462524064697</c:v>
                </c:pt>
                <c:pt idx="36">
                  <c:v>2.4226769906432</c:v>
                </c:pt>
                <c:pt idx="37">
                  <c:v>3.31203480350359</c:v>
                </c:pt>
                <c:pt idx="38">
                  <c:v>5.71398155692708</c:v>
                </c:pt>
                <c:pt idx="39">
                  <c:v>5.71398155692708</c:v>
                </c:pt>
                <c:pt idx="40">
                  <c:v>7.41231005571069</c:v>
                </c:pt>
                <c:pt idx="41">
                  <c:v>7.9430430219992996</c:v>
                </c:pt>
                <c:pt idx="42">
                  <c:v>9.8129207964240095</c:v>
                </c:pt>
                <c:pt idx="43">
                  <c:v>7.6537328508577502</c:v>
                </c:pt>
                <c:pt idx="44">
                  <c:v>7.12220649852134</c:v>
                </c:pt>
                <c:pt idx="45">
                  <c:v>6.39506377778571</c:v>
                </c:pt>
                <c:pt idx="46">
                  <c:v>4.5900357328027903</c:v>
                </c:pt>
                <c:pt idx="47">
                  <c:v>6.9285645274999901</c:v>
                </c:pt>
                <c:pt idx="48">
                  <c:v>9.3352317708333299</c:v>
                </c:pt>
                <c:pt idx="49">
                  <c:v>5.0794724244599401</c:v>
                </c:pt>
                <c:pt idx="50">
                  <c:v>4.0994284383930903</c:v>
                </c:pt>
                <c:pt idx="51">
                  <c:v>4.3448780878034103</c:v>
                </c:pt>
                <c:pt idx="52">
                  <c:v>3.01599730983071</c:v>
                </c:pt>
                <c:pt idx="53">
                  <c:v>3.8290973291921699</c:v>
                </c:pt>
                <c:pt idx="54">
                  <c:v>4.4674934512188997</c:v>
                </c:pt>
                <c:pt idx="55">
                  <c:v>4.9327646380835999</c:v>
                </c:pt>
                <c:pt idx="56">
                  <c:v>8.37619349718398</c:v>
                </c:pt>
                <c:pt idx="57">
                  <c:v>8.2078624657881996</c:v>
                </c:pt>
                <c:pt idx="58">
                  <c:v>6.1034561195336297</c:v>
                </c:pt>
                <c:pt idx="59">
                  <c:v>4.4920077566666796</c:v>
                </c:pt>
                <c:pt idx="60">
                  <c:v>4.4920077566666796</c:v>
                </c:pt>
                <c:pt idx="61">
                  <c:v>3.1640680610140599</c:v>
                </c:pt>
                <c:pt idx="62">
                  <c:v>2.8678226886470402</c:v>
                </c:pt>
                <c:pt idx="63">
                  <c:v>3.2627241210937501</c:v>
                </c:pt>
                <c:pt idx="64">
                  <c:v>3.0653657748501399</c:v>
                </c:pt>
                <c:pt idx="65">
                  <c:v>1.97660144672517</c:v>
                </c:pt>
                <c:pt idx="66">
                  <c:v>3.75530959048444</c:v>
                </c:pt>
                <c:pt idx="67">
                  <c:v>4.3694070031568799</c:v>
                </c:pt>
                <c:pt idx="68">
                  <c:v>5.1283515112450599</c:v>
                </c:pt>
                <c:pt idx="69">
                  <c:v>4.8593711060673304</c:v>
                </c:pt>
                <c:pt idx="70">
                  <c:v>3.2627241210937501</c:v>
                </c:pt>
                <c:pt idx="71">
                  <c:v>3.31203480350359</c:v>
                </c:pt>
                <c:pt idx="72">
                  <c:v>3.31203480350359</c:v>
                </c:pt>
                <c:pt idx="73">
                  <c:v>4.7859511714719902</c:v>
                </c:pt>
                <c:pt idx="74">
                  <c:v>4.2467332324110902</c:v>
                </c:pt>
                <c:pt idx="75">
                  <c:v>3.3613339139719201</c:v>
                </c:pt>
                <c:pt idx="76">
                  <c:v>3.2627241210937501</c:v>
                </c:pt>
                <c:pt idx="77">
                  <c:v>2.9666173037008998</c:v>
                </c:pt>
                <c:pt idx="78">
                  <c:v>4.00116696198398</c:v>
                </c:pt>
                <c:pt idx="79">
                  <c:v>5.9088136067930996</c:v>
                </c:pt>
                <c:pt idx="80">
                  <c:v>7.1947728526180299</c:v>
                </c:pt>
                <c:pt idx="81">
                  <c:v>7.7984421606885803</c:v>
                </c:pt>
                <c:pt idx="82">
                  <c:v>8.0393832770490103</c:v>
                </c:pt>
                <c:pt idx="83">
                  <c:v>4.8349007272924496</c:v>
                </c:pt>
                <c:pt idx="84">
                  <c:v>4.3939329978210804</c:v>
                </c:pt>
                <c:pt idx="85">
                  <c:v>4.4920077566666796</c:v>
                </c:pt>
                <c:pt idx="86">
                  <c:v>4.1239865251335504</c:v>
                </c:pt>
                <c:pt idx="87">
                  <c:v>4.3694070031568799</c:v>
                </c:pt>
                <c:pt idx="88">
                  <c:v>4.3694070031568799</c:v>
                </c:pt>
                <c:pt idx="89">
                  <c:v>3.3613339139719201</c:v>
                </c:pt>
                <c:pt idx="90">
                  <c:v>4.5655331269095401</c:v>
                </c:pt>
                <c:pt idx="91">
                  <c:v>6.6862431024844096</c:v>
                </c:pt>
                <c:pt idx="92">
                  <c:v>2.22453576726127</c:v>
                </c:pt>
              </c:numCache>
            </c:numRef>
          </c:yVal>
          <c:smooth val="1"/>
          <c:extLst>
            <c:ext xmlns:c16="http://schemas.microsoft.com/office/drawing/2014/chart" uri="{C3380CC4-5D6E-409C-BE32-E72D297353CC}">
              <c16:uniqueId val="{00000002-D954-454E-9562-4F3626219D49}"/>
            </c:ext>
          </c:extLst>
        </c:ser>
        <c:ser>
          <c:idx val="3"/>
          <c:order val="3"/>
          <c:tx>
            <c:v>9</c:v>
          </c:tx>
          <c:spPr>
            <a:ln w="19050" cap="rnd">
              <a:solidFill>
                <a:schemeClr val="accent4"/>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load!$F$3:$F$95</c:f>
              <c:numCache>
                <c:formatCode>General</c:formatCode>
                <c:ptCount val="93"/>
                <c:pt idx="0">
                  <c:v>2.74426459251828</c:v>
                </c:pt>
                <c:pt idx="1">
                  <c:v>2.22453576726127</c:v>
                </c:pt>
                <c:pt idx="2">
                  <c:v>2.8184080899886199</c:v>
                </c:pt>
                <c:pt idx="3">
                  <c:v>1.0318496168039799</c:v>
                </c:pt>
                <c:pt idx="4">
                  <c:v>1.18129393397544</c:v>
                </c:pt>
                <c:pt idx="5">
                  <c:v>1.18129393397544</c:v>
                </c:pt>
                <c:pt idx="6">
                  <c:v>4.1485416976392999</c:v>
                </c:pt>
                <c:pt idx="7">
                  <c:v>1.47987592960487</c:v>
                </c:pt>
                <c:pt idx="8">
                  <c:v>1.9269802615915499</c:v>
                </c:pt>
                <c:pt idx="9">
                  <c:v>1.0318496168039799</c:v>
                </c:pt>
                <c:pt idx="10">
                  <c:v>3.1147226936234902</c:v>
                </c:pt>
                <c:pt idx="11">
                  <c:v>3.1147226936234902</c:v>
                </c:pt>
                <c:pt idx="12">
                  <c:v>2.5216787453840102</c:v>
                </c:pt>
                <c:pt idx="13">
                  <c:v>2.89252566615562</c:v>
                </c:pt>
                <c:pt idx="14">
                  <c:v>4.1485416976392999</c:v>
                </c:pt>
                <c:pt idx="15">
                  <c:v>6.5649705105331604</c:v>
                </c:pt>
                <c:pt idx="16">
                  <c:v>2.74426459251828</c:v>
                </c:pt>
                <c:pt idx="17">
                  <c:v>2.74426459251828</c:v>
                </c:pt>
                <c:pt idx="18">
                  <c:v>4.73698988893773</c:v>
                </c:pt>
                <c:pt idx="19">
                  <c:v>4.00116696198398</c:v>
                </c:pt>
                <c:pt idx="20">
                  <c:v>2.5216787453840102</c:v>
                </c:pt>
                <c:pt idx="21">
                  <c:v>2.74426459251828</c:v>
                </c:pt>
                <c:pt idx="22">
                  <c:v>3.6322719432306498</c:v>
                </c:pt>
                <c:pt idx="23">
                  <c:v>4.4429762224980296</c:v>
                </c:pt>
                <c:pt idx="24">
                  <c:v>4.00116696198398</c:v>
                </c:pt>
                <c:pt idx="25">
                  <c:v>3.5584145335632198</c:v>
                </c:pt>
                <c:pt idx="26">
                  <c:v>6.7832074974118104</c:v>
                </c:pt>
                <c:pt idx="27">
                  <c:v>5.4701754650039902</c:v>
                </c:pt>
                <c:pt idx="28">
                  <c:v>6.20070619539774</c:v>
                </c:pt>
                <c:pt idx="29">
                  <c:v>4.9572232784951797</c:v>
                </c:pt>
                <c:pt idx="30">
                  <c:v>5.1039134379004203</c:v>
                </c:pt>
                <c:pt idx="31">
                  <c:v>5.4701754650039902</c:v>
                </c:pt>
                <c:pt idx="32">
                  <c:v>6.9285645274999901</c:v>
                </c:pt>
                <c:pt idx="33">
                  <c:v>7.0738139574234502</c:v>
                </c:pt>
                <c:pt idx="34">
                  <c:v>8.1597406629602496</c:v>
                </c:pt>
                <c:pt idx="35">
                  <c:v>5.7627073202933703</c:v>
                </c:pt>
                <c:pt idx="36">
                  <c:v>3.4106214473562799</c:v>
                </c:pt>
                <c:pt idx="37">
                  <c:v>4.4429762224980296</c:v>
                </c:pt>
                <c:pt idx="38">
                  <c:v>6.9285645274999901</c:v>
                </c:pt>
                <c:pt idx="39">
                  <c:v>6.9285645274999901</c:v>
                </c:pt>
                <c:pt idx="40">
                  <c:v>9.0959287403577491</c:v>
                </c:pt>
                <c:pt idx="41">
                  <c:v>9.0959287403577491</c:v>
                </c:pt>
                <c:pt idx="42">
                  <c:v>11.238603922244</c:v>
                </c:pt>
                <c:pt idx="43">
                  <c:v>9.0959287403577491</c:v>
                </c:pt>
                <c:pt idx="44">
                  <c:v>8.37619349718398</c:v>
                </c:pt>
                <c:pt idx="45">
                  <c:v>7.7984421606885803</c:v>
                </c:pt>
                <c:pt idx="46">
                  <c:v>5.4701754650039902</c:v>
                </c:pt>
                <c:pt idx="47">
                  <c:v>7.6537328508577502</c:v>
                </c:pt>
                <c:pt idx="48">
                  <c:v>9.59811227471846</c:v>
                </c:pt>
                <c:pt idx="49">
                  <c:v>6.20070619539774</c:v>
                </c:pt>
                <c:pt idx="50">
                  <c:v>5.1039134379004203</c:v>
                </c:pt>
                <c:pt idx="51">
                  <c:v>5.4701754650039902</c:v>
                </c:pt>
                <c:pt idx="52">
                  <c:v>4.00116696198398</c:v>
                </c:pt>
                <c:pt idx="53">
                  <c:v>5.0305815798832301</c:v>
                </c:pt>
                <c:pt idx="54">
                  <c:v>5.6164945595875198</c:v>
                </c:pt>
                <c:pt idx="55">
                  <c:v>6.3464922163831803</c:v>
                </c:pt>
                <c:pt idx="56">
                  <c:v>9.0959287403577491</c:v>
                </c:pt>
                <c:pt idx="57">
                  <c:v>9.0959287403577491</c:v>
                </c:pt>
                <c:pt idx="58">
                  <c:v>7.29148604318436</c:v>
                </c:pt>
                <c:pt idx="59">
                  <c:v>5.4701754650039902</c:v>
                </c:pt>
                <c:pt idx="60">
                  <c:v>5.4701754650039902</c:v>
                </c:pt>
                <c:pt idx="61">
                  <c:v>3.8536874299563202</c:v>
                </c:pt>
                <c:pt idx="62">
                  <c:v>4.00116696198398</c:v>
                </c:pt>
                <c:pt idx="63">
                  <c:v>4.3694070031568799</c:v>
                </c:pt>
                <c:pt idx="64">
                  <c:v>4.00116696198398</c:v>
                </c:pt>
                <c:pt idx="65">
                  <c:v>2.5216787453840102</c:v>
                </c:pt>
                <c:pt idx="66">
                  <c:v>4.73698988893773</c:v>
                </c:pt>
                <c:pt idx="67">
                  <c:v>5.4701754650039902</c:v>
                </c:pt>
                <c:pt idx="68">
                  <c:v>6.5649705105331604</c:v>
                </c:pt>
                <c:pt idx="69">
                  <c:v>6.20070619539774</c:v>
                </c:pt>
                <c:pt idx="70">
                  <c:v>4.2221897232963697</c:v>
                </c:pt>
                <c:pt idx="71">
                  <c:v>4.29581149761162</c:v>
                </c:pt>
                <c:pt idx="72">
                  <c:v>4.29581149761162</c:v>
                </c:pt>
                <c:pt idx="73">
                  <c:v>6.1277730902099901</c:v>
                </c:pt>
                <c:pt idx="74">
                  <c:v>5.4701754650039902</c:v>
                </c:pt>
                <c:pt idx="75">
                  <c:v>4.00116696198398</c:v>
                </c:pt>
                <c:pt idx="76">
                  <c:v>4.00116696198398</c:v>
                </c:pt>
                <c:pt idx="77">
                  <c:v>4.29581149761162</c:v>
                </c:pt>
                <c:pt idx="78">
                  <c:v>5.1039134379004203</c:v>
                </c:pt>
                <c:pt idx="79">
                  <c:v>6.20070619539774</c:v>
                </c:pt>
                <c:pt idx="80">
                  <c:v>8.2319188321022807</c:v>
                </c:pt>
                <c:pt idx="81">
                  <c:v>9.0959287403577491</c:v>
                </c:pt>
                <c:pt idx="82">
                  <c:v>9.2395471766440096</c:v>
                </c:pt>
                <c:pt idx="83">
                  <c:v>5.6164945595875198</c:v>
                </c:pt>
                <c:pt idx="84">
                  <c:v>5.3237501767786197</c:v>
                </c:pt>
                <c:pt idx="85">
                  <c:v>5.4701754650039902</c:v>
                </c:pt>
                <c:pt idx="86">
                  <c:v>5.4701754650039902</c:v>
                </c:pt>
                <c:pt idx="87">
                  <c:v>5.4701754650039902</c:v>
                </c:pt>
                <c:pt idx="88">
                  <c:v>5.1039134379004203</c:v>
                </c:pt>
                <c:pt idx="89">
                  <c:v>3.8536874299563202</c:v>
                </c:pt>
                <c:pt idx="90">
                  <c:v>5.3237501767786197</c:v>
                </c:pt>
                <c:pt idx="91">
                  <c:v>7.6537328508577502</c:v>
                </c:pt>
                <c:pt idx="92">
                  <c:v>2.8184080899886199</c:v>
                </c:pt>
              </c:numCache>
            </c:numRef>
          </c:yVal>
          <c:smooth val="1"/>
          <c:extLst>
            <c:ext xmlns:c16="http://schemas.microsoft.com/office/drawing/2014/chart" uri="{C3380CC4-5D6E-409C-BE32-E72D297353CC}">
              <c16:uniqueId val="{00000003-D954-454E-9562-4F3626219D49}"/>
            </c:ext>
          </c:extLst>
        </c:ser>
        <c:ser>
          <c:idx val="4"/>
          <c:order val="4"/>
          <c:tx>
            <c:v>10</c:v>
          </c:tx>
          <c:spPr>
            <a:ln w="19050" cap="rnd">
              <a:solidFill>
                <a:schemeClr val="accent5"/>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load!$G$3:$G$95</c:f>
              <c:numCache>
                <c:formatCode>General</c:formatCode>
                <c:ptCount val="93"/>
                <c:pt idx="0">
                  <c:v>2.4474317357683102</c:v>
                </c:pt>
                <c:pt idx="1">
                  <c:v>2.5216787453840102</c:v>
                </c:pt>
                <c:pt idx="2">
                  <c:v>3.2134018718838302</c:v>
                </c:pt>
                <c:pt idx="3">
                  <c:v>1.47987592960487</c:v>
                </c:pt>
                <c:pt idx="4">
                  <c:v>1.7283812879962901</c:v>
                </c:pt>
                <c:pt idx="5">
                  <c:v>1.9269802615915499</c:v>
                </c:pt>
                <c:pt idx="6">
                  <c:v>4.8593711060673304</c:v>
                </c:pt>
                <c:pt idx="7">
                  <c:v>1.8277036111890701</c:v>
                </c:pt>
                <c:pt idx="8">
                  <c:v>2.22453576726127</c:v>
                </c:pt>
                <c:pt idx="9">
                  <c:v>1.5295997866306801</c:v>
                </c:pt>
                <c:pt idx="10">
                  <c:v>3.70610324077427</c:v>
                </c:pt>
                <c:pt idx="11">
                  <c:v>3.5830365703934</c:v>
                </c:pt>
                <c:pt idx="12">
                  <c:v>3.01599730983071</c:v>
                </c:pt>
                <c:pt idx="13">
                  <c:v>3.33668580555184</c:v>
                </c:pt>
                <c:pt idx="14">
                  <c:v>5.2260743907044098</c:v>
                </c:pt>
                <c:pt idx="15">
                  <c:v>6.5649705105331604</c:v>
                </c:pt>
                <c:pt idx="16">
                  <c:v>3.01599730983071</c:v>
                </c:pt>
                <c:pt idx="17">
                  <c:v>3.2627241210937501</c:v>
                </c:pt>
                <c:pt idx="18">
                  <c:v>5.3481617600926903</c:v>
                </c:pt>
                <c:pt idx="19">
                  <c:v>4.2467332324110902</c:v>
                </c:pt>
                <c:pt idx="20">
                  <c:v>2.9172257615952102</c:v>
                </c:pt>
                <c:pt idx="21">
                  <c:v>-3.8543967115508102</c:v>
                </c:pt>
                <c:pt idx="22">
                  <c:v>3.75530959048444</c:v>
                </c:pt>
                <c:pt idx="23">
                  <c:v>4.5410275951582602</c:v>
                </c:pt>
                <c:pt idx="24">
                  <c:v>4.2467332324110902</c:v>
                </c:pt>
                <c:pt idx="25">
                  <c:v>4.3694070031568799</c:v>
                </c:pt>
                <c:pt idx="26">
                  <c:v>6.8316717876385296</c:v>
                </c:pt>
                <c:pt idx="27">
                  <c:v>5.54334829526357</c:v>
                </c:pt>
                <c:pt idx="28">
                  <c:v>6.4436234410373503</c:v>
                </c:pt>
                <c:pt idx="29">
                  <c:v>5.42137882796652</c:v>
                </c:pt>
                <c:pt idx="30">
                  <c:v>5.2260743907044098</c:v>
                </c:pt>
                <c:pt idx="31">
                  <c:v>5.8357737815931596</c:v>
                </c:pt>
                <c:pt idx="32">
                  <c:v>7.3398246488790697</c:v>
                </c:pt>
                <c:pt idx="33">
                  <c:v>7.9430430219992996</c:v>
                </c:pt>
                <c:pt idx="34">
                  <c:v>8.0393832770490707</c:v>
                </c:pt>
                <c:pt idx="35">
                  <c:v>5.8114212531930898</c:v>
                </c:pt>
                <c:pt idx="36">
                  <c:v>4.1485416976392999</c:v>
                </c:pt>
                <c:pt idx="37">
                  <c:v>4.5410275951582602</c:v>
                </c:pt>
                <c:pt idx="38">
                  <c:v>7.1947728526180299</c:v>
                </c:pt>
                <c:pt idx="39">
                  <c:v>7.6537328508577502</c:v>
                </c:pt>
                <c:pt idx="40">
                  <c:v>9.2634729047520104</c:v>
                </c:pt>
                <c:pt idx="41">
                  <c:v>9.2156183965960903</c:v>
                </c:pt>
                <c:pt idx="42">
                  <c:v>11.593282263928099</c:v>
                </c:pt>
                <c:pt idx="43">
                  <c:v>9.4547687805356304</c:v>
                </c:pt>
                <c:pt idx="44">
                  <c:v>8.9042668296909309</c:v>
                </c:pt>
                <c:pt idx="45">
                  <c:v>7.6296040988921199</c:v>
                </c:pt>
                <c:pt idx="46">
                  <c:v>5.5921154243323503</c:v>
                </c:pt>
                <c:pt idx="47">
                  <c:v>8.2319188321022807</c:v>
                </c:pt>
                <c:pt idx="48">
                  <c:v>9.9798223187179396</c:v>
                </c:pt>
                <c:pt idx="49">
                  <c:v>6.20070619539774</c:v>
                </c:pt>
                <c:pt idx="50">
                  <c:v>5.2260743907044098</c:v>
                </c:pt>
                <c:pt idx="51">
                  <c:v>5.8601233504265897</c:v>
                </c:pt>
                <c:pt idx="52">
                  <c:v>4.9327646380835999</c:v>
                </c:pt>
                <c:pt idx="53">
                  <c:v>5.1772188350547603</c:v>
                </c:pt>
                <c:pt idx="54">
                  <c:v>6.1520870935134999</c:v>
                </c:pt>
                <c:pt idx="55">
                  <c:v>7.2673122419584502</c:v>
                </c:pt>
                <c:pt idx="56">
                  <c:v>9.5742293431244399</c:v>
                </c:pt>
                <c:pt idx="57">
                  <c:v>9.3113152025069308</c:v>
                </c:pt>
                <c:pt idx="58">
                  <c:v>7.41231005571069</c:v>
                </c:pt>
                <c:pt idx="59">
                  <c:v>5.8357737815931596</c:v>
                </c:pt>
                <c:pt idx="60">
                  <c:v>5.9574920170906598</c:v>
                </c:pt>
                <c:pt idx="61">
                  <c:v>4.4674934512188997</c:v>
                </c:pt>
                <c:pt idx="62">
                  <c:v>4.9816789826973</c:v>
                </c:pt>
                <c:pt idx="63">
                  <c:v>4.8349007272924496</c:v>
                </c:pt>
                <c:pt idx="64">
                  <c:v>4.5655331269095401</c:v>
                </c:pt>
                <c:pt idx="65">
                  <c:v>3.1640680610140599</c:v>
                </c:pt>
                <c:pt idx="66">
                  <c:v>5.4701754650039902</c:v>
                </c:pt>
                <c:pt idx="67">
                  <c:v>5.7627073202933703</c:v>
                </c:pt>
                <c:pt idx="68">
                  <c:v>6.6862431024844096</c:v>
                </c:pt>
                <c:pt idx="69">
                  <c:v>6.4193450970062704</c:v>
                </c:pt>
                <c:pt idx="70">
                  <c:v>4.6635259888693099</c:v>
                </c:pt>
                <c:pt idx="71">
                  <c:v>4.7859511714719902</c:v>
                </c:pt>
                <c:pt idx="72">
                  <c:v>4.3939329978210298</c:v>
                </c:pt>
                <c:pt idx="73">
                  <c:v>6.58923098973594</c:v>
                </c:pt>
                <c:pt idx="74">
                  <c:v>6.2493134199775699</c:v>
                </c:pt>
                <c:pt idx="75">
                  <c:v>4.5655331269095401</c:v>
                </c:pt>
                <c:pt idx="76">
                  <c:v>4.4674934512188997</c:v>
                </c:pt>
                <c:pt idx="77">
                  <c:v>4.5900357328027903</c:v>
                </c:pt>
                <c:pt idx="78">
                  <c:v>5.71398155692708</c:v>
                </c:pt>
                <c:pt idx="79">
                  <c:v>6.6862431024844096</c:v>
                </c:pt>
                <c:pt idx="80">
                  <c:v>8.7124101858978502</c:v>
                </c:pt>
                <c:pt idx="81">
                  <c:v>9.4547687805356304</c:v>
                </c:pt>
                <c:pt idx="82">
                  <c:v>9.4308674917211306</c:v>
                </c:pt>
                <c:pt idx="83">
                  <c:v>6.9769929666840103</c:v>
                </c:pt>
                <c:pt idx="84">
                  <c:v>6.0548132786657298</c:v>
                </c:pt>
                <c:pt idx="85">
                  <c:v>5.9574920170906598</c:v>
                </c:pt>
                <c:pt idx="86">
                  <c:v>5.71398155692708</c:v>
                </c:pt>
                <c:pt idx="87">
                  <c:v>5.71398155692708</c:v>
                </c:pt>
                <c:pt idx="88">
                  <c:v>5.71398155692708</c:v>
                </c:pt>
                <c:pt idx="89">
                  <c:v>4.2221897232963697</c:v>
                </c:pt>
                <c:pt idx="90">
                  <c:v>5.9088136067930996</c:v>
                </c:pt>
                <c:pt idx="91">
                  <c:v>7.6537328508577502</c:v>
                </c:pt>
                <c:pt idx="92">
                  <c:v>3.1393968215626802</c:v>
                </c:pt>
              </c:numCache>
            </c:numRef>
          </c:yVal>
          <c:smooth val="1"/>
          <c:extLst>
            <c:ext xmlns:c16="http://schemas.microsoft.com/office/drawing/2014/chart" uri="{C3380CC4-5D6E-409C-BE32-E72D297353CC}">
              <c16:uniqueId val="{00000004-D954-454E-9562-4F3626219D49}"/>
            </c:ext>
          </c:extLst>
        </c:ser>
        <c:ser>
          <c:idx val="5"/>
          <c:order val="5"/>
          <c:tx>
            <c:v>11</c:v>
          </c:tx>
          <c:spPr>
            <a:ln w="19050" cap="rnd">
              <a:solidFill>
                <a:schemeClr val="accent6"/>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load!$H$3:$H$95</c:f>
              <c:numCache>
                <c:formatCode>General</c:formatCode>
                <c:ptCount val="93"/>
                <c:pt idx="0">
                  <c:v>2.1501855221318902</c:v>
                </c:pt>
                <c:pt idx="1">
                  <c:v>2.8184080899886199</c:v>
                </c:pt>
                <c:pt idx="2">
                  <c:v>3.6076557071636999</c:v>
                </c:pt>
                <c:pt idx="3">
                  <c:v>1.9269802615915499</c:v>
                </c:pt>
                <c:pt idx="4">
                  <c:v>2.2740882745444502</c:v>
                </c:pt>
                <c:pt idx="5">
                  <c:v>2.6700951910570998</c:v>
                </c:pt>
                <c:pt idx="6">
                  <c:v>5.5677333360078496</c:v>
                </c:pt>
                <c:pt idx="7">
                  <c:v>2.17497180088293</c:v>
                </c:pt>
                <c:pt idx="8">
                  <c:v>2.5216787453840102</c:v>
                </c:pt>
                <c:pt idx="9">
                  <c:v>2.0262111983333302</c:v>
                </c:pt>
                <c:pt idx="10">
                  <c:v>4.29581149761162</c:v>
                </c:pt>
                <c:pt idx="11">
                  <c:v>4.0503035247880899</c:v>
                </c:pt>
                <c:pt idx="12">
                  <c:v>3.5091617622973099</c:v>
                </c:pt>
                <c:pt idx="13">
                  <c:v>3.7799084088120498</c:v>
                </c:pt>
                <c:pt idx="14">
                  <c:v>6.29790876204311</c:v>
                </c:pt>
                <c:pt idx="15">
                  <c:v>6.5649705105331604</c:v>
                </c:pt>
                <c:pt idx="16">
                  <c:v>3.2873809084699701</c:v>
                </c:pt>
                <c:pt idx="17">
                  <c:v>3.7799084088120498</c:v>
                </c:pt>
                <c:pt idx="18">
                  <c:v>5.9574920170906598</c:v>
                </c:pt>
                <c:pt idx="19">
                  <c:v>4.4920077566666796</c:v>
                </c:pt>
                <c:pt idx="20">
                  <c:v>3.31203480350359</c:v>
                </c:pt>
                <c:pt idx="21">
                  <c:v>-10.6406784145227</c:v>
                </c:pt>
                <c:pt idx="22">
                  <c:v>3.8782746235774499</c:v>
                </c:pt>
                <c:pt idx="23">
                  <c:v>4.6390321644291799</c:v>
                </c:pt>
                <c:pt idx="24">
                  <c:v>4.4920077566666796</c:v>
                </c:pt>
                <c:pt idx="25">
                  <c:v>5.1772188350547603</c:v>
                </c:pt>
                <c:pt idx="26">
                  <c:v>6.8801241327428801</c:v>
                </c:pt>
                <c:pt idx="27">
                  <c:v>5.6164945595875198</c:v>
                </c:pt>
                <c:pt idx="28">
                  <c:v>6.6862431024844096</c:v>
                </c:pt>
                <c:pt idx="29">
                  <c:v>5.8844699590433196</c:v>
                </c:pt>
                <c:pt idx="30">
                  <c:v>5.3481617600926903</c:v>
                </c:pt>
                <c:pt idx="31">
                  <c:v>6.20070619539774</c:v>
                </c:pt>
                <c:pt idx="32">
                  <c:v>7.7502177669181798</c:v>
                </c:pt>
                <c:pt idx="33">
                  <c:v>8.8083628283442295</c:v>
                </c:pt>
                <c:pt idx="34">
                  <c:v>7.9189504156078101</c:v>
                </c:pt>
                <c:pt idx="35">
                  <c:v>5.8601233504265897</c:v>
                </c:pt>
                <c:pt idx="36">
                  <c:v>4.8838385512223104</c:v>
                </c:pt>
                <c:pt idx="37">
                  <c:v>4.6390321644291799</c:v>
                </c:pt>
                <c:pt idx="38">
                  <c:v>7.4606186514874402</c:v>
                </c:pt>
                <c:pt idx="39">
                  <c:v>8.37619349718398</c:v>
                </c:pt>
                <c:pt idx="40">
                  <c:v>9.4308674917211306</c:v>
                </c:pt>
                <c:pt idx="41">
                  <c:v>9.3352317708333299</c:v>
                </c:pt>
                <c:pt idx="42">
                  <c:v>11.9472591349178</c:v>
                </c:pt>
                <c:pt idx="43">
                  <c:v>9.8129207964240095</c:v>
                </c:pt>
                <c:pt idx="44">
                  <c:v>9.4308674917211306</c:v>
                </c:pt>
                <c:pt idx="45">
                  <c:v>7.4606186514874402</c:v>
                </c:pt>
                <c:pt idx="46">
                  <c:v>5.71398155692708</c:v>
                </c:pt>
                <c:pt idx="47">
                  <c:v>8.8083628283442295</c:v>
                </c:pt>
                <c:pt idx="48">
                  <c:v>10.3607458178346</c:v>
                </c:pt>
                <c:pt idx="49">
                  <c:v>6.20070619539774</c:v>
                </c:pt>
                <c:pt idx="50">
                  <c:v>5.3481617600926903</c:v>
                </c:pt>
                <c:pt idx="51">
                  <c:v>6.2493134199775699</c:v>
                </c:pt>
                <c:pt idx="52">
                  <c:v>5.8601233504265897</c:v>
                </c:pt>
                <c:pt idx="53">
                  <c:v>5.3237501767786197</c:v>
                </c:pt>
                <c:pt idx="54">
                  <c:v>6.6862431024844096</c:v>
                </c:pt>
                <c:pt idx="55">
                  <c:v>8.18380307585522</c:v>
                </c:pt>
                <c:pt idx="56">
                  <c:v>10.051305469211099</c:v>
                </c:pt>
                <c:pt idx="57">
                  <c:v>9.5264542970294297</c:v>
                </c:pt>
                <c:pt idx="58">
                  <c:v>7.5330590188899604</c:v>
                </c:pt>
                <c:pt idx="59">
                  <c:v>6.20070619539774</c:v>
                </c:pt>
                <c:pt idx="60">
                  <c:v>6.4436234410373503</c:v>
                </c:pt>
                <c:pt idx="61">
                  <c:v>5.0794724244599898</c:v>
                </c:pt>
                <c:pt idx="62">
                  <c:v>5.9574920170906598</c:v>
                </c:pt>
                <c:pt idx="63">
                  <c:v>5.2993356475341802</c:v>
                </c:pt>
                <c:pt idx="64">
                  <c:v>5.1283515112450599</c:v>
                </c:pt>
                <c:pt idx="65">
                  <c:v>3.8045043219293602</c:v>
                </c:pt>
                <c:pt idx="66">
                  <c:v>6.20070619539774</c:v>
                </c:pt>
                <c:pt idx="67">
                  <c:v>6.0548132786657298</c:v>
                </c:pt>
                <c:pt idx="68">
                  <c:v>6.8074411353389301</c:v>
                </c:pt>
                <c:pt idx="69">
                  <c:v>6.6377430082276296</c:v>
                </c:pt>
                <c:pt idx="70">
                  <c:v>5.1039134379004203</c:v>
                </c:pt>
                <c:pt idx="71">
                  <c:v>5.2749181730080803</c:v>
                </c:pt>
                <c:pt idx="72">
                  <c:v>4.4920077566666796</c:v>
                </c:pt>
                <c:pt idx="73">
                  <c:v>7.0496131973261003</c:v>
                </c:pt>
                <c:pt idx="74">
                  <c:v>7.0254094450679103</c:v>
                </c:pt>
                <c:pt idx="75">
                  <c:v>5.1283515112450599</c:v>
                </c:pt>
                <c:pt idx="76">
                  <c:v>4.9327646380835999</c:v>
                </c:pt>
                <c:pt idx="77">
                  <c:v>4.8838385512223104</c:v>
                </c:pt>
                <c:pt idx="78">
                  <c:v>6.32220197550458</c:v>
                </c:pt>
                <c:pt idx="79">
                  <c:v>7.17058706313105</c:v>
                </c:pt>
                <c:pt idx="80">
                  <c:v>9.1916865652681903</c:v>
                </c:pt>
                <c:pt idx="81">
                  <c:v>9.8129207964240095</c:v>
                </c:pt>
                <c:pt idx="82">
                  <c:v>9.6219921444620695</c:v>
                </c:pt>
                <c:pt idx="83">
                  <c:v>8.3281140480251601</c:v>
                </c:pt>
                <c:pt idx="84">
                  <c:v>6.7832074974118104</c:v>
                </c:pt>
                <c:pt idx="85">
                  <c:v>6.4436234410373503</c:v>
                </c:pt>
                <c:pt idx="86">
                  <c:v>5.9574920170906598</c:v>
                </c:pt>
                <c:pt idx="87">
                  <c:v>5.9574920170906598</c:v>
                </c:pt>
                <c:pt idx="88">
                  <c:v>6.32220197550458</c:v>
                </c:pt>
                <c:pt idx="89">
                  <c:v>4.5900357328027903</c:v>
                </c:pt>
                <c:pt idx="90">
                  <c:v>6.4921712009235097</c:v>
                </c:pt>
                <c:pt idx="91">
                  <c:v>7.6537328508577502</c:v>
                </c:pt>
                <c:pt idx="92">
                  <c:v>3.4598973985130201</c:v>
                </c:pt>
              </c:numCache>
            </c:numRef>
          </c:yVal>
          <c:smooth val="1"/>
          <c:extLst>
            <c:ext xmlns:c16="http://schemas.microsoft.com/office/drawing/2014/chart" uri="{C3380CC4-5D6E-409C-BE32-E72D297353CC}">
              <c16:uniqueId val="{00000005-D954-454E-9562-4F3626219D49}"/>
            </c:ext>
          </c:extLst>
        </c:ser>
        <c:ser>
          <c:idx val="6"/>
          <c:order val="6"/>
          <c:tx>
            <c:v>12</c:v>
          </c:tx>
          <c:spPr>
            <a:ln w="19050" cap="rnd">
              <a:solidFill>
                <a:schemeClr val="accent1">
                  <a:lumMod val="60000"/>
                </a:schemeClr>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load!$I$3:$I$95</c:f>
              <c:numCache>
                <c:formatCode>General</c:formatCode>
                <c:ptCount val="93"/>
                <c:pt idx="0">
                  <c:v>1.8525270572099499</c:v>
                </c:pt>
                <c:pt idx="1">
                  <c:v>3.1147226936234902</c:v>
                </c:pt>
                <c:pt idx="2">
                  <c:v>4.00116696198398</c:v>
                </c:pt>
                <c:pt idx="3">
                  <c:v>2.3731588913544801</c:v>
                </c:pt>
                <c:pt idx="4">
                  <c:v>2.8184080899886199</c:v>
                </c:pt>
                <c:pt idx="5">
                  <c:v>3.4106214473562799</c:v>
                </c:pt>
                <c:pt idx="6">
                  <c:v>6.2736125766502902</c:v>
                </c:pt>
                <c:pt idx="7">
                  <c:v>2.5216787453840102</c:v>
                </c:pt>
                <c:pt idx="8">
                  <c:v>2.8184080899886199</c:v>
                </c:pt>
                <c:pt idx="9">
                  <c:v>2.5216787453840102</c:v>
                </c:pt>
                <c:pt idx="10">
                  <c:v>4.8838385512223104</c:v>
                </c:pt>
                <c:pt idx="11">
                  <c:v>4.5165191381951804</c:v>
                </c:pt>
                <c:pt idx="12">
                  <c:v>4.00116696198398</c:v>
                </c:pt>
                <c:pt idx="13">
                  <c:v>4.2221897232963697</c:v>
                </c:pt>
                <c:pt idx="14">
                  <c:v>7.3639894520388802</c:v>
                </c:pt>
                <c:pt idx="15">
                  <c:v>6.5649705105331604</c:v>
                </c:pt>
                <c:pt idx="16">
                  <c:v>3.5584145335632198</c:v>
                </c:pt>
                <c:pt idx="17">
                  <c:v>4.29581149761162</c:v>
                </c:pt>
                <c:pt idx="18">
                  <c:v>6.5649705105331604</c:v>
                </c:pt>
                <c:pt idx="19">
                  <c:v>4.73698988893773</c:v>
                </c:pt>
                <c:pt idx="20">
                  <c:v>3.70610324077427</c:v>
                </c:pt>
                <c:pt idx="21">
                  <c:v>-17.603430372756002</c:v>
                </c:pt>
                <c:pt idx="22">
                  <c:v>4.00116696198398</c:v>
                </c:pt>
                <c:pt idx="23">
                  <c:v>4.73698988893773</c:v>
                </c:pt>
                <c:pt idx="24">
                  <c:v>4.73698988893773</c:v>
                </c:pt>
                <c:pt idx="25">
                  <c:v>5.9818267783376804</c:v>
                </c:pt>
                <c:pt idx="26">
                  <c:v>6.9285645274999901</c:v>
                </c:pt>
                <c:pt idx="27">
                  <c:v>5.6896142404435199</c:v>
                </c:pt>
                <c:pt idx="28">
                  <c:v>6.9285645274999901</c:v>
                </c:pt>
                <c:pt idx="29">
                  <c:v>6.3464922163831803</c:v>
                </c:pt>
                <c:pt idx="30">
                  <c:v>5.4701754650039902</c:v>
                </c:pt>
                <c:pt idx="31">
                  <c:v>6.5649705105331604</c:v>
                </c:pt>
                <c:pt idx="32">
                  <c:v>8.1597406629602496</c:v>
                </c:pt>
                <c:pt idx="33">
                  <c:v>9.6697426957524009</c:v>
                </c:pt>
                <c:pt idx="34">
                  <c:v>7.7984421606885803</c:v>
                </c:pt>
                <c:pt idx="35">
                  <c:v>5.9088136067930996</c:v>
                </c:pt>
                <c:pt idx="36">
                  <c:v>5.6164945595875198</c:v>
                </c:pt>
                <c:pt idx="37">
                  <c:v>4.73698988893773</c:v>
                </c:pt>
                <c:pt idx="38">
                  <c:v>7.7261010529845198</c:v>
                </c:pt>
                <c:pt idx="39">
                  <c:v>9.0959287403577491</c:v>
                </c:pt>
                <c:pt idx="40">
                  <c:v>9.59811227471846</c:v>
                </c:pt>
                <c:pt idx="41">
                  <c:v>9.4547687805356304</c:v>
                </c:pt>
                <c:pt idx="42">
                  <c:v>12.300532281494201</c:v>
                </c:pt>
                <c:pt idx="43">
                  <c:v>10.1703825559919</c:v>
                </c:pt>
                <c:pt idx="44">
                  <c:v>9.9559884561247696</c:v>
                </c:pt>
                <c:pt idx="45">
                  <c:v>7.29148604318436</c:v>
                </c:pt>
                <c:pt idx="46">
                  <c:v>5.8357737815931596</c:v>
                </c:pt>
                <c:pt idx="47">
                  <c:v>9.3830557430818509</c:v>
                </c:pt>
                <c:pt idx="48">
                  <c:v>10.740880056629299</c:v>
                </c:pt>
                <c:pt idx="49">
                  <c:v>6.20070619539774</c:v>
                </c:pt>
                <c:pt idx="50">
                  <c:v>5.4701754650039902</c:v>
                </c:pt>
                <c:pt idx="51">
                  <c:v>6.6377430082276296</c:v>
                </c:pt>
                <c:pt idx="52">
                  <c:v>6.7832074974118104</c:v>
                </c:pt>
                <c:pt idx="53">
                  <c:v>5.4701754650039902</c:v>
                </c:pt>
                <c:pt idx="54">
                  <c:v>7.21895564602102</c:v>
                </c:pt>
                <c:pt idx="55">
                  <c:v>9.0959287403577491</c:v>
                </c:pt>
                <c:pt idx="56">
                  <c:v>10.5271518235937</c:v>
                </c:pt>
                <c:pt idx="57">
                  <c:v>9.7413455422749298</c:v>
                </c:pt>
                <c:pt idx="58">
                  <c:v>7.6537328508577502</c:v>
                </c:pt>
                <c:pt idx="59">
                  <c:v>6.5649705105331604</c:v>
                </c:pt>
                <c:pt idx="60">
                  <c:v>6.9285645274999901</c:v>
                </c:pt>
                <c:pt idx="61">
                  <c:v>5.6896142404435199</c:v>
                </c:pt>
                <c:pt idx="62">
                  <c:v>6.9285645274999901</c:v>
                </c:pt>
                <c:pt idx="63">
                  <c:v>5.7627073202933703</c:v>
                </c:pt>
                <c:pt idx="64">
                  <c:v>5.6896142404435199</c:v>
                </c:pt>
                <c:pt idx="65">
                  <c:v>4.4429762224980296</c:v>
                </c:pt>
                <c:pt idx="66">
                  <c:v>6.9285645274999901</c:v>
                </c:pt>
                <c:pt idx="67">
                  <c:v>6.3464922163831803</c:v>
                </c:pt>
                <c:pt idx="68">
                  <c:v>6.9285645274999901</c:v>
                </c:pt>
                <c:pt idx="69">
                  <c:v>6.8558994536575097</c:v>
                </c:pt>
                <c:pt idx="70">
                  <c:v>5.54334829526357</c:v>
                </c:pt>
                <c:pt idx="71">
                  <c:v>5.7627073202933703</c:v>
                </c:pt>
                <c:pt idx="72">
                  <c:v>4.5900357328027903</c:v>
                </c:pt>
                <c:pt idx="73">
                  <c:v>7.5089152341307104</c:v>
                </c:pt>
                <c:pt idx="74">
                  <c:v>7.7984421606885803</c:v>
                </c:pt>
                <c:pt idx="75">
                  <c:v>5.6896142404435199</c:v>
                </c:pt>
                <c:pt idx="76">
                  <c:v>5.4183562795615199</c:v>
                </c:pt>
                <c:pt idx="77">
                  <c:v>5.2200996767564298</c:v>
                </c:pt>
                <c:pt idx="78">
                  <c:v>6.9930509581758402</c:v>
                </c:pt>
                <c:pt idx="79">
                  <c:v>7.7399140507517403</c:v>
                </c:pt>
                <c:pt idx="80">
                  <c:v>9.7776918491995293</c:v>
                </c:pt>
                <c:pt idx="81">
                  <c:v>10.300156626003099</c:v>
                </c:pt>
                <c:pt idx="82">
                  <c:v>9.9645603098932707</c:v>
                </c:pt>
                <c:pt idx="83">
                  <c:v>9.8432715396659791</c:v>
                </c:pt>
                <c:pt idx="84">
                  <c:v>7.7043404631538701</c:v>
                </c:pt>
                <c:pt idx="85">
                  <c:v>7.1458761833114304</c:v>
                </c:pt>
                <c:pt idx="86">
                  <c:v>6.4398771381372102</c:v>
                </c:pt>
                <c:pt idx="87">
                  <c:v>6.4616919475885801</c:v>
                </c:pt>
                <c:pt idx="88">
                  <c:v>7.21130313080244</c:v>
                </c:pt>
                <c:pt idx="89">
                  <c:v>5.2616351636421497</c:v>
                </c:pt>
                <c:pt idx="90">
                  <c:v>7.3998018276855699</c:v>
                </c:pt>
                <c:pt idx="91">
                  <c:v>8.0011815793784002</c:v>
                </c:pt>
                <c:pt idx="92">
                  <c:v>4.1486849501497396</c:v>
                </c:pt>
              </c:numCache>
            </c:numRef>
          </c:yVal>
          <c:smooth val="1"/>
          <c:extLst>
            <c:ext xmlns:c16="http://schemas.microsoft.com/office/drawing/2014/chart" uri="{C3380CC4-5D6E-409C-BE32-E72D297353CC}">
              <c16:uniqueId val="{00000006-D954-454E-9562-4F3626219D49}"/>
            </c:ext>
          </c:extLst>
        </c:ser>
        <c:ser>
          <c:idx val="7"/>
          <c:order val="7"/>
          <c:tx>
            <c:v>13</c:v>
          </c:tx>
          <c:spPr>
            <a:ln w="19050" cap="rnd">
              <a:solidFill>
                <a:schemeClr val="accent2">
                  <a:lumMod val="60000"/>
                </a:schemeClr>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load!$J$3:$J$95</c:f>
              <c:numCache>
                <c:formatCode>General</c:formatCode>
                <c:ptCount val="93"/>
                <c:pt idx="0">
                  <c:v>3.7076607561180599</c:v>
                </c:pt>
                <c:pt idx="1">
                  <c:v>4.7400140022086301</c:v>
                </c:pt>
                <c:pt idx="2">
                  <c:v>5.2741859712813799</c:v>
                </c:pt>
                <c:pt idx="3">
                  <c:v>4.1254014270484696</c:v>
                </c:pt>
                <c:pt idx="4">
                  <c:v>4.3642585945347596</c:v>
                </c:pt>
                <c:pt idx="5">
                  <c:v>5.0238766773635497</c:v>
                </c:pt>
                <c:pt idx="6">
                  <c:v>8.32654875120949</c:v>
                </c:pt>
                <c:pt idx="7">
                  <c:v>4.4870357291534297</c:v>
                </c:pt>
                <c:pt idx="8">
                  <c:v>4.70200829833811</c:v>
                </c:pt>
                <c:pt idx="9">
                  <c:v>4.3226882887701699</c:v>
                </c:pt>
                <c:pt idx="10">
                  <c:v>6.6341181845839996</c:v>
                </c:pt>
                <c:pt idx="11">
                  <c:v>6.03769892007415</c:v>
                </c:pt>
                <c:pt idx="12">
                  <c:v>5.7850976507254499</c:v>
                </c:pt>
                <c:pt idx="13">
                  <c:v>6.1235780037629297</c:v>
                </c:pt>
                <c:pt idx="14">
                  <c:v>9.1928284039238992</c:v>
                </c:pt>
                <c:pt idx="15">
                  <c:v>7.5828161431958296</c:v>
                </c:pt>
                <c:pt idx="16">
                  <c:v>5.3196724574701202</c:v>
                </c:pt>
                <c:pt idx="17">
                  <c:v>6.2020142769661097</c:v>
                </c:pt>
                <c:pt idx="18">
                  <c:v>7.7651019308159999</c:v>
                </c:pt>
                <c:pt idx="19">
                  <c:v>6.29305730668057</c:v>
                </c:pt>
                <c:pt idx="20">
                  <c:v>5.6997377881925804</c:v>
                </c:pt>
                <c:pt idx="21">
                  <c:v>-15.366020899794901</c:v>
                </c:pt>
                <c:pt idx="22">
                  <c:v>5.7446304200864198</c:v>
                </c:pt>
                <c:pt idx="23">
                  <c:v>6.3825668617831797</c:v>
                </c:pt>
                <c:pt idx="24">
                  <c:v>6.60249279855765</c:v>
                </c:pt>
                <c:pt idx="25">
                  <c:v>7.6296330142041002</c:v>
                </c:pt>
                <c:pt idx="26">
                  <c:v>8.1902365175079108</c:v>
                </c:pt>
                <c:pt idx="27">
                  <c:v>7.4350020884323804</c:v>
                </c:pt>
                <c:pt idx="28">
                  <c:v>8.2406490486717399</c:v>
                </c:pt>
                <c:pt idx="29">
                  <c:v>8.16931276394814</c:v>
                </c:pt>
                <c:pt idx="30">
                  <c:v>7.3667135983416197</c:v>
                </c:pt>
                <c:pt idx="31">
                  <c:v>8.2715923313225499</c:v>
                </c:pt>
                <c:pt idx="32">
                  <c:v>9.3424018027049591</c:v>
                </c:pt>
                <c:pt idx="33">
                  <c:v>10.960630340145499</c:v>
                </c:pt>
                <c:pt idx="34">
                  <c:v>9.2780066783095094</c:v>
                </c:pt>
                <c:pt idx="35">
                  <c:v>7.4347417095068504</c:v>
                </c:pt>
                <c:pt idx="36">
                  <c:v>7.1468366567919999</c:v>
                </c:pt>
                <c:pt idx="37">
                  <c:v>6.61390150235008</c:v>
                </c:pt>
                <c:pt idx="38">
                  <c:v>9.0830398773574093</c:v>
                </c:pt>
                <c:pt idx="39">
                  <c:v>10.418398701891199</c:v>
                </c:pt>
                <c:pt idx="40">
                  <c:v>10.978810865858399</c:v>
                </c:pt>
                <c:pt idx="41">
                  <c:v>10.8189750307816</c:v>
                </c:pt>
                <c:pt idx="42">
                  <c:v>14.3253496386082</c:v>
                </c:pt>
                <c:pt idx="43">
                  <c:v>11.938676545230599</c:v>
                </c:pt>
                <c:pt idx="44">
                  <c:v>11.134889924775701</c:v>
                </c:pt>
                <c:pt idx="45">
                  <c:v>8.9746465344910007</c:v>
                </c:pt>
                <c:pt idx="46">
                  <c:v>7.7203794312618497</c:v>
                </c:pt>
                <c:pt idx="47">
                  <c:v>11.2635052010609</c:v>
                </c:pt>
                <c:pt idx="48">
                  <c:v>12.017054643233299</c:v>
                </c:pt>
                <c:pt idx="49">
                  <c:v>7.5119960631696499</c:v>
                </c:pt>
                <c:pt idx="50">
                  <c:v>7.5493945550523502</c:v>
                </c:pt>
                <c:pt idx="51">
                  <c:v>7.92902843243672</c:v>
                </c:pt>
                <c:pt idx="52">
                  <c:v>8.0892609382679002</c:v>
                </c:pt>
                <c:pt idx="53">
                  <c:v>7.5423590363428703</c:v>
                </c:pt>
                <c:pt idx="54">
                  <c:v>8.4595031636142703</c:v>
                </c:pt>
                <c:pt idx="55">
                  <c:v>10.363558712151301</c:v>
                </c:pt>
                <c:pt idx="56">
                  <c:v>12.464335305274</c:v>
                </c:pt>
                <c:pt idx="57">
                  <c:v>11.4050274332616</c:v>
                </c:pt>
                <c:pt idx="58">
                  <c:v>9.4459995331465603</c:v>
                </c:pt>
                <c:pt idx="59">
                  <c:v>8.6379799782978903</c:v>
                </c:pt>
                <c:pt idx="60">
                  <c:v>8.8985064827889993</c:v>
                </c:pt>
                <c:pt idx="61">
                  <c:v>7.60047435780137</c:v>
                </c:pt>
                <c:pt idx="62">
                  <c:v>8.4482687482249101</c:v>
                </c:pt>
                <c:pt idx="63">
                  <c:v>7.9793279927385496</c:v>
                </c:pt>
                <c:pt idx="64">
                  <c:v>7.6318460686848102</c:v>
                </c:pt>
                <c:pt idx="65">
                  <c:v>6.5724402878153096</c:v>
                </c:pt>
                <c:pt idx="66">
                  <c:v>8.57341218646099</c:v>
                </c:pt>
                <c:pt idx="67">
                  <c:v>8.34973747527801</c:v>
                </c:pt>
                <c:pt idx="68">
                  <c:v>8.5160890191081098</c:v>
                </c:pt>
                <c:pt idx="69">
                  <c:v>8.6339174927251197</c:v>
                </c:pt>
                <c:pt idx="70">
                  <c:v>7.43380084473716</c:v>
                </c:pt>
                <c:pt idx="71">
                  <c:v>8.0171874155683405</c:v>
                </c:pt>
                <c:pt idx="72">
                  <c:v>7.1817352631571802</c:v>
                </c:pt>
                <c:pt idx="73">
                  <c:v>9.2041664418974296</c:v>
                </c:pt>
                <c:pt idx="74">
                  <c:v>9.3227425924642908</c:v>
                </c:pt>
                <c:pt idx="75">
                  <c:v>7.6747074365118202</c:v>
                </c:pt>
                <c:pt idx="76">
                  <c:v>7.3633071477538001</c:v>
                </c:pt>
                <c:pt idx="77">
                  <c:v>7.3459734644175096</c:v>
                </c:pt>
                <c:pt idx="78">
                  <c:v>9.0869698200498306</c:v>
                </c:pt>
                <c:pt idx="79">
                  <c:v>10.499997017542601</c:v>
                </c:pt>
                <c:pt idx="80">
                  <c:v>11.038528184858301</c:v>
                </c:pt>
                <c:pt idx="81">
                  <c:v>12.0795165441207</c:v>
                </c:pt>
                <c:pt idx="82">
                  <c:v>11.608315704945801</c:v>
                </c:pt>
                <c:pt idx="83">
                  <c:v>11.6168486944484</c:v>
                </c:pt>
                <c:pt idx="84">
                  <c:v>9.5727391255921894</c:v>
                </c:pt>
                <c:pt idx="85">
                  <c:v>9.2895715068284499</c:v>
                </c:pt>
                <c:pt idx="86">
                  <c:v>8.9084994962168498</c:v>
                </c:pt>
                <c:pt idx="87">
                  <c:v>8.3800408483605793</c:v>
                </c:pt>
                <c:pt idx="88">
                  <c:v>8.9252309001363397</c:v>
                </c:pt>
                <c:pt idx="89">
                  <c:v>7.8582287464723199</c:v>
                </c:pt>
                <c:pt idx="90">
                  <c:v>9.3801728349966993</c:v>
                </c:pt>
                <c:pt idx="91">
                  <c:v>10.0442009358148</c:v>
                </c:pt>
                <c:pt idx="92">
                  <c:v>6.8996311192343596</c:v>
                </c:pt>
              </c:numCache>
            </c:numRef>
          </c:yVal>
          <c:smooth val="1"/>
          <c:extLst>
            <c:ext xmlns:c16="http://schemas.microsoft.com/office/drawing/2014/chart" uri="{C3380CC4-5D6E-409C-BE32-E72D297353CC}">
              <c16:uniqueId val="{00000007-D954-454E-9562-4F3626219D49}"/>
            </c:ext>
          </c:extLst>
        </c:ser>
        <c:ser>
          <c:idx val="8"/>
          <c:order val="8"/>
          <c:tx>
            <c:v>14</c:v>
          </c:tx>
          <c:spPr>
            <a:ln w="19050" cap="rnd">
              <a:solidFill>
                <a:schemeClr val="accent3">
                  <a:lumMod val="60000"/>
                </a:schemeClr>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load!$K$3:$K$95</c:f>
              <c:numCache>
                <c:formatCode>General</c:formatCode>
                <c:ptCount val="93"/>
                <c:pt idx="0">
                  <c:v>5.7569844162781596</c:v>
                </c:pt>
                <c:pt idx="1">
                  <c:v>6.5675151269650804</c:v>
                </c:pt>
                <c:pt idx="2">
                  <c:v>6.7556978802424501</c:v>
                </c:pt>
                <c:pt idx="3">
                  <c:v>6.09927774746245</c:v>
                </c:pt>
                <c:pt idx="4">
                  <c:v>6.1395700145373597</c:v>
                </c:pt>
                <c:pt idx="5">
                  <c:v>6.8761095861004797</c:v>
                </c:pt>
                <c:pt idx="6">
                  <c:v>10.629415136690501</c:v>
                </c:pt>
                <c:pt idx="7">
                  <c:v>6.7108835595923297</c:v>
                </c:pt>
                <c:pt idx="8">
                  <c:v>6.85245416512043</c:v>
                </c:pt>
                <c:pt idx="9">
                  <c:v>6.3986993898829496</c:v>
                </c:pt>
                <c:pt idx="10">
                  <c:v>8.6674366707780504</c:v>
                </c:pt>
                <c:pt idx="11">
                  <c:v>7.8486711135042802</c:v>
                </c:pt>
                <c:pt idx="12">
                  <c:v>7.8683980235990703</c:v>
                </c:pt>
                <c:pt idx="13">
                  <c:v>8.3325891356270692</c:v>
                </c:pt>
                <c:pt idx="14">
                  <c:v>11.336516090078799</c:v>
                </c:pt>
                <c:pt idx="15">
                  <c:v>8.9161384747073402</c:v>
                </c:pt>
                <c:pt idx="16">
                  <c:v>7.4100085338381003</c:v>
                </c:pt>
                <c:pt idx="17">
                  <c:v>8.4447351210739594</c:v>
                </c:pt>
                <c:pt idx="18">
                  <c:v>9.3034731066085801</c:v>
                </c:pt>
                <c:pt idx="19">
                  <c:v>8.1968891813535798</c:v>
                </c:pt>
                <c:pt idx="20">
                  <c:v>8.0492161055040601</c:v>
                </c:pt>
                <c:pt idx="21">
                  <c:v>-12.766666259816001</c:v>
                </c:pt>
                <c:pt idx="22">
                  <c:v>7.8544093401371802</c:v>
                </c:pt>
                <c:pt idx="23">
                  <c:v>8.3991792013781001</c:v>
                </c:pt>
                <c:pt idx="24">
                  <c:v>8.8449952176498492</c:v>
                </c:pt>
                <c:pt idx="25">
                  <c:v>9.6580359786669305</c:v>
                </c:pt>
                <c:pt idx="26">
                  <c:v>9.8337898721520105</c:v>
                </c:pt>
                <c:pt idx="27">
                  <c:v>9.5698449066634304</c:v>
                </c:pt>
                <c:pt idx="28">
                  <c:v>9.9427728160429805</c:v>
                </c:pt>
                <c:pt idx="29">
                  <c:v>10.388956037323601</c:v>
                </c:pt>
                <c:pt idx="30">
                  <c:v>9.6633805843214908</c:v>
                </c:pt>
                <c:pt idx="31">
                  <c:v>10.380173599515899</c:v>
                </c:pt>
                <c:pt idx="32">
                  <c:v>10.925009917183401</c:v>
                </c:pt>
                <c:pt idx="33">
                  <c:v>12.6544037383788</c:v>
                </c:pt>
                <c:pt idx="34">
                  <c:v>11.1639092689332</c:v>
                </c:pt>
                <c:pt idx="35">
                  <c:v>9.3687290290805603</c:v>
                </c:pt>
                <c:pt idx="36">
                  <c:v>9.0861986506269599</c:v>
                </c:pt>
                <c:pt idx="37">
                  <c:v>8.9023265857535403</c:v>
                </c:pt>
                <c:pt idx="38">
                  <c:v>10.848174366790699</c:v>
                </c:pt>
                <c:pt idx="39">
                  <c:v>12.1484321339201</c:v>
                </c:pt>
                <c:pt idx="40">
                  <c:v>12.767059086492701</c:v>
                </c:pt>
                <c:pt idx="41">
                  <c:v>12.589686818259199</c:v>
                </c:pt>
                <c:pt idx="42">
                  <c:v>16.7596638711968</c:v>
                </c:pt>
                <c:pt idx="43">
                  <c:v>14.113777196468201</c:v>
                </c:pt>
                <c:pt idx="44">
                  <c:v>12.7133444011031</c:v>
                </c:pt>
                <c:pt idx="45">
                  <c:v>11.059976132544501</c:v>
                </c:pt>
                <c:pt idx="46">
                  <c:v>10.005706129641901</c:v>
                </c:pt>
                <c:pt idx="47">
                  <c:v>13.541627013149</c:v>
                </c:pt>
                <c:pt idx="48">
                  <c:v>13.682407689220399</c:v>
                </c:pt>
                <c:pt idx="49">
                  <c:v>9.2096948957583908</c:v>
                </c:pt>
                <c:pt idx="50">
                  <c:v>10.0163379576283</c:v>
                </c:pt>
                <c:pt idx="51">
                  <c:v>9.5980930405709195</c:v>
                </c:pt>
                <c:pt idx="52">
                  <c:v>9.7685776754165108</c:v>
                </c:pt>
                <c:pt idx="53">
                  <c:v>9.9885868530517996</c:v>
                </c:pt>
                <c:pt idx="54">
                  <c:v>10.0622408352588</c:v>
                </c:pt>
                <c:pt idx="55">
                  <c:v>11.987859599133399</c:v>
                </c:pt>
                <c:pt idx="56">
                  <c:v>14.758432620089</c:v>
                </c:pt>
                <c:pt idx="57">
                  <c:v>13.417583368930099</c:v>
                </c:pt>
                <c:pt idx="58">
                  <c:v>11.5819813954251</c:v>
                </c:pt>
                <c:pt idx="59">
                  <c:v>11.0498794678567</c:v>
                </c:pt>
                <c:pt idx="60">
                  <c:v>11.2000155522823</c:v>
                </c:pt>
                <c:pt idx="61">
                  <c:v>9.8355651586026092</c:v>
                </c:pt>
                <c:pt idx="62">
                  <c:v>10.281493475233299</c:v>
                </c:pt>
                <c:pt idx="63">
                  <c:v>10.507122839399999</c:v>
                </c:pt>
                <c:pt idx="64">
                  <c:v>9.8761916265734708</c:v>
                </c:pt>
                <c:pt idx="65">
                  <c:v>8.9973502515043204</c:v>
                </c:pt>
                <c:pt idx="66">
                  <c:v>10.5019140428971</c:v>
                </c:pt>
                <c:pt idx="67">
                  <c:v>10.631545171440999</c:v>
                </c:pt>
                <c:pt idx="68">
                  <c:v>10.3700979501328</c:v>
                </c:pt>
                <c:pt idx="69">
                  <c:v>10.671922999559101</c:v>
                </c:pt>
                <c:pt idx="70">
                  <c:v>9.5767985280950292</c:v>
                </c:pt>
                <c:pt idx="71">
                  <c:v>10.5180538875713</c:v>
                </c:pt>
                <c:pt idx="72">
                  <c:v>10.012409389774101</c:v>
                </c:pt>
                <c:pt idx="73">
                  <c:v>11.123703114028901</c:v>
                </c:pt>
                <c:pt idx="74">
                  <c:v>11.060316346429101</c:v>
                </c:pt>
                <c:pt idx="75">
                  <c:v>9.8803767532542093</c:v>
                </c:pt>
                <c:pt idx="76">
                  <c:v>9.5325847238466395</c:v>
                </c:pt>
                <c:pt idx="77">
                  <c:v>9.7017756160752793</c:v>
                </c:pt>
                <c:pt idx="78">
                  <c:v>11.4147050512709</c:v>
                </c:pt>
                <c:pt idx="79">
                  <c:v>13.5012241293093</c:v>
                </c:pt>
                <c:pt idx="80">
                  <c:v>12.5310530277564</c:v>
                </c:pt>
                <c:pt idx="81">
                  <c:v>14.102288752528001</c:v>
                </c:pt>
                <c:pt idx="82">
                  <c:v>13.498251268145999</c:v>
                </c:pt>
                <c:pt idx="83">
                  <c:v>13.6427580027341</c:v>
                </c:pt>
                <c:pt idx="84">
                  <c:v>11.6993740847879</c:v>
                </c:pt>
                <c:pt idx="85">
                  <c:v>11.6987709409281</c:v>
                </c:pt>
                <c:pt idx="86">
                  <c:v>11.6494700495193</c:v>
                </c:pt>
                <c:pt idx="87">
                  <c:v>10.571332248728901</c:v>
                </c:pt>
                <c:pt idx="88">
                  <c:v>10.914453219930801</c:v>
                </c:pt>
                <c:pt idx="89">
                  <c:v>10.7423134247879</c:v>
                </c:pt>
                <c:pt idx="90">
                  <c:v>11.648557287620999</c:v>
                </c:pt>
                <c:pt idx="91">
                  <c:v>12.380744237261901</c:v>
                </c:pt>
                <c:pt idx="92">
                  <c:v>9.9536181708573395</c:v>
                </c:pt>
              </c:numCache>
            </c:numRef>
          </c:yVal>
          <c:smooth val="1"/>
          <c:extLst>
            <c:ext xmlns:c16="http://schemas.microsoft.com/office/drawing/2014/chart" uri="{C3380CC4-5D6E-409C-BE32-E72D297353CC}">
              <c16:uniqueId val="{00000008-D954-454E-9562-4F3626219D49}"/>
            </c:ext>
          </c:extLst>
        </c:ser>
        <c:ser>
          <c:idx val="9"/>
          <c:order val="9"/>
          <c:tx>
            <c:v>15</c:v>
          </c:tx>
          <c:spPr>
            <a:ln w="19050" cap="rnd">
              <a:solidFill>
                <a:schemeClr val="accent4">
                  <a:lumMod val="60000"/>
                </a:schemeClr>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load!$L$3:$L$95</c:f>
              <c:numCache>
                <c:formatCode>General</c:formatCode>
                <c:ptCount val="93"/>
                <c:pt idx="0">
                  <c:v>8.1146296085609002</c:v>
                </c:pt>
                <c:pt idx="1">
                  <c:v>8.7011716127534005</c:v>
                </c:pt>
                <c:pt idx="2">
                  <c:v>8.5396416306871892</c:v>
                </c:pt>
                <c:pt idx="3">
                  <c:v>8.3788040208949592</c:v>
                </c:pt>
                <c:pt idx="4">
                  <c:v>8.2186735141377802</c:v>
                </c:pt>
                <c:pt idx="5">
                  <c:v>9.0321419467533097</c:v>
                </c:pt>
                <c:pt idx="6">
                  <c:v>13.2377205453503</c:v>
                </c:pt>
                <c:pt idx="7">
                  <c:v>9.2396523113587303</c:v>
                </c:pt>
                <c:pt idx="8">
                  <c:v>9.3073286672795401</c:v>
                </c:pt>
                <c:pt idx="9">
                  <c:v>8.7786920054611493</c:v>
                </c:pt>
                <c:pt idx="10">
                  <c:v>11.004426411292799</c:v>
                </c:pt>
                <c:pt idx="11">
                  <c:v>9.9619987192394905</c:v>
                </c:pt>
                <c:pt idx="12">
                  <c:v>10.2558147551948</c:v>
                </c:pt>
                <c:pt idx="13">
                  <c:v>10.8464553980521</c:v>
                </c:pt>
                <c:pt idx="14">
                  <c:v>13.7850771543444</c:v>
                </c:pt>
                <c:pt idx="15">
                  <c:v>10.5481480465915</c:v>
                </c:pt>
                <c:pt idx="16">
                  <c:v>9.8059804786827804</c:v>
                </c:pt>
                <c:pt idx="17">
                  <c:v>10.994290630191999</c:v>
                </c:pt>
                <c:pt idx="18">
                  <c:v>11.144557204732299</c:v>
                </c:pt>
                <c:pt idx="19">
                  <c:v>10.407382646817601</c:v>
                </c:pt>
                <c:pt idx="20">
                  <c:v>10.708247212646</c:v>
                </c:pt>
                <c:pt idx="21">
                  <c:v>-9.8564593969920793</c:v>
                </c:pt>
                <c:pt idx="22">
                  <c:v>10.274996807346801</c:v>
                </c:pt>
                <c:pt idx="23">
                  <c:v>10.727295416442001</c:v>
                </c:pt>
                <c:pt idx="24">
                  <c:v>11.401329548287199</c:v>
                </c:pt>
                <c:pt idx="25">
                  <c:v>12.0006522629886</c:v>
                </c:pt>
                <c:pt idx="26">
                  <c:v>11.790065395067099</c:v>
                </c:pt>
                <c:pt idx="27">
                  <c:v>12.0225600321992</c:v>
                </c:pt>
                <c:pt idx="28">
                  <c:v>11.9614243870534</c:v>
                </c:pt>
                <c:pt idx="29">
                  <c:v>12.930353024485401</c:v>
                </c:pt>
                <c:pt idx="30">
                  <c:v>12.284020715477</c:v>
                </c:pt>
                <c:pt idx="31">
                  <c:v>12.813923650919801</c:v>
                </c:pt>
                <c:pt idx="32">
                  <c:v>12.830632928969001</c:v>
                </c:pt>
                <c:pt idx="33">
                  <c:v>14.674381702072701</c:v>
                </c:pt>
                <c:pt idx="34">
                  <c:v>13.380170819576101</c:v>
                </c:pt>
                <c:pt idx="35">
                  <c:v>11.6359770925154</c:v>
                </c:pt>
                <c:pt idx="36">
                  <c:v>11.361431316740299</c:v>
                </c:pt>
                <c:pt idx="37">
                  <c:v>11.5312175255543</c:v>
                </c:pt>
                <c:pt idx="38">
                  <c:v>12.953075483287099</c:v>
                </c:pt>
                <c:pt idx="39">
                  <c:v>14.2206620785115</c:v>
                </c:pt>
                <c:pt idx="40">
                  <c:v>14.901011235310101</c:v>
                </c:pt>
                <c:pt idx="41">
                  <c:v>14.7090600319067</c:v>
                </c:pt>
                <c:pt idx="42">
                  <c:v>19.550063067852498</c:v>
                </c:pt>
                <c:pt idx="43">
                  <c:v>16.647219955434799</c:v>
                </c:pt>
                <c:pt idx="44">
                  <c:v>14.648361545252</c:v>
                </c:pt>
                <c:pt idx="45">
                  <c:v>13.5103013617759</c:v>
                </c:pt>
                <c:pt idx="46">
                  <c:v>12.6609133572177</c:v>
                </c:pt>
                <c:pt idx="47">
                  <c:v>16.193384322896598</c:v>
                </c:pt>
                <c:pt idx="48">
                  <c:v>15.720221939099901</c:v>
                </c:pt>
                <c:pt idx="49">
                  <c:v>11.2847904718087</c:v>
                </c:pt>
                <c:pt idx="50">
                  <c:v>12.870102647035701</c:v>
                </c:pt>
                <c:pt idx="51">
                  <c:v>11.652701446333801</c:v>
                </c:pt>
                <c:pt idx="52">
                  <c:v>11.8379655364675</c:v>
                </c:pt>
                <c:pt idx="53">
                  <c:v>12.835079518933201</c:v>
                </c:pt>
                <c:pt idx="54">
                  <c:v>12.0633650885426</c:v>
                </c:pt>
                <c:pt idx="55">
                  <c:v>14.0153408471683</c:v>
                </c:pt>
                <c:pt idx="56">
                  <c:v>17.466598781937201</c:v>
                </c:pt>
                <c:pt idx="57">
                  <c:v>15.8473058274295</c:v>
                </c:pt>
                <c:pt idx="58">
                  <c:v>14.141466025503901</c:v>
                </c:pt>
                <c:pt idx="59">
                  <c:v>13.8923273625914</c:v>
                </c:pt>
                <c:pt idx="60">
                  <c:v>13.937006106956501</c:v>
                </c:pt>
                <c:pt idx="61">
                  <c:v>12.511412407542799</c:v>
                </c:pt>
                <c:pt idx="62">
                  <c:v>12.5577590050846</c:v>
                </c:pt>
                <c:pt idx="63">
                  <c:v>13.488843524482199</c:v>
                </c:pt>
                <c:pt idx="64">
                  <c:v>12.5790170910436</c:v>
                </c:pt>
                <c:pt idx="65">
                  <c:v>11.887972567280199</c:v>
                </c:pt>
                <c:pt idx="66">
                  <c:v>12.8985787181002</c:v>
                </c:pt>
                <c:pt idx="67">
                  <c:v>13.390867210776699</c:v>
                </c:pt>
                <c:pt idx="68">
                  <c:v>12.704331282532699</c:v>
                </c:pt>
                <c:pt idx="69">
                  <c:v>13.198617100672401</c:v>
                </c:pt>
                <c:pt idx="70">
                  <c:v>12.2162481025732</c:v>
                </c:pt>
                <c:pt idx="71">
                  <c:v>13.524622547129599</c:v>
                </c:pt>
                <c:pt idx="72">
                  <c:v>13.356996453315899</c:v>
                </c:pt>
                <c:pt idx="73">
                  <c:v>13.558334967315</c:v>
                </c:pt>
                <c:pt idx="74">
                  <c:v>13.317983256255999</c:v>
                </c:pt>
                <c:pt idx="75">
                  <c:v>12.616936002485501</c:v>
                </c:pt>
                <c:pt idx="76">
                  <c:v>12.241245645284</c:v>
                </c:pt>
                <c:pt idx="77">
                  <c:v>12.6073763147278</c:v>
                </c:pt>
                <c:pt idx="78">
                  <c:v>14.301050500717199</c:v>
                </c:pt>
                <c:pt idx="79">
                  <c:v>17.073378740875299</c:v>
                </c:pt>
                <c:pt idx="80">
                  <c:v>14.590356831822</c:v>
                </c:pt>
                <c:pt idx="81">
                  <c:v>16.708618299241301</c:v>
                </c:pt>
                <c:pt idx="82">
                  <c:v>15.979823493671599</c:v>
                </c:pt>
                <c:pt idx="83">
                  <c:v>16.271802449410501</c:v>
                </c:pt>
                <c:pt idx="84">
                  <c:v>14.4404916039969</c:v>
                </c:pt>
                <c:pt idx="85">
                  <c:v>14.735237206021999</c:v>
                </c:pt>
                <c:pt idx="86">
                  <c:v>15.0301689194176</c:v>
                </c:pt>
                <c:pt idx="87">
                  <c:v>13.4087139595275</c:v>
                </c:pt>
                <c:pt idx="88">
                  <c:v>13.5579636524648</c:v>
                </c:pt>
                <c:pt idx="89">
                  <c:v>14.2986835262334</c:v>
                </c:pt>
                <c:pt idx="90">
                  <c:v>14.595765613229601</c:v>
                </c:pt>
                <c:pt idx="91">
                  <c:v>15.4076657150936</c:v>
                </c:pt>
                <c:pt idx="92">
                  <c:v>13.713587274310401</c:v>
                </c:pt>
              </c:numCache>
            </c:numRef>
          </c:yVal>
          <c:smooth val="1"/>
          <c:extLst>
            <c:ext xmlns:c16="http://schemas.microsoft.com/office/drawing/2014/chart" uri="{C3380CC4-5D6E-409C-BE32-E72D297353CC}">
              <c16:uniqueId val="{00000009-D954-454E-9562-4F3626219D49}"/>
            </c:ext>
          </c:extLst>
        </c:ser>
        <c:ser>
          <c:idx val="10"/>
          <c:order val="10"/>
          <c:tx>
            <c:v>16</c:v>
          </c:tx>
          <c:spPr>
            <a:ln w="19050" cap="rnd">
              <a:solidFill>
                <a:schemeClr val="accent5">
                  <a:lumMod val="60000"/>
                </a:schemeClr>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load!$M$3:$M$95</c:f>
              <c:numCache>
                <c:formatCode>General</c:formatCode>
                <c:ptCount val="93"/>
                <c:pt idx="0">
                  <c:v>10.7539462073156</c:v>
                </c:pt>
                <c:pt idx="1">
                  <c:v>11.214455646360401</c:v>
                </c:pt>
                <c:pt idx="2">
                  <c:v>11.099776350819401</c:v>
                </c:pt>
                <c:pt idx="3">
                  <c:v>11.2368118355013</c:v>
                </c:pt>
                <c:pt idx="4">
                  <c:v>10.874126584598301</c:v>
                </c:pt>
                <c:pt idx="5">
                  <c:v>11.664424294158</c:v>
                </c:pt>
                <c:pt idx="6">
                  <c:v>15.7140805006657</c:v>
                </c:pt>
                <c:pt idx="7">
                  <c:v>11.6971282886485</c:v>
                </c:pt>
                <c:pt idx="8">
                  <c:v>11.7404722785479</c:v>
                </c:pt>
                <c:pt idx="9">
                  <c:v>11.2852726990891</c:v>
                </c:pt>
                <c:pt idx="10">
                  <c:v>13.2246210616285</c:v>
                </c:pt>
                <c:pt idx="11">
                  <c:v>12.526583426158499</c:v>
                </c:pt>
                <c:pt idx="12">
                  <c:v>12.5752871683443</c:v>
                </c:pt>
                <c:pt idx="13">
                  <c:v>13.022963570161499</c:v>
                </c:pt>
                <c:pt idx="14">
                  <c:v>15.762593519120699</c:v>
                </c:pt>
                <c:pt idx="15">
                  <c:v>13.3257028550354</c:v>
                </c:pt>
                <c:pt idx="16">
                  <c:v>12.187022069763801</c:v>
                </c:pt>
                <c:pt idx="17">
                  <c:v>13.237393200677699</c:v>
                </c:pt>
                <c:pt idx="18">
                  <c:v>13.5424630162318</c:v>
                </c:pt>
                <c:pt idx="19">
                  <c:v>12.6581162303093</c:v>
                </c:pt>
                <c:pt idx="20">
                  <c:v>13.314427193730699</c:v>
                </c:pt>
                <c:pt idx="21">
                  <c:v>-6.3526604869069798</c:v>
                </c:pt>
                <c:pt idx="22">
                  <c:v>12.8934548443992</c:v>
                </c:pt>
                <c:pt idx="23">
                  <c:v>13.405037896183501</c:v>
                </c:pt>
                <c:pt idx="24">
                  <c:v>14.114786533423199</c:v>
                </c:pt>
                <c:pt idx="25">
                  <c:v>8.4762407580630601</c:v>
                </c:pt>
                <c:pt idx="26">
                  <c:v>14.3504924643756</c:v>
                </c:pt>
                <c:pt idx="27">
                  <c:v>14.7665113561276</c:v>
                </c:pt>
                <c:pt idx="28">
                  <c:v>14.5675879224968</c:v>
                </c:pt>
                <c:pt idx="29">
                  <c:v>15.2078906574685</c:v>
                </c:pt>
                <c:pt idx="30">
                  <c:v>14.8401217401663</c:v>
                </c:pt>
                <c:pt idx="31">
                  <c:v>15.335473443147899</c:v>
                </c:pt>
                <c:pt idx="32">
                  <c:v>15.536790390685599</c:v>
                </c:pt>
                <c:pt idx="33">
                  <c:v>16.9631475033841</c:v>
                </c:pt>
                <c:pt idx="34">
                  <c:v>15.943781803722899</c:v>
                </c:pt>
                <c:pt idx="35">
                  <c:v>14.303474381666099</c:v>
                </c:pt>
                <c:pt idx="36">
                  <c:v>13.7945872674975</c:v>
                </c:pt>
                <c:pt idx="37">
                  <c:v>14.425889344724499</c:v>
                </c:pt>
                <c:pt idx="38">
                  <c:v>15.500311817165301</c:v>
                </c:pt>
                <c:pt idx="39">
                  <c:v>17.206492427311701</c:v>
                </c:pt>
                <c:pt idx="40">
                  <c:v>17.346169628398801</c:v>
                </c:pt>
                <c:pt idx="41">
                  <c:v>17.633586621249201</c:v>
                </c:pt>
                <c:pt idx="42">
                  <c:v>22.394655240030701</c:v>
                </c:pt>
                <c:pt idx="43">
                  <c:v>19.2301058332603</c:v>
                </c:pt>
                <c:pt idx="44">
                  <c:v>17.481960234493599</c:v>
                </c:pt>
                <c:pt idx="45">
                  <c:v>16.308964873885799</c:v>
                </c:pt>
                <c:pt idx="46">
                  <c:v>15.5001665720555</c:v>
                </c:pt>
                <c:pt idx="47">
                  <c:v>18.828741189752101</c:v>
                </c:pt>
                <c:pt idx="48">
                  <c:v>17.984609875371898</c:v>
                </c:pt>
                <c:pt idx="49">
                  <c:v>14.7513867564754</c:v>
                </c:pt>
                <c:pt idx="50">
                  <c:v>15.870840381210099</c:v>
                </c:pt>
                <c:pt idx="51">
                  <c:v>15.1164502415429</c:v>
                </c:pt>
                <c:pt idx="52">
                  <c:v>15.0787879210725</c:v>
                </c:pt>
                <c:pt idx="53">
                  <c:v>15.808153392711599</c:v>
                </c:pt>
                <c:pt idx="54">
                  <c:v>15.453008031579399</c:v>
                </c:pt>
                <c:pt idx="55">
                  <c:v>17.2651511929582</c:v>
                </c:pt>
                <c:pt idx="56">
                  <c:v>20.9249559551922</c:v>
                </c:pt>
                <c:pt idx="57">
                  <c:v>18.889931419514699</c:v>
                </c:pt>
                <c:pt idx="58">
                  <c:v>17.177599067831199</c:v>
                </c:pt>
                <c:pt idx="59">
                  <c:v>17.0039976151667</c:v>
                </c:pt>
                <c:pt idx="60">
                  <c:v>17.052712766893102</c:v>
                </c:pt>
                <c:pt idx="61">
                  <c:v>15.8464015958836</c:v>
                </c:pt>
                <c:pt idx="62">
                  <c:v>15.922527203147199</c:v>
                </c:pt>
                <c:pt idx="63">
                  <c:v>16.6908021342546</c:v>
                </c:pt>
                <c:pt idx="64">
                  <c:v>16.1283578889201</c:v>
                </c:pt>
                <c:pt idx="65">
                  <c:v>15.5157519789744</c:v>
                </c:pt>
                <c:pt idx="66">
                  <c:v>16.487716288162801</c:v>
                </c:pt>
                <c:pt idx="67">
                  <c:v>16.767944129111399</c:v>
                </c:pt>
                <c:pt idx="68">
                  <c:v>16.308905361301498</c:v>
                </c:pt>
                <c:pt idx="69">
                  <c:v>16.764790134215701</c:v>
                </c:pt>
                <c:pt idx="70">
                  <c:v>16.1344985808249</c:v>
                </c:pt>
                <c:pt idx="71">
                  <c:v>17.111838699527901</c:v>
                </c:pt>
                <c:pt idx="72">
                  <c:v>17.126771824858601</c:v>
                </c:pt>
                <c:pt idx="73">
                  <c:v>17.0440642030178</c:v>
                </c:pt>
                <c:pt idx="74">
                  <c:v>17.233894791164701</c:v>
                </c:pt>
                <c:pt idx="75">
                  <c:v>16.164368099466301</c:v>
                </c:pt>
                <c:pt idx="76">
                  <c:v>16.201572117481</c:v>
                </c:pt>
                <c:pt idx="77">
                  <c:v>16.488222471216901</c:v>
                </c:pt>
                <c:pt idx="78">
                  <c:v>18.257463070318899</c:v>
                </c:pt>
                <c:pt idx="79">
                  <c:v>21.740413173741601</c:v>
                </c:pt>
                <c:pt idx="80">
                  <c:v>19.202293938486701</c:v>
                </c:pt>
                <c:pt idx="81">
                  <c:v>21.223960185204799</c:v>
                </c:pt>
                <c:pt idx="82">
                  <c:v>20.0762864612818</c:v>
                </c:pt>
                <c:pt idx="83">
                  <c:v>20.172344000038599</c:v>
                </c:pt>
                <c:pt idx="84">
                  <c:v>18.698827144506701</c:v>
                </c:pt>
                <c:pt idx="85">
                  <c:v>18.920026133288399</c:v>
                </c:pt>
                <c:pt idx="86">
                  <c:v>19.388172431930599</c:v>
                </c:pt>
                <c:pt idx="87">
                  <c:v>17.983144276093899</c:v>
                </c:pt>
                <c:pt idx="88">
                  <c:v>18.0839699486767</c:v>
                </c:pt>
                <c:pt idx="89">
                  <c:v>18.334208703981101</c:v>
                </c:pt>
                <c:pt idx="90">
                  <c:v>19.424539991065298</c:v>
                </c:pt>
                <c:pt idx="91">
                  <c:v>20.241261812056599</c:v>
                </c:pt>
                <c:pt idx="92">
                  <c:v>18.123297077674799</c:v>
                </c:pt>
              </c:numCache>
            </c:numRef>
          </c:yVal>
          <c:smooth val="1"/>
          <c:extLst>
            <c:ext xmlns:c16="http://schemas.microsoft.com/office/drawing/2014/chart" uri="{C3380CC4-5D6E-409C-BE32-E72D297353CC}">
              <c16:uniqueId val="{0000000A-D954-454E-9562-4F3626219D49}"/>
            </c:ext>
          </c:extLst>
        </c:ser>
        <c:ser>
          <c:idx val="11"/>
          <c:order val="11"/>
          <c:tx>
            <c:v>17</c:v>
          </c:tx>
          <c:spPr>
            <a:ln w="19050" cap="rnd">
              <a:solidFill>
                <a:schemeClr val="accent6">
                  <a:lumMod val="60000"/>
                </a:schemeClr>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load!$N$3:$N$95</c:f>
              <c:numCache>
                <c:formatCode>General</c:formatCode>
                <c:ptCount val="93"/>
                <c:pt idx="0">
                  <c:v>14.4633212672087</c:v>
                </c:pt>
                <c:pt idx="1">
                  <c:v>14.794223035971401</c:v>
                </c:pt>
                <c:pt idx="2">
                  <c:v>14.724636845534</c:v>
                </c:pt>
                <c:pt idx="3">
                  <c:v>15.159776113632899</c:v>
                </c:pt>
                <c:pt idx="4">
                  <c:v>14.5918929089648</c:v>
                </c:pt>
                <c:pt idx="5">
                  <c:v>15.3578136908567</c:v>
                </c:pt>
                <c:pt idx="6">
                  <c:v>19.249330233421599</c:v>
                </c:pt>
                <c:pt idx="7">
                  <c:v>15.2134459729158</c:v>
                </c:pt>
                <c:pt idx="8">
                  <c:v>15.2324091262333</c:v>
                </c:pt>
                <c:pt idx="9">
                  <c:v>14.851911642825501</c:v>
                </c:pt>
                <c:pt idx="10">
                  <c:v>16.502761816007698</c:v>
                </c:pt>
                <c:pt idx="11">
                  <c:v>16.153961200229801</c:v>
                </c:pt>
                <c:pt idx="12">
                  <c:v>15.957003921338799</c:v>
                </c:pt>
                <c:pt idx="13">
                  <c:v>16.262203327113799</c:v>
                </c:pt>
                <c:pt idx="14">
                  <c:v>18.802271268931499</c:v>
                </c:pt>
                <c:pt idx="15">
                  <c:v>17.177071389355401</c:v>
                </c:pt>
                <c:pt idx="16">
                  <c:v>15.6420597022945</c:v>
                </c:pt>
                <c:pt idx="17">
                  <c:v>16.5566666511778</c:v>
                </c:pt>
                <c:pt idx="18">
                  <c:v>17.022397197747399</c:v>
                </c:pt>
                <c:pt idx="19">
                  <c:v>15.9940013127891</c:v>
                </c:pt>
                <c:pt idx="20">
                  <c:v>17.014271609421002</c:v>
                </c:pt>
                <c:pt idx="21">
                  <c:v>-1.7459487342128499</c:v>
                </c:pt>
                <c:pt idx="22">
                  <c:v>16.617108271066702</c:v>
                </c:pt>
                <c:pt idx="23">
                  <c:v>17.194774387806302</c:v>
                </c:pt>
                <c:pt idx="24">
                  <c:v>17.947267672031799</c:v>
                </c:pt>
                <c:pt idx="25">
                  <c:v>5.8620515784770699</c:v>
                </c:pt>
                <c:pt idx="26">
                  <c:v>18.043528394372199</c:v>
                </c:pt>
                <c:pt idx="27">
                  <c:v>18.6527512728081</c:v>
                </c:pt>
                <c:pt idx="28">
                  <c:v>18.323477437037202</c:v>
                </c:pt>
                <c:pt idx="29">
                  <c:v>18.6405347572063</c:v>
                </c:pt>
                <c:pt idx="30">
                  <c:v>18.564005481820601</c:v>
                </c:pt>
                <c:pt idx="31">
                  <c:v>19.034385008262198</c:v>
                </c:pt>
                <c:pt idx="32">
                  <c:v>19.432538035601102</c:v>
                </c:pt>
                <c:pt idx="33">
                  <c:v>20.4476459539625</c:v>
                </c:pt>
                <c:pt idx="34">
                  <c:v>19.7179647795463</c:v>
                </c:pt>
                <c:pt idx="35">
                  <c:v>18.1946720151428</c:v>
                </c:pt>
                <c:pt idx="36">
                  <c:v>17.461474838062198</c:v>
                </c:pt>
                <c:pt idx="37">
                  <c:v>18.571604814676899</c:v>
                </c:pt>
                <c:pt idx="38">
                  <c:v>19.308743424488199</c:v>
                </c:pt>
                <c:pt idx="39">
                  <c:v>21.471432675424001</c:v>
                </c:pt>
                <c:pt idx="40">
                  <c:v>21.079483609124502</c:v>
                </c:pt>
                <c:pt idx="41">
                  <c:v>21.8663658041012</c:v>
                </c:pt>
                <c:pt idx="42">
                  <c:v>26.561994091158301</c:v>
                </c:pt>
                <c:pt idx="43">
                  <c:v>23.1492579515965</c:v>
                </c:pt>
                <c:pt idx="44">
                  <c:v>21.671480585308899</c:v>
                </c:pt>
                <c:pt idx="45">
                  <c:v>20.4805645062719</c:v>
                </c:pt>
                <c:pt idx="46">
                  <c:v>19.7306449806944</c:v>
                </c:pt>
                <c:pt idx="47">
                  <c:v>22.871014019745498</c:v>
                </c:pt>
                <c:pt idx="48">
                  <c:v>21.669547452553001</c:v>
                </c:pt>
                <c:pt idx="49">
                  <c:v>19.670622297995202</c:v>
                </c:pt>
                <c:pt idx="50">
                  <c:v>20.341281120998101</c:v>
                </c:pt>
                <c:pt idx="51">
                  <c:v>20.073844548095099</c:v>
                </c:pt>
                <c:pt idx="52">
                  <c:v>19.833312247932302</c:v>
                </c:pt>
                <c:pt idx="53">
                  <c:v>20.314495006817001</c:v>
                </c:pt>
                <c:pt idx="54">
                  <c:v>20.4017435685825</c:v>
                </c:pt>
                <c:pt idx="55">
                  <c:v>22.096069261927099</c:v>
                </c:pt>
                <c:pt idx="56">
                  <c:v>25.9894042447206</c:v>
                </c:pt>
                <c:pt idx="57">
                  <c:v>23.559365671317</c:v>
                </c:pt>
                <c:pt idx="58">
                  <c:v>21.865365307952899</c:v>
                </c:pt>
                <c:pt idx="59">
                  <c:v>21.793386602490401</c:v>
                </c:pt>
                <c:pt idx="60">
                  <c:v>21.872002904946601</c:v>
                </c:pt>
                <c:pt idx="61">
                  <c:v>20.913545478795999</c:v>
                </c:pt>
                <c:pt idx="62">
                  <c:v>21.0466457061817</c:v>
                </c:pt>
                <c:pt idx="63">
                  <c:v>21.677944744049402</c:v>
                </c:pt>
                <c:pt idx="64">
                  <c:v>21.493933405546201</c:v>
                </c:pt>
                <c:pt idx="65">
                  <c:v>20.988810960999501</c:v>
                </c:pt>
                <c:pt idx="66">
                  <c:v>21.950719300031999</c:v>
                </c:pt>
                <c:pt idx="67">
                  <c:v>22.046295194218398</c:v>
                </c:pt>
                <c:pt idx="68">
                  <c:v>21.846469020330002</c:v>
                </c:pt>
                <c:pt idx="69">
                  <c:v>22.293617105279299</c:v>
                </c:pt>
                <c:pt idx="70">
                  <c:v>22.048300872348701</c:v>
                </c:pt>
                <c:pt idx="71">
                  <c:v>22.722717899418299</c:v>
                </c:pt>
                <c:pt idx="72">
                  <c:v>22.9525251798065</c:v>
                </c:pt>
                <c:pt idx="73">
                  <c:v>22.614023864454499</c:v>
                </c:pt>
                <c:pt idx="74">
                  <c:v>23.268834943112299</c:v>
                </c:pt>
                <c:pt idx="75">
                  <c:v>21.853407026273</c:v>
                </c:pt>
                <c:pt idx="76">
                  <c:v>22.342196543461998</c:v>
                </c:pt>
                <c:pt idx="77">
                  <c:v>22.5835900595645</c:v>
                </c:pt>
                <c:pt idx="78">
                  <c:v>24.463392419242801</c:v>
                </c:pt>
                <c:pt idx="79">
                  <c:v>28.694676441214899</c:v>
                </c:pt>
                <c:pt idx="80">
                  <c:v>26.134901685348101</c:v>
                </c:pt>
                <c:pt idx="81">
                  <c:v>28.092227835907501</c:v>
                </c:pt>
                <c:pt idx="82">
                  <c:v>26.5543163876136</c:v>
                </c:pt>
                <c:pt idx="83">
                  <c:v>26.482342577458699</c:v>
                </c:pt>
                <c:pt idx="84">
                  <c:v>25.398498529687899</c:v>
                </c:pt>
                <c:pt idx="85">
                  <c:v>25.571893034773801</c:v>
                </c:pt>
                <c:pt idx="86">
                  <c:v>26.238826665681799</c:v>
                </c:pt>
                <c:pt idx="87">
                  <c:v>25.073356699288201</c:v>
                </c:pt>
                <c:pt idx="88">
                  <c:v>25.143859615101899</c:v>
                </c:pt>
                <c:pt idx="89">
                  <c:v>24.913501599765802</c:v>
                </c:pt>
                <c:pt idx="90">
                  <c:v>26.8147034951349</c:v>
                </c:pt>
                <c:pt idx="91">
                  <c:v>27.642349193453501</c:v>
                </c:pt>
                <c:pt idx="92">
                  <c:v>25.097827673884002</c:v>
                </c:pt>
              </c:numCache>
            </c:numRef>
          </c:yVal>
          <c:smooth val="1"/>
          <c:extLst>
            <c:ext xmlns:c16="http://schemas.microsoft.com/office/drawing/2014/chart" uri="{C3380CC4-5D6E-409C-BE32-E72D297353CC}">
              <c16:uniqueId val="{0000000B-D954-454E-9562-4F3626219D49}"/>
            </c:ext>
          </c:extLst>
        </c:ser>
        <c:ser>
          <c:idx val="12"/>
          <c:order val="12"/>
          <c:tx>
            <c:v>18</c:v>
          </c:tx>
          <c:spPr>
            <a:ln w="19050" cap="rnd">
              <a:solidFill>
                <a:schemeClr val="accent1">
                  <a:lumMod val="80000"/>
                  <a:lumOff val="20000"/>
                </a:schemeClr>
              </a:solidFill>
              <a:round/>
            </a:ln>
            <a:effectLst/>
          </c:spPr>
          <c:marker>
            <c:symbol val="none"/>
          </c:marker>
          <c:xVal>
            <c:numRef>
              <c:f>load!$B$3:$B$95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load!$O$3:$O$95</c:f>
              <c:numCache>
                <c:formatCode>General</c:formatCode>
                <c:ptCount val="93"/>
                <c:pt idx="0">
                  <c:v>19.8431771936541</c:v>
                </c:pt>
                <c:pt idx="1">
                  <c:v>20.0440489961513</c:v>
                </c:pt>
                <c:pt idx="2">
                  <c:v>20.020878275054901</c:v>
                </c:pt>
                <c:pt idx="3">
                  <c:v>20.757374926398501</c:v>
                </c:pt>
                <c:pt idx="4">
                  <c:v>19.984677059748901</c:v>
                </c:pt>
                <c:pt idx="5">
                  <c:v>20.728013087246801</c:v>
                </c:pt>
                <c:pt idx="6">
                  <c:v>24.462178415441901</c:v>
                </c:pt>
                <c:pt idx="7">
                  <c:v>20.410299029783499</c:v>
                </c:pt>
                <c:pt idx="8">
                  <c:v>20.407826275151798</c:v>
                </c:pt>
                <c:pt idx="9">
                  <c:v>20.106286206584599</c:v>
                </c:pt>
                <c:pt idx="10">
                  <c:v>21.469582133163801</c:v>
                </c:pt>
                <c:pt idx="11">
                  <c:v>21.477839720499599</c:v>
                </c:pt>
                <c:pt idx="12">
                  <c:v>21.037741791991301</c:v>
                </c:pt>
                <c:pt idx="13">
                  <c:v>21.2040265596181</c:v>
                </c:pt>
                <c:pt idx="14">
                  <c:v>23.547073119825502</c:v>
                </c:pt>
                <c:pt idx="15">
                  <c:v>22.748139137939301</c:v>
                </c:pt>
                <c:pt idx="16">
                  <c:v>20.820066982317702</c:v>
                </c:pt>
                <c:pt idx="17">
                  <c:v>21.6041415041847</c:v>
                </c:pt>
                <c:pt idx="18">
                  <c:v>22.2393673787921</c:v>
                </c:pt>
                <c:pt idx="19">
                  <c:v>21.073029483249599</c:v>
                </c:pt>
                <c:pt idx="20">
                  <c:v>22.46862054983</c:v>
                </c:pt>
                <c:pt idx="21">
                  <c:v>4.6273035774252698</c:v>
                </c:pt>
                <c:pt idx="22">
                  <c:v>22.1123278864006</c:v>
                </c:pt>
                <c:pt idx="23">
                  <c:v>22.7654538043267</c:v>
                </c:pt>
                <c:pt idx="24">
                  <c:v>23.5701414858733</c:v>
                </c:pt>
                <c:pt idx="25">
                  <c:v>4.8455971186750704</c:v>
                </c:pt>
                <c:pt idx="26">
                  <c:v>23.544777118342001</c:v>
                </c:pt>
                <c:pt idx="27">
                  <c:v>24.358578208007099</c:v>
                </c:pt>
                <c:pt idx="28">
                  <c:v>23.9077899876694</c:v>
                </c:pt>
                <c:pt idx="29">
                  <c:v>23.908038866963501</c:v>
                </c:pt>
                <c:pt idx="30">
                  <c:v>24.1359285208068</c:v>
                </c:pt>
                <c:pt idx="31">
                  <c:v>24.5909548287005</c:v>
                </c:pt>
                <c:pt idx="32">
                  <c:v>25.1975851099103</c:v>
                </c:pt>
                <c:pt idx="33">
                  <c:v>25.806409613762501</c:v>
                </c:pt>
                <c:pt idx="34">
                  <c:v>25.3791615283683</c:v>
                </c:pt>
                <c:pt idx="35">
                  <c:v>23.983061868684199</c:v>
                </c:pt>
                <c:pt idx="36">
                  <c:v>23.031665696615601</c:v>
                </c:pt>
                <c:pt idx="37">
                  <c:v>24.632754686047502</c:v>
                </c:pt>
                <c:pt idx="38">
                  <c:v>25.036364316288601</c:v>
                </c:pt>
                <c:pt idx="39">
                  <c:v>27.6654887541366</c:v>
                </c:pt>
                <c:pt idx="40">
                  <c:v>26.741405248872201</c:v>
                </c:pt>
                <c:pt idx="41">
                  <c:v>28.036230576331</c:v>
                </c:pt>
                <c:pt idx="42">
                  <c:v>32.667214104317999</c:v>
                </c:pt>
                <c:pt idx="43">
                  <c:v>29.003697324280601</c:v>
                </c:pt>
                <c:pt idx="44">
                  <c:v>27.7969904297418</c:v>
                </c:pt>
                <c:pt idx="45">
                  <c:v>26.5831510081521</c:v>
                </c:pt>
                <c:pt idx="46">
                  <c:v>25.884864927417301</c:v>
                </c:pt>
                <c:pt idx="47">
                  <c:v>28.823275337966699</c:v>
                </c:pt>
                <c:pt idx="48">
                  <c:v>27.2442702369122</c:v>
                </c:pt>
                <c:pt idx="49">
                  <c:v>26.4725675062368</c:v>
                </c:pt>
                <c:pt idx="50">
                  <c:v>26.6668810392034</c:v>
                </c:pt>
                <c:pt idx="51">
                  <c:v>26.859266069810602</c:v>
                </c:pt>
                <c:pt idx="52">
                  <c:v>26.377666514057498</c:v>
                </c:pt>
                <c:pt idx="53">
                  <c:v>26.563842695939801</c:v>
                </c:pt>
                <c:pt idx="54">
                  <c:v>27.0436417555395</c:v>
                </c:pt>
                <c:pt idx="55">
                  <c:v>28.556130852992801</c:v>
                </c:pt>
                <c:pt idx="56">
                  <c:v>32.610140030508902</c:v>
                </c:pt>
                <c:pt idx="57">
                  <c:v>29.694681805874801</c:v>
                </c:pt>
                <c:pt idx="58">
                  <c:v>27.917558382381198</c:v>
                </c:pt>
                <c:pt idx="59">
                  <c:v>27.829851577221699</c:v>
                </c:pt>
                <c:pt idx="60">
                  <c:v>27.8013402914229</c:v>
                </c:pt>
                <c:pt idx="61">
                  <c:v>26.934256310949401</c:v>
                </c:pt>
                <c:pt idx="62">
                  <c:v>26.941316708574099</c:v>
                </c:pt>
                <c:pt idx="63">
                  <c:v>27.222594401368401</c:v>
                </c:pt>
                <c:pt idx="64">
                  <c:v>27.176392165648998</c:v>
                </c:pt>
                <c:pt idx="65">
                  <c:v>26.498761732011101</c:v>
                </c:pt>
                <c:pt idx="66">
                  <c:v>27.127400176811399</c:v>
                </c:pt>
                <c:pt idx="67">
                  <c:v>26.664964631516</c:v>
                </c:pt>
                <c:pt idx="68">
                  <c:v>26.299066575290801</c:v>
                </c:pt>
                <c:pt idx="69">
                  <c:v>26.2456607809419</c:v>
                </c:pt>
                <c:pt idx="70">
                  <c:v>25.822550174258598</c:v>
                </c:pt>
                <c:pt idx="71">
                  <c:v>25.541225690294599</c:v>
                </c:pt>
                <c:pt idx="72">
                  <c:v>25.2390417786103</c:v>
                </c:pt>
                <c:pt idx="73">
                  <c:v>23.780825737594199</c:v>
                </c:pt>
                <c:pt idx="74">
                  <c:v>23.913126742788101</c:v>
                </c:pt>
                <c:pt idx="75">
                  <c:v>21.2606184302483</c:v>
                </c:pt>
                <c:pt idx="76">
                  <c:v>20.7026257311969</c:v>
                </c:pt>
                <c:pt idx="77">
                  <c:v>19.1364654337643</c:v>
                </c:pt>
                <c:pt idx="78">
                  <c:v>19.0682313616418</c:v>
                </c:pt>
                <c:pt idx="79">
                  <c:v>21.661009991162501</c:v>
                </c:pt>
                <c:pt idx="80">
                  <c:v>16.3387237518041</c:v>
                </c:pt>
                <c:pt idx="81">
                  <c:v>15.159684883967101</c:v>
                </c:pt>
                <c:pt idx="82">
                  <c:v>9.9306549662798602</c:v>
                </c:pt>
                <c:pt idx="83">
                  <c:v>6.4345799404958903</c:v>
                </c:pt>
                <c:pt idx="84">
                  <c:v>3.0658990498874301</c:v>
                </c:pt>
                <c:pt idx="85">
                  <c:v>1.7515855554250399</c:v>
                </c:pt>
                <c:pt idx="86">
                  <c:v>2.2245393413863299</c:v>
                </c:pt>
                <c:pt idx="87">
                  <c:v>11.002184648988001</c:v>
                </c:pt>
                <c:pt idx="88">
                  <c:v>10.779571777131901</c:v>
                </c:pt>
                <c:pt idx="89">
                  <c:v>9.8061509471611394</c:v>
                </c:pt>
                <c:pt idx="90">
                  <c:v>12.2735056890659</c:v>
                </c:pt>
                <c:pt idx="91">
                  <c:v>12.867987879765799</c:v>
                </c:pt>
                <c:pt idx="92">
                  <c:v>9.6582419677081894</c:v>
                </c:pt>
              </c:numCache>
            </c:numRef>
          </c:yVal>
          <c:smooth val="1"/>
          <c:extLst>
            <c:ext xmlns:c16="http://schemas.microsoft.com/office/drawing/2014/chart" uri="{C3380CC4-5D6E-409C-BE32-E72D297353CC}">
              <c16:uniqueId val="{0000000C-D954-454E-9562-4F3626219D49}"/>
            </c:ext>
          </c:extLst>
        </c:ser>
        <c:dLbls>
          <c:showLegendKey val="0"/>
          <c:showVal val="0"/>
          <c:showCatName val="0"/>
          <c:showSerName val="0"/>
          <c:showPercent val="0"/>
          <c:showBubbleSize val="0"/>
        </c:dLbls>
        <c:axId val="665187680"/>
        <c:axId val="665188008"/>
      </c:scatterChart>
      <c:valAx>
        <c:axId val="6651876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Day</a:t>
                </a:r>
                <a:r>
                  <a:rPr lang="en-IL"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665188008"/>
        <c:crosses val="autoZero"/>
        <c:crossBetween val="midCat"/>
      </c:valAx>
      <c:valAx>
        <c:axId val="66518800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Solar</a:t>
                </a:r>
                <a:r>
                  <a:rPr lang="en-IL" baseline="0"/>
                  <a:t> Radiation (W/m2)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66518768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8833218465817256"/>
          <c:y val="0.22866831072749691"/>
          <c:w val="0.66345712595375617"/>
          <c:h val="0.60016456790003592"/>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costs'!$C$6:$C$36</c:f>
              <c:numCache>
                <c:formatCode>General</c:formatCode>
                <c:ptCount val="31"/>
                <c:pt idx="0">
                  <c:v>26.677863721896799</c:v>
                </c:pt>
                <c:pt idx="1">
                  <c:v>25.905329095285399</c:v>
                </c:pt>
                <c:pt idx="2">
                  <c:v>25.136633427414701</c:v>
                </c:pt>
                <c:pt idx="3">
                  <c:v>24.372174702810899</c:v>
                </c:pt>
                <c:pt idx="4">
                  <c:v>23.6124078871051</c:v>
                </c:pt>
                <c:pt idx="5">
                  <c:v>22.857855503375902</c:v>
                </c:pt>
                <c:pt idx="6">
                  <c:v>22.109120655021201</c:v>
                </c:pt>
                <c:pt idx="7">
                  <c:v>21.366903181888699</c:v>
                </c:pt>
                <c:pt idx="8">
                  <c:v>20.6320198659011</c:v>
                </c:pt>
                <c:pt idx="9">
                  <c:v>19.905429921961002</c:v>
                </c:pt>
                <c:pt idx="10">
                  <c:v>19.188267460567999</c:v>
                </c:pt>
                <c:pt idx="11">
                  <c:v>18.481883252934399</c:v>
                </c:pt>
                <c:pt idx="12">
                  <c:v>17.787899064597301</c:v>
                </c:pt>
                <c:pt idx="13">
                  <c:v>17.108279203186299</c:v>
                </c:pt>
                <c:pt idx="14">
                  <c:v>16.445425997878299</c:v>
                </c:pt>
                <c:pt idx="15">
                  <c:v>15.802309100834901</c:v>
                </c:pt>
                <c:pt idx="16">
                  <c:v>15.1826434652994</c:v>
                </c:pt>
                <c:pt idx="17">
                  <c:v>14.591138810412399</c:v>
                </c:pt>
                <c:pt idx="18">
                  <c:v>14.0338564750998</c:v>
                </c:pt>
                <c:pt idx="19">
                  <c:v>13.518731763019099</c:v>
                </c:pt>
                <c:pt idx="20">
                  <c:v>13.056358816379699</c:v>
                </c:pt>
                <c:pt idx="21">
                  <c:v>12.6612060294333</c:v>
                </c:pt>
                <c:pt idx="22">
                  <c:v>12.3535652596037</c:v>
                </c:pt>
                <c:pt idx="23">
                  <c:v>12.1628095267332</c:v>
                </c:pt>
                <c:pt idx="24">
                  <c:v>12.1331130700354</c:v>
                </c:pt>
                <c:pt idx="25">
                  <c:v>12.3341181248114</c:v>
                </c:pt>
                <c:pt idx="26">
                  <c:v>12.882379850108</c:v>
                </c:pt>
                <c:pt idx="27">
                  <c:v>13.9888682766183</c:v>
                </c:pt>
                <c:pt idx="28">
                  <c:v>16.078844984748901</c:v>
                </c:pt>
                <c:pt idx="29">
                  <c:v>20.1565526037921</c:v>
                </c:pt>
                <c:pt idx="30">
                  <c:v>29.298973967977901</c:v>
                </c:pt>
              </c:numCache>
            </c:numRef>
          </c:yVal>
          <c:smooth val="1"/>
          <c:extLst>
            <c:ext xmlns:c16="http://schemas.microsoft.com/office/drawing/2014/chart" uri="{C3380CC4-5D6E-409C-BE32-E72D297353CC}">
              <c16:uniqueId val="{00000000-1B99-43F2-AE5A-E6D2A537857A}"/>
            </c:ext>
          </c:extLst>
        </c:ser>
        <c:ser>
          <c:idx val="1"/>
          <c:order val="1"/>
          <c:tx>
            <c:v>w5</c:v>
          </c:tx>
          <c:spPr>
            <a:ln w="19050" cap="rnd">
              <a:solidFill>
                <a:schemeClr val="accent2"/>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costs'!$D$6:$D$36</c:f>
              <c:numCache>
                <c:formatCode>General</c:formatCode>
                <c:ptCount val="31"/>
                <c:pt idx="0">
                  <c:v>26.6191588971359</c:v>
                </c:pt>
                <c:pt idx="1">
                  <c:v>25.8428346399762</c:v>
                </c:pt>
                <c:pt idx="2">
                  <c:v>25.069970142060601</c:v>
                </c:pt>
                <c:pt idx="3">
                  <c:v>24.3009110497972</c:v>
                </c:pt>
                <c:pt idx="4">
                  <c:v>23.536050637989501</c:v>
                </c:pt>
                <c:pt idx="5">
                  <c:v>22.775838306228</c:v>
                </c:pt>
                <c:pt idx="6">
                  <c:v>22.020789961372099</c:v>
                </c:pt>
                <c:pt idx="7">
                  <c:v>21.271500793355798</c:v>
                </c:pt>
                <c:pt idx="8">
                  <c:v>20.528661113683601</c:v>
                </c:pt>
                <c:pt idx="9">
                  <c:v>19.793076148836899</c:v>
                </c:pt>
                <c:pt idx="10">
                  <c:v>19.0656909907654</c:v>
                </c:pt>
                <c:pt idx="11">
                  <c:v>18.3476223432239</c:v>
                </c:pt>
                <c:pt idx="12">
                  <c:v>17.640199326152999</c:v>
                </c:pt>
                <c:pt idx="13">
                  <c:v>16.9450165038965</c:v>
                </c:pt>
                <c:pt idx="14">
                  <c:v>16.264003634000499</c:v>
                </c:pt>
                <c:pt idx="15">
                  <c:v>15.599518628731101</c:v>
                </c:pt>
                <c:pt idx="16">
                  <c:v>14.954473271434001</c:v>
                </c:pt>
                <c:pt idx="17">
                  <c:v>14.332505992409899</c:v>
                </c:pt>
                <c:pt idx="18">
                  <c:v>13.738223623620399</c:v>
                </c:pt>
                <c:pt idx="19">
                  <c:v>13.177546551326699</c:v>
                </c:pt>
                <c:pt idx="20">
                  <c:v>12.658212820252499</c:v>
                </c:pt>
                <c:pt idx="21">
                  <c:v>12.1905336905327</c:v>
                </c:pt>
                <c:pt idx="22">
                  <c:v>11.7885602478956</c:v>
                </c:pt>
                <c:pt idx="23">
                  <c:v>11.4719479837606</c:v>
                </c:pt>
                <c:pt idx="24">
                  <c:v>11.2690604910995</c:v>
                </c:pt>
                <c:pt idx="25">
                  <c:v>11.222392640054499</c:v>
                </c:pt>
                <c:pt idx="26">
                  <c:v>11.398623274897</c:v>
                </c:pt>
                <c:pt idx="27">
                  <c:v>11.908672917417199</c:v>
                </c:pt>
                <c:pt idx="28">
                  <c:v>12.951693821330201</c:v>
                </c:pt>
                <c:pt idx="29">
                  <c:v>14.9245766643353</c:v>
                </c:pt>
                <c:pt idx="30">
                  <c:v>18.748402413637098</c:v>
                </c:pt>
              </c:numCache>
            </c:numRef>
          </c:yVal>
          <c:smooth val="1"/>
          <c:extLst>
            <c:ext xmlns:c16="http://schemas.microsoft.com/office/drawing/2014/chart" uri="{C3380CC4-5D6E-409C-BE32-E72D297353CC}">
              <c16:uniqueId val="{00000001-1B99-43F2-AE5A-E6D2A537857A}"/>
            </c:ext>
          </c:extLst>
        </c:ser>
        <c:ser>
          <c:idx val="2"/>
          <c:order val="2"/>
          <c:tx>
            <c:v>w4</c:v>
          </c:tx>
          <c:spPr>
            <a:ln w="19050" cap="rnd">
              <a:solidFill>
                <a:schemeClr val="accent3"/>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costs'!$E$6:$E$36</c:f>
              <c:numCache>
                <c:formatCode>General</c:formatCode>
                <c:ptCount val="31"/>
                <c:pt idx="0">
                  <c:v>26.655308192984499</c:v>
                </c:pt>
                <c:pt idx="1">
                  <c:v>25.8813017426708</c:v>
                </c:pt>
                <c:pt idx="2">
                  <c:v>25.1109853418942</c:v>
                </c:pt>
                <c:pt idx="3">
                  <c:v>24.3447361883422</c:v>
                </c:pt>
                <c:pt idx="4">
                  <c:v>23.582984702838299</c:v>
                </c:pt>
                <c:pt idx="5">
                  <c:v>22.826224259918</c:v>
                </c:pt>
                <c:pt idx="6">
                  <c:v>22.075023134229799</c:v>
                </c:pt>
                <c:pt idx="7">
                  <c:v>21.3300392746659</c:v>
                </c:pt>
                <c:pt idx="8">
                  <c:v>20.592038719174202</c:v>
                </c:pt>
                <c:pt idx="9">
                  <c:v>19.861918741752799</c:v>
                </c:pt>
                <c:pt idx="10">
                  <c:v>19.1407372138471</c:v>
                </c:pt>
                <c:pt idx="11">
                  <c:v>18.429750217812199</c:v>
                </c:pt>
                <c:pt idx="12">
                  <c:v>17.730460751211002</c:v>
                </c:pt>
                <c:pt idx="13">
                  <c:v>17.044682534470098</c:v>
                </c:pt>
                <c:pt idx="14">
                  <c:v>16.3746246838929</c:v>
                </c:pt>
                <c:pt idx="15">
                  <c:v>15.7230056691073</c:v>
                </c:pt>
                <c:pt idx="16">
                  <c:v>15.0932090938527</c:v>
                </c:pt>
                <c:pt idx="17">
                  <c:v>14.489500374628101</c:v>
                </c:pt>
                <c:pt idx="18">
                  <c:v>13.9173340267863</c:v>
                </c:pt>
                <c:pt idx="19">
                  <c:v>13.383799073292799</c:v>
                </c:pt>
                <c:pt idx="20">
                  <c:v>12.8982808744405</c:v>
                </c:pt>
                <c:pt idx="21">
                  <c:v>12.4734728728227</c:v>
                </c:pt>
                <c:pt idx="22">
                  <c:v>12.1269749478123</c:v>
                </c:pt>
                <c:pt idx="23">
                  <c:v>11.883917627609099</c:v>
                </c:pt>
                <c:pt idx="24">
                  <c:v>11.7814723240311</c:v>
                </c:pt>
                <c:pt idx="25">
                  <c:v>11.8770441932858</c:v>
                </c:pt>
                <c:pt idx="26">
                  <c:v>12.2642082335614</c:v>
                </c:pt>
                <c:pt idx="27">
                  <c:v>13.106522988172401</c:v>
                </c:pt>
                <c:pt idx="28">
                  <c:v>14.7180010003544</c:v>
                </c:pt>
                <c:pt idx="29">
                  <c:v>17.787774325033201</c:v>
                </c:pt>
                <c:pt idx="30">
                  <c:v>24.178764925030301</c:v>
                </c:pt>
              </c:numCache>
            </c:numRef>
          </c:yVal>
          <c:smooth val="1"/>
          <c:extLst>
            <c:ext xmlns:c16="http://schemas.microsoft.com/office/drawing/2014/chart" uri="{C3380CC4-5D6E-409C-BE32-E72D297353CC}">
              <c16:uniqueId val="{00000002-1B99-43F2-AE5A-E6D2A537857A}"/>
            </c:ext>
          </c:extLst>
        </c:ser>
        <c:ser>
          <c:idx val="3"/>
          <c:order val="3"/>
          <c:tx>
            <c:v>w3</c:v>
          </c:tx>
          <c:spPr>
            <a:ln w="19050" cap="rnd">
              <a:solidFill>
                <a:schemeClr val="accent4"/>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costs'!$F$6:$F$36</c:f>
              <c:numCache>
                <c:formatCode>General</c:formatCode>
                <c:ptCount val="31"/>
                <c:pt idx="0">
                  <c:v>26.654689817302401</c:v>
                </c:pt>
                <c:pt idx="1">
                  <c:v>25.880643293322699</c:v>
                </c:pt>
                <c:pt idx="2">
                  <c:v>25.110282793363002</c:v>
                </c:pt>
                <c:pt idx="3">
                  <c:v>24.3439849573206</c:v>
                </c:pt>
                <c:pt idx="4">
                  <c:v>23.5821795481612</c:v>
                </c:pt>
                <c:pt idx="5">
                  <c:v>22.825359160152502</c:v>
                </c:pt>
                <c:pt idx="6">
                  <c:v>22.074091136880401</c:v>
                </c:pt>
                <c:pt idx="7">
                  <c:v>21.329032309006401</c:v>
                </c:pt>
                <c:pt idx="8">
                  <c:v>20.590947362044901</c:v>
                </c:pt>
                <c:pt idx="9">
                  <c:v>19.860731921931698</c:v>
                </c:pt>
                <c:pt idx="10">
                  <c:v>19.139441835344702</c:v>
                </c:pt>
                <c:pt idx="11">
                  <c:v>18.428330674909901</c:v>
                </c:pt>
                <c:pt idx="12">
                  <c:v>17.7288982971317</c:v>
                </c:pt>
                <c:pt idx="13">
                  <c:v>17.0429544494231</c:v>
                </c:pt>
                <c:pt idx="14">
                  <c:v>16.372703163974599</c:v>
                </c:pt>
                <c:pt idx="15">
                  <c:v>15.7208563203459</c:v>
                </c:pt>
                <c:pt idx="16">
                  <c:v>15.0907888574396</c:v>
                </c:pt>
                <c:pt idx="17">
                  <c:v>14.486754615941701</c:v>
                </c:pt>
                <c:pt idx="18">
                  <c:v>13.914192366881201</c:v>
                </c:pt>
                <c:pt idx="19">
                  <c:v>13.380169280224299</c:v>
                </c:pt>
                <c:pt idx="20">
                  <c:v>12.894039672967301</c:v>
                </c:pt>
                <c:pt idx="21">
                  <c:v>12.4684516936866</c:v>
                </c:pt>
                <c:pt idx="22">
                  <c:v>12.1209370402847</c:v>
                </c:pt>
                <c:pt idx="23">
                  <c:v>11.876519749347301</c:v>
                </c:pt>
                <c:pt idx="24">
                  <c:v>11.772197367154901</c:v>
                </c:pt>
                <c:pt idx="25">
                  <c:v>11.865075348506901</c:v>
                </c:pt>
                <c:pt idx="26">
                  <c:v>12.2481756580303</c:v>
                </c:pt>
                <c:pt idx="27">
                  <c:v>13.083942227310899</c:v>
                </c:pt>
                <c:pt idx="28">
                  <c:v>14.683856954434001</c:v>
                </c:pt>
                <c:pt idx="29">
                  <c:v>17.730235594363101</c:v>
                </c:pt>
                <c:pt idx="30">
                  <c:v>24.0619592973732</c:v>
                </c:pt>
              </c:numCache>
            </c:numRef>
          </c:yVal>
          <c:smooth val="1"/>
          <c:extLst>
            <c:ext xmlns:c16="http://schemas.microsoft.com/office/drawing/2014/chart" uri="{C3380CC4-5D6E-409C-BE32-E72D297353CC}">
              <c16:uniqueId val="{00000003-1B99-43F2-AE5A-E6D2A537857A}"/>
            </c:ext>
          </c:extLst>
        </c:ser>
        <c:ser>
          <c:idx val="4"/>
          <c:order val="4"/>
          <c:tx>
            <c:v>w2</c:v>
          </c:tx>
          <c:spPr>
            <a:ln w="19050" cap="rnd">
              <a:solidFill>
                <a:schemeClr val="accent5"/>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costs'!$G$6:$G$36</c:f>
              <c:numCache>
                <c:formatCode>General</c:formatCode>
                <c:ptCount val="31"/>
                <c:pt idx="0">
                  <c:v>26.676595440350098</c:v>
                </c:pt>
                <c:pt idx="1">
                  <c:v>25.903977531263401</c:v>
                </c:pt>
                <c:pt idx="2">
                  <c:v>25.135190100062101</c:v>
                </c:pt>
                <c:pt idx="3">
                  <c:v>24.3706299394333</c:v>
                </c:pt>
                <c:pt idx="4">
                  <c:v>23.610750606203698</c:v>
                </c:pt>
                <c:pt idx="5">
                  <c:v>22.856072948500799</c:v>
                </c:pt>
                <c:pt idx="6">
                  <c:v>22.1071980659279</c:v>
                </c:pt>
                <c:pt idx="7">
                  <c:v>21.364823385065399</c:v>
                </c:pt>
                <c:pt idx="8">
                  <c:v>20.629762760422899</c:v>
                </c:pt>
                <c:pt idx="9">
                  <c:v>19.9029718280696</c:v>
                </c:pt>
                <c:pt idx="10">
                  <c:v>19.1855802862346</c:v>
                </c:pt>
                <c:pt idx="11">
                  <c:v>18.478933416183601</c:v>
                </c:pt>
                <c:pt idx="12">
                  <c:v>17.784646083821301</c:v>
                </c:pt>
                <c:pt idx="13">
                  <c:v>17.104673829687599</c:v>
                </c:pt>
                <c:pt idx="14">
                  <c:v>16.441407707337198</c:v>
                </c:pt>
                <c:pt idx="15">
                  <c:v>15.7978026714507</c:v>
                </c:pt>
                <c:pt idx="16">
                  <c:v>15.1775542297342</c:v>
                </c:pt>
                <c:pt idx="17">
                  <c:v>14.585345940721201</c:v>
                </c:pt>
                <c:pt idx="18">
                  <c:v>14.027203279893801</c:v>
                </c:pt>
                <c:pt idx="19">
                  <c:v>13.511011322599</c:v>
                </c:pt>
                <c:pt idx="20">
                  <c:v>13.047292116743099</c:v>
                </c:pt>
                <c:pt idx="21">
                  <c:v>12.6504075934185</c:v>
                </c:pt>
                <c:pt idx="22">
                  <c:v>12.3404870642861</c:v>
                </c:pt>
                <c:pt idx="23">
                  <c:v>12.146645338579299</c:v>
                </c:pt>
                <c:pt idx="24">
                  <c:v>12.1126263126748</c:v>
                </c:pt>
                <c:pt idx="25">
                  <c:v>12.3073111639382</c:v>
                </c:pt>
                <c:pt idx="26">
                  <c:v>12.845803843434</c:v>
                </c:pt>
                <c:pt idx="27">
                  <c:v>13.9360190997301</c:v>
                </c:pt>
                <c:pt idx="28">
                  <c:v>15.9958441602558</c:v>
                </c:pt>
                <c:pt idx="29">
                  <c:v>20.007726138186001</c:v>
                </c:pt>
                <c:pt idx="30">
                  <c:v>28.9582882241642</c:v>
                </c:pt>
              </c:numCache>
            </c:numRef>
          </c:yVal>
          <c:smooth val="1"/>
          <c:extLst>
            <c:ext xmlns:c16="http://schemas.microsoft.com/office/drawing/2014/chart" uri="{C3380CC4-5D6E-409C-BE32-E72D297353CC}">
              <c16:uniqueId val="{00000004-1B99-43F2-AE5A-E6D2A537857A}"/>
            </c:ext>
          </c:extLst>
        </c:ser>
        <c:ser>
          <c:idx val="5"/>
          <c:order val="5"/>
          <c:tx>
            <c:v>w1</c:v>
          </c:tx>
          <c:spPr>
            <a:ln w="19050" cap="rnd">
              <a:solidFill>
                <a:schemeClr val="accent6"/>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costs'!$H$6:$H$36</c:f>
              <c:numCache>
                <c:formatCode>General</c:formatCode>
                <c:ptCount val="31"/>
                <c:pt idx="0">
                  <c:v>26.6713303536315</c:v>
                </c:pt>
                <c:pt idx="1">
                  <c:v>25.898367375818399</c:v>
                </c:pt>
                <c:pt idx="2">
                  <c:v>25.129199806690899</c:v>
                </c:pt>
                <c:pt idx="3">
                  <c:v>24.364219520713299</c:v>
                </c:pt>
                <c:pt idx="4">
                  <c:v>23.6038742630736</c:v>
                </c:pt>
                <c:pt idx="5">
                  <c:v>22.848677974775899</c:v>
                </c:pt>
                <c:pt idx="6">
                  <c:v>22.099223495342301</c:v>
                </c:pt>
                <c:pt idx="7">
                  <c:v>21.3561983073756</c:v>
                </c:pt>
                <c:pt idx="8">
                  <c:v>20.620404208130299</c:v>
                </c:pt>
                <c:pt idx="9">
                  <c:v>19.89278210038</c:v>
                </c:pt>
                <c:pt idx="10">
                  <c:v>19.174443527323501</c:v>
                </c:pt>
                <c:pt idx="11">
                  <c:v>18.466711193587599</c:v>
                </c:pt>
                <c:pt idx="12">
                  <c:v>17.771171608708801</c:v>
                </c:pt>
                <c:pt idx="13">
                  <c:v>17.089744306192401</c:v>
                </c:pt>
                <c:pt idx="14">
                  <c:v>16.4247740642863</c:v>
                </c:pt>
                <c:pt idx="15">
                  <c:v>15.7791555687767</c:v>
                </c:pt>
                <c:pt idx="16">
                  <c:v>15.156504661863099</c:v>
                </c:pt>
                <c:pt idx="17">
                  <c:v>14.561397836710199</c:v>
                </c:pt>
                <c:pt idx="18">
                  <c:v>13.9997139650494</c:v>
                </c:pt>
                <c:pt idx="19">
                  <c:v>13.479133071121</c:v>
                </c:pt>
                <c:pt idx="20">
                  <c:v>13.009883338305301</c:v>
                </c:pt>
                <c:pt idx="21">
                  <c:v>12.6058935174244</c:v>
                </c:pt>
                <c:pt idx="22">
                  <c:v>12.286632943171201</c:v>
                </c:pt>
                <c:pt idx="23">
                  <c:v>12.0801706696196</c:v>
                </c:pt>
                <c:pt idx="24">
                  <c:v>12.028513065113501</c:v>
                </c:pt>
                <c:pt idx="25">
                  <c:v>12.197480306973199</c:v>
                </c:pt>
                <c:pt idx="26">
                  <c:v>12.696368365854401</c:v>
                </c:pt>
                <c:pt idx="27">
                  <c:v>13.7209449641879</c:v>
                </c:pt>
                <c:pt idx="28">
                  <c:v>15.660052159855301</c:v>
                </c:pt>
                <c:pt idx="29">
                  <c:v>19.411520894672801</c:v>
                </c:pt>
                <c:pt idx="30">
                  <c:v>27.620104849664902</c:v>
                </c:pt>
              </c:numCache>
            </c:numRef>
          </c:yVal>
          <c:smooth val="1"/>
          <c:extLst>
            <c:ext xmlns:c16="http://schemas.microsoft.com/office/drawing/2014/chart" uri="{C3380CC4-5D6E-409C-BE32-E72D297353CC}">
              <c16:uniqueId val="{00000005-1B99-43F2-AE5A-E6D2A537857A}"/>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7630407541100116"/>
          <c:y val="0.22754601226993865"/>
          <c:w val="0.67749639964838126"/>
          <c:h val="0.62053185836433022"/>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costs'!$L$6:$L$36</c:f>
              <c:numCache>
                <c:formatCode>General</c:formatCode>
                <c:ptCount val="31"/>
                <c:pt idx="0">
                  <c:v>52.345745964511998</c:v>
                </c:pt>
                <c:pt idx="1">
                  <c:v>50.662035772797601</c:v>
                </c:pt>
                <c:pt idx="2">
                  <c:v>48.980437480581699</c:v>
                </c:pt>
                <c:pt idx="3">
                  <c:v>47.301177613606903</c:v>
                </c:pt>
                <c:pt idx="4">
                  <c:v>45.624516295560497</c:v>
                </c:pt>
                <c:pt idx="5">
                  <c:v>43.950753716930599</c:v>
                </c:pt>
                <c:pt idx="6">
                  <c:v>42.2802381583151</c:v>
                </c:pt>
                <c:pt idx="7">
                  <c:v>40.613376022152401</c:v>
                </c:pt>
                <c:pt idx="8">
                  <c:v>38.950644484956698</c:v>
                </c:pt>
                <c:pt idx="9">
                  <c:v>37.292607605032998</c:v>
                </c:pt>
                <c:pt idx="10">
                  <c:v>35.639937039199303</c:v>
                </c:pt>
                <c:pt idx="11">
                  <c:v>33.993438984173999</c:v>
                </c:pt>
                <c:pt idx="12">
                  <c:v>32.354089639673703</c:v>
                </c:pt>
                <c:pt idx="13">
                  <c:v>30.7230825129373</c:v>
                </c:pt>
                <c:pt idx="14">
                  <c:v>29.101892449464899</c:v>
                </c:pt>
                <c:pt idx="15">
                  <c:v>27.492363721896801</c:v>
                </c:pt>
                <c:pt idx="16">
                  <c:v>25.896833427414698</c:v>
                </c:pt>
                <c:pt idx="17">
                  <c:v>24.318307887105099</c:v>
                </c:pt>
                <c:pt idx="18">
                  <c:v>22.760720655021299</c:v>
                </c:pt>
                <c:pt idx="19">
                  <c:v>21.2293198659011</c:v>
                </c:pt>
                <c:pt idx="20">
                  <c:v>19.731267460567999</c:v>
                </c:pt>
                <c:pt idx="21">
                  <c:v>18.276599064597299</c:v>
                </c:pt>
                <c:pt idx="22">
                  <c:v>16.879825997878299</c:v>
                </c:pt>
                <c:pt idx="23">
                  <c:v>15.5627434652994</c:v>
                </c:pt>
                <c:pt idx="24">
                  <c:v>14.359656475099801</c:v>
                </c:pt>
                <c:pt idx="25">
                  <c:v>13.327858816379701</c:v>
                </c:pt>
                <c:pt idx="26">
                  <c:v>12.5707652596037</c:v>
                </c:pt>
                <c:pt idx="27">
                  <c:v>12.2960130700354</c:v>
                </c:pt>
                <c:pt idx="28">
                  <c:v>12.990979850107999</c:v>
                </c:pt>
                <c:pt idx="29">
                  <c:v>16.133144984748899</c:v>
                </c:pt>
                <c:pt idx="30">
                  <c:v>29.298973967977901</c:v>
                </c:pt>
              </c:numCache>
            </c:numRef>
          </c:yVal>
          <c:smooth val="1"/>
          <c:extLst>
            <c:ext xmlns:c16="http://schemas.microsoft.com/office/drawing/2014/chart" uri="{C3380CC4-5D6E-409C-BE32-E72D297353CC}">
              <c16:uniqueId val="{00000000-4F26-4A17-B806-2A85C296D28E}"/>
            </c:ext>
          </c:extLst>
        </c:ser>
        <c:ser>
          <c:idx val="1"/>
          <c:order val="1"/>
          <c:tx>
            <c:v>w5</c:v>
          </c:tx>
          <c:spPr>
            <a:ln w="19050" cap="rnd">
              <a:solidFill>
                <a:schemeClr val="accent2"/>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costs'!$M$6:$M$36</c:f>
              <c:numCache>
                <c:formatCode>General</c:formatCode>
                <c:ptCount val="31"/>
                <c:pt idx="0">
                  <c:v>52.329883274417398</c:v>
                </c:pt>
                <c:pt idx="1">
                  <c:v>50.645106588876999</c:v>
                </c:pt>
                <c:pt idx="2">
                  <c:v>48.962330514190398</c:v>
                </c:pt>
                <c:pt idx="3">
                  <c:v>47.281765535361899</c:v>
                </c:pt>
                <c:pt idx="4">
                  <c:v>45.603652737484502</c:v>
                </c:pt>
                <c:pt idx="5">
                  <c:v>43.928269576227599</c:v>
                </c:pt>
                <c:pt idx="6">
                  <c:v>42.255937005325301</c:v>
                </c:pt>
                <c:pt idx="7">
                  <c:v>40.587028348554597</c:v>
                </c:pt>
                <c:pt idx="8">
                  <c:v>38.921980435521</c:v>
                </c:pt>
                <c:pt idx="9">
                  <c:v>37.2613077051017</c:v>
                </c:pt>
                <c:pt idx="10">
                  <c:v>35.6056202421167</c:v>
                </c:pt>
                <c:pt idx="11">
                  <c:v>33.955647089346002</c:v>
                </c:pt>
                <c:pt idx="12">
                  <c:v>32.312266727218997</c:v>
                </c:pt>
                <c:pt idx="13">
                  <c:v>30.676547431173201</c:v>
                </c:pt>
                <c:pt idx="14">
                  <c:v>29.049801454524101</c:v>
                </c:pt>
                <c:pt idx="15">
                  <c:v>27.433658897135899</c:v>
                </c:pt>
                <c:pt idx="16">
                  <c:v>25.830170142060599</c:v>
                </c:pt>
                <c:pt idx="17">
                  <c:v>24.2419506379895</c:v>
                </c:pt>
                <c:pt idx="18">
                  <c:v>22.672389961372101</c:v>
                </c:pt>
                <c:pt idx="19">
                  <c:v>21.125961113683601</c:v>
                </c:pt>
                <c:pt idx="20">
                  <c:v>19.6086909907654</c:v>
                </c:pt>
                <c:pt idx="21">
                  <c:v>18.128899326153</c:v>
                </c:pt>
                <c:pt idx="22">
                  <c:v>16.698403634000499</c:v>
                </c:pt>
                <c:pt idx="23">
                  <c:v>15.334573271434</c:v>
                </c:pt>
                <c:pt idx="24">
                  <c:v>14.0640236236204</c:v>
                </c:pt>
                <c:pt idx="25">
                  <c:v>12.929712820252499</c:v>
                </c:pt>
                <c:pt idx="26">
                  <c:v>12.0057602478956</c:v>
                </c:pt>
                <c:pt idx="27">
                  <c:v>11.431960491099501</c:v>
                </c:pt>
                <c:pt idx="28">
                  <c:v>11.507223274896999</c:v>
                </c:pt>
                <c:pt idx="29">
                  <c:v>13.0059938213302</c:v>
                </c:pt>
                <c:pt idx="30">
                  <c:v>18.748402413637098</c:v>
                </c:pt>
              </c:numCache>
            </c:numRef>
          </c:yVal>
          <c:smooth val="1"/>
          <c:extLst>
            <c:ext xmlns:c16="http://schemas.microsoft.com/office/drawing/2014/chart" uri="{C3380CC4-5D6E-409C-BE32-E72D297353CC}">
              <c16:uniqueId val="{00000001-4F26-4A17-B806-2A85C296D28E}"/>
            </c:ext>
          </c:extLst>
        </c:ser>
        <c:ser>
          <c:idx val="2"/>
          <c:order val="2"/>
          <c:tx>
            <c:v>w4</c:v>
          </c:tx>
          <c:spPr>
            <a:ln w="19050" cap="rnd">
              <a:solidFill>
                <a:schemeClr val="accent3"/>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costs'!$N$6:$N$36</c:f>
              <c:numCache>
                <c:formatCode>General</c:formatCode>
                <c:ptCount val="31"/>
                <c:pt idx="0">
                  <c:v>52.339711606872697</c:v>
                </c:pt>
                <c:pt idx="1">
                  <c:v>50.655593404795198</c:v>
                </c:pt>
                <c:pt idx="2">
                  <c:v>48.973544277305699</c:v>
                </c:pt>
                <c:pt idx="3">
                  <c:v>47.293784540287596</c:v>
                </c:pt>
                <c:pt idx="4">
                  <c:v>45.61656693978</c:v>
                </c:pt>
                <c:pt idx="5">
                  <c:v>43.942182847039099</c:v>
                </c:pt>
                <c:pt idx="6">
                  <c:v>42.270969930125702</c:v>
                </c:pt>
                <c:pt idx="7">
                  <c:v>40.603321729569998</c:v>
                </c:pt>
                <c:pt idx="8">
                  <c:v>38.939699713257497</c:v>
                </c:pt>
                <c:pt idx="9">
                  <c:v>37.280648593183599</c:v>
                </c:pt>
                <c:pt idx="10">
                  <c:v>35.626815982420602</c:v>
                </c:pt>
                <c:pt idx="11">
                  <c:v>33.978977898254698</c:v>
                </c:pt>
                <c:pt idx="12">
                  <c:v>32.338072245776601</c:v>
                </c:pt>
                <c:pt idx="13">
                  <c:v>30.705243355689401</c:v>
                </c:pt>
                <c:pt idx="14">
                  <c:v>29.0819020819002</c:v>
                </c:pt>
                <c:pt idx="15">
                  <c:v>27.469808192984502</c:v>
                </c:pt>
                <c:pt idx="16">
                  <c:v>25.871185341894201</c:v>
                </c:pt>
                <c:pt idx="17">
                  <c:v>24.288884702838299</c:v>
                </c:pt>
                <c:pt idx="18">
                  <c:v>22.726623134229801</c:v>
                </c:pt>
                <c:pt idx="19">
                  <c:v>21.189338719174199</c:v>
                </c:pt>
                <c:pt idx="20">
                  <c:v>19.683737213847099</c:v>
                </c:pt>
                <c:pt idx="21">
                  <c:v>18.219160751211</c:v>
                </c:pt>
                <c:pt idx="22">
                  <c:v>16.8090246838929</c:v>
                </c:pt>
                <c:pt idx="23">
                  <c:v>15.4733090938527</c:v>
                </c:pt>
                <c:pt idx="24">
                  <c:v>14.243134026786301</c:v>
                </c:pt>
                <c:pt idx="25">
                  <c:v>13.1697808744405</c:v>
                </c:pt>
                <c:pt idx="26">
                  <c:v>12.3441749478123</c:v>
                </c:pt>
                <c:pt idx="27">
                  <c:v>11.9443723240311</c:v>
                </c:pt>
                <c:pt idx="28">
                  <c:v>12.3728082335614</c:v>
                </c:pt>
                <c:pt idx="29">
                  <c:v>14.7723010003544</c:v>
                </c:pt>
                <c:pt idx="30">
                  <c:v>24.178764925030301</c:v>
                </c:pt>
              </c:numCache>
            </c:numRef>
          </c:yVal>
          <c:smooth val="1"/>
          <c:extLst>
            <c:ext xmlns:c16="http://schemas.microsoft.com/office/drawing/2014/chart" uri="{C3380CC4-5D6E-409C-BE32-E72D297353CC}">
              <c16:uniqueId val="{00000002-4F26-4A17-B806-2A85C296D28E}"/>
            </c:ext>
          </c:extLst>
        </c:ser>
        <c:ser>
          <c:idx val="3"/>
          <c:order val="3"/>
          <c:tx>
            <c:v>w3</c:v>
          </c:tx>
          <c:spPr>
            <a:ln w="19050" cap="rnd">
              <a:solidFill>
                <a:schemeClr val="accent4"/>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costs'!$O$6:$O$36</c:f>
              <c:numCache>
                <c:formatCode>General</c:formatCode>
                <c:ptCount val="31"/>
                <c:pt idx="0">
                  <c:v>52.339545119611401</c:v>
                </c:pt>
                <c:pt idx="1">
                  <c:v>50.655415700680599</c:v>
                </c:pt>
                <c:pt idx="2">
                  <c:v>48.973354183358097</c:v>
                </c:pt>
                <c:pt idx="3">
                  <c:v>47.293580714089501</c:v>
                </c:pt>
                <c:pt idx="4">
                  <c:v>45.616347837739298</c:v>
                </c:pt>
                <c:pt idx="5">
                  <c:v>43.941946685242101</c:v>
                </c:pt>
                <c:pt idx="6">
                  <c:v>42.270714635680498</c:v>
                </c:pt>
                <c:pt idx="7">
                  <c:v>40.603044879630197</c:v>
                </c:pt>
                <c:pt idx="8">
                  <c:v>38.939398457929997</c:v>
                </c:pt>
                <c:pt idx="9">
                  <c:v>37.280319557120201</c:v>
                </c:pt>
                <c:pt idx="10">
                  <c:v>35.626455137888797</c:v>
                </c:pt>
                <c:pt idx="11">
                  <c:v>33.978580399554502</c:v>
                </c:pt>
                <c:pt idx="12">
                  <c:v>32.337632210541798</c:v>
                </c:pt>
                <c:pt idx="13">
                  <c:v>30.704753572075202</c:v>
                </c:pt>
                <c:pt idx="14">
                  <c:v>29.081353610613</c:v>
                </c:pt>
                <c:pt idx="15">
                  <c:v>27.4691898173024</c:v>
                </c:pt>
                <c:pt idx="16">
                  <c:v>25.870482793362999</c:v>
                </c:pt>
                <c:pt idx="17">
                  <c:v>24.2880795481612</c:v>
                </c:pt>
                <c:pt idx="18">
                  <c:v>22.7256911368804</c:v>
                </c:pt>
                <c:pt idx="19">
                  <c:v>21.188247362044901</c:v>
                </c:pt>
                <c:pt idx="20">
                  <c:v>19.682441835344701</c:v>
                </c:pt>
                <c:pt idx="21">
                  <c:v>18.217598297131701</c:v>
                </c:pt>
                <c:pt idx="22">
                  <c:v>16.807103163974599</c:v>
                </c:pt>
                <c:pt idx="23">
                  <c:v>15.4708888574397</c:v>
                </c:pt>
                <c:pt idx="24">
                  <c:v>14.2399923668812</c:v>
                </c:pt>
                <c:pt idx="25">
                  <c:v>13.1655396729673</c:v>
                </c:pt>
                <c:pt idx="26">
                  <c:v>12.3381370402847</c:v>
                </c:pt>
                <c:pt idx="27">
                  <c:v>11.935097367154899</c:v>
                </c:pt>
                <c:pt idx="28">
                  <c:v>12.356775658030299</c:v>
                </c:pt>
                <c:pt idx="29">
                  <c:v>14.738156954434</c:v>
                </c:pt>
                <c:pt idx="30">
                  <c:v>24.0619592973732</c:v>
                </c:pt>
              </c:numCache>
            </c:numRef>
          </c:yVal>
          <c:smooth val="1"/>
          <c:extLst>
            <c:ext xmlns:c16="http://schemas.microsoft.com/office/drawing/2014/chart" uri="{C3380CC4-5D6E-409C-BE32-E72D297353CC}">
              <c16:uniqueId val="{00000003-4F26-4A17-B806-2A85C296D28E}"/>
            </c:ext>
          </c:extLst>
        </c:ser>
        <c:ser>
          <c:idx val="4"/>
          <c:order val="4"/>
          <c:tx>
            <c:v>w2</c:v>
          </c:tx>
          <c:spPr>
            <a:ln w="19050" cap="rnd">
              <a:solidFill>
                <a:schemeClr val="accent5"/>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costs'!$P$6:$P$36</c:f>
              <c:numCache>
                <c:formatCode>General</c:formatCode>
                <c:ptCount val="31"/>
                <c:pt idx="0">
                  <c:v>52.345408625291199</c:v>
                </c:pt>
                <c:pt idx="1">
                  <c:v>50.661675549858302</c:v>
                </c:pt>
                <c:pt idx="2">
                  <c:v>48.980051963912501</c:v>
                </c:pt>
                <c:pt idx="3">
                  <c:v>47.300764042507303</c:v>
                </c:pt>
                <c:pt idx="4">
                  <c:v>45.6240714924527</c:v>
                </c:pt>
                <c:pt idx="5">
                  <c:v>43.950274005595404</c:v>
                </c:pt>
                <c:pt idx="6">
                  <c:v>42.279719262100301</c:v>
                </c:pt>
                <c:pt idx="7">
                  <c:v>40.612812936188298</c:v>
                </c:pt>
                <c:pt idx="8">
                  <c:v>38.950031314292602</c:v>
                </c:pt>
                <c:pt idx="9">
                  <c:v>37.291937357599103</c:v>
                </c:pt>
                <c:pt idx="10">
                  <c:v>35.639201358171</c:v>
                </c:pt>
                <c:pt idx="11">
                  <c:v>33.9926277979906</c:v>
                </c:pt>
                <c:pt idx="12">
                  <c:v>32.3531906985612</c:v>
                </c:pt>
                <c:pt idx="13">
                  <c:v>30.722080766555301</c:v>
                </c:pt>
                <c:pt idx="14">
                  <c:v>29.100769198309301</c:v>
                </c:pt>
                <c:pt idx="15">
                  <c:v>27.491095440350101</c:v>
                </c:pt>
                <c:pt idx="16">
                  <c:v>25.895390100062102</c:v>
                </c:pt>
                <c:pt idx="17">
                  <c:v>24.316650606203702</c:v>
                </c:pt>
                <c:pt idx="18">
                  <c:v>22.758798065927898</c:v>
                </c:pt>
                <c:pt idx="19">
                  <c:v>21.2270627604229</c:v>
                </c:pt>
                <c:pt idx="20">
                  <c:v>19.7285802862346</c:v>
                </c:pt>
                <c:pt idx="21">
                  <c:v>18.273346083821298</c:v>
                </c:pt>
                <c:pt idx="22">
                  <c:v>16.875807707337199</c:v>
                </c:pt>
                <c:pt idx="23">
                  <c:v>15.557654229734201</c:v>
                </c:pt>
                <c:pt idx="24">
                  <c:v>14.3530032798938</c:v>
                </c:pt>
                <c:pt idx="25">
                  <c:v>13.318792116743101</c:v>
                </c:pt>
                <c:pt idx="26">
                  <c:v>12.5576870642861</c:v>
                </c:pt>
                <c:pt idx="27">
                  <c:v>12.275526312674801</c:v>
                </c:pt>
                <c:pt idx="28">
                  <c:v>12.954403843433999</c:v>
                </c:pt>
                <c:pt idx="29">
                  <c:v>16.050144160255801</c:v>
                </c:pt>
                <c:pt idx="30">
                  <c:v>28.9582882241642</c:v>
                </c:pt>
              </c:numCache>
            </c:numRef>
          </c:yVal>
          <c:smooth val="1"/>
          <c:extLst>
            <c:ext xmlns:c16="http://schemas.microsoft.com/office/drawing/2014/chart" uri="{C3380CC4-5D6E-409C-BE32-E72D297353CC}">
              <c16:uniqueId val="{00000004-4F26-4A17-B806-2A85C296D28E}"/>
            </c:ext>
          </c:extLst>
        </c:ser>
        <c:ser>
          <c:idx val="5"/>
          <c:order val="5"/>
          <c:tx>
            <c:v>w1</c:v>
          </c:tx>
          <c:spPr>
            <a:ln w="19050" cap="rnd">
              <a:solidFill>
                <a:schemeClr val="accent6"/>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costs'!$Q$6:$Q$36</c:f>
              <c:numCache>
                <c:formatCode>General</c:formatCode>
                <c:ptCount val="31"/>
                <c:pt idx="0">
                  <c:v>52.344005713405402</c:v>
                </c:pt>
                <c:pt idx="1">
                  <c:v>50.660177565030203</c:v>
                </c:pt>
                <c:pt idx="2">
                  <c:v>48.9784489038122</c:v>
                </c:pt>
                <c:pt idx="3">
                  <c:v>47.299044450885397</c:v>
                </c:pt>
                <c:pt idx="4">
                  <c:v>45.622222185037302</c:v>
                </c:pt>
                <c:pt idx="5">
                  <c:v>43.948279731556198</c:v>
                </c:pt>
                <c:pt idx="6">
                  <c:v>42.277562282691299</c:v>
                </c:pt>
                <c:pt idx="7">
                  <c:v>40.610472495930601</c:v>
                </c:pt>
                <c:pt idx="8">
                  <c:v>38.947482971307402</c:v>
                </c:pt>
                <c:pt idx="9">
                  <c:v>37.289152127300902</c:v>
                </c:pt>
                <c:pt idx="10">
                  <c:v>35.6361446066878</c:v>
                </c:pt>
                <c:pt idx="11">
                  <c:v>33.989257795623601</c:v>
                </c:pt>
                <c:pt idx="12">
                  <c:v>32.349456704889697</c:v>
                </c:pt>
                <c:pt idx="13">
                  <c:v>30.7179204602295</c:v>
                </c:pt>
                <c:pt idx="14">
                  <c:v>29.0961051741536</c:v>
                </c:pt>
                <c:pt idx="15">
                  <c:v>27.485830353631499</c:v>
                </c:pt>
                <c:pt idx="16">
                  <c:v>25.8893998066909</c:v>
                </c:pt>
                <c:pt idx="17">
                  <c:v>24.309774263073599</c:v>
                </c:pt>
                <c:pt idx="18">
                  <c:v>22.750823495342399</c:v>
                </c:pt>
                <c:pt idx="19">
                  <c:v>21.2177042081303</c:v>
                </c:pt>
                <c:pt idx="20">
                  <c:v>19.7174435273235</c:v>
                </c:pt>
                <c:pt idx="21">
                  <c:v>18.259871608708799</c:v>
                </c:pt>
                <c:pt idx="22">
                  <c:v>16.8591740642863</c:v>
                </c:pt>
                <c:pt idx="23">
                  <c:v>15.5366046618631</c:v>
                </c:pt>
                <c:pt idx="24">
                  <c:v>14.325513965049399</c:v>
                </c:pt>
                <c:pt idx="25">
                  <c:v>13.2813833383053</c:v>
                </c:pt>
                <c:pt idx="26">
                  <c:v>12.503832943171201</c:v>
                </c:pt>
                <c:pt idx="27">
                  <c:v>12.191413065113499</c:v>
                </c:pt>
                <c:pt idx="28">
                  <c:v>12.8049683658544</c:v>
                </c:pt>
                <c:pt idx="29">
                  <c:v>15.7143521598553</c:v>
                </c:pt>
                <c:pt idx="30">
                  <c:v>27.620104849664902</c:v>
                </c:pt>
              </c:numCache>
            </c:numRef>
          </c:yVal>
          <c:smooth val="1"/>
          <c:extLst>
            <c:ext xmlns:c16="http://schemas.microsoft.com/office/drawing/2014/chart" uri="{C3380CC4-5D6E-409C-BE32-E72D297353CC}">
              <c16:uniqueId val="{00000005-4F26-4A17-B806-2A85C296D28E}"/>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savings'!$C$6:$C$36</c:f>
              <c:numCache>
                <c:formatCode>General</c:formatCode>
                <c:ptCount val="31"/>
                <c:pt idx="0">
                  <c:v>2.6211102460810598</c:v>
                </c:pt>
                <c:pt idx="1">
                  <c:v>3.39364487269245</c:v>
                </c:pt>
                <c:pt idx="2">
                  <c:v>4.1623405405631999</c:v>
                </c:pt>
                <c:pt idx="3">
                  <c:v>4.9267992651670101</c:v>
                </c:pt>
                <c:pt idx="4">
                  <c:v>5.6865660808728302</c:v>
                </c:pt>
                <c:pt idx="5">
                  <c:v>6.4411184646019501</c:v>
                </c:pt>
                <c:pt idx="6">
                  <c:v>7.1898533129566404</c:v>
                </c:pt>
                <c:pt idx="7">
                  <c:v>7.9320707860891604</c:v>
                </c:pt>
                <c:pt idx="8">
                  <c:v>8.6669541020767706</c:v>
                </c:pt>
                <c:pt idx="9">
                  <c:v>9.3935440460169097</c:v>
                </c:pt>
                <c:pt idx="10">
                  <c:v>10.110706507409899</c:v>
                </c:pt>
                <c:pt idx="11">
                  <c:v>10.8170907150435</c:v>
                </c:pt>
                <c:pt idx="12">
                  <c:v>11.511074903380599</c:v>
                </c:pt>
                <c:pt idx="13">
                  <c:v>12.1906947647916</c:v>
                </c:pt>
                <c:pt idx="14">
                  <c:v>12.8535479700996</c:v>
                </c:pt>
                <c:pt idx="15">
                  <c:v>13.496664867143</c:v>
                </c:pt>
                <c:pt idx="16">
                  <c:v>14.116330502678499</c:v>
                </c:pt>
                <c:pt idx="17">
                  <c:v>14.7078351575654</c:v>
                </c:pt>
                <c:pt idx="18">
                  <c:v>15.265117492878099</c:v>
                </c:pt>
                <c:pt idx="19">
                  <c:v>15.7802422049588</c:v>
                </c:pt>
                <c:pt idx="20">
                  <c:v>16.242615151598201</c:v>
                </c:pt>
                <c:pt idx="21">
                  <c:v>16.637767938544599</c:v>
                </c:pt>
                <c:pt idx="22">
                  <c:v>16.945408708374199</c:v>
                </c:pt>
                <c:pt idx="23">
                  <c:v>17.136164441244699</c:v>
                </c:pt>
                <c:pt idx="24">
                  <c:v>17.165860897942501</c:v>
                </c:pt>
                <c:pt idx="25">
                  <c:v>16.9648558431665</c:v>
                </c:pt>
                <c:pt idx="26">
                  <c:v>16.416594117869899</c:v>
                </c:pt>
                <c:pt idx="27">
                  <c:v>15.310105691359601</c:v>
                </c:pt>
                <c:pt idx="28">
                  <c:v>13.220128983228999</c:v>
                </c:pt>
                <c:pt idx="29">
                  <c:v>9.1424213641858003</c:v>
                </c:pt>
                <c:pt idx="30">
                  <c:v>0</c:v>
                </c:pt>
              </c:numCache>
            </c:numRef>
          </c:yVal>
          <c:smooth val="1"/>
          <c:extLst>
            <c:ext xmlns:c16="http://schemas.microsoft.com/office/drawing/2014/chart" uri="{C3380CC4-5D6E-409C-BE32-E72D297353CC}">
              <c16:uniqueId val="{00000000-EF7E-443F-92E9-8386632B4A2A}"/>
            </c:ext>
          </c:extLst>
        </c:ser>
        <c:ser>
          <c:idx val="1"/>
          <c:order val="1"/>
          <c:tx>
            <c:v>w5</c:v>
          </c:tx>
          <c:spPr>
            <a:ln w="19050" cap="rnd">
              <a:solidFill>
                <a:schemeClr val="accent2"/>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savings'!$D$6:$D$36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0.40078007041318697</c:v>
                </c:pt>
                <c:pt idx="12">
                  <c:v>1.1082030874840401</c:v>
                </c:pt>
                <c:pt idx="13">
                  <c:v>1.80338590974056</c:v>
                </c:pt>
                <c:pt idx="14">
                  <c:v>2.4843987796365901</c:v>
                </c:pt>
                <c:pt idx="15">
                  <c:v>3.1488837849059701</c:v>
                </c:pt>
                <c:pt idx="16">
                  <c:v>3.7939291422030399</c:v>
                </c:pt>
                <c:pt idx="17">
                  <c:v>4.4158964212271599</c:v>
                </c:pt>
                <c:pt idx="18">
                  <c:v>5.0101787900166697</c:v>
                </c:pt>
                <c:pt idx="19">
                  <c:v>5.5708558623103901</c:v>
                </c:pt>
                <c:pt idx="20">
                  <c:v>6.09018959338459</c:v>
                </c:pt>
                <c:pt idx="21">
                  <c:v>6.5578687231043897</c:v>
                </c:pt>
                <c:pt idx="22">
                  <c:v>6.9598421657414704</c:v>
                </c:pt>
                <c:pt idx="23">
                  <c:v>7.2764544298764902</c:v>
                </c:pt>
                <c:pt idx="24">
                  <c:v>7.4793419225375297</c:v>
                </c:pt>
                <c:pt idx="25">
                  <c:v>7.5260097735825999</c:v>
                </c:pt>
                <c:pt idx="26">
                  <c:v>7.34977913874003</c:v>
                </c:pt>
                <c:pt idx="27">
                  <c:v>6.8397294962198796</c:v>
                </c:pt>
                <c:pt idx="28">
                  <c:v>5.79670859230683</c:v>
                </c:pt>
                <c:pt idx="29">
                  <c:v>3.8238257493017498</c:v>
                </c:pt>
                <c:pt idx="30">
                  <c:v>0</c:v>
                </c:pt>
              </c:numCache>
            </c:numRef>
          </c:yVal>
          <c:smooth val="1"/>
          <c:extLst>
            <c:ext xmlns:c16="http://schemas.microsoft.com/office/drawing/2014/chart" uri="{C3380CC4-5D6E-409C-BE32-E72D297353CC}">
              <c16:uniqueId val="{00000001-EF7E-443F-92E9-8386632B4A2A}"/>
            </c:ext>
          </c:extLst>
        </c:ser>
        <c:ser>
          <c:idx val="2"/>
          <c:order val="2"/>
          <c:tx>
            <c:v>w4</c:v>
          </c:tx>
          <c:spPr>
            <a:ln w="19050" cap="rnd">
              <a:solidFill>
                <a:schemeClr val="accent3"/>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savings'!$E$6:$E$36</c:f>
              <c:numCache>
                <c:formatCode>General</c:formatCode>
                <c:ptCount val="31"/>
                <c:pt idx="0">
                  <c:v>0</c:v>
                </c:pt>
                <c:pt idx="1">
                  <c:v>0</c:v>
                </c:pt>
                <c:pt idx="2">
                  <c:v>0</c:v>
                </c:pt>
                <c:pt idx="3">
                  <c:v>0</c:v>
                </c:pt>
                <c:pt idx="4">
                  <c:v>0.595780222192001</c:v>
                </c:pt>
                <c:pt idx="5">
                  <c:v>1.35254066511231</c:v>
                </c:pt>
                <c:pt idx="6">
                  <c:v>2.1037417908004699</c:v>
                </c:pt>
                <c:pt idx="7">
                  <c:v>2.8487256503644001</c:v>
                </c:pt>
                <c:pt idx="8">
                  <c:v>3.5867262058560998</c:v>
                </c:pt>
                <c:pt idx="9">
                  <c:v>4.31684618327749</c:v>
                </c:pt>
                <c:pt idx="10">
                  <c:v>5.0380277111831697</c:v>
                </c:pt>
                <c:pt idx="11">
                  <c:v>5.7490147072181399</c:v>
                </c:pt>
                <c:pt idx="12">
                  <c:v>6.4483041738193299</c:v>
                </c:pt>
                <c:pt idx="13">
                  <c:v>7.1340823905602102</c:v>
                </c:pt>
                <c:pt idx="14">
                  <c:v>7.8041402411373699</c:v>
                </c:pt>
                <c:pt idx="15">
                  <c:v>8.4557592559230006</c:v>
                </c:pt>
                <c:pt idx="16">
                  <c:v>9.0855558311776203</c:v>
                </c:pt>
                <c:pt idx="17">
                  <c:v>9.6892645504022497</c:v>
                </c:pt>
                <c:pt idx="18">
                  <c:v>10.261430898244001</c:v>
                </c:pt>
                <c:pt idx="19">
                  <c:v>10.7949658517375</c:v>
                </c:pt>
                <c:pt idx="20">
                  <c:v>11.2804840505898</c:v>
                </c:pt>
                <c:pt idx="21">
                  <c:v>11.7052920522076</c:v>
                </c:pt>
                <c:pt idx="22">
                  <c:v>12.051789977218</c:v>
                </c:pt>
                <c:pt idx="23">
                  <c:v>12.2948472974212</c:v>
                </c:pt>
                <c:pt idx="24">
                  <c:v>12.397292600999201</c:v>
                </c:pt>
                <c:pt idx="25">
                  <c:v>12.301720731744499</c:v>
                </c:pt>
                <c:pt idx="26">
                  <c:v>11.914556691468899</c:v>
                </c:pt>
                <c:pt idx="27">
                  <c:v>11.0722419368579</c:v>
                </c:pt>
                <c:pt idx="28">
                  <c:v>9.4607639246758808</c:v>
                </c:pt>
                <c:pt idx="29">
                  <c:v>6.3909905999971004</c:v>
                </c:pt>
                <c:pt idx="30">
                  <c:v>0</c:v>
                </c:pt>
              </c:numCache>
            </c:numRef>
          </c:yVal>
          <c:smooth val="1"/>
          <c:extLst>
            <c:ext xmlns:c16="http://schemas.microsoft.com/office/drawing/2014/chart" uri="{C3380CC4-5D6E-409C-BE32-E72D297353CC}">
              <c16:uniqueId val="{00000002-EF7E-443F-92E9-8386632B4A2A}"/>
            </c:ext>
          </c:extLst>
        </c:ser>
        <c:ser>
          <c:idx val="3"/>
          <c:order val="3"/>
          <c:tx>
            <c:v>w3</c:v>
          </c:tx>
          <c:spPr>
            <a:ln w="19050" cap="rnd">
              <a:solidFill>
                <a:schemeClr val="accent4"/>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savings'!$F$6:$F$36</c:f>
              <c:numCache>
                <c:formatCode>General</c:formatCode>
                <c:ptCount val="31"/>
                <c:pt idx="0">
                  <c:v>0</c:v>
                </c:pt>
                <c:pt idx="1">
                  <c:v>0</c:v>
                </c:pt>
                <c:pt idx="2">
                  <c:v>0</c:v>
                </c:pt>
                <c:pt idx="3">
                  <c:v>0</c:v>
                </c:pt>
                <c:pt idx="4">
                  <c:v>0.47977974921197802</c:v>
                </c:pt>
                <c:pt idx="5">
                  <c:v>1.2366001372206199</c:v>
                </c:pt>
                <c:pt idx="6">
                  <c:v>1.98786816049271</c:v>
                </c:pt>
                <c:pt idx="7">
                  <c:v>2.73292698836672</c:v>
                </c:pt>
                <c:pt idx="8">
                  <c:v>3.47101193532826</c:v>
                </c:pt>
                <c:pt idx="9">
                  <c:v>4.2012273754414098</c:v>
                </c:pt>
                <c:pt idx="10">
                  <c:v>4.92251746202842</c:v>
                </c:pt>
                <c:pt idx="11">
                  <c:v>5.6336286224632204</c:v>
                </c:pt>
                <c:pt idx="12">
                  <c:v>6.3330610002414902</c:v>
                </c:pt>
                <c:pt idx="13">
                  <c:v>7.0190048479500602</c:v>
                </c:pt>
                <c:pt idx="14">
                  <c:v>7.6892561333985299</c:v>
                </c:pt>
                <c:pt idx="15">
                  <c:v>8.34110297702723</c:v>
                </c:pt>
                <c:pt idx="16">
                  <c:v>8.9711704399335002</c:v>
                </c:pt>
                <c:pt idx="17">
                  <c:v>9.57520468143146</c:v>
                </c:pt>
                <c:pt idx="18">
                  <c:v>10.147766930491899</c:v>
                </c:pt>
                <c:pt idx="19">
                  <c:v>10.681790017148799</c:v>
                </c:pt>
                <c:pt idx="20">
                  <c:v>11.167919624405901</c:v>
                </c:pt>
                <c:pt idx="21">
                  <c:v>11.593507603686501</c:v>
                </c:pt>
                <c:pt idx="22">
                  <c:v>11.9410222570885</c:v>
                </c:pt>
                <c:pt idx="23">
                  <c:v>12.1854395480258</c:v>
                </c:pt>
                <c:pt idx="24">
                  <c:v>12.289761930218299</c:v>
                </c:pt>
                <c:pt idx="25">
                  <c:v>12.1968839488662</c:v>
                </c:pt>
                <c:pt idx="26">
                  <c:v>11.8137836393428</c:v>
                </c:pt>
                <c:pt idx="27">
                  <c:v>10.978017070062201</c:v>
                </c:pt>
                <c:pt idx="28">
                  <c:v>9.3781023429391901</c:v>
                </c:pt>
                <c:pt idx="29">
                  <c:v>6.3317237030100504</c:v>
                </c:pt>
                <c:pt idx="30">
                  <c:v>0</c:v>
                </c:pt>
              </c:numCache>
            </c:numRef>
          </c:yVal>
          <c:smooth val="1"/>
          <c:extLst>
            <c:ext xmlns:c16="http://schemas.microsoft.com/office/drawing/2014/chart" uri="{C3380CC4-5D6E-409C-BE32-E72D297353CC}">
              <c16:uniqueId val="{00000003-EF7E-443F-92E9-8386632B4A2A}"/>
            </c:ext>
          </c:extLst>
        </c:ser>
        <c:ser>
          <c:idx val="4"/>
          <c:order val="4"/>
          <c:tx>
            <c:v>w2</c:v>
          </c:tx>
          <c:spPr>
            <a:ln w="19050" cap="rnd">
              <a:solidFill>
                <a:schemeClr val="accent5"/>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savings'!$G$6:$G$36</c:f>
              <c:numCache>
                <c:formatCode>General</c:formatCode>
                <c:ptCount val="31"/>
                <c:pt idx="0">
                  <c:v>2.2816927838141101</c:v>
                </c:pt>
                <c:pt idx="1">
                  <c:v>3.05431069290076</c:v>
                </c:pt>
                <c:pt idx="2">
                  <c:v>3.8230981241020698</c:v>
                </c:pt>
                <c:pt idx="3">
                  <c:v>4.5876582847308596</c:v>
                </c:pt>
                <c:pt idx="4">
                  <c:v>5.3475376179604703</c:v>
                </c:pt>
                <c:pt idx="5">
                  <c:v>6.1022152756633696</c:v>
                </c:pt>
                <c:pt idx="6">
                  <c:v>6.85109015823629</c:v>
                </c:pt>
                <c:pt idx="7">
                  <c:v>7.59346483909877</c:v>
                </c:pt>
                <c:pt idx="8">
                  <c:v>8.3285254637412898</c:v>
                </c:pt>
                <c:pt idx="9">
                  <c:v>9.05531639609457</c:v>
                </c:pt>
                <c:pt idx="10">
                  <c:v>9.7727079379295798</c:v>
                </c:pt>
                <c:pt idx="11">
                  <c:v>10.4793548079806</c:v>
                </c:pt>
                <c:pt idx="12">
                  <c:v>11.173642140342899</c:v>
                </c:pt>
                <c:pt idx="13">
                  <c:v>11.853614394476599</c:v>
                </c:pt>
                <c:pt idx="14">
                  <c:v>12.516880516826999</c:v>
                </c:pt>
                <c:pt idx="15">
                  <c:v>13.160485552713499</c:v>
                </c:pt>
                <c:pt idx="16">
                  <c:v>13.780733994429999</c:v>
                </c:pt>
                <c:pt idx="17">
                  <c:v>14.372942283443001</c:v>
                </c:pt>
                <c:pt idx="18">
                  <c:v>14.931084944270401</c:v>
                </c:pt>
                <c:pt idx="19">
                  <c:v>15.4472769015652</c:v>
                </c:pt>
                <c:pt idx="20">
                  <c:v>15.9109961074211</c:v>
                </c:pt>
                <c:pt idx="21">
                  <c:v>16.3078806307457</c:v>
                </c:pt>
                <c:pt idx="22">
                  <c:v>16.617801159878098</c:v>
                </c:pt>
                <c:pt idx="23">
                  <c:v>16.811642885584899</c:v>
                </c:pt>
                <c:pt idx="24">
                  <c:v>16.845661911489401</c:v>
                </c:pt>
                <c:pt idx="25">
                  <c:v>16.650977060226001</c:v>
                </c:pt>
                <c:pt idx="26">
                  <c:v>16.112484380730201</c:v>
                </c:pt>
                <c:pt idx="27">
                  <c:v>15.0222691244341</c:v>
                </c:pt>
                <c:pt idx="28">
                  <c:v>12.9624440639084</c:v>
                </c:pt>
                <c:pt idx="29">
                  <c:v>8.9505620859781807</c:v>
                </c:pt>
                <c:pt idx="30">
                  <c:v>0</c:v>
                </c:pt>
              </c:numCache>
            </c:numRef>
          </c:yVal>
          <c:smooth val="1"/>
          <c:extLst>
            <c:ext xmlns:c16="http://schemas.microsoft.com/office/drawing/2014/chart" uri="{C3380CC4-5D6E-409C-BE32-E72D297353CC}">
              <c16:uniqueId val="{00000004-EF7E-443F-92E9-8386632B4A2A}"/>
            </c:ext>
          </c:extLst>
        </c:ser>
        <c:ser>
          <c:idx val="5"/>
          <c:order val="5"/>
          <c:tx>
            <c:v>w1</c:v>
          </c:tx>
          <c:spPr>
            <a:ln w="19050" cap="rnd">
              <a:solidFill>
                <a:schemeClr val="accent6"/>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savings'!$H$6:$H$36</c:f>
              <c:numCache>
                <c:formatCode>General</c:formatCode>
                <c:ptCount val="31"/>
                <c:pt idx="0">
                  <c:v>0.94877449603341601</c:v>
                </c:pt>
                <c:pt idx="1">
                  <c:v>1.7217374738465301</c:v>
                </c:pt>
                <c:pt idx="2">
                  <c:v>2.4909050429740098</c:v>
                </c:pt>
                <c:pt idx="3">
                  <c:v>3.2558853289516398</c:v>
                </c:pt>
                <c:pt idx="4">
                  <c:v>4.0162305865913002</c:v>
                </c:pt>
                <c:pt idx="5">
                  <c:v>4.7714268748890598</c:v>
                </c:pt>
                <c:pt idx="6">
                  <c:v>5.5208813543225803</c:v>
                </c:pt>
                <c:pt idx="7">
                  <c:v>6.2639065422893498</c:v>
                </c:pt>
                <c:pt idx="8">
                  <c:v>6.9997006415346199</c:v>
                </c:pt>
                <c:pt idx="9">
                  <c:v>7.7273227492849301</c:v>
                </c:pt>
                <c:pt idx="10">
                  <c:v>8.4456613223414596</c:v>
                </c:pt>
                <c:pt idx="11">
                  <c:v>9.1533936560773608</c:v>
                </c:pt>
                <c:pt idx="12">
                  <c:v>9.8489332409561694</c:v>
                </c:pt>
                <c:pt idx="13">
                  <c:v>10.530360543472501</c:v>
                </c:pt>
                <c:pt idx="14">
                  <c:v>11.1953307853786</c:v>
                </c:pt>
                <c:pt idx="15">
                  <c:v>11.840949280888299</c:v>
                </c:pt>
                <c:pt idx="16">
                  <c:v>12.4636001878019</c:v>
                </c:pt>
                <c:pt idx="17">
                  <c:v>13.0587070129548</c:v>
                </c:pt>
                <c:pt idx="18">
                  <c:v>13.6203908846155</c:v>
                </c:pt>
                <c:pt idx="19">
                  <c:v>14.140971778543999</c:v>
                </c:pt>
                <c:pt idx="20">
                  <c:v>14.610221511359599</c:v>
                </c:pt>
                <c:pt idx="21">
                  <c:v>15.0142113322405</c:v>
                </c:pt>
                <c:pt idx="22">
                  <c:v>15.333471906493701</c:v>
                </c:pt>
                <c:pt idx="23">
                  <c:v>15.5399341800453</c:v>
                </c:pt>
                <c:pt idx="24">
                  <c:v>15.5915917845515</c:v>
                </c:pt>
                <c:pt idx="25">
                  <c:v>15.4226245426918</c:v>
                </c:pt>
                <c:pt idx="26">
                  <c:v>14.923736483810501</c:v>
                </c:pt>
                <c:pt idx="27">
                  <c:v>13.899159885476999</c:v>
                </c:pt>
                <c:pt idx="28">
                  <c:v>11.960052689809601</c:v>
                </c:pt>
                <c:pt idx="29">
                  <c:v>8.20858395499212</c:v>
                </c:pt>
                <c:pt idx="30">
                  <c:v>0</c:v>
                </c:pt>
              </c:numCache>
            </c:numRef>
          </c:yVal>
          <c:smooth val="1"/>
          <c:extLst>
            <c:ext xmlns:c16="http://schemas.microsoft.com/office/drawing/2014/chart" uri="{C3380CC4-5D6E-409C-BE32-E72D297353CC}">
              <c16:uniqueId val="{00000005-EF7E-443F-92E9-8386632B4A2A}"/>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savings'!$L$6:$L$36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0.197081518512949</c:v>
                </c:pt>
                <c:pt idx="15">
                  <c:v>1.80661024608105</c:v>
                </c:pt>
                <c:pt idx="16">
                  <c:v>3.4021405405632001</c:v>
                </c:pt>
                <c:pt idx="17">
                  <c:v>4.9806660808728296</c:v>
                </c:pt>
                <c:pt idx="18">
                  <c:v>6.5382533129566403</c:v>
                </c:pt>
                <c:pt idx="19">
                  <c:v>8.06965410207677</c:v>
                </c:pt>
                <c:pt idx="20">
                  <c:v>9.5677065074098699</c:v>
                </c:pt>
                <c:pt idx="21">
                  <c:v>11.0223749033806</c:v>
                </c:pt>
                <c:pt idx="22">
                  <c:v>12.419147970099599</c:v>
                </c:pt>
                <c:pt idx="23">
                  <c:v>13.736230502678501</c:v>
                </c:pt>
                <c:pt idx="24">
                  <c:v>14.9393174928781</c:v>
                </c:pt>
                <c:pt idx="25">
                  <c:v>15.9711151515982</c:v>
                </c:pt>
                <c:pt idx="26">
                  <c:v>16.728208708374201</c:v>
                </c:pt>
                <c:pt idx="27">
                  <c:v>17.002960897942501</c:v>
                </c:pt>
                <c:pt idx="28">
                  <c:v>16.307994117869899</c:v>
                </c:pt>
                <c:pt idx="29">
                  <c:v>13.165828983229</c:v>
                </c:pt>
                <c:pt idx="30">
                  <c:v>0</c:v>
                </c:pt>
              </c:numCache>
            </c:numRef>
          </c:yVal>
          <c:smooth val="1"/>
          <c:extLst>
            <c:ext xmlns:c16="http://schemas.microsoft.com/office/drawing/2014/chart" uri="{C3380CC4-5D6E-409C-BE32-E72D297353CC}">
              <c16:uniqueId val="{00000000-6420-41EA-877F-2B94FDE178E9}"/>
            </c:ext>
          </c:extLst>
        </c:ser>
        <c:ser>
          <c:idx val="1"/>
          <c:order val="1"/>
          <c:tx>
            <c:v>w5</c:v>
          </c:tx>
          <c:spPr>
            <a:ln w="19050" cap="rnd">
              <a:solidFill>
                <a:schemeClr val="accent2"/>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savings'!$M$6:$M$36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0.61950308748404104</c:v>
                </c:pt>
                <c:pt idx="22">
                  <c:v>2.0499987796365899</c:v>
                </c:pt>
                <c:pt idx="23">
                  <c:v>3.4138291422030398</c:v>
                </c:pt>
                <c:pt idx="24">
                  <c:v>4.6843787900166696</c:v>
                </c:pt>
                <c:pt idx="25">
                  <c:v>5.8186895933845904</c:v>
                </c:pt>
                <c:pt idx="26">
                  <c:v>6.7426421657414704</c:v>
                </c:pt>
                <c:pt idx="27">
                  <c:v>7.3164419225375301</c:v>
                </c:pt>
                <c:pt idx="28">
                  <c:v>7.2411791387400299</c:v>
                </c:pt>
                <c:pt idx="29">
                  <c:v>5.7424085923068304</c:v>
                </c:pt>
                <c:pt idx="30">
                  <c:v>0</c:v>
                </c:pt>
              </c:numCache>
            </c:numRef>
          </c:yVal>
          <c:smooth val="1"/>
          <c:extLst>
            <c:ext xmlns:c16="http://schemas.microsoft.com/office/drawing/2014/chart" uri="{C3380CC4-5D6E-409C-BE32-E72D297353CC}">
              <c16:uniqueId val="{00000001-6420-41EA-877F-2B94FDE178E9}"/>
            </c:ext>
          </c:extLst>
        </c:ser>
        <c:ser>
          <c:idx val="2"/>
          <c:order val="2"/>
          <c:tx>
            <c:v>w4</c:v>
          </c:tx>
          <c:spPr>
            <a:ln w="19050" cap="rnd">
              <a:solidFill>
                <a:schemeClr val="accent3"/>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savings'!$N$6:$N$36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1.4521417908004699</c:v>
                </c:pt>
                <c:pt idx="19">
                  <c:v>2.9894262058560899</c:v>
                </c:pt>
                <c:pt idx="20">
                  <c:v>4.4950277111831696</c:v>
                </c:pt>
                <c:pt idx="21">
                  <c:v>5.9596041738193302</c:v>
                </c:pt>
                <c:pt idx="22">
                  <c:v>7.36974024113736</c:v>
                </c:pt>
                <c:pt idx="23">
                  <c:v>8.7054558311776091</c:v>
                </c:pt>
                <c:pt idx="24">
                  <c:v>9.9356308982439607</c:v>
                </c:pt>
                <c:pt idx="25">
                  <c:v>11.008984050589801</c:v>
                </c:pt>
                <c:pt idx="26">
                  <c:v>11.834589977218</c:v>
                </c:pt>
                <c:pt idx="27">
                  <c:v>12.2343926009992</c:v>
                </c:pt>
                <c:pt idx="28">
                  <c:v>11.8059566914689</c:v>
                </c:pt>
                <c:pt idx="29">
                  <c:v>9.4064639246758794</c:v>
                </c:pt>
                <c:pt idx="30">
                  <c:v>0</c:v>
                </c:pt>
              </c:numCache>
            </c:numRef>
          </c:yVal>
          <c:smooth val="1"/>
          <c:extLst>
            <c:ext xmlns:c16="http://schemas.microsoft.com/office/drawing/2014/chart" uri="{C3380CC4-5D6E-409C-BE32-E72D297353CC}">
              <c16:uniqueId val="{00000002-6420-41EA-877F-2B94FDE178E9}"/>
            </c:ext>
          </c:extLst>
        </c:ser>
        <c:ser>
          <c:idx val="3"/>
          <c:order val="3"/>
          <c:tx>
            <c:v>w3</c:v>
          </c:tx>
          <c:spPr>
            <a:ln w="19050" cap="rnd">
              <a:solidFill>
                <a:schemeClr val="accent4"/>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savings'!$O$6:$O$36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1.3362681604927</c:v>
                </c:pt>
                <c:pt idx="19">
                  <c:v>2.8737119353282599</c:v>
                </c:pt>
                <c:pt idx="20">
                  <c:v>4.3795174620284198</c:v>
                </c:pt>
                <c:pt idx="21">
                  <c:v>5.8443610002414896</c:v>
                </c:pt>
                <c:pt idx="22">
                  <c:v>7.2548561333985297</c:v>
                </c:pt>
                <c:pt idx="23">
                  <c:v>8.5910704399334996</c:v>
                </c:pt>
                <c:pt idx="24">
                  <c:v>9.8219669304919108</c:v>
                </c:pt>
                <c:pt idx="25">
                  <c:v>10.896419624405899</c:v>
                </c:pt>
                <c:pt idx="26">
                  <c:v>11.7238222570885</c:v>
                </c:pt>
                <c:pt idx="27">
                  <c:v>12.126861930218301</c:v>
                </c:pt>
                <c:pt idx="28">
                  <c:v>11.705183639342801</c:v>
                </c:pt>
                <c:pt idx="29">
                  <c:v>9.3238023429391905</c:v>
                </c:pt>
                <c:pt idx="30">
                  <c:v>0</c:v>
                </c:pt>
              </c:numCache>
            </c:numRef>
          </c:yVal>
          <c:smooth val="1"/>
          <c:extLst>
            <c:ext xmlns:c16="http://schemas.microsoft.com/office/drawing/2014/chart" uri="{C3380CC4-5D6E-409C-BE32-E72D297353CC}">
              <c16:uniqueId val="{00000003-6420-41EA-877F-2B94FDE178E9}"/>
            </c:ext>
          </c:extLst>
        </c:ser>
        <c:ser>
          <c:idx val="4"/>
          <c:order val="4"/>
          <c:tx>
            <c:v>w2</c:v>
          </c:tx>
          <c:spPr>
            <a:ln w="19050" cap="rnd">
              <a:solidFill>
                <a:schemeClr val="accent5"/>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savings'!$P$6:$P$36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1.4671927838140999</c:v>
                </c:pt>
                <c:pt idx="16">
                  <c:v>3.0628981241020701</c:v>
                </c:pt>
                <c:pt idx="17">
                  <c:v>4.6416376179604697</c:v>
                </c:pt>
                <c:pt idx="18">
                  <c:v>6.1994901582362898</c:v>
                </c:pt>
                <c:pt idx="19">
                  <c:v>7.73122546374129</c:v>
                </c:pt>
                <c:pt idx="20">
                  <c:v>9.2297079379295806</c:v>
                </c:pt>
                <c:pt idx="21">
                  <c:v>10.684942140342899</c:v>
                </c:pt>
                <c:pt idx="22">
                  <c:v>12.082480516826999</c:v>
                </c:pt>
                <c:pt idx="23">
                  <c:v>13.400633994430001</c:v>
                </c:pt>
                <c:pt idx="24">
                  <c:v>14.6052849442704</c:v>
                </c:pt>
                <c:pt idx="25">
                  <c:v>15.639496107421101</c:v>
                </c:pt>
                <c:pt idx="26">
                  <c:v>16.4006011598781</c:v>
                </c:pt>
                <c:pt idx="27">
                  <c:v>16.682761911489401</c:v>
                </c:pt>
                <c:pt idx="28">
                  <c:v>16.003884380730199</c:v>
                </c:pt>
                <c:pt idx="29">
                  <c:v>12.9081440639084</c:v>
                </c:pt>
                <c:pt idx="30">
                  <c:v>0</c:v>
                </c:pt>
              </c:numCache>
            </c:numRef>
          </c:yVal>
          <c:smooth val="1"/>
          <c:extLst>
            <c:ext xmlns:c16="http://schemas.microsoft.com/office/drawing/2014/chart" uri="{C3380CC4-5D6E-409C-BE32-E72D297353CC}">
              <c16:uniqueId val="{00000004-6420-41EA-877F-2B94FDE178E9}"/>
            </c:ext>
          </c:extLst>
        </c:ser>
        <c:ser>
          <c:idx val="5"/>
          <c:order val="5"/>
          <c:tx>
            <c:v>w1</c:v>
          </c:tx>
          <c:spPr>
            <a:ln w="19050" cap="rnd">
              <a:solidFill>
                <a:schemeClr val="accent6"/>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savings'!$Q$6:$Q$36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0.13427449603341299</c:v>
                </c:pt>
                <c:pt idx="16">
                  <c:v>1.7307050429740101</c:v>
                </c:pt>
                <c:pt idx="17">
                  <c:v>3.3103305865913</c:v>
                </c:pt>
                <c:pt idx="18">
                  <c:v>4.8692813543225801</c:v>
                </c:pt>
                <c:pt idx="19">
                  <c:v>6.4024006415346202</c:v>
                </c:pt>
                <c:pt idx="20">
                  <c:v>7.9026613223414603</c:v>
                </c:pt>
                <c:pt idx="21">
                  <c:v>9.3602332409561697</c:v>
                </c:pt>
                <c:pt idx="22">
                  <c:v>10.7609307853786</c:v>
                </c:pt>
                <c:pt idx="23">
                  <c:v>12.083500187801899</c:v>
                </c:pt>
                <c:pt idx="24">
                  <c:v>13.2945908846155</c:v>
                </c:pt>
                <c:pt idx="25">
                  <c:v>14.3387215113596</c:v>
                </c:pt>
                <c:pt idx="26">
                  <c:v>15.116271906493701</c:v>
                </c:pt>
                <c:pt idx="27">
                  <c:v>15.4286917845515</c:v>
                </c:pt>
                <c:pt idx="28">
                  <c:v>14.8151364838105</c:v>
                </c:pt>
                <c:pt idx="29">
                  <c:v>11.905752689809599</c:v>
                </c:pt>
                <c:pt idx="30">
                  <c:v>0</c:v>
                </c:pt>
              </c:numCache>
            </c:numRef>
          </c:yVal>
          <c:smooth val="1"/>
          <c:extLst>
            <c:ext xmlns:c16="http://schemas.microsoft.com/office/drawing/2014/chart" uri="{C3380CC4-5D6E-409C-BE32-E72D297353CC}">
              <c16:uniqueId val="{00000005-6420-41EA-877F-2B94FDE178E9}"/>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thickness'!$E$6:$E$11</c:f>
              <c:numCache>
                <c:formatCode>General</c:formatCode>
                <c:ptCount val="6"/>
                <c:pt idx="0">
                  <c:v>5.1654999999999998</c:v>
                </c:pt>
                <c:pt idx="1">
                  <c:v>4.0749000000000004</c:v>
                </c:pt>
                <c:pt idx="2">
                  <c:v>4.7550999999999997</c:v>
                </c:pt>
                <c:pt idx="3">
                  <c:v>4.7436999999999996</c:v>
                </c:pt>
                <c:pt idx="4">
                  <c:v>5.1426999999999996</c:v>
                </c:pt>
                <c:pt idx="5">
                  <c:v>5.0476999999999999</c:v>
                </c:pt>
              </c:numCache>
            </c:numRef>
          </c:yVal>
          <c:smooth val="0"/>
          <c:extLst>
            <c:ext xmlns:c16="http://schemas.microsoft.com/office/drawing/2014/chart" uri="{C3380CC4-5D6E-409C-BE32-E72D297353CC}">
              <c16:uniqueId val="{00000000-166D-49DC-80BF-4EDDBCC0E2DA}"/>
            </c:ext>
          </c:extLst>
        </c:ser>
        <c:ser>
          <c:idx val="1"/>
          <c:order val="1"/>
          <c:tx>
            <c:v>I-2</c:v>
          </c:tx>
          <c:spPr>
            <a:ln w="19050" cap="rnd">
              <a:solidFill>
                <a:schemeClr val="accent2"/>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thickness'!$F$6:$F$11</c:f>
              <c:numCache>
                <c:formatCode>General</c:formatCode>
                <c:ptCount val="6"/>
                <c:pt idx="0">
                  <c:v>2.5261</c:v>
                </c:pt>
                <c:pt idx="1">
                  <c:v>1.9807999999999999</c:v>
                </c:pt>
                <c:pt idx="2">
                  <c:v>2.3209</c:v>
                </c:pt>
                <c:pt idx="3">
                  <c:v>2.3151999999999999</c:v>
                </c:pt>
                <c:pt idx="4">
                  <c:v>2.5146999999999999</c:v>
                </c:pt>
                <c:pt idx="5">
                  <c:v>2.4672000000000001</c:v>
                </c:pt>
              </c:numCache>
            </c:numRef>
          </c:yVal>
          <c:smooth val="0"/>
          <c:extLst>
            <c:ext xmlns:c16="http://schemas.microsoft.com/office/drawing/2014/chart" uri="{C3380CC4-5D6E-409C-BE32-E72D297353CC}">
              <c16:uniqueId val="{00000001-166D-49DC-80BF-4EDDBCC0E2DA}"/>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3649181154180435"/>
          <c:y val="0.21862658414382552"/>
          <c:w val="0.71696316901458212"/>
          <c:h val="0.61772291726133699"/>
        </c:manualLayout>
      </c:layout>
      <c:scatterChart>
        <c:scatterStyle val="smoothMarker"/>
        <c:varyColors val="0"/>
        <c:ser>
          <c:idx val="0"/>
          <c:order val="0"/>
          <c:tx>
            <c:v>w6</c:v>
          </c:tx>
          <c:spPr>
            <a:ln w="19050" cap="rnd">
              <a:solidFill>
                <a:schemeClr val="accent1"/>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'!$C$6:$C$36</c:f>
              <c:numCache>
                <c:formatCode>General</c:formatCode>
                <c:ptCount val="31"/>
                <c:pt idx="0">
                  <c:v>25.3909035939555</c:v>
                </c:pt>
                <c:pt idx="1">
                  <c:v>24.5767709284295</c:v>
                </c:pt>
                <c:pt idx="2">
                  <c:v>23.763698275895301</c:v>
                </c:pt>
                <c:pt idx="3">
                  <c:v>22.951795527809502</c:v>
                </c:pt>
                <c:pt idx="4">
                  <c:v>22.141188309247301</c:v>
                </c:pt>
                <c:pt idx="5">
                  <c:v>21.332020899240899</c:v>
                </c:pt>
                <c:pt idx="6">
                  <c:v>20.524459826653999</c:v>
                </c:pt>
                <c:pt idx="7">
                  <c:v>19.718698331211499</c:v>
                </c:pt>
                <c:pt idx="8">
                  <c:v>18.9149619426749</c:v>
                </c:pt>
                <c:pt idx="9">
                  <c:v>18.113515519389299</c:v>
                </c:pt>
                <c:pt idx="10">
                  <c:v>17.3146722118585</c:v>
                </c:pt>
                <c:pt idx="11">
                  <c:v>16.518804994925599</c:v>
                </c:pt>
                <c:pt idx="12">
                  <c:v>15.7263616703657</c:v>
                </c:pt>
                <c:pt idx="13">
                  <c:v>14.9378846226503</c:v>
                </c:pt>
                <c:pt idx="14">
                  <c:v>14.1540371827267</c:v>
                </c:pt>
                <c:pt idx="15">
                  <c:v>13.375639330721</c:v>
                </c:pt>
                <c:pt idx="16">
                  <c:v>12.603716839236499</c:v>
                </c:pt>
                <c:pt idx="17">
                  <c:v>11.8395701555598</c:v>
                </c:pt>
                <c:pt idx="18">
                  <c:v>11.084872936128001</c:v>
                </c:pt>
                <c:pt idx="19">
                  <c:v>10.3418162763759</c:v>
                </c:pt>
                <c:pt idx="20">
                  <c:v>9.6133254300345108</c:v>
                </c:pt>
                <c:pt idx="21">
                  <c:v>8.9033954090100593</c:v>
                </c:pt>
                <c:pt idx="22">
                  <c:v>8.2176291994115491</c:v>
                </c:pt>
                <c:pt idx="23">
                  <c:v>7.5641372772154902</c:v>
                </c:pt>
                <c:pt idx="24">
                  <c:v>6.9551170299511202</c:v>
                </c:pt>
                <c:pt idx="25">
                  <c:v>6.4097980662657799</c:v>
                </c:pt>
                <c:pt idx="26">
                  <c:v>5.9603635876982199</c:v>
                </c:pt>
                <c:pt idx="27">
                  <c:v>5.6650666228740398</c:v>
                </c:pt>
                <c:pt idx="28">
                  <c:v>5.64133036662062</c:v>
                </c:pt>
                <c:pt idx="29">
                  <c:v>6.1664462163893798</c:v>
                </c:pt>
                <c:pt idx="30">
                  <c:v>8.0900304353725492</c:v>
                </c:pt>
              </c:numCache>
            </c:numRef>
          </c:yVal>
          <c:smooth val="1"/>
          <c:extLst>
            <c:ext xmlns:c16="http://schemas.microsoft.com/office/drawing/2014/chart" uri="{C3380CC4-5D6E-409C-BE32-E72D297353CC}">
              <c16:uniqueId val="{00000000-2F7F-44E7-866D-DC3305F98152}"/>
            </c:ext>
          </c:extLst>
        </c:ser>
        <c:ser>
          <c:idx val="1"/>
          <c:order val="1"/>
          <c:tx>
            <c:v>w5</c:v>
          </c:tx>
          <c:spPr>
            <a:ln w="19050" cap="rnd">
              <a:solidFill>
                <a:schemeClr val="accent2"/>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'!$D$6:$D$36</c:f>
              <c:numCache>
                <c:formatCode>General</c:formatCode>
                <c:ptCount val="31"/>
                <c:pt idx="0">
                  <c:v>25.374694022264102</c:v>
                </c:pt>
                <c:pt idx="1">
                  <c:v>24.559514964243</c:v>
                </c:pt>
                <c:pt idx="2">
                  <c:v>23.745291214677799</c:v>
                </c:pt>
                <c:pt idx="3">
                  <c:v>22.9321182134283</c:v>
                </c:pt>
                <c:pt idx="4">
                  <c:v>22.120104551502699</c:v>
                </c:pt>
                <c:pt idx="5">
                  <c:v>21.309374317081598</c:v>
                </c:pt>
                <c:pt idx="6">
                  <c:v>20.500069962327</c:v>
                </c:pt>
                <c:pt idx="7">
                  <c:v>19.692355831037901</c:v>
                </c:pt>
                <c:pt idx="8">
                  <c:v>18.886422531973501</c:v>
                </c:pt>
                <c:pt idx="9">
                  <c:v>18.082492404208001</c:v>
                </c:pt>
                <c:pt idx="10">
                  <c:v>17.280826406457699</c:v>
                </c:pt>
                <c:pt idx="11">
                  <c:v>16.481732882877399</c:v>
                </c:pt>
                <c:pt idx="12">
                  <c:v>15.6855788299626</c:v>
                </c:pt>
                <c:pt idx="13">
                  <c:v>14.8928045386973</c:v>
                </c:pt>
                <c:pt idx="14">
                  <c:v>14.1039428535863</c:v>
                </c:pt>
                <c:pt idx="15">
                  <c:v>13.319644841183001</c:v>
                </c:pt>
                <c:pt idx="16">
                  <c:v>12.540714502880601</c:v>
                </c:pt>
                <c:pt idx="17">
                  <c:v>11.7681564817733</c:v>
                </c:pt>
                <c:pt idx="18">
                  <c:v>11.003242815947701</c:v>
                </c:pt>
                <c:pt idx="19">
                  <c:v>10.247608242002199</c:v>
                </c:pt>
                <c:pt idx="20">
                  <c:v>9.5033893882498504</c:v>
                </c:pt>
                <c:pt idx="21">
                  <c:v>8.77343339904494</c:v>
                </c:pt>
                <c:pt idx="22">
                  <c:v>8.0616200590965299</c:v>
                </c:pt>
                <c:pt idx="23">
                  <c:v>7.3733766411814203</c:v>
                </c:pt>
                <c:pt idx="24">
                  <c:v>6.7165348984064002</c:v>
                </c:pt>
                <c:pt idx="25">
                  <c:v>6.1028285110420297</c:v>
                </c:pt>
                <c:pt idx="26">
                  <c:v>5.5506688364328598</c:v>
                </c:pt>
                <c:pt idx="27">
                  <c:v>5.09068324051223</c:v>
                </c:pt>
                <c:pt idx="28">
                  <c:v>4.7778616282368898</c:v>
                </c:pt>
                <c:pt idx="29">
                  <c:v>4.7217934229638097</c:v>
                </c:pt>
                <c:pt idx="30">
                  <c:v>5.1768074304140503</c:v>
                </c:pt>
              </c:numCache>
            </c:numRef>
          </c:yVal>
          <c:smooth val="1"/>
          <c:extLst>
            <c:ext xmlns:c16="http://schemas.microsoft.com/office/drawing/2014/chart" uri="{C3380CC4-5D6E-409C-BE32-E72D297353CC}">
              <c16:uniqueId val="{00000001-2F7F-44E7-866D-DC3305F98152}"/>
            </c:ext>
          </c:extLst>
        </c:ser>
        <c:ser>
          <c:idx val="2"/>
          <c:order val="2"/>
          <c:tx>
            <c:v>w4</c:v>
          </c:tx>
          <c:spPr>
            <a:ln w="19050" cap="rnd">
              <a:solidFill>
                <a:schemeClr val="accent3"/>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'!$E$6:$E$36</c:f>
              <c:numCache>
                <c:formatCode>General</c:formatCode>
                <c:ptCount val="31"/>
                <c:pt idx="0">
                  <c:v>25.384675563049498</c:v>
                </c:pt>
                <c:pt idx="1">
                  <c:v>24.570136497676199</c:v>
                </c:pt>
                <c:pt idx="2">
                  <c:v>23.756616328496801</c:v>
                </c:pt>
                <c:pt idx="3">
                  <c:v>22.9442192073078</c:v>
                </c:pt>
                <c:pt idx="4">
                  <c:v>22.1330639818738</c:v>
                </c:pt>
                <c:pt idx="5">
                  <c:v>21.323286882733601</c:v>
                </c:pt>
                <c:pt idx="6">
                  <c:v>20.5150448218394</c:v>
                </c:pt>
                <c:pt idx="7">
                  <c:v>19.708519471988499</c:v>
                </c:pt>
                <c:pt idx="8">
                  <c:v>18.903922351520102</c:v>
                </c:pt>
                <c:pt idx="9">
                  <c:v>18.1015012156615</c:v>
                </c:pt>
                <c:pt idx="10">
                  <c:v>17.301548163794799</c:v>
                </c:pt>
                <c:pt idx="11">
                  <c:v>16.504410025283001</c:v>
                </c:pt>
                <c:pt idx="12">
                  <c:v>15.710501807697501</c:v>
                </c:pt>
                <c:pt idx="13">
                  <c:v>14.9203243153828</c:v>
                </c:pt>
                <c:pt idx="14">
                  <c:v>14.1344875293623</c:v>
                </c:pt>
                <c:pt idx="15">
                  <c:v>13.3537420732605</c:v>
                </c:pt>
                <c:pt idx="16">
                  <c:v>12.579022227481101</c:v>
                </c:pt>
                <c:pt idx="17">
                  <c:v>11.811505758499401</c:v>
                </c:pt>
                <c:pt idx="18">
                  <c:v>11.052698766674499</c:v>
                </c:pt>
                <c:pt idx="19">
                  <c:v>10.3045586724815</c:v>
                </c:pt>
                <c:pt idx="20">
                  <c:v>9.5696769608817291</c:v>
                </c:pt>
                <c:pt idx="21">
                  <c:v>8.8515585442663305</c:v>
                </c:pt>
                <c:pt idx="22">
                  <c:v>8.1550630999721694</c:v>
                </c:pt>
                <c:pt idx="23">
                  <c:v>7.4871296675101604</c:v>
                </c:pt>
                <c:pt idx="24">
                  <c:v>6.8580220142484798</c:v>
                </c:pt>
                <c:pt idx="25">
                  <c:v>6.28359084749769</c:v>
                </c:pt>
                <c:pt idx="26">
                  <c:v>5.7896740885501901</c:v>
                </c:pt>
                <c:pt idx="27">
                  <c:v>5.4214335097883497</c:v>
                </c:pt>
                <c:pt idx="28">
                  <c:v>5.2655742304645399</c:v>
                </c:pt>
                <c:pt idx="29">
                  <c:v>5.5123793405065102</c:v>
                </c:pt>
                <c:pt idx="30">
                  <c:v>6.6762387088025896</c:v>
                </c:pt>
              </c:numCache>
            </c:numRef>
          </c:yVal>
          <c:smooth val="1"/>
          <c:extLst>
            <c:ext xmlns:c16="http://schemas.microsoft.com/office/drawing/2014/chart" uri="{C3380CC4-5D6E-409C-BE32-E72D297353CC}">
              <c16:uniqueId val="{00000002-2F7F-44E7-866D-DC3305F98152}"/>
            </c:ext>
          </c:extLst>
        </c:ser>
        <c:ser>
          <c:idx val="3"/>
          <c:order val="3"/>
          <c:tx>
            <c:v>w3</c:v>
          </c:tx>
          <c:spPr>
            <a:ln w="19050" cap="rnd">
              <a:solidFill>
                <a:schemeClr val="accent4"/>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'!$F$6:$F$36</c:f>
              <c:numCache>
                <c:formatCode>General</c:formatCode>
                <c:ptCount val="31"/>
                <c:pt idx="0">
                  <c:v>25.384504817203801</c:v>
                </c:pt>
                <c:pt idx="1">
                  <c:v>24.569954686692899</c:v>
                </c:pt>
                <c:pt idx="2">
                  <c:v>23.756422340850499</c:v>
                </c:pt>
                <c:pt idx="3">
                  <c:v>22.944011777456002</c:v>
                </c:pt>
                <c:pt idx="4">
                  <c:v>22.132841662626401</c:v>
                </c:pt>
                <c:pt idx="5">
                  <c:v>21.323048011453</c:v>
                </c:pt>
                <c:pt idx="6">
                  <c:v>20.514787478803001</c:v>
                </c:pt>
                <c:pt idx="7">
                  <c:v>19.708241428708099</c:v>
                </c:pt>
                <c:pt idx="8">
                  <c:v>18.9036210060736</c:v>
                </c:pt>
                <c:pt idx="9">
                  <c:v>18.101173511064001</c:v>
                </c:pt>
                <c:pt idx="10">
                  <c:v>17.301190483982499</c:v>
                </c:pt>
                <c:pt idx="11">
                  <c:v>16.5040180612062</c:v>
                </c:pt>
                <c:pt idx="12">
                  <c:v>15.7100703829975</c:v>
                </c:pt>
                <c:pt idx="13">
                  <c:v>14.9198471566727</c:v>
                </c:pt>
                <c:pt idx="14">
                  <c:v>14.133956959430501</c:v>
                </c:pt>
                <c:pt idx="15">
                  <c:v>13.353148595245999</c:v>
                </c:pt>
                <c:pt idx="16">
                  <c:v>12.578353951989101</c:v>
                </c:pt>
                <c:pt idx="17">
                  <c:v>11.810747599822401</c:v>
                </c:pt>
                <c:pt idx="18">
                  <c:v>11.0518312917835</c:v>
                </c:pt>
                <c:pt idx="19">
                  <c:v>10.303556414299001</c:v>
                </c:pt>
                <c:pt idx="20">
                  <c:v>9.5685058806576198</c:v>
                </c:pt>
                <c:pt idx="21">
                  <c:v>8.8501720966700095</c:v>
                </c:pt>
                <c:pt idx="22">
                  <c:v>8.1533959134106802</c:v>
                </c:pt>
                <c:pt idx="23">
                  <c:v>7.48508696593432</c:v>
                </c:pt>
                <c:pt idx="24">
                  <c:v>6.8554610138701904</c:v>
                </c:pt>
                <c:pt idx="25">
                  <c:v>6.2802860109992098</c:v>
                </c:pt>
                <c:pt idx="26">
                  <c:v>5.7852471750293999</c:v>
                </c:pt>
                <c:pt idx="27">
                  <c:v>5.4151985118384998</c:v>
                </c:pt>
                <c:pt idx="28">
                  <c:v>5.2561463791348197</c:v>
                </c:pt>
                <c:pt idx="29">
                  <c:v>5.4964917506256299</c:v>
                </c:pt>
                <c:pt idx="30">
                  <c:v>6.6439863478905004</c:v>
                </c:pt>
              </c:numCache>
            </c:numRef>
          </c:yVal>
          <c:smooth val="1"/>
          <c:extLst>
            <c:ext xmlns:c16="http://schemas.microsoft.com/office/drawing/2014/chart" uri="{C3380CC4-5D6E-409C-BE32-E72D297353CC}">
              <c16:uniqueId val="{00000003-2F7F-44E7-866D-DC3305F98152}"/>
            </c:ext>
          </c:extLst>
        </c:ser>
        <c:ser>
          <c:idx val="4"/>
          <c:order val="4"/>
          <c:tx>
            <c:v>w2</c:v>
          </c:tx>
          <c:spPr>
            <a:ln w="19050" cap="rnd">
              <a:solidFill>
                <a:schemeClr val="accent5"/>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'!$G$6:$G$36</c:f>
              <c:numCache>
                <c:formatCode>General</c:formatCode>
                <c:ptCount val="31"/>
                <c:pt idx="0">
                  <c:v>25.390553396152502</c:v>
                </c:pt>
                <c:pt idx="1">
                  <c:v>24.576397734675801</c:v>
                </c:pt>
                <c:pt idx="2">
                  <c:v>23.7632997444578</c:v>
                </c:pt>
                <c:pt idx="3">
                  <c:v>22.951368987864701</c:v>
                </c:pt>
                <c:pt idx="4">
                  <c:v>22.140730700972501</c:v>
                </c:pt>
                <c:pt idx="5">
                  <c:v>21.3315287003261</c:v>
                </c:pt>
                <c:pt idx="6">
                  <c:v>20.5239289615016</c:v>
                </c:pt>
                <c:pt idx="7">
                  <c:v>19.718124057872799</c:v>
                </c:pt>
                <c:pt idx="8">
                  <c:v>18.914338710884099</c:v>
                </c:pt>
                <c:pt idx="9">
                  <c:v>18.1128367906934</c:v>
                </c:pt>
                <c:pt idx="10">
                  <c:v>17.313930229488498</c:v>
                </c:pt>
                <c:pt idx="11">
                  <c:v>16.517990486229198</c:v>
                </c:pt>
                <c:pt idx="12">
                  <c:v>15.7254634575644</c:v>
                </c:pt>
                <c:pt idx="13">
                  <c:v>14.936889107197601</c:v>
                </c:pt>
                <c:pt idx="14">
                  <c:v>14.152927652652</c:v>
                </c:pt>
                <c:pt idx="15">
                  <c:v>13.374395015786501</c:v>
                </c:pt>
                <c:pt idx="16">
                  <c:v>12.602311599904301</c:v>
                </c:pt>
                <c:pt idx="17">
                  <c:v>11.837970628826801</c:v>
                </c:pt>
                <c:pt idx="18">
                  <c:v>11.083035856380199</c:v>
                </c:pt>
                <c:pt idx="19">
                  <c:v>10.339684508961801</c:v>
                </c:pt>
                <c:pt idx="20">
                  <c:v>9.6108219336291896</c:v>
                </c:pt>
                <c:pt idx="21">
                  <c:v>8.9004137456893702</c:v>
                </c:pt>
                <c:pt idx="22">
                  <c:v>8.2140180491277803</c:v>
                </c:pt>
                <c:pt idx="23">
                  <c:v>7.55967402282743</c:v>
                </c:pt>
                <c:pt idx="24">
                  <c:v>6.94946022808662</c:v>
                </c:pt>
                <c:pt idx="25">
                  <c:v>6.4023961302942203</c:v>
                </c:pt>
                <c:pt idx="26">
                  <c:v>5.9502642235525398</c:v>
                </c:pt>
                <c:pt idx="27">
                  <c:v>5.6504739122222203</c:v>
                </c:pt>
                <c:pt idx="28">
                  <c:v>5.6184121853544697</c:v>
                </c:pt>
                <c:pt idx="29">
                  <c:v>6.1253522641691402</c:v>
                </c:pt>
                <c:pt idx="30">
                  <c:v>7.9959603140310103</c:v>
                </c:pt>
              </c:numCache>
            </c:numRef>
          </c:yVal>
          <c:smooth val="1"/>
          <c:extLst>
            <c:ext xmlns:c16="http://schemas.microsoft.com/office/drawing/2014/chart" uri="{C3380CC4-5D6E-409C-BE32-E72D297353CC}">
              <c16:uniqueId val="{00000004-2F7F-44E7-866D-DC3305F98152}"/>
            </c:ext>
          </c:extLst>
        </c:ser>
        <c:ser>
          <c:idx val="5"/>
          <c:order val="5"/>
          <c:tx>
            <c:v>w1</c:v>
          </c:tx>
          <c:spPr>
            <a:ln w="19050" cap="rnd">
              <a:solidFill>
                <a:schemeClr val="accent6"/>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'!$H$6:$H$36</c:f>
              <c:numCache>
                <c:formatCode>General</c:formatCode>
                <c:ptCount val="31"/>
                <c:pt idx="0">
                  <c:v>25.389099600813299</c:v>
                </c:pt>
                <c:pt idx="1">
                  <c:v>24.5748486589865</c:v>
                </c:pt>
                <c:pt idx="2">
                  <c:v>23.761645705113601</c:v>
                </c:pt>
                <c:pt idx="3">
                  <c:v>22.949598943541499</c:v>
                </c:pt>
                <c:pt idx="4">
                  <c:v>22.138832005637099</c:v>
                </c:pt>
                <c:pt idx="5">
                  <c:v>21.329486800750701</c:v>
                </c:pt>
                <c:pt idx="6">
                  <c:v>20.521727023685798</c:v>
                </c:pt>
                <c:pt idx="7">
                  <c:v>19.715742502085401</c:v>
                </c:pt>
                <c:pt idx="8">
                  <c:v>18.9117546281459</c:v>
                </c:pt>
                <c:pt idx="9">
                  <c:v>18.110023203868501</c:v>
                </c:pt>
                <c:pt idx="10">
                  <c:v>17.310855148475799</c:v>
                </c:pt>
                <c:pt idx="11">
                  <c:v>16.514615687067302</c:v>
                </c:pt>
                <c:pt idx="12">
                  <c:v>15.7217428865342</c:v>
                </c:pt>
                <c:pt idx="13">
                  <c:v>14.93276676832</c:v>
                </c:pt>
                <c:pt idx="14">
                  <c:v>14.148334772414</c:v>
                </c:pt>
                <c:pt idx="15">
                  <c:v>13.3692461792324</c:v>
                </c:pt>
                <c:pt idx="16">
                  <c:v>12.596499394845001</c:v>
                </c:pt>
                <c:pt idx="17">
                  <c:v>11.8313580801918</c:v>
                </c:pt>
                <c:pt idx="18">
                  <c:v>11.0754455088826</c:v>
                </c:pt>
                <c:pt idx="19">
                  <c:v>10.330882288619</c:v>
                </c:pt>
                <c:pt idx="20">
                  <c:v>9.6004926246082398</c:v>
                </c:pt>
                <c:pt idx="21">
                  <c:v>8.8881225224544593</c:v>
                </c:pt>
                <c:pt idx="22">
                  <c:v>8.1991478533534892</c:v>
                </c:pt>
                <c:pt idx="23">
                  <c:v>7.5413190423542904</c:v>
                </c:pt>
                <c:pt idx="24">
                  <c:v>6.9262348846485802</c:v>
                </c:pt>
                <c:pt idx="25">
                  <c:v>6.3720696425284196</c:v>
                </c:pt>
                <c:pt idx="26">
                  <c:v>5.9090021109931001</c:v>
                </c:pt>
                <c:pt idx="27">
                  <c:v>5.5910876584817402</c:v>
                </c:pt>
                <c:pt idx="28">
                  <c:v>5.5256933240672597</c:v>
                </c:pt>
                <c:pt idx="29">
                  <c:v>5.9607281182512004</c:v>
                </c:pt>
                <c:pt idx="30">
                  <c:v>7.6264612237338296</c:v>
                </c:pt>
              </c:numCache>
            </c:numRef>
          </c:yVal>
          <c:smooth val="1"/>
          <c:extLst>
            <c:ext xmlns:c16="http://schemas.microsoft.com/office/drawing/2014/chart" uri="{C3380CC4-5D6E-409C-BE32-E72D297353CC}">
              <c16:uniqueId val="{00000005-2F7F-44E7-866D-DC3305F98152}"/>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4489188096200962"/>
          <c:y val="0.21652072387624052"/>
          <c:w val="0.70809905559388153"/>
          <c:h val="0.6447559422847976"/>
        </c:manualLayout>
      </c:layout>
      <c:scatterChart>
        <c:scatterStyle val="smoothMarker"/>
        <c:varyColors val="0"/>
        <c:ser>
          <c:idx val="0"/>
          <c:order val="0"/>
          <c:tx>
            <c:v>w6</c:v>
          </c:tx>
          <c:spPr>
            <a:ln w="19050" cap="rnd">
              <a:solidFill>
                <a:schemeClr val="accent1"/>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'!$L$6:$L$36</c:f>
              <c:numCache>
                <c:formatCode>General</c:formatCode>
                <c:ptCount val="31"/>
                <c:pt idx="0">
                  <c:v>51.682131825111398</c:v>
                </c:pt>
                <c:pt idx="1">
                  <c:v>49.976278280619198</c:v>
                </c:pt>
                <c:pt idx="2">
                  <c:v>48.271007873653801</c:v>
                </c:pt>
                <c:pt idx="3">
                  <c:v>46.566383152485798</c:v>
                </c:pt>
                <c:pt idx="4">
                  <c:v>44.862475942447901</c:v>
                </c:pt>
                <c:pt idx="5">
                  <c:v>43.1593691321143</c:v>
                </c:pt>
                <c:pt idx="6">
                  <c:v>41.457158888697002</c:v>
                </c:pt>
                <c:pt idx="7">
                  <c:v>39.755957428005999</c:v>
                </c:pt>
                <c:pt idx="8">
                  <c:v>38.055896507983597</c:v>
                </c:pt>
                <c:pt idx="9">
                  <c:v>36.3571318763656</c:v>
                </c:pt>
                <c:pt idx="10">
                  <c:v>34.659848990980798</c:v>
                </c:pt>
                <c:pt idx="11">
                  <c:v>32.964270458804997</c:v>
                </c:pt>
                <c:pt idx="12">
                  <c:v>31.270665828028701</c:v>
                </c:pt>
                <c:pt idx="13">
                  <c:v>29.5793646497788</c:v>
                </c:pt>
                <c:pt idx="14">
                  <c:v>27.8907741582813</c:v>
                </c:pt>
                <c:pt idx="15">
                  <c:v>26.205403593955499</c:v>
                </c:pt>
                <c:pt idx="16">
                  <c:v>24.523898275895299</c:v>
                </c:pt>
                <c:pt idx="17">
                  <c:v>22.847088309247301</c:v>
                </c:pt>
                <c:pt idx="18">
                  <c:v>21.176059826654001</c:v>
                </c:pt>
                <c:pt idx="19">
                  <c:v>19.5122619426749</c:v>
                </c:pt>
                <c:pt idx="20">
                  <c:v>17.8576722118585</c:v>
                </c:pt>
                <c:pt idx="21">
                  <c:v>16.215061670365699</c:v>
                </c:pt>
                <c:pt idx="22">
                  <c:v>14.5884371827267</c:v>
                </c:pt>
                <c:pt idx="23">
                  <c:v>12.9838168392365</c:v>
                </c:pt>
                <c:pt idx="24">
                  <c:v>11.410672936128</c:v>
                </c:pt>
                <c:pt idx="25">
                  <c:v>9.8848254300345104</c:v>
                </c:pt>
                <c:pt idx="26">
                  <c:v>8.4348291994115492</c:v>
                </c:pt>
                <c:pt idx="27">
                  <c:v>7.1180170299511198</c:v>
                </c:pt>
                <c:pt idx="28">
                  <c:v>6.06896358769822</c:v>
                </c:pt>
                <c:pt idx="29">
                  <c:v>5.6956303666206196</c:v>
                </c:pt>
                <c:pt idx="30">
                  <c:v>8.0900304353725492</c:v>
                </c:pt>
              </c:numCache>
            </c:numRef>
          </c:yVal>
          <c:smooth val="1"/>
          <c:extLst>
            <c:ext xmlns:c16="http://schemas.microsoft.com/office/drawing/2014/chart" uri="{C3380CC4-5D6E-409C-BE32-E72D297353CC}">
              <c16:uniqueId val="{00000000-E686-4F04-A792-E74F0040F581}"/>
            </c:ext>
          </c:extLst>
        </c:ser>
        <c:ser>
          <c:idx val="1"/>
          <c:order val="1"/>
          <c:tx>
            <c:v>w5</c:v>
          </c:tx>
          <c:spPr>
            <a:ln w="19050" cap="rnd">
              <a:solidFill>
                <a:schemeClr val="accent2"/>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'!$M$6:$M$36</c:f>
              <c:numCache>
                <c:formatCode>General</c:formatCode>
                <c:ptCount val="31"/>
                <c:pt idx="0">
                  <c:v>51.677751820344298</c:v>
                </c:pt>
                <c:pt idx="1">
                  <c:v>49.971603795659</c:v>
                </c:pt>
                <c:pt idx="2">
                  <c:v>48.266008179488502</c:v>
                </c:pt>
                <c:pt idx="3">
                  <c:v>46.561023090935997</c:v>
                </c:pt>
                <c:pt idx="4">
                  <c:v>44.856715098398901</c:v>
                </c:pt>
                <c:pt idx="5">
                  <c:v>43.153160812915203</c:v>
                </c:pt>
                <c:pt idx="6">
                  <c:v>41.450448856205199</c:v>
                </c:pt>
                <c:pt idx="7">
                  <c:v>39.748682310401499</c:v>
                </c:pt>
                <c:pt idx="8">
                  <c:v>38.047981792861201</c:v>
                </c:pt>
                <c:pt idx="9">
                  <c:v>36.348489350407299</c:v>
                </c:pt>
                <c:pt idx="10">
                  <c:v>34.650373439613503</c:v>
                </c:pt>
                <c:pt idx="11">
                  <c:v>32.953835363715903</c:v>
                </c:pt>
                <c:pt idx="12">
                  <c:v>31.259117688663</c:v>
                </c:pt>
                <c:pt idx="13">
                  <c:v>29.566515386586399</c:v>
                </c:pt>
                <c:pt idx="14">
                  <c:v>27.876390796770401</c:v>
                </c:pt>
                <c:pt idx="15">
                  <c:v>26.1891940222641</c:v>
                </c:pt>
                <c:pt idx="16">
                  <c:v>24.5054912146778</c:v>
                </c:pt>
                <c:pt idx="17">
                  <c:v>22.826004551502699</c:v>
                </c:pt>
                <c:pt idx="18">
                  <c:v>21.151669962326999</c:v>
                </c:pt>
                <c:pt idx="19">
                  <c:v>19.483722531973498</c:v>
                </c:pt>
                <c:pt idx="20">
                  <c:v>17.823826406457702</c:v>
                </c:pt>
                <c:pt idx="21">
                  <c:v>16.174278829962599</c:v>
                </c:pt>
                <c:pt idx="22">
                  <c:v>14.5383428535863</c:v>
                </c:pt>
                <c:pt idx="23">
                  <c:v>12.920814502880599</c:v>
                </c:pt>
                <c:pt idx="24">
                  <c:v>11.3290428159477</c:v>
                </c:pt>
                <c:pt idx="25">
                  <c:v>9.77488938824985</c:v>
                </c:pt>
                <c:pt idx="26">
                  <c:v>8.27882005909653</c:v>
                </c:pt>
                <c:pt idx="27">
                  <c:v>6.8794348984063998</c:v>
                </c:pt>
                <c:pt idx="28">
                  <c:v>5.6592688364328598</c:v>
                </c:pt>
                <c:pt idx="29">
                  <c:v>4.8321616282368902</c:v>
                </c:pt>
                <c:pt idx="30">
                  <c:v>5.1768074304140503</c:v>
                </c:pt>
              </c:numCache>
            </c:numRef>
          </c:yVal>
          <c:smooth val="1"/>
          <c:extLst>
            <c:ext xmlns:c16="http://schemas.microsoft.com/office/drawing/2014/chart" uri="{C3380CC4-5D6E-409C-BE32-E72D297353CC}">
              <c16:uniqueId val="{00000001-E686-4F04-A792-E74F0040F581}"/>
            </c:ext>
          </c:extLst>
        </c:ser>
        <c:ser>
          <c:idx val="2"/>
          <c:order val="2"/>
          <c:tx>
            <c:v>w4</c:v>
          </c:tx>
          <c:spPr>
            <a:ln w="19050" cap="rnd">
              <a:solidFill>
                <a:schemeClr val="accent3"/>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'!$N$6:$N$36</c:f>
              <c:numCache>
                <c:formatCode>General</c:formatCode>
                <c:ptCount val="31"/>
                <c:pt idx="0">
                  <c:v>51.680465618744897</c:v>
                </c:pt>
                <c:pt idx="1">
                  <c:v>49.974499414462599</c:v>
                </c:pt>
                <c:pt idx="2">
                  <c:v>48.2691045228961</c:v>
                </c:pt>
                <c:pt idx="3">
                  <c:v>46.564341777650299</c:v>
                </c:pt>
                <c:pt idx="4">
                  <c:v>44.860280966942</c:v>
                </c:pt>
                <c:pt idx="5">
                  <c:v>43.157002544180003</c:v>
                </c:pt>
                <c:pt idx="6">
                  <c:v>41.454599746243197</c:v>
                </c:pt>
                <c:pt idx="7">
                  <c:v>39.753181237512599</c:v>
                </c:pt>
                <c:pt idx="8">
                  <c:v>38.052874438464997</c:v>
                </c:pt>
                <c:pt idx="9">
                  <c:v>36.3538297549348</c:v>
                </c:pt>
                <c:pt idx="10">
                  <c:v>34.656226005793698</c:v>
                </c:pt>
                <c:pt idx="11">
                  <c:v>32.9602774648747</c:v>
                </c:pt>
                <c:pt idx="12">
                  <c:v>31.266243106459498</c:v>
                </c:pt>
                <c:pt idx="13">
                  <c:v>29.574438903053601</c:v>
                </c:pt>
                <c:pt idx="14">
                  <c:v>27.885254419529101</c:v>
                </c:pt>
                <c:pt idx="15">
                  <c:v>26.1991755630496</c:v>
                </c:pt>
                <c:pt idx="16">
                  <c:v>24.516816328496802</c:v>
                </c:pt>
                <c:pt idx="17">
                  <c:v>22.8389639818738</c:v>
                </c:pt>
                <c:pt idx="18">
                  <c:v>21.166644821839402</c:v>
                </c:pt>
                <c:pt idx="19">
                  <c:v>19.501222351520099</c:v>
                </c:pt>
                <c:pt idx="20">
                  <c:v>17.844548163794801</c:v>
                </c:pt>
                <c:pt idx="21">
                  <c:v>16.199201807697499</c:v>
                </c:pt>
                <c:pt idx="22">
                  <c:v>14.5688875293623</c:v>
                </c:pt>
                <c:pt idx="23">
                  <c:v>12.9591222274811</c:v>
                </c:pt>
                <c:pt idx="24">
                  <c:v>11.3784987666745</c:v>
                </c:pt>
                <c:pt idx="25">
                  <c:v>9.8411769608817306</c:v>
                </c:pt>
                <c:pt idx="26">
                  <c:v>8.3722630999721694</c:v>
                </c:pt>
                <c:pt idx="27">
                  <c:v>7.0209220142484803</c:v>
                </c:pt>
                <c:pt idx="28">
                  <c:v>5.8982740885501901</c:v>
                </c:pt>
                <c:pt idx="29">
                  <c:v>5.3198742304645403</c:v>
                </c:pt>
                <c:pt idx="30">
                  <c:v>6.6762387088025896</c:v>
                </c:pt>
              </c:numCache>
            </c:numRef>
          </c:yVal>
          <c:smooth val="1"/>
          <c:extLst>
            <c:ext xmlns:c16="http://schemas.microsoft.com/office/drawing/2014/chart" uri="{C3380CC4-5D6E-409C-BE32-E72D297353CC}">
              <c16:uniqueId val="{00000002-E686-4F04-A792-E74F0040F581}"/>
            </c:ext>
          </c:extLst>
        </c:ser>
        <c:ser>
          <c:idx val="3"/>
          <c:order val="3"/>
          <c:tx>
            <c:v>w3</c:v>
          </c:tx>
          <c:spPr>
            <a:ln w="19050" cap="rnd">
              <a:solidFill>
                <a:schemeClr val="accent4"/>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'!$O$6:$O$36</c:f>
              <c:numCache>
                <c:formatCode>General</c:formatCode>
                <c:ptCount val="31"/>
                <c:pt idx="0">
                  <c:v>51.6804196482951</c:v>
                </c:pt>
                <c:pt idx="1">
                  <c:v>49.974450346816099</c:v>
                </c:pt>
                <c:pt idx="2">
                  <c:v>48.269052034170002</c:v>
                </c:pt>
                <c:pt idx="3">
                  <c:v>46.564285497176201</c:v>
                </c:pt>
                <c:pt idx="4">
                  <c:v>44.8602204685034</c:v>
                </c:pt>
                <c:pt idx="5">
                  <c:v>43.156937335202798</c:v>
                </c:pt>
                <c:pt idx="6">
                  <c:v>41.4545292543607</c:v>
                </c:pt>
                <c:pt idx="7">
                  <c:v>39.753104793728497</c:v>
                </c:pt>
                <c:pt idx="8">
                  <c:v>38.052791255867199</c:v>
                </c:pt>
                <c:pt idx="9">
                  <c:v>36.353738901522398</c:v>
                </c:pt>
                <c:pt idx="10">
                  <c:v>34.656126369429302</c:v>
                </c:pt>
                <c:pt idx="11">
                  <c:v>32.960167707564302</c:v>
                </c:pt>
                <c:pt idx="12">
                  <c:v>31.2661216039644</c:v>
                </c:pt>
                <c:pt idx="13">
                  <c:v>29.5743036640397</c:v>
                </c:pt>
                <c:pt idx="14">
                  <c:v>27.885102975679501</c:v>
                </c:pt>
                <c:pt idx="15">
                  <c:v>26.1990048172038</c:v>
                </c:pt>
                <c:pt idx="16">
                  <c:v>24.5166223408505</c:v>
                </c:pt>
                <c:pt idx="17">
                  <c:v>22.838741662626401</c:v>
                </c:pt>
                <c:pt idx="18">
                  <c:v>21.166387478802999</c:v>
                </c:pt>
                <c:pt idx="19">
                  <c:v>19.5009210060736</c:v>
                </c:pt>
                <c:pt idx="20">
                  <c:v>17.844190483982501</c:v>
                </c:pt>
                <c:pt idx="21">
                  <c:v>16.198770382997498</c:v>
                </c:pt>
                <c:pt idx="22">
                  <c:v>14.568356959430499</c:v>
                </c:pt>
                <c:pt idx="23">
                  <c:v>12.9584539519891</c:v>
                </c:pt>
                <c:pt idx="24">
                  <c:v>11.3776312917835</c:v>
                </c:pt>
                <c:pt idx="25">
                  <c:v>9.8400058806576194</c:v>
                </c:pt>
                <c:pt idx="26">
                  <c:v>8.3705959134106802</c:v>
                </c:pt>
                <c:pt idx="27">
                  <c:v>7.01836101387019</c:v>
                </c:pt>
                <c:pt idx="28">
                  <c:v>5.8938471750293999</c:v>
                </c:pt>
                <c:pt idx="29">
                  <c:v>5.3104463791348202</c:v>
                </c:pt>
                <c:pt idx="30">
                  <c:v>6.6439863478905004</c:v>
                </c:pt>
              </c:numCache>
            </c:numRef>
          </c:yVal>
          <c:smooth val="1"/>
          <c:extLst>
            <c:ext xmlns:c16="http://schemas.microsoft.com/office/drawing/2014/chart" uri="{C3380CC4-5D6E-409C-BE32-E72D297353CC}">
              <c16:uniqueId val="{00000003-E686-4F04-A792-E74F0040F581}"/>
            </c:ext>
          </c:extLst>
        </c:ser>
        <c:ser>
          <c:idx val="4"/>
          <c:order val="4"/>
          <c:tx>
            <c:v>w2</c:v>
          </c:tx>
          <c:spPr>
            <a:ln w="19050" cap="rnd">
              <a:solidFill>
                <a:schemeClr val="accent5"/>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'!$P$6:$P$36</c:f>
              <c:numCache>
                <c:formatCode>General</c:formatCode>
                <c:ptCount val="31"/>
                <c:pt idx="0">
                  <c:v>51.682038679031798</c:v>
                </c:pt>
                <c:pt idx="1">
                  <c:v>49.9761788158889</c:v>
                </c:pt>
                <c:pt idx="2">
                  <c:v>48.270901424820799</c:v>
                </c:pt>
                <c:pt idx="3">
                  <c:v>46.566268957265699</c:v>
                </c:pt>
                <c:pt idx="4">
                  <c:v>44.862353123448003</c:v>
                </c:pt>
                <c:pt idx="5">
                  <c:v>43.1592366742574</c:v>
                </c:pt>
                <c:pt idx="6">
                  <c:v>41.457015611114201</c:v>
                </c:pt>
                <c:pt idx="7">
                  <c:v>39.755801948753003</c:v>
                </c:pt>
                <c:pt idx="8">
                  <c:v>38.055727199347103</c:v>
                </c:pt>
                <c:pt idx="9">
                  <c:v>36.356946807695799</c:v>
                </c:pt>
                <c:pt idx="10">
                  <c:v>34.659645854791897</c:v>
                </c:pt>
                <c:pt idx="11">
                  <c:v>32.964046474138499</c:v>
                </c:pt>
                <c:pt idx="12">
                  <c:v>31.2704176124779</c:v>
                </c:pt>
                <c:pt idx="13">
                  <c:v>29.579088047645001</c:v>
                </c:pt>
                <c:pt idx="14">
                  <c:v>27.890464006258799</c:v>
                </c:pt>
                <c:pt idx="15">
                  <c:v>26.205053396152501</c:v>
                </c:pt>
                <c:pt idx="16">
                  <c:v>24.523499744457801</c:v>
                </c:pt>
                <c:pt idx="17">
                  <c:v>22.846630700972501</c:v>
                </c:pt>
                <c:pt idx="18">
                  <c:v>21.175528961501598</c:v>
                </c:pt>
                <c:pt idx="19">
                  <c:v>19.5116387108841</c:v>
                </c:pt>
                <c:pt idx="20">
                  <c:v>17.856930229488501</c:v>
                </c:pt>
                <c:pt idx="21">
                  <c:v>16.2141634575644</c:v>
                </c:pt>
                <c:pt idx="22">
                  <c:v>14.587327652652</c:v>
                </c:pt>
                <c:pt idx="23">
                  <c:v>12.982411599904299</c:v>
                </c:pt>
                <c:pt idx="24">
                  <c:v>11.4088358563802</c:v>
                </c:pt>
                <c:pt idx="25">
                  <c:v>9.8823219336291892</c:v>
                </c:pt>
                <c:pt idx="26">
                  <c:v>8.4312180491277804</c:v>
                </c:pt>
                <c:pt idx="27">
                  <c:v>7.1123602280866196</c:v>
                </c:pt>
                <c:pt idx="28">
                  <c:v>6.0588642235525398</c:v>
                </c:pt>
                <c:pt idx="29">
                  <c:v>5.6727121853544702</c:v>
                </c:pt>
                <c:pt idx="30">
                  <c:v>7.9959603140310103</c:v>
                </c:pt>
              </c:numCache>
            </c:numRef>
          </c:yVal>
          <c:smooth val="1"/>
          <c:extLst>
            <c:ext xmlns:c16="http://schemas.microsoft.com/office/drawing/2014/chart" uri="{C3380CC4-5D6E-409C-BE32-E72D297353CC}">
              <c16:uniqueId val="{00000004-E686-4F04-A792-E74F0040F581}"/>
            </c:ext>
          </c:extLst>
        </c:ser>
        <c:ser>
          <c:idx val="5"/>
          <c:order val="5"/>
          <c:tx>
            <c:v>w1</c:v>
          </c:tx>
          <c:spPr>
            <a:ln w="19050" cap="rnd">
              <a:solidFill>
                <a:schemeClr val="accent6"/>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'!$Q$6:$Q$36</c:f>
              <c:numCache>
                <c:formatCode>General</c:formatCode>
                <c:ptCount val="31"/>
                <c:pt idx="0">
                  <c:v>51.681651307109902</c:v>
                </c:pt>
                <c:pt idx="1">
                  <c:v>49.975765192433599</c:v>
                </c:pt>
                <c:pt idx="2">
                  <c:v>48.270458787989398</c:v>
                </c:pt>
                <c:pt idx="3">
                  <c:v>46.565794143759497</c:v>
                </c:pt>
                <c:pt idx="4">
                  <c:v>44.861842492826902</c:v>
                </c:pt>
                <c:pt idx="5">
                  <c:v>43.158686015463303</c:v>
                </c:pt>
                <c:pt idx="6">
                  <c:v>41.456420026125897</c:v>
                </c:pt>
                <c:pt idx="7">
                  <c:v>39.755155706569298</c:v>
                </c:pt>
                <c:pt idx="8">
                  <c:v>38.0550235510783</c:v>
                </c:pt>
                <c:pt idx="9">
                  <c:v>36.356177750120402</c:v>
                </c:pt>
                <c:pt idx="10">
                  <c:v>34.658801824807803</c:v>
                </c:pt>
                <c:pt idx="11">
                  <c:v>32.963115949344498</c:v>
                </c:pt>
                <c:pt idx="12">
                  <c:v>31.269386582433</c:v>
                </c:pt>
                <c:pt idx="13">
                  <c:v>29.577939304182699</c:v>
                </c:pt>
                <c:pt idx="14">
                  <c:v>27.889176176268101</c:v>
                </c:pt>
                <c:pt idx="15">
                  <c:v>26.203599600813298</c:v>
                </c:pt>
                <c:pt idx="16">
                  <c:v>24.521845705113599</c:v>
                </c:pt>
                <c:pt idx="17">
                  <c:v>22.844732005637098</c:v>
                </c:pt>
                <c:pt idx="18">
                  <c:v>21.1733270236858</c:v>
                </c:pt>
                <c:pt idx="19">
                  <c:v>19.509054628145901</c:v>
                </c:pt>
                <c:pt idx="20">
                  <c:v>17.853855148475802</c:v>
                </c:pt>
                <c:pt idx="21">
                  <c:v>16.210442886534199</c:v>
                </c:pt>
                <c:pt idx="22">
                  <c:v>14.582734772414</c:v>
                </c:pt>
                <c:pt idx="23">
                  <c:v>12.976599394845</c:v>
                </c:pt>
                <c:pt idx="24">
                  <c:v>11.401245508882599</c:v>
                </c:pt>
                <c:pt idx="25">
                  <c:v>9.8719926246082395</c:v>
                </c:pt>
                <c:pt idx="26">
                  <c:v>8.4163478533534892</c:v>
                </c:pt>
                <c:pt idx="27">
                  <c:v>7.0891348846485798</c:v>
                </c:pt>
                <c:pt idx="28">
                  <c:v>6.0176021109931002</c:v>
                </c:pt>
                <c:pt idx="29">
                  <c:v>5.5799933240672601</c:v>
                </c:pt>
                <c:pt idx="30">
                  <c:v>7.6264612237338296</c:v>
                </c:pt>
              </c:numCache>
            </c:numRef>
          </c:yVal>
          <c:smooth val="1"/>
          <c:extLst>
            <c:ext xmlns:c16="http://schemas.microsoft.com/office/drawing/2014/chart" uri="{C3380CC4-5D6E-409C-BE32-E72D297353CC}">
              <c16:uniqueId val="{00000005-E686-4F04-A792-E74F0040F581}"/>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savings'!$C$6:$C$36</c:f>
              <c:numCache>
                <c:formatCode>General</c:formatCode>
                <c:ptCount val="31"/>
                <c:pt idx="0">
                  <c:v>1.10292116711423</c:v>
                </c:pt>
                <c:pt idx="1">
                  <c:v>1.1006182158117599</c:v>
                </c:pt>
                <c:pt idx="2">
                  <c:v>1.0981614164698501</c:v>
                </c:pt>
                <c:pt idx="3">
                  <c:v>1.0955348196753301</c:v>
                </c:pt>
                <c:pt idx="4">
                  <c:v>1.0927201924709999</c:v>
                </c:pt>
                <c:pt idx="5">
                  <c:v>1.0896965945038599</c:v>
                </c:pt>
                <c:pt idx="6">
                  <c:v>1.0864398561275099</c:v>
                </c:pt>
                <c:pt idx="7">
                  <c:v>1.08292193093775</c:v>
                </c:pt>
                <c:pt idx="8">
                  <c:v>1.0791100860228799</c:v>
                </c:pt>
                <c:pt idx="9">
                  <c:v>1.0749658804039499</c:v>
                </c:pt>
                <c:pt idx="10">
                  <c:v>1.0704438640804099</c:v>
                </c:pt>
                <c:pt idx="11">
                  <c:v>1.0654899042738699</c:v>
                </c:pt>
                <c:pt idx="12">
                  <c:v>1.06003900798357</c:v>
                </c:pt>
                <c:pt idx="13">
                  <c:v>1.05401245467666</c:v>
                </c:pt>
                <c:pt idx="14">
                  <c:v>1.04731396990505</c:v>
                </c:pt>
                <c:pt idx="15">
                  <c:v>1.03982454349079</c:v>
                </c:pt>
                <c:pt idx="16">
                  <c:v>1.0313952969718401</c:v>
                </c:pt>
                <c:pt idx="17">
                  <c:v>1.0218374861847299</c:v>
                </c:pt>
                <c:pt idx="18">
                  <c:v>1.01090820018063</c:v>
                </c:pt>
                <c:pt idx="19">
                  <c:v>0.99828942801111797</c:v>
                </c:pt>
                <c:pt idx="20">
                  <c:v>0.98355660454833604</c:v>
                </c:pt>
                <c:pt idx="21">
                  <c:v>0.96612990222967998</c:v>
                </c:pt>
                <c:pt idx="22">
                  <c:v>0.94519611552409299</c:v>
                </c:pt>
                <c:pt idx="23">
                  <c:v>0.91957810713455201</c:v>
                </c:pt>
                <c:pt idx="24">
                  <c:v>0.887505574081485</c:v>
                </c:pt>
                <c:pt idx="25">
                  <c:v>0.84618757171360903</c:v>
                </c:pt>
                <c:pt idx="26">
                  <c:v>0.79095309835621697</c:v>
                </c:pt>
                <c:pt idx="27">
                  <c:v>0.71334743287351399</c:v>
                </c:pt>
                <c:pt idx="28">
                  <c:v>0.59632802158954001</c:v>
                </c:pt>
                <c:pt idx="29">
                  <c:v>0.399649378662288</c:v>
                </c:pt>
                <c:pt idx="30">
                  <c:v>0</c:v>
                </c:pt>
              </c:numCache>
            </c:numRef>
          </c:yVal>
          <c:smooth val="1"/>
          <c:extLst>
            <c:ext xmlns:c16="http://schemas.microsoft.com/office/drawing/2014/chart" uri="{C3380CC4-5D6E-409C-BE32-E72D297353CC}">
              <c16:uniqueId val="{00000000-4389-47D3-A0DE-49378249C57A}"/>
            </c:ext>
          </c:extLst>
        </c:ser>
        <c:ser>
          <c:idx val="1"/>
          <c:order val="1"/>
          <c:tx>
            <c:v>w5</c:v>
          </c:tx>
          <c:spPr>
            <a:ln w="19050" cap="rnd">
              <a:solidFill>
                <a:schemeClr val="accent2"/>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savings'!$D$6:$D$36</c:f>
              <c:numCache>
                <c:formatCode>General</c:formatCode>
                <c:ptCount val="31"/>
                <c:pt idx="0">
                  <c:v>0.68245477621915196</c:v>
                </c:pt>
                <c:pt idx="1">
                  <c:v>0.68030369610610997</c:v>
                </c:pt>
                <c:pt idx="2">
                  <c:v>0.67801396454807505</c:v>
                </c:pt>
                <c:pt idx="3">
                  <c:v>0.67557172960606504</c:v>
                </c:pt>
                <c:pt idx="4">
                  <c:v>0.67296123061122304</c:v>
                </c:pt>
                <c:pt idx="5">
                  <c:v>0.67016445766799704</c:v>
                </c:pt>
                <c:pt idx="6">
                  <c:v>0.66716073557141298</c:v>
                </c:pt>
                <c:pt idx="7">
                  <c:v>0.66392621181076805</c:v>
                </c:pt>
                <c:pt idx="8">
                  <c:v>0.66043322183462305</c:v>
                </c:pt>
                <c:pt idx="9">
                  <c:v>0.65664949582091003</c:v>
                </c:pt>
                <c:pt idx="10">
                  <c:v>0.65253715877450602</c:v>
                </c:pt>
                <c:pt idx="11">
                  <c:v>0.648051458278186</c:v>
                </c:pt>
                <c:pt idx="12">
                  <c:v>0.64313912923823402</c:v>
                </c:pt>
                <c:pt idx="13">
                  <c:v>0.63773626875425105</c:v>
                </c:pt>
                <c:pt idx="14">
                  <c:v>0.63176554090388504</c:v>
                </c:pt>
                <c:pt idx="15">
                  <c:v>0.62513245126720496</c:v>
                </c:pt>
                <c:pt idx="16">
                  <c:v>0.61772030878570205</c:v>
                </c:pt>
                <c:pt idx="17">
                  <c:v>0.60938330168951005</c:v>
                </c:pt>
                <c:pt idx="18">
                  <c:v>0.59993680906623004</c:v>
                </c:pt>
                <c:pt idx="19">
                  <c:v>0.58914356870999396</c:v>
                </c:pt>
                <c:pt idx="20">
                  <c:v>0.57669347491497902</c:v>
                </c:pt>
                <c:pt idx="21">
                  <c:v>0.56217329918274395</c:v>
                </c:pt>
                <c:pt idx="22">
                  <c:v>0.54501993778193403</c:v>
                </c:pt>
                <c:pt idx="23">
                  <c:v>0.52444568784218204</c:v>
                </c:pt>
                <c:pt idx="24">
                  <c:v>0.49931386531315702</c:v>
                </c:pt>
                <c:pt idx="25">
                  <c:v>0.46792146870421297</c:v>
                </c:pt>
                <c:pt idx="26">
                  <c:v>0.42759631262426601</c:v>
                </c:pt>
                <c:pt idx="27">
                  <c:v>0.37389320608154197</c:v>
                </c:pt>
                <c:pt idx="28">
                  <c:v>0.298831030794944</c:v>
                </c:pt>
                <c:pt idx="29">
                  <c:v>0.18650421007986101</c:v>
                </c:pt>
                <c:pt idx="30">
                  <c:v>0</c:v>
                </c:pt>
              </c:numCache>
            </c:numRef>
          </c:yVal>
          <c:smooth val="1"/>
          <c:extLst>
            <c:ext xmlns:c16="http://schemas.microsoft.com/office/drawing/2014/chart" uri="{C3380CC4-5D6E-409C-BE32-E72D297353CC}">
              <c16:uniqueId val="{00000001-4389-47D3-A0DE-49378249C57A}"/>
            </c:ext>
          </c:extLst>
        </c:ser>
        <c:ser>
          <c:idx val="2"/>
          <c:order val="2"/>
          <c:tx>
            <c:v>w4</c:v>
          </c:tx>
          <c:spPr>
            <a:ln w="19050" cap="rnd">
              <a:solidFill>
                <a:schemeClr val="accent3"/>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savings'!$E$6:$E$36</c:f>
              <c:numCache>
                <c:formatCode>General</c:formatCode>
                <c:ptCount val="31"/>
                <c:pt idx="0">
                  <c:v>0.89863035497141397</c:v>
                </c:pt>
                <c:pt idx="1">
                  <c:v>0.89638638768162704</c:v>
                </c:pt>
                <c:pt idx="2">
                  <c:v>0.89399453995730005</c:v>
                </c:pt>
                <c:pt idx="3">
                  <c:v>0.89143969542740198</c:v>
                </c:pt>
                <c:pt idx="4">
                  <c:v>0.88870460477921098</c:v>
                </c:pt>
                <c:pt idx="5">
                  <c:v>0.88576949580101205</c:v>
                </c:pt>
                <c:pt idx="6">
                  <c:v>0.88261159462456296</c:v>
                </c:pt>
                <c:pt idx="7">
                  <c:v>0.87920453364501305</c:v>
                </c:pt>
                <c:pt idx="8">
                  <c:v>0.87551761353882296</c:v>
                </c:pt>
                <c:pt idx="9">
                  <c:v>0.87151487563730701</c:v>
                </c:pt>
                <c:pt idx="10">
                  <c:v>0.86715392525512003</c:v>
                </c:pt>
                <c:pt idx="11">
                  <c:v>0.86238442431343498</c:v>
                </c:pt>
                <c:pt idx="12">
                  <c:v>0.85714613949275498</c:v>
                </c:pt>
                <c:pt idx="13">
                  <c:v>0.85136638511173002</c:v>
                </c:pt>
                <c:pt idx="14">
                  <c:v>0.84495662981716202</c:v>
                </c:pt>
                <c:pt idx="15">
                  <c:v>0.83780792968680895</c:v>
                </c:pt>
                <c:pt idx="16">
                  <c:v>0.82978468524259597</c:v>
                </c:pt>
                <c:pt idx="17">
                  <c:v>0.82071595795401997</c:v>
                </c:pt>
                <c:pt idx="18">
                  <c:v>0.81038315560640295</c:v>
                </c:pt>
                <c:pt idx="19">
                  <c:v>0.79850218233978099</c:v>
                </c:pt>
                <c:pt idx="20">
                  <c:v>0.78469691551826604</c:v>
                </c:pt>
                <c:pt idx="21">
                  <c:v>0.76845865958436299</c:v>
                </c:pt>
                <c:pt idx="22">
                  <c:v>0.749082091267114</c:v>
                </c:pt>
                <c:pt idx="23">
                  <c:v>0.72556009307582403</c:v>
                </c:pt>
                <c:pt idx="24">
                  <c:v>0.69640300356373097</c:v>
                </c:pt>
                <c:pt idx="25">
                  <c:v>0.65931028465963804</c:v>
                </c:pt>
                <c:pt idx="26">
                  <c:v>0.61053187521805596</c:v>
                </c:pt>
                <c:pt idx="27">
                  <c:v>0.54351309129379399</c:v>
                </c:pt>
                <c:pt idx="28">
                  <c:v>0.44566973560784501</c:v>
                </c:pt>
                <c:pt idx="29">
                  <c:v>0.28938452370044698</c:v>
                </c:pt>
                <c:pt idx="30">
                  <c:v>0</c:v>
                </c:pt>
              </c:numCache>
            </c:numRef>
          </c:yVal>
          <c:smooth val="1"/>
          <c:extLst>
            <c:ext xmlns:c16="http://schemas.microsoft.com/office/drawing/2014/chart" uri="{C3380CC4-5D6E-409C-BE32-E72D297353CC}">
              <c16:uniqueId val="{00000002-4389-47D3-A0DE-49378249C57A}"/>
            </c:ext>
          </c:extLst>
        </c:ser>
        <c:ser>
          <c:idx val="3"/>
          <c:order val="3"/>
          <c:tx>
            <c:v>w3</c:v>
          </c:tx>
          <c:spPr>
            <a:ln w="19050" cap="rnd">
              <a:solidFill>
                <a:schemeClr val="accent4"/>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savings'!$F$6:$F$36</c:f>
              <c:numCache>
                <c:formatCode>General</c:formatCode>
                <c:ptCount val="31"/>
                <c:pt idx="0">
                  <c:v>0.89397409734204403</c:v>
                </c:pt>
                <c:pt idx="1">
                  <c:v>0.89173173602287403</c:v>
                </c:pt>
                <c:pt idx="2">
                  <c:v>0.889341655593619</c:v>
                </c:pt>
                <c:pt idx="3">
                  <c:v>0.88678876203694101</c:v>
                </c:pt>
                <c:pt idx="4">
                  <c:v>0.88405583240407903</c:v>
                </c:pt>
                <c:pt idx="5">
                  <c:v>0.88112312575290197</c:v>
                </c:pt>
                <c:pt idx="6">
                  <c:v>0.87796790552793502</c:v>
                </c:pt>
                <c:pt idx="7">
                  <c:v>0.87456384893793704</c:v>
                </c:pt>
                <c:pt idx="8">
                  <c:v>0.87088031085876405</c:v>
                </c:pt>
                <c:pt idx="9">
                  <c:v>0.86688139866858305</c:v>
                </c:pt>
                <c:pt idx="10">
                  <c:v>0.862524798825544</c:v>
                </c:pt>
                <c:pt idx="11">
                  <c:v>0.85776027382936304</c:v>
                </c:pt>
                <c:pt idx="12">
                  <c:v>0.85252771623991597</c:v>
                </c:pt>
                <c:pt idx="13">
                  <c:v>0.84675459959619803</c:v>
                </c:pt>
                <c:pt idx="14">
                  <c:v>0.84035259629317904</c:v>
                </c:pt>
                <c:pt idx="15">
                  <c:v>0.83321302650863205</c:v>
                </c:pt>
                <c:pt idx="16">
                  <c:v>0.82520063801180799</c:v>
                </c:pt>
                <c:pt idx="17">
                  <c:v>0.81614495617824501</c:v>
                </c:pt>
                <c:pt idx="18">
                  <c:v>0.80582801975428897</c:v>
                </c:pt>
                <c:pt idx="19">
                  <c:v>0.79396660864898205</c:v>
                </c:pt>
                <c:pt idx="20">
                  <c:v>0.78018584430085403</c:v>
                </c:pt>
                <c:pt idx="21">
                  <c:v>0.76397884633098501</c:v>
                </c:pt>
                <c:pt idx="22">
                  <c:v>0.74464302387225201</c:v>
                </c:pt>
                <c:pt idx="23">
                  <c:v>0.72117552713442501</c:v>
                </c:pt>
                <c:pt idx="24">
                  <c:v>0.69209366241223702</c:v>
                </c:pt>
                <c:pt idx="25">
                  <c:v>0.65510890230642804</c:v>
                </c:pt>
                <c:pt idx="26">
                  <c:v>0.606493348746168</c:v>
                </c:pt>
                <c:pt idx="27">
                  <c:v>0.539736986364586</c:v>
                </c:pt>
                <c:pt idx="28">
                  <c:v>0.44235703465249299</c:v>
                </c:pt>
                <c:pt idx="29">
                  <c:v>0.28700937551014</c:v>
                </c:pt>
                <c:pt idx="30">
                  <c:v>0</c:v>
                </c:pt>
              </c:numCache>
            </c:numRef>
          </c:yVal>
          <c:smooth val="1"/>
          <c:extLst>
            <c:ext xmlns:c16="http://schemas.microsoft.com/office/drawing/2014/chart" uri="{C3380CC4-5D6E-409C-BE32-E72D297353CC}">
              <c16:uniqueId val="{00000003-4389-47D3-A0DE-49378249C57A}"/>
            </c:ext>
          </c:extLst>
        </c:ser>
        <c:ser>
          <c:idx val="4"/>
          <c:order val="4"/>
          <c:tx>
            <c:v>w2</c:v>
          </c:tx>
          <c:spPr>
            <a:ln w="19050" cap="rnd">
              <a:solidFill>
                <a:schemeClr val="accent5"/>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savings'!$G$6:$G$36</c:f>
              <c:numCache>
                <c:formatCode>General</c:formatCode>
                <c:ptCount val="31"/>
                <c:pt idx="0">
                  <c:v>1.08931885600558</c:v>
                </c:pt>
                <c:pt idx="1">
                  <c:v>1.08701924228667</c:v>
                </c:pt>
                <c:pt idx="2">
                  <c:v>1.0845661204024899</c:v>
                </c:pt>
                <c:pt idx="3">
                  <c:v>1.0819435887033799</c:v>
                </c:pt>
                <c:pt idx="4">
                  <c:v>1.0791334706906399</c:v>
                </c:pt>
                <c:pt idx="5">
                  <c:v>1.0761148931356901</c:v>
                </c:pt>
                <c:pt idx="6">
                  <c:v>1.07286376669512</c:v>
                </c:pt>
                <c:pt idx="7">
                  <c:v>1.06935214167753</c:v>
                </c:pt>
                <c:pt idx="8">
                  <c:v>1.06554740248866</c:v>
                </c:pt>
                <c:pt idx="9">
                  <c:v>1.0614112515729499</c:v>
                </c:pt>
                <c:pt idx="10">
                  <c:v>1.0568984157536201</c:v>
                </c:pt>
                <c:pt idx="11">
                  <c:v>1.0519549822644201</c:v>
                </c:pt>
                <c:pt idx="12">
                  <c:v>1.0465162346105299</c:v>
                </c:pt>
                <c:pt idx="13">
                  <c:v>1.04050380360427</c:v>
                </c:pt>
                <c:pt idx="14">
                  <c:v>1.0338218666732999</c:v>
                </c:pt>
                <c:pt idx="15">
                  <c:v>1.02635200264797</c:v>
                </c:pt>
                <c:pt idx="16">
                  <c:v>1.0179461123551199</c:v>
                </c:pt>
                <c:pt idx="17">
                  <c:v>1.0084165000296399</c:v>
                </c:pt>
                <c:pt idx="18">
                  <c:v>0.99752169196674301</c:v>
                </c:pt>
                <c:pt idx="19">
                  <c:v>0.98494569014067002</c:v>
                </c:pt>
                <c:pt idx="20">
                  <c:v>0.97026681863596798</c:v>
                </c:pt>
                <c:pt idx="21">
                  <c:v>0.95290951645016597</c:v>
                </c:pt>
                <c:pt idx="22">
                  <c:v>0.93206709214850902</c:v>
                </c:pt>
                <c:pt idx="23">
                  <c:v>0.90657275634304502</c:v>
                </c:pt>
                <c:pt idx="24">
                  <c:v>0.87467345224156501</c:v>
                </c:pt>
                <c:pt idx="25">
                  <c:v>0.83360873494002696</c:v>
                </c:pt>
                <c:pt idx="26">
                  <c:v>0.77876576059194003</c:v>
                </c:pt>
                <c:pt idx="27">
                  <c:v>0.70181224989967905</c:v>
                </c:pt>
                <c:pt idx="28">
                  <c:v>0.58600117977888699</c:v>
                </c:pt>
                <c:pt idx="29">
                  <c:v>0.39196052973321699</c:v>
                </c:pt>
                <c:pt idx="30">
                  <c:v>0</c:v>
                </c:pt>
              </c:numCache>
            </c:numRef>
          </c:yVal>
          <c:smooth val="1"/>
          <c:extLst>
            <c:ext xmlns:c16="http://schemas.microsoft.com/office/drawing/2014/chart" uri="{C3380CC4-5D6E-409C-BE32-E72D297353CC}">
              <c16:uniqueId val="{00000004-4389-47D3-A0DE-49378249C57A}"/>
            </c:ext>
          </c:extLst>
        </c:ser>
        <c:ser>
          <c:idx val="5"/>
          <c:order val="5"/>
          <c:tx>
            <c:v>w1</c:v>
          </c:tx>
          <c:spPr>
            <a:ln w="19050" cap="rnd">
              <a:solidFill>
                <a:schemeClr val="accent6"/>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savings'!$H$6:$H$36</c:f>
              <c:numCache>
                <c:formatCode>General</c:formatCode>
                <c:ptCount val="31"/>
                <c:pt idx="0">
                  <c:v>1.0359015417881701</c:v>
                </c:pt>
                <c:pt idx="1">
                  <c:v>1.0336157568573801</c:v>
                </c:pt>
                <c:pt idx="2">
                  <c:v>1.0311778691756599</c:v>
                </c:pt>
                <c:pt idx="3">
                  <c:v>1.02857217419338</c:v>
                </c:pt>
                <c:pt idx="4">
                  <c:v>1.0257807283159299</c:v>
                </c:pt>
                <c:pt idx="5">
                  <c:v>1.0227829351209099</c:v>
                </c:pt>
                <c:pt idx="6">
                  <c:v>1.0195550362914401</c:v>
                </c:pt>
                <c:pt idx="7">
                  <c:v>1.0160694806456301</c:v>
                </c:pt>
                <c:pt idx="8">
                  <c:v>1.0122941357892501</c:v>
                </c:pt>
                <c:pt idx="9">
                  <c:v>1.00819129461035</c:v>
                </c:pt>
                <c:pt idx="10">
                  <c:v>1.0037164115033499</c:v>
                </c:pt>
                <c:pt idx="11">
                  <c:v>0.99881647847119204</c:v>
                </c:pt>
                <c:pt idx="12">
                  <c:v>0.99342791541359299</c:v>
                </c:pt>
                <c:pt idx="13">
                  <c:v>0.98747379614134101</c:v>
                </c:pt>
                <c:pt idx="14">
                  <c:v>0.98086015258633796</c:v>
                </c:pt>
                <c:pt idx="15">
                  <c:v>0.973470978882645</c:v>
                </c:pt>
                <c:pt idx="16">
                  <c:v>0.96516136848894796</c:v>
                </c:pt>
                <c:pt idx="17">
                  <c:v>0.95574791633410905</c:v>
                </c:pt>
                <c:pt idx="18">
                  <c:v>0.94499502392615797</c:v>
                </c:pt>
                <c:pt idx="19">
                  <c:v>0.93259491075686796</c:v>
                </c:pt>
                <c:pt idx="20">
                  <c:v>0.91813767766699395</c:v>
                </c:pt>
                <c:pt idx="21">
                  <c:v>0.90106512355288404</c:v>
                </c:pt>
                <c:pt idx="22">
                  <c:v>0.88059700586071699</c:v>
                </c:pt>
                <c:pt idx="23">
                  <c:v>0.85560844432213901</c:v>
                </c:pt>
                <c:pt idx="24">
                  <c:v>0.82441601438102297</c:v>
                </c:pt>
                <c:pt idx="25">
                  <c:v>0.78438194211979795</c:v>
                </c:pt>
                <c:pt idx="26">
                  <c:v>0.73112614118152797</c:v>
                </c:pt>
                <c:pt idx="27">
                  <c:v>0.65680312993499002</c:v>
                </c:pt>
                <c:pt idx="28">
                  <c:v>0.54582988384130104</c:v>
                </c:pt>
                <c:pt idx="29">
                  <c:v>0.36222541443869799</c:v>
                </c:pt>
                <c:pt idx="30">
                  <c:v>0</c:v>
                </c:pt>
              </c:numCache>
            </c:numRef>
          </c:yVal>
          <c:smooth val="1"/>
          <c:extLst>
            <c:ext xmlns:c16="http://schemas.microsoft.com/office/drawing/2014/chart" uri="{C3380CC4-5D6E-409C-BE32-E72D297353CC}">
              <c16:uniqueId val="{00000005-4389-47D3-A0DE-49378249C57A}"/>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savings'!$L$6:$L$36</c:f>
              <c:numCache>
                <c:formatCode>General</c:formatCode>
                <c:ptCount val="31"/>
                <c:pt idx="0">
                  <c:v>1.1374308578027701</c:v>
                </c:pt>
                <c:pt idx="1">
                  <c:v>1.13620495714853</c:v>
                </c:pt>
                <c:pt idx="2">
                  <c:v>1.1348944211493199</c:v>
                </c:pt>
                <c:pt idx="3">
                  <c:v>1.1334901716816701</c:v>
                </c:pt>
                <c:pt idx="4">
                  <c:v>1.1319817841690401</c:v>
                </c:pt>
                <c:pt idx="5">
                  <c:v>1.1303572283393699</c:v>
                </c:pt>
                <c:pt idx="6">
                  <c:v>1.1286025466873</c:v>
                </c:pt>
                <c:pt idx="7">
                  <c:v>1.1267014524479699</c:v>
                </c:pt>
                <c:pt idx="8">
                  <c:v>1.12463482255282</c:v>
                </c:pt>
                <c:pt idx="9">
                  <c:v>1.1223800521055101</c:v>
                </c:pt>
                <c:pt idx="10">
                  <c:v>1.1199102241497501</c:v>
                </c:pt>
                <c:pt idx="11">
                  <c:v>1.11719302998078</c:v>
                </c:pt>
                <c:pt idx="12">
                  <c:v>1.1141893479454099</c:v>
                </c:pt>
                <c:pt idx="13">
                  <c:v>1.1108513476913899</c:v>
                </c:pt>
                <c:pt idx="14">
                  <c:v>1.10711992410613</c:v>
                </c:pt>
                <c:pt idx="15">
                  <c:v>1.10292116711423</c:v>
                </c:pt>
                <c:pt idx="16">
                  <c:v>1.0981614164698501</c:v>
                </c:pt>
                <c:pt idx="17">
                  <c:v>1.0927201924709999</c:v>
                </c:pt>
                <c:pt idx="18">
                  <c:v>1.0864398561275099</c:v>
                </c:pt>
                <c:pt idx="19">
                  <c:v>1.0791100860228799</c:v>
                </c:pt>
                <c:pt idx="20">
                  <c:v>1.0704438640804099</c:v>
                </c:pt>
                <c:pt idx="21">
                  <c:v>1.06003900798357</c:v>
                </c:pt>
                <c:pt idx="22">
                  <c:v>1.04731396990505</c:v>
                </c:pt>
                <c:pt idx="23">
                  <c:v>1.0313952969718401</c:v>
                </c:pt>
                <c:pt idx="24">
                  <c:v>1.01090820018063</c:v>
                </c:pt>
                <c:pt idx="25">
                  <c:v>0.98355660454833604</c:v>
                </c:pt>
                <c:pt idx="26">
                  <c:v>0.94519611552409299</c:v>
                </c:pt>
                <c:pt idx="27">
                  <c:v>0.887505574081485</c:v>
                </c:pt>
                <c:pt idx="28">
                  <c:v>0.79095309835621697</c:v>
                </c:pt>
                <c:pt idx="29">
                  <c:v>0.59632802158954001</c:v>
                </c:pt>
                <c:pt idx="30">
                  <c:v>0</c:v>
                </c:pt>
              </c:numCache>
            </c:numRef>
          </c:yVal>
          <c:smooth val="1"/>
          <c:extLst>
            <c:ext xmlns:c16="http://schemas.microsoft.com/office/drawing/2014/chart" uri="{C3380CC4-5D6E-409C-BE32-E72D297353CC}">
              <c16:uniqueId val="{00000000-B268-46A1-A2F5-06C463240E92}"/>
            </c:ext>
          </c:extLst>
        </c:ser>
        <c:ser>
          <c:idx val="1"/>
          <c:order val="1"/>
          <c:tx>
            <c:v>w5</c:v>
          </c:tx>
          <c:spPr>
            <a:ln w="19050" cap="rnd">
              <a:solidFill>
                <a:schemeClr val="accent2"/>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savings'!$M$6:$M$36</c:f>
              <c:numCache>
                <c:formatCode>General</c:formatCode>
                <c:ptCount val="31"/>
                <c:pt idx="0">
                  <c:v>0.71524754863131601</c:v>
                </c:pt>
                <c:pt idx="1">
                  <c:v>0.71406438820828699</c:v>
                </c:pt>
                <c:pt idx="2">
                  <c:v>0.71280105238397695</c:v>
                </c:pt>
                <c:pt idx="3">
                  <c:v>0.71144910587490096</c:v>
                </c:pt>
                <c:pt idx="4">
                  <c:v>0.70999888708493197</c:v>
                </c:pt>
                <c:pt idx="5">
                  <c:v>0.70843927685035002</c:v>
                </c:pt>
                <c:pt idx="6">
                  <c:v>0.70675741280244797</c:v>
                </c:pt>
                <c:pt idx="7">
                  <c:v>0.704938333818945</c:v>
                </c:pt>
                <c:pt idx="8">
                  <c:v>0.702964533752229</c:v>
                </c:pt>
                <c:pt idx="9">
                  <c:v>0.70081539622738898</c:v>
                </c:pt>
                <c:pt idx="10">
                  <c:v>0.69846647181430899</c:v>
                </c:pt>
                <c:pt idx="11">
                  <c:v>0.69588854378783804</c:v>
                </c:pt>
                <c:pt idx="12">
                  <c:v>0.693046406640214</c:v>
                </c:pt>
                <c:pt idx="13">
                  <c:v>0.68989724874131797</c:v>
                </c:pt>
                <c:pt idx="14">
                  <c:v>0.68638848093521698</c:v>
                </c:pt>
                <c:pt idx="15">
                  <c:v>0.68245477621915196</c:v>
                </c:pt>
                <c:pt idx="16">
                  <c:v>0.67801396454807505</c:v>
                </c:pt>
                <c:pt idx="17">
                  <c:v>0.67296123061122304</c:v>
                </c:pt>
                <c:pt idx="18">
                  <c:v>0.66716073557141298</c:v>
                </c:pt>
                <c:pt idx="19">
                  <c:v>0.66043322183462305</c:v>
                </c:pt>
                <c:pt idx="20">
                  <c:v>0.65253715877450602</c:v>
                </c:pt>
                <c:pt idx="21">
                  <c:v>0.64313912923823402</c:v>
                </c:pt>
                <c:pt idx="22">
                  <c:v>0.63176554090388504</c:v>
                </c:pt>
                <c:pt idx="23">
                  <c:v>0.61772030878570205</c:v>
                </c:pt>
                <c:pt idx="24">
                  <c:v>0.59993680906623004</c:v>
                </c:pt>
                <c:pt idx="25">
                  <c:v>0.57669347491497902</c:v>
                </c:pt>
                <c:pt idx="26">
                  <c:v>0.54501993778193403</c:v>
                </c:pt>
                <c:pt idx="27">
                  <c:v>0.49931386531315702</c:v>
                </c:pt>
                <c:pt idx="28">
                  <c:v>0.42759631262426601</c:v>
                </c:pt>
                <c:pt idx="29">
                  <c:v>0.298831030794944</c:v>
                </c:pt>
                <c:pt idx="30">
                  <c:v>0</c:v>
                </c:pt>
              </c:numCache>
            </c:numRef>
          </c:yVal>
          <c:smooth val="1"/>
          <c:extLst>
            <c:ext xmlns:c16="http://schemas.microsoft.com/office/drawing/2014/chart" uri="{C3380CC4-5D6E-409C-BE32-E72D297353CC}">
              <c16:uniqueId val="{00000001-B268-46A1-A2F5-06C463240E92}"/>
            </c:ext>
          </c:extLst>
        </c:ser>
        <c:ser>
          <c:idx val="2"/>
          <c:order val="2"/>
          <c:tx>
            <c:v>w4</c:v>
          </c:tx>
          <c:spPr>
            <a:ln w="19050" cap="rnd">
              <a:solidFill>
                <a:schemeClr val="accent3"/>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savings'!$N$6:$N$36</c:f>
              <c:numCache>
                <c:formatCode>General</c:formatCode>
                <c:ptCount val="31"/>
                <c:pt idx="0">
                  <c:v>0.93247795211287798</c:v>
                </c:pt>
                <c:pt idx="1">
                  <c:v>0.93126840266183397</c:v>
                </c:pt>
                <c:pt idx="2">
                  <c:v>0.92997593409382695</c:v>
                </c:pt>
                <c:pt idx="3">
                  <c:v>0.92859171714836797</c:v>
                </c:pt>
                <c:pt idx="4">
                  <c:v>0.92710562291154797</c:v>
                </c:pt>
                <c:pt idx="5">
                  <c:v>0.92550597454609496</c:v>
                </c:pt>
                <c:pt idx="6">
                  <c:v>0.92377923984896504</c:v>
                </c:pt>
                <c:pt idx="7">
                  <c:v>0.92190964750218196</c:v>
                </c:pt>
                <c:pt idx="8">
                  <c:v>0.91987870396771698</c:v>
                </c:pt>
                <c:pt idx="9">
                  <c:v>0.91766457966150305</c:v>
                </c:pt>
                <c:pt idx="10">
                  <c:v>0.91524132119142698</c:v>
                </c:pt>
                <c:pt idx="11">
                  <c:v>0.91257782930737996</c:v>
                </c:pt>
                <c:pt idx="12">
                  <c:v>0.90963651703092496</c:v>
                </c:pt>
                <c:pt idx="13">
                  <c:v>0.90637152478215199</c:v>
                </c:pt>
                <c:pt idx="14">
                  <c:v>0.90272631194100506</c:v>
                </c:pt>
                <c:pt idx="15">
                  <c:v>0.89863035497141397</c:v>
                </c:pt>
                <c:pt idx="16">
                  <c:v>0.89399453995730005</c:v>
                </c:pt>
                <c:pt idx="17">
                  <c:v>0.88870460477921098</c:v>
                </c:pt>
                <c:pt idx="18">
                  <c:v>0.88261159462456296</c:v>
                </c:pt>
                <c:pt idx="19">
                  <c:v>0.87551761353882296</c:v>
                </c:pt>
                <c:pt idx="20">
                  <c:v>0.86715392525512003</c:v>
                </c:pt>
                <c:pt idx="21">
                  <c:v>0.85714613949275498</c:v>
                </c:pt>
                <c:pt idx="22">
                  <c:v>0.84495662981716202</c:v>
                </c:pt>
                <c:pt idx="23">
                  <c:v>0.82978468524259597</c:v>
                </c:pt>
                <c:pt idx="24">
                  <c:v>0.81038315560640295</c:v>
                </c:pt>
                <c:pt idx="25">
                  <c:v>0.78469691551826604</c:v>
                </c:pt>
                <c:pt idx="26">
                  <c:v>0.749082091267114</c:v>
                </c:pt>
                <c:pt idx="27">
                  <c:v>0.69640300356373097</c:v>
                </c:pt>
                <c:pt idx="28">
                  <c:v>0.61053187521805596</c:v>
                </c:pt>
                <c:pt idx="29">
                  <c:v>0.44566973560784501</c:v>
                </c:pt>
                <c:pt idx="30">
                  <c:v>0</c:v>
                </c:pt>
              </c:numCache>
            </c:numRef>
          </c:yVal>
          <c:smooth val="1"/>
          <c:extLst>
            <c:ext xmlns:c16="http://schemas.microsoft.com/office/drawing/2014/chart" uri="{C3380CC4-5D6E-409C-BE32-E72D297353CC}">
              <c16:uniqueId val="{00000002-B268-46A1-A2F5-06C463240E92}"/>
            </c:ext>
          </c:extLst>
        </c:ser>
        <c:ser>
          <c:idx val="3"/>
          <c:order val="3"/>
          <c:tx>
            <c:v>w3</c:v>
          </c:tx>
          <c:spPr>
            <a:ln w="19050" cap="rnd">
              <a:solidFill>
                <a:schemeClr val="accent4"/>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savings'!$O$6:$O$36</c:f>
              <c:numCache>
                <c:formatCode>General</c:formatCode>
                <c:ptCount val="31"/>
                <c:pt idx="0">
                  <c:v>0.92780358484693903</c:v>
                </c:pt>
                <c:pt idx="1">
                  <c:v>0.92659448491645502</c:v>
                </c:pt>
                <c:pt idx="2">
                  <c:v>0.92530251287671095</c:v>
                </c:pt>
                <c:pt idx="3">
                  <c:v>0.92391884625751597</c:v>
                </c:pt>
                <c:pt idx="4">
                  <c:v>0.92243336420712396</c:v>
                </c:pt>
                <c:pt idx="5">
                  <c:v>0.92083439951925905</c:v>
                </c:pt>
                <c:pt idx="6">
                  <c:v>0.91910843157181998</c:v>
                </c:pt>
                <c:pt idx="7">
                  <c:v>0.91723970307140601</c:v>
                </c:pt>
                <c:pt idx="8">
                  <c:v>0.91520973759409396</c:v>
                </c:pt>
                <c:pt idx="9">
                  <c:v>0.91299672661366205</c:v>
                </c:pt>
                <c:pt idx="10">
                  <c:v>0.91057474288260998</c:v>
                </c:pt>
                <c:pt idx="11">
                  <c:v>0.90791271993124001</c:v>
                </c:pt>
                <c:pt idx="12">
                  <c:v>0.90497311232599997</c:v>
                </c:pt>
                <c:pt idx="13">
                  <c:v>0.90171011376643895</c:v>
                </c:pt>
                <c:pt idx="14">
                  <c:v>0.89806725286081501</c:v>
                </c:pt>
                <c:pt idx="15">
                  <c:v>0.89397409734204403</c:v>
                </c:pt>
                <c:pt idx="16">
                  <c:v>0.889341655593619</c:v>
                </c:pt>
                <c:pt idx="17">
                  <c:v>0.88405583240407903</c:v>
                </c:pt>
                <c:pt idx="18">
                  <c:v>0.87796790552793502</c:v>
                </c:pt>
                <c:pt idx="19">
                  <c:v>0.87088031085876405</c:v>
                </c:pt>
                <c:pt idx="20">
                  <c:v>0.862524798825544</c:v>
                </c:pt>
                <c:pt idx="21">
                  <c:v>0.85252771623991597</c:v>
                </c:pt>
                <c:pt idx="22">
                  <c:v>0.84035259629317904</c:v>
                </c:pt>
                <c:pt idx="23">
                  <c:v>0.82520063801180799</c:v>
                </c:pt>
                <c:pt idx="24">
                  <c:v>0.80582801975428897</c:v>
                </c:pt>
                <c:pt idx="25">
                  <c:v>0.78018584430085403</c:v>
                </c:pt>
                <c:pt idx="26">
                  <c:v>0.74464302387225201</c:v>
                </c:pt>
                <c:pt idx="27">
                  <c:v>0.69209366241223702</c:v>
                </c:pt>
                <c:pt idx="28">
                  <c:v>0.606493348746168</c:v>
                </c:pt>
                <c:pt idx="29">
                  <c:v>0.44235703465249299</c:v>
                </c:pt>
                <c:pt idx="30">
                  <c:v>0</c:v>
                </c:pt>
              </c:numCache>
            </c:numRef>
          </c:yVal>
          <c:smooth val="1"/>
          <c:extLst>
            <c:ext xmlns:c16="http://schemas.microsoft.com/office/drawing/2014/chart" uri="{C3380CC4-5D6E-409C-BE32-E72D297353CC}">
              <c16:uniqueId val="{00000003-B268-46A1-A2F5-06C463240E92}"/>
            </c:ext>
          </c:extLst>
        </c:ser>
        <c:ser>
          <c:idx val="4"/>
          <c:order val="4"/>
          <c:tx>
            <c:v>w2</c:v>
          </c:tx>
          <c:spPr>
            <a:ln w="19050" cap="rnd">
              <a:solidFill>
                <a:schemeClr val="accent5"/>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savings'!$P$6:$P$36</c:f>
              <c:numCache>
                <c:formatCode>General</c:formatCode>
                <c:ptCount val="31"/>
                <c:pt idx="0">
                  <c:v>1.1237912387517</c:v>
                </c:pt>
                <c:pt idx="1">
                  <c:v>1.12256625517302</c:v>
                </c:pt>
                <c:pt idx="2">
                  <c:v>1.12125673283167</c:v>
                </c:pt>
                <c:pt idx="3">
                  <c:v>1.1198536076582499</c:v>
                </c:pt>
                <c:pt idx="4">
                  <c:v>1.1183464717827301</c:v>
                </c:pt>
                <c:pt idx="5">
                  <c:v>1.11672331491635</c:v>
                </c:pt>
                <c:pt idx="6">
                  <c:v>1.11497020361638</c:v>
                </c:pt>
                <c:pt idx="7">
                  <c:v>1.1130708803016001</c:v>
                </c:pt>
                <c:pt idx="8">
                  <c:v>1.11100625757386</c:v>
                </c:pt>
                <c:pt idx="9">
                  <c:v>1.1087537745043901</c:v>
                </c:pt>
                <c:pt idx="10">
                  <c:v>1.10628656883006</c:v>
                </c:pt>
                <c:pt idx="11">
                  <c:v>1.1035724005649601</c:v>
                </c:pt>
                <c:pt idx="12">
                  <c:v>1.1005722353487799</c:v>
                </c:pt>
                <c:pt idx="13">
                  <c:v>1.09723835506328</c:v>
                </c:pt>
                <c:pt idx="14">
                  <c:v>1.09351180083777</c:v>
                </c:pt>
                <c:pt idx="15">
                  <c:v>1.08931885600558</c:v>
                </c:pt>
                <c:pt idx="16">
                  <c:v>1.0845661204024899</c:v>
                </c:pt>
                <c:pt idx="17">
                  <c:v>1.0791334706906399</c:v>
                </c:pt>
                <c:pt idx="18">
                  <c:v>1.07286376669512</c:v>
                </c:pt>
                <c:pt idx="19">
                  <c:v>1.06554740248866</c:v>
                </c:pt>
                <c:pt idx="20">
                  <c:v>1.0568984157536201</c:v>
                </c:pt>
                <c:pt idx="21">
                  <c:v>1.0465162346105299</c:v>
                </c:pt>
                <c:pt idx="22">
                  <c:v>1.0338218666732999</c:v>
                </c:pt>
                <c:pt idx="23">
                  <c:v>1.0179461123551199</c:v>
                </c:pt>
                <c:pt idx="24">
                  <c:v>0.99752169196674301</c:v>
                </c:pt>
                <c:pt idx="25">
                  <c:v>0.97026681863596798</c:v>
                </c:pt>
                <c:pt idx="26">
                  <c:v>0.93206709214850902</c:v>
                </c:pt>
                <c:pt idx="27">
                  <c:v>0.87467345224156501</c:v>
                </c:pt>
                <c:pt idx="28">
                  <c:v>0.77876576059194003</c:v>
                </c:pt>
                <c:pt idx="29">
                  <c:v>0.58600117977888699</c:v>
                </c:pt>
                <c:pt idx="30">
                  <c:v>0</c:v>
                </c:pt>
              </c:numCache>
            </c:numRef>
          </c:yVal>
          <c:smooth val="1"/>
          <c:extLst>
            <c:ext xmlns:c16="http://schemas.microsoft.com/office/drawing/2014/chart" uri="{C3380CC4-5D6E-409C-BE32-E72D297353CC}">
              <c16:uniqueId val="{00000004-B268-46A1-A2F5-06C463240E92}"/>
            </c:ext>
          </c:extLst>
        </c:ser>
        <c:ser>
          <c:idx val="5"/>
          <c:order val="5"/>
          <c:tx>
            <c:v>w1</c:v>
          </c:tx>
          <c:spPr>
            <a:ln w="19050" cap="rnd">
              <a:solidFill>
                <a:schemeClr val="accent6"/>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savings'!$Q$6:$Q$36</c:f>
              <c:numCache>
                <c:formatCode>General</c:formatCode>
                <c:ptCount val="31"/>
                <c:pt idx="0">
                  <c:v>1.0702191460992601</c:v>
                </c:pt>
                <c:pt idx="1">
                  <c:v>1.0689979726125201</c:v>
                </c:pt>
                <c:pt idx="2">
                  <c:v>1.0676926612111</c:v>
                </c:pt>
                <c:pt idx="3">
                  <c:v>1.0662942060920699</c:v>
                </c:pt>
                <c:pt idx="4">
                  <c:v>1.0647922686367099</c:v>
                </c:pt>
                <c:pt idx="5">
                  <c:v>1.0631749213745401</c:v>
                </c:pt>
                <c:pt idx="6">
                  <c:v>1.0614283305671901</c:v>
                </c:pt>
                <c:pt idx="7">
                  <c:v>1.0595363595304099</c:v>
                </c:pt>
                <c:pt idx="8">
                  <c:v>1.0574800686002199</c:v>
                </c:pt>
                <c:pt idx="9">
                  <c:v>1.0552370788989101</c:v>
                </c:pt>
                <c:pt idx="10">
                  <c:v>1.0527807545611101</c:v>
                </c:pt>
                <c:pt idx="11">
                  <c:v>1.05007913996943</c:v>
                </c:pt>
                <c:pt idx="12">
                  <c:v>1.04709356187241</c:v>
                </c:pt>
                <c:pt idx="13">
                  <c:v>1.0437767662628601</c:v>
                </c:pt>
                <c:pt idx="14">
                  <c:v>1.04007039876135</c:v>
                </c:pt>
                <c:pt idx="15">
                  <c:v>1.0359015417881701</c:v>
                </c:pt>
                <c:pt idx="16">
                  <c:v>1.0311778691756599</c:v>
                </c:pt>
                <c:pt idx="17">
                  <c:v>1.0257807283159299</c:v>
                </c:pt>
                <c:pt idx="18">
                  <c:v>1.0195550362914401</c:v>
                </c:pt>
                <c:pt idx="19">
                  <c:v>1.0122941357892501</c:v>
                </c:pt>
                <c:pt idx="20">
                  <c:v>1.0037164115033499</c:v>
                </c:pt>
                <c:pt idx="21">
                  <c:v>0.99342791541359299</c:v>
                </c:pt>
                <c:pt idx="22">
                  <c:v>0.98086015258633796</c:v>
                </c:pt>
                <c:pt idx="23">
                  <c:v>0.96516136848894796</c:v>
                </c:pt>
                <c:pt idx="24">
                  <c:v>0.94499502392615797</c:v>
                </c:pt>
                <c:pt idx="25">
                  <c:v>0.91813767766699395</c:v>
                </c:pt>
                <c:pt idx="26">
                  <c:v>0.88059700586071699</c:v>
                </c:pt>
                <c:pt idx="27">
                  <c:v>0.82441601438102297</c:v>
                </c:pt>
                <c:pt idx="28">
                  <c:v>0.73112614118152797</c:v>
                </c:pt>
                <c:pt idx="29">
                  <c:v>0.54582988384130104</c:v>
                </c:pt>
                <c:pt idx="30">
                  <c:v>0</c:v>
                </c:pt>
              </c:numCache>
            </c:numRef>
          </c:yVal>
          <c:smooth val="1"/>
          <c:extLst>
            <c:ext xmlns:c16="http://schemas.microsoft.com/office/drawing/2014/chart" uri="{C3380CC4-5D6E-409C-BE32-E72D297353CC}">
              <c16:uniqueId val="{00000005-B268-46A1-A2F5-06C463240E92}"/>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'!$E$6:$E$11</c:f>
              <c:numCache>
                <c:formatCode>General</c:formatCode>
                <c:ptCount val="6"/>
                <c:pt idx="0">
                  <c:v>2.4113841160301899</c:v>
                </c:pt>
                <c:pt idx="1">
                  <c:v>1.3207841160301901</c:v>
                </c:pt>
                <c:pt idx="2">
                  <c:v>2.0009841160301902</c:v>
                </c:pt>
                <c:pt idx="3">
                  <c:v>1.9895841160301899</c:v>
                </c:pt>
                <c:pt idx="4">
                  <c:v>2.3885841160301902</c:v>
                </c:pt>
                <c:pt idx="5">
                  <c:v>2.29358411603019</c:v>
                </c:pt>
              </c:numCache>
            </c:numRef>
          </c:yVal>
          <c:smooth val="0"/>
          <c:extLst>
            <c:ext xmlns:c16="http://schemas.microsoft.com/office/drawing/2014/chart" uri="{C3380CC4-5D6E-409C-BE32-E72D297353CC}">
              <c16:uniqueId val="{00000000-5968-46B1-8D43-7492B6AF3B80}"/>
            </c:ext>
          </c:extLst>
        </c:ser>
        <c:ser>
          <c:idx val="1"/>
          <c:order val="1"/>
          <c:tx>
            <c:v>I-2</c:v>
          </c:tx>
          <c:spPr>
            <a:ln w="19050" cap="rnd">
              <a:solidFill>
                <a:schemeClr val="accent2"/>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'!$F$6:$F$11</c:f>
              <c:numCache>
                <c:formatCode>General</c:formatCode>
                <c:ptCount val="6"/>
                <c:pt idx="0">
                  <c:v>1.1709735222218201</c:v>
                </c:pt>
                <c:pt idx="1">
                  <c:v>0.62567352222182504</c:v>
                </c:pt>
                <c:pt idx="2">
                  <c:v>0.965773522221824</c:v>
                </c:pt>
                <c:pt idx="3">
                  <c:v>0.96007352222182496</c:v>
                </c:pt>
                <c:pt idx="4">
                  <c:v>1.15957352222182</c:v>
                </c:pt>
                <c:pt idx="5">
                  <c:v>1.1120735222218201</c:v>
                </c:pt>
              </c:numCache>
            </c:numRef>
          </c:yVal>
          <c:smooth val="0"/>
          <c:extLst>
            <c:ext xmlns:c16="http://schemas.microsoft.com/office/drawing/2014/chart" uri="{C3380CC4-5D6E-409C-BE32-E72D297353CC}">
              <c16:uniqueId val="{00000001-5968-46B1-8D43-7492B6AF3B80}"/>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Hourly</a:t>
            </a:r>
            <a:r>
              <a:rPr lang="en-IL" baseline="0"/>
              <a:t> Solar Radiation - North</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strRef>
              <c:f>load!$E$3</c:f>
              <c:strCache>
                <c:ptCount val="1"/>
                <c:pt idx="0">
                  <c:v>6</c:v>
                </c:pt>
              </c:strCache>
            </c:strRef>
          </c:tx>
          <c:spPr>
            <a:ln w="19050" cap="rnd">
              <a:solidFill>
                <a:schemeClr val="accent1"/>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load!$E$4:$E$96</c:f>
              <c:numCache>
                <c:formatCode>General</c:formatCode>
                <c:ptCount val="93"/>
                <c:pt idx="0">
                  <c:v>1.0318496168039799</c:v>
                </c:pt>
                <c:pt idx="1">
                  <c:v>1.0318496168039799</c:v>
                </c:pt>
                <c:pt idx="2">
                  <c:v>-2.5851080991909599</c:v>
                </c:pt>
                <c:pt idx="3">
                  <c:v>0.28310033299777598</c:v>
                </c:pt>
                <c:pt idx="4">
                  <c:v>-1.3730422931562301</c:v>
                </c:pt>
                <c:pt idx="5">
                  <c:v>-0.16736645875005299</c:v>
                </c:pt>
                <c:pt idx="6">
                  <c:v>2.5216787453840102</c:v>
                </c:pt>
                <c:pt idx="7">
                  <c:v>0.28310033299777598</c:v>
                </c:pt>
                <c:pt idx="8">
                  <c:v>0.65779274486811801</c:v>
                </c:pt>
                <c:pt idx="9">
                  <c:v>0.28310033299777598</c:v>
                </c:pt>
                <c:pt idx="10">
                  <c:v>-1.22198193474225</c:v>
                </c:pt>
                <c:pt idx="11">
                  <c:v>0.28310033299777598</c:v>
                </c:pt>
                <c:pt idx="12">
                  <c:v>1.3306360840931599</c:v>
                </c:pt>
                <c:pt idx="13">
                  <c:v>0.43305342539048303</c:v>
                </c:pt>
                <c:pt idx="14">
                  <c:v>2.74426459251828</c:v>
                </c:pt>
                <c:pt idx="15">
                  <c:v>4.1485416976392999</c:v>
                </c:pt>
                <c:pt idx="16">
                  <c:v>-1.22198193474225</c:v>
                </c:pt>
                <c:pt idx="17">
                  <c:v>0.28310033299777598</c:v>
                </c:pt>
                <c:pt idx="18">
                  <c:v>3.2627241210937501</c:v>
                </c:pt>
                <c:pt idx="19">
                  <c:v>-1.22198193474225</c:v>
                </c:pt>
                <c:pt idx="20">
                  <c:v>0.28310033299777598</c:v>
                </c:pt>
                <c:pt idx="21">
                  <c:v>1.7780481561377399</c:v>
                </c:pt>
                <c:pt idx="22">
                  <c:v>-0.46818254750002097</c:v>
                </c:pt>
                <c:pt idx="23">
                  <c:v>1.0318496168039799</c:v>
                </c:pt>
                <c:pt idx="24">
                  <c:v>2.0014077520393698</c:v>
                </c:pt>
                <c:pt idx="25">
                  <c:v>1.3306360840931599</c:v>
                </c:pt>
                <c:pt idx="26">
                  <c:v>1.3306360840931599</c:v>
                </c:pt>
                <c:pt idx="27">
                  <c:v>1.7780481561377399</c:v>
                </c:pt>
                <c:pt idx="28">
                  <c:v>2.3731588913544801</c:v>
                </c:pt>
                <c:pt idx="29">
                  <c:v>2.5216787453840102</c:v>
                </c:pt>
                <c:pt idx="30">
                  <c:v>2.5216787453840102</c:v>
                </c:pt>
                <c:pt idx="31">
                  <c:v>2.5216787453840102</c:v>
                </c:pt>
                <c:pt idx="32">
                  <c:v>4.1485416976392999</c:v>
                </c:pt>
                <c:pt idx="33">
                  <c:v>3.4106214473562799</c:v>
                </c:pt>
                <c:pt idx="34">
                  <c:v>6.9285645274999901</c:v>
                </c:pt>
                <c:pt idx="35">
                  <c:v>1.4052688035254199</c:v>
                </c:pt>
                <c:pt idx="36">
                  <c:v>0.43305342539048303</c:v>
                </c:pt>
                <c:pt idx="37">
                  <c:v>1.0318496168039799</c:v>
                </c:pt>
                <c:pt idx="38">
                  <c:v>3.2627241210937501</c:v>
                </c:pt>
                <c:pt idx="39">
                  <c:v>3.2627241210937501</c:v>
                </c:pt>
                <c:pt idx="40">
                  <c:v>4.00116696198398</c:v>
                </c:pt>
                <c:pt idx="41">
                  <c:v>5.6164945595875198</c:v>
                </c:pt>
                <c:pt idx="42">
                  <c:v>6.9285645274999901</c:v>
                </c:pt>
                <c:pt idx="43">
                  <c:v>4.73698988893773</c:v>
                </c:pt>
                <c:pt idx="44">
                  <c:v>4.5900357328027903</c:v>
                </c:pt>
                <c:pt idx="45">
                  <c:v>3.5584145335632198</c:v>
                </c:pt>
                <c:pt idx="46">
                  <c:v>2.8184080899886199</c:v>
                </c:pt>
                <c:pt idx="47">
                  <c:v>5.4701754650039902</c:v>
                </c:pt>
                <c:pt idx="48">
                  <c:v>8.8083628283442295</c:v>
                </c:pt>
                <c:pt idx="49">
                  <c:v>2.8184080899886199</c:v>
                </c:pt>
                <c:pt idx="50">
                  <c:v>2.07580951130439</c:v>
                </c:pt>
                <c:pt idx="51">
                  <c:v>2.07580951130439</c:v>
                </c:pt>
                <c:pt idx="52">
                  <c:v>1.0318496168039799</c:v>
                </c:pt>
                <c:pt idx="53">
                  <c:v>1.4052688035254199</c:v>
                </c:pt>
                <c:pt idx="54">
                  <c:v>2.1501855221318902</c:v>
                </c:pt>
                <c:pt idx="55">
                  <c:v>2.07580951130439</c:v>
                </c:pt>
                <c:pt idx="56">
                  <c:v>6.9285645274999901</c:v>
                </c:pt>
                <c:pt idx="57">
                  <c:v>6.4193450970062704</c:v>
                </c:pt>
                <c:pt idx="58">
                  <c:v>3.70610324077427</c:v>
                </c:pt>
                <c:pt idx="59">
                  <c:v>2.5216787453840102</c:v>
                </c:pt>
                <c:pt idx="60">
                  <c:v>2.5216787453840102</c:v>
                </c:pt>
                <c:pt idx="61">
                  <c:v>1.7780481561377399</c:v>
                </c:pt>
                <c:pt idx="62">
                  <c:v>0.58290503710344399</c:v>
                </c:pt>
                <c:pt idx="63">
                  <c:v>1.0318496168039799</c:v>
                </c:pt>
                <c:pt idx="64">
                  <c:v>1.18129393397544</c:v>
                </c:pt>
                <c:pt idx="65">
                  <c:v>0.88230327003873299</c:v>
                </c:pt>
                <c:pt idx="66">
                  <c:v>1.7780481561377399</c:v>
                </c:pt>
                <c:pt idx="67">
                  <c:v>2.1501855221318902</c:v>
                </c:pt>
                <c:pt idx="68">
                  <c:v>2.22453576726127</c:v>
                </c:pt>
                <c:pt idx="69">
                  <c:v>2.1501855221318902</c:v>
                </c:pt>
                <c:pt idx="70">
                  <c:v>1.3306360840931599</c:v>
                </c:pt>
                <c:pt idx="71">
                  <c:v>1.3306360840931599</c:v>
                </c:pt>
                <c:pt idx="72">
                  <c:v>1.3306360840931599</c:v>
                </c:pt>
                <c:pt idx="73">
                  <c:v>2.07580951130439</c:v>
                </c:pt>
                <c:pt idx="74">
                  <c:v>1.7780481561377399</c:v>
                </c:pt>
                <c:pt idx="75">
                  <c:v>2.07580951130439</c:v>
                </c:pt>
                <c:pt idx="76">
                  <c:v>1.7780481561377399</c:v>
                </c:pt>
                <c:pt idx="77">
                  <c:v>0.28310033299777598</c:v>
                </c:pt>
                <c:pt idx="78">
                  <c:v>1.7780481561377399</c:v>
                </c:pt>
                <c:pt idx="79">
                  <c:v>5.3237501767786197</c:v>
                </c:pt>
                <c:pt idx="80">
                  <c:v>5.1039134379004203</c:v>
                </c:pt>
                <c:pt idx="81">
                  <c:v>5.1772188350547603</c:v>
                </c:pt>
                <c:pt idx="82">
                  <c:v>5.6164945595875198</c:v>
                </c:pt>
                <c:pt idx="83">
                  <c:v>3.2627241210937501</c:v>
                </c:pt>
                <c:pt idx="84">
                  <c:v>2.5216787453840102</c:v>
                </c:pt>
                <c:pt idx="85">
                  <c:v>2.5216787453840102</c:v>
                </c:pt>
                <c:pt idx="86">
                  <c:v>1.4052688035254199</c:v>
                </c:pt>
                <c:pt idx="87">
                  <c:v>2.1501855221318902</c:v>
                </c:pt>
                <c:pt idx="88">
                  <c:v>2.89252566615562</c:v>
                </c:pt>
                <c:pt idx="89">
                  <c:v>2.3731588913544801</c:v>
                </c:pt>
                <c:pt idx="90">
                  <c:v>3.04068298530012</c:v>
                </c:pt>
                <c:pt idx="91">
                  <c:v>4.73698988893773</c:v>
                </c:pt>
                <c:pt idx="92">
                  <c:v>1.0318496168039799</c:v>
                </c:pt>
              </c:numCache>
            </c:numRef>
          </c:yVal>
          <c:smooth val="1"/>
          <c:extLst>
            <c:ext xmlns:c16="http://schemas.microsoft.com/office/drawing/2014/chart" uri="{C3380CC4-5D6E-409C-BE32-E72D297353CC}">
              <c16:uniqueId val="{00000000-8A76-44AF-B9A3-97D64D741FFA}"/>
            </c:ext>
          </c:extLst>
        </c:ser>
        <c:ser>
          <c:idx val="1"/>
          <c:order val="1"/>
          <c:tx>
            <c:strRef>
              <c:f>load!$F$3</c:f>
              <c:strCache>
                <c:ptCount val="1"/>
                <c:pt idx="0">
                  <c:v>7</c:v>
                </c:pt>
              </c:strCache>
            </c:strRef>
          </c:tx>
          <c:spPr>
            <a:ln w="19050" cap="rnd">
              <a:solidFill>
                <a:schemeClr val="accent2"/>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load!$F$4:$F$96</c:f>
              <c:numCache>
                <c:formatCode>General</c:formatCode>
                <c:ptCount val="93"/>
                <c:pt idx="0">
                  <c:v>1.60416421887811</c:v>
                </c:pt>
                <c:pt idx="1">
                  <c:v>1.43014069010746</c:v>
                </c:pt>
                <c:pt idx="2">
                  <c:v>-0.76940127668137903</c:v>
                </c:pt>
                <c:pt idx="3">
                  <c:v>0.53296578395730898</c:v>
                </c:pt>
                <c:pt idx="4">
                  <c:v>-0.518357737375709</c:v>
                </c:pt>
                <c:pt idx="5">
                  <c:v>0.28310033299777598</c:v>
                </c:pt>
                <c:pt idx="6">
                  <c:v>3.0653657748501399</c:v>
                </c:pt>
                <c:pt idx="7">
                  <c:v>0.68274966572857898</c:v>
                </c:pt>
                <c:pt idx="8">
                  <c:v>1.0816757326022599</c:v>
                </c:pt>
                <c:pt idx="9">
                  <c:v>0.53296578395730898</c:v>
                </c:pt>
                <c:pt idx="10">
                  <c:v>0.23309344128585999</c:v>
                </c:pt>
                <c:pt idx="11">
                  <c:v>1.231086009367</c:v>
                </c:pt>
                <c:pt idx="12">
                  <c:v>1.7283812879962901</c:v>
                </c:pt>
                <c:pt idx="13">
                  <c:v>1.2559777885108501</c:v>
                </c:pt>
                <c:pt idx="14">
                  <c:v>3.2134018718838302</c:v>
                </c:pt>
                <c:pt idx="15">
                  <c:v>4.9572232784951797</c:v>
                </c:pt>
                <c:pt idx="16">
                  <c:v>0.108026980999398</c:v>
                </c:pt>
                <c:pt idx="17">
                  <c:v>1.1065845376780299</c:v>
                </c:pt>
                <c:pt idx="18">
                  <c:v>3.75530959048444</c:v>
                </c:pt>
                <c:pt idx="19">
                  <c:v>0.53296578395730898</c:v>
                </c:pt>
                <c:pt idx="20">
                  <c:v>1.0318496168039799</c:v>
                </c:pt>
                <c:pt idx="21">
                  <c:v>2.1006043767033602</c:v>
                </c:pt>
                <c:pt idx="22">
                  <c:v>0.90723474072393595</c:v>
                </c:pt>
                <c:pt idx="23">
                  <c:v>2.17497180088293</c:v>
                </c:pt>
                <c:pt idx="24">
                  <c:v>2.6700951910570998</c:v>
                </c:pt>
                <c:pt idx="25">
                  <c:v>2.07580951130439</c:v>
                </c:pt>
                <c:pt idx="26">
                  <c:v>3.1640680610140599</c:v>
                </c:pt>
                <c:pt idx="27">
                  <c:v>3.01599730983071</c:v>
                </c:pt>
                <c:pt idx="28">
                  <c:v>3.6568852779505501</c:v>
                </c:pt>
                <c:pt idx="29">
                  <c:v>3.33668580555184</c:v>
                </c:pt>
                <c:pt idx="30">
                  <c:v>3.3859791281210501</c:v>
                </c:pt>
                <c:pt idx="31">
                  <c:v>3.5091617622973099</c:v>
                </c:pt>
                <c:pt idx="32">
                  <c:v>5.0794724244599401</c:v>
                </c:pt>
                <c:pt idx="33">
                  <c:v>4.6390321644291799</c:v>
                </c:pt>
                <c:pt idx="34">
                  <c:v>7.3398246488790697</c:v>
                </c:pt>
                <c:pt idx="35">
                  <c:v>2.8678226886470402</c:v>
                </c:pt>
                <c:pt idx="36">
                  <c:v>1.4301406901074101</c:v>
                </c:pt>
                <c:pt idx="37">
                  <c:v>2.17497180088293</c:v>
                </c:pt>
                <c:pt idx="38">
                  <c:v>4.4920077566666796</c:v>
                </c:pt>
                <c:pt idx="39">
                  <c:v>4.4920077566666796</c:v>
                </c:pt>
                <c:pt idx="40">
                  <c:v>5.71398155692708</c:v>
                </c:pt>
                <c:pt idx="41">
                  <c:v>6.7832074974118104</c:v>
                </c:pt>
                <c:pt idx="42">
                  <c:v>8.37619349718398</c:v>
                </c:pt>
                <c:pt idx="43">
                  <c:v>6.20070619539774</c:v>
                </c:pt>
                <c:pt idx="44">
                  <c:v>5.8601233504265897</c:v>
                </c:pt>
                <c:pt idx="45">
                  <c:v>4.9816789826973</c:v>
                </c:pt>
                <c:pt idx="46">
                  <c:v>3.70610324077427</c:v>
                </c:pt>
                <c:pt idx="47">
                  <c:v>6.20070619539774</c:v>
                </c:pt>
                <c:pt idx="48">
                  <c:v>9.0719816625298204</c:v>
                </c:pt>
                <c:pt idx="49">
                  <c:v>3.95201875513931</c:v>
                </c:pt>
                <c:pt idx="50">
                  <c:v>3.0900456778385901</c:v>
                </c:pt>
                <c:pt idx="51">
                  <c:v>3.2134018718838302</c:v>
                </c:pt>
                <c:pt idx="52">
                  <c:v>2.0262111983333302</c:v>
                </c:pt>
                <c:pt idx="53">
                  <c:v>2.6206345408571701</c:v>
                </c:pt>
                <c:pt idx="54">
                  <c:v>3.31203480350359</c:v>
                </c:pt>
                <c:pt idx="55">
                  <c:v>3.5091617622973099</c:v>
                </c:pt>
                <c:pt idx="56">
                  <c:v>7.6537328508577502</c:v>
                </c:pt>
                <c:pt idx="57">
                  <c:v>7.3156568457093796</c:v>
                </c:pt>
                <c:pt idx="58">
                  <c:v>4.9083030621102397</c:v>
                </c:pt>
                <c:pt idx="59">
                  <c:v>3.5091617622973099</c:v>
                </c:pt>
                <c:pt idx="60">
                  <c:v>3.5091617622973099</c:v>
                </c:pt>
                <c:pt idx="61">
                  <c:v>2.47218361036039</c:v>
                </c:pt>
                <c:pt idx="62">
                  <c:v>1.7283812879962901</c:v>
                </c:pt>
                <c:pt idx="63">
                  <c:v>2.1501855221318902</c:v>
                </c:pt>
                <c:pt idx="64">
                  <c:v>2.1253963805255598</c:v>
                </c:pt>
                <c:pt idx="65">
                  <c:v>1.43014069010746</c:v>
                </c:pt>
                <c:pt idx="66">
                  <c:v>2.7689819707510401</c:v>
                </c:pt>
                <c:pt idx="67">
                  <c:v>3.2627241210937501</c:v>
                </c:pt>
                <c:pt idx="68">
                  <c:v>3.68149571067966</c:v>
                </c:pt>
                <c:pt idx="69">
                  <c:v>3.5091617622973099</c:v>
                </c:pt>
                <c:pt idx="70">
                  <c:v>2.29886022942617</c:v>
                </c:pt>
                <c:pt idx="71">
                  <c:v>2.3236293176150302</c:v>
                </c:pt>
                <c:pt idx="72">
                  <c:v>2.3236293176150302</c:v>
                </c:pt>
                <c:pt idx="73">
                  <c:v>3.43526087103464</c:v>
                </c:pt>
                <c:pt idx="74">
                  <c:v>3.01599730983071</c:v>
                </c:pt>
                <c:pt idx="75">
                  <c:v>2.7195443360642999</c:v>
                </c:pt>
                <c:pt idx="76">
                  <c:v>2.5216787453840102</c:v>
                </c:pt>
                <c:pt idx="77">
                  <c:v>1.6290133328655001</c:v>
                </c:pt>
                <c:pt idx="78">
                  <c:v>2.89252566615562</c:v>
                </c:pt>
                <c:pt idx="79">
                  <c:v>5.6164945595875198</c:v>
                </c:pt>
                <c:pt idx="80">
                  <c:v>6.1520870935134999</c:v>
                </c:pt>
                <c:pt idx="81">
                  <c:v>6.4921712009235097</c:v>
                </c:pt>
                <c:pt idx="82">
                  <c:v>6.8316717876385296</c:v>
                </c:pt>
                <c:pt idx="83">
                  <c:v>4.0503035247880899</c:v>
                </c:pt>
                <c:pt idx="84">
                  <c:v>3.4598973985130201</c:v>
                </c:pt>
                <c:pt idx="85">
                  <c:v>3.5091617622973099</c:v>
                </c:pt>
                <c:pt idx="86">
                  <c:v>2.7689819707510401</c:v>
                </c:pt>
                <c:pt idx="87">
                  <c:v>3.2627241210937501</c:v>
                </c:pt>
                <c:pt idx="88">
                  <c:v>3.6322719432306498</c:v>
                </c:pt>
                <c:pt idx="89">
                  <c:v>2.8678226886471001</c:v>
                </c:pt>
                <c:pt idx="90">
                  <c:v>3.8045043219293602</c:v>
                </c:pt>
                <c:pt idx="91">
                  <c:v>5.71398155692708</c:v>
                </c:pt>
                <c:pt idx="92">
                  <c:v>1.6290133328655001</c:v>
                </c:pt>
              </c:numCache>
            </c:numRef>
          </c:yVal>
          <c:smooth val="1"/>
          <c:extLst>
            <c:ext xmlns:c16="http://schemas.microsoft.com/office/drawing/2014/chart" uri="{C3380CC4-5D6E-409C-BE32-E72D297353CC}">
              <c16:uniqueId val="{00000001-8A76-44AF-B9A3-97D64D741FFA}"/>
            </c:ext>
          </c:extLst>
        </c:ser>
        <c:ser>
          <c:idx val="2"/>
          <c:order val="2"/>
          <c:tx>
            <c:strRef>
              <c:f>load!$G$3</c:f>
              <c:strCache>
                <c:ptCount val="1"/>
                <c:pt idx="0">
                  <c:v>8</c:v>
                </c:pt>
              </c:strCache>
            </c:strRef>
          </c:tx>
          <c:spPr>
            <a:ln w="19050" cap="rnd">
              <a:solidFill>
                <a:schemeClr val="accent3"/>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load!$G$4:$G$96</c:f>
              <c:numCache>
                <c:formatCode>General</c:formatCode>
                <c:ptCount val="93"/>
                <c:pt idx="0">
                  <c:v>2.17497180088293</c:v>
                </c:pt>
                <c:pt idx="1">
                  <c:v>1.8277036111890701</c:v>
                </c:pt>
                <c:pt idx="2">
                  <c:v>1.0318496168039799</c:v>
                </c:pt>
                <c:pt idx="3">
                  <c:v>0.78254909026043196</c:v>
                </c:pt>
                <c:pt idx="4">
                  <c:v>0.33309596430120803</c:v>
                </c:pt>
                <c:pt idx="5">
                  <c:v>0.73265503104698804</c:v>
                </c:pt>
                <c:pt idx="6">
                  <c:v>3.6076557071636999</c:v>
                </c:pt>
                <c:pt idx="7">
                  <c:v>1.0816757326022599</c:v>
                </c:pt>
                <c:pt idx="8">
                  <c:v>1.5047392812454099</c:v>
                </c:pt>
                <c:pt idx="9">
                  <c:v>0.78254909026043196</c:v>
                </c:pt>
                <c:pt idx="10">
                  <c:v>1.6787030118705999</c:v>
                </c:pt>
                <c:pt idx="11">
                  <c:v>2.17497180088293</c:v>
                </c:pt>
                <c:pt idx="12">
                  <c:v>2.1253963805255598</c:v>
                </c:pt>
                <c:pt idx="13">
                  <c:v>2.07580951130439</c:v>
                </c:pt>
                <c:pt idx="14">
                  <c:v>3.68149571067966</c:v>
                </c:pt>
                <c:pt idx="15">
                  <c:v>5.7627073202933703</c:v>
                </c:pt>
                <c:pt idx="16">
                  <c:v>1.43014069010746</c:v>
                </c:pt>
                <c:pt idx="17">
                  <c:v>1.9269802615915499</c:v>
                </c:pt>
                <c:pt idx="18">
                  <c:v>4.2467332324110902</c:v>
                </c:pt>
                <c:pt idx="19">
                  <c:v>2.2740882745444502</c:v>
                </c:pt>
                <c:pt idx="20">
                  <c:v>1.7780481561377399</c:v>
                </c:pt>
                <c:pt idx="21">
                  <c:v>2.4226769906432</c:v>
                </c:pt>
                <c:pt idx="22">
                  <c:v>2.2740882745444502</c:v>
                </c:pt>
                <c:pt idx="23">
                  <c:v>3.31203480350359</c:v>
                </c:pt>
                <c:pt idx="24">
                  <c:v>3.33668580555184</c:v>
                </c:pt>
                <c:pt idx="25">
                  <c:v>2.8184080899886199</c:v>
                </c:pt>
                <c:pt idx="26">
                  <c:v>4.9816789826973</c:v>
                </c:pt>
                <c:pt idx="27">
                  <c:v>4.2467332324110902</c:v>
                </c:pt>
                <c:pt idx="28">
                  <c:v>4.9327646380835999</c:v>
                </c:pt>
                <c:pt idx="29">
                  <c:v>4.1485416976392999</c:v>
                </c:pt>
                <c:pt idx="30">
                  <c:v>4.2467332324110902</c:v>
                </c:pt>
                <c:pt idx="31">
                  <c:v>4.4920077566666796</c:v>
                </c:pt>
                <c:pt idx="32">
                  <c:v>6.0061585761162597</c:v>
                </c:pt>
                <c:pt idx="33">
                  <c:v>5.8601233504265897</c:v>
                </c:pt>
                <c:pt idx="34">
                  <c:v>7.7502177669181798</c:v>
                </c:pt>
                <c:pt idx="35">
                  <c:v>4.3203462524064697</c:v>
                </c:pt>
                <c:pt idx="36">
                  <c:v>2.4226769906432</c:v>
                </c:pt>
                <c:pt idx="37">
                  <c:v>3.31203480350359</c:v>
                </c:pt>
                <c:pt idx="38">
                  <c:v>5.71398155692708</c:v>
                </c:pt>
                <c:pt idx="39">
                  <c:v>5.71398155692708</c:v>
                </c:pt>
                <c:pt idx="40">
                  <c:v>7.41231005571069</c:v>
                </c:pt>
                <c:pt idx="41">
                  <c:v>7.9430430219992996</c:v>
                </c:pt>
                <c:pt idx="42">
                  <c:v>9.8129207964240095</c:v>
                </c:pt>
                <c:pt idx="43">
                  <c:v>7.6537328508577502</c:v>
                </c:pt>
                <c:pt idx="44">
                  <c:v>7.12220649852134</c:v>
                </c:pt>
                <c:pt idx="45">
                  <c:v>6.39506377778571</c:v>
                </c:pt>
                <c:pt idx="46">
                  <c:v>4.5900357328027903</c:v>
                </c:pt>
                <c:pt idx="47">
                  <c:v>6.9285645274999901</c:v>
                </c:pt>
                <c:pt idx="48">
                  <c:v>9.3352317708333299</c:v>
                </c:pt>
                <c:pt idx="49">
                  <c:v>5.0794724244599401</c:v>
                </c:pt>
                <c:pt idx="50">
                  <c:v>4.0994284383930903</c:v>
                </c:pt>
                <c:pt idx="51">
                  <c:v>4.3448780878034103</c:v>
                </c:pt>
                <c:pt idx="52">
                  <c:v>3.01599730983071</c:v>
                </c:pt>
                <c:pt idx="53">
                  <c:v>3.8290973291921699</c:v>
                </c:pt>
                <c:pt idx="54">
                  <c:v>4.4674934512188997</c:v>
                </c:pt>
                <c:pt idx="55">
                  <c:v>4.9327646380835999</c:v>
                </c:pt>
                <c:pt idx="56">
                  <c:v>8.37619349718398</c:v>
                </c:pt>
                <c:pt idx="57">
                  <c:v>8.2078624657881996</c:v>
                </c:pt>
                <c:pt idx="58">
                  <c:v>6.1034561195336297</c:v>
                </c:pt>
                <c:pt idx="59">
                  <c:v>4.4920077566666796</c:v>
                </c:pt>
                <c:pt idx="60">
                  <c:v>4.4920077566666796</c:v>
                </c:pt>
                <c:pt idx="61">
                  <c:v>3.1640680610140599</c:v>
                </c:pt>
                <c:pt idx="62">
                  <c:v>2.8678226886470402</c:v>
                </c:pt>
                <c:pt idx="63">
                  <c:v>3.2627241210937501</c:v>
                </c:pt>
                <c:pt idx="64">
                  <c:v>3.0653657748501399</c:v>
                </c:pt>
                <c:pt idx="65">
                  <c:v>1.97660144672517</c:v>
                </c:pt>
                <c:pt idx="66">
                  <c:v>3.75530959048444</c:v>
                </c:pt>
                <c:pt idx="67">
                  <c:v>4.3694070031568799</c:v>
                </c:pt>
                <c:pt idx="68">
                  <c:v>5.1283515112450599</c:v>
                </c:pt>
                <c:pt idx="69">
                  <c:v>4.8593711060673304</c:v>
                </c:pt>
                <c:pt idx="70">
                  <c:v>3.2627241210937501</c:v>
                </c:pt>
                <c:pt idx="71">
                  <c:v>3.31203480350359</c:v>
                </c:pt>
                <c:pt idx="72">
                  <c:v>3.31203480350359</c:v>
                </c:pt>
                <c:pt idx="73">
                  <c:v>4.7859511714719902</c:v>
                </c:pt>
                <c:pt idx="74">
                  <c:v>4.2467332324110902</c:v>
                </c:pt>
                <c:pt idx="75">
                  <c:v>3.3613339139719201</c:v>
                </c:pt>
                <c:pt idx="76">
                  <c:v>3.2627241210937501</c:v>
                </c:pt>
                <c:pt idx="77">
                  <c:v>2.9666173037008998</c:v>
                </c:pt>
                <c:pt idx="78">
                  <c:v>4.00116696198398</c:v>
                </c:pt>
                <c:pt idx="79">
                  <c:v>5.9088136067930996</c:v>
                </c:pt>
                <c:pt idx="80">
                  <c:v>7.1947728526180299</c:v>
                </c:pt>
                <c:pt idx="81">
                  <c:v>7.7984421606885803</c:v>
                </c:pt>
                <c:pt idx="82">
                  <c:v>8.0393832770490103</c:v>
                </c:pt>
                <c:pt idx="83">
                  <c:v>4.8349007272924496</c:v>
                </c:pt>
                <c:pt idx="84">
                  <c:v>4.3939329978210804</c:v>
                </c:pt>
                <c:pt idx="85">
                  <c:v>4.4920077566666796</c:v>
                </c:pt>
                <c:pt idx="86">
                  <c:v>4.1239865251335504</c:v>
                </c:pt>
                <c:pt idx="87">
                  <c:v>4.3694070031568799</c:v>
                </c:pt>
                <c:pt idx="88">
                  <c:v>4.3694070031568799</c:v>
                </c:pt>
                <c:pt idx="89">
                  <c:v>3.3613339139719201</c:v>
                </c:pt>
                <c:pt idx="90">
                  <c:v>4.5655331269095401</c:v>
                </c:pt>
                <c:pt idx="91">
                  <c:v>6.6862431024844096</c:v>
                </c:pt>
                <c:pt idx="92">
                  <c:v>2.22453576726127</c:v>
                </c:pt>
              </c:numCache>
            </c:numRef>
          </c:yVal>
          <c:smooth val="1"/>
          <c:extLst>
            <c:ext xmlns:c16="http://schemas.microsoft.com/office/drawing/2014/chart" uri="{C3380CC4-5D6E-409C-BE32-E72D297353CC}">
              <c16:uniqueId val="{00000002-8A76-44AF-B9A3-97D64D741FFA}"/>
            </c:ext>
          </c:extLst>
        </c:ser>
        <c:ser>
          <c:idx val="3"/>
          <c:order val="3"/>
          <c:tx>
            <c:strRef>
              <c:f>load!$H$3</c:f>
              <c:strCache>
                <c:ptCount val="1"/>
                <c:pt idx="0">
                  <c:v>9</c:v>
                </c:pt>
              </c:strCache>
            </c:strRef>
          </c:tx>
          <c:spPr>
            <a:ln w="19050" cap="rnd">
              <a:solidFill>
                <a:schemeClr val="accent4"/>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load!$H$4:$H$96</c:f>
              <c:numCache>
                <c:formatCode>General</c:formatCode>
                <c:ptCount val="93"/>
                <c:pt idx="0">
                  <c:v>2.74426459251828</c:v>
                </c:pt>
                <c:pt idx="1">
                  <c:v>2.22453576726127</c:v>
                </c:pt>
                <c:pt idx="2">
                  <c:v>2.8184080899886199</c:v>
                </c:pt>
                <c:pt idx="3">
                  <c:v>1.0318496168039799</c:v>
                </c:pt>
                <c:pt idx="4">
                  <c:v>1.18129393397544</c:v>
                </c:pt>
                <c:pt idx="5">
                  <c:v>1.18129393397544</c:v>
                </c:pt>
                <c:pt idx="6">
                  <c:v>4.1485416976392999</c:v>
                </c:pt>
                <c:pt idx="7">
                  <c:v>1.47987592960487</c:v>
                </c:pt>
                <c:pt idx="8">
                  <c:v>1.9269802615915499</c:v>
                </c:pt>
                <c:pt idx="9">
                  <c:v>1.0318496168039799</c:v>
                </c:pt>
                <c:pt idx="10">
                  <c:v>3.1147226936234902</c:v>
                </c:pt>
                <c:pt idx="11">
                  <c:v>3.1147226936234902</c:v>
                </c:pt>
                <c:pt idx="12">
                  <c:v>2.5216787453840102</c:v>
                </c:pt>
                <c:pt idx="13">
                  <c:v>2.89252566615562</c:v>
                </c:pt>
                <c:pt idx="14">
                  <c:v>4.1485416976392999</c:v>
                </c:pt>
                <c:pt idx="15">
                  <c:v>6.5649705105331604</c:v>
                </c:pt>
                <c:pt idx="16">
                  <c:v>2.74426459251828</c:v>
                </c:pt>
                <c:pt idx="17">
                  <c:v>2.74426459251828</c:v>
                </c:pt>
                <c:pt idx="18">
                  <c:v>4.73698988893773</c:v>
                </c:pt>
                <c:pt idx="19">
                  <c:v>4.00116696198398</c:v>
                </c:pt>
                <c:pt idx="20">
                  <c:v>2.5216787453840102</c:v>
                </c:pt>
                <c:pt idx="21">
                  <c:v>2.74426459251828</c:v>
                </c:pt>
                <c:pt idx="22">
                  <c:v>3.6322719432306498</c:v>
                </c:pt>
                <c:pt idx="23">
                  <c:v>4.4429762224980296</c:v>
                </c:pt>
                <c:pt idx="24">
                  <c:v>4.00116696198398</c:v>
                </c:pt>
                <c:pt idx="25">
                  <c:v>3.5584145335632198</c:v>
                </c:pt>
                <c:pt idx="26">
                  <c:v>6.7832074974118104</c:v>
                </c:pt>
                <c:pt idx="27">
                  <c:v>5.4701754650039902</c:v>
                </c:pt>
                <c:pt idx="28">
                  <c:v>6.20070619539774</c:v>
                </c:pt>
                <c:pt idx="29">
                  <c:v>4.9572232784951797</c:v>
                </c:pt>
                <c:pt idx="30">
                  <c:v>5.1039134379004203</c:v>
                </c:pt>
                <c:pt idx="31">
                  <c:v>5.4701754650039902</c:v>
                </c:pt>
                <c:pt idx="32">
                  <c:v>6.9285645274999901</c:v>
                </c:pt>
                <c:pt idx="33">
                  <c:v>7.0738139574234502</c:v>
                </c:pt>
                <c:pt idx="34">
                  <c:v>8.1597406629602496</c:v>
                </c:pt>
                <c:pt idx="35">
                  <c:v>5.7627073202933703</c:v>
                </c:pt>
                <c:pt idx="36">
                  <c:v>3.4106214473562799</c:v>
                </c:pt>
                <c:pt idx="37">
                  <c:v>4.4429762224980296</c:v>
                </c:pt>
                <c:pt idx="38">
                  <c:v>6.9285645274999901</c:v>
                </c:pt>
                <c:pt idx="39">
                  <c:v>6.9285645274999901</c:v>
                </c:pt>
                <c:pt idx="40">
                  <c:v>9.0959287403577491</c:v>
                </c:pt>
                <c:pt idx="41">
                  <c:v>9.0959287403577491</c:v>
                </c:pt>
                <c:pt idx="42">
                  <c:v>11.238603922244</c:v>
                </c:pt>
                <c:pt idx="43">
                  <c:v>9.0959287403577491</c:v>
                </c:pt>
                <c:pt idx="44">
                  <c:v>8.37619349718398</c:v>
                </c:pt>
                <c:pt idx="45">
                  <c:v>7.7984421606885803</c:v>
                </c:pt>
                <c:pt idx="46">
                  <c:v>5.4701754650039902</c:v>
                </c:pt>
                <c:pt idx="47">
                  <c:v>7.6537328508577502</c:v>
                </c:pt>
                <c:pt idx="48">
                  <c:v>9.59811227471846</c:v>
                </c:pt>
                <c:pt idx="49">
                  <c:v>6.20070619539774</c:v>
                </c:pt>
                <c:pt idx="50">
                  <c:v>5.1039134379004203</c:v>
                </c:pt>
                <c:pt idx="51">
                  <c:v>5.4701754650039902</c:v>
                </c:pt>
                <c:pt idx="52">
                  <c:v>4.00116696198398</c:v>
                </c:pt>
                <c:pt idx="53">
                  <c:v>5.0305815798832301</c:v>
                </c:pt>
                <c:pt idx="54">
                  <c:v>5.6164945595875198</c:v>
                </c:pt>
                <c:pt idx="55">
                  <c:v>6.3464922163831803</c:v>
                </c:pt>
                <c:pt idx="56">
                  <c:v>9.0959287403577491</c:v>
                </c:pt>
                <c:pt idx="57">
                  <c:v>9.0959287403577491</c:v>
                </c:pt>
                <c:pt idx="58">
                  <c:v>7.29148604318436</c:v>
                </c:pt>
                <c:pt idx="59">
                  <c:v>5.4701754650039902</c:v>
                </c:pt>
                <c:pt idx="60">
                  <c:v>5.4701754650039902</c:v>
                </c:pt>
                <c:pt idx="61">
                  <c:v>3.8536874299563202</c:v>
                </c:pt>
                <c:pt idx="62">
                  <c:v>4.00116696198398</c:v>
                </c:pt>
                <c:pt idx="63">
                  <c:v>4.3694070031568799</c:v>
                </c:pt>
                <c:pt idx="64">
                  <c:v>4.00116696198398</c:v>
                </c:pt>
                <c:pt idx="65">
                  <c:v>2.5216787453840102</c:v>
                </c:pt>
                <c:pt idx="66">
                  <c:v>4.73698988893773</c:v>
                </c:pt>
                <c:pt idx="67">
                  <c:v>5.4701754650039902</c:v>
                </c:pt>
                <c:pt idx="68">
                  <c:v>6.5649705105331604</c:v>
                </c:pt>
                <c:pt idx="69">
                  <c:v>6.20070619539774</c:v>
                </c:pt>
                <c:pt idx="70">
                  <c:v>4.2221897232963697</c:v>
                </c:pt>
                <c:pt idx="71">
                  <c:v>4.29581149761162</c:v>
                </c:pt>
                <c:pt idx="72">
                  <c:v>4.29581149761162</c:v>
                </c:pt>
                <c:pt idx="73">
                  <c:v>6.1277730902099901</c:v>
                </c:pt>
                <c:pt idx="74">
                  <c:v>5.4701754650039902</c:v>
                </c:pt>
                <c:pt idx="75">
                  <c:v>4.00116696198398</c:v>
                </c:pt>
                <c:pt idx="76">
                  <c:v>4.00116696198398</c:v>
                </c:pt>
                <c:pt idx="77">
                  <c:v>4.29581149761162</c:v>
                </c:pt>
                <c:pt idx="78">
                  <c:v>5.1039134379004203</c:v>
                </c:pt>
                <c:pt idx="79">
                  <c:v>6.20070619539774</c:v>
                </c:pt>
                <c:pt idx="80">
                  <c:v>8.2319188321022807</c:v>
                </c:pt>
                <c:pt idx="81">
                  <c:v>9.0959287403577491</c:v>
                </c:pt>
                <c:pt idx="82">
                  <c:v>9.2395471766440096</c:v>
                </c:pt>
                <c:pt idx="83">
                  <c:v>5.6164945595875198</c:v>
                </c:pt>
                <c:pt idx="84">
                  <c:v>5.3237501767786197</c:v>
                </c:pt>
                <c:pt idx="85">
                  <c:v>5.4701754650039902</c:v>
                </c:pt>
                <c:pt idx="86">
                  <c:v>5.4701754650039902</c:v>
                </c:pt>
                <c:pt idx="87">
                  <c:v>5.4701754650039902</c:v>
                </c:pt>
                <c:pt idx="88">
                  <c:v>5.1039134379004203</c:v>
                </c:pt>
                <c:pt idx="89">
                  <c:v>3.8536874299563202</c:v>
                </c:pt>
                <c:pt idx="90">
                  <c:v>5.3237501767786197</c:v>
                </c:pt>
                <c:pt idx="91">
                  <c:v>7.6537328508577502</c:v>
                </c:pt>
                <c:pt idx="92">
                  <c:v>2.8184080899886199</c:v>
                </c:pt>
              </c:numCache>
            </c:numRef>
          </c:yVal>
          <c:smooth val="1"/>
          <c:extLst>
            <c:ext xmlns:c16="http://schemas.microsoft.com/office/drawing/2014/chart" uri="{C3380CC4-5D6E-409C-BE32-E72D297353CC}">
              <c16:uniqueId val="{00000003-8A76-44AF-B9A3-97D64D741FFA}"/>
            </c:ext>
          </c:extLst>
        </c:ser>
        <c:ser>
          <c:idx val="4"/>
          <c:order val="4"/>
          <c:tx>
            <c:strRef>
              <c:f>load!$I$3</c:f>
              <c:strCache>
                <c:ptCount val="1"/>
                <c:pt idx="0">
                  <c:v>10</c:v>
                </c:pt>
              </c:strCache>
            </c:strRef>
          </c:tx>
          <c:spPr>
            <a:ln w="19050" cap="rnd">
              <a:solidFill>
                <a:schemeClr val="accent5"/>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load!$I$4:$I$96</c:f>
              <c:numCache>
                <c:formatCode>General</c:formatCode>
                <c:ptCount val="93"/>
                <c:pt idx="0">
                  <c:v>2.4474317357683102</c:v>
                </c:pt>
                <c:pt idx="1">
                  <c:v>2.5216787453840102</c:v>
                </c:pt>
                <c:pt idx="2">
                  <c:v>3.2134018718838302</c:v>
                </c:pt>
                <c:pt idx="3">
                  <c:v>1.47987592960487</c:v>
                </c:pt>
                <c:pt idx="4">
                  <c:v>1.7283812879962901</c:v>
                </c:pt>
                <c:pt idx="5">
                  <c:v>1.9269802615915499</c:v>
                </c:pt>
                <c:pt idx="6">
                  <c:v>4.8593711060673304</c:v>
                </c:pt>
                <c:pt idx="7">
                  <c:v>1.8277036111890701</c:v>
                </c:pt>
                <c:pt idx="8">
                  <c:v>2.22453576726127</c:v>
                </c:pt>
                <c:pt idx="9">
                  <c:v>1.5295997866306801</c:v>
                </c:pt>
                <c:pt idx="10">
                  <c:v>3.70610324077427</c:v>
                </c:pt>
                <c:pt idx="11">
                  <c:v>3.5830365703934</c:v>
                </c:pt>
                <c:pt idx="12">
                  <c:v>3.01599730983071</c:v>
                </c:pt>
                <c:pt idx="13">
                  <c:v>3.33668580555184</c:v>
                </c:pt>
                <c:pt idx="14">
                  <c:v>5.2260743907044098</c:v>
                </c:pt>
                <c:pt idx="15">
                  <c:v>6.5649705105331604</c:v>
                </c:pt>
                <c:pt idx="16">
                  <c:v>3.01599730983071</c:v>
                </c:pt>
                <c:pt idx="17">
                  <c:v>3.2627241210937501</c:v>
                </c:pt>
                <c:pt idx="18">
                  <c:v>5.3481617600926903</c:v>
                </c:pt>
                <c:pt idx="19">
                  <c:v>4.2467332324110902</c:v>
                </c:pt>
                <c:pt idx="20">
                  <c:v>2.9172257615952102</c:v>
                </c:pt>
                <c:pt idx="21">
                  <c:v>-3.8543967115508102</c:v>
                </c:pt>
                <c:pt idx="22">
                  <c:v>3.75530959048444</c:v>
                </c:pt>
                <c:pt idx="23">
                  <c:v>4.5410275951582602</c:v>
                </c:pt>
                <c:pt idx="24">
                  <c:v>4.2467332324110902</c:v>
                </c:pt>
                <c:pt idx="25">
                  <c:v>4.3694070031568799</c:v>
                </c:pt>
                <c:pt idx="26">
                  <c:v>6.8316717876385296</c:v>
                </c:pt>
                <c:pt idx="27">
                  <c:v>5.54334829526357</c:v>
                </c:pt>
                <c:pt idx="28">
                  <c:v>6.4436234410373503</c:v>
                </c:pt>
                <c:pt idx="29">
                  <c:v>5.42137882796652</c:v>
                </c:pt>
                <c:pt idx="30">
                  <c:v>5.2260743907044098</c:v>
                </c:pt>
                <c:pt idx="31">
                  <c:v>5.8357737815931596</c:v>
                </c:pt>
                <c:pt idx="32">
                  <c:v>7.3398246488790697</c:v>
                </c:pt>
                <c:pt idx="33">
                  <c:v>7.9430430219992996</c:v>
                </c:pt>
                <c:pt idx="34">
                  <c:v>8.0393832770490707</c:v>
                </c:pt>
                <c:pt idx="35">
                  <c:v>5.8114212531930898</c:v>
                </c:pt>
                <c:pt idx="36">
                  <c:v>4.1485416976392999</c:v>
                </c:pt>
                <c:pt idx="37">
                  <c:v>4.5410275951582602</c:v>
                </c:pt>
                <c:pt idx="38">
                  <c:v>7.1947728526180299</c:v>
                </c:pt>
                <c:pt idx="39">
                  <c:v>7.6537328508577502</c:v>
                </c:pt>
                <c:pt idx="40">
                  <c:v>9.2634729047520104</c:v>
                </c:pt>
                <c:pt idx="41">
                  <c:v>9.2156183965960903</c:v>
                </c:pt>
                <c:pt idx="42">
                  <c:v>11.593282263928099</c:v>
                </c:pt>
                <c:pt idx="43">
                  <c:v>9.4547687805356304</c:v>
                </c:pt>
                <c:pt idx="44">
                  <c:v>8.9042668296909309</c:v>
                </c:pt>
                <c:pt idx="45">
                  <c:v>7.6296040988921199</c:v>
                </c:pt>
                <c:pt idx="46">
                  <c:v>5.5921154243323503</c:v>
                </c:pt>
                <c:pt idx="47">
                  <c:v>8.2319188321022807</c:v>
                </c:pt>
                <c:pt idx="48">
                  <c:v>9.9798223187179396</c:v>
                </c:pt>
                <c:pt idx="49">
                  <c:v>6.20070619539774</c:v>
                </c:pt>
                <c:pt idx="50">
                  <c:v>5.2260743907044098</c:v>
                </c:pt>
                <c:pt idx="51">
                  <c:v>5.8601233504265897</c:v>
                </c:pt>
                <c:pt idx="52">
                  <c:v>4.9327646380835999</c:v>
                </c:pt>
                <c:pt idx="53">
                  <c:v>5.1772188350547603</c:v>
                </c:pt>
                <c:pt idx="54">
                  <c:v>6.1520870935134999</c:v>
                </c:pt>
                <c:pt idx="55">
                  <c:v>7.2673122419584502</c:v>
                </c:pt>
                <c:pt idx="56">
                  <c:v>9.5742293431244399</c:v>
                </c:pt>
                <c:pt idx="57">
                  <c:v>9.3113152025069308</c:v>
                </c:pt>
                <c:pt idx="58">
                  <c:v>7.41231005571069</c:v>
                </c:pt>
                <c:pt idx="59">
                  <c:v>5.8357737815931596</c:v>
                </c:pt>
                <c:pt idx="60">
                  <c:v>5.9574920170906598</c:v>
                </c:pt>
                <c:pt idx="61">
                  <c:v>4.4674934512188997</c:v>
                </c:pt>
                <c:pt idx="62">
                  <c:v>4.9816789826973</c:v>
                </c:pt>
                <c:pt idx="63">
                  <c:v>4.8349007272924496</c:v>
                </c:pt>
                <c:pt idx="64">
                  <c:v>4.5655331269095401</c:v>
                </c:pt>
                <c:pt idx="65">
                  <c:v>3.1640680610140599</c:v>
                </c:pt>
                <c:pt idx="66">
                  <c:v>5.4701754650039902</c:v>
                </c:pt>
                <c:pt idx="67">
                  <c:v>5.7627073202933703</c:v>
                </c:pt>
                <c:pt idx="68">
                  <c:v>6.6862431024844096</c:v>
                </c:pt>
                <c:pt idx="69">
                  <c:v>6.4193450970062704</c:v>
                </c:pt>
                <c:pt idx="70">
                  <c:v>4.6635259888693099</c:v>
                </c:pt>
                <c:pt idx="71">
                  <c:v>4.7859511714719902</c:v>
                </c:pt>
                <c:pt idx="72">
                  <c:v>4.3939329978210298</c:v>
                </c:pt>
                <c:pt idx="73">
                  <c:v>6.58923098973594</c:v>
                </c:pt>
                <c:pt idx="74">
                  <c:v>6.2493134199775699</c:v>
                </c:pt>
                <c:pt idx="75">
                  <c:v>4.5655331269095401</c:v>
                </c:pt>
                <c:pt idx="76">
                  <c:v>4.4674934512188997</c:v>
                </c:pt>
                <c:pt idx="77">
                  <c:v>4.5900357328027903</c:v>
                </c:pt>
                <c:pt idx="78">
                  <c:v>5.71398155692708</c:v>
                </c:pt>
                <c:pt idx="79">
                  <c:v>6.6862431024844096</c:v>
                </c:pt>
                <c:pt idx="80">
                  <c:v>8.7124101858978502</c:v>
                </c:pt>
                <c:pt idx="81">
                  <c:v>9.4547687805356304</c:v>
                </c:pt>
                <c:pt idx="82">
                  <c:v>9.4308674917211306</c:v>
                </c:pt>
                <c:pt idx="83">
                  <c:v>6.9769929666840103</c:v>
                </c:pt>
                <c:pt idx="84">
                  <c:v>6.0548132786657298</c:v>
                </c:pt>
                <c:pt idx="85">
                  <c:v>5.9574920170906598</c:v>
                </c:pt>
                <c:pt idx="86">
                  <c:v>5.71398155692708</c:v>
                </c:pt>
                <c:pt idx="87">
                  <c:v>5.71398155692708</c:v>
                </c:pt>
                <c:pt idx="88">
                  <c:v>5.71398155692708</c:v>
                </c:pt>
                <c:pt idx="89">
                  <c:v>4.2221897232963697</c:v>
                </c:pt>
                <c:pt idx="90">
                  <c:v>5.9088136067930996</c:v>
                </c:pt>
                <c:pt idx="91">
                  <c:v>7.6537328508577502</c:v>
                </c:pt>
                <c:pt idx="92">
                  <c:v>3.1393968215626802</c:v>
                </c:pt>
              </c:numCache>
            </c:numRef>
          </c:yVal>
          <c:smooth val="1"/>
          <c:extLst>
            <c:ext xmlns:c16="http://schemas.microsoft.com/office/drawing/2014/chart" uri="{C3380CC4-5D6E-409C-BE32-E72D297353CC}">
              <c16:uniqueId val="{00000004-8A76-44AF-B9A3-97D64D741FFA}"/>
            </c:ext>
          </c:extLst>
        </c:ser>
        <c:ser>
          <c:idx val="5"/>
          <c:order val="5"/>
          <c:tx>
            <c:strRef>
              <c:f>load!$J$3</c:f>
              <c:strCache>
                <c:ptCount val="1"/>
                <c:pt idx="0">
                  <c:v>11</c:v>
                </c:pt>
              </c:strCache>
            </c:strRef>
          </c:tx>
          <c:spPr>
            <a:ln w="19050" cap="rnd">
              <a:solidFill>
                <a:schemeClr val="accent6"/>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load!$J$4:$J$96</c:f>
              <c:numCache>
                <c:formatCode>General</c:formatCode>
                <c:ptCount val="93"/>
                <c:pt idx="0">
                  <c:v>2.1501855221318902</c:v>
                </c:pt>
                <c:pt idx="1">
                  <c:v>2.8184080899886199</c:v>
                </c:pt>
                <c:pt idx="2">
                  <c:v>3.6076557071636999</c:v>
                </c:pt>
                <c:pt idx="3">
                  <c:v>1.9269802615915499</c:v>
                </c:pt>
                <c:pt idx="4">
                  <c:v>2.2740882745444502</c:v>
                </c:pt>
                <c:pt idx="5">
                  <c:v>2.6700951910570998</c:v>
                </c:pt>
                <c:pt idx="6">
                  <c:v>5.5677333360078496</c:v>
                </c:pt>
                <c:pt idx="7">
                  <c:v>2.17497180088293</c:v>
                </c:pt>
                <c:pt idx="8">
                  <c:v>2.5216787453840102</c:v>
                </c:pt>
                <c:pt idx="9">
                  <c:v>2.0262111983333302</c:v>
                </c:pt>
                <c:pt idx="10">
                  <c:v>4.29581149761162</c:v>
                </c:pt>
                <c:pt idx="11">
                  <c:v>4.0503035247880899</c:v>
                </c:pt>
                <c:pt idx="12">
                  <c:v>3.5091617622973099</c:v>
                </c:pt>
                <c:pt idx="13">
                  <c:v>3.7799084088120498</c:v>
                </c:pt>
                <c:pt idx="14">
                  <c:v>6.29790876204311</c:v>
                </c:pt>
                <c:pt idx="15">
                  <c:v>6.5649705105331604</c:v>
                </c:pt>
                <c:pt idx="16">
                  <c:v>3.2873809084699701</c:v>
                </c:pt>
                <c:pt idx="17">
                  <c:v>3.7799084088120498</c:v>
                </c:pt>
                <c:pt idx="18">
                  <c:v>5.9574920170906598</c:v>
                </c:pt>
                <c:pt idx="19">
                  <c:v>4.4920077566666796</c:v>
                </c:pt>
                <c:pt idx="20">
                  <c:v>3.31203480350359</c:v>
                </c:pt>
                <c:pt idx="21">
                  <c:v>-10.6406784145227</c:v>
                </c:pt>
                <c:pt idx="22">
                  <c:v>3.8782746235774499</c:v>
                </c:pt>
                <c:pt idx="23">
                  <c:v>4.6390321644291799</c:v>
                </c:pt>
                <c:pt idx="24">
                  <c:v>4.4920077566666796</c:v>
                </c:pt>
                <c:pt idx="25">
                  <c:v>5.1772188350547603</c:v>
                </c:pt>
                <c:pt idx="26">
                  <c:v>6.8801241327428801</c:v>
                </c:pt>
                <c:pt idx="27">
                  <c:v>5.6164945595875198</c:v>
                </c:pt>
                <c:pt idx="28">
                  <c:v>6.6862431024844096</c:v>
                </c:pt>
                <c:pt idx="29">
                  <c:v>5.8844699590433196</c:v>
                </c:pt>
                <c:pt idx="30">
                  <c:v>5.3481617600926903</c:v>
                </c:pt>
                <c:pt idx="31">
                  <c:v>6.20070619539774</c:v>
                </c:pt>
                <c:pt idx="32">
                  <c:v>7.7502177669181798</c:v>
                </c:pt>
                <c:pt idx="33">
                  <c:v>8.8083628283442295</c:v>
                </c:pt>
                <c:pt idx="34">
                  <c:v>7.9189504156078101</c:v>
                </c:pt>
                <c:pt idx="35">
                  <c:v>5.8601233504265897</c:v>
                </c:pt>
                <c:pt idx="36">
                  <c:v>4.8838385512223104</c:v>
                </c:pt>
                <c:pt idx="37">
                  <c:v>4.6390321644291799</c:v>
                </c:pt>
                <c:pt idx="38">
                  <c:v>7.4606186514874402</c:v>
                </c:pt>
                <c:pt idx="39">
                  <c:v>8.37619349718398</c:v>
                </c:pt>
                <c:pt idx="40">
                  <c:v>9.4308674917211306</c:v>
                </c:pt>
                <c:pt idx="41">
                  <c:v>9.3352317708333299</c:v>
                </c:pt>
                <c:pt idx="42">
                  <c:v>11.9472591349178</c:v>
                </c:pt>
                <c:pt idx="43">
                  <c:v>9.8129207964240095</c:v>
                </c:pt>
                <c:pt idx="44">
                  <c:v>9.4308674917211306</c:v>
                </c:pt>
                <c:pt idx="45">
                  <c:v>7.4606186514874402</c:v>
                </c:pt>
                <c:pt idx="46">
                  <c:v>5.71398155692708</c:v>
                </c:pt>
                <c:pt idx="47">
                  <c:v>8.8083628283442295</c:v>
                </c:pt>
                <c:pt idx="48">
                  <c:v>10.3607458178346</c:v>
                </c:pt>
                <c:pt idx="49">
                  <c:v>6.20070619539774</c:v>
                </c:pt>
                <c:pt idx="50">
                  <c:v>5.3481617600926903</c:v>
                </c:pt>
                <c:pt idx="51">
                  <c:v>6.2493134199775699</c:v>
                </c:pt>
                <c:pt idx="52">
                  <c:v>5.8601233504265897</c:v>
                </c:pt>
                <c:pt idx="53">
                  <c:v>5.3237501767786197</c:v>
                </c:pt>
                <c:pt idx="54">
                  <c:v>6.6862431024844096</c:v>
                </c:pt>
                <c:pt idx="55">
                  <c:v>8.18380307585522</c:v>
                </c:pt>
                <c:pt idx="56">
                  <c:v>10.051305469211099</c:v>
                </c:pt>
                <c:pt idx="57">
                  <c:v>9.5264542970294297</c:v>
                </c:pt>
                <c:pt idx="58">
                  <c:v>7.5330590188899604</c:v>
                </c:pt>
                <c:pt idx="59">
                  <c:v>6.20070619539774</c:v>
                </c:pt>
                <c:pt idx="60">
                  <c:v>6.4436234410373503</c:v>
                </c:pt>
                <c:pt idx="61">
                  <c:v>5.0794724244599898</c:v>
                </c:pt>
                <c:pt idx="62">
                  <c:v>5.9574920170906598</c:v>
                </c:pt>
                <c:pt idx="63">
                  <c:v>5.2993356475341802</c:v>
                </c:pt>
                <c:pt idx="64">
                  <c:v>5.1283515112450599</c:v>
                </c:pt>
                <c:pt idx="65">
                  <c:v>3.8045043219293602</c:v>
                </c:pt>
                <c:pt idx="66">
                  <c:v>6.20070619539774</c:v>
                </c:pt>
                <c:pt idx="67">
                  <c:v>6.0548132786657298</c:v>
                </c:pt>
                <c:pt idx="68">
                  <c:v>6.8074411353389301</c:v>
                </c:pt>
                <c:pt idx="69">
                  <c:v>6.6377430082276296</c:v>
                </c:pt>
                <c:pt idx="70">
                  <c:v>5.1039134379004203</c:v>
                </c:pt>
                <c:pt idx="71">
                  <c:v>5.2749181730080803</c:v>
                </c:pt>
                <c:pt idx="72">
                  <c:v>4.4920077566666796</c:v>
                </c:pt>
                <c:pt idx="73">
                  <c:v>7.0496131973261003</c:v>
                </c:pt>
                <c:pt idx="74">
                  <c:v>7.0254094450679103</c:v>
                </c:pt>
                <c:pt idx="75">
                  <c:v>5.1283515112450599</c:v>
                </c:pt>
                <c:pt idx="76">
                  <c:v>4.9327646380835999</c:v>
                </c:pt>
                <c:pt idx="77">
                  <c:v>4.8838385512223104</c:v>
                </c:pt>
                <c:pt idx="78">
                  <c:v>6.32220197550458</c:v>
                </c:pt>
                <c:pt idx="79">
                  <c:v>7.17058706313105</c:v>
                </c:pt>
                <c:pt idx="80">
                  <c:v>9.1916865652681903</c:v>
                </c:pt>
                <c:pt idx="81">
                  <c:v>9.8129207964240095</c:v>
                </c:pt>
                <c:pt idx="82">
                  <c:v>9.6219921444620695</c:v>
                </c:pt>
                <c:pt idx="83">
                  <c:v>8.3281140480251601</c:v>
                </c:pt>
                <c:pt idx="84">
                  <c:v>6.7832074974118104</c:v>
                </c:pt>
                <c:pt idx="85">
                  <c:v>6.4436234410373503</c:v>
                </c:pt>
                <c:pt idx="86">
                  <c:v>5.9574920170906598</c:v>
                </c:pt>
                <c:pt idx="87">
                  <c:v>5.9574920170906598</c:v>
                </c:pt>
                <c:pt idx="88">
                  <c:v>6.32220197550458</c:v>
                </c:pt>
                <c:pt idx="89">
                  <c:v>4.5900357328027903</c:v>
                </c:pt>
                <c:pt idx="90">
                  <c:v>6.4921712009235097</c:v>
                </c:pt>
                <c:pt idx="91">
                  <c:v>7.6537328508577502</c:v>
                </c:pt>
                <c:pt idx="92">
                  <c:v>3.4598973985130201</c:v>
                </c:pt>
              </c:numCache>
            </c:numRef>
          </c:yVal>
          <c:smooth val="1"/>
          <c:extLst>
            <c:ext xmlns:c16="http://schemas.microsoft.com/office/drawing/2014/chart" uri="{C3380CC4-5D6E-409C-BE32-E72D297353CC}">
              <c16:uniqueId val="{00000005-8A76-44AF-B9A3-97D64D741FFA}"/>
            </c:ext>
          </c:extLst>
        </c:ser>
        <c:ser>
          <c:idx val="6"/>
          <c:order val="6"/>
          <c:tx>
            <c:strRef>
              <c:f>load!$K$3</c:f>
              <c:strCache>
                <c:ptCount val="1"/>
                <c:pt idx="0">
                  <c:v>12</c:v>
                </c:pt>
              </c:strCache>
            </c:strRef>
          </c:tx>
          <c:spPr>
            <a:ln w="19050" cap="rnd">
              <a:solidFill>
                <a:schemeClr val="accent1">
                  <a:lumMod val="60000"/>
                </a:schemeClr>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load!$K$4:$K$96</c:f>
              <c:numCache>
                <c:formatCode>General</c:formatCode>
                <c:ptCount val="93"/>
                <c:pt idx="0">
                  <c:v>1.8525270572099499</c:v>
                </c:pt>
                <c:pt idx="1">
                  <c:v>3.1147226936234902</c:v>
                </c:pt>
                <c:pt idx="2">
                  <c:v>4.00116696198398</c:v>
                </c:pt>
                <c:pt idx="3">
                  <c:v>2.3731588913544801</c:v>
                </c:pt>
                <c:pt idx="4">
                  <c:v>2.8184080899886199</c:v>
                </c:pt>
                <c:pt idx="5">
                  <c:v>3.4106214473562799</c:v>
                </c:pt>
                <c:pt idx="6">
                  <c:v>6.2736125766502902</c:v>
                </c:pt>
                <c:pt idx="7">
                  <c:v>2.5216787453840102</c:v>
                </c:pt>
                <c:pt idx="8">
                  <c:v>2.8184080899886199</c:v>
                </c:pt>
                <c:pt idx="9">
                  <c:v>2.5216787453840102</c:v>
                </c:pt>
                <c:pt idx="10">
                  <c:v>4.8838385512223104</c:v>
                </c:pt>
                <c:pt idx="11">
                  <c:v>4.5165191381951804</c:v>
                </c:pt>
                <c:pt idx="12">
                  <c:v>4.00116696198398</c:v>
                </c:pt>
                <c:pt idx="13">
                  <c:v>4.2221897232963697</c:v>
                </c:pt>
                <c:pt idx="14">
                  <c:v>7.3639894520388802</c:v>
                </c:pt>
                <c:pt idx="15">
                  <c:v>6.5649705105331604</c:v>
                </c:pt>
                <c:pt idx="16">
                  <c:v>3.5584145335632198</c:v>
                </c:pt>
                <c:pt idx="17">
                  <c:v>4.29581149761162</c:v>
                </c:pt>
                <c:pt idx="18">
                  <c:v>6.5649705105331604</c:v>
                </c:pt>
                <c:pt idx="19">
                  <c:v>4.73698988893773</c:v>
                </c:pt>
                <c:pt idx="20">
                  <c:v>3.70610324077427</c:v>
                </c:pt>
                <c:pt idx="21">
                  <c:v>-17.603430372756002</c:v>
                </c:pt>
                <c:pt idx="22">
                  <c:v>4.00116696198398</c:v>
                </c:pt>
                <c:pt idx="23">
                  <c:v>4.73698988893773</c:v>
                </c:pt>
                <c:pt idx="24">
                  <c:v>4.73698988893773</c:v>
                </c:pt>
                <c:pt idx="25">
                  <c:v>5.9818267783376804</c:v>
                </c:pt>
                <c:pt idx="26">
                  <c:v>6.9285645274999901</c:v>
                </c:pt>
                <c:pt idx="27">
                  <c:v>5.6896142404435199</c:v>
                </c:pt>
                <c:pt idx="28">
                  <c:v>6.9285645274999901</c:v>
                </c:pt>
                <c:pt idx="29">
                  <c:v>6.3464922163831803</c:v>
                </c:pt>
                <c:pt idx="30">
                  <c:v>5.4701754650039902</c:v>
                </c:pt>
                <c:pt idx="31">
                  <c:v>6.5649705105331604</c:v>
                </c:pt>
                <c:pt idx="32">
                  <c:v>8.1597406629602496</c:v>
                </c:pt>
                <c:pt idx="33">
                  <c:v>9.6697426957524009</c:v>
                </c:pt>
                <c:pt idx="34">
                  <c:v>7.7984421606885803</c:v>
                </c:pt>
                <c:pt idx="35">
                  <c:v>5.9088136067930996</c:v>
                </c:pt>
                <c:pt idx="36">
                  <c:v>5.6164945595875198</c:v>
                </c:pt>
                <c:pt idx="37">
                  <c:v>4.73698988893773</c:v>
                </c:pt>
                <c:pt idx="38">
                  <c:v>7.7261010529845198</c:v>
                </c:pt>
                <c:pt idx="39">
                  <c:v>9.0959287403577491</c:v>
                </c:pt>
                <c:pt idx="40">
                  <c:v>9.59811227471846</c:v>
                </c:pt>
                <c:pt idx="41">
                  <c:v>9.4547687805356304</c:v>
                </c:pt>
                <c:pt idx="42">
                  <c:v>12.300532281494201</c:v>
                </c:pt>
                <c:pt idx="43">
                  <c:v>10.1703825559919</c:v>
                </c:pt>
                <c:pt idx="44">
                  <c:v>9.9559884561247696</c:v>
                </c:pt>
                <c:pt idx="45">
                  <c:v>7.29148604318436</c:v>
                </c:pt>
                <c:pt idx="46">
                  <c:v>5.8357737815931596</c:v>
                </c:pt>
                <c:pt idx="47">
                  <c:v>9.3830557430818509</c:v>
                </c:pt>
                <c:pt idx="48">
                  <c:v>10.740880056629299</c:v>
                </c:pt>
                <c:pt idx="49">
                  <c:v>6.20070619539774</c:v>
                </c:pt>
                <c:pt idx="50">
                  <c:v>5.4701754650039902</c:v>
                </c:pt>
                <c:pt idx="51">
                  <c:v>6.6377430082276296</c:v>
                </c:pt>
                <c:pt idx="52">
                  <c:v>6.7832074974118104</c:v>
                </c:pt>
                <c:pt idx="53">
                  <c:v>5.4701754650039902</c:v>
                </c:pt>
                <c:pt idx="54">
                  <c:v>7.21895564602102</c:v>
                </c:pt>
                <c:pt idx="55">
                  <c:v>9.0959287403577491</c:v>
                </c:pt>
                <c:pt idx="56">
                  <c:v>10.5271518235937</c:v>
                </c:pt>
                <c:pt idx="57">
                  <c:v>9.7413455422749298</c:v>
                </c:pt>
                <c:pt idx="58">
                  <c:v>7.6537328508577502</c:v>
                </c:pt>
                <c:pt idx="59">
                  <c:v>6.5649705105331604</c:v>
                </c:pt>
                <c:pt idx="60">
                  <c:v>6.9285645274999901</c:v>
                </c:pt>
                <c:pt idx="61">
                  <c:v>5.6896142404435199</c:v>
                </c:pt>
                <c:pt idx="62">
                  <c:v>6.9285645274999901</c:v>
                </c:pt>
                <c:pt idx="63">
                  <c:v>5.7627073202933703</c:v>
                </c:pt>
                <c:pt idx="64">
                  <c:v>5.6896142404435199</c:v>
                </c:pt>
                <c:pt idx="65">
                  <c:v>4.4429762224980296</c:v>
                </c:pt>
                <c:pt idx="66">
                  <c:v>6.9285645274999901</c:v>
                </c:pt>
                <c:pt idx="67">
                  <c:v>6.3464922163831803</c:v>
                </c:pt>
                <c:pt idx="68">
                  <c:v>6.9285645274999901</c:v>
                </c:pt>
                <c:pt idx="69">
                  <c:v>6.8558994536575097</c:v>
                </c:pt>
                <c:pt idx="70">
                  <c:v>5.54334829526357</c:v>
                </c:pt>
                <c:pt idx="71">
                  <c:v>5.7627073202933703</c:v>
                </c:pt>
                <c:pt idx="72">
                  <c:v>4.5900357328027903</c:v>
                </c:pt>
                <c:pt idx="73">
                  <c:v>7.5089152341307104</c:v>
                </c:pt>
                <c:pt idx="74">
                  <c:v>7.7984421606885803</c:v>
                </c:pt>
                <c:pt idx="75">
                  <c:v>5.6896142404435199</c:v>
                </c:pt>
                <c:pt idx="76">
                  <c:v>5.3969760863353704</c:v>
                </c:pt>
                <c:pt idx="77">
                  <c:v>5.1772188350547603</c:v>
                </c:pt>
                <c:pt idx="78">
                  <c:v>6.9285645274999901</c:v>
                </c:pt>
                <c:pt idx="79">
                  <c:v>7.6537328508577502</c:v>
                </c:pt>
                <c:pt idx="80">
                  <c:v>9.6697426957524009</c:v>
                </c:pt>
                <c:pt idx="81">
                  <c:v>10.1703825559919</c:v>
                </c:pt>
                <c:pt idx="82">
                  <c:v>9.8129207964240095</c:v>
                </c:pt>
                <c:pt idx="83">
                  <c:v>9.6697426957524009</c:v>
                </c:pt>
                <c:pt idx="84">
                  <c:v>7.5089152341307104</c:v>
                </c:pt>
                <c:pt idx="85">
                  <c:v>6.9285645274999901</c:v>
                </c:pt>
                <c:pt idx="86">
                  <c:v>6.20070619539774</c:v>
                </c:pt>
                <c:pt idx="87">
                  <c:v>6.20070619539774</c:v>
                </c:pt>
                <c:pt idx="88">
                  <c:v>6.9285645274999901</c:v>
                </c:pt>
                <c:pt idx="89">
                  <c:v>4.9572232784951797</c:v>
                </c:pt>
                <c:pt idx="90">
                  <c:v>7.0738139574234502</c:v>
                </c:pt>
                <c:pt idx="91">
                  <c:v>7.6537328508577502</c:v>
                </c:pt>
                <c:pt idx="92">
                  <c:v>3.7799084088120498</c:v>
                </c:pt>
              </c:numCache>
            </c:numRef>
          </c:yVal>
          <c:smooth val="1"/>
          <c:extLst>
            <c:ext xmlns:c16="http://schemas.microsoft.com/office/drawing/2014/chart" uri="{C3380CC4-5D6E-409C-BE32-E72D297353CC}">
              <c16:uniqueId val="{00000006-8A76-44AF-B9A3-97D64D741FFA}"/>
            </c:ext>
          </c:extLst>
        </c:ser>
        <c:ser>
          <c:idx val="7"/>
          <c:order val="7"/>
          <c:tx>
            <c:strRef>
              <c:f>load!$L$3</c:f>
              <c:strCache>
                <c:ptCount val="1"/>
                <c:pt idx="0">
                  <c:v>13</c:v>
                </c:pt>
              </c:strCache>
            </c:strRef>
          </c:tx>
          <c:spPr>
            <a:ln w="19050" cap="rnd">
              <a:solidFill>
                <a:schemeClr val="accent2">
                  <a:lumMod val="60000"/>
                </a:schemeClr>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load!$L$4:$L$96</c:f>
              <c:numCache>
                <c:formatCode>General</c:formatCode>
                <c:ptCount val="93"/>
                <c:pt idx="0">
                  <c:v>1.3306360840931599</c:v>
                </c:pt>
                <c:pt idx="1">
                  <c:v>2.3731588913544801</c:v>
                </c:pt>
                <c:pt idx="2">
                  <c:v>2.9172257615952102</c:v>
                </c:pt>
                <c:pt idx="3">
                  <c:v>1.7780481561377399</c:v>
                </c:pt>
                <c:pt idx="4">
                  <c:v>2.0262111983333302</c:v>
                </c:pt>
                <c:pt idx="5">
                  <c:v>2.6948212020302602</c:v>
                </c:pt>
                <c:pt idx="6">
                  <c:v>6.0061585761162597</c:v>
                </c:pt>
                <c:pt idx="7">
                  <c:v>2.17497180088293</c:v>
                </c:pt>
                <c:pt idx="8">
                  <c:v>2.3979193756252402</c:v>
                </c:pt>
                <c:pt idx="9">
                  <c:v>2.0262111983333302</c:v>
                </c:pt>
                <c:pt idx="10">
                  <c:v>4.3448780878034103</c:v>
                </c:pt>
                <c:pt idx="11">
                  <c:v>3.75530959048444</c:v>
                </c:pt>
                <c:pt idx="12">
                  <c:v>3.5091617622973099</c:v>
                </c:pt>
                <c:pt idx="13">
                  <c:v>3.8536874299563202</c:v>
                </c:pt>
                <c:pt idx="14">
                  <c:v>6.9285645274999901</c:v>
                </c:pt>
                <c:pt idx="15">
                  <c:v>5.3237501767786197</c:v>
                </c:pt>
                <c:pt idx="16">
                  <c:v>3.0653657748501399</c:v>
                </c:pt>
                <c:pt idx="17">
                  <c:v>3.95201875513931</c:v>
                </c:pt>
                <c:pt idx="18">
                  <c:v>5.5189603027487202</c:v>
                </c:pt>
                <c:pt idx="19">
                  <c:v>4.0503035247880899</c:v>
                </c:pt>
                <c:pt idx="20">
                  <c:v>3.4598973985130201</c:v>
                </c:pt>
                <c:pt idx="21">
                  <c:v>-17.603430372756002</c:v>
                </c:pt>
                <c:pt idx="22">
                  <c:v>3.5091617622973099</c:v>
                </c:pt>
                <c:pt idx="23">
                  <c:v>4.1485416976392999</c:v>
                </c:pt>
                <c:pt idx="24">
                  <c:v>4.3694070031568799</c:v>
                </c:pt>
                <c:pt idx="25">
                  <c:v>5.3969760863353704</c:v>
                </c:pt>
                <c:pt idx="26">
                  <c:v>5.9574920170906598</c:v>
                </c:pt>
                <c:pt idx="27">
                  <c:v>5.2016480842236801</c:v>
                </c:pt>
                <c:pt idx="28">
                  <c:v>6.0061585761162597</c:v>
                </c:pt>
                <c:pt idx="29">
                  <c:v>5.9331542930256704</c:v>
                </c:pt>
                <c:pt idx="30">
                  <c:v>5.1283515112450599</c:v>
                </c:pt>
                <c:pt idx="31">
                  <c:v>6.0304874097757901</c:v>
                </c:pt>
                <c:pt idx="32">
                  <c:v>7.0980117247065104</c:v>
                </c:pt>
                <c:pt idx="33">
                  <c:v>8.7124101858979106</c:v>
                </c:pt>
                <c:pt idx="34">
                  <c:v>7.0254094450679103</c:v>
                </c:pt>
                <c:pt idx="35">
                  <c:v>5.1772188350547603</c:v>
                </c:pt>
                <c:pt idx="36">
                  <c:v>4.8838385512223104</c:v>
                </c:pt>
                <c:pt idx="37">
                  <c:v>4.3448780878034103</c:v>
                </c:pt>
                <c:pt idx="38">
                  <c:v>6.8074411353389301</c:v>
                </c:pt>
                <c:pt idx="39">
                  <c:v>8.1356752277604301</c:v>
                </c:pt>
                <c:pt idx="40">
                  <c:v>8.6884144300553903</c:v>
                </c:pt>
                <c:pt idx="41">
                  <c:v>8.5203591463246706</c:v>
                </c:pt>
                <c:pt idx="42">
                  <c:v>12.017970134368699</c:v>
                </c:pt>
                <c:pt idx="43">
                  <c:v>9.6219921444620695</c:v>
                </c:pt>
                <c:pt idx="44">
                  <c:v>8.8083628283442295</c:v>
                </c:pt>
                <c:pt idx="45">
                  <c:v>6.6377430082276296</c:v>
                </c:pt>
                <c:pt idx="46">
                  <c:v>5.3725703968278804</c:v>
                </c:pt>
                <c:pt idx="47">
                  <c:v>8.9042668296909309</c:v>
                </c:pt>
                <c:pt idx="48">
                  <c:v>9.6458689516937905</c:v>
                </c:pt>
                <c:pt idx="49">
                  <c:v>5.1283515112450599</c:v>
                </c:pt>
                <c:pt idx="50">
                  <c:v>5.1527866438458396</c:v>
                </c:pt>
                <c:pt idx="51">
                  <c:v>5.5189603027487202</c:v>
                </c:pt>
                <c:pt idx="52">
                  <c:v>5.6652439682926596</c:v>
                </c:pt>
                <c:pt idx="53">
                  <c:v>5.1039134379004203</c:v>
                </c:pt>
                <c:pt idx="54">
                  <c:v>6.0061585761162597</c:v>
                </c:pt>
                <c:pt idx="55">
                  <c:v>7.8948547934772897</c:v>
                </c:pt>
                <c:pt idx="56">
                  <c:v>9.9798223187179396</c:v>
                </c:pt>
                <c:pt idx="57">
                  <c:v>8.9042668296909309</c:v>
                </c:pt>
                <c:pt idx="58">
                  <c:v>6.9285645274999901</c:v>
                </c:pt>
                <c:pt idx="59">
                  <c:v>6.1034561195336297</c:v>
                </c:pt>
                <c:pt idx="60">
                  <c:v>6.3464922163831803</c:v>
                </c:pt>
                <c:pt idx="61">
                  <c:v>5.0305815798832301</c:v>
                </c:pt>
                <c:pt idx="62">
                  <c:v>5.8601233504265897</c:v>
                </c:pt>
                <c:pt idx="63">
                  <c:v>5.3725703968278804</c:v>
                </c:pt>
                <c:pt idx="64">
                  <c:v>5.0061317500425799</c:v>
                </c:pt>
                <c:pt idx="65">
                  <c:v>3.9274402868134102</c:v>
                </c:pt>
                <c:pt idx="66">
                  <c:v>5.9088136067930996</c:v>
                </c:pt>
                <c:pt idx="67">
                  <c:v>5.6652439682926596</c:v>
                </c:pt>
                <c:pt idx="68">
                  <c:v>5.8114212531930898</c:v>
                </c:pt>
                <c:pt idx="69">
                  <c:v>5.9088136067930996</c:v>
                </c:pt>
                <c:pt idx="70">
                  <c:v>4.6880168848653101</c:v>
                </c:pt>
                <c:pt idx="71">
                  <c:v>5.2504977538486601</c:v>
                </c:pt>
                <c:pt idx="72">
                  <c:v>4.3939329978210804</c:v>
                </c:pt>
                <c:pt idx="73">
                  <c:v>6.39506377778571</c:v>
                </c:pt>
                <c:pt idx="74">
                  <c:v>6.4921712009235097</c:v>
                </c:pt>
                <c:pt idx="75">
                  <c:v>4.8349007272924496</c:v>
                </c:pt>
                <c:pt idx="76">
                  <c:v>4.4920077566666796</c:v>
                </c:pt>
                <c:pt idx="77">
                  <c:v>4.4429762224980296</c:v>
                </c:pt>
                <c:pt idx="78">
                  <c:v>6.1520870935134999</c:v>
                </c:pt>
                <c:pt idx="79">
                  <c:v>7.5330590188899604</c:v>
                </c:pt>
                <c:pt idx="80">
                  <c:v>8.0393832770490103</c:v>
                </c:pt>
                <c:pt idx="81">
                  <c:v>9.0480315373812399</c:v>
                </c:pt>
                <c:pt idx="82">
                  <c:v>8.5443761457673908</c:v>
                </c:pt>
                <c:pt idx="83">
                  <c:v>8.5203591463246706</c:v>
                </c:pt>
                <c:pt idx="84">
                  <c:v>6.4436234410373503</c:v>
                </c:pt>
                <c:pt idx="85">
                  <c:v>6.1277730902099901</c:v>
                </c:pt>
                <c:pt idx="86">
                  <c:v>5.71398155692708</c:v>
                </c:pt>
                <c:pt idx="87">
                  <c:v>5.1527866438458396</c:v>
                </c:pt>
                <c:pt idx="88">
                  <c:v>5.6652439682926596</c:v>
                </c:pt>
                <c:pt idx="89">
                  <c:v>4.5655331269095401</c:v>
                </c:pt>
                <c:pt idx="90">
                  <c:v>6.0548132786657298</c:v>
                </c:pt>
                <c:pt idx="91">
                  <c:v>6.6862431024844096</c:v>
                </c:pt>
                <c:pt idx="92">
                  <c:v>3.5091617622973099</c:v>
                </c:pt>
              </c:numCache>
            </c:numRef>
          </c:yVal>
          <c:smooth val="1"/>
          <c:extLst>
            <c:ext xmlns:c16="http://schemas.microsoft.com/office/drawing/2014/chart" uri="{C3380CC4-5D6E-409C-BE32-E72D297353CC}">
              <c16:uniqueId val="{00000007-8A76-44AF-B9A3-97D64D741FFA}"/>
            </c:ext>
          </c:extLst>
        </c:ser>
        <c:ser>
          <c:idx val="8"/>
          <c:order val="8"/>
          <c:tx>
            <c:strRef>
              <c:f>load!$M$3</c:f>
              <c:strCache>
                <c:ptCount val="1"/>
                <c:pt idx="0">
                  <c:v>14</c:v>
                </c:pt>
              </c:strCache>
            </c:strRef>
          </c:tx>
          <c:spPr>
            <a:ln w="19050" cap="rnd">
              <a:solidFill>
                <a:schemeClr val="accent3">
                  <a:lumMod val="60000"/>
                </a:schemeClr>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load!$M$4:$M$96</c:f>
              <c:numCache>
                <c:formatCode>General</c:formatCode>
                <c:ptCount val="93"/>
                <c:pt idx="0">
                  <c:v>0.80749187848931603</c:v>
                </c:pt>
                <c:pt idx="1">
                  <c:v>1.6290133328655001</c:v>
                </c:pt>
                <c:pt idx="2">
                  <c:v>1.8277036111890701</c:v>
                </c:pt>
                <c:pt idx="3">
                  <c:v>1.18129393397544</c:v>
                </c:pt>
                <c:pt idx="4">
                  <c:v>1.231086009367</c:v>
                </c:pt>
                <c:pt idx="5">
                  <c:v>1.97660144672517</c:v>
                </c:pt>
                <c:pt idx="6">
                  <c:v>5.7383459170936302</c:v>
                </c:pt>
                <c:pt idx="7">
                  <c:v>1.8277036111890701</c:v>
                </c:pt>
                <c:pt idx="8">
                  <c:v>1.97660144672517</c:v>
                </c:pt>
                <c:pt idx="9">
                  <c:v>1.5295997866306801</c:v>
                </c:pt>
                <c:pt idx="10">
                  <c:v>3.8045043219293602</c:v>
                </c:pt>
                <c:pt idx="11">
                  <c:v>2.9913087490836001</c:v>
                </c:pt>
                <c:pt idx="12">
                  <c:v>3.01599730983071</c:v>
                </c:pt>
                <c:pt idx="13">
                  <c:v>3.4845310291483398</c:v>
                </c:pt>
                <c:pt idx="14">
                  <c:v>6.4921712009235097</c:v>
                </c:pt>
                <c:pt idx="15">
                  <c:v>4.0748674380629399</c:v>
                </c:pt>
                <c:pt idx="16">
                  <c:v>2.5711623905910401</c:v>
                </c:pt>
                <c:pt idx="17">
                  <c:v>3.6076557071636999</c:v>
                </c:pt>
                <c:pt idx="18">
                  <c:v>4.4674934512188997</c:v>
                </c:pt>
                <c:pt idx="19">
                  <c:v>3.3613339139719201</c:v>
                </c:pt>
                <c:pt idx="20">
                  <c:v>3.2134018718838302</c:v>
                </c:pt>
                <c:pt idx="21">
                  <c:v>-17.603430372756002</c:v>
                </c:pt>
                <c:pt idx="22">
                  <c:v>3.01599730983071</c:v>
                </c:pt>
                <c:pt idx="23">
                  <c:v>3.5584145335632198</c:v>
                </c:pt>
                <c:pt idx="24">
                  <c:v>4.00116696198398</c:v>
                </c:pt>
                <c:pt idx="25">
                  <c:v>4.8104274155450097</c:v>
                </c:pt>
                <c:pt idx="26">
                  <c:v>4.9816789826973</c:v>
                </c:pt>
                <c:pt idx="27">
                  <c:v>4.7125048517704</c:v>
                </c:pt>
                <c:pt idx="28">
                  <c:v>5.0794724244599401</c:v>
                </c:pt>
                <c:pt idx="29">
                  <c:v>5.5189603027487202</c:v>
                </c:pt>
                <c:pt idx="30">
                  <c:v>4.7859511714719902</c:v>
                </c:pt>
                <c:pt idx="31">
                  <c:v>5.4945693591125204</c:v>
                </c:pt>
                <c:pt idx="32">
                  <c:v>6.0304874097757901</c:v>
                </c:pt>
                <c:pt idx="33">
                  <c:v>7.7502177669181798</c:v>
                </c:pt>
                <c:pt idx="34">
                  <c:v>6.2493134199775699</c:v>
                </c:pt>
                <c:pt idx="35">
                  <c:v>4.4429762224980296</c:v>
                </c:pt>
                <c:pt idx="36">
                  <c:v>4.1485416976392999</c:v>
                </c:pt>
                <c:pt idx="37">
                  <c:v>3.95201875513931</c:v>
                </c:pt>
                <c:pt idx="38">
                  <c:v>5.8844699590433196</c:v>
                </c:pt>
                <c:pt idx="39">
                  <c:v>7.17058706313105</c:v>
                </c:pt>
                <c:pt idx="40">
                  <c:v>7.7743314697048103</c:v>
                </c:pt>
                <c:pt idx="41">
                  <c:v>7.5813375720083496</c:v>
                </c:pt>
                <c:pt idx="42">
                  <c:v>11.734957314934601</c:v>
                </c:pt>
                <c:pt idx="43">
                  <c:v>9.0719816625298204</c:v>
                </c:pt>
                <c:pt idx="44">
                  <c:v>7.6537328508577502</c:v>
                </c:pt>
                <c:pt idx="45">
                  <c:v>5.9818267783376804</c:v>
                </c:pt>
                <c:pt idx="46">
                  <c:v>4.9083030621102397</c:v>
                </c:pt>
                <c:pt idx="47">
                  <c:v>8.4242608334612896</c:v>
                </c:pt>
                <c:pt idx="48">
                  <c:v>8.5443761457673908</c:v>
                </c:pt>
                <c:pt idx="49">
                  <c:v>4.0503035247880899</c:v>
                </c:pt>
                <c:pt idx="50">
                  <c:v>4.8349007272924496</c:v>
                </c:pt>
                <c:pt idx="51">
                  <c:v>4.3939329978210804</c:v>
                </c:pt>
                <c:pt idx="52">
                  <c:v>4.5410275951582602</c:v>
                </c:pt>
                <c:pt idx="53">
                  <c:v>4.73698988893773</c:v>
                </c:pt>
                <c:pt idx="54">
                  <c:v>4.7859511714719902</c:v>
                </c:pt>
                <c:pt idx="55">
                  <c:v>6.6862431024844096</c:v>
                </c:pt>
                <c:pt idx="56">
                  <c:v>9.4308674917211306</c:v>
                </c:pt>
                <c:pt idx="57">
                  <c:v>8.0634607949001502</c:v>
                </c:pt>
                <c:pt idx="58">
                  <c:v>6.20070619539774</c:v>
                </c:pt>
                <c:pt idx="59">
                  <c:v>5.6408707411241599</c:v>
                </c:pt>
                <c:pt idx="60">
                  <c:v>5.7627073202933703</c:v>
                </c:pt>
                <c:pt idx="61">
                  <c:v>4.3694070031568799</c:v>
                </c:pt>
                <c:pt idx="62">
                  <c:v>4.7859511714719902</c:v>
                </c:pt>
                <c:pt idx="63">
                  <c:v>4.9816789826973</c:v>
                </c:pt>
                <c:pt idx="64">
                  <c:v>4.3203462524064697</c:v>
                </c:pt>
                <c:pt idx="65">
                  <c:v>3.4106214473562799</c:v>
                </c:pt>
                <c:pt idx="66">
                  <c:v>4.8838385512223104</c:v>
                </c:pt>
                <c:pt idx="67">
                  <c:v>4.9816789826973</c:v>
                </c:pt>
                <c:pt idx="68">
                  <c:v>4.6880168848653101</c:v>
                </c:pt>
                <c:pt idx="69">
                  <c:v>4.9572232784951797</c:v>
                </c:pt>
                <c:pt idx="70">
                  <c:v>3.8290973291921699</c:v>
                </c:pt>
                <c:pt idx="71">
                  <c:v>4.73698988893773</c:v>
                </c:pt>
                <c:pt idx="72">
                  <c:v>4.1976432973659099</c:v>
                </c:pt>
                <c:pt idx="73">
                  <c:v>5.2749181730080803</c:v>
                </c:pt>
                <c:pt idx="74">
                  <c:v>5.1772188350547603</c:v>
                </c:pt>
                <c:pt idx="75">
                  <c:v>3.97659431374439</c:v>
                </c:pt>
                <c:pt idx="76">
                  <c:v>3.5830365703934</c:v>
                </c:pt>
                <c:pt idx="77">
                  <c:v>3.70610324077427</c:v>
                </c:pt>
                <c:pt idx="78">
                  <c:v>5.3725703968278804</c:v>
                </c:pt>
                <c:pt idx="79">
                  <c:v>7.41231005571069</c:v>
                </c:pt>
                <c:pt idx="80">
                  <c:v>6.39506377778571</c:v>
                </c:pt>
                <c:pt idx="81">
                  <c:v>7.9189504156078101</c:v>
                </c:pt>
                <c:pt idx="82">
                  <c:v>7.2673122419584502</c:v>
                </c:pt>
                <c:pt idx="83">
                  <c:v>7.3639894520388802</c:v>
                </c:pt>
                <c:pt idx="84">
                  <c:v>5.3725703968278804</c:v>
                </c:pt>
                <c:pt idx="85">
                  <c:v>5.3237501767786197</c:v>
                </c:pt>
                <c:pt idx="86">
                  <c:v>5.2260743907044098</c:v>
                </c:pt>
                <c:pt idx="87">
                  <c:v>4.0994284383930903</c:v>
                </c:pt>
                <c:pt idx="88">
                  <c:v>4.3939329978210804</c:v>
                </c:pt>
                <c:pt idx="89">
                  <c:v>4.1730939552651902</c:v>
                </c:pt>
                <c:pt idx="90">
                  <c:v>5.0305815798832301</c:v>
                </c:pt>
                <c:pt idx="91">
                  <c:v>5.71398155692708</c:v>
                </c:pt>
                <c:pt idx="92">
                  <c:v>3.2380644420175599</c:v>
                </c:pt>
              </c:numCache>
            </c:numRef>
          </c:yVal>
          <c:smooth val="1"/>
          <c:extLst>
            <c:ext xmlns:c16="http://schemas.microsoft.com/office/drawing/2014/chart" uri="{C3380CC4-5D6E-409C-BE32-E72D297353CC}">
              <c16:uniqueId val="{00000008-8A76-44AF-B9A3-97D64D741FFA}"/>
            </c:ext>
          </c:extLst>
        </c:ser>
        <c:ser>
          <c:idx val="9"/>
          <c:order val="9"/>
          <c:tx>
            <c:strRef>
              <c:f>load!$N$3</c:f>
              <c:strCache>
                <c:ptCount val="1"/>
                <c:pt idx="0">
                  <c:v>15</c:v>
                </c:pt>
              </c:strCache>
            </c:strRef>
          </c:tx>
          <c:spPr>
            <a:ln w="19050" cap="rnd">
              <a:solidFill>
                <a:schemeClr val="accent4">
                  <a:lumMod val="60000"/>
                </a:schemeClr>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load!$N$4:$N$96</c:f>
              <c:numCache>
                <c:formatCode>General</c:formatCode>
                <c:ptCount val="93"/>
                <c:pt idx="0">
                  <c:v>0.28310033299777598</c:v>
                </c:pt>
                <c:pt idx="1">
                  <c:v>0.88230327003873299</c:v>
                </c:pt>
                <c:pt idx="2">
                  <c:v>0.73265503104698804</c:v>
                </c:pt>
                <c:pt idx="3">
                  <c:v>0.58290503710344399</c:v>
                </c:pt>
                <c:pt idx="4">
                  <c:v>0.43305342539048303</c:v>
                </c:pt>
                <c:pt idx="5">
                  <c:v>1.2559777885108501</c:v>
                </c:pt>
                <c:pt idx="6">
                  <c:v>5.4701754650039902</c:v>
                </c:pt>
                <c:pt idx="7">
                  <c:v>1.47987592960487</c:v>
                </c:pt>
                <c:pt idx="8">
                  <c:v>1.55445744512298</c:v>
                </c:pt>
                <c:pt idx="9">
                  <c:v>1.0318496168039799</c:v>
                </c:pt>
                <c:pt idx="10">
                  <c:v>3.2627241210937501</c:v>
                </c:pt>
                <c:pt idx="11">
                  <c:v>2.22453576726127</c:v>
                </c:pt>
                <c:pt idx="12">
                  <c:v>2.5216787453840102</c:v>
                </c:pt>
                <c:pt idx="13">
                  <c:v>3.1147226936234902</c:v>
                </c:pt>
                <c:pt idx="14">
                  <c:v>6.0548132786657298</c:v>
                </c:pt>
                <c:pt idx="15">
                  <c:v>2.8184080899886199</c:v>
                </c:pt>
                <c:pt idx="16">
                  <c:v>2.07580951130439</c:v>
                </c:pt>
                <c:pt idx="17">
                  <c:v>3.2627241210937501</c:v>
                </c:pt>
                <c:pt idx="18">
                  <c:v>3.4106214473562799</c:v>
                </c:pt>
                <c:pt idx="19">
                  <c:v>2.6700951910570998</c:v>
                </c:pt>
                <c:pt idx="20">
                  <c:v>2.9666173037008998</c:v>
                </c:pt>
                <c:pt idx="21">
                  <c:v>-17.603430372756002</c:v>
                </c:pt>
                <c:pt idx="22">
                  <c:v>2.5216787453840102</c:v>
                </c:pt>
                <c:pt idx="23">
                  <c:v>2.9666173037008998</c:v>
                </c:pt>
                <c:pt idx="24">
                  <c:v>3.6322719432306498</c:v>
                </c:pt>
                <c:pt idx="25">
                  <c:v>4.2221897232963697</c:v>
                </c:pt>
                <c:pt idx="26">
                  <c:v>4.00116696198398</c:v>
                </c:pt>
                <c:pt idx="27">
                  <c:v>4.2221897232963697</c:v>
                </c:pt>
                <c:pt idx="28">
                  <c:v>4.1485416976392999</c:v>
                </c:pt>
                <c:pt idx="29">
                  <c:v>5.1039134379004203</c:v>
                </c:pt>
                <c:pt idx="30">
                  <c:v>4.4429762224980296</c:v>
                </c:pt>
                <c:pt idx="31">
                  <c:v>4.9572232784951797</c:v>
                </c:pt>
                <c:pt idx="32">
                  <c:v>4.9572232784951797</c:v>
                </c:pt>
                <c:pt idx="33">
                  <c:v>6.7832074974118104</c:v>
                </c:pt>
                <c:pt idx="34">
                  <c:v>5.4701754650039902</c:v>
                </c:pt>
                <c:pt idx="35">
                  <c:v>3.70610324077427</c:v>
                </c:pt>
                <c:pt idx="36">
                  <c:v>3.4106214473562799</c:v>
                </c:pt>
                <c:pt idx="37">
                  <c:v>3.5584145335632198</c:v>
                </c:pt>
                <c:pt idx="38">
                  <c:v>4.9572232784951797</c:v>
                </c:pt>
                <c:pt idx="39">
                  <c:v>6.20070619539774</c:v>
                </c:pt>
                <c:pt idx="40">
                  <c:v>6.8558994536575097</c:v>
                </c:pt>
                <c:pt idx="41">
                  <c:v>6.6377430082276296</c:v>
                </c:pt>
                <c:pt idx="42">
                  <c:v>11.4514949776511</c:v>
                </c:pt>
                <c:pt idx="43">
                  <c:v>8.5203591463246706</c:v>
                </c:pt>
                <c:pt idx="44">
                  <c:v>6.4921712009235097</c:v>
                </c:pt>
                <c:pt idx="45">
                  <c:v>5.3237501767786197</c:v>
                </c:pt>
                <c:pt idx="46">
                  <c:v>4.4429762224980296</c:v>
                </c:pt>
                <c:pt idx="47">
                  <c:v>7.9430430219992996</c:v>
                </c:pt>
                <c:pt idx="48">
                  <c:v>7.43646585491331</c:v>
                </c:pt>
                <c:pt idx="49">
                  <c:v>2.9666173037008998</c:v>
                </c:pt>
                <c:pt idx="50">
                  <c:v>4.5165191381951804</c:v>
                </c:pt>
                <c:pt idx="51">
                  <c:v>3.2627241210937501</c:v>
                </c:pt>
                <c:pt idx="52">
                  <c:v>3.4106214473562799</c:v>
                </c:pt>
                <c:pt idx="53">
                  <c:v>4.3694070031568799</c:v>
                </c:pt>
                <c:pt idx="54">
                  <c:v>3.5584145335632198</c:v>
                </c:pt>
                <c:pt idx="55">
                  <c:v>5.4701754650039902</c:v>
                </c:pt>
                <c:pt idx="56">
                  <c:v>8.8802953917635801</c:v>
                </c:pt>
                <c:pt idx="57">
                  <c:v>7.21895564602102</c:v>
                </c:pt>
                <c:pt idx="58">
                  <c:v>5.4701754650039902</c:v>
                </c:pt>
                <c:pt idx="59">
                  <c:v>5.1772188350547603</c:v>
                </c:pt>
                <c:pt idx="60">
                  <c:v>5.1772188350547603</c:v>
                </c:pt>
                <c:pt idx="61">
                  <c:v>3.70610324077427</c:v>
                </c:pt>
                <c:pt idx="62">
                  <c:v>3.70610324077427</c:v>
                </c:pt>
                <c:pt idx="63">
                  <c:v>4.5900357328027903</c:v>
                </c:pt>
                <c:pt idx="64">
                  <c:v>3.6322719432306498</c:v>
                </c:pt>
                <c:pt idx="65">
                  <c:v>2.89252566615562</c:v>
                </c:pt>
                <c:pt idx="66">
                  <c:v>3.8536874299563202</c:v>
                </c:pt>
                <c:pt idx="67">
                  <c:v>4.29581149761162</c:v>
                </c:pt>
                <c:pt idx="68">
                  <c:v>3.5584145335632198</c:v>
                </c:pt>
                <c:pt idx="69">
                  <c:v>4.00116696198398</c:v>
                </c:pt>
                <c:pt idx="70">
                  <c:v>2.9666173037008998</c:v>
                </c:pt>
                <c:pt idx="71">
                  <c:v>4.2221897232963697</c:v>
                </c:pt>
                <c:pt idx="72">
                  <c:v>4.00116696198398</c:v>
                </c:pt>
                <c:pt idx="73">
                  <c:v>4.1485416976392999</c:v>
                </c:pt>
                <c:pt idx="74">
                  <c:v>3.8536874299563202</c:v>
                </c:pt>
                <c:pt idx="75">
                  <c:v>3.1147226936234902</c:v>
                </c:pt>
                <c:pt idx="76">
                  <c:v>2.6700951910570998</c:v>
                </c:pt>
                <c:pt idx="77">
                  <c:v>2.9666173037008998</c:v>
                </c:pt>
                <c:pt idx="78">
                  <c:v>4.5900357328027903</c:v>
                </c:pt>
                <c:pt idx="79">
                  <c:v>7.29148604318436</c:v>
                </c:pt>
                <c:pt idx="80">
                  <c:v>4.73698988893773</c:v>
                </c:pt>
                <c:pt idx="81">
                  <c:v>6.7832074974118104</c:v>
                </c:pt>
                <c:pt idx="82">
                  <c:v>5.9818267783376804</c:v>
                </c:pt>
                <c:pt idx="83">
                  <c:v>6.20070619539774</c:v>
                </c:pt>
                <c:pt idx="84">
                  <c:v>4.29581149761162</c:v>
                </c:pt>
                <c:pt idx="85">
                  <c:v>4.5165191381951804</c:v>
                </c:pt>
                <c:pt idx="86">
                  <c:v>4.73698988893773</c:v>
                </c:pt>
                <c:pt idx="87">
                  <c:v>3.04068298530012</c:v>
                </c:pt>
                <c:pt idx="88">
                  <c:v>3.1147226936234902</c:v>
                </c:pt>
                <c:pt idx="89">
                  <c:v>3.7799084088120498</c:v>
                </c:pt>
                <c:pt idx="90">
                  <c:v>4.00116696198398</c:v>
                </c:pt>
                <c:pt idx="91">
                  <c:v>4.73698988893773</c:v>
                </c:pt>
                <c:pt idx="92">
                  <c:v>2.9666173037008998</c:v>
                </c:pt>
              </c:numCache>
            </c:numRef>
          </c:yVal>
          <c:smooth val="1"/>
          <c:extLst>
            <c:ext xmlns:c16="http://schemas.microsoft.com/office/drawing/2014/chart" uri="{C3380CC4-5D6E-409C-BE32-E72D297353CC}">
              <c16:uniqueId val="{00000009-8A76-44AF-B9A3-97D64D741FFA}"/>
            </c:ext>
          </c:extLst>
        </c:ser>
        <c:ser>
          <c:idx val="10"/>
          <c:order val="10"/>
          <c:tx>
            <c:strRef>
              <c:f>load!$O$3</c:f>
              <c:strCache>
                <c:ptCount val="1"/>
                <c:pt idx="0">
                  <c:v>16</c:v>
                </c:pt>
              </c:strCache>
            </c:strRef>
          </c:tx>
          <c:spPr>
            <a:ln w="19050" cap="rnd">
              <a:solidFill>
                <a:schemeClr val="accent5">
                  <a:lumMod val="60000"/>
                </a:schemeClr>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load!$O$4:$O$96</c:f>
              <c:numCache>
                <c:formatCode>General</c:formatCode>
                <c:ptCount val="93"/>
                <c:pt idx="0">
                  <c:v>-0.54344952490390597</c:v>
                </c:pt>
                <c:pt idx="1">
                  <c:v>-6.7184093627872699E-2</c:v>
                </c:pt>
                <c:pt idx="2">
                  <c:v>-0.16736645875005299</c:v>
                </c:pt>
                <c:pt idx="3">
                  <c:v>-1.7109745930838499E-2</c:v>
                </c:pt>
                <c:pt idx="4">
                  <c:v>-0.36786572616358598</c:v>
                </c:pt>
                <c:pt idx="5">
                  <c:v>0.43305342539048303</c:v>
                </c:pt>
                <c:pt idx="6">
                  <c:v>4.4920077566666796</c:v>
                </c:pt>
                <c:pt idx="7">
                  <c:v>0.48301524502721799</c:v>
                </c:pt>
                <c:pt idx="8">
                  <c:v>0.53296578395730898</c:v>
                </c:pt>
                <c:pt idx="9">
                  <c:v>8.3005254410807097E-2</c:v>
                </c:pt>
                <c:pt idx="10">
                  <c:v>2.0262111983333302</c:v>
                </c:pt>
                <c:pt idx="11">
                  <c:v>1.3306360840931599</c:v>
                </c:pt>
                <c:pt idx="12">
                  <c:v>1.3803940732375399</c:v>
                </c:pt>
                <c:pt idx="13">
                  <c:v>1.8277036111890701</c:v>
                </c:pt>
                <c:pt idx="14">
                  <c:v>4.5655331269095401</c:v>
                </c:pt>
                <c:pt idx="15">
                  <c:v>2.1253963805255598</c:v>
                </c:pt>
                <c:pt idx="16">
                  <c:v>0.98201216438496897</c:v>
                </c:pt>
                <c:pt idx="17">
                  <c:v>2.0262111983333302</c:v>
                </c:pt>
                <c:pt idx="18">
                  <c:v>2.3236293176150302</c:v>
                </c:pt>
                <c:pt idx="19">
                  <c:v>1.4301406901074101</c:v>
                </c:pt>
                <c:pt idx="20">
                  <c:v>2.07580951130439</c:v>
                </c:pt>
                <c:pt idx="21">
                  <c:v>-17.603430372756002</c:v>
                </c:pt>
                <c:pt idx="22">
                  <c:v>1.6290133328655001</c:v>
                </c:pt>
                <c:pt idx="23">
                  <c:v>2.1253963805256202</c:v>
                </c:pt>
                <c:pt idx="24">
                  <c:v>2.8184080899886199</c:v>
                </c:pt>
                <c:pt idx="25">
                  <c:v>-2.8384196642656998</c:v>
                </c:pt>
                <c:pt idx="26">
                  <c:v>3.01599730983071</c:v>
                </c:pt>
                <c:pt idx="27">
                  <c:v>3.4106214473562799</c:v>
                </c:pt>
                <c:pt idx="28">
                  <c:v>3.1887364113351899</c:v>
                </c:pt>
                <c:pt idx="29">
                  <c:v>3.8045043219293602</c:v>
                </c:pt>
                <c:pt idx="30">
                  <c:v>3.4106214473562799</c:v>
                </c:pt>
                <c:pt idx="31">
                  <c:v>3.8782746235774499</c:v>
                </c:pt>
                <c:pt idx="32">
                  <c:v>4.0503035247880899</c:v>
                </c:pt>
                <c:pt idx="33">
                  <c:v>5.4457786210723498</c:v>
                </c:pt>
                <c:pt idx="34">
                  <c:v>4.3939329978210804</c:v>
                </c:pt>
                <c:pt idx="35">
                  <c:v>2.7195443360642999</c:v>
                </c:pt>
                <c:pt idx="36">
                  <c:v>2.17497180088287</c:v>
                </c:pt>
                <c:pt idx="37">
                  <c:v>2.7689819707510401</c:v>
                </c:pt>
                <c:pt idx="38">
                  <c:v>3.8045043219293602</c:v>
                </c:pt>
                <c:pt idx="39">
                  <c:v>5.4701754650039902</c:v>
                </c:pt>
                <c:pt idx="40">
                  <c:v>5.5677333360078496</c:v>
                </c:pt>
                <c:pt idx="41">
                  <c:v>5.8114212531930898</c:v>
                </c:pt>
                <c:pt idx="42">
                  <c:v>10.5271518235937</c:v>
                </c:pt>
                <c:pt idx="43">
                  <c:v>7.3156568457093796</c:v>
                </c:pt>
                <c:pt idx="44">
                  <c:v>5.5189603027487202</c:v>
                </c:pt>
                <c:pt idx="45">
                  <c:v>4.29581149761162</c:v>
                </c:pt>
                <c:pt idx="46">
                  <c:v>3.43526087103464</c:v>
                </c:pt>
                <c:pt idx="47">
                  <c:v>6.7104886763935401</c:v>
                </c:pt>
                <c:pt idx="48">
                  <c:v>5.8114212531930898</c:v>
                </c:pt>
                <c:pt idx="49">
                  <c:v>2.5216787453840102</c:v>
                </c:pt>
                <c:pt idx="50">
                  <c:v>3.5830365703934</c:v>
                </c:pt>
                <c:pt idx="51">
                  <c:v>2.7689819707510401</c:v>
                </c:pt>
                <c:pt idx="52">
                  <c:v>2.6700951910570998</c:v>
                </c:pt>
                <c:pt idx="53">
                  <c:v>3.33668580555184</c:v>
                </c:pt>
                <c:pt idx="54">
                  <c:v>2.9172257615951498</c:v>
                </c:pt>
                <c:pt idx="55">
                  <c:v>4.6635259888693099</c:v>
                </c:pt>
                <c:pt idx="56">
                  <c:v>8.2559721741402008</c:v>
                </c:pt>
                <c:pt idx="57">
                  <c:v>6.1520870935134999</c:v>
                </c:pt>
                <c:pt idx="58">
                  <c:v>4.3694070031568799</c:v>
                </c:pt>
                <c:pt idx="59">
                  <c:v>4.1239865251335504</c:v>
                </c:pt>
                <c:pt idx="60">
                  <c:v>4.0994284383930903</c:v>
                </c:pt>
                <c:pt idx="61">
                  <c:v>2.8184080899886199</c:v>
                </c:pt>
                <c:pt idx="62">
                  <c:v>2.8184080899886199</c:v>
                </c:pt>
                <c:pt idx="63">
                  <c:v>3.5091617622973099</c:v>
                </c:pt>
                <c:pt idx="64">
                  <c:v>2.8678226886470402</c:v>
                </c:pt>
                <c:pt idx="65">
                  <c:v>2.17497180088293</c:v>
                </c:pt>
                <c:pt idx="66">
                  <c:v>3.0653657748501399</c:v>
                </c:pt>
                <c:pt idx="67">
                  <c:v>3.2627241210937501</c:v>
                </c:pt>
                <c:pt idx="68">
                  <c:v>2.7195443360642999</c:v>
                </c:pt>
                <c:pt idx="69">
                  <c:v>3.0900456778385901</c:v>
                </c:pt>
                <c:pt idx="70">
                  <c:v>2.3731588913544801</c:v>
                </c:pt>
                <c:pt idx="71">
                  <c:v>3.2627241210937501</c:v>
                </c:pt>
                <c:pt idx="72">
                  <c:v>3.1887364113351899</c:v>
                </c:pt>
                <c:pt idx="73">
                  <c:v>3.01599730983071</c:v>
                </c:pt>
                <c:pt idx="74">
                  <c:v>3.1147226936234902</c:v>
                </c:pt>
                <c:pt idx="75">
                  <c:v>1.97660144672517</c:v>
                </c:pt>
                <c:pt idx="76">
                  <c:v>1.90216538304981</c:v>
                </c:pt>
                <c:pt idx="77">
                  <c:v>2.07580951130439</c:v>
                </c:pt>
                <c:pt idx="78">
                  <c:v>3.7307078675904699</c:v>
                </c:pt>
                <c:pt idx="79">
                  <c:v>7.0980117247065104</c:v>
                </c:pt>
                <c:pt idx="80">
                  <c:v>4.4429762224980296</c:v>
                </c:pt>
                <c:pt idx="81">
                  <c:v>6.3464922163831803</c:v>
                </c:pt>
                <c:pt idx="82">
                  <c:v>5.0794724244599401</c:v>
                </c:pt>
                <c:pt idx="83">
                  <c:v>5.0550284715716298</c:v>
                </c:pt>
                <c:pt idx="84">
                  <c:v>3.4598973985130201</c:v>
                </c:pt>
                <c:pt idx="85">
                  <c:v>3.5584145335632198</c:v>
                </c:pt>
                <c:pt idx="86">
                  <c:v>3.90285890941129</c:v>
                </c:pt>
                <c:pt idx="87">
                  <c:v>2.3731588913544801</c:v>
                </c:pt>
                <c:pt idx="88">
                  <c:v>2.3483955384711002</c:v>
                </c:pt>
                <c:pt idx="89">
                  <c:v>2.47218361036039</c:v>
                </c:pt>
                <c:pt idx="90">
                  <c:v>3.43526087103464</c:v>
                </c:pt>
                <c:pt idx="91">
                  <c:v>4.1239865251335504</c:v>
                </c:pt>
                <c:pt idx="92">
                  <c:v>1.87734764804304</c:v>
                </c:pt>
              </c:numCache>
            </c:numRef>
          </c:yVal>
          <c:smooth val="1"/>
          <c:extLst>
            <c:ext xmlns:c16="http://schemas.microsoft.com/office/drawing/2014/chart" uri="{C3380CC4-5D6E-409C-BE32-E72D297353CC}">
              <c16:uniqueId val="{0000000A-8A76-44AF-B9A3-97D64D741FFA}"/>
            </c:ext>
          </c:extLst>
        </c:ser>
        <c:ser>
          <c:idx val="11"/>
          <c:order val="11"/>
          <c:tx>
            <c:strRef>
              <c:f>load!$P$3</c:f>
              <c:strCache>
                <c:ptCount val="1"/>
                <c:pt idx="0">
                  <c:v>17</c:v>
                </c:pt>
              </c:strCache>
            </c:strRef>
          </c:tx>
          <c:spPr>
            <a:ln w="19050" cap="rnd">
              <a:solidFill>
                <a:schemeClr val="accent6">
                  <a:lumMod val="60000"/>
                </a:schemeClr>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load!$P$4:$P$96</c:f>
              <c:numCache>
                <c:formatCode>General</c:formatCode>
                <c:ptCount val="93"/>
                <c:pt idx="0">
                  <c:v>-1.3730422931562301</c:v>
                </c:pt>
                <c:pt idx="1">
                  <c:v>-1.0207236696176101</c:v>
                </c:pt>
                <c:pt idx="2">
                  <c:v>-1.0710215551284801</c:v>
                </c:pt>
                <c:pt idx="3">
                  <c:v>-0.61874165026932804</c:v>
                </c:pt>
                <c:pt idx="4">
                  <c:v>-1.1716506927310799</c:v>
                </c:pt>
                <c:pt idx="5">
                  <c:v>-0.39294073511587202</c:v>
                </c:pt>
                <c:pt idx="6">
                  <c:v>3.5091617622973099</c:v>
                </c:pt>
                <c:pt idx="7">
                  <c:v>-0.518357737375709</c:v>
                </c:pt>
                <c:pt idx="8">
                  <c:v>-0.49326874469710402</c:v>
                </c:pt>
                <c:pt idx="9">
                  <c:v>-0.86989680675407</c:v>
                </c:pt>
                <c:pt idx="10">
                  <c:v>0.78254909026043196</c:v>
                </c:pt>
                <c:pt idx="11">
                  <c:v>0.43305342539048303</c:v>
                </c:pt>
                <c:pt idx="12">
                  <c:v>0.23309344128585999</c:v>
                </c:pt>
                <c:pt idx="13">
                  <c:v>0.53296578395730898</c:v>
                </c:pt>
                <c:pt idx="14">
                  <c:v>3.0653657748501399</c:v>
                </c:pt>
                <c:pt idx="15">
                  <c:v>1.43014069010746</c:v>
                </c:pt>
                <c:pt idx="16">
                  <c:v>-0.11726966625548101</c:v>
                </c:pt>
                <c:pt idx="17">
                  <c:v>0.78254909026043196</c:v>
                </c:pt>
                <c:pt idx="18">
                  <c:v>1.231086009367</c:v>
                </c:pt>
                <c:pt idx="19">
                  <c:v>0.18307529423725599</c:v>
                </c:pt>
                <c:pt idx="20">
                  <c:v>1.18129393397544</c:v>
                </c:pt>
                <c:pt idx="21">
                  <c:v>-17.603430372756002</c:v>
                </c:pt>
                <c:pt idx="22">
                  <c:v>0.73265503104698804</c:v>
                </c:pt>
                <c:pt idx="23">
                  <c:v>1.2808667277710699</c:v>
                </c:pt>
                <c:pt idx="24">
                  <c:v>2.0014077520393698</c:v>
                </c:pt>
                <c:pt idx="25">
                  <c:v>-10.118273295181</c:v>
                </c:pt>
                <c:pt idx="26">
                  <c:v>2.0262111983333302</c:v>
                </c:pt>
                <c:pt idx="27">
                  <c:v>2.59589990291204</c:v>
                </c:pt>
                <c:pt idx="28">
                  <c:v>2.22453576726127</c:v>
                </c:pt>
                <c:pt idx="29">
                  <c:v>2.4969326137790002</c:v>
                </c:pt>
                <c:pt idx="30">
                  <c:v>2.3731588913544801</c:v>
                </c:pt>
                <c:pt idx="31">
                  <c:v>2.7936964701216298</c:v>
                </c:pt>
                <c:pt idx="32">
                  <c:v>3.1393968215626802</c:v>
                </c:pt>
                <c:pt idx="33">
                  <c:v>4.0994284383930903</c:v>
                </c:pt>
                <c:pt idx="34">
                  <c:v>3.31203480350359</c:v>
                </c:pt>
                <c:pt idx="35">
                  <c:v>1.7283812879962901</c:v>
                </c:pt>
                <c:pt idx="36">
                  <c:v>0.93216338043402003</c:v>
                </c:pt>
                <c:pt idx="37">
                  <c:v>1.97660144672517</c:v>
                </c:pt>
                <c:pt idx="38">
                  <c:v>2.6453663037858099</c:v>
                </c:pt>
                <c:pt idx="39">
                  <c:v>4.73698988893773</c:v>
                </c:pt>
                <c:pt idx="40">
                  <c:v>4.2712738240646804</c:v>
                </c:pt>
                <c:pt idx="41">
                  <c:v>4.9816789826973</c:v>
                </c:pt>
                <c:pt idx="42">
                  <c:v>9.59811227471846</c:v>
                </c:pt>
                <c:pt idx="43">
                  <c:v>6.1034561195336297</c:v>
                </c:pt>
                <c:pt idx="44">
                  <c:v>4.5410275951582602</c:v>
                </c:pt>
                <c:pt idx="45">
                  <c:v>3.2627241210937501</c:v>
                </c:pt>
                <c:pt idx="46">
                  <c:v>2.4226769906432</c:v>
                </c:pt>
                <c:pt idx="47">
                  <c:v>5.4701754650039902</c:v>
                </c:pt>
                <c:pt idx="48">
                  <c:v>4.1730939552651902</c:v>
                </c:pt>
                <c:pt idx="49">
                  <c:v>2.07580951130439</c:v>
                </c:pt>
                <c:pt idx="50">
                  <c:v>2.6453663037858099</c:v>
                </c:pt>
                <c:pt idx="51">
                  <c:v>2.2740882745444502</c:v>
                </c:pt>
                <c:pt idx="52">
                  <c:v>1.9269802615915499</c:v>
                </c:pt>
                <c:pt idx="53">
                  <c:v>2.29886022942617</c:v>
                </c:pt>
                <c:pt idx="54">
                  <c:v>2.2740882745444502</c:v>
                </c:pt>
                <c:pt idx="55">
                  <c:v>3.8536874299563202</c:v>
                </c:pt>
                <c:pt idx="56">
                  <c:v>7.6296040988921199</c:v>
                </c:pt>
                <c:pt idx="57">
                  <c:v>5.0794724244599401</c:v>
                </c:pt>
                <c:pt idx="58">
                  <c:v>3.2627241210937501</c:v>
                </c:pt>
                <c:pt idx="59">
                  <c:v>3.0653657748501399</c:v>
                </c:pt>
                <c:pt idx="60">
                  <c:v>3.01599730983071</c:v>
                </c:pt>
                <c:pt idx="61">
                  <c:v>1.9269802615915499</c:v>
                </c:pt>
                <c:pt idx="62">
                  <c:v>1.9269802615915499</c:v>
                </c:pt>
                <c:pt idx="63">
                  <c:v>2.4226769906432</c:v>
                </c:pt>
                <c:pt idx="64">
                  <c:v>2.1006043767033602</c:v>
                </c:pt>
                <c:pt idx="65">
                  <c:v>1.45500973234635</c:v>
                </c:pt>
                <c:pt idx="66">
                  <c:v>2.2740882745444502</c:v>
                </c:pt>
                <c:pt idx="67">
                  <c:v>2.22453576726127</c:v>
                </c:pt>
                <c:pt idx="68">
                  <c:v>1.87734764804304</c:v>
                </c:pt>
                <c:pt idx="69">
                  <c:v>2.17497180088293</c:v>
                </c:pt>
                <c:pt idx="70">
                  <c:v>1.7780481561377399</c:v>
                </c:pt>
                <c:pt idx="71">
                  <c:v>2.29886022942617</c:v>
                </c:pt>
                <c:pt idx="72">
                  <c:v>2.3731588913544801</c:v>
                </c:pt>
                <c:pt idx="73">
                  <c:v>1.87734764804304</c:v>
                </c:pt>
                <c:pt idx="74">
                  <c:v>2.3731588913544801</c:v>
                </c:pt>
                <c:pt idx="75">
                  <c:v>0.83243183828574296</c:v>
                </c:pt>
                <c:pt idx="76">
                  <c:v>1.13149050668977</c:v>
                </c:pt>
                <c:pt idx="77">
                  <c:v>1.18129393397544</c:v>
                </c:pt>
                <c:pt idx="78">
                  <c:v>2.8678226886471001</c:v>
                </c:pt>
                <c:pt idx="79">
                  <c:v>6.90434582424143</c:v>
                </c:pt>
                <c:pt idx="80">
                  <c:v>4.1485416976392999</c:v>
                </c:pt>
                <c:pt idx="81">
                  <c:v>5.9088136067930996</c:v>
                </c:pt>
                <c:pt idx="82">
                  <c:v>4.1730939552651902</c:v>
                </c:pt>
                <c:pt idx="83">
                  <c:v>3.90285890941129</c:v>
                </c:pt>
                <c:pt idx="84">
                  <c:v>2.6206345408571701</c:v>
                </c:pt>
                <c:pt idx="85">
                  <c:v>2.59589990291204</c:v>
                </c:pt>
                <c:pt idx="86">
                  <c:v>3.0653657748501399</c:v>
                </c:pt>
                <c:pt idx="87">
                  <c:v>1.7035435756124</c:v>
                </c:pt>
                <c:pt idx="88">
                  <c:v>1.57931225608468</c:v>
                </c:pt>
                <c:pt idx="89">
                  <c:v>1.1563936390010701</c:v>
                </c:pt>
                <c:pt idx="90">
                  <c:v>2.8678226886470402</c:v>
                </c:pt>
                <c:pt idx="91">
                  <c:v>3.5091617622973099</c:v>
                </c:pt>
                <c:pt idx="92">
                  <c:v>0.78254909026043196</c:v>
                </c:pt>
              </c:numCache>
            </c:numRef>
          </c:yVal>
          <c:smooth val="1"/>
          <c:extLst>
            <c:ext xmlns:c16="http://schemas.microsoft.com/office/drawing/2014/chart" uri="{C3380CC4-5D6E-409C-BE32-E72D297353CC}">
              <c16:uniqueId val="{0000000B-8A76-44AF-B9A3-97D64D741FFA}"/>
            </c:ext>
          </c:extLst>
        </c:ser>
        <c:ser>
          <c:idx val="12"/>
          <c:order val="12"/>
          <c:tx>
            <c:strRef>
              <c:f>load!$Q$3</c:f>
              <c:strCache>
                <c:ptCount val="1"/>
                <c:pt idx="0">
                  <c:v>18</c:v>
                </c:pt>
              </c:strCache>
            </c:strRef>
          </c:tx>
          <c:spPr>
            <a:ln w="19050" cap="rnd">
              <a:solidFill>
                <a:schemeClr val="accent1">
                  <a:lumMod val="80000"/>
                  <a:lumOff val="20000"/>
                </a:schemeClr>
              </a:solidFill>
              <a:round/>
            </a:ln>
            <a:effectLst/>
          </c:spPr>
          <c:marker>
            <c:symbol val="none"/>
          </c:marker>
          <c:xVal>
            <c:numRef>
              <c:f>load!$D$4:$D$96</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load!$Q$4:$Q$96</c:f>
              <c:numCache>
                <c:formatCode>General</c:formatCode>
                <c:ptCount val="93"/>
                <c:pt idx="0">
                  <c:v>-2.20565531356351</c:v>
                </c:pt>
                <c:pt idx="1">
                  <c:v>-1.9782807966159901</c:v>
                </c:pt>
                <c:pt idx="2">
                  <c:v>-1.9782807966159901</c:v>
                </c:pt>
                <c:pt idx="3">
                  <c:v>-1.22198193474225</c:v>
                </c:pt>
                <c:pt idx="4">
                  <c:v>-1.9782807966159901</c:v>
                </c:pt>
                <c:pt idx="5">
                  <c:v>-1.22198193474225</c:v>
                </c:pt>
                <c:pt idx="6">
                  <c:v>2.5216787453840102</c:v>
                </c:pt>
                <c:pt idx="7">
                  <c:v>-1.5242024943910299</c:v>
                </c:pt>
                <c:pt idx="8">
                  <c:v>-1.5242024943910299</c:v>
                </c:pt>
                <c:pt idx="9">
                  <c:v>-1.8268218818689701</c:v>
                </c:pt>
                <c:pt idx="10">
                  <c:v>-0.46818254750002097</c:v>
                </c:pt>
                <c:pt idx="11">
                  <c:v>-0.46818254750002097</c:v>
                </c:pt>
                <c:pt idx="12">
                  <c:v>-0.92016129038671601</c:v>
                </c:pt>
                <c:pt idx="13">
                  <c:v>-0.76940127668137903</c:v>
                </c:pt>
                <c:pt idx="14">
                  <c:v>1.55445744512298</c:v>
                </c:pt>
                <c:pt idx="15">
                  <c:v>0.73265503104698804</c:v>
                </c:pt>
                <c:pt idx="16">
                  <c:v>-1.22198193474225</c:v>
                </c:pt>
                <c:pt idx="17">
                  <c:v>-0.46818254750002097</c:v>
                </c:pt>
                <c:pt idx="18">
                  <c:v>0.13304589692239699</c:v>
                </c:pt>
                <c:pt idx="19">
                  <c:v>-1.0710215551284801</c:v>
                </c:pt>
                <c:pt idx="20">
                  <c:v>0.28310033299777598</c:v>
                </c:pt>
                <c:pt idx="21">
                  <c:v>-17.603430372756002</c:v>
                </c:pt>
                <c:pt idx="22">
                  <c:v>-0.16736645875005299</c:v>
                </c:pt>
                <c:pt idx="23">
                  <c:v>0.43305342539048303</c:v>
                </c:pt>
                <c:pt idx="24">
                  <c:v>1.18129393397544</c:v>
                </c:pt>
                <c:pt idx="25">
                  <c:v>-17.603430372756002</c:v>
                </c:pt>
                <c:pt idx="26">
                  <c:v>1.0318496168039799</c:v>
                </c:pt>
                <c:pt idx="27">
                  <c:v>1.7780481561377399</c:v>
                </c:pt>
                <c:pt idx="28">
                  <c:v>1.2559777885108501</c:v>
                </c:pt>
                <c:pt idx="29">
                  <c:v>1.18129393397544</c:v>
                </c:pt>
                <c:pt idx="30">
                  <c:v>1.3306360840931599</c:v>
                </c:pt>
                <c:pt idx="31">
                  <c:v>1.7035435756124</c:v>
                </c:pt>
                <c:pt idx="32">
                  <c:v>2.22453576726127</c:v>
                </c:pt>
                <c:pt idx="33">
                  <c:v>2.74426459251828</c:v>
                </c:pt>
                <c:pt idx="34">
                  <c:v>2.22453576726127</c:v>
                </c:pt>
                <c:pt idx="35">
                  <c:v>0.73265503104698804</c:v>
                </c:pt>
                <c:pt idx="36">
                  <c:v>-0.31772410481539698</c:v>
                </c:pt>
                <c:pt idx="37">
                  <c:v>1.18129393397544</c:v>
                </c:pt>
                <c:pt idx="38">
                  <c:v>1.47987592960487</c:v>
                </c:pt>
                <c:pt idx="39">
                  <c:v>4.00116696198398</c:v>
                </c:pt>
                <c:pt idx="40">
                  <c:v>2.9666173037008998</c:v>
                </c:pt>
                <c:pt idx="41">
                  <c:v>4.1485416976392999</c:v>
                </c:pt>
                <c:pt idx="42">
                  <c:v>8.6644156374378003</c:v>
                </c:pt>
                <c:pt idx="43">
                  <c:v>4.8838385512223104</c:v>
                </c:pt>
                <c:pt idx="44">
                  <c:v>3.5584145335632198</c:v>
                </c:pt>
                <c:pt idx="45">
                  <c:v>2.22453576726127</c:v>
                </c:pt>
                <c:pt idx="46">
                  <c:v>1.4052688035254199</c:v>
                </c:pt>
                <c:pt idx="47">
                  <c:v>4.2221897232963697</c:v>
                </c:pt>
                <c:pt idx="48">
                  <c:v>2.5216787453840102</c:v>
                </c:pt>
                <c:pt idx="49">
                  <c:v>1.6290133328655001</c:v>
                </c:pt>
                <c:pt idx="50">
                  <c:v>1.7035435756124</c:v>
                </c:pt>
                <c:pt idx="51">
                  <c:v>1.7780481561377399</c:v>
                </c:pt>
                <c:pt idx="52">
                  <c:v>1.18129393397544</c:v>
                </c:pt>
                <c:pt idx="53">
                  <c:v>1.2559777885108501</c:v>
                </c:pt>
                <c:pt idx="54">
                  <c:v>1.6290133328655001</c:v>
                </c:pt>
                <c:pt idx="55">
                  <c:v>3.04068298530012</c:v>
                </c:pt>
                <c:pt idx="56">
                  <c:v>7.00120270130276</c:v>
                </c:pt>
                <c:pt idx="57">
                  <c:v>4.00116696198398</c:v>
                </c:pt>
                <c:pt idx="58">
                  <c:v>2.1501855221318902</c:v>
                </c:pt>
                <c:pt idx="59">
                  <c:v>2.0014077520393698</c:v>
                </c:pt>
                <c:pt idx="60">
                  <c:v>1.9269802615915499</c:v>
                </c:pt>
                <c:pt idx="61">
                  <c:v>1.0318496168039799</c:v>
                </c:pt>
                <c:pt idx="62">
                  <c:v>1.0318496168039799</c:v>
                </c:pt>
                <c:pt idx="63">
                  <c:v>1.3306360840931599</c:v>
                </c:pt>
                <c:pt idx="64">
                  <c:v>1.3306360840931599</c:v>
                </c:pt>
                <c:pt idx="65">
                  <c:v>0.73265503104698804</c:v>
                </c:pt>
                <c:pt idx="66">
                  <c:v>1.47987592960487</c:v>
                </c:pt>
                <c:pt idx="67">
                  <c:v>1.18129393397544</c:v>
                </c:pt>
                <c:pt idx="68">
                  <c:v>1.0318496168039799</c:v>
                </c:pt>
                <c:pt idx="69">
                  <c:v>1.2559777885108501</c:v>
                </c:pt>
                <c:pt idx="70">
                  <c:v>1.18129393397544</c:v>
                </c:pt>
                <c:pt idx="71">
                  <c:v>1.3306360840931599</c:v>
                </c:pt>
                <c:pt idx="72">
                  <c:v>1.55445744512298</c:v>
                </c:pt>
                <c:pt idx="73">
                  <c:v>0.73265503104698804</c:v>
                </c:pt>
                <c:pt idx="74">
                  <c:v>1.6290133328655001</c:v>
                </c:pt>
                <c:pt idx="75">
                  <c:v>-0.31772410481539698</c:v>
                </c:pt>
                <c:pt idx="76">
                  <c:v>0.35808955571462803</c:v>
                </c:pt>
                <c:pt idx="77">
                  <c:v>0.28310033299777598</c:v>
                </c:pt>
                <c:pt idx="78">
                  <c:v>2.0014077520393698</c:v>
                </c:pt>
                <c:pt idx="79">
                  <c:v>6.7104886763935401</c:v>
                </c:pt>
                <c:pt idx="80">
                  <c:v>3.8536874299563202</c:v>
                </c:pt>
                <c:pt idx="81">
                  <c:v>5.4701754650039902</c:v>
                </c:pt>
                <c:pt idx="82">
                  <c:v>3.2627241210937501</c:v>
                </c:pt>
                <c:pt idx="83">
                  <c:v>2.74426459251828</c:v>
                </c:pt>
                <c:pt idx="84">
                  <c:v>1.7780481561377399</c:v>
                </c:pt>
                <c:pt idx="85">
                  <c:v>1.6290133328655001</c:v>
                </c:pt>
                <c:pt idx="86">
                  <c:v>2.22453576726127</c:v>
                </c:pt>
                <c:pt idx="87">
                  <c:v>1.0318496168039799</c:v>
                </c:pt>
                <c:pt idx="88">
                  <c:v>0.80749187848931603</c:v>
                </c:pt>
                <c:pt idx="89">
                  <c:v>-0.16736645875005299</c:v>
                </c:pt>
                <c:pt idx="90">
                  <c:v>2.29886022942617</c:v>
                </c:pt>
                <c:pt idx="91">
                  <c:v>2.89252566615562</c:v>
                </c:pt>
                <c:pt idx="92">
                  <c:v>-0.31772410481539698</c:v>
                </c:pt>
              </c:numCache>
            </c:numRef>
          </c:yVal>
          <c:smooth val="1"/>
          <c:extLst>
            <c:ext xmlns:c16="http://schemas.microsoft.com/office/drawing/2014/chart" uri="{C3380CC4-5D6E-409C-BE32-E72D297353CC}">
              <c16:uniqueId val="{0000000C-8A76-44AF-B9A3-97D64D741FFA}"/>
            </c:ext>
          </c:extLst>
        </c:ser>
        <c:dLbls>
          <c:showLegendKey val="0"/>
          <c:showVal val="0"/>
          <c:showCatName val="0"/>
          <c:showSerName val="0"/>
          <c:showPercent val="0"/>
          <c:showBubbleSize val="0"/>
        </c:dLbls>
        <c:axId val="665187680"/>
        <c:axId val="665188008"/>
      </c:scatterChart>
      <c:valAx>
        <c:axId val="6651876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Day</a:t>
                </a:r>
                <a:r>
                  <a:rPr lang="en-IL"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665188008"/>
        <c:crosses val="autoZero"/>
        <c:crossBetween val="midCat"/>
      </c:valAx>
      <c:valAx>
        <c:axId val="66518800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Solar</a:t>
                </a:r>
                <a:r>
                  <a:rPr lang="en-IL" baseline="0"/>
                  <a:t> Radiation (W/m2)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665187680"/>
        <c:crosses val="autoZero"/>
        <c:crossBetween val="midCat"/>
        <c:majorUnit val="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4851366625810173"/>
          <c:y val="0.22410876132930513"/>
          <c:w val="0.70436337795752524"/>
          <c:h val="0.61417941337393245"/>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costs'!$C$6:$C$36</c:f>
              <c:numCache>
                <c:formatCode>General</c:formatCode>
                <c:ptCount val="31"/>
                <c:pt idx="0">
                  <c:v>25.670405942177201</c:v>
                </c:pt>
                <c:pt idx="1">
                  <c:v>24.8653075499792</c:v>
                </c:pt>
                <c:pt idx="2">
                  <c:v>24.061872702961299</c:v>
                </c:pt>
                <c:pt idx="3">
                  <c:v>23.260273860711099</c:v>
                </c:pt>
                <c:pt idx="4">
                  <c:v>22.4607081745743</c:v>
                </c:pt>
                <c:pt idx="5">
                  <c:v>21.6634020707275</c:v>
                </c:pt>
                <c:pt idx="6">
                  <c:v>20.868616893409499</c:v>
                </c:pt>
                <c:pt idx="7">
                  <c:v>20.076655905896899</c:v>
                </c:pt>
                <c:pt idx="8">
                  <c:v>19.2878730462552</c:v>
                </c:pt>
                <c:pt idx="9">
                  <c:v>18.5026839733742</c:v>
                </c:pt>
                <c:pt idx="10">
                  <c:v>17.721580134071299</c:v>
                </c:pt>
                <c:pt idx="11">
                  <c:v>16.945146861269301</c:v>
                </c:pt>
                <c:pt idx="12">
                  <c:v>16.174086918510199</c:v>
                </c:pt>
                <c:pt idx="13">
                  <c:v>15.409251503921</c:v>
                </c:pt>
                <c:pt idx="14">
                  <c:v>14.651681624554399</c:v>
                </c:pt>
                <c:pt idx="15">
                  <c:v>13.902664126889601</c:v>
                </c:pt>
                <c:pt idx="16">
                  <c:v>13.163808820508001</c:v>
                </c:pt>
                <c:pt idx="17">
                  <c:v>12.437156579278099</c:v>
                </c:pt>
                <c:pt idx="18">
                  <c:v>11.725333977705301</c:v>
                </c:pt>
                <c:pt idx="19">
                  <c:v>11.031779639917801</c:v>
                </c:pt>
                <c:pt idx="20">
                  <c:v>10.3610843509178</c:v>
                </c:pt>
                <c:pt idx="21">
                  <c:v>9.71951773461846</c:v>
                </c:pt>
                <c:pt idx="22">
                  <c:v>9.1158729101687204</c:v>
                </c:pt>
                <c:pt idx="23">
                  <c:v>8.5628781585653098</c:v>
                </c:pt>
                <c:pt idx="24">
                  <c:v>8.0796756086239299</c:v>
                </c:pt>
                <c:pt idx="25">
                  <c:v>7.6964434968660598</c:v>
                </c:pt>
                <c:pt idx="26">
                  <c:v>7.4636889493527701</c:v>
                </c:pt>
                <c:pt idx="27">
                  <c:v>7.4728321144707897</c:v>
                </c:pt>
                <c:pt idx="28">
                  <c:v>7.9081526107812996</c:v>
                </c:pt>
                <c:pt idx="29">
                  <c:v>9.2048213006319806</c:v>
                </c:pt>
                <c:pt idx="30">
                  <c:v>12.6961945207723</c:v>
                </c:pt>
              </c:numCache>
            </c:numRef>
          </c:yVal>
          <c:smooth val="1"/>
          <c:extLst>
            <c:ext xmlns:c16="http://schemas.microsoft.com/office/drawing/2014/chart" uri="{C3380CC4-5D6E-409C-BE32-E72D297353CC}">
              <c16:uniqueId val="{00000000-A35D-4796-A09B-099E832CFCD7}"/>
            </c:ext>
          </c:extLst>
        </c:ser>
        <c:ser>
          <c:idx val="1"/>
          <c:order val="1"/>
          <c:tx>
            <c:v>w5</c:v>
          </c:tx>
          <c:spPr>
            <a:ln w="19050" cap="rnd">
              <a:solidFill>
                <a:schemeClr val="accent2"/>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costs'!$D$6:$D$36</c:f>
              <c:numCache>
                <c:formatCode>General</c:formatCode>
                <c:ptCount val="31"/>
                <c:pt idx="0">
                  <c:v>25.644967239945299</c:v>
                </c:pt>
                <c:pt idx="1">
                  <c:v>24.838226678070701</c:v>
                </c:pt>
                <c:pt idx="2">
                  <c:v>24.032985341950901</c:v>
                </c:pt>
                <c:pt idx="3">
                  <c:v>23.229393011371101</c:v>
                </c:pt>
                <c:pt idx="4">
                  <c:v>22.4276201050432</c:v>
                </c:pt>
                <c:pt idx="5">
                  <c:v>21.6278613623676</c:v>
                </c:pt>
                <c:pt idx="6">
                  <c:v>20.830340342498602</c:v>
                </c:pt>
                <c:pt idx="7">
                  <c:v>20.0353149605148</c:v>
                </c:pt>
                <c:pt idx="8">
                  <c:v>19.243084350753001</c:v>
                </c:pt>
                <c:pt idx="9">
                  <c:v>18.453997443931701</c:v>
                </c:pt>
                <c:pt idx="10">
                  <c:v>17.668463779007698</c:v>
                </c:pt>
                <c:pt idx="11">
                  <c:v>16.886967259892</c:v>
                </c:pt>
                <c:pt idx="12">
                  <c:v>16.11008383731</c:v>
                </c:pt>
                <c:pt idx="13">
                  <c:v>15.338504487645499</c:v>
                </c:pt>
                <c:pt idx="14">
                  <c:v>14.573065437355201</c:v>
                </c:pt>
                <c:pt idx="15">
                  <c:v>13.8147884462053</c:v>
                </c:pt>
                <c:pt idx="16">
                  <c:v>13.0649352842428</c:v>
                </c:pt>
                <c:pt idx="17">
                  <c:v>12.325082601178901</c:v>
                </c:pt>
                <c:pt idx="18">
                  <c:v>11.5972266865348</c:v>
                </c:pt>
                <c:pt idx="19">
                  <c:v>10.883933035460201</c:v>
                </c:pt>
                <c:pt idx="20">
                  <c:v>10.188554793397399</c:v>
                </c:pt>
                <c:pt idx="21">
                  <c:v>9.5155601633820002</c:v>
                </c:pt>
                <c:pt idx="22">
                  <c:v>8.8710379360260401</c:v>
                </c:pt>
                <c:pt idx="23">
                  <c:v>8.2635054724743995</c:v>
                </c:pt>
                <c:pt idx="24">
                  <c:v>7.7052536363618698</c:v>
                </c:pt>
                <c:pt idx="25">
                  <c:v>7.2146968314845399</c:v>
                </c:pt>
                <c:pt idx="26">
                  <c:v>6.8207291610358798</c:v>
                </c:pt>
                <c:pt idx="27">
                  <c:v>6.5714160802270403</c:v>
                </c:pt>
                <c:pt idx="28">
                  <c:v>6.5530567118595098</c:v>
                </c:pt>
                <c:pt idx="29">
                  <c:v>6.93763664331449</c:v>
                </c:pt>
                <c:pt idx="30">
                  <c:v>8.1242900948480301</c:v>
                </c:pt>
              </c:numCache>
            </c:numRef>
          </c:yVal>
          <c:smooth val="1"/>
          <c:extLst>
            <c:ext xmlns:c16="http://schemas.microsoft.com/office/drawing/2014/chart" uri="{C3380CC4-5D6E-409C-BE32-E72D297353CC}">
              <c16:uniqueId val="{00000001-A35D-4796-A09B-099E832CFCD7}"/>
            </c:ext>
          </c:extLst>
        </c:ser>
        <c:ser>
          <c:idx val="2"/>
          <c:order val="2"/>
          <c:tx>
            <c:v>w4</c:v>
          </c:tx>
          <c:spPr>
            <a:ln w="19050" cap="rnd">
              <a:solidFill>
                <a:schemeClr val="accent3"/>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costs'!$E$6:$E$36</c:f>
              <c:numCache>
                <c:formatCode>General</c:formatCode>
                <c:ptCount val="31"/>
                <c:pt idx="0">
                  <c:v>25.6606319008438</c:v>
                </c:pt>
                <c:pt idx="1">
                  <c:v>24.854895719757799</c:v>
                </c:pt>
                <c:pt idx="2">
                  <c:v>24.050758556670399</c:v>
                </c:pt>
                <c:pt idx="3">
                  <c:v>23.248383863558399</c:v>
                </c:pt>
                <c:pt idx="4">
                  <c:v>22.447958155707401</c:v>
                </c:pt>
                <c:pt idx="5">
                  <c:v>21.649695228285999</c:v>
                </c:pt>
                <c:pt idx="6">
                  <c:v>20.853841333107798</c:v>
                </c:pt>
                <c:pt idx="7">
                  <c:v>20.0606815807411</c:v>
                </c:pt>
                <c:pt idx="8">
                  <c:v>19.270547920243501</c:v>
                </c:pt>
                <c:pt idx="9">
                  <c:v>18.4838291695044</c:v>
                </c:pt>
                <c:pt idx="10">
                  <c:v>17.700983738489398</c:v>
                </c:pt>
                <c:pt idx="11">
                  <c:v>16.922555928371999</c:v>
                </c:pt>
                <c:pt idx="12">
                  <c:v>16.149197036683798</c:v>
                </c:pt>
                <c:pt idx="13">
                  <c:v>15.381693007238701</c:v>
                </c:pt>
                <c:pt idx="14">
                  <c:v>14.621001121692199</c:v>
                </c:pt>
                <c:pt idx="15">
                  <c:v>13.8682993809952</c:v>
                </c:pt>
                <c:pt idx="16">
                  <c:v>13.1250540102552</c:v>
                </c:pt>
                <c:pt idx="17">
                  <c:v>12.3931133526137</c:v>
                </c:pt>
                <c:pt idx="18">
                  <c:v>11.6748410262647</c:v>
                </c:pt>
                <c:pt idx="19">
                  <c:v>10.9733089344983</c:v>
                </c:pt>
                <c:pt idx="20">
                  <c:v>10.2925840579554</c:v>
                </c:pt>
                <c:pt idx="21">
                  <c:v>9.6381668764985999</c:v>
                </c:pt>
                <c:pt idx="22">
                  <c:v>9.0176839879843005</c:v>
                </c:pt>
                <c:pt idx="23">
                  <c:v>8.4420252643507698</c:v>
                </c:pt>
                <c:pt idx="24">
                  <c:v>7.92729828245613</c:v>
                </c:pt>
                <c:pt idx="25">
                  <c:v>7.4983785560471299</c:v>
                </c:pt>
                <c:pt idx="26">
                  <c:v>7.1958151630736502</c:v>
                </c:pt>
                <c:pt idx="27">
                  <c:v>7.09048331861056</c:v>
                </c:pt>
                <c:pt idx="28">
                  <c:v>7.3184548296515404</c:v>
                </c:pt>
                <c:pt idx="29">
                  <c:v>8.1783529390923295</c:v>
                </c:pt>
                <c:pt idx="30">
                  <c:v>10.477442080249</c:v>
                </c:pt>
              </c:numCache>
            </c:numRef>
          </c:yVal>
          <c:smooth val="1"/>
          <c:extLst>
            <c:ext xmlns:c16="http://schemas.microsoft.com/office/drawing/2014/chart" uri="{C3380CC4-5D6E-409C-BE32-E72D297353CC}">
              <c16:uniqueId val="{00000002-A35D-4796-A09B-099E832CFCD7}"/>
            </c:ext>
          </c:extLst>
        </c:ser>
        <c:ser>
          <c:idx val="3"/>
          <c:order val="3"/>
          <c:tx>
            <c:v>w3</c:v>
          </c:tx>
          <c:spPr>
            <a:ln w="19050" cap="rnd">
              <a:solidFill>
                <a:schemeClr val="accent4"/>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costs'!$F$6:$F$36</c:f>
              <c:numCache>
                <c:formatCode>General</c:formatCode>
                <c:ptCount val="31"/>
                <c:pt idx="0">
                  <c:v>25.660363938629299</c:v>
                </c:pt>
                <c:pt idx="1">
                  <c:v>24.8546103923257</c:v>
                </c:pt>
                <c:pt idx="2">
                  <c:v>24.050454119633802</c:v>
                </c:pt>
                <c:pt idx="3">
                  <c:v>23.2480583308216</c:v>
                </c:pt>
                <c:pt idx="4">
                  <c:v>22.447609256103998</c:v>
                </c:pt>
                <c:pt idx="5">
                  <c:v>21.649320352533898</c:v>
                </c:pt>
                <c:pt idx="6">
                  <c:v>20.853437468465501</c:v>
                </c:pt>
                <c:pt idx="7">
                  <c:v>20.060245229901501</c:v>
                </c:pt>
                <c:pt idx="8">
                  <c:v>19.270074999846301</c:v>
                </c:pt>
                <c:pt idx="9">
                  <c:v>18.483314882030498</c:v>
                </c:pt>
                <c:pt idx="10">
                  <c:v>17.700422409022298</c:v>
                </c:pt>
                <c:pt idx="11">
                  <c:v>16.9219407944483</c:v>
                </c:pt>
                <c:pt idx="12">
                  <c:v>16.148519974717701</c:v>
                </c:pt>
                <c:pt idx="13">
                  <c:v>15.3809441720088</c:v>
                </c:pt>
                <c:pt idx="14">
                  <c:v>14.6201684648665</c:v>
                </c:pt>
                <c:pt idx="15">
                  <c:v>13.8673679985516</c:v>
                </c:pt>
                <c:pt idx="16">
                  <c:v>13.1240052434172</c:v>
                </c:pt>
                <c:pt idx="17">
                  <c:v>12.3919235264298</c:v>
                </c:pt>
                <c:pt idx="18">
                  <c:v>11.673479643258</c:v>
                </c:pt>
                <c:pt idx="19">
                  <c:v>10.9717360275795</c:v>
                </c:pt>
                <c:pt idx="20">
                  <c:v>10.2907462079691</c:v>
                </c:pt>
                <c:pt idx="21">
                  <c:v>9.6359910369246595</c:v>
                </c:pt>
                <c:pt idx="22">
                  <c:v>9.0150675670627596</c:v>
                </c:pt>
                <c:pt idx="23">
                  <c:v>8.4388195240557202</c:v>
                </c:pt>
                <c:pt idx="24">
                  <c:v>7.9232791431920297</c:v>
                </c:pt>
                <c:pt idx="25">
                  <c:v>7.4931920678899901</c:v>
                </c:pt>
                <c:pt idx="26">
                  <c:v>7.1888677287425304</c:v>
                </c:pt>
                <c:pt idx="27">
                  <c:v>7.0806983434562403</c:v>
                </c:pt>
                <c:pt idx="28">
                  <c:v>7.3036591085042302</c:v>
                </c:pt>
                <c:pt idx="29">
                  <c:v>8.1534195432039809</c:v>
                </c:pt>
                <c:pt idx="30">
                  <c:v>10.4268264180256</c:v>
                </c:pt>
              </c:numCache>
            </c:numRef>
          </c:yVal>
          <c:smooth val="1"/>
          <c:extLst>
            <c:ext xmlns:c16="http://schemas.microsoft.com/office/drawing/2014/chart" uri="{C3380CC4-5D6E-409C-BE32-E72D297353CC}">
              <c16:uniqueId val="{00000003-A35D-4796-A09B-099E832CFCD7}"/>
            </c:ext>
          </c:extLst>
        </c:ser>
        <c:ser>
          <c:idx val="4"/>
          <c:order val="4"/>
          <c:tx>
            <c:v>w2</c:v>
          </c:tx>
          <c:spPr>
            <a:ln w="19050" cap="rnd">
              <a:solidFill>
                <a:schemeClr val="accent5"/>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costs'!$G$6:$G$36</c:f>
              <c:numCache>
                <c:formatCode>General</c:formatCode>
                <c:ptCount val="31"/>
                <c:pt idx="0">
                  <c:v>25.669856354698801</c:v>
                </c:pt>
                <c:pt idx="1">
                  <c:v>24.864721873506401</c:v>
                </c:pt>
                <c:pt idx="2">
                  <c:v>24.0612472624648</c:v>
                </c:pt>
                <c:pt idx="3">
                  <c:v>23.259604464699098</c:v>
                </c:pt>
                <c:pt idx="4">
                  <c:v>22.4599900210744</c:v>
                </c:pt>
                <c:pt idx="5">
                  <c:v>21.662629631956602</c:v>
                </c:pt>
                <c:pt idx="6">
                  <c:v>20.867783773275701</c:v>
                </c:pt>
                <c:pt idx="7">
                  <c:v>20.075754662561199</c:v>
                </c:pt>
                <c:pt idx="8">
                  <c:v>19.286894969335599</c:v>
                </c:pt>
                <c:pt idx="9">
                  <c:v>18.501618801664399</c:v>
                </c:pt>
                <c:pt idx="10">
                  <c:v>17.720415694385299</c:v>
                </c:pt>
                <c:pt idx="11">
                  <c:v>16.9438686014492</c:v>
                </c:pt>
                <c:pt idx="12">
                  <c:v>16.1726772965641</c:v>
                </c:pt>
                <c:pt idx="13">
                  <c:v>15.4076891787929</c:v>
                </c:pt>
                <c:pt idx="14">
                  <c:v>14.6499403690959</c:v>
                </c:pt>
                <c:pt idx="15">
                  <c:v>13.9007113450578</c:v>
                </c:pt>
                <c:pt idx="16">
                  <c:v>13.1616034898788</c:v>
                </c:pt>
                <c:pt idx="17">
                  <c:v>12.434646341188801</c:v>
                </c:pt>
                <c:pt idx="18">
                  <c:v>11.7224509327013</c:v>
                </c:pt>
                <c:pt idx="19">
                  <c:v>11.0284341229906</c:v>
                </c:pt>
                <c:pt idx="20">
                  <c:v>10.3571554562619</c:v>
                </c:pt>
                <c:pt idx="21">
                  <c:v>9.7148384224925906</c:v>
                </c:pt>
                <c:pt idx="22">
                  <c:v>9.1102057044872709</c:v>
                </c:pt>
                <c:pt idx="23">
                  <c:v>8.5558736922213203</c:v>
                </c:pt>
                <c:pt idx="24">
                  <c:v>8.0707980330188906</c:v>
                </c:pt>
                <c:pt idx="25">
                  <c:v>7.6848271723446704</c:v>
                </c:pt>
                <c:pt idx="26">
                  <c:v>7.4478393808308896</c:v>
                </c:pt>
                <c:pt idx="27">
                  <c:v>7.4499308541478699</c:v>
                </c:pt>
                <c:pt idx="28">
                  <c:v>7.8721856648295203</c:v>
                </c:pt>
                <c:pt idx="29">
                  <c:v>9.1403299720537508</c:v>
                </c:pt>
                <c:pt idx="30">
                  <c:v>12.5485643519261</c:v>
                </c:pt>
              </c:numCache>
            </c:numRef>
          </c:yVal>
          <c:smooth val="1"/>
          <c:extLst>
            <c:ext xmlns:c16="http://schemas.microsoft.com/office/drawing/2014/chart" uri="{C3380CC4-5D6E-409C-BE32-E72D297353CC}">
              <c16:uniqueId val="{00000004-A35D-4796-A09B-099E832CFCD7}"/>
            </c:ext>
          </c:extLst>
        </c:ser>
        <c:ser>
          <c:idx val="5"/>
          <c:order val="5"/>
          <c:tx>
            <c:v>w1</c:v>
          </c:tx>
          <c:spPr>
            <a:ln w="19050" cap="rnd">
              <a:solidFill>
                <a:schemeClr val="accent6"/>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costs'!$H$6:$H$36</c:f>
              <c:numCache>
                <c:formatCode>General</c:formatCode>
                <c:ptCount val="31"/>
                <c:pt idx="0">
                  <c:v>25.6675748220683</c:v>
                </c:pt>
                <c:pt idx="1">
                  <c:v>24.862290811418699</c:v>
                </c:pt>
                <c:pt idx="2">
                  <c:v>24.058651474299701</c:v>
                </c:pt>
                <c:pt idx="3">
                  <c:v>23.256826622610902</c:v>
                </c:pt>
                <c:pt idx="4">
                  <c:v>22.457010278846301</c:v>
                </c:pt>
                <c:pt idx="5">
                  <c:v>21.659425150291501</c:v>
                </c:pt>
                <c:pt idx="6">
                  <c:v>20.864328133515599</c:v>
                </c:pt>
                <c:pt idx="7">
                  <c:v>20.0720171370005</c:v>
                </c:pt>
                <c:pt idx="8">
                  <c:v>19.2828396054697</c:v>
                </c:pt>
                <c:pt idx="9">
                  <c:v>18.4972032625741</c:v>
                </c:pt>
                <c:pt idx="10">
                  <c:v>17.715589775988899</c:v>
                </c:pt>
                <c:pt idx="11">
                  <c:v>16.938572316476101</c:v>
                </c:pt>
                <c:pt idx="12">
                  <c:v>16.166838370010499</c:v>
                </c:pt>
                <c:pt idx="13">
                  <c:v>15.401219732640801</c:v>
                </c:pt>
                <c:pt idx="14">
                  <c:v>14.6427324727377</c:v>
                </c:pt>
                <c:pt idx="15">
                  <c:v>13.8926309514216</c:v>
                </c:pt>
                <c:pt idx="16">
                  <c:v>13.1524820302481</c:v>
                </c:pt>
                <c:pt idx="17">
                  <c:v>12.424268851954499</c:v>
                </c:pt>
                <c:pt idx="18">
                  <c:v>11.7105389221003</c:v>
                </c:pt>
                <c:pt idx="19">
                  <c:v>11.0146202439725</c:v>
                </c:pt>
                <c:pt idx="20">
                  <c:v>10.3409450207582</c:v>
                </c:pt>
                <c:pt idx="21">
                  <c:v>9.6955490313913693</c:v>
                </c:pt>
                <c:pt idx="22">
                  <c:v>9.0868689692771092</c:v>
                </c:pt>
                <c:pt idx="23">
                  <c:v>8.5270680648045207</c:v>
                </c:pt>
                <c:pt idx="24">
                  <c:v>8.0343490381162308</c:v>
                </c:pt>
                <c:pt idx="25">
                  <c:v>7.6372339042003397</c:v>
                </c:pt>
                <c:pt idx="26">
                  <c:v>7.3830841476364402</c:v>
                </c:pt>
                <c:pt idx="27">
                  <c:v>7.3567322641830701</c:v>
                </c:pt>
                <c:pt idx="28">
                  <c:v>7.7266761135304396</c:v>
                </c:pt>
                <c:pt idx="29">
                  <c:v>8.8819749267807904</c:v>
                </c:pt>
                <c:pt idx="30">
                  <c:v>11.9686861471236</c:v>
                </c:pt>
              </c:numCache>
            </c:numRef>
          </c:yVal>
          <c:smooth val="1"/>
          <c:extLst>
            <c:ext xmlns:c16="http://schemas.microsoft.com/office/drawing/2014/chart" uri="{C3380CC4-5D6E-409C-BE32-E72D297353CC}">
              <c16:uniqueId val="{00000005-A35D-4796-A09B-099E832CFCD7}"/>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7766436699515201"/>
          <c:y val="0.22303066746843056"/>
          <c:w val="0.67590866000768257"/>
          <c:h val="0.61603543543827932"/>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costs'!$L$6:$L$36</c:f>
              <c:numCache>
                <c:formatCode>General</c:formatCode>
                <c:ptCount val="31"/>
                <c:pt idx="0">
                  <c:v>51.826255723162802</c:v>
                </c:pt>
                <c:pt idx="1">
                  <c:v>50.125211278008202</c:v>
                </c:pt>
                <c:pt idx="2">
                  <c:v>48.425081987318499</c:v>
                </c:pt>
                <c:pt idx="3">
                  <c:v>46.725966012035798</c:v>
                </c:pt>
                <c:pt idx="4">
                  <c:v>45.027976072180202</c:v>
                </c:pt>
                <c:pt idx="5">
                  <c:v>43.331242250014597</c:v>
                </c:pt>
                <c:pt idx="6">
                  <c:v>41.635915466804001</c:v>
                </c:pt>
                <c:pt idx="7">
                  <c:v>39.942171829889801</c:v>
                </c:pt>
                <c:pt idx="8">
                  <c:v>38.250218115313203</c:v>
                </c:pt>
                <c:pt idx="9">
                  <c:v>36.560298747809597</c:v>
                </c:pt>
                <c:pt idx="10">
                  <c:v>34.872704778035597</c:v>
                </c:pt>
                <c:pt idx="11">
                  <c:v>33.187785557144998</c:v>
                </c:pt>
                <c:pt idx="12">
                  <c:v>31.5059641040977</c:v>
                </c:pt>
                <c:pt idx="13">
                  <c:v>29.827757604242201</c:v>
                </c:pt>
                <c:pt idx="14">
                  <c:v>28.153805155909499</c:v>
                </c:pt>
                <c:pt idx="15">
                  <c:v>26.4849059421772</c:v>
                </c:pt>
                <c:pt idx="16">
                  <c:v>24.8220727029613</c:v>
                </c:pt>
                <c:pt idx="17">
                  <c:v>23.1666081745743</c:v>
                </c:pt>
                <c:pt idx="18">
                  <c:v>21.520216893409501</c:v>
                </c:pt>
                <c:pt idx="19">
                  <c:v>19.885173046255201</c:v>
                </c:pt>
                <c:pt idx="20">
                  <c:v>18.264580134071299</c:v>
                </c:pt>
                <c:pt idx="21">
                  <c:v>16.6627869185102</c:v>
                </c:pt>
                <c:pt idx="22">
                  <c:v>15.086081624554399</c:v>
                </c:pt>
                <c:pt idx="23">
                  <c:v>13.543908820507999</c:v>
                </c:pt>
                <c:pt idx="24">
                  <c:v>12.0511339777053</c:v>
                </c:pt>
                <c:pt idx="25">
                  <c:v>10.632584350917799</c:v>
                </c:pt>
                <c:pt idx="26">
                  <c:v>9.3330729101687204</c:v>
                </c:pt>
                <c:pt idx="27">
                  <c:v>8.2425756086239303</c:v>
                </c:pt>
                <c:pt idx="28">
                  <c:v>7.5722889493527701</c:v>
                </c:pt>
                <c:pt idx="29">
                  <c:v>7.9624526107813001</c:v>
                </c:pt>
                <c:pt idx="30">
                  <c:v>12.6961945207723</c:v>
                </c:pt>
              </c:numCache>
            </c:numRef>
          </c:yVal>
          <c:smooth val="1"/>
          <c:extLst>
            <c:ext xmlns:c16="http://schemas.microsoft.com/office/drawing/2014/chart" uri="{C3380CC4-5D6E-409C-BE32-E72D297353CC}">
              <c16:uniqueId val="{00000000-2B94-4DE0-B3F9-668D2B96BF54}"/>
            </c:ext>
          </c:extLst>
        </c:ser>
        <c:ser>
          <c:idx val="1"/>
          <c:order val="1"/>
          <c:tx>
            <c:v>w5</c:v>
          </c:tx>
          <c:spPr>
            <a:ln w="19050" cap="rnd">
              <a:solidFill>
                <a:schemeClr val="accent2"/>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costs'!$M$6:$M$36</c:f>
              <c:numCache>
                <c:formatCode>General</c:formatCode>
                <c:ptCount val="31"/>
                <c:pt idx="0">
                  <c:v>51.819381905694499</c:v>
                </c:pt>
                <c:pt idx="1">
                  <c:v>50.1178753142175</c:v>
                </c:pt>
                <c:pt idx="2">
                  <c:v>48.417235652230602</c:v>
                </c:pt>
                <c:pt idx="3">
                  <c:v>46.717554129704297</c:v>
                </c:pt>
                <c:pt idx="4">
                  <c:v>45.018935216619298</c:v>
                </c:pt>
                <c:pt idx="5">
                  <c:v>43.321499143504802</c:v>
                </c:pt>
                <c:pt idx="6">
                  <c:v>41.625384990010602</c:v>
                </c:pt>
                <c:pt idx="7">
                  <c:v>39.930754529422799</c:v>
                </c:pt>
                <c:pt idx="8">
                  <c:v>38.237797054159699</c:v>
                </c:pt>
                <c:pt idx="9">
                  <c:v>36.546735487251603</c:v>
                </c:pt>
                <c:pt idx="10">
                  <c:v>34.857834198213702</c:v>
                </c:pt>
                <c:pt idx="11">
                  <c:v>33.171409104898899</c:v>
                </c:pt>
                <c:pt idx="12">
                  <c:v>31.487840881334598</c:v>
                </c:pt>
                <c:pt idx="13">
                  <c:v>29.807592445873102</c:v>
                </c:pt>
                <c:pt idx="14">
                  <c:v>28.131232440384601</c:v>
                </c:pt>
                <c:pt idx="15">
                  <c:v>26.459467239945301</c:v>
                </c:pt>
                <c:pt idx="16">
                  <c:v>24.793185341950899</c:v>
                </c:pt>
                <c:pt idx="17">
                  <c:v>23.1335201050432</c:v>
                </c:pt>
                <c:pt idx="18">
                  <c:v>21.4819403424986</c:v>
                </c:pt>
                <c:pt idx="19">
                  <c:v>19.840384350752998</c:v>
                </c:pt>
                <c:pt idx="20">
                  <c:v>18.211463779007701</c:v>
                </c:pt>
                <c:pt idx="21">
                  <c:v>16.598783837309998</c:v>
                </c:pt>
                <c:pt idx="22">
                  <c:v>15.007465437355201</c:v>
                </c:pt>
                <c:pt idx="23">
                  <c:v>13.445035284242801</c:v>
                </c:pt>
                <c:pt idx="24">
                  <c:v>11.923026686534801</c:v>
                </c:pt>
                <c:pt idx="25">
                  <c:v>10.460054793397401</c:v>
                </c:pt>
                <c:pt idx="26">
                  <c:v>9.0882379360260401</c:v>
                </c:pt>
                <c:pt idx="27">
                  <c:v>7.8681536363618703</c:v>
                </c:pt>
                <c:pt idx="28">
                  <c:v>6.9293291610358798</c:v>
                </c:pt>
                <c:pt idx="29">
                  <c:v>6.6073567118595102</c:v>
                </c:pt>
                <c:pt idx="30">
                  <c:v>8.1242900948480301</c:v>
                </c:pt>
              </c:numCache>
            </c:numRef>
          </c:yVal>
          <c:smooth val="1"/>
          <c:extLst>
            <c:ext xmlns:c16="http://schemas.microsoft.com/office/drawing/2014/chart" uri="{C3380CC4-5D6E-409C-BE32-E72D297353CC}">
              <c16:uniqueId val="{00000001-2B94-4DE0-B3F9-668D2B96BF54}"/>
            </c:ext>
          </c:extLst>
        </c:ser>
        <c:ser>
          <c:idx val="2"/>
          <c:order val="2"/>
          <c:tx>
            <c:v>w4</c:v>
          </c:tx>
          <c:spPr>
            <a:ln w="19050" cap="rnd">
              <a:solidFill>
                <a:schemeClr val="accent3"/>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costs'!$N$6:$N$36</c:f>
              <c:numCache>
                <c:formatCode>General</c:formatCode>
                <c:ptCount val="31"/>
                <c:pt idx="0">
                  <c:v>51.823640840522899</c:v>
                </c:pt>
                <c:pt idx="1">
                  <c:v>50.122419591261</c:v>
                </c:pt>
                <c:pt idx="2">
                  <c:v>48.422094939042999</c:v>
                </c:pt>
                <c:pt idx="3">
                  <c:v>46.722762353877997</c:v>
                </c:pt>
                <c:pt idx="4">
                  <c:v>45.024531358811998</c:v>
                </c:pt>
                <c:pt idx="5">
                  <c:v>43.327528214448897</c:v>
                </c:pt>
                <c:pt idx="6">
                  <c:v>41.631899243297802</c:v>
                </c:pt>
                <c:pt idx="7">
                  <c:v>39.9378149792187</c:v>
                </c:pt>
                <c:pt idx="8">
                  <c:v>38.245475391194901</c:v>
                </c:pt>
                <c:pt idx="9">
                  <c:v>36.555116520579297</c:v>
                </c:pt>
                <c:pt idx="10">
                  <c:v>34.867018999094597</c:v>
                </c:pt>
                <c:pt idx="11">
                  <c:v>33.181519100168998</c:v>
                </c:pt>
                <c:pt idx="12">
                  <c:v>31.499023248460301</c:v>
                </c:pt>
                <c:pt idx="13">
                  <c:v>29.820027319531398</c:v>
                </c:pt>
                <c:pt idx="14">
                  <c:v>28.145142682082898</c:v>
                </c:pt>
                <c:pt idx="15">
                  <c:v>26.475131900843799</c:v>
                </c:pt>
                <c:pt idx="16">
                  <c:v>24.8109585566704</c:v>
                </c:pt>
                <c:pt idx="17">
                  <c:v>23.1538581557074</c:v>
                </c:pt>
                <c:pt idx="18">
                  <c:v>21.5054413331078</c:v>
                </c:pt>
                <c:pt idx="19">
                  <c:v>19.867847920243499</c:v>
                </c:pt>
                <c:pt idx="20">
                  <c:v>18.243983738489401</c:v>
                </c:pt>
                <c:pt idx="21">
                  <c:v>16.6378970366838</c:v>
                </c:pt>
                <c:pt idx="22">
                  <c:v>15.055401121692199</c:v>
                </c:pt>
                <c:pt idx="23">
                  <c:v>13.5051540102552</c:v>
                </c:pt>
                <c:pt idx="24">
                  <c:v>12.000641026264701</c:v>
                </c:pt>
                <c:pt idx="25">
                  <c:v>10.5640840579554</c:v>
                </c:pt>
                <c:pt idx="26">
                  <c:v>9.2348839879843005</c:v>
                </c:pt>
                <c:pt idx="27">
                  <c:v>8.0901982824561305</c:v>
                </c:pt>
                <c:pt idx="28">
                  <c:v>7.3044151630736502</c:v>
                </c:pt>
                <c:pt idx="29">
                  <c:v>7.3727548296515399</c:v>
                </c:pt>
                <c:pt idx="30">
                  <c:v>10.477442080249</c:v>
                </c:pt>
              </c:numCache>
            </c:numRef>
          </c:yVal>
          <c:smooth val="1"/>
          <c:extLst>
            <c:ext xmlns:c16="http://schemas.microsoft.com/office/drawing/2014/chart" uri="{C3380CC4-5D6E-409C-BE32-E72D297353CC}">
              <c16:uniqueId val="{00000002-2B94-4DE0-B3F9-668D2B96BF54}"/>
            </c:ext>
          </c:extLst>
        </c:ser>
        <c:ser>
          <c:idx val="3"/>
          <c:order val="3"/>
          <c:tx>
            <c:v>w3</c:v>
          </c:tx>
          <c:spPr>
            <a:ln w="19050" cap="rnd">
              <a:solidFill>
                <a:schemeClr val="accent4"/>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costs'!$O$6:$O$36</c:f>
              <c:numCache>
                <c:formatCode>General</c:formatCode>
                <c:ptCount val="31"/>
                <c:pt idx="0">
                  <c:v>51.823568696199402</c:v>
                </c:pt>
                <c:pt idx="1">
                  <c:v>50.122342586311703</c:v>
                </c:pt>
                <c:pt idx="2">
                  <c:v>48.422012565177702</c:v>
                </c:pt>
                <c:pt idx="3">
                  <c:v>46.722674029383697</c:v>
                </c:pt>
                <c:pt idx="4">
                  <c:v>45.024436414800199</c:v>
                </c:pt>
                <c:pt idx="5">
                  <c:v>43.327425877892097</c:v>
                </c:pt>
                <c:pt idx="6">
                  <c:v>41.631788615944799</c:v>
                </c:pt>
                <c:pt idx="7">
                  <c:v>39.937695011171598</c:v>
                </c:pt>
                <c:pt idx="8">
                  <c:v>38.2453448475027</c:v>
                </c:pt>
                <c:pt idx="9">
                  <c:v>36.554973938594301</c:v>
                </c:pt>
                <c:pt idx="10">
                  <c:v>34.8668626334699</c:v>
                </c:pt>
                <c:pt idx="11">
                  <c:v>33.181346851105701</c:v>
                </c:pt>
                <c:pt idx="12">
                  <c:v>31.498832566938699</c:v>
                </c:pt>
                <c:pt idx="13">
                  <c:v>29.819815080425599</c:v>
                </c:pt>
                <c:pt idx="14">
                  <c:v>28.144905011707198</c:v>
                </c:pt>
                <c:pt idx="15">
                  <c:v>26.474863938629301</c:v>
                </c:pt>
                <c:pt idx="16">
                  <c:v>24.810654119633799</c:v>
                </c:pt>
                <c:pt idx="17">
                  <c:v>23.153509256104002</c:v>
                </c:pt>
                <c:pt idx="18">
                  <c:v>21.505037468465499</c:v>
                </c:pt>
                <c:pt idx="19">
                  <c:v>19.867374999846302</c:v>
                </c:pt>
                <c:pt idx="20">
                  <c:v>18.243422409022301</c:v>
                </c:pt>
                <c:pt idx="21">
                  <c:v>16.637219974717699</c:v>
                </c:pt>
                <c:pt idx="22">
                  <c:v>15.054568464866501</c:v>
                </c:pt>
                <c:pt idx="23">
                  <c:v>13.5041052434172</c:v>
                </c:pt>
                <c:pt idx="24">
                  <c:v>11.999279643257999</c:v>
                </c:pt>
                <c:pt idx="25">
                  <c:v>10.5622462079691</c:v>
                </c:pt>
                <c:pt idx="26">
                  <c:v>9.2322675670627596</c:v>
                </c:pt>
                <c:pt idx="27">
                  <c:v>8.0861791431920302</c:v>
                </c:pt>
                <c:pt idx="28">
                  <c:v>7.2974677287425296</c:v>
                </c:pt>
                <c:pt idx="29">
                  <c:v>7.3579591085042297</c:v>
                </c:pt>
                <c:pt idx="30">
                  <c:v>10.4268264180256</c:v>
                </c:pt>
              </c:numCache>
            </c:numRef>
          </c:yVal>
          <c:smooth val="1"/>
          <c:extLst>
            <c:ext xmlns:c16="http://schemas.microsoft.com/office/drawing/2014/chart" uri="{C3380CC4-5D6E-409C-BE32-E72D297353CC}">
              <c16:uniqueId val="{00000003-2B94-4DE0-B3F9-668D2B96BF54}"/>
            </c:ext>
          </c:extLst>
        </c:ser>
        <c:ser>
          <c:idx val="4"/>
          <c:order val="4"/>
          <c:tx>
            <c:v>w2</c:v>
          </c:tx>
          <c:spPr>
            <a:ln w="19050" cap="rnd">
              <a:solidFill>
                <a:schemeClr val="accent5"/>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costs'!$P$6:$P$36</c:f>
              <c:numCache>
                <c:formatCode>General</c:formatCode>
                <c:ptCount val="31"/>
                <c:pt idx="0">
                  <c:v>51.8261095431508</c:v>
                </c:pt>
                <c:pt idx="1">
                  <c:v>50.125055181739697</c:v>
                </c:pt>
                <c:pt idx="2">
                  <c:v>48.424914930457398</c:v>
                </c:pt>
                <c:pt idx="3">
                  <c:v>46.725786798281199</c:v>
                </c:pt>
                <c:pt idx="4">
                  <c:v>45.027783324584803</c:v>
                </c:pt>
                <c:pt idx="5">
                  <c:v>43.331034375553401</c:v>
                </c:pt>
                <c:pt idx="6">
                  <c:v>41.635690612265201</c:v>
                </c:pt>
                <c:pt idx="7">
                  <c:v>39.9419278265012</c:v>
                </c:pt>
                <c:pt idx="8">
                  <c:v>38.249952408601601</c:v>
                </c:pt>
                <c:pt idx="9">
                  <c:v>36.560008307884701</c:v>
                </c:pt>
                <c:pt idx="10">
                  <c:v>34.872385983614599</c:v>
                </c:pt>
                <c:pt idx="11">
                  <c:v>33.187434043894399</c:v>
                </c:pt>
                <c:pt idx="12">
                  <c:v>31.505574563793601</c:v>
                </c:pt>
                <c:pt idx="13">
                  <c:v>29.8273235150847</c:v>
                </c:pt>
                <c:pt idx="14">
                  <c:v>28.153318414797599</c:v>
                </c:pt>
                <c:pt idx="15">
                  <c:v>26.4843563546988</c:v>
                </c:pt>
                <c:pt idx="16">
                  <c:v>24.821447262464801</c:v>
                </c:pt>
                <c:pt idx="17">
                  <c:v>23.1658900210744</c:v>
                </c:pt>
                <c:pt idx="18">
                  <c:v>21.519383773275699</c:v>
                </c:pt>
                <c:pt idx="19">
                  <c:v>19.884194969335599</c:v>
                </c:pt>
                <c:pt idx="20">
                  <c:v>18.263415694385301</c:v>
                </c:pt>
                <c:pt idx="21">
                  <c:v>16.661377296564101</c:v>
                </c:pt>
                <c:pt idx="22">
                  <c:v>15.0843403690959</c:v>
                </c:pt>
                <c:pt idx="23">
                  <c:v>13.541703489878801</c:v>
                </c:pt>
                <c:pt idx="24">
                  <c:v>12.048250932701301</c:v>
                </c:pt>
                <c:pt idx="25">
                  <c:v>10.6286554562619</c:v>
                </c:pt>
                <c:pt idx="26">
                  <c:v>9.3274057044872691</c:v>
                </c:pt>
                <c:pt idx="27">
                  <c:v>8.2336980330188894</c:v>
                </c:pt>
                <c:pt idx="28">
                  <c:v>7.5564393808308896</c:v>
                </c:pt>
                <c:pt idx="29">
                  <c:v>7.9264856648295199</c:v>
                </c:pt>
                <c:pt idx="30">
                  <c:v>12.5485643519261</c:v>
                </c:pt>
              </c:numCache>
            </c:numRef>
          </c:yVal>
          <c:smooth val="1"/>
          <c:extLst>
            <c:ext xmlns:c16="http://schemas.microsoft.com/office/drawing/2014/chart" uri="{C3380CC4-5D6E-409C-BE32-E72D297353CC}">
              <c16:uniqueId val="{00000004-2B94-4DE0-B3F9-668D2B96BF54}"/>
            </c:ext>
          </c:extLst>
        </c:ser>
        <c:ser>
          <c:idx val="5"/>
          <c:order val="5"/>
          <c:tx>
            <c:v>w1</c:v>
          </c:tx>
          <c:spPr>
            <a:ln w="19050" cap="rnd">
              <a:solidFill>
                <a:schemeClr val="accent6"/>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costs'!$Q$6:$Q$36</c:f>
              <c:numCache>
                <c:formatCode>General</c:formatCode>
                <c:ptCount val="31"/>
                <c:pt idx="0">
                  <c:v>51.825501615985203</c:v>
                </c:pt>
                <c:pt idx="1">
                  <c:v>50.124406056388501</c:v>
                </c:pt>
                <c:pt idx="2">
                  <c:v>48.424220272587</c:v>
                </c:pt>
                <c:pt idx="3">
                  <c:v>46.725041643527597</c:v>
                </c:pt>
                <c:pt idx="4">
                  <c:v>45.026981959776002</c:v>
                </c:pt>
                <c:pt idx="5">
                  <c:v>43.330170192010399</c:v>
                </c:pt>
                <c:pt idx="6">
                  <c:v>41.634755923214797</c:v>
                </c:pt>
                <c:pt idx="7">
                  <c:v>39.940913637922101</c:v>
                </c:pt>
                <c:pt idx="8">
                  <c:v>38.248848129035999</c:v>
                </c:pt>
                <c:pt idx="9">
                  <c:v>36.558801377372703</c:v>
                </c:pt>
                <c:pt idx="10">
                  <c:v>34.871061394177701</c:v>
                </c:pt>
                <c:pt idx="11">
                  <c:v>33.1859737127022</c:v>
                </c:pt>
                <c:pt idx="12">
                  <c:v>31.503956503378099</c:v>
                </c:pt>
                <c:pt idx="13">
                  <c:v>29.825520719586201</c:v>
                </c:pt>
                <c:pt idx="14">
                  <c:v>28.151297342046199</c:v>
                </c:pt>
                <c:pt idx="15">
                  <c:v>26.482074822068299</c:v>
                </c:pt>
                <c:pt idx="16">
                  <c:v>24.818851474299699</c:v>
                </c:pt>
                <c:pt idx="17">
                  <c:v>23.162910278846301</c:v>
                </c:pt>
                <c:pt idx="18">
                  <c:v>21.515928133515601</c:v>
                </c:pt>
                <c:pt idx="19">
                  <c:v>19.880139605469701</c:v>
                </c:pt>
                <c:pt idx="20">
                  <c:v>18.258589775988899</c:v>
                </c:pt>
                <c:pt idx="21">
                  <c:v>16.6555383700105</c:v>
                </c:pt>
                <c:pt idx="22">
                  <c:v>15.0771324727377</c:v>
                </c:pt>
                <c:pt idx="23">
                  <c:v>13.532582030248101</c:v>
                </c:pt>
                <c:pt idx="24">
                  <c:v>12.036338922100301</c:v>
                </c:pt>
                <c:pt idx="25">
                  <c:v>10.6124450207582</c:v>
                </c:pt>
                <c:pt idx="26">
                  <c:v>9.3040689692771092</c:v>
                </c:pt>
                <c:pt idx="27">
                  <c:v>8.1972490381162295</c:v>
                </c:pt>
                <c:pt idx="28">
                  <c:v>7.4916841476364402</c:v>
                </c:pt>
                <c:pt idx="29">
                  <c:v>7.7809761135304401</c:v>
                </c:pt>
                <c:pt idx="30">
                  <c:v>11.9686861471236</c:v>
                </c:pt>
              </c:numCache>
            </c:numRef>
          </c:yVal>
          <c:smooth val="1"/>
          <c:extLst>
            <c:ext xmlns:c16="http://schemas.microsoft.com/office/drawing/2014/chart" uri="{C3380CC4-5D6E-409C-BE32-E72D297353CC}">
              <c16:uniqueId val="{00000005-2B94-4DE0-B3F9-668D2B96BF54}"/>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4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savings'!$C$6:$C$36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0.25903794149418002</c:v>
                </c:pt>
                <c:pt idx="18">
                  <c:v>0.97086054306699598</c:v>
                </c:pt>
                <c:pt idx="19">
                  <c:v>1.6644148808544901</c:v>
                </c:pt>
                <c:pt idx="20">
                  <c:v>2.3351101698545098</c:v>
                </c:pt>
                <c:pt idx="21">
                  <c:v>2.9766767861538499</c:v>
                </c:pt>
                <c:pt idx="22">
                  <c:v>3.58032161060359</c:v>
                </c:pt>
                <c:pt idx="23">
                  <c:v>4.1333163622070002</c:v>
                </c:pt>
                <c:pt idx="24">
                  <c:v>4.6165189121483898</c:v>
                </c:pt>
                <c:pt idx="25">
                  <c:v>4.9997510239062501</c:v>
                </c:pt>
                <c:pt idx="26">
                  <c:v>5.2325055714195399</c:v>
                </c:pt>
                <c:pt idx="27">
                  <c:v>5.22336240630153</c:v>
                </c:pt>
                <c:pt idx="28">
                  <c:v>4.7880419099910201</c:v>
                </c:pt>
                <c:pt idx="29">
                  <c:v>3.49137322014034</c:v>
                </c:pt>
                <c:pt idx="30">
                  <c:v>0</c:v>
                </c:pt>
              </c:numCache>
            </c:numRef>
          </c:yVal>
          <c:smooth val="1"/>
          <c:extLst>
            <c:ext xmlns:c16="http://schemas.microsoft.com/office/drawing/2014/chart" uri="{C3380CC4-5D6E-409C-BE32-E72D297353CC}">
              <c16:uniqueId val="{00000000-F176-4E9C-9CE5-8A59341CEA53}"/>
            </c:ext>
          </c:extLst>
        </c:ser>
        <c:ser>
          <c:idx val="1"/>
          <c:order val="1"/>
          <c:tx>
            <c:v>w5</c:v>
          </c:tx>
          <c:spPr>
            <a:ln w="19050" cap="rnd">
              <a:solidFill>
                <a:schemeClr val="accent2"/>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savings'!$D$6:$D$36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0.419036458486167</c:v>
                </c:pt>
                <c:pt idx="25">
                  <c:v>0.909593263363497</c:v>
                </c:pt>
                <c:pt idx="26">
                  <c:v>1.3035609338121601</c:v>
                </c:pt>
                <c:pt idx="27">
                  <c:v>1.5528740146209901</c:v>
                </c:pt>
                <c:pt idx="28">
                  <c:v>1.5712333829885201</c:v>
                </c:pt>
                <c:pt idx="29">
                  <c:v>1.1866534515335401</c:v>
                </c:pt>
                <c:pt idx="30">
                  <c:v>0</c:v>
                </c:pt>
              </c:numCache>
            </c:numRef>
          </c:yVal>
          <c:smooth val="1"/>
          <c:extLst>
            <c:ext xmlns:c16="http://schemas.microsoft.com/office/drawing/2014/chart" uri="{C3380CC4-5D6E-409C-BE32-E72D297353CC}">
              <c16:uniqueId val="{00000001-F176-4E9C-9CE5-8A59341CEA53}"/>
            </c:ext>
          </c:extLst>
        </c:ser>
        <c:ser>
          <c:idx val="2"/>
          <c:order val="2"/>
          <c:tx>
            <c:v>w4</c:v>
          </c:tx>
          <c:spPr>
            <a:ln w="19050" cap="rnd">
              <a:solidFill>
                <a:schemeClr val="accent3"/>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savings'!$E$6:$E$36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0.18485802229357301</c:v>
                </c:pt>
                <c:pt idx="21">
                  <c:v>0.83927520375039399</c:v>
                </c:pt>
                <c:pt idx="22">
                  <c:v>1.45975809226469</c:v>
                </c:pt>
                <c:pt idx="23">
                  <c:v>2.03541681589823</c:v>
                </c:pt>
                <c:pt idx="24">
                  <c:v>2.5501437977928698</c:v>
                </c:pt>
                <c:pt idx="25">
                  <c:v>2.9790635242018699</c:v>
                </c:pt>
                <c:pt idx="26">
                  <c:v>3.28162691717535</c:v>
                </c:pt>
                <c:pt idx="27">
                  <c:v>3.38695876163843</c:v>
                </c:pt>
                <c:pt idx="28">
                  <c:v>3.1589872505974599</c:v>
                </c:pt>
                <c:pt idx="29">
                  <c:v>2.2990891411566698</c:v>
                </c:pt>
                <c:pt idx="30">
                  <c:v>0</c:v>
                </c:pt>
              </c:numCache>
            </c:numRef>
          </c:yVal>
          <c:smooth val="1"/>
          <c:extLst>
            <c:ext xmlns:c16="http://schemas.microsoft.com/office/drawing/2014/chart" uri="{C3380CC4-5D6E-409C-BE32-E72D297353CC}">
              <c16:uniqueId val="{00000002-F176-4E9C-9CE5-8A59341CEA53}"/>
            </c:ext>
          </c:extLst>
        </c:ser>
        <c:ser>
          <c:idx val="3"/>
          <c:order val="3"/>
          <c:tx>
            <c:v>w3</c:v>
          </c:tx>
          <c:spPr>
            <a:ln w="19050" cap="rnd">
              <a:solidFill>
                <a:schemeClr val="accent4"/>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savings'!$F$6:$F$36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0.13608021005645199</c:v>
                </c:pt>
                <c:pt idx="21">
                  <c:v>0.790835381100915</c:v>
                </c:pt>
                <c:pt idx="22">
                  <c:v>1.4117588509628201</c:v>
                </c:pt>
                <c:pt idx="23">
                  <c:v>1.9880068939698501</c:v>
                </c:pt>
                <c:pt idx="24">
                  <c:v>2.5035472748335401</c:v>
                </c:pt>
                <c:pt idx="25">
                  <c:v>2.9336343501355899</c:v>
                </c:pt>
                <c:pt idx="26">
                  <c:v>3.2379586892830399</c:v>
                </c:pt>
                <c:pt idx="27">
                  <c:v>3.3461280745693398</c:v>
                </c:pt>
                <c:pt idx="28">
                  <c:v>3.1231673095213401</c:v>
                </c:pt>
                <c:pt idx="29">
                  <c:v>2.2734068748215899</c:v>
                </c:pt>
                <c:pt idx="30">
                  <c:v>0</c:v>
                </c:pt>
              </c:numCache>
            </c:numRef>
          </c:yVal>
          <c:smooth val="1"/>
          <c:extLst>
            <c:ext xmlns:c16="http://schemas.microsoft.com/office/drawing/2014/chart" uri="{C3380CC4-5D6E-409C-BE32-E72D297353CC}">
              <c16:uniqueId val="{00000003-F176-4E9C-9CE5-8A59341CEA53}"/>
            </c:ext>
          </c:extLst>
        </c:ser>
        <c:ser>
          <c:idx val="4"/>
          <c:order val="4"/>
          <c:tx>
            <c:v>w2</c:v>
          </c:tx>
          <c:spPr>
            <a:ln w="19050" cap="rnd">
              <a:solidFill>
                <a:schemeClr val="accent5"/>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savings'!$G$6:$G$36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0.113918010737367</c:v>
                </c:pt>
                <c:pt idx="18">
                  <c:v>0.82611341922479697</c:v>
                </c:pt>
                <c:pt idx="19">
                  <c:v>1.5201302289355101</c:v>
                </c:pt>
                <c:pt idx="20">
                  <c:v>2.1914088956642699</c:v>
                </c:pt>
                <c:pt idx="21">
                  <c:v>2.8337259294335402</c:v>
                </c:pt>
                <c:pt idx="22">
                  <c:v>3.4383586474388599</c:v>
                </c:pt>
                <c:pt idx="23">
                  <c:v>3.99269065970481</c:v>
                </c:pt>
                <c:pt idx="24">
                  <c:v>4.4777663189072401</c:v>
                </c:pt>
                <c:pt idx="25">
                  <c:v>4.8637371795814603</c:v>
                </c:pt>
                <c:pt idx="26">
                  <c:v>5.1007249710952403</c:v>
                </c:pt>
                <c:pt idx="27">
                  <c:v>5.0986334977782599</c:v>
                </c:pt>
                <c:pt idx="28">
                  <c:v>4.6763786870966104</c:v>
                </c:pt>
                <c:pt idx="29">
                  <c:v>3.4082343798723702</c:v>
                </c:pt>
                <c:pt idx="30">
                  <c:v>0</c:v>
                </c:pt>
              </c:numCache>
            </c:numRef>
          </c:yVal>
          <c:smooth val="1"/>
          <c:extLst>
            <c:ext xmlns:c16="http://schemas.microsoft.com/office/drawing/2014/chart" uri="{C3380CC4-5D6E-409C-BE32-E72D297353CC}">
              <c16:uniqueId val="{00000004-F176-4E9C-9CE5-8A59341CEA53}"/>
            </c:ext>
          </c:extLst>
        </c:ser>
        <c:ser>
          <c:idx val="5"/>
          <c:order val="5"/>
          <c:tx>
            <c:v>w1</c:v>
          </c:tx>
          <c:spPr>
            <a:ln w="19050" cap="rnd">
              <a:solidFill>
                <a:schemeClr val="accent6"/>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savings'!$H$6:$H$36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0.25814722502337301</c:v>
                </c:pt>
                <c:pt idx="19">
                  <c:v>0.95406590315108097</c:v>
                </c:pt>
                <c:pt idx="20">
                  <c:v>1.62774112636542</c:v>
                </c:pt>
                <c:pt idx="21">
                  <c:v>2.2731371157322502</c:v>
                </c:pt>
                <c:pt idx="22">
                  <c:v>2.88181717784652</c:v>
                </c:pt>
                <c:pt idx="23">
                  <c:v>3.4416180823191098</c:v>
                </c:pt>
                <c:pt idx="24">
                  <c:v>3.9343371090074002</c:v>
                </c:pt>
                <c:pt idx="25">
                  <c:v>4.33145224292329</c:v>
                </c:pt>
                <c:pt idx="26">
                  <c:v>4.5856019994871904</c:v>
                </c:pt>
                <c:pt idx="27">
                  <c:v>4.6119538829405604</c:v>
                </c:pt>
                <c:pt idx="28">
                  <c:v>4.2420100335931901</c:v>
                </c:pt>
                <c:pt idx="29">
                  <c:v>3.08671122034283</c:v>
                </c:pt>
                <c:pt idx="30">
                  <c:v>0</c:v>
                </c:pt>
              </c:numCache>
            </c:numRef>
          </c:yVal>
          <c:smooth val="1"/>
          <c:extLst>
            <c:ext xmlns:c16="http://schemas.microsoft.com/office/drawing/2014/chart" uri="{C3380CC4-5D6E-409C-BE32-E72D297353CC}">
              <c16:uniqueId val="{00000005-F176-4E9C-9CE5-8A59341CEA53}"/>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7"/>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savings'!$L$6:$L$36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0.64506054306699501</c:v>
                </c:pt>
                <c:pt idx="25">
                  <c:v>2.0636101698545102</c:v>
                </c:pt>
                <c:pt idx="26">
                  <c:v>3.3631216106035899</c:v>
                </c:pt>
                <c:pt idx="27">
                  <c:v>4.4536189121483902</c:v>
                </c:pt>
                <c:pt idx="28">
                  <c:v>5.1239055714195398</c:v>
                </c:pt>
                <c:pt idx="29">
                  <c:v>4.7337419099910196</c:v>
                </c:pt>
                <c:pt idx="30">
                  <c:v>0</c:v>
                </c:pt>
              </c:numCache>
            </c:numRef>
          </c:yVal>
          <c:smooth val="1"/>
          <c:extLst>
            <c:ext xmlns:c16="http://schemas.microsoft.com/office/drawing/2014/chart" uri="{C3380CC4-5D6E-409C-BE32-E72D297353CC}">
              <c16:uniqueId val="{00000000-789F-486A-AB17-7392CE048BF4}"/>
            </c:ext>
          </c:extLst>
        </c:ser>
        <c:ser>
          <c:idx val="1"/>
          <c:order val="1"/>
          <c:tx>
            <c:v>w5</c:v>
          </c:tx>
          <c:spPr>
            <a:ln w="19050" cap="rnd">
              <a:solidFill>
                <a:schemeClr val="accent2"/>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savings'!$M$6:$M$36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0.25613645848616701</c:v>
                </c:pt>
                <c:pt idx="28">
                  <c:v>1.1949609338121601</c:v>
                </c:pt>
                <c:pt idx="29">
                  <c:v>1.5169333829885201</c:v>
                </c:pt>
                <c:pt idx="30">
                  <c:v>0</c:v>
                </c:pt>
              </c:numCache>
            </c:numRef>
          </c:yVal>
          <c:smooth val="1"/>
          <c:extLst>
            <c:ext xmlns:c16="http://schemas.microsoft.com/office/drawing/2014/chart" uri="{C3380CC4-5D6E-409C-BE32-E72D297353CC}">
              <c16:uniqueId val="{00000001-789F-486A-AB17-7392CE048BF4}"/>
            </c:ext>
          </c:extLst>
        </c:ser>
        <c:ser>
          <c:idx val="2"/>
          <c:order val="2"/>
          <c:tx>
            <c:v>w4</c:v>
          </c:tx>
          <c:spPr>
            <a:ln w="19050" cap="rnd">
              <a:solidFill>
                <a:schemeClr val="accent3"/>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savings'!$N$6:$N$36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1.2425580922646899</c:v>
                </c:pt>
                <c:pt idx="27">
                  <c:v>2.3872437977928702</c:v>
                </c:pt>
                <c:pt idx="28">
                  <c:v>3.17302691717535</c:v>
                </c:pt>
                <c:pt idx="29">
                  <c:v>3.1046872505974599</c:v>
                </c:pt>
                <c:pt idx="30">
                  <c:v>0</c:v>
                </c:pt>
              </c:numCache>
            </c:numRef>
          </c:yVal>
          <c:smooth val="1"/>
          <c:extLst>
            <c:ext xmlns:c16="http://schemas.microsoft.com/office/drawing/2014/chart" uri="{C3380CC4-5D6E-409C-BE32-E72D297353CC}">
              <c16:uniqueId val="{00000002-789F-486A-AB17-7392CE048BF4}"/>
            </c:ext>
          </c:extLst>
        </c:ser>
        <c:ser>
          <c:idx val="3"/>
          <c:order val="3"/>
          <c:tx>
            <c:v>w3</c:v>
          </c:tx>
          <c:spPr>
            <a:ln w="19050" cap="rnd">
              <a:solidFill>
                <a:schemeClr val="accent4"/>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savings'!$O$6:$O$36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1.19455885096282</c:v>
                </c:pt>
                <c:pt idx="27">
                  <c:v>2.3406472748335401</c:v>
                </c:pt>
                <c:pt idx="28">
                  <c:v>3.1293586892830398</c:v>
                </c:pt>
                <c:pt idx="29">
                  <c:v>3.0688673095213401</c:v>
                </c:pt>
                <c:pt idx="30">
                  <c:v>0</c:v>
                </c:pt>
              </c:numCache>
            </c:numRef>
          </c:yVal>
          <c:smooth val="1"/>
          <c:extLst>
            <c:ext xmlns:c16="http://schemas.microsoft.com/office/drawing/2014/chart" uri="{C3380CC4-5D6E-409C-BE32-E72D297353CC}">
              <c16:uniqueId val="{00000003-789F-486A-AB17-7392CE048BF4}"/>
            </c:ext>
          </c:extLst>
        </c:ser>
        <c:ser>
          <c:idx val="4"/>
          <c:order val="4"/>
          <c:tx>
            <c:v>w2</c:v>
          </c:tx>
          <c:spPr>
            <a:ln w="19050" cap="rnd">
              <a:solidFill>
                <a:schemeClr val="accent5"/>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savings'!$P$6:$P$36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0.500313419224796</c:v>
                </c:pt>
                <c:pt idx="25">
                  <c:v>1.91990889566427</c:v>
                </c:pt>
                <c:pt idx="26">
                  <c:v>3.2211586474388598</c:v>
                </c:pt>
                <c:pt idx="27">
                  <c:v>4.3148663189072396</c:v>
                </c:pt>
                <c:pt idx="28">
                  <c:v>4.9921249710952402</c:v>
                </c:pt>
                <c:pt idx="29">
                  <c:v>4.62207868709661</c:v>
                </c:pt>
                <c:pt idx="30">
                  <c:v>0</c:v>
                </c:pt>
              </c:numCache>
            </c:numRef>
          </c:yVal>
          <c:smooth val="1"/>
          <c:extLst>
            <c:ext xmlns:c16="http://schemas.microsoft.com/office/drawing/2014/chart" uri="{C3380CC4-5D6E-409C-BE32-E72D297353CC}">
              <c16:uniqueId val="{00000004-789F-486A-AB17-7392CE048BF4}"/>
            </c:ext>
          </c:extLst>
        </c:ser>
        <c:ser>
          <c:idx val="5"/>
          <c:order val="5"/>
          <c:tx>
            <c:v>w1</c:v>
          </c:tx>
          <c:spPr>
            <a:ln w="19050" cap="rnd">
              <a:solidFill>
                <a:schemeClr val="accent6"/>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savings'!$Q$6:$Q$36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1.3562411263654199</c:v>
                </c:pt>
                <c:pt idx="26">
                  <c:v>2.66461717784652</c:v>
                </c:pt>
                <c:pt idx="27">
                  <c:v>3.7714371090074001</c:v>
                </c:pt>
                <c:pt idx="28">
                  <c:v>4.4770019994871904</c:v>
                </c:pt>
                <c:pt idx="29">
                  <c:v>4.1877100335931896</c:v>
                </c:pt>
                <c:pt idx="30">
                  <c:v>0</c:v>
                </c:pt>
              </c:numCache>
            </c:numRef>
          </c:yVal>
          <c:smooth val="1"/>
          <c:extLst>
            <c:ext xmlns:c16="http://schemas.microsoft.com/office/drawing/2014/chart" uri="{C3380CC4-5D6E-409C-BE32-E72D297353CC}">
              <c16:uniqueId val="{00000005-789F-486A-AB17-7392CE048BF4}"/>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7"/>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thickness'!$E$6:$E$11</c:f>
              <c:numCache>
                <c:formatCode>General</c:formatCode>
                <c:ptCount val="6"/>
                <c:pt idx="0">
                  <c:v>3.5067083829171399</c:v>
                </c:pt>
                <c:pt idx="1">
                  <c:v>2.4161083829171401</c:v>
                </c:pt>
                <c:pt idx="2">
                  <c:v>3.0963083829171398</c:v>
                </c:pt>
                <c:pt idx="3">
                  <c:v>3.0849083829171402</c:v>
                </c:pt>
                <c:pt idx="4">
                  <c:v>3.4839083829171398</c:v>
                </c:pt>
                <c:pt idx="5">
                  <c:v>3.38890838291714</c:v>
                </c:pt>
              </c:numCache>
            </c:numRef>
          </c:yVal>
          <c:smooth val="0"/>
          <c:extLst>
            <c:ext xmlns:c16="http://schemas.microsoft.com/office/drawing/2014/chart" uri="{C3380CC4-5D6E-409C-BE32-E72D297353CC}">
              <c16:uniqueId val="{00000000-65CC-428D-A85F-B72B4828790A}"/>
            </c:ext>
          </c:extLst>
        </c:ser>
        <c:ser>
          <c:idx val="1"/>
          <c:order val="1"/>
          <c:tx>
            <c:v>I-2</c:v>
          </c:tx>
          <c:spPr>
            <a:ln w="19050" cap="rnd">
              <a:solidFill>
                <a:schemeClr val="accent2"/>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thickness'!$F$6:$F$11</c:f>
              <c:numCache>
                <c:formatCode>General</c:formatCode>
                <c:ptCount val="6"/>
                <c:pt idx="0">
                  <c:v>1.70989233620888</c:v>
                </c:pt>
                <c:pt idx="1">
                  <c:v>1.1645923362088799</c:v>
                </c:pt>
                <c:pt idx="2">
                  <c:v>1.50469233620887</c:v>
                </c:pt>
                <c:pt idx="3">
                  <c:v>1.4989923362088799</c:v>
                </c:pt>
                <c:pt idx="4">
                  <c:v>1.69849233620888</c:v>
                </c:pt>
                <c:pt idx="5">
                  <c:v>1.6509923362088801</c:v>
                </c:pt>
              </c:numCache>
            </c:numRef>
          </c:yVal>
          <c:smooth val="0"/>
          <c:extLst>
            <c:ext xmlns:c16="http://schemas.microsoft.com/office/drawing/2014/chart" uri="{C3380CC4-5D6E-409C-BE32-E72D297353CC}">
              <c16:uniqueId val="{00000001-65CC-428D-A85F-B72B4828790A}"/>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7903811873590761"/>
          <c:y val="0.24900973481033903"/>
          <c:w val="0.67430520959992446"/>
          <c:h val="0.55788313469879713"/>
        </c:manualLayout>
      </c:layout>
      <c:scatterChart>
        <c:scatterStyle val="smoothMarker"/>
        <c:varyColors val="0"/>
        <c:ser>
          <c:idx val="0"/>
          <c:order val="0"/>
          <c:tx>
            <c:v>w6</c:v>
          </c:tx>
          <c:spPr>
            <a:ln w="19050" cap="rnd">
              <a:solidFill>
                <a:schemeClr val="accent1"/>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'!$C$6:$C$36</c:f>
              <c:numCache>
                <c:formatCode>General</c:formatCode>
                <c:ptCount val="31"/>
                <c:pt idx="0">
                  <c:v>26.063704310551799</c:v>
                </c:pt>
                <c:pt idx="1">
                  <c:v>25.271318387432999</c:v>
                </c:pt>
                <c:pt idx="2">
                  <c:v>24.481445262556001</c:v>
                </c:pt>
                <c:pt idx="3">
                  <c:v>23.694345437500999</c:v>
                </c:pt>
                <c:pt idx="4">
                  <c:v>22.9103167109458</c:v>
                </c:pt>
                <c:pt idx="5">
                  <c:v>22.129701101433</c:v>
                </c:pt>
                <c:pt idx="6">
                  <c:v>21.352893371516799</c:v>
                </c:pt>
                <c:pt idx="7">
                  <c:v>20.580351602791001</c:v>
                </c:pt>
                <c:pt idx="8">
                  <c:v>19.8126104215224</c:v>
                </c:pt>
                <c:pt idx="9">
                  <c:v>19.050297683773799</c:v>
                </c:pt>
                <c:pt idx="10">
                  <c:v>18.2941557238765</c:v>
                </c:pt>
                <c:pt idx="11">
                  <c:v>17.5450686918714</c:v>
                </c:pt>
                <c:pt idx="12">
                  <c:v>16.804098117685001</c:v>
                </c:pt>
                <c:pt idx="13">
                  <c:v>16.072529742866301</c:v>
                </c:pt>
                <c:pt idx="14">
                  <c:v>15.3519360168582</c:v>
                </c:pt>
                <c:pt idx="15">
                  <c:v>14.6442607315151</c:v>
                </c:pt>
                <c:pt idx="16">
                  <c:v>13.9519355170286</c:v>
                </c:pt>
                <c:pt idx="17">
                  <c:v>13.2780431296293</c:v>
                </c:pt>
                <c:pt idx="18">
                  <c:v>12.6265510310233</c:v>
                </c:pt>
                <c:pt idx="19">
                  <c:v>12.002653290338699</c:v>
                </c:pt>
                <c:pt idx="20">
                  <c:v>11.4132843248788</c:v>
                </c:pt>
                <c:pt idx="21">
                  <c:v>10.867914451490501</c:v>
                </c:pt>
                <c:pt idx="22">
                  <c:v>10.379825746669599</c:v>
                </c:pt>
                <c:pt idx="23">
                  <c:v>9.9682443802195806</c:v>
                </c:pt>
                <c:pt idx="24">
                  <c:v>9.6620846901489692</c:v>
                </c:pt>
                <c:pt idx="25">
                  <c:v>9.5069311430387096</c:v>
                </c:pt>
                <c:pt idx="26">
                  <c:v>9.5790751550021191</c:v>
                </c:pt>
                <c:pt idx="27">
                  <c:v>10.016607588173899</c:v>
                </c:pt>
                <c:pt idx="28">
                  <c:v>11.097884273845199</c:v>
                </c:pt>
                <c:pt idx="29">
                  <c:v>13.480234264943</c:v>
                </c:pt>
                <c:pt idx="30">
                  <c:v>19.177702925904299</c:v>
                </c:pt>
              </c:numCache>
            </c:numRef>
          </c:yVal>
          <c:smooth val="1"/>
          <c:extLst>
            <c:ext xmlns:c16="http://schemas.microsoft.com/office/drawing/2014/chart" uri="{C3380CC4-5D6E-409C-BE32-E72D297353CC}">
              <c16:uniqueId val="{00000000-BE47-4FD7-9CE2-EEA160791B9C}"/>
            </c:ext>
          </c:extLst>
        </c:ser>
        <c:ser>
          <c:idx val="1"/>
          <c:order val="1"/>
          <c:tx>
            <c:v>w5</c:v>
          </c:tx>
          <c:spPr>
            <a:ln w="19050" cap="rnd">
              <a:solidFill>
                <a:schemeClr val="accent2"/>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'!$D$6:$D$36</c:f>
              <c:numCache>
                <c:formatCode>General</c:formatCode>
                <c:ptCount val="31"/>
                <c:pt idx="0">
                  <c:v>26.025278948257</c:v>
                </c:pt>
                <c:pt idx="1">
                  <c:v>25.230412514765</c:v>
                </c:pt>
                <c:pt idx="2">
                  <c:v>24.437810673714001</c:v>
                </c:pt>
                <c:pt idx="3">
                  <c:v>23.6476996686626</c:v>
                </c:pt>
                <c:pt idx="4">
                  <c:v>22.860336918432299</c:v>
                </c:pt>
                <c:pt idx="5">
                  <c:v>22.076016578437802</c:v>
                </c:pt>
                <c:pt idx="6">
                  <c:v>21.295076336562101</c:v>
                </c:pt>
                <c:pt idx="7">
                  <c:v>20.517905775585401</c:v>
                </c:pt>
                <c:pt idx="8">
                  <c:v>19.744956740305199</c:v>
                </c:pt>
                <c:pt idx="9">
                  <c:v>18.976756293350501</c:v>
                </c:pt>
                <c:pt idx="10">
                  <c:v>18.213923046577001</c:v>
                </c:pt>
                <c:pt idx="11">
                  <c:v>17.457187940695398</c:v>
                </c:pt>
                <c:pt idx="12">
                  <c:v>16.707420953863</c:v>
                </c:pt>
                <c:pt idx="13">
                  <c:v>15.965665811409799</c:v>
                </c:pt>
                <c:pt idx="14">
                  <c:v>15.2331856400577</c:v>
                </c:pt>
                <c:pt idx="15">
                  <c:v>14.5115238160702</c:v>
                </c:pt>
                <c:pt idx="16">
                  <c:v>13.8025862531507</c:v>
                </c:pt>
                <c:pt idx="17">
                  <c:v>13.108754493243501</c:v>
                </c:pt>
                <c:pt idx="18">
                  <c:v>12.4330439475668</c:v>
                </c:pt>
                <c:pt idx="19">
                  <c:v>11.7793298169741</c:v>
                </c:pt>
                <c:pt idx="20">
                  <c:v>11.1526770543575</c:v>
                </c:pt>
                <c:pt idx="21">
                  <c:v>10.559834915983799</c:v>
                </c:pt>
                <c:pt idx="22">
                  <c:v>10.010000568558301</c:v>
                </c:pt>
                <c:pt idx="23">
                  <c:v>9.5160395539160607</c:v>
                </c:pt>
                <c:pt idx="24">
                  <c:v>9.0965173194518005</c:v>
                </c:pt>
                <c:pt idx="25">
                  <c:v>8.7792489687370896</c:v>
                </c:pt>
                <c:pt idx="26">
                  <c:v>8.6078792747350192</c:v>
                </c:pt>
                <c:pt idx="27">
                  <c:v>8.6550114902966797</c:v>
                </c:pt>
                <c:pt idx="28">
                  <c:v>9.0510011276304692</c:v>
                </c:pt>
                <c:pt idx="29">
                  <c:v>10.0556337860305</c:v>
                </c:pt>
                <c:pt idx="30">
                  <c:v>12.271804883577399</c:v>
                </c:pt>
              </c:numCache>
            </c:numRef>
          </c:yVal>
          <c:smooth val="1"/>
          <c:extLst>
            <c:ext xmlns:c16="http://schemas.microsoft.com/office/drawing/2014/chart" uri="{C3380CC4-5D6E-409C-BE32-E72D297353CC}">
              <c16:uniqueId val="{00000001-BE47-4FD7-9CE2-EEA160791B9C}"/>
            </c:ext>
          </c:extLst>
        </c:ser>
        <c:ser>
          <c:idx val="2"/>
          <c:order val="2"/>
          <c:tx>
            <c:v>w4</c:v>
          </c:tx>
          <c:spPr>
            <a:ln w="19050" cap="rnd">
              <a:solidFill>
                <a:schemeClr val="accent3"/>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'!$E$6:$E$36</c:f>
              <c:numCache>
                <c:formatCode>General</c:formatCode>
                <c:ptCount val="31"/>
                <c:pt idx="0">
                  <c:v>26.048940543285099</c:v>
                </c:pt>
                <c:pt idx="1">
                  <c:v>25.255591234972201</c:v>
                </c:pt>
                <c:pt idx="2">
                  <c:v>24.464657256079501</c:v>
                </c:pt>
                <c:pt idx="3">
                  <c:v>23.676385502119501</c:v>
                </c:pt>
                <c:pt idx="4">
                  <c:v>22.891057705916499</c:v>
                </c:pt>
                <c:pt idx="5">
                  <c:v>22.108996806774901</c:v>
                </c:pt>
                <c:pt idx="6">
                  <c:v>21.330574770020299</c:v>
                </c:pt>
                <c:pt idx="7">
                  <c:v>20.556222257436499</c:v>
                </c:pt>
                <c:pt idx="8">
                  <c:v>19.7864406807183</c:v>
                </c:pt>
                <c:pt idx="9">
                  <c:v>19.021817352384002</c:v>
                </c:pt>
                <c:pt idx="10">
                  <c:v>18.263044704336899</c:v>
                </c:pt>
                <c:pt idx="11">
                  <c:v>17.510944907833998</c:v>
                </c:pt>
                <c:pt idx="12">
                  <c:v>16.766501752983199</c:v>
                </c:pt>
                <c:pt idx="13">
                  <c:v>16.030902414173902</c:v>
                </c:pt>
                <c:pt idx="14">
                  <c:v>15.305592872969999</c:v>
                </c:pt>
                <c:pt idx="15">
                  <c:v>14.5923525091883</c:v>
                </c:pt>
                <c:pt idx="16">
                  <c:v>13.8933960675297</c:v>
                </c:pt>
                <c:pt idx="17">
                  <c:v>13.211515485027901</c:v>
                </c:pt>
                <c:pt idx="18">
                  <c:v>12.550281025786999</c:v>
                </c:pt>
                <c:pt idx="19">
                  <c:v>11.9143328241889</c:v>
                </c:pt>
                <c:pt idx="20">
                  <c:v>11.3098140868779</c:v>
                </c:pt>
                <c:pt idx="21">
                  <c:v>10.7450333324876</c:v>
                </c:pt>
                <c:pt idx="22">
                  <c:v>10.2315105978125</c:v>
                </c:pt>
                <c:pt idx="23">
                  <c:v>9.7856951211332994</c:v>
                </c:pt>
                <c:pt idx="24">
                  <c:v>9.4319175255620902</c:v>
                </c:pt>
                <c:pt idx="25">
                  <c:v>9.2077524727018893</c:v>
                </c:pt>
                <c:pt idx="26">
                  <c:v>9.1744496676961997</c:v>
                </c:pt>
                <c:pt idx="27">
                  <c:v>9.4390666873088307</c:v>
                </c:pt>
                <c:pt idx="28">
                  <c:v>10.2071410795701</c:v>
                </c:pt>
                <c:pt idx="29">
                  <c:v>11.929745630869199</c:v>
                </c:pt>
                <c:pt idx="30">
                  <c:v>15.826259696134599</c:v>
                </c:pt>
              </c:numCache>
            </c:numRef>
          </c:yVal>
          <c:smooth val="1"/>
          <c:extLst>
            <c:ext xmlns:c16="http://schemas.microsoft.com/office/drawing/2014/chart" uri="{C3380CC4-5D6E-409C-BE32-E72D297353CC}">
              <c16:uniqueId val="{00000002-BE47-4FD7-9CE2-EEA160791B9C}"/>
            </c:ext>
          </c:extLst>
        </c:ser>
        <c:ser>
          <c:idx val="3"/>
          <c:order val="3"/>
          <c:tx>
            <c:v>w3</c:v>
          </c:tx>
          <c:spPr>
            <a:ln w="19050" cap="rnd">
              <a:solidFill>
                <a:schemeClr val="accent4"/>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'!$F$6:$F$36</c:f>
              <c:numCache>
                <c:formatCode>General</c:formatCode>
                <c:ptCount val="31"/>
                <c:pt idx="0">
                  <c:v>26.0485357842262</c:v>
                </c:pt>
                <c:pt idx="1">
                  <c:v>25.255160245613901</c:v>
                </c:pt>
                <c:pt idx="2">
                  <c:v>24.464197401511299</c:v>
                </c:pt>
                <c:pt idx="3">
                  <c:v>23.675893782328298</c:v>
                </c:pt>
                <c:pt idx="4">
                  <c:v>22.890530690287001</c:v>
                </c:pt>
                <c:pt idx="5">
                  <c:v>22.108430553966102</c:v>
                </c:pt>
                <c:pt idx="6">
                  <c:v>21.329964729262102</c:v>
                </c:pt>
                <c:pt idx="7">
                  <c:v>20.555563146018599</c:v>
                </c:pt>
                <c:pt idx="8">
                  <c:v>19.785726330692501</c:v>
                </c:pt>
                <c:pt idx="9">
                  <c:v>19.021040517059301</c:v>
                </c:pt>
                <c:pt idx="10">
                  <c:v>18.262196811706801</c:v>
                </c:pt>
                <c:pt idx="11">
                  <c:v>17.5100157431438</c:v>
                </c:pt>
                <c:pt idx="12">
                  <c:v>16.765479045491698</c:v>
                </c:pt>
                <c:pt idx="13">
                  <c:v>16.029771292596099</c:v>
                </c:pt>
                <c:pt idx="14">
                  <c:v>15.3043351382043</c:v>
                </c:pt>
                <c:pt idx="15">
                  <c:v>14.5909456485906</c:v>
                </c:pt>
                <c:pt idx="16">
                  <c:v>13.891811896869299</c:v>
                </c:pt>
                <c:pt idx="17">
                  <c:v>13.2097182431023</c:v>
                </c:pt>
                <c:pt idx="18">
                  <c:v>12.5482246459145</c:v>
                </c:pt>
                <c:pt idx="19">
                  <c:v>11.911956935762699</c:v>
                </c:pt>
                <c:pt idx="20">
                  <c:v>11.3070379998384</c:v>
                </c:pt>
                <c:pt idx="21">
                  <c:v>10.7417467094845</c:v>
                </c:pt>
                <c:pt idx="22">
                  <c:v>10.227558473175399</c:v>
                </c:pt>
                <c:pt idx="23">
                  <c:v>9.7808528248896902</c:v>
                </c:pt>
                <c:pt idx="24">
                  <c:v>9.4258465836984797</c:v>
                </c:pt>
                <c:pt idx="25">
                  <c:v>9.1999182410395104</c:v>
                </c:pt>
                <c:pt idx="26">
                  <c:v>9.1639555128152708</c:v>
                </c:pt>
                <c:pt idx="27">
                  <c:v>9.4242864044185506</c:v>
                </c:pt>
                <c:pt idx="28">
                  <c:v>10.1847920249559</c:v>
                </c:pt>
                <c:pt idx="29">
                  <c:v>11.8920835378304</c:v>
                </c:pt>
                <c:pt idx="30">
                  <c:v>15.7498043352837</c:v>
                </c:pt>
              </c:numCache>
            </c:numRef>
          </c:yVal>
          <c:smooth val="1"/>
          <c:extLst>
            <c:ext xmlns:c16="http://schemas.microsoft.com/office/drawing/2014/chart" uri="{C3380CC4-5D6E-409C-BE32-E72D297353CC}">
              <c16:uniqueId val="{00000003-BE47-4FD7-9CE2-EEA160791B9C}"/>
            </c:ext>
          </c:extLst>
        </c:ser>
        <c:ser>
          <c:idx val="4"/>
          <c:order val="4"/>
          <c:tx>
            <c:v>w2</c:v>
          </c:tx>
          <c:spPr>
            <a:ln w="19050" cap="rnd">
              <a:solidFill>
                <a:schemeClr val="accent5"/>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'!$G$6:$G$36</c:f>
              <c:numCache>
                <c:formatCode>General</c:formatCode>
                <c:ptCount val="31"/>
                <c:pt idx="0">
                  <c:v>26.062874154289101</c:v>
                </c:pt>
                <c:pt idx="1">
                  <c:v>25.270433718456999</c:v>
                </c:pt>
                <c:pt idx="2">
                  <c:v>24.480500529705601</c:v>
                </c:pt>
                <c:pt idx="3">
                  <c:v>23.693334309494301</c:v>
                </c:pt>
                <c:pt idx="4">
                  <c:v>22.909231934365302</c:v>
                </c:pt>
                <c:pt idx="5">
                  <c:v>22.128534326518601</c:v>
                </c:pt>
                <c:pt idx="6">
                  <c:v>21.351634936920401</c:v>
                </c:pt>
                <c:pt idx="7">
                  <c:v>20.5789902675556</c:v>
                </c:pt>
                <c:pt idx="8">
                  <c:v>19.811133028546699</c:v>
                </c:pt>
                <c:pt idx="9">
                  <c:v>19.048688733424001</c:v>
                </c:pt>
                <c:pt idx="10">
                  <c:v>18.292396828458099</c:v>
                </c:pt>
                <c:pt idx="11">
                  <c:v>17.543137870234101</c:v>
                </c:pt>
                <c:pt idx="12">
                  <c:v>16.801968872510201</c:v>
                </c:pt>
                <c:pt idx="13">
                  <c:v>16.070169838319199</c:v>
                </c:pt>
                <c:pt idx="14">
                  <c:v>15.349305836622101</c:v>
                </c:pt>
                <c:pt idx="15">
                  <c:v>14.6413110390077</c:v>
                </c:pt>
                <c:pt idx="16">
                  <c:v>13.948604347551701</c:v>
                </c:pt>
                <c:pt idx="17">
                  <c:v>13.2742513950058</c:v>
                </c:pt>
                <c:pt idx="18">
                  <c:v>12.6221961685865</c:v>
                </c:pt>
                <c:pt idx="19">
                  <c:v>11.9975998603792</c:v>
                </c:pt>
                <c:pt idx="20">
                  <c:v>11.4073496982144</c:v>
                </c:pt>
                <c:pt idx="21">
                  <c:v>10.860846313262</c:v>
                </c:pt>
                <c:pt idx="22">
                  <c:v>10.371265387358701</c:v>
                </c:pt>
                <c:pt idx="23">
                  <c:v>9.9576640780290298</c:v>
                </c:pt>
                <c:pt idx="24">
                  <c:v>9.6486750415036902</c:v>
                </c:pt>
                <c:pt idx="25">
                  <c:v>9.4893845923460702</c:v>
                </c:pt>
                <c:pt idx="26">
                  <c:v>9.5551342555366006</c:v>
                </c:pt>
                <c:pt idx="27">
                  <c:v>9.9820150520888902</c:v>
                </c:pt>
                <c:pt idx="28">
                  <c:v>11.0435559155733</c:v>
                </c:pt>
                <c:pt idx="29">
                  <c:v>13.382819599568499</c:v>
                </c:pt>
                <c:pt idx="30">
                  <c:v>18.954706380254301</c:v>
                </c:pt>
              </c:numCache>
            </c:numRef>
          </c:yVal>
          <c:smooth val="1"/>
          <c:extLst>
            <c:ext xmlns:c16="http://schemas.microsoft.com/office/drawing/2014/chart" uri="{C3380CC4-5D6E-409C-BE32-E72D297353CC}">
              <c16:uniqueId val="{00000004-BE47-4FD7-9CE2-EEA160791B9C}"/>
            </c:ext>
          </c:extLst>
        </c:ser>
        <c:ser>
          <c:idx val="5"/>
          <c:order val="5"/>
          <c:tx>
            <c:v>w1</c:v>
          </c:tx>
          <c:spPr>
            <a:ln w="19050" cap="rnd">
              <a:solidFill>
                <a:schemeClr val="accent6"/>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'!$H$6:$H$36</c:f>
              <c:numCache>
                <c:formatCode>General</c:formatCode>
                <c:ptCount val="31"/>
                <c:pt idx="0">
                  <c:v>26.059427881082399</c:v>
                </c:pt>
                <c:pt idx="1">
                  <c:v>25.266761579814499</c:v>
                </c:pt>
                <c:pt idx="2">
                  <c:v>24.4765795710113</c:v>
                </c:pt>
                <c:pt idx="3">
                  <c:v>23.689138356899601</c:v>
                </c:pt>
                <c:pt idx="4">
                  <c:v>22.904731010001601</c:v>
                </c:pt>
                <c:pt idx="5">
                  <c:v>22.123693931445501</c:v>
                </c:pt>
                <c:pt idx="6">
                  <c:v>21.346415165544801</c:v>
                </c:pt>
                <c:pt idx="7">
                  <c:v>20.573344705433598</c:v>
                </c:pt>
                <c:pt idx="8">
                  <c:v>19.805007369133499</c:v>
                </c:pt>
                <c:pt idx="9">
                  <c:v>19.042019026466299</c:v>
                </c:pt>
                <c:pt idx="10">
                  <c:v>18.285107240290699</c:v>
                </c:pt>
                <c:pt idx="11">
                  <c:v>17.5351377896068</c:v>
                </c:pt>
                <c:pt idx="12">
                  <c:v>16.793149127454502</c:v>
                </c:pt>
                <c:pt idx="13">
                  <c:v>16.060397688388999</c:v>
                </c:pt>
                <c:pt idx="14">
                  <c:v>15.338418251775201</c:v>
                </c:pt>
                <c:pt idx="15">
                  <c:v>14.6291055400745</c:v>
                </c:pt>
                <c:pt idx="16">
                  <c:v>13.934826310143499</c:v>
                </c:pt>
                <c:pt idx="17">
                  <c:v>13.258576114879499</c:v>
                </c:pt>
                <c:pt idx="18">
                  <c:v>12.6042029817159</c:v>
                </c:pt>
                <c:pt idx="19">
                  <c:v>11.976733886119799</c:v>
                </c:pt>
                <c:pt idx="20">
                  <c:v>11.3828637062993</c:v>
                </c:pt>
                <c:pt idx="21">
                  <c:v>10.831709534398501</c:v>
                </c:pt>
                <c:pt idx="22">
                  <c:v>10.3360150629888</c:v>
                </c:pt>
                <c:pt idx="23">
                  <c:v>9.9141529484311199</c:v>
                </c:pt>
                <c:pt idx="24">
                  <c:v>9.5936185444527595</c:v>
                </c:pt>
                <c:pt idx="25">
                  <c:v>9.4174945818195805</c:v>
                </c:pt>
                <c:pt idx="26">
                  <c:v>9.4573209601378103</c:v>
                </c:pt>
                <c:pt idx="27">
                  <c:v>9.8412378397884694</c:v>
                </c:pt>
                <c:pt idx="28">
                  <c:v>10.823762579615</c:v>
                </c:pt>
                <c:pt idx="29">
                  <c:v>12.992572246351999</c:v>
                </c:pt>
                <c:pt idx="30">
                  <c:v>18.078795734216602</c:v>
                </c:pt>
              </c:numCache>
            </c:numRef>
          </c:yVal>
          <c:smooth val="1"/>
          <c:extLst>
            <c:ext xmlns:c16="http://schemas.microsoft.com/office/drawing/2014/chart" uri="{C3380CC4-5D6E-409C-BE32-E72D297353CC}">
              <c16:uniqueId val="{00000005-BE47-4FD7-9CE2-EEA160791B9C}"/>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7903811873590761"/>
          <c:y val="0.24900973481033903"/>
          <c:w val="0.67430520959992446"/>
          <c:h val="0.55116947239601088"/>
        </c:manualLayout>
      </c:layout>
      <c:scatterChart>
        <c:scatterStyle val="smoothMarker"/>
        <c:varyColors val="0"/>
        <c:ser>
          <c:idx val="0"/>
          <c:order val="0"/>
          <c:tx>
            <c:v>w6</c:v>
          </c:tx>
          <c:spPr>
            <a:ln w="19050" cap="rnd">
              <a:solidFill>
                <a:schemeClr val="accent1"/>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'!$L$6:$L$36</c:f>
              <c:numCache>
                <c:formatCode>General</c:formatCode>
                <c:ptCount val="31"/>
                <c:pt idx="0">
                  <c:v>52.029057933262301</c:v>
                </c:pt>
                <c:pt idx="1">
                  <c:v>50.334780554412902</c:v>
                </c:pt>
                <c:pt idx="2">
                  <c:v>48.641885523670197</c:v>
                </c:pt>
                <c:pt idx="3">
                  <c:v>46.950521113919002</c:v>
                </c:pt>
                <c:pt idx="4">
                  <c:v>45.260857589647401</c:v>
                </c:pt>
                <c:pt idx="5">
                  <c:v>43.573091441149103</c:v>
                </c:pt>
                <c:pt idx="6">
                  <c:v>41.887450636196903</c:v>
                </c:pt>
                <c:pt idx="7">
                  <c:v>40.204201186332398</c:v>
                </c:pt>
                <c:pt idx="8">
                  <c:v>38.523655428412297</c:v>
                </c:pt>
                <c:pt idx="9">
                  <c:v>36.846182567945803</c:v>
                </c:pt>
                <c:pt idx="10">
                  <c:v>35.172222239267597</c:v>
                </c:pt>
                <c:pt idx="11">
                  <c:v>33.502302140077198</c:v>
                </c:pt>
                <c:pt idx="12">
                  <c:v>31.8370612438822</c:v>
                </c:pt>
                <c:pt idx="13">
                  <c:v>30.1772807632702</c:v>
                </c:pt>
                <c:pt idx="14">
                  <c:v>28.523926061358999</c:v>
                </c:pt>
                <c:pt idx="15">
                  <c:v>26.878204310551801</c:v>
                </c:pt>
                <c:pt idx="16">
                  <c:v>25.241645262555998</c:v>
                </c:pt>
                <c:pt idx="17">
                  <c:v>23.6162167109458</c:v>
                </c:pt>
                <c:pt idx="18">
                  <c:v>22.004493371516801</c:v>
                </c:pt>
                <c:pt idx="19">
                  <c:v>20.409910421522401</c:v>
                </c:pt>
                <c:pt idx="20">
                  <c:v>18.837155723876499</c:v>
                </c:pt>
                <c:pt idx="21">
                  <c:v>17.292798117684999</c:v>
                </c:pt>
                <c:pt idx="22">
                  <c:v>15.786336016858201</c:v>
                </c:pt>
                <c:pt idx="23">
                  <c:v>14.332035517028601</c:v>
                </c:pt>
                <c:pt idx="24">
                  <c:v>12.9523510310233</c:v>
                </c:pt>
                <c:pt idx="25">
                  <c:v>11.6847843248788</c:v>
                </c:pt>
                <c:pt idx="26">
                  <c:v>10.597025746669599</c:v>
                </c:pt>
                <c:pt idx="27">
                  <c:v>9.8249846901489697</c:v>
                </c:pt>
                <c:pt idx="28">
                  <c:v>9.6876751550021201</c:v>
                </c:pt>
                <c:pt idx="29">
                  <c:v>11.152184273845201</c:v>
                </c:pt>
                <c:pt idx="30">
                  <c:v>19.177702925904299</c:v>
                </c:pt>
              </c:numCache>
            </c:numRef>
          </c:yVal>
          <c:smooth val="1"/>
          <c:extLst>
            <c:ext xmlns:c16="http://schemas.microsoft.com/office/drawing/2014/chart" uri="{C3380CC4-5D6E-409C-BE32-E72D297353CC}">
              <c16:uniqueId val="{00000000-4660-4F1A-90E6-63C0231DD589}"/>
            </c:ext>
          </c:extLst>
        </c:ser>
        <c:ser>
          <c:idx val="1"/>
          <c:order val="1"/>
          <c:tx>
            <c:v>w5</c:v>
          </c:tx>
          <c:spPr>
            <a:ln w="19050" cap="rnd">
              <a:solidFill>
                <a:schemeClr val="accent2"/>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'!$M$6:$M$36</c:f>
              <c:numCache>
                <c:formatCode>General</c:formatCode>
                <c:ptCount val="31"/>
                <c:pt idx="0">
                  <c:v>52.018674977238902</c:v>
                </c:pt>
                <c:pt idx="1">
                  <c:v>50.323699522689402</c:v>
                </c:pt>
                <c:pt idx="2">
                  <c:v>48.630033572038002</c:v>
                </c:pt>
                <c:pt idx="3">
                  <c:v>46.937814898671903</c:v>
                </c:pt>
                <c:pt idx="4">
                  <c:v>45.247201305328602</c:v>
                </c:pt>
                <c:pt idx="5">
                  <c:v>43.558374401179798</c:v>
                </c:pt>
                <c:pt idx="6">
                  <c:v>41.871544267144401</c:v>
                </c:pt>
                <c:pt idx="7">
                  <c:v>40.186955263058799</c:v>
                </c:pt>
                <c:pt idx="8">
                  <c:v>38.504893316628703</c:v>
                </c:pt>
                <c:pt idx="9">
                  <c:v>36.825695154866096</c:v>
                </c:pt>
                <c:pt idx="10">
                  <c:v>35.149760110029199</c:v>
                </c:pt>
                <c:pt idx="11">
                  <c:v>33.477565378550601</c:v>
                </c:pt>
                <c:pt idx="12">
                  <c:v>31.809685971579899</c:v>
                </c:pt>
                <c:pt idx="13">
                  <c:v>30.146821130974502</c:v>
                </c:pt>
                <c:pt idx="14">
                  <c:v>28.489829794807701</c:v>
                </c:pt>
                <c:pt idx="15">
                  <c:v>26.839778948256999</c:v>
                </c:pt>
                <c:pt idx="16">
                  <c:v>25.198010673713998</c:v>
                </c:pt>
                <c:pt idx="17">
                  <c:v>23.566236918432299</c:v>
                </c:pt>
                <c:pt idx="18">
                  <c:v>21.946676336562099</c:v>
                </c:pt>
                <c:pt idx="19">
                  <c:v>20.342256740305199</c:v>
                </c:pt>
                <c:pt idx="20">
                  <c:v>18.756923046577</c:v>
                </c:pt>
                <c:pt idx="21">
                  <c:v>17.196120953863002</c:v>
                </c:pt>
                <c:pt idx="22">
                  <c:v>15.6675856400577</c:v>
                </c:pt>
                <c:pt idx="23">
                  <c:v>14.182686253150701</c:v>
                </c:pt>
                <c:pt idx="24">
                  <c:v>12.758843947566801</c:v>
                </c:pt>
                <c:pt idx="25">
                  <c:v>11.4241770543575</c:v>
                </c:pt>
                <c:pt idx="26">
                  <c:v>10.227200568558301</c:v>
                </c:pt>
                <c:pt idx="27">
                  <c:v>9.2594173194517992</c:v>
                </c:pt>
                <c:pt idx="28">
                  <c:v>8.7164792747350202</c:v>
                </c:pt>
                <c:pt idx="29">
                  <c:v>9.1053011276304705</c:v>
                </c:pt>
                <c:pt idx="30">
                  <c:v>12.271804883577399</c:v>
                </c:pt>
              </c:numCache>
            </c:numRef>
          </c:yVal>
          <c:smooth val="1"/>
          <c:extLst>
            <c:ext xmlns:c16="http://schemas.microsoft.com/office/drawing/2014/chart" uri="{C3380CC4-5D6E-409C-BE32-E72D297353CC}">
              <c16:uniqueId val="{00000001-4660-4F1A-90E6-63C0231DD589}"/>
            </c:ext>
          </c:extLst>
        </c:ser>
        <c:ser>
          <c:idx val="2"/>
          <c:order val="2"/>
          <c:tx>
            <c:v>w4</c:v>
          </c:tx>
          <c:spPr>
            <a:ln w="19050" cap="rnd">
              <a:solidFill>
                <a:schemeClr val="accent3"/>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'!$N$6:$N$36</c:f>
              <c:numCache>
                <c:formatCode>General</c:formatCode>
                <c:ptCount val="31"/>
                <c:pt idx="0">
                  <c:v>52.025108132211898</c:v>
                </c:pt>
                <c:pt idx="1">
                  <c:v>50.330563689350598</c:v>
                </c:pt>
                <c:pt idx="2">
                  <c:v>48.637373563463697</c:v>
                </c:pt>
                <c:pt idx="3">
                  <c:v>46.945681962760297</c:v>
                </c:pt>
                <c:pt idx="4">
                  <c:v>45.255654322673799</c:v>
                </c:pt>
                <c:pt idx="5">
                  <c:v>43.567481360851602</c:v>
                </c:pt>
                <c:pt idx="6">
                  <c:v>41.881384098608997</c:v>
                </c:pt>
                <c:pt idx="7">
                  <c:v>40.197620128699299</c:v>
                </c:pt>
                <c:pt idx="8">
                  <c:v>38.516491505864302</c:v>
                </c:pt>
                <c:pt idx="9">
                  <c:v>36.838354772447303</c:v>
                </c:pt>
                <c:pt idx="10">
                  <c:v>35.163633824900202</c:v>
                </c:pt>
                <c:pt idx="11">
                  <c:v>33.492836606913798</c:v>
                </c:pt>
                <c:pt idx="12">
                  <c:v>31.8265770261707</c:v>
                </c:pt>
                <c:pt idx="13">
                  <c:v>30.165604106656801</c:v>
                </c:pt>
                <c:pt idx="14">
                  <c:v>28.510841325663002</c:v>
                </c:pt>
                <c:pt idx="15">
                  <c:v>26.863440543285101</c:v>
                </c:pt>
                <c:pt idx="16">
                  <c:v>25.224857256079499</c:v>
                </c:pt>
                <c:pt idx="17">
                  <c:v>23.596957705916498</c:v>
                </c:pt>
                <c:pt idx="18">
                  <c:v>21.982174770020301</c:v>
                </c:pt>
                <c:pt idx="19">
                  <c:v>20.383740680718301</c:v>
                </c:pt>
                <c:pt idx="20">
                  <c:v>18.806044704336902</c:v>
                </c:pt>
                <c:pt idx="21">
                  <c:v>17.255201752983201</c:v>
                </c:pt>
                <c:pt idx="22">
                  <c:v>15.739992872969999</c:v>
                </c:pt>
                <c:pt idx="23">
                  <c:v>14.273496067529701</c:v>
                </c:pt>
                <c:pt idx="24">
                  <c:v>12.876081025787</c:v>
                </c:pt>
                <c:pt idx="25">
                  <c:v>11.581314086877899</c:v>
                </c:pt>
                <c:pt idx="26">
                  <c:v>10.4487105978125</c:v>
                </c:pt>
                <c:pt idx="27">
                  <c:v>9.5948175255620907</c:v>
                </c:pt>
                <c:pt idx="28">
                  <c:v>9.2830496676962007</c:v>
                </c:pt>
                <c:pt idx="29">
                  <c:v>10.261441079570099</c:v>
                </c:pt>
                <c:pt idx="30">
                  <c:v>15.826259696134599</c:v>
                </c:pt>
              </c:numCache>
            </c:numRef>
          </c:yVal>
          <c:smooth val="1"/>
          <c:extLst>
            <c:ext xmlns:c16="http://schemas.microsoft.com/office/drawing/2014/chart" uri="{C3380CC4-5D6E-409C-BE32-E72D297353CC}">
              <c16:uniqueId val="{00000002-4660-4F1A-90E6-63C0231DD589}"/>
            </c:ext>
          </c:extLst>
        </c:ser>
        <c:ser>
          <c:idx val="3"/>
          <c:order val="3"/>
          <c:tx>
            <c:v>w3</c:v>
          </c:tx>
          <c:spPr>
            <a:ln w="19050" cap="rnd">
              <a:solidFill>
                <a:schemeClr val="accent4"/>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'!$O$6:$O$36</c:f>
              <c:numCache>
                <c:formatCode>General</c:formatCode>
                <c:ptCount val="31"/>
                <c:pt idx="0">
                  <c:v>52.024999157636898</c:v>
                </c:pt>
                <c:pt idx="1">
                  <c:v>50.330447372761398</c:v>
                </c:pt>
                <c:pt idx="2">
                  <c:v>48.637249137084098</c:v>
                </c:pt>
                <c:pt idx="3">
                  <c:v>46.945548547908302</c:v>
                </c:pt>
                <c:pt idx="4">
                  <c:v>45.255510908987901</c:v>
                </c:pt>
                <c:pt idx="5">
                  <c:v>43.567326780667699</c:v>
                </c:pt>
                <c:pt idx="6">
                  <c:v>41.881216995111203</c:v>
                </c:pt>
                <c:pt idx="7">
                  <c:v>40.197438916008799</c:v>
                </c:pt>
                <c:pt idx="8">
                  <c:v>38.516294318577799</c:v>
                </c:pt>
                <c:pt idx="9">
                  <c:v>36.8381394012237</c:v>
                </c:pt>
                <c:pt idx="10">
                  <c:v>35.163397633378899</c:v>
                </c:pt>
                <c:pt idx="11">
                  <c:v>33.492576423332203</c:v>
                </c:pt>
                <c:pt idx="12">
                  <c:v>31.826289000213801</c:v>
                </c:pt>
                <c:pt idx="13">
                  <c:v>30.165283517797199</c:v>
                </c:pt>
                <c:pt idx="14">
                  <c:v>28.510482322667801</c:v>
                </c:pt>
                <c:pt idx="15">
                  <c:v>26.863035784226199</c:v>
                </c:pt>
                <c:pt idx="16">
                  <c:v>25.2243974015113</c:v>
                </c:pt>
                <c:pt idx="17">
                  <c:v>23.596430690287001</c:v>
                </c:pt>
                <c:pt idx="18">
                  <c:v>21.9815647292621</c:v>
                </c:pt>
                <c:pt idx="19">
                  <c:v>20.383026330692498</c:v>
                </c:pt>
                <c:pt idx="20">
                  <c:v>18.8051968117068</c:v>
                </c:pt>
                <c:pt idx="21">
                  <c:v>17.2541790454917</c:v>
                </c:pt>
                <c:pt idx="22">
                  <c:v>15.7387351382043</c:v>
                </c:pt>
                <c:pt idx="23">
                  <c:v>14.2719118968693</c:v>
                </c:pt>
                <c:pt idx="24">
                  <c:v>12.874024645914499</c:v>
                </c:pt>
                <c:pt idx="25">
                  <c:v>11.578537999838399</c:v>
                </c:pt>
                <c:pt idx="26">
                  <c:v>10.4447584731754</c:v>
                </c:pt>
                <c:pt idx="27">
                  <c:v>9.5887465836984802</c:v>
                </c:pt>
                <c:pt idx="28">
                  <c:v>9.2725555128152699</c:v>
                </c:pt>
                <c:pt idx="29">
                  <c:v>10.2390920249559</c:v>
                </c:pt>
                <c:pt idx="30">
                  <c:v>15.7498043352837</c:v>
                </c:pt>
              </c:numCache>
            </c:numRef>
          </c:yVal>
          <c:smooth val="1"/>
          <c:extLst>
            <c:ext xmlns:c16="http://schemas.microsoft.com/office/drawing/2014/chart" uri="{C3380CC4-5D6E-409C-BE32-E72D297353CC}">
              <c16:uniqueId val="{00000003-4660-4F1A-90E6-63C0231DD589}"/>
            </c:ext>
          </c:extLst>
        </c:ser>
        <c:ser>
          <c:idx val="4"/>
          <c:order val="4"/>
          <c:tx>
            <c:v>w2</c:v>
          </c:tx>
          <c:spPr>
            <a:ln w="19050" cap="rnd">
              <a:solidFill>
                <a:schemeClr val="accent5"/>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'!$P$6:$P$36</c:f>
              <c:numCache>
                <c:formatCode>General</c:formatCode>
                <c:ptCount val="31"/>
                <c:pt idx="0">
                  <c:v>52.028837127190101</c:v>
                </c:pt>
                <c:pt idx="1">
                  <c:v>50.334544769756299</c:v>
                </c:pt>
                <c:pt idx="2">
                  <c:v>48.641633182951303</c:v>
                </c:pt>
                <c:pt idx="3">
                  <c:v>46.9502504101157</c:v>
                </c:pt>
                <c:pt idx="4">
                  <c:v>45.260566442869703</c:v>
                </c:pt>
                <c:pt idx="5">
                  <c:v>43.572777445120202</c:v>
                </c:pt>
                <c:pt idx="6">
                  <c:v>41.887110991625498</c:v>
                </c:pt>
                <c:pt idx="7">
                  <c:v>40.203832617270798</c:v>
                </c:pt>
                <c:pt idx="8">
                  <c:v>38.523254076308604</c:v>
                </c:pt>
                <c:pt idx="9">
                  <c:v>36.845743856126397</c:v>
                </c:pt>
                <c:pt idx="10">
                  <c:v>35.1717406977561</c:v>
                </c:pt>
                <c:pt idx="11">
                  <c:v>33.501771176513003</c:v>
                </c:pt>
                <c:pt idx="12">
                  <c:v>31.836472840151</c:v>
                </c:pt>
                <c:pt idx="13">
                  <c:v>30.176625068140901</c:v>
                </c:pt>
                <c:pt idx="14">
                  <c:v>28.5231908350334</c:v>
                </c:pt>
                <c:pt idx="15">
                  <c:v>26.8773741542891</c:v>
                </c:pt>
                <c:pt idx="16">
                  <c:v>25.240700529705599</c:v>
                </c:pt>
                <c:pt idx="17">
                  <c:v>23.615131934365301</c:v>
                </c:pt>
                <c:pt idx="18">
                  <c:v>22.0032349369204</c:v>
                </c:pt>
                <c:pt idx="19">
                  <c:v>20.4084330285467</c:v>
                </c:pt>
                <c:pt idx="20">
                  <c:v>18.835396828458101</c:v>
                </c:pt>
                <c:pt idx="21">
                  <c:v>17.290668872510199</c:v>
                </c:pt>
                <c:pt idx="22">
                  <c:v>15.783705836622101</c:v>
                </c:pt>
                <c:pt idx="23">
                  <c:v>14.3287043475517</c:v>
                </c:pt>
                <c:pt idx="24">
                  <c:v>12.947996168586499</c:v>
                </c:pt>
                <c:pt idx="25">
                  <c:v>11.6788496982144</c:v>
                </c:pt>
                <c:pt idx="26">
                  <c:v>10.588465387358699</c:v>
                </c:pt>
                <c:pt idx="27">
                  <c:v>9.8115750415036906</c:v>
                </c:pt>
                <c:pt idx="28">
                  <c:v>9.6637342555365997</c:v>
                </c:pt>
                <c:pt idx="29">
                  <c:v>11.0978559155733</c:v>
                </c:pt>
                <c:pt idx="30">
                  <c:v>18.954706380254301</c:v>
                </c:pt>
              </c:numCache>
            </c:numRef>
          </c:yVal>
          <c:smooth val="1"/>
          <c:extLst>
            <c:ext xmlns:c16="http://schemas.microsoft.com/office/drawing/2014/chart" uri="{C3380CC4-5D6E-409C-BE32-E72D297353CC}">
              <c16:uniqueId val="{00000004-4660-4F1A-90E6-63C0231DD589}"/>
            </c:ext>
          </c:extLst>
        </c:ser>
        <c:ser>
          <c:idx val="5"/>
          <c:order val="5"/>
          <c:tx>
            <c:v>w1</c:v>
          </c:tx>
          <c:spPr>
            <a:ln w="19050" cap="rnd">
              <a:solidFill>
                <a:schemeClr val="accent6"/>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'!$Q$6:$Q$36</c:f>
              <c:numCache>
                <c:formatCode>General</c:formatCode>
                <c:ptCount val="31"/>
                <c:pt idx="0">
                  <c:v>52.027918848365502</c:v>
                </c:pt>
                <c:pt idx="1">
                  <c:v>50.333564260744197</c:v>
                </c:pt>
                <c:pt idx="2">
                  <c:v>48.640583896706303</c:v>
                </c:pt>
                <c:pt idx="3">
                  <c:v>46.949124847926598</c:v>
                </c:pt>
                <c:pt idx="4">
                  <c:v>45.259355974944498</c:v>
                </c:pt>
                <c:pt idx="5">
                  <c:v>43.571472088996899</c:v>
                </c:pt>
                <c:pt idx="6">
                  <c:v>41.885699136371898</c:v>
                </c:pt>
                <c:pt idx="7">
                  <c:v>40.202300677346003</c:v>
                </c:pt>
                <c:pt idx="8">
                  <c:v>38.521586053231097</c:v>
                </c:pt>
                <c:pt idx="9">
                  <c:v>36.843920777977097</c:v>
                </c:pt>
                <c:pt idx="10">
                  <c:v>35.169739894863604</c:v>
                </c:pt>
                <c:pt idx="11">
                  <c:v>33.499565334618303</c:v>
                </c:pt>
                <c:pt idx="12">
                  <c:v>31.8340287470084</c:v>
                </c:pt>
                <c:pt idx="13">
                  <c:v>30.173901931184499</c:v>
                </c:pt>
                <c:pt idx="14">
                  <c:v>28.520137988548299</c:v>
                </c:pt>
                <c:pt idx="15">
                  <c:v>26.873927881082398</c:v>
                </c:pt>
                <c:pt idx="16">
                  <c:v>25.236779571011301</c:v>
                </c:pt>
                <c:pt idx="17">
                  <c:v>23.610631010001601</c:v>
                </c:pt>
                <c:pt idx="18">
                  <c:v>21.9980151655448</c:v>
                </c:pt>
                <c:pt idx="19">
                  <c:v>20.402307369133499</c:v>
                </c:pt>
                <c:pt idx="20">
                  <c:v>18.828107240290699</c:v>
                </c:pt>
                <c:pt idx="21">
                  <c:v>17.2818491274545</c:v>
                </c:pt>
                <c:pt idx="22">
                  <c:v>15.772818251775201</c:v>
                </c:pt>
                <c:pt idx="23">
                  <c:v>14.3149263101435</c:v>
                </c:pt>
                <c:pt idx="24">
                  <c:v>12.9300029817159</c:v>
                </c:pt>
                <c:pt idx="25">
                  <c:v>11.6543637062993</c:v>
                </c:pt>
                <c:pt idx="26">
                  <c:v>10.5532150629888</c:v>
                </c:pt>
                <c:pt idx="27">
                  <c:v>9.75651854445276</c:v>
                </c:pt>
                <c:pt idx="28">
                  <c:v>9.5659209601378095</c:v>
                </c:pt>
                <c:pt idx="29">
                  <c:v>10.878062579614999</c:v>
                </c:pt>
                <c:pt idx="30">
                  <c:v>18.078795734216602</c:v>
                </c:pt>
              </c:numCache>
            </c:numRef>
          </c:yVal>
          <c:smooth val="1"/>
          <c:extLst>
            <c:ext xmlns:c16="http://schemas.microsoft.com/office/drawing/2014/chart" uri="{C3380CC4-5D6E-409C-BE32-E72D297353CC}">
              <c16:uniqueId val="{00000005-4660-4F1A-90E6-63C0231DD589}"/>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savings'!$C$6:$C$36</c:f>
              <c:numCache>
                <c:formatCode>General</c:formatCode>
                <c:ptCount val="31"/>
                <c:pt idx="0">
                  <c:v>2.6145135871338998</c:v>
                </c:pt>
                <c:pt idx="1">
                  <c:v>2.6090543597200702</c:v>
                </c:pt>
                <c:pt idx="2">
                  <c:v>2.6032304300940901</c:v>
                </c:pt>
                <c:pt idx="3">
                  <c:v>2.5970039896086199</c:v>
                </c:pt>
                <c:pt idx="4">
                  <c:v>2.5903318163945701</c:v>
                </c:pt>
                <c:pt idx="5">
                  <c:v>2.5831642706054101</c:v>
                </c:pt>
                <c:pt idx="6">
                  <c:v>2.5754440572405701</c:v>
                </c:pt>
                <c:pt idx="7">
                  <c:v>2.5671046913081699</c:v>
                </c:pt>
                <c:pt idx="8">
                  <c:v>2.5580685782847499</c:v>
                </c:pt>
                <c:pt idx="9">
                  <c:v>2.54824459247178</c:v>
                </c:pt>
                <c:pt idx="10">
                  <c:v>2.5375249930374202</c:v>
                </c:pt>
                <c:pt idx="11">
                  <c:v>2.5257814563182799</c:v>
                </c:pt>
                <c:pt idx="12">
                  <c:v>2.5128599141102099</c:v>
                </c:pt>
                <c:pt idx="13">
                  <c:v>2.4985737566092898</c:v>
                </c:pt>
                <c:pt idx="14">
                  <c:v>2.4826947618354298</c:v>
                </c:pt>
                <c:pt idx="15">
                  <c:v>2.4649408119578</c:v>
                </c:pt>
                <c:pt idx="16">
                  <c:v>2.44495898532303</c:v>
                </c:pt>
                <c:pt idx="17">
                  <c:v>2.4223018572242401</c:v>
                </c:pt>
                <c:pt idx="18">
                  <c:v>2.3963935986764899</c:v>
                </c:pt>
                <c:pt idx="19">
                  <c:v>2.3664803534928298</c:v>
                </c:pt>
                <c:pt idx="20">
                  <c:v>2.3315556750399899</c:v>
                </c:pt>
                <c:pt idx="21">
                  <c:v>2.2902450615985299</c:v>
                </c:pt>
                <c:pt idx="22">
                  <c:v>2.2406207807307301</c:v>
                </c:pt>
                <c:pt idx="23">
                  <c:v>2.1798923868918298</c:v>
                </c:pt>
                <c:pt idx="24">
                  <c:v>2.10386331433314</c:v>
                </c:pt>
                <c:pt idx="25">
                  <c:v>2.0059175301691701</c:v>
                </c:pt>
                <c:pt idx="26">
                  <c:v>1.8749822599277499</c:v>
                </c:pt>
                <c:pt idx="27">
                  <c:v>1.6910152884949801</c:v>
                </c:pt>
                <c:pt idx="28">
                  <c:v>1.4136166403568999</c:v>
                </c:pt>
                <c:pt idx="29">
                  <c:v>0.94738296966056601</c:v>
                </c:pt>
                <c:pt idx="30">
                  <c:v>0</c:v>
                </c:pt>
              </c:numCache>
            </c:numRef>
          </c:yVal>
          <c:smooth val="1"/>
          <c:extLst>
            <c:ext xmlns:c16="http://schemas.microsoft.com/office/drawing/2014/chart" uri="{C3380CC4-5D6E-409C-BE32-E72D297353CC}">
              <c16:uniqueId val="{00000000-0FC6-42A7-8DC4-963FFE1B0FCB}"/>
            </c:ext>
          </c:extLst>
        </c:ser>
        <c:ser>
          <c:idx val="1"/>
          <c:order val="1"/>
          <c:tx>
            <c:v>w5</c:v>
          </c:tx>
          <c:spPr>
            <a:ln w="19050" cap="rnd">
              <a:solidFill>
                <a:schemeClr val="accent2"/>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savings'!$D$6:$D$36</c:f>
              <c:numCache>
                <c:formatCode>General</c:formatCode>
                <c:ptCount val="31"/>
                <c:pt idx="0">
                  <c:v>1.6177831546183401</c:v>
                </c:pt>
                <c:pt idx="1">
                  <c:v>1.61268394322386</c:v>
                </c:pt>
                <c:pt idx="2">
                  <c:v>1.60725605368119</c:v>
                </c:pt>
                <c:pt idx="3">
                  <c:v>1.6014666494796499</c:v>
                </c:pt>
                <c:pt idx="4">
                  <c:v>1.5952783693969801</c:v>
                </c:pt>
                <c:pt idx="5">
                  <c:v>1.5886485203395599</c:v>
                </c:pt>
                <c:pt idx="6">
                  <c:v>1.58152809100367</c:v>
                </c:pt>
                <c:pt idx="7">
                  <c:v>1.5738605381701001</c:v>
                </c:pt>
                <c:pt idx="8">
                  <c:v>1.5655802820424101</c:v>
                </c:pt>
                <c:pt idx="9">
                  <c:v>1.55661082586747</c:v>
                </c:pt>
                <c:pt idx="10">
                  <c:v>1.5468623856314101</c:v>
                </c:pt>
                <c:pt idx="11">
                  <c:v>1.5362288741483301</c:v>
                </c:pt>
                <c:pt idx="12">
                  <c:v>1.5245840246319999</c:v>
                </c:pt>
                <c:pt idx="13">
                  <c:v>1.51177635299965</c:v>
                </c:pt>
                <c:pt idx="14">
                  <c:v>1.4976225317154801</c:v>
                </c:pt>
                <c:pt idx="15">
                  <c:v>1.48189855841905</c:v>
                </c:pt>
                <c:pt idx="16">
                  <c:v>1.46432781283406</c:v>
                </c:pt>
                <c:pt idx="17">
                  <c:v>1.44456464300928</c:v>
                </c:pt>
                <c:pt idx="18">
                  <c:v>1.4221713985501601</c:v>
                </c:pt>
                <c:pt idx="19">
                  <c:v>1.3965856410164501</c:v>
                </c:pt>
                <c:pt idx="20">
                  <c:v>1.36707225387807</c:v>
                </c:pt>
                <c:pt idx="21">
                  <c:v>1.3326516643822399</c:v>
                </c:pt>
                <c:pt idx="22">
                  <c:v>1.29198901524225</c:v>
                </c:pt>
                <c:pt idx="23">
                  <c:v>1.2432170289784299</c:v>
                </c:pt>
                <c:pt idx="24">
                  <c:v>1.18364115589632</c:v>
                </c:pt>
                <c:pt idx="25">
                  <c:v>1.1092243708041101</c:v>
                </c:pt>
                <c:pt idx="26">
                  <c:v>1.0136321638377901</c:v>
                </c:pt>
                <c:pt idx="27">
                  <c:v>0.88632705272579604</c:v>
                </c:pt>
                <c:pt idx="28">
                  <c:v>0.70838951465122602</c:v>
                </c:pt>
                <c:pt idx="29">
                  <c:v>0.44211481822160997</c:v>
                </c:pt>
                <c:pt idx="30">
                  <c:v>0</c:v>
                </c:pt>
              </c:numCache>
            </c:numRef>
          </c:yVal>
          <c:smooth val="1"/>
          <c:extLst>
            <c:ext xmlns:c16="http://schemas.microsoft.com/office/drawing/2014/chart" uri="{C3380CC4-5D6E-409C-BE32-E72D297353CC}">
              <c16:uniqueId val="{00000001-0FC6-42A7-8DC4-963FFE1B0FCB}"/>
            </c:ext>
          </c:extLst>
        </c:ser>
        <c:ser>
          <c:idx val="2"/>
          <c:order val="2"/>
          <c:tx>
            <c:v>w4</c:v>
          </c:tx>
          <c:spPr>
            <a:ln w="19050" cap="rnd">
              <a:solidFill>
                <a:schemeClr val="accent3"/>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savings'!$E$6:$E$36</c:f>
              <c:numCache>
                <c:formatCode>General</c:formatCode>
                <c:ptCount val="31"/>
                <c:pt idx="0">
                  <c:v>2.1302350004135802</c:v>
                </c:pt>
                <c:pt idx="1">
                  <c:v>2.1249155966853999</c:v>
                </c:pt>
                <c:pt idx="2">
                  <c:v>2.1192456371633002</c:v>
                </c:pt>
                <c:pt idx="3">
                  <c:v>2.1131892879557599</c:v>
                </c:pt>
                <c:pt idx="4">
                  <c:v>2.1067056589576398</c:v>
                </c:pt>
                <c:pt idx="5">
                  <c:v>2.0997478794426301</c:v>
                </c:pt>
                <c:pt idx="6">
                  <c:v>2.0922619631515702</c:v>
                </c:pt>
                <c:pt idx="7">
                  <c:v>2.0841854047457402</c:v>
                </c:pt>
                <c:pt idx="8">
                  <c:v>2.07544543039424</c:v>
                </c:pt>
                <c:pt idx="9">
                  <c:v>2.0659567988026999</c:v>
                </c:pt>
                <c:pt idx="10">
                  <c:v>2.0556190118719502</c:v>
                </c:pt>
                <c:pt idx="11">
                  <c:v>2.0443127414079298</c:v>
                </c:pt>
                <c:pt idx="12">
                  <c:v>2.03189520219905</c:v>
                </c:pt>
                <c:pt idx="13">
                  <c:v>2.0181940902700601</c:v>
                </c:pt>
                <c:pt idx="14">
                  <c:v>2.0029995389208501</c:v>
                </c:pt>
                <c:pt idx="15">
                  <c:v>1.9860532927353101</c:v>
                </c:pt>
                <c:pt idx="16">
                  <c:v>1.9670339083606601</c:v>
                </c:pt>
                <c:pt idx="17">
                  <c:v>1.94553616997195</c:v>
                </c:pt>
                <c:pt idx="18">
                  <c:v>1.92104189700255</c:v>
                </c:pt>
                <c:pt idx="19">
                  <c:v>1.8928776301808099</c:v>
                </c:pt>
                <c:pt idx="20">
                  <c:v>1.86015175751187</c:v>
                </c:pt>
                <c:pt idx="21">
                  <c:v>1.82165839820711</c:v>
                </c:pt>
                <c:pt idx="22">
                  <c:v>1.7757255585373199</c:v>
                </c:pt>
                <c:pt idx="23">
                  <c:v>1.71996583091456</c:v>
                </c:pt>
                <c:pt idx="24">
                  <c:v>1.6508479202572599</c:v>
                </c:pt>
                <c:pt idx="25">
                  <c:v>1.5629183198015599</c:v>
                </c:pt>
                <c:pt idx="26">
                  <c:v>1.44728737713185</c:v>
                </c:pt>
                <c:pt idx="27">
                  <c:v>1.28841698241303</c:v>
                </c:pt>
                <c:pt idx="28">
                  <c:v>1.05647585146075</c:v>
                </c:pt>
                <c:pt idx="29">
                  <c:v>0.68599623588757497</c:v>
                </c:pt>
                <c:pt idx="30">
                  <c:v>0</c:v>
                </c:pt>
              </c:numCache>
            </c:numRef>
          </c:yVal>
          <c:smooth val="1"/>
          <c:extLst>
            <c:ext xmlns:c16="http://schemas.microsoft.com/office/drawing/2014/chart" uri="{C3380CC4-5D6E-409C-BE32-E72D297353CC}">
              <c16:uniqueId val="{00000002-0FC6-42A7-8DC4-963FFE1B0FCB}"/>
            </c:ext>
          </c:extLst>
        </c:ser>
        <c:ser>
          <c:idx val="3"/>
          <c:order val="3"/>
          <c:tx>
            <c:v>w3</c:v>
          </c:tx>
          <c:spPr>
            <a:ln w="19050" cap="rnd">
              <a:solidFill>
                <a:schemeClr val="accent4"/>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savings'!$F$6:$F$36</c:f>
              <c:numCache>
                <c:formatCode>General</c:formatCode>
                <c:ptCount val="31"/>
                <c:pt idx="0">
                  <c:v>2.11919717722171</c:v>
                </c:pt>
                <c:pt idx="1">
                  <c:v>2.1138815805036102</c:v>
                </c:pt>
                <c:pt idx="2">
                  <c:v>2.1082158104169002</c:v>
                </c:pt>
                <c:pt idx="3">
                  <c:v>2.1021640860602901</c:v>
                </c:pt>
                <c:pt idx="4">
                  <c:v>2.09568557982535</c:v>
                </c:pt>
                <c:pt idx="5">
                  <c:v>2.08873349511141</c:v>
                </c:pt>
                <c:pt idx="6">
                  <c:v>2.08125393411055</c:v>
                </c:pt>
                <c:pt idx="7">
                  <c:v>2.0731844977162699</c:v>
                </c:pt>
                <c:pt idx="8">
                  <c:v>2.0644525405792802</c:v>
                </c:pt>
                <c:pt idx="9">
                  <c:v>2.0549729779716102</c:v>
                </c:pt>
                <c:pt idx="10">
                  <c:v>2.0446455041475899</c:v>
                </c:pt>
                <c:pt idx="11">
                  <c:v>2.03335102933816</c:v>
                </c:pt>
                <c:pt idx="12">
                  <c:v>2.0209470667332399</c:v>
                </c:pt>
                <c:pt idx="13">
                  <c:v>2.0072616897950102</c:v>
                </c:pt>
                <c:pt idx="14">
                  <c:v>1.9920855148156</c:v>
                </c:pt>
                <c:pt idx="15">
                  <c:v>1.9751609124373199</c:v>
                </c:pt>
                <c:pt idx="16">
                  <c:v>1.9561672624694399</c:v>
                </c:pt>
                <c:pt idx="17">
                  <c:v>1.93470044879266</c:v>
                </c:pt>
                <c:pt idx="18">
                  <c:v>1.91024378655577</c:v>
                </c:pt>
                <c:pt idx="19">
                  <c:v>1.8821258925284501</c:v>
                </c:pt>
                <c:pt idx="20">
                  <c:v>1.8494581038382201</c:v>
                </c:pt>
                <c:pt idx="21">
                  <c:v>1.8110388426413899</c:v>
                </c:pt>
                <c:pt idx="22">
                  <c:v>1.7652025924685499</c:v>
                </c:pt>
                <c:pt idx="23">
                  <c:v>1.7095720624664801</c:v>
                </c:pt>
                <c:pt idx="24">
                  <c:v>1.64063247483095</c:v>
                </c:pt>
                <c:pt idx="25">
                  <c:v>1.5529587945202099</c:v>
                </c:pt>
                <c:pt idx="26">
                  <c:v>1.43771390747002</c:v>
                </c:pt>
                <c:pt idx="27">
                  <c:v>1.2794655922881299</c:v>
                </c:pt>
                <c:pt idx="28">
                  <c:v>1.04862297682553</c:v>
                </c:pt>
                <c:pt idx="29">
                  <c:v>0.68036586320077497</c:v>
                </c:pt>
                <c:pt idx="30">
                  <c:v>0</c:v>
                </c:pt>
              </c:numCache>
            </c:numRef>
          </c:yVal>
          <c:smooth val="1"/>
          <c:extLst>
            <c:ext xmlns:c16="http://schemas.microsoft.com/office/drawing/2014/chart" uri="{C3380CC4-5D6E-409C-BE32-E72D297353CC}">
              <c16:uniqueId val="{00000003-0FC6-42A7-8DC4-963FFE1B0FCB}"/>
            </c:ext>
          </c:extLst>
        </c:ser>
        <c:ser>
          <c:idx val="4"/>
          <c:order val="4"/>
          <c:tx>
            <c:v>w2</c:v>
          </c:tx>
          <c:spPr>
            <a:ln w="19050" cap="rnd">
              <a:solidFill>
                <a:schemeClr val="accent5"/>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savings'!$G$6:$G$36</c:f>
              <c:numCache>
                <c:formatCode>General</c:formatCode>
                <c:ptCount val="31"/>
                <c:pt idx="0">
                  <c:v>2.5822688281517001</c:v>
                </c:pt>
                <c:pt idx="1">
                  <c:v>2.5768175125975699</c:v>
                </c:pt>
                <c:pt idx="2">
                  <c:v>2.5710023005150502</c:v>
                </c:pt>
                <c:pt idx="3">
                  <c:v>2.5647854964818499</c:v>
                </c:pt>
                <c:pt idx="4">
                  <c:v>2.5581240124657398</c:v>
                </c:pt>
                <c:pt idx="5">
                  <c:v>2.5509683677410302</c:v>
                </c:pt>
                <c:pt idx="6">
                  <c:v>2.5432614576682</c:v>
                </c:pt>
                <c:pt idx="7">
                  <c:v>2.5349370265164901</c:v>
                </c:pt>
                <c:pt idx="8">
                  <c:v>2.5259177578675698</c:v>
                </c:pt>
                <c:pt idx="9">
                  <c:v>2.5161128660131</c:v>
                </c:pt>
                <c:pt idx="10">
                  <c:v>2.5054150292882702</c:v>
                </c:pt>
                <c:pt idx="11">
                  <c:v>2.4936964455762198</c:v>
                </c:pt>
                <c:pt idx="12">
                  <c:v>2.4808037021399199</c:v>
                </c:pt>
                <c:pt idx="13">
                  <c:v>2.4665510220515299</c:v>
                </c:pt>
                <c:pt idx="14">
                  <c:v>2.45071125451845</c:v>
                </c:pt>
                <c:pt idx="15">
                  <c:v>2.4330036779748201</c:v>
                </c:pt>
                <c:pt idx="16">
                  <c:v>2.4130772180990698</c:v>
                </c:pt>
                <c:pt idx="17">
                  <c:v>2.3904869354497098</c:v>
                </c:pt>
                <c:pt idx="18">
                  <c:v>2.3646604080795002</c:v>
                </c:pt>
                <c:pt idx="19">
                  <c:v>2.3348485515058202</c:v>
                </c:pt>
                <c:pt idx="20">
                  <c:v>2.3000517680754502</c:v>
                </c:pt>
                <c:pt idx="21">
                  <c:v>2.2589056701004702</c:v>
                </c:pt>
                <c:pt idx="22">
                  <c:v>2.2094979670385402</c:v>
                </c:pt>
                <c:pt idx="23">
                  <c:v>2.14906274342892</c:v>
                </c:pt>
                <c:pt idx="24">
                  <c:v>2.07344431621924</c:v>
                </c:pt>
                <c:pt idx="25">
                  <c:v>1.9760989532522799</c:v>
                </c:pt>
                <c:pt idx="26">
                  <c:v>1.84609174524204</c:v>
                </c:pt>
                <c:pt idx="27">
                  <c:v>1.6636707297772699</c:v>
                </c:pt>
                <c:pt idx="28">
                  <c:v>1.3891364970509399</c:v>
                </c:pt>
                <c:pt idx="29">
                  <c:v>0.92915628166701203</c:v>
                </c:pt>
                <c:pt idx="30">
                  <c:v>0</c:v>
                </c:pt>
              </c:numCache>
            </c:numRef>
          </c:yVal>
          <c:smooth val="1"/>
          <c:extLst>
            <c:ext xmlns:c16="http://schemas.microsoft.com/office/drawing/2014/chart" uri="{C3380CC4-5D6E-409C-BE32-E72D297353CC}">
              <c16:uniqueId val="{00000004-0FC6-42A7-8DC4-963FFE1B0FCB}"/>
            </c:ext>
          </c:extLst>
        </c:ser>
        <c:ser>
          <c:idx val="5"/>
          <c:order val="5"/>
          <c:tx>
            <c:v>w1</c:v>
          </c:tx>
          <c:spPr>
            <a:ln w="19050" cap="rnd">
              <a:solidFill>
                <a:schemeClr val="accent6"/>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savings'!$H$6:$H$36</c:f>
              <c:numCache>
                <c:formatCode>General</c:formatCode>
                <c:ptCount val="31"/>
                <c:pt idx="0">
                  <c:v>2.45564119784241</c:v>
                </c:pt>
                <c:pt idx="1">
                  <c:v>2.4502226639190399</c:v>
                </c:pt>
                <c:pt idx="2">
                  <c:v>2.4444435650515701</c:v>
                </c:pt>
                <c:pt idx="3">
                  <c:v>2.4382666730503701</c:v>
                </c:pt>
                <c:pt idx="4">
                  <c:v>2.43164945199057</c:v>
                </c:pt>
                <c:pt idx="5">
                  <c:v>2.4245430773252798</c:v>
                </c:pt>
                <c:pt idx="6">
                  <c:v>2.4168912291250799</c:v>
                </c:pt>
                <c:pt idx="7">
                  <c:v>2.40862859634007</c:v>
                </c:pt>
                <c:pt idx="8">
                  <c:v>2.39967900799464</c:v>
                </c:pt>
                <c:pt idx="9">
                  <c:v>2.3899530780479399</c:v>
                </c:pt>
                <c:pt idx="10">
                  <c:v>2.3793452095683598</c:v>
                </c:pt>
                <c:pt idx="11">
                  <c:v>2.3677297452263901</c:v>
                </c:pt>
                <c:pt idx="12">
                  <c:v>2.3549559661483501</c:v>
                </c:pt>
                <c:pt idx="13">
                  <c:v>2.3408415160852898</c:v>
                </c:pt>
                <c:pt idx="14">
                  <c:v>2.3251636404123999</c:v>
                </c:pt>
                <c:pt idx="15">
                  <c:v>2.3076473431265798</c:v>
                </c:pt>
                <c:pt idx="16">
                  <c:v>2.28794911815285</c:v>
                </c:pt>
                <c:pt idx="17">
                  <c:v>2.2656341972913099</c:v>
                </c:pt>
                <c:pt idx="18">
                  <c:v>2.2401440859943</c:v>
                </c:pt>
                <c:pt idx="19">
                  <c:v>2.2107491796947598</c:v>
                </c:pt>
                <c:pt idx="20">
                  <c:v>2.1764777979560801</c:v>
                </c:pt>
                <c:pt idx="21">
                  <c:v>2.1360067053437102</c:v>
                </c:pt>
                <c:pt idx="22">
                  <c:v>2.0874863093218998</c:v>
                </c:pt>
                <c:pt idx="23">
                  <c:v>2.0282500414782998</c:v>
                </c:pt>
                <c:pt idx="24">
                  <c:v>1.9543072844359799</c:v>
                </c:pt>
                <c:pt idx="25">
                  <c:v>1.85940510194442</c:v>
                </c:pt>
                <c:pt idx="26">
                  <c:v>1.73316034456877</c:v>
                </c:pt>
                <c:pt idx="27">
                  <c:v>1.5569750209619999</c:v>
                </c:pt>
                <c:pt idx="28">
                  <c:v>1.29390902098717</c:v>
                </c:pt>
                <c:pt idx="29">
                  <c:v>0.85866814047381701</c:v>
                </c:pt>
                <c:pt idx="30">
                  <c:v>0</c:v>
                </c:pt>
              </c:numCache>
            </c:numRef>
          </c:yVal>
          <c:smooth val="1"/>
          <c:extLst>
            <c:ext xmlns:c16="http://schemas.microsoft.com/office/drawing/2014/chart" uri="{C3380CC4-5D6E-409C-BE32-E72D297353CC}">
              <c16:uniqueId val="{00000005-0FC6-42A7-8DC4-963FFE1B0FCB}"/>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savings'!$L$6:$L$36</c:f>
              <c:numCache>
                <c:formatCode>General</c:formatCode>
                <c:ptCount val="31"/>
                <c:pt idx="0">
                  <c:v>2.6963200279596502</c:v>
                </c:pt>
                <c:pt idx="1">
                  <c:v>2.6934139871540501</c:v>
                </c:pt>
                <c:pt idx="2">
                  <c:v>2.69030731527346</c:v>
                </c:pt>
                <c:pt idx="3">
                  <c:v>2.6869784923055602</c:v>
                </c:pt>
                <c:pt idx="4">
                  <c:v>2.6834028064233499</c:v>
                </c:pt>
                <c:pt idx="5">
                  <c:v>2.6795517394419699</c:v>
                </c:pt>
                <c:pt idx="6">
                  <c:v>2.6753922046019398</c:v>
                </c:pt>
                <c:pt idx="7">
                  <c:v>2.6708855935517999</c:v>
                </c:pt>
                <c:pt idx="8">
                  <c:v>2.6659865743820101</c:v>
                </c:pt>
                <c:pt idx="9">
                  <c:v>2.6606415613872998</c:v>
                </c:pt>
                <c:pt idx="10">
                  <c:v>2.6547867469719502</c:v>
                </c:pt>
                <c:pt idx="11">
                  <c:v>2.6483455422100302</c:v>
                </c:pt>
                <c:pt idx="12">
                  <c:v>2.6412252078406602</c:v>
                </c:pt>
                <c:pt idx="13">
                  <c:v>2.6333123603242599</c:v>
                </c:pt>
                <c:pt idx="14">
                  <c:v>2.6244668889035299</c:v>
                </c:pt>
                <c:pt idx="15">
                  <c:v>2.6145135871338998</c:v>
                </c:pt>
                <c:pt idx="16">
                  <c:v>2.6032304300940901</c:v>
                </c:pt>
                <c:pt idx="17">
                  <c:v>2.5903318163945701</c:v>
                </c:pt>
                <c:pt idx="18">
                  <c:v>2.5754440572405701</c:v>
                </c:pt>
                <c:pt idx="19">
                  <c:v>2.5580685782847499</c:v>
                </c:pt>
                <c:pt idx="20">
                  <c:v>2.5375249930374202</c:v>
                </c:pt>
                <c:pt idx="21">
                  <c:v>2.5128599141102099</c:v>
                </c:pt>
                <c:pt idx="22">
                  <c:v>2.4826947618354298</c:v>
                </c:pt>
                <c:pt idx="23">
                  <c:v>2.44495898532303</c:v>
                </c:pt>
                <c:pt idx="24">
                  <c:v>2.3963935986764899</c:v>
                </c:pt>
                <c:pt idx="25">
                  <c:v>2.3315556750399899</c:v>
                </c:pt>
                <c:pt idx="26">
                  <c:v>2.2406207807307301</c:v>
                </c:pt>
                <c:pt idx="27">
                  <c:v>2.10386331433314</c:v>
                </c:pt>
                <c:pt idx="28">
                  <c:v>1.8749822599277499</c:v>
                </c:pt>
                <c:pt idx="29">
                  <c:v>1.4136166403568999</c:v>
                </c:pt>
                <c:pt idx="30">
                  <c:v>0</c:v>
                </c:pt>
              </c:numCache>
            </c:numRef>
          </c:yVal>
          <c:smooth val="1"/>
          <c:extLst>
            <c:ext xmlns:c16="http://schemas.microsoft.com/office/drawing/2014/chart" uri="{C3380CC4-5D6E-409C-BE32-E72D297353CC}">
              <c16:uniqueId val="{00000000-1D8F-4A36-B585-93FA7C265FD6}"/>
            </c:ext>
          </c:extLst>
        </c:ser>
        <c:ser>
          <c:idx val="1"/>
          <c:order val="1"/>
          <c:tx>
            <c:v>w5</c:v>
          </c:tx>
          <c:spPr>
            <a:ln w="19050" cap="rnd">
              <a:solidFill>
                <a:schemeClr val="accent2"/>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savings'!$M$6:$M$36</c:f>
              <c:numCache>
                <c:formatCode>General</c:formatCode>
                <c:ptCount val="31"/>
                <c:pt idx="0">
                  <c:v>1.6955195800200999</c:v>
                </c:pt>
                <c:pt idx="1">
                  <c:v>1.69271485644238</c:v>
                </c:pt>
                <c:pt idx="2">
                  <c:v>1.6897200742437499</c:v>
                </c:pt>
                <c:pt idx="3">
                  <c:v>1.68651523728672</c:v>
                </c:pt>
                <c:pt idx="4">
                  <c:v>1.6830774424163799</c:v>
                </c:pt>
                <c:pt idx="5">
                  <c:v>1.6793803312623601</c:v>
                </c:pt>
                <c:pt idx="6">
                  <c:v>1.6753934131252599</c:v>
                </c:pt>
                <c:pt idx="7">
                  <c:v>1.6710812221362299</c:v>
                </c:pt>
                <c:pt idx="8">
                  <c:v>1.66640225935396</c:v>
                </c:pt>
                <c:pt idx="9">
                  <c:v>1.6613076529334301</c:v>
                </c:pt>
                <c:pt idx="10">
                  <c:v>1.6557394446369</c:v>
                </c:pt>
                <c:pt idx="11">
                  <c:v>1.64962837518531</c:v>
                </c:pt>
                <c:pt idx="12">
                  <c:v>1.6428909886788901</c:v>
                </c:pt>
                <c:pt idx="13">
                  <c:v>1.63542579863613</c:v>
                </c:pt>
                <c:pt idx="14">
                  <c:v>1.6271081406051799</c:v>
                </c:pt>
                <c:pt idx="15">
                  <c:v>1.6177831546183401</c:v>
                </c:pt>
                <c:pt idx="16">
                  <c:v>1.60725605368119</c:v>
                </c:pt>
                <c:pt idx="17">
                  <c:v>1.5952783693969801</c:v>
                </c:pt>
                <c:pt idx="18">
                  <c:v>1.58152809100367</c:v>
                </c:pt>
                <c:pt idx="19">
                  <c:v>1.5655802820424101</c:v>
                </c:pt>
                <c:pt idx="20">
                  <c:v>1.5468623856314101</c:v>
                </c:pt>
                <c:pt idx="21">
                  <c:v>1.5245840246319999</c:v>
                </c:pt>
                <c:pt idx="22">
                  <c:v>1.4976225317154801</c:v>
                </c:pt>
                <c:pt idx="23">
                  <c:v>1.46432781283406</c:v>
                </c:pt>
                <c:pt idx="24">
                  <c:v>1.4221713985501601</c:v>
                </c:pt>
                <c:pt idx="25">
                  <c:v>1.36707225387807</c:v>
                </c:pt>
                <c:pt idx="26">
                  <c:v>1.29198901524225</c:v>
                </c:pt>
                <c:pt idx="27">
                  <c:v>1.18364115589632</c:v>
                </c:pt>
                <c:pt idx="28">
                  <c:v>1.0136321638377901</c:v>
                </c:pt>
                <c:pt idx="29">
                  <c:v>0.70838951465122602</c:v>
                </c:pt>
                <c:pt idx="30">
                  <c:v>0</c:v>
                </c:pt>
              </c:numCache>
            </c:numRef>
          </c:yVal>
          <c:smooth val="1"/>
          <c:extLst>
            <c:ext xmlns:c16="http://schemas.microsoft.com/office/drawing/2014/chart" uri="{C3380CC4-5D6E-409C-BE32-E72D297353CC}">
              <c16:uniqueId val="{00000001-1D8F-4A36-B585-93FA7C265FD6}"/>
            </c:ext>
          </c:extLst>
        </c:ser>
        <c:ser>
          <c:idx val="2"/>
          <c:order val="2"/>
          <c:tx>
            <c:v>w4</c:v>
          </c:tx>
          <c:spPr>
            <a:ln w="19050" cap="rnd">
              <a:solidFill>
                <a:schemeClr val="accent3"/>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savings'!$N$6:$N$36</c:f>
              <c:numCache>
                <c:formatCode>General</c:formatCode>
                <c:ptCount val="31"/>
                <c:pt idx="0">
                  <c:v>2.2104719250976301</c:v>
                </c:pt>
                <c:pt idx="1">
                  <c:v>2.2076046453968199</c:v>
                </c:pt>
                <c:pt idx="2">
                  <c:v>2.2045408030001399</c:v>
                </c:pt>
                <c:pt idx="3">
                  <c:v>2.2012594678337201</c:v>
                </c:pt>
                <c:pt idx="4">
                  <c:v>2.1977366289493299</c:v>
                </c:pt>
                <c:pt idx="5">
                  <c:v>2.1939446059917298</c:v>
                </c:pt>
                <c:pt idx="6">
                  <c:v>2.1898513203955998</c:v>
                </c:pt>
                <c:pt idx="7">
                  <c:v>2.1854193856945399</c:v>
                </c:pt>
                <c:pt idx="8">
                  <c:v>2.1806049623033799</c:v>
                </c:pt>
                <c:pt idx="9">
                  <c:v>2.1753563024219602</c:v>
                </c:pt>
                <c:pt idx="10">
                  <c:v>2.1696118826174802</c:v>
                </c:pt>
                <c:pt idx="11">
                  <c:v>2.1632979810189799</c:v>
                </c:pt>
                <c:pt idx="12">
                  <c:v>2.1563254963663199</c:v>
                </c:pt>
                <c:pt idx="13">
                  <c:v>2.1485857169053499</c:v>
                </c:pt>
                <c:pt idx="14">
                  <c:v>2.13994461109893</c:v>
                </c:pt>
                <c:pt idx="15">
                  <c:v>2.1302350004135802</c:v>
                </c:pt>
                <c:pt idx="16">
                  <c:v>2.1192456371633002</c:v>
                </c:pt>
                <c:pt idx="17">
                  <c:v>2.1067056589576398</c:v>
                </c:pt>
                <c:pt idx="18">
                  <c:v>2.0922619631515702</c:v>
                </c:pt>
                <c:pt idx="19">
                  <c:v>2.07544543039424</c:v>
                </c:pt>
                <c:pt idx="20">
                  <c:v>2.0556190118719502</c:v>
                </c:pt>
                <c:pt idx="21">
                  <c:v>2.03189520219905</c:v>
                </c:pt>
                <c:pt idx="22">
                  <c:v>2.0029995389208501</c:v>
                </c:pt>
                <c:pt idx="23">
                  <c:v>1.9670339083606601</c:v>
                </c:pt>
                <c:pt idx="24">
                  <c:v>1.92104189700255</c:v>
                </c:pt>
                <c:pt idx="25">
                  <c:v>1.86015175751187</c:v>
                </c:pt>
                <c:pt idx="26">
                  <c:v>1.7757255585373199</c:v>
                </c:pt>
                <c:pt idx="27">
                  <c:v>1.6508479202572599</c:v>
                </c:pt>
                <c:pt idx="28">
                  <c:v>1.44728737713185</c:v>
                </c:pt>
                <c:pt idx="29">
                  <c:v>1.05647585146075</c:v>
                </c:pt>
                <c:pt idx="30">
                  <c:v>0</c:v>
                </c:pt>
              </c:numCache>
            </c:numRef>
          </c:yVal>
          <c:smooth val="1"/>
          <c:extLst>
            <c:ext xmlns:c16="http://schemas.microsoft.com/office/drawing/2014/chart" uri="{C3380CC4-5D6E-409C-BE32-E72D297353CC}">
              <c16:uniqueId val="{00000002-1D8F-4A36-B585-93FA7C265FD6}"/>
            </c:ext>
          </c:extLst>
        </c:ser>
        <c:ser>
          <c:idx val="3"/>
          <c:order val="3"/>
          <c:tx>
            <c:v>w3</c:v>
          </c:tx>
          <c:spPr>
            <a:ln w="19050" cap="rnd">
              <a:solidFill>
                <a:schemeClr val="accent4"/>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savings'!$O$6:$O$36</c:f>
              <c:numCache>
                <c:formatCode>General</c:formatCode>
                <c:ptCount val="31"/>
                <c:pt idx="0">
                  <c:v>2.1993911723725499</c:v>
                </c:pt>
                <c:pt idx="1">
                  <c:v>2.1965249582760999</c:v>
                </c:pt>
                <c:pt idx="2">
                  <c:v>2.1934622929172098</c:v>
                </c:pt>
                <c:pt idx="3">
                  <c:v>2.1901822623186402</c:v>
                </c:pt>
                <c:pt idx="4">
                  <c:v>2.1866608746437999</c:v>
                </c:pt>
                <c:pt idx="5">
                  <c:v>2.1828704723680801</c:v>
                </c:pt>
                <c:pt idx="6">
                  <c:v>2.1787790043791699</c:v>
                </c:pt>
                <c:pt idx="7">
                  <c:v>2.1743491174564502</c:v>
                </c:pt>
                <c:pt idx="8">
                  <c:v>2.1695370125843199</c:v>
                </c:pt>
                <c:pt idx="9">
                  <c:v>2.1642909918809901</c:v>
                </c:pt>
                <c:pt idx="10">
                  <c:v>2.1585495938903998</c:v>
                </c:pt>
                <c:pt idx="11">
                  <c:v>2.1522391744487002</c:v>
                </c:pt>
                <c:pt idx="12">
                  <c:v>2.1452707307793801</c:v>
                </c:pt>
                <c:pt idx="13">
                  <c:v>2.1375356774291099</c:v>
                </c:pt>
                <c:pt idx="14">
                  <c:v>2.1289001469689302</c:v>
                </c:pt>
                <c:pt idx="15">
                  <c:v>2.11919717722171</c:v>
                </c:pt>
                <c:pt idx="16">
                  <c:v>2.1082158104169002</c:v>
                </c:pt>
                <c:pt idx="17">
                  <c:v>2.09568557982535</c:v>
                </c:pt>
                <c:pt idx="18">
                  <c:v>2.08125393411055</c:v>
                </c:pt>
                <c:pt idx="19">
                  <c:v>2.0644525405792802</c:v>
                </c:pt>
                <c:pt idx="20">
                  <c:v>2.0446455041475899</c:v>
                </c:pt>
                <c:pt idx="21">
                  <c:v>2.0209470667332399</c:v>
                </c:pt>
                <c:pt idx="22">
                  <c:v>1.9920855148156</c:v>
                </c:pt>
                <c:pt idx="23">
                  <c:v>1.9561672624694399</c:v>
                </c:pt>
                <c:pt idx="24">
                  <c:v>1.91024378655577</c:v>
                </c:pt>
                <c:pt idx="25">
                  <c:v>1.8494581038382201</c:v>
                </c:pt>
                <c:pt idx="26">
                  <c:v>1.7652025924685499</c:v>
                </c:pt>
                <c:pt idx="27">
                  <c:v>1.64063247483095</c:v>
                </c:pt>
                <c:pt idx="28">
                  <c:v>1.43771390747002</c:v>
                </c:pt>
                <c:pt idx="29">
                  <c:v>1.04862297682553</c:v>
                </c:pt>
                <c:pt idx="30">
                  <c:v>0</c:v>
                </c:pt>
              </c:numCache>
            </c:numRef>
          </c:yVal>
          <c:smooth val="1"/>
          <c:extLst>
            <c:ext xmlns:c16="http://schemas.microsoft.com/office/drawing/2014/chart" uri="{C3380CC4-5D6E-409C-BE32-E72D297353CC}">
              <c16:uniqueId val="{00000003-1D8F-4A36-B585-93FA7C265FD6}"/>
            </c:ext>
          </c:extLst>
        </c:ser>
        <c:ser>
          <c:idx val="4"/>
          <c:order val="4"/>
          <c:tx>
            <c:v>w2</c:v>
          </c:tx>
          <c:spPr>
            <a:ln w="19050" cap="rnd">
              <a:solidFill>
                <a:schemeClr val="accent5"/>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savings'!$P$6:$P$36</c:f>
              <c:numCache>
                <c:formatCode>General</c:formatCode>
                <c:ptCount val="31"/>
                <c:pt idx="0">
                  <c:v>2.6639868291820199</c:v>
                </c:pt>
                <c:pt idx="1">
                  <c:v>2.66108296233643</c:v>
                </c:pt>
                <c:pt idx="2">
                  <c:v>2.6579786933676299</c:v>
                </c:pt>
                <c:pt idx="3">
                  <c:v>2.6546525355788901</c:v>
                </c:pt>
                <c:pt idx="4">
                  <c:v>2.65107981674667</c:v>
                </c:pt>
                <c:pt idx="5">
                  <c:v>2.6472320660571902</c:v>
                </c:pt>
                <c:pt idx="6">
                  <c:v>2.6430762537922798</c:v>
                </c:pt>
                <c:pt idx="7">
                  <c:v>2.6385738407813402</c:v>
                </c:pt>
                <c:pt idx="8">
                  <c:v>2.6336795796728198</c:v>
                </c:pt>
                <c:pt idx="9">
                  <c:v>2.6283399889880799</c:v>
                </c:pt>
                <c:pt idx="10">
                  <c:v>2.6224913907834799</c:v>
                </c:pt>
                <c:pt idx="11">
                  <c:v>2.6160573590335598</c:v>
                </c:pt>
                <c:pt idx="12">
                  <c:v>2.60894536140832</c:v>
                </c:pt>
                <c:pt idx="13">
                  <c:v>2.6010422804228299</c:v>
                </c:pt>
                <c:pt idx="14">
                  <c:v>2.5922083519914199</c:v>
                </c:pt>
                <c:pt idx="15">
                  <c:v>2.5822688281517001</c:v>
                </c:pt>
                <c:pt idx="16">
                  <c:v>2.5710023005150502</c:v>
                </c:pt>
                <c:pt idx="17">
                  <c:v>2.5581240124657398</c:v>
                </c:pt>
                <c:pt idx="18">
                  <c:v>2.5432614576682</c:v>
                </c:pt>
                <c:pt idx="19">
                  <c:v>2.5259177578675698</c:v>
                </c:pt>
                <c:pt idx="20">
                  <c:v>2.5054150292882702</c:v>
                </c:pt>
                <c:pt idx="21">
                  <c:v>2.4808037021399199</c:v>
                </c:pt>
                <c:pt idx="22">
                  <c:v>2.45071125451845</c:v>
                </c:pt>
                <c:pt idx="23">
                  <c:v>2.4130772180990698</c:v>
                </c:pt>
                <c:pt idx="24">
                  <c:v>2.3646604080795002</c:v>
                </c:pt>
                <c:pt idx="25">
                  <c:v>2.3000517680754502</c:v>
                </c:pt>
                <c:pt idx="26">
                  <c:v>2.2094979670385402</c:v>
                </c:pt>
                <c:pt idx="27">
                  <c:v>2.07344431621924</c:v>
                </c:pt>
                <c:pt idx="28">
                  <c:v>1.84609174524204</c:v>
                </c:pt>
                <c:pt idx="29">
                  <c:v>1.3891364970509399</c:v>
                </c:pt>
                <c:pt idx="30">
                  <c:v>0</c:v>
                </c:pt>
              </c:numCache>
            </c:numRef>
          </c:yVal>
          <c:smooth val="1"/>
          <c:extLst>
            <c:ext xmlns:c16="http://schemas.microsoft.com/office/drawing/2014/chart" uri="{C3380CC4-5D6E-409C-BE32-E72D297353CC}">
              <c16:uniqueId val="{00000004-1D8F-4A36-B585-93FA7C265FD6}"/>
            </c:ext>
          </c:extLst>
        </c:ser>
        <c:ser>
          <c:idx val="5"/>
          <c:order val="5"/>
          <c:tx>
            <c:v>w1</c:v>
          </c:tx>
          <c:spPr>
            <a:ln w="19050" cap="rnd">
              <a:solidFill>
                <a:schemeClr val="accent6"/>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savings'!$Q$6:$Q$36</c:f>
              <c:numCache>
                <c:formatCode>General</c:formatCode>
                <c:ptCount val="31"/>
                <c:pt idx="0">
                  <c:v>2.5369922911249798</c:v>
                </c:pt>
                <c:pt idx="1">
                  <c:v>2.5340974562369301</c:v>
                </c:pt>
                <c:pt idx="2">
                  <c:v>2.5310031694499702</c:v>
                </c:pt>
                <c:pt idx="3">
                  <c:v>2.52768808219014</c:v>
                </c:pt>
                <c:pt idx="4">
                  <c:v>2.5241276863965401</c:v>
                </c:pt>
                <c:pt idx="5">
                  <c:v>2.5202937075790701</c:v>
                </c:pt>
                <c:pt idx="6">
                  <c:v>2.5161533523722501</c:v>
                </c:pt>
                <c:pt idx="7">
                  <c:v>2.5116683681960299</c:v>
                </c:pt>
                <c:pt idx="8">
                  <c:v>2.5067938579079101</c:v>
                </c:pt>
                <c:pt idx="9">
                  <c:v>2.5014767715877402</c:v>
                </c:pt>
                <c:pt idx="10">
                  <c:v>2.4956539679757701</c:v>
                </c:pt>
                <c:pt idx="11">
                  <c:v>2.4892496951521599</c:v>
                </c:pt>
                <c:pt idx="12">
                  <c:v>2.4821722768081602</c:v>
                </c:pt>
                <c:pt idx="13">
                  <c:v>2.4743096956505299</c:v>
                </c:pt>
                <c:pt idx="14">
                  <c:v>2.4655236205614499</c:v>
                </c:pt>
                <c:pt idx="15">
                  <c:v>2.45564119784241</c:v>
                </c:pt>
                <c:pt idx="16">
                  <c:v>2.4444435650515701</c:v>
                </c:pt>
                <c:pt idx="17">
                  <c:v>2.43164945199057</c:v>
                </c:pt>
                <c:pt idx="18">
                  <c:v>2.4168912291250799</c:v>
                </c:pt>
                <c:pt idx="19">
                  <c:v>2.39967900799464</c:v>
                </c:pt>
                <c:pt idx="20">
                  <c:v>2.3793452095683598</c:v>
                </c:pt>
                <c:pt idx="21">
                  <c:v>2.3549559661483501</c:v>
                </c:pt>
                <c:pt idx="22">
                  <c:v>2.3251636404123999</c:v>
                </c:pt>
                <c:pt idx="23">
                  <c:v>2.28794911815285</c:v>
                </c:pt>
                <c:pt idx="24">
                  <c:v>2.2401440859943</c:v>
                </c:pt>
                <c:pt idx="25">
                  <c:v>2.1764777979560801</c:v>
                </c:pt>
                <c:pt idx="26">
                  <c:v>2.0874863093218998</c:v>
                </c:pt>
                <c:pt idx="27">
                  <c:v>1.9543072844359799</c:v>
                </c:pt>
                <c:pt idx="28">
                  <c:v>1.73316034456877</c:v>
                </c:pt>
                <c:pt idx="29">
                  <c:v>1.29390902098717</c:v>
                </c:pt>
                <c:pt idx="30">
                  <c:v>0</c:v>
                </c:pt>
              </c:numCache>
            </c:numRef>
          </c:yVal>
          <c:smooth val="1"/>
          <c:extLst>
            <c:ext xmlns:c16="http://schemas.microsoft.com/office/drawing/2014/chart" uri="{C3380CC4-5D6E-409C-BE32-E72D297353CC}">
              <c16:uniqueId val="{00000005-1D8F-4A36-B585-93FA7C265FD6}"/>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'!$E$6:$E$11</c:f>
              <c:numCache>
                <c:formatCode>General</c:formatCode>
                <c:ptCount val="6"/>
                <c:pt idx="0">
                  <c:v>4.7585479019491697</c:v>
                </c:pt>
                <c:pt idx="1">
                  <c:v>3.6679479019491699</c:v>
                </c:pt>
                <c:pt idx="2">
                  <c:v>4.3481479019491696</c:v>
                </c:pt>
                <c:pt idx="3">
                  <c:v>4.3367479019491704</c:v>
                </c:pt>
                <c:pt idx="4">
                  <c:v>4.7357479019491704</c:v>
                </c:pt>
                <c:pt idx="5">
                  <c:v>4.6407479019491698</c:v>
                </c:pt>
              </c:numCache>
            </c:numRef>
          </c:yVal>
          <c:smooth val="0"/>
          <c:extLst>
            <c:ext xmlns:c16="http://schemas.microsoft.com/office/drawing/2014/chart" uri="{C3380CC4-5D6E-409C-BE32-E72D297353CC}">
              <c16:uniqueId val="{00000000-F31F-41EB-992A-1FF543788EE6}"/>
            </c:ext>
          </c:extLst>
        </c:ser>
        <c:ser>
          <c:idx val="1"/>
          <c:order val="1"/>
          <c:tx>
            <c:v>I-2</c:v>
          </c:tx>
          <c:spPr>
            <a:ln w="19050" cap="rnd">
              <a:solidFill>
                <a:schemeClr val="accent2"/>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'!$F$6:$F$11</c:f>
              <c:numCache>
                <c:formatCode>General</c:formatCode>
                <c:ptCount val="6"/>
                <c:pt idx="0">
                  <c:v>2.3258194084869999</c:v>
                </c:pt>
                <c:pt idx="1">
                  <c:v>1.780519408487</c:v>
                </c:pt>
                <c:pt idx="2">
                  <c:v>2.1206194084869998</c:v>
                </c:pt>
                <c:pt idx="3">
                  <c:v>2.1149194084870002</c:v>
                </c:pt>
                <c:pt idx="4">
                  <c:v>2.3144194084869998</c:v>
                </c:pt>
                <c:pt idx="5">
                  <c:v>2.2669194084869999</c:v>
                </c:pt>
              </c:numCache>
            </c:numRef>
          </c:yVal>
          <c:smooth val="0"/>
          <c:extLst>
            <c:ext xmlns:c16="http://schemas.microsoft.com/office/drawing/2014/chart" uri="{C3380CC4-5D6E-409C-BE32-E72D297353CC}">
              <c16:uniqueId val="{00000001-F31F-41EB-992A-1FF543788EE6}"/>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Hourly</a:t>
            </a:r>
            <a:r>
              <a:rPr lang="en-IL" baseline="0"/>
              <a:t> Solar Radiation - East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6</c:v>
          </c:tx>
          <c:spPr>
            <a:ln w="19050" cap="rnd">
              <a:solidFill>
                <a:schemeClr val="accent1"/>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load!$D$3:$D$95</c:f>
              <c:numCache>
                <c:formatCode>General</c:formatCode>
                <c:ptCount val="93"/>
                <c:pt idx="0">
                  <c:v>23.412151219260799</c:v>
                </c:pt>
                <c:pt idx="1">
                  <c:v>23.4395450603201</c:v>
                </c:pt>
                <c:pt idx="2">
                  <c:v>19.852714559437</c:v>
                </c:pt>
                <c:pt idx="3">
                  <c:v>22.753741160873599</c:v>
                </c:pt>
                <c:pt idx="4">
                  <c:v>21.1330634983326</c:v>
                </c:pt>
                <c:pt idx="5">
                  <c:v>22.3768050943665</c:v>
                </c:pt>
                <c:pt idx="6">
                  <c:v>25.1064689217398</c:v>
                </c:pt>
                <c:pt idx="7">
                  <c:v>22.911012007544699</c:v>
                </c:pt>
                <c:pt idx="8">
                  <c:v>23.331276638674201</c:v>
                </c:pt>
                <c:pt idx="9">
                  <c:v>23.004552722202501</c:v>
                </c:pt>
                <c:pt idx="10">
                  <c:v>21.549778359209402</c:v>
                </c:pt>
                <c:pt idx="11">
                  <c:v>23.1074485143724</c:v>
                </c:pt>
                <c:pt idx="12">
                  <c:v>24.209790003523199</c:v>
                </c:pt>
                <c:pt idx="13">
                  <c:v>23.3691659427951</c:v>
                </c:pt>
                <c:pt idx="14">
                  <c:v>25.739420556910499</c:v>
                </c:pt>
                <c:pt idx="15">
                  <c:v>27.2047547566902</c:v>
                </c:pt>
                <c:pt idx="16">
                  <c:v>21.897227295306902</c:v>
                </c:pt>
                <c:pt idx="17">
                  <c:v>23.467166679513401</c:v>
                </c:pt>
                <c:pt idx="18">
                  <c:v>26.513426638783098</c:v>
                </c:pt>
                <c:pt idx="19">
                  <c:v>22.097049946108601</c:v>
                </c:pt>
                <c:pt idx="20">
                  <c:v>23.672064709470899</c:v>
                </c:pt>
                <c:pt idx="21">
                  <c:v>25.238453665521799</c:v>
                </c:pt>
                <c:pt idx="22">
                  <c:v>23.065073547062301</c:v>
                </c:pt>
                <c:pt idx="23">
                  <c:v>24.639261602805199</c:v>
                </c:pt>
                <c:pt idx="24">
                  <c:v>25.684171538910199</c:v>
                </c:pt>
                <c:pt idx="25">
                  <c:v>25.0898326230683</c:v>
                </c:pt>
                <c:pt idx="26">
                  <c:v>25.167225473338299</c:v>
                </c:pt>
                <c:pt idx="27">
                  <c:v>25.6928633868629</c:v>
                </c:pt>
                <c:pt idx="28">
                  <c:v>26.3668992065457</c:v>
                </c:pt>
                <c:pt idx="29">
                  <c:v>26.594902579569499</c:v>
                </c:pt>
                <c:pt idx="30">
                  <c:v>26.6747962102455</c:v>
                </c:pt>
                <c:pt idx="31">
                  <c:v>26.754943621977699</c:v>
                </c:pt>
                <c:pt idx="32">
                  <c:v>28.4620428914575</c:v>
                </c:pt>
                <c:pt idx="33">
                  <c:v>27.8042738573841</c:v>
                </c:pt>
                <c:pt idx="34">
                  <c:v>31.4020992747393</c:v>
                </c:pt>
                <c:pt idx="35">
                  <c:v>25.9582227580952</c:v>
                </c:pt>
                <c:pt idx="36">
                  <c:v>25.064757964201601</c:v>
                </c:pt>
                <c:pt idx="37">
                  <c:v>25.741418535839401</c:v>
                </c:pt>
                <c:pt idx="38">
                  <c:v>28.049040617425899</c:v>
                </c:pt>
                <c:pt idx="39">
                  <c:v>28.124426749801898</c:v>
                </c:pt>
                <c:pt idx="40">
                  <c:v>28.936634461988699</c:v>
                </c:pt>
                <c:pt idx="41">
                  <c:v>30.623829429939899</c:v>
                </c:pt>
                <c:pt idx="42">
                  <c:v>32.005575221693398</c:v>
                </c:pt>
                <c:pt idx="43">
                  <c:v>29.881171479164902</c:v>
                </c:pt>
                <c:pt idx="44">
                  <c:v>29.798548878551401</c:v>
                </c:pt>
                <c:pt idx="45">
                  <c:v>28.828062569295898</c:v>
                </c:pt>
                <c:pt idx="46">
                  <c:v>28.145612024623901</c:v>
                </c:pt>
                <c:pt idx="47">
                  <c:v>30.8509466611996</c:v>
                </c:pt>
                <c:pt idx="48">
                  <c:v>34.238273101852101</c:v>
                </c:pt>
                <c:pt idx="49">
                  <c:v>28.292556938216901</c:v>
                </c:pt>
                <c:pt idx="50">
                  <c:v>27.588788145267198</c:v>
                </c:pt>
                <c:pt idx="51">
                  <c:v>27.6216613258857</c:v>
                </c:pt>
                <c:pt idx="52">
                  <c:v>26.6040266901861</c:v>
                </c:pt>
                <c:pt idx="53">
                  <c:v>26.996583967155502</c:v>
                </c:pt>
                <c:pt idx="54">
                  <c:v>27.752759487091001</c:v>
                </c:pt>
                <c:pt idx="55">
                  <c:v>27.681012474728998</c:v>
                </c:pt>
                <c:pt idx="56">
                  <c:v>32.526951613072299</c:v>
                </c:pt>
                <c:pt idx="57">
                  <c:v>32.000584905748703</c:v>
                </c:pt>
                <c:pt idx="58">
                  <c:v>29.258898701753701</c:v>
                </c:pt>
                <c:pt idx="59">
                  <c:v>28.0336793598124</c:v>
                </c:pt>
                <c:pt idx="60">
                  <c:v>27.9793832115183</c:v>
                </c:pt>
                <c:pt idx="61">
                  <c:v>27.166696246139399</c:v>
                </c:pt>
                <c:pt idx="62">
                  <c:v>25.886357470892101</c:v>
                </c:pt>
                <c:pt idx="63">
                  <c:v>26.2324545429612</c:v>
                </c:pt>
                <c:pt idx="64">
                  <c:v>26.259738486126899</c:v>
                </c:pt>
                <c:pt idx="65">
                  <c:v>25.8174485228412</c:v>
                </c:pt>
                <c:pt idx="66">
                  <c:v>26.5467456646812</c:v>
                </c:pt>
                <c:pt idx="67">
                  <c:v>26.727073502890299</c:v>
                </c:pt>
                <c:pt idx="68">
                  <c:v>26.581812884263101</c:v>
                </c:pt>
                <c:pt idx="69">
                  <c:v>26.257360204137299</c:v>
                </c:pt>
                <c:pt idx="70">
                  <c:v>25.154249355592899</c:v>
                </c:pt>
                <c:pt idx="71">
                  <c:v>24.833956102405001</c:v>
                </c:pt>
                <c:pt idx="72">
                  <c:v>24.473323022667401</c:v>
                </c:pt>
                <c:pt idx="73">
                  <c:v>24.813550243622899</c:v>
                </c:pt>
                <c:pt idx="74">
                  <c:v>24.062161566060301</c:v>
                </c:pt>
                <c:pt idx="75">
                  <c:v>23.654152046368001</c:v>
                </c:pt>
                <c:pt idx="76">
                  <c:v>22.943524887839999</c:v>
                </c:pt>
                <c:pt idx="77">
                  <c:v>20.9994658772256</c:v>
                </c:pt>
                <c:pt idx="78">
                  <c:v>22.006336098607999</c:v>
                </c:pt>
                <c:pt idx="79">
                  <c:v>25.0221071635006</c:v>
                </c:pt>
                <c:pt idx="80">
                  <c:v>24.227444485387799</c:v>
                </c:pt>
                <c:pt idx="81">
                  <c:v>23.677854686826802</c:v>
                </c:pt>
                <c:pt idx="82">
                  <c:v>23.442896536655802</c:v>
                </c:pt>
                <c:pt idx="83">
                  <c:v>20.3602483191031</c:v>
                </c:pt>
                <c:pt idx="84">
                  <c:v>18.832430294967399</c:v>
                </c:pt>
                <c:pt idx="85">
                  <c:v>17.984699094123599</c:v>
                </c:pt>
                <c:pt idx="86">
                  <c:v>15.9569158304804</c:v>
                </c:pt>
                <c:pt idx="87">
                  <c:v>15.7247893704366</c:v>
                </c:pt>
                <c:pt idx="88">
                  <c:v>15.423434483681801</c:v>
                </c:pt>
                <c:pt idx="89">
                  <c:v>13.794330476501001</c:v>
                </c:pt>
                <c:pt idx="90">
                  <c:v>13.289032653127199</c:v>
                </c:pt>
                <c:pt idx="91">
                  <c:v>13.7557719568157</c:v>
                </c:pt>
                <c:pt idx="92">
                  <c:v>8.7754245428383797</c:v>
                </c:pt>
              </c:numCache>
            </c:numRef>
          </c:yVal>
          <c:smooth val="1"/>
          <c:extLst>
            <c:ext xmlns:c16="http://schemas.microsoft.com/office/drawing/2014/chart" uri="{C3380CC4-5D6E-409C-BE32-E72D297353CC}">
              <c16:uniqueId val="{00000000-681F-48B8-BDC5-BC7B4972F052}"/>
            </c:ext>
          </c:extLst>
        </c:ser>
        <c:ser>
          <c:idx val="1"/>
          <c:order val="1"/>
          <c:tx>
            <c:v>7</c:v>
          </c:tx>
          <c:spPr>
            <a:ln w="19050" cap="rnd">
              <a:solidFill>
                <a:schemeClr val="accent2"/>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load!$E$3:$E$95</c:f>
              <c:numCache>
                <c:formatCode>General</c:formatCode>
                <c:ptCount val="93"/>
                <c:pt idx="0">
                  <c:v>17.712001490034801</c:v>
                </c:pt>
                <c:pt idx="1">
                  <c:v>17.560763414984901</c:v>
                </c:pt>
                <c:pt idx="2">
                  <c:v>15.3857271868903</c:v>
                </c:pt>
                <c:pt idx="3">
                  <c:v>16.714298396405301</c:v>
                </c:pt>
                <c:pt idx="4">
                  <c:v>15.690855331551401</c:v>
                </c:pt>
                <c:pt idx="5">
                  <c:v>16.5218478255251</c:v>
                </c:pt>
                <c:pt idx="6">
                  <c:v>19.335279070557402</c:v>
                </c:pt>
                <c:pt idx="7">
                  <c:v>16.985437301503602</c:v>
                </c:pt>
                <c:pt idx="8">
                  <c:v>17.418723140581399</c:v>
                </c:pt>
                <c:pt idx="9">
                  <c:v>16.905935023845299</c:v>
                </c:pt>
                <c:pt idx="10">
                  <c:v>16.6435229284534</c:v>
                </c:pt>
                <c:pt idx="11">
                  <c:v>17.680490240229702</c:v>
                </c:pt>
                <c:pt idx="12">
                  <c:v>18.218250564282201</c:v>
                </c:pt>
                <c:pt idx="13">
                  <c:v>17.787777942120901</c:v>
                </c:pt>
                <c:pt idx="14">
                  <c:v>19.788573992146599</c:v>
                </c:pt>
                <c:pt idx="15">
                  <c:v>21.577183443705099</c:v>
                </c:pt>
                <c:pt idx="16">
                  <c:v>16.774165996212801</c:v>
                </c:pt>
                <c:pt idx="17">
                  <c:v>17.820267680818901</c:v>
                </c:pt>
                <c:pt idx="18">
                  <c:v>20.51787636888</c:v>
                </c:pt>
                <c:pt idx="19">
                  <c:v>17.345729703489798</c:v>
                </c:pt>
                <c:pt idx="20">
                  <c:v>17.8960979659138</c:v>
                </c:pt>
                <c:pt idx="21">
                  <c:v>19.017598027526599</c:v>
                </c:pt>
                <c:pt idx="22">
                  <c:v>17.8782079696784</c:v>
                </c:pt>
                <c:pt idx="23">
                  <c:v>19.201132131040801</c:v>
                </c:pt>
                <c:pt idx="24">
                  <c:v>19.752623258652001</c:v>
                </c:pt>
                <c:pt idx="25">
                  <c:v>19.215858958720101</c:v>
                </c:pt>
                <c:pt idx="26">
                  <c:v>20.362765458585301</c:v>
                </c:pt>
                <c:pt idx="27">
                  <c:v>20.2744421087598</c:v>
                </c:pt>
                <c:pt idx="28">
                  <c:v>20.976149796598602</c:v>
                </c:pt>
                <c:pt idx="29">
                  <c:v>20.717815251305598</c:v>
                </c:pt>
                <c:pt idx="30">
                  <c:v>20.829991656963401</c:v>
                </c:pt>
                <c:pt idx="31">
                  <c:v>21.017048578118001</c:v>
                </c:pt>
                <c:pt idx="32">
                  <c:v>22.6521979200404</c:v>
                </c:pt>
                <c:pt idx="33">
                  <c:v>22.277534105909201</c:v>
                </c:pt>
                <c:pt idx="34">
                  <c:v>25.0450144053782</c:v>
                </c:pt>
                <c:pt idx="35">
                  <c:v>20.640585508554501</c:v>
                </c:pt>
                <c:pt idx="36">
                  <c:v>19.271336025384599</c:v>
                </c:pt>
                <c:pt idx="37">
                  <c:v>20.085433680532802</c:v>
                </c:pt>
                <c:pt idx="38">
                  <c:v>22.472545210317801</c:v>
                </c:pt>
                <c:pt idx="39">
                  <c:v>22.543405289000098</c:v>
                </c:pt>
                <c:pt idx="40">
                  <c:v>23.836999673436001</c:v>
                </c:pt>
                <c:pt idx="41">
                  <c:v>24.978583281730302</c:v>
                </c:pt>
                <c:pt idx="42">
                  <c:v>26.644641239955298</c:v>
                </c:pt>
                <c:pt idx="43">
                  <c:v>24.5429180743694</c:v>
                </c:pt>
                <c:pt idx="44">
                  <c:v>24.2767701611644</c:v>
                </c:pt>
                <c:pt idx="45">
                  <c:v>23.4734109190018</c:v>
                </c:pt>
                <c:pt idx="46">
                  <c:v>22.273550723563002</c:v>
                </c:pt>
                <c:pt idx="47">
                  <c:v>24.844480748484301</c:v>
                </c:pt>
                <c:pt idx="48">
                  <c:v>27.792676833386899</c:v>
                </c:pt>
                <c:pt idx="49">
                  <c:v>22.750211078382598</c:v>
                </c:pt>
                <c:pt idx="50">
                  <c:v>21.966295678803402</c:v>
                </c:pt>
                <c:pt idx="51">
                  <c:v>22.168255107299402</c:v>
                </c:pt>
                <c:pt idx="52">
                  <c:v>21.0601993307179</c:v>
                </c:pt>
                <c:pt idx="53">
                  <c:v>21.7342764428744</c:v>
                </c:pt>
                <c:pt idx="54">
                  <c:v>22.505837688126501</c:v>
                </c:pt>
                <c:pt idx="55">
                  <c:v>22.783622334227601</c:v>
                </c:pt>
                <c:pt idx="56">
                  <c:v>27.0093384742419</c:v>
                </c:pt>
                <c:pt idx="57">
                  <c:v>26.7528867227817</c:v>
                </c:pt>
                <c:pt idx="58">
                  <c:v>24.4276294169733</c:v>
                </c:pt>
                <c:pt idx="59">
                  <c:v>23.111051023623599</c:v>
                </c:pt>
                <c:pt idx="60">
                  <c:v>23.1940757383015</c:v>
                </c:pt>
                <c:pt idx="61">
                  <c:v>22.240580648948601</c:v>
                </c:pt>
                <c:pt idx="62">
                  <c:v>21.580717414542299</c:v>
                </c:pt>
                <c:pt idx="63">
                  <c:v>22.086915546866599</c:v>
                </c:pt>
                <c:pt idx="64">
                  <c:v>22.146974967041199</c:v>
                </c:pt>
                <c:pt idx="65">
                  <c:v>21.537023375983701</c:v>
                </c:pt>
                <c:pt idx="66">
                  <c:v>22.961626130788499</c:v>
                </c:pt>
                <c:pt idx="67">
                  <c:v>23.541589863102001</c:v>
                </c:pt>
                <c:pt idx="68">
                  <c:v>24.0470466931963</c:v>
                </c:pt>
                <c:pt idx="69">
                  <c:v>23.9618659230138</c:v>
                </c:pt>
                <c:pt idx="70">
                  <c:v>22.839190412460798</c:v>
                </c:pt>
                <c:pt idx="71">
                  <c:v>22.9520637870909</c:v>
                </c:pt>
                <c:pt idx="72">
                  <c:v>23.0406521442731</c:v>
                </c:pt>
                <c:pt idx="73">
                  <c:v>24.241362177826701</c:v>
                </c:pt>
                <c:pt idx="74">
                  <c:v>23.911673361588399</c:v>
                </c:pt>
                <c:pt idx="75">
                  <c:v>23.7405195240515</c:v>
                </c:pt>
                <c:pt idx="76">
                  <c:v>23.605524835975199</c:v>
                </c:pt>
                <c:pt idx="77">
                  <c:v>22.775876800756301</c:v>
                </c:pt>
                <c:pt idx="78">
                  <c:v>24.102557804543199</c:v>
                </c:pt>
                <c:pt idx="79">
                  <c:v>26.889851695154601</c:v>
                </c:pt>
                <c:pt idx="80">
                  <c:v>27.4889307002849</c:v>
                </c:pt>
                <c:pt idx="81">
                  <c:v>27.892667904740701</c:v>
                </c:pt>
                <c:pt idx="82">
                  <c:v>28.295993252619599</c:v>
                </c:pt>
                <c:pt idx="83">
                  <c:v>25.5786262127261</c:v>
                </c:pt>
                <c:pt idx="84">
                  <c:v>25.052402191715601</c:v>
                </c:pt>
                <c:pt idx="85">
                  <c:v>25.166033439875701</c:v>
                </c:pt>
                <c:pt idx="86">
                  <c:v>24.490408527826901</c:v>
                </c:pt>
                <c:pt idx="87">
                  <c:v>25.0488959198006</c:v>
                </c:pt>
                <c:pt idx="88">
                  <c:v>25.483380683737401</c:v>
                </c:pt>
                <c:pt idx="89">
                  <c:v>24.7840601877236</c:v>
                </c:pt>
                <c:pt idx="90">
                  <c:v>25.786061085795001</c:v>
                </c:pt>
                <c:pt idx="91">
                  <c:v>27.761045134274301</c:v>
                </c:pt>
                <c:pt idx="92">
                  <c:v>23.7417664330187</c:v>
                </c:pt>
              </c:numCache>
            </c:numRef>
          </c:yVal>
          <c:smooth val="1"/>
          <c:extLst>
            <c:ext xmlns:c16="http://schemas.microsoft.com/office/drawing/2014/chart" uri="{C3380CC4-5D6E-409C-BE32-E72D297353CC}">
              <c16:uniqueId val="{00000001-681F-48B8-BDC5-BC7B4972F052}"/>
            </c:ext>
          </c:extLst>
        </c:ser>
        <c:ser>
          <c:idx val="2"/>
          <c:order val="2"/>
          <c:tx>
            <c:v>8</c:v>
          </c:tx>
          <c:spPr>
            <a:ln w="19050" cap="rnd">
              <a:solidFill>
                <a:schemeClr val="accent3"/>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load!$F$3:$F$95</c:f>
              <c:numCache>
                <c:formatCode>General</c:formatCode>
                <c:ptCount val="93"/>
                <c:pt idx="0">
                  <c:v>13.670718182327301</c:v>
                </c:pt>
                <c:pt idx="1">
                  <c:v>13.339987130420299</c:v>
                </c:pt>
                <c:pt idx="2">
                  <c:v>12.561615651010399</c:v>
                </c:pt>
                <c:pt idx="3">
                  <c:v>12.3307244728499</c:v>
                </c:pt>
                <c:pt idx="4">
                  <c:v>11.900588804069701</c:v>
                </c:pt>
                <c:pt idx="5">
                  <c:v>12.320354535899099</c:v>
                </c:pt>
                <c:pt idx="6">
                  <c:v>15.216432013145299</c:v>
                </c:pt>
                <c:pt idx="7">
                  <c:v>12.712379739061999</c:v>
                </c:pt>
                <c:pt idx="8">
                  <c:v>13.1582024930056</c:v>
                </c:pt>
                <c:pt idx="9">
                  <c:v>12.4595834677291</c:v>
                </c:pt>
                <c:pt idx="10">
                  <c:v>13.3801008300848</c:v>
                </c:pt>
                <c:pt idx="11">
                  <c:v>13.9015055185218</c:v>
                </c:pt>
                <c:pt idx="12">
                  <c:v>13.8778185199787</c:v>
                </c:pt>
                <c:pt idx="13">
                  <c:v>13.854852550924599</c:v>
                </c:pt>
                <c:pt idx="14">
                  <c:v>15.4878719903886</c:v>
                </c:pt>
                <c:pt idx="15">
                  <c:v>17.597108961739998</c:v>
                </c:pt>
                <c:pt idx="16">
                  <c:v>13.2932395326114</c:v>
                </c:pt>
                <c:pt idx="17">
                  <c:v>13.8194278151236</c:v>
                </c:pt>
                <c:pt idx="18">
                  <c:v>16.1691606488818</c:v>
                </c:pt>
                <c:pt idx="19">
                  <c:v>14.227106338682701</c:v>
                </c:pt>
                <c:pt idx="20">
                  <c:v>13.7622472972451</c:v>
                </c:pt>
                <c:pt idx="21">
                  <c:v>14.438627316507199</c:v>
                </c:pt>
                <c:pt idx="22">
                  <c:v>14.322339628785</c:v>
                </c:pt>
                <c:pt idx="23">
                  <c:v>15.393116847608599</c:v>
                </c:pt>
                <c:pt idx="24">
                  <c:v>15.4511081268342</c:v>
                </c:pt>
                <c:pt idx="25">
                  <c:v>14.9666603366631</c:v>
                </c:pt>
                <c:pt idx="26">
                  <c:v>17.1642310272366</c:v>
                </c:pt>
                <c:pt idx="27">
                  <c:v>16.464035364290499</c:v>
                </c:pt>
                <c:pt idx="28">
                  <c:v>17.185247786968102</c:v>
                </c:pt>
                <c:pt idx="29">
                  <c:v>16.436617688001899</c:v>
                </c:pt>
                <c:pt idx="30">
                  <c:v>16.5707950704982</c:v>
                </c:pt>
                <c:pt idx="31">
                  <c:v>16.852429950646599</c:v>
                </c:pt>
                <c:pt idx="32">
                  <c:v>18.403297490158899</c:v>
                </c:pt>
                <c:pt idx="33">
                  <c:v>18.294317593365498</c:v>
                </c:pt>
                <c:pt idx="34">
                  <c:v>20.221788616045298</c:v>
                </c:pt>
                <c:pt idx="35">
                  <c:v>16.829598112838902</c:v>
                </c:pt>
                <c:pt idx="36">
                  <c:v>14.9698978905865</c:v>
                </c:pt>
                <c:pt idx="37">
                  <c:v>15.8974969256139</c:v>
                </c:pt>
                <c:pt idx="38">
                  <c:v>18.337941805846199</c:v>
                </c:pt>
                <c:pt idx="39">
                  <c:v>18.376682162935001</c:v>
                </c:pt>
                <c:pt idx="40">
                  <c:v>20.113979214300301</c:v>
                </c:pt>
                <c:pt idx="41">
                  <c:v>20.6838955690407</c:v>
                </c:pt>
                <c:pt idx="42">
                  <c:v>22.593158918442001</c:v>
                </c:pt>
                <c:pt idx="43">
                  <c:v>20.473546829799801</c:v>
                </c:pt>
                <c:pt idx="44">
                  <c:v>19.9817754902476</c:v>
                </c:pt>
                <c:pt idx="45">
                  <c:v>19.294556623366201</c:v>
                </c:pt>
                <c:pt idx="46">
                  <c:v>17.529611801556101</c:v>
                </c:pt>
                <c:pt idx="47">
                  <c:v>19.908374590564801</c:v>
                </c:pt>
                <c:pt idx="48">
                  <c:v>22.355418903916899</c:v>
                </c:pt>
                <c:pt idx="49">
                  <c:v>18.140172938265199</c:v>
                </c:pt>
                <c:pt idx="50">
                  <c:v>17.200772835086699</c:v>
                </c:pt>
                <c:pt idx="51">
                  <c:v>17.486992041752199</c:v>
                </c:pt>
                <c:pt idx="52">
                  <c:v>16.199002670700299</c:v>
                </c:pt>
                <c:pt idx="53">
                  <c:v>17.053113145379399</c:v>
                </c:pt>
                <c:pt idx="54">
                  <c:v>17.732637011465101</c:v>
                </c:pt>
                <c:pt idx="55">
                  <c:v>18.239152529006901</c:v>
                </c:pt>
                <c:pt idx="56">
                  <c:v>21.723942674359002</c:v>
                </c:pt>
                <c:pt idx="57">
                  <c:v>21.5970913359041</c:v>
                </c:pt>
                <c:pt idx="58">
                  <c:v>19.534285631069501</c:v>
                </c:pt>
                <c:pt idx="59">
                  <c:v>17.964562496441498</c:v>
                </c:pt>
                <c:pt idx="60">
                  <c:v>18.006417049545501</c:v>
                </c:pt>
                <c:pt idx="61">
                  <c:v>16.720467069988</c:v>
                </c:pt>
                <c:pt idx="62">
                  <c:v>16.466353512446599</c:v>
                </c:pt>
                <c:pt idx="63">
                  <c:v>16.903536886448101</c:v>
                </c:pt>
                <c:pt idx="64">
                  <c:v>16.7486197204659</c:v>
                </c:pt>
                <c:pt idx="65">
                  <c:v>15.7024659960289</c:v>
                </c:pt>
                <c:pt idx="66">
                  <c:v>17.5239654101496</c:v>
                </c:pt>
                <c:pt idx="67">
                  <c:v>18.181047044426201</c:v>
                </c:pt>
                <c:pt idx="68">
                  <c:v>18.983182031051399</c:v>
                </c:pt>
                <c:pt idx="69">
                  <c:v>18.757612664960401</c:v>
                </c:pt>
                <c:pt idx="70">
                  <c:v>17.2046125549907</c:v>
                </c:pt>
                <c:pt idx="71">
                  <c:v>17.297822166296299</c:v>
                </c:pt>
                <c:pt idx="72">
                  <c:v>17.341990277581299</c:v>
                </c:pt>
                <c:pt idx="73">
                  <c:v>18.860361943244399</c:v>
                </c:pt>
                <c:pt idx="74">
                  <c:v>18.365905329952302</c:v>
                </c:pt>
                <c:pt idx="75">
                  <c:v>17.549100566713101</c:v>
                </c:pt>
                <c:pt idx="76">
                  <c:v>17.477426180872801</c:v>
                </c:pt>
                <c:pt idx="77">
                  <c:v>17.208381868624802</c:v>
                </c:pt>
                <c:pt idx="78">
                  <c:v>18.270136530378601</c:v>
                </c:pt>
                <c:pt idx="79">
                  <c:v>20.205146678912701</c:v>
                </c:pt>
                <c:pt idx="80">
                  <c:v>21.518644506900401</c:v>
                </c:pt>
                <c:pt idx="81">
                  <c:v>22.150044603151699</c:v>
                </c:pt>
                <c:pt idx="82">
                  <c:v>22.4189263624672</c:v>
                </c:pt>
                <c:pt idx="83">
                  <c:v>19.2426124508337</c:v>
                </c:pt>
                <c:pt idx="84">
                  <c:v>18.830059955868101</c:v>
                </c:pt>
                <c:pt idx="85">
                  <c:v>18.9568155755899</c:v>
                </c:pt>
                <c:pt idx="86">
                  <c:v>18.617760256821398</c:v>
                </c:pt>
                <c:pt idx="87">
                  <c:v>18.892451486154901</c:v>
                </c:pt>
                <c:pt idx="88">
                  <c:v>18.922047188301502</c:v>
                </c:pt>
                <c:pt idx="89">
                  <c:v>17.943915153447801</c:v>
                </c:pt>
                <c:pt idx="90">
                  <c:v>19.178421425693799</c:v>
                </c:pt>
                <c:pt idx="91">
                  <c:v>21.329825331176401</c:v>
                </c:pt>
                <c:pt idx="92">
                  <c:v>16.899219835331898</c:v>
                </c:pt>
              </c:numCache>
            </c:numRef>
          </c:yVal>
          <c:smooth val="1"/>
          <c:extLst>
            <c:ext xmlns:c16="http://schemas.microsoft.com/office/drawing/2014/chart" uri="{C3380CC4-5D6E-409C-BE32-E72D297353CC}">
              <c16:uniqueId val="{00000002-681F-48B8-BDC5-BC7B4972F052}"/>
            </c:ext>
          </c:extLst>
        </c:ser>
        <c:ser>
          <c:idx val="3"/>
          <c:order val="3"/>
          <c:tx>
            <c:v>9</c:v>
          </c:tx>
          <c:spPr>
            <a:ln w="19050" cap="rnd">
              <a:solidFill>
                <a:schemeClr val="accent4"/>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load!$G$3:$G$95</c:f>
              <c:numCache>
                <c:formatCode>General</c:formatCode>
                <c:ptCount val="93"/>
                <c:pt idx="0">
                  <c:v>10.7341025584431</c:v>
                </c:pt>
                <c:pt idx="1">
                  <c:v>10.2274845609209</c:v>
                </c:pt>
                <c:pt idx="2">
                  <c:v>10.834987534724901</c:v>
                </c:pt>
                <c:pt idx="3">
                  <c:v>9.0625633770509904</c:v>
                </c:pt>
                <c:pt idx="4">
                  <c:v>9.2266294182525694</c:v>
                </c:pt>
                <c:pt idx="5">
                  <c:v>9.2417222079214394</c:v>
                </c:pt>
                <c:pt idx="6">
                  <c:v>12.224517407581899</c:v>
                </c:pt>
                <c:pt idx="7">
                  <c:v>9.5718372371928808</c:v>
                </c:pt>
                <c:pt idx="8">
                  <c:v>10.0353487900465</c:v>
                </c:pt>
                <c:pt idx="9">
                  <c:v>9.1570304093759791</c:v>
                </c:pt>
                <c:pt idx="10">
                  <c:v>11.257104184860999</c:v>
                </c:pt>
                <c:pt idx="11">
                  <c:v>11.2746766940892</c:v>
                </c:pt>
                <c:pt idx="12">
                  <c:v>10.699560440467801</c:v>
                </c:pt>
                <c:pt idx="13">
                  <c:v>11.088673629651099</c:v>
                </c:pt>
                <c:pt idx="14">
                  <c:v>12.3632779207626</c:v>
                </c:pt>
                <c:pt idx="15">
                  <c:v>14.7986004470712</c:v>
                </c:pt>
                <c:pt idx="16">
                  <c:v>10.997077220796299</c:v>
                </c:pt>
                <c:pt idx="17">
                  <c:v>11.016532494877699</c:v>
                </c:pt>
                <c:pt idx="18">
                  <c:v>13.028969349410101</c:v>
                </c:pt>
                <c:pt idx="19">
                  <c:v>12.3130980828369</c:v>
                </c:pt>
                <c:pt idx="20">
                  <c:v>10.8537855832014</c:v>
                </c:pt>
                <c:pt idx="21">
                  <c:v>11.096755314458701</c:v>
                </c:pt>
                <c:pt idx="22">
                  <c:v>12.0053390040827</c:v>
                </c:pt>
                <c:pt idx="23">
                  <c:v>12.8367965631237</c:v>
                </c:pt>
                <c:pt idx="24">
                  <c:v>12.415902229706401</c:v>
                </c:pt>
                <c:pt idx="25">
                  <c:v>11.9942113250174</c:v>
                </c:pt>
                <c:pt idx="26">
                  <c:v>15.240197624331801</c:v>
                </c:pt>
                <c:pt idx="27">
                  <c:v>13.948476243372999</c:v>
                </c:pt>
                <c:pt idx="28">
                  <c:v>14.700420758332699</c:v>
                </c:pt>
                <c:pt idx="29">
                  <c:v>13.4784409131804</c:v>
                </c:pt>
                <c:pt idx="30">
                  <c:v>13.646709946822201</c:v>
                </c:pt>
                <c:pt idx="31">
                  <c:v>14.0346135516712</c:v>
                </c:pt>
                <c:pt idx="32">
                  <c:v>15.514694206765601</c:v>
                </c:pt>
                <c:pt idx="33">
                  <c:v>15.681672990446399</c:v>
                </c:pt>
                <c:pt idx="34">
                  <c:v>16.789355016771399</c:v>
                </c:pt>
                <c:pt idx="35">
                  <c:v>14.4140916518457</c:v>
                </c:pt>
                <c:pt idx="36">
                  <c:v>12.083779611859001</c:v>
                </c:pt>
                <c:pt idx="37">
                  <c:v>13.1379018057458</c:v>
                </c:pt>
                <c:pt idx="38">
                  <c:v>15.645241401822</c:v>
                </c:pt>
                <c:pt idx="39">
                  <c:v>15.666967430864601</c:v>
                </c:pt>
                <c:pt idx="40">
                  <c:v>17.856023878077298</c:v>
                </c:pt>
                <c:pt idx="41">
                  <c:v>17.877674408747499</c:v>
                </c:pt>
                <c:pt idx="42">
                  <c:v>20.041951153498999</c:v>
                </c:pt>
                <c:pt idx="43">
                  <c:v>17.920821967819801</c:v>
                </c:pt>
                <c:pt idx="44">
                  <c:v>17.222571240081301</c:v>
                </c:pt>
                <c:pt idx="45">
                  <c:v>16.666237727343201</c:v>
                </c:pt>
                <c:pt idx="46">
                  <c:v>14.359317673414401</c:v>
                </c:pt>
                <c:pt idx="47">
                  <c:v>16.564146765480601</c:v>
                </c:pt>
                <c:pt idx="48">
                  <c:v>18.529719958190899</c:v>
                </c:pt>
                <c:pt idx="49">
                  <c:v>15.153427473864401</c:v>
                </c:pt>
                <c:pt idx="50">
                  <c:v>14.0776666785338</c:v>
                </c:pt>
                <c:pt idx="51">
                  <c:v>14.464878364236</c:v>
                </c:pt>
                <c:pt idx="52">
                  <c:v>13.0167373429002</c:v>
                </c:pt>
                <c:pt idx="53">
                  <c:v>14.0669381971703</c:v>
                </c:pt>
                <c:pt idx="54">
                  <c:v>14.6735579103657</c:v>
                </c:pt>
                <c:pt idx="55">
                  <c:v>15.4241853552066</c:v>
                </c:pt>
                <c:pt idx="56">
                  <c:v>18.194178096617598</c:v>
                </c:pt>
                <c:pt idx="57">
                  <c:v>18.2146649362838</c:v>
                </c:pt>
                <c:pt idx="58">
                  <c:v>16.430644710606298</c:v>
                </c:pt>
                <c:pt idx="59">
                  <c:v>14.629698059005101</c:v>
                </c:pt>
                <c:pt idx="60">
                  <c:v>14.650010072578</c:v>
                </c:pt>
                <c:pt idx="61">
                  <c:v>13.0537895717612</c:v>
                </c:pt>
                <c:pt idx="62">
                  <c:v>13.221500385277899</c:v>
                </c:pt>
                <c:pt idx="63">
                  <c:v>13.6099444639958</c:v>
                </c:pt>
                <c:pt idx="64">
                  <c:v>13.2618909947637</c:v>
                </c:pt>
                <c:pt idx="65">
                  <c:v>11.8025824178166</c:v>
                </c:pt>
                <c:pt idx="66">
                  <c:v>14.0380775405658</c:v>
                </c:pt>
                <c:pt idx="67">
                  <c:v>14.791463427375501</c:v>
                </c:pt>
                <c:pt idx="68">
                  <c:v>15.9064878071836</c:v>
                </c:pt>
                <c:pt idx="69">
                  <c:v>15.5624952198154</c:v>
                </c:pt>
                <c:pt idx="70">
                  <c:v>13.604306893081301</c:v>
                </c:pt>
                <c:pt idx="71">
                  <c:v>13.698327883075899</c:v>
                </c:pt>
                <c:pt idx="72">
                  <c:v>13.7188134231126</c:v>
                </c:pt>
                <c:pt idx="73">
                  <c:v>15.571362706553399</c:v>
                </c:pt>
                <c:pt idx="74">
                  <c:v>14.9344712913037</c:v>
                </c:pt>
                <c:pt idx="75">
                  <c:v>13.503380270846099</c:v>
                </c:pt>
                <c:pt idx="76">
                  <c:v>13.5109329886739</c:v>
                </c:pt>
                <c:pt idx="77">
                  <c:v>13.813163523331699</c:v>
                </c:pt>
                <c:pt idx="78">
                  <c:v>14.628898909052101</c:v>
                </c:pt>
                <c:pt idx="79">
                  <c:v>15.7333871064851</c:v>
                </c:pt>
                <c:pt idx="80">
                  <c:v>17.772372090299999</c:v>
                </c:pt>
                <c:pt idx="81">
                  <c:v>18.644246511011801</c:v>
                </c:pt>
                <c:pt idx="82">
                  <c:v>18.795837209007399</c:v>
                </c:pt>
                <c:pt idx="83">
                  <c:v>15.180880492126001</c:v>
                </c:pt>
                <c:pt idx="84">
                  <c:v>14.8963718214131</c:v>
                </c:pt>
                <c:pt idx="85">
                  <c:v>15.051189069690301</c:v>
                </c:pt>
                <c:pt idx="86">
                  <c:v>15.059753954081501</c:v>
                </c:pt>
                <c:pt idx="87">
                  <c:v>15.0685086567771</c:v>
                </c:pt>
                <c:pt idx="88">
                  <c:v>14.711208238946901</c:v>
                </c:pt>
                <c:pt idx="89">
                  <c:v>13.4701680056877</c:v>
                </c:pt>
                <c:pt idx="90">
                  <c:v>14.949658097807101</c:v>
                </c:pt>
                <c:pt idx="91">
                  <c:v>17.289327214752301</c:v>
                </c:pt>
                <c:pt idx="92">
                  <c:v>12.463965618032301</c:v>
                </c:pt>
              </c:numCache>
            </c:numRef>
          </c:yVal>
          <c:smooth val="1"/>
          <c:extLst>
            <c:ext xmlns:c16="http://schemas.microsoft.com/office/drawing/2014/chart" uri="{C3380CC4-5D6E-409C-BE32-E72D297353CC}">
              <c16:uniqueId val="{00000003-681F-48B8-BDC5-BC7B4972F052}"/>
            </c:ext>
          </c:extLst>
        </c:ser>
        <c:ser>
          <c:idx val="4"/>
          <c:order val="4"/>
          <c:tx>
            <c:v>10</c:v>
          </c:tx>
          <c:spPr>
            <a:ln w="19050" cap="rnd">
              <a:solidFill>
                <a:schemeClr val="accent5"/>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load!$H$3:$H$95</c:f>
              <c:numCache>
                <c:formatCode>General</c:formatCode>
                <c:ptCount val="93"/>
                <c:pt idx="0">
                  <c:v>7.53350109971473</c:v>
                </c:pt>
                <c:pt idx="1">
                  <c:v>7.6189901238248599</c:v>
                </c:pt>
                <c:pt idx="2">
                  <c:v>8.3222099417162099</c:v>
                </c:pt>
                <c:pt idx="3">
                  <c:v>6.6004207928773999</c:v>
                </c:pt>
                <c:pt idx="4">
                  <c:v>6.8608884577509501</c:v>
                </c:pt>
                <c:pt idx="5">
                  <c:v>7.0716606596559499</c:v>
                </c:pt>
                <c:pt idx="6">
                  <c:v>10.016421073082499</c:v>
                </c:pt>
                <c:pt idx="7">
                  <c:v>6.9973049291751899</c:v>
                </c:pt>
                <c:pt idx="8">
                  <c:v>7.4068556950401803</c:v>
                </c:pt>
                <c:pt idx="9">
                  <c:v>6.7247911084372198</c:v>
                </c:pt>
                <c:pt idx="10">
                  <c:v>8.91430432840116</c:v>
                </c:pt>
                <c:pt idx="11">
                  <c:v>8.8043714592230309</c:v>
                </c:pt>
                <c:pt idx="12">
                  <c:v>8.2505757891146896</c:v>
                </c:pt>
                <c:pt idx="13">
                  <c:v>8.5846035233034907</c:v>
                </c:pt>
                <c:pt idx="14">
                  <c:v>10.487412973570001</c:v>
                </c:pt>
                <c:pt idx="15">
                  <c:v>11.8397976990075</c:v>
                </c:pt>
                <c:pt idx="16">
                  <c:v>8.3043671091767202</c:v>
                </c:pt>
                <c:pt idx="17">
                  <c:v>8.5646769683192492</c:v>
                </c:pt>
                <c:pt idx="18">
                  <c:v>10.663724707324899</c:v>
                </c:pt>
                <c:pt idx="19">
                  <c:v>9.5759201469970794</c:v>
                </c:pt>
                <c:pt idx="20">
                  <c:v>8.2600375432364199</c:v>
                </c:pt>
                <c:pt idx="21">
                  <c:v>1.5020281036593099</c:v>
                </c:pt>
                <c:pt idx="22">
                  <c:v>9.1253231246332707</c:v>
                </c:pt>
                <c:pt idx="23">
                  <c:v>9.9245933223375005</c:v>
                </c:pt>
                <c:pt idx="24">
                  <c:v>9.6438027033266298</c:v>
                </c:pt>
                <c:pt idx="25">
                  <c:v>9.7799201512163503</c:v>
                </c:pt>
                <c:pt idx="26">
                  <c:v>12.255557253366799</c:v>
                </c:pt>
                <c:pt idx="27">
                  <c:v>10.9805237691365</c:v>
                </c:pt>
                <c:pt idx="28">
                  <c:v>11.893996024781</c:v>
                </c:pt>
                <c:pt idx="29">
                  <c:v>10.8848454143219</c:v>
                </c:pt>
                <c:pt idx="30">
                  <c:v>10.7025220616091</c:v>
                </c:pt>
                <c:pt idx="31">
                  <c:v>11.3250802246787</c:v>
                </c:pt>
                <c:pt idx="32">
                  <c:v>12.8418585921293</c:v>
                </c:pt>
                <c:pt idx="33">
                  <c:v>13.4576646863592</c:v>
                </c:pt>
                <c:pt idx="34">
                  <c:v>13.566444846715701</c:v>
                </c:pt>
                <c:pt idx="35">
                  <c:v>11.350767363260299</c:v>
                </c:pt>
                <c:pt idx="36">
                  <c:v>9.7000099387091208</c:v>
                </c:pt>
                <c:pt idx="37">
                  <c:v>10.104449034469001</c:v>
                </c:pt>
                <c:pt idx="38">
                  <c:v>12.769972571179</c:v>
                </c:pt>
                <c:pt idx="39">
                  <c:v>13.240530496015801</c:v>
                </c:pt>
                <c:pt idx="40">
                  <c:v>14.861683257556299</c:v>
                </c:pt>
                <c:pt idx="41">
                  <c:v>14.8250519532628</c:v>
                </c:pt>
                <c:pt idx="42">
                  <c:v>17.213745830647401</c:v>
                </c:pt>
                <c:pt idx="43">
                  <c:v>15.0860660808027</c:v>
                </c:pt>
                <c:pt idx="44">
                  <c:v>14.546199123283699</c:v>
                </c:pt>
                <c:pt idx="45">
                  <c:v>13.2819708115622</c:v>
                </c:pt>
                <c:pt idx="46">
                  <c:v>11.254714787218999</c:v>
                </c:pt>
                <c:pt idx="47">
                  <c:v>13.9045485298273</c:v>
                </c:pt>
                <c:pt idx="48">
                  <c:v>15.6622801450682</c:v>
                </c:pt>
                <c:pt idx="49">
                  <c:v>11.892790715455099</c:v>
                </c:pt>
                <c:pt idx="50">
                  <c:v>10.9275856082368</c:v>
                </c:pt>
                <c:pt idx="51">
                  <c:v>11.5708633793127</c:v>
                </c:pt>
                <c:pt idx="52">
                  <c:v>10.652538376506801</c:v>
                </c:pt>
                <c:pt idx="53">
                  <c:v>10.905834641164899</c:v>
                </c:pt>
                <c:pt idx="54">
                  <c:v>11.8893574612267</c:v>
                </c:pt>
                <c:pt idx="55">
                  <c:v>13.0130544755363</c:v>
                </c:pt>
                <c:pt idx="56">
                  <c:v>15.3282662291533</c:v>
                </c:pt>
                <c:pt idx="57">
                  <c:v>15.0734756778762</c:v>
                </c:pt>
                <c:pt idx="58">
                  <c:v>13.182429870177501</c:v>
                </c:pt>
                <c:pt idx="59">
                  <c:v>11.613696153509</c:v>
                </c:pt>
                <c:pt idx="60">
                  <c:v>11.743068280858401</c:v>
                </c:pt>
                <c:pt idx="61">
                  <c:v>10.2605836950498</c:v>
                </c:pt>
                <c:pt idx="62">
                  <c:v>10.7821526752361</c:v>
                </c:pt>
                <c:pt idx="63">
                  <c:v>10.6426373316887</c:v>
                </c:pt>
                <c:pt idx="64">
                  <c:v>10.3804227009201</c:v>
                </c:pt>
                <c:pt idx="65">
                  <c:v>8.9860118417406607</c:v>
                </c:pt>
                <c:pt idx="66">
                  <c:v>11.2990864368829</c:v>
                </c:pt>
                <c:pt idx="67">
                  <c:v>11.5985107649807</c:v>
                </c:pt>
                <c:pt idx="68">
                  <c:v>12.5288771293033</c:v>
                </c:pt>
                <c:pt idx="69">
                  <c:v>12.2687611526518</c:v>
                </c:pt>
                <c:pt idx="70">
                  <c:v>10.5196893451006</c:v>
                </c:pt>
                <c:pt idx="71">
                  <c:v>10.6488413895527</c:v>
                </c:pt>
                <c:pt idx="72">
                  <c:v>10.263544368511401</c:v>
                </c:pt>
                <c:pt idx="73">
                  <c:v>12.4655729476769</c:v>
                </c:pt>
                <c:pt idx="74">
                  <c:v>12.132410931351901</c:v>
                </c:pt>
                <c:pt idx="75">
                  <c:v>10.4693155664194</c:v>
                </c:pt>
                <c:pt idx="76">
                  <c:v>10.3671944664655</c:v>
                </c:pt>
                <c:pt idx="77">
                  <c:v>10.4856342661095</c:v>
                </c:pt>
                <c:pt idx="78">
                  <c:v>11.6054703522297</c:v>
                </c:pt>
                <c:pt idx="79">
                  <c:v>12.573628980188399</c:v>
                </c:pt>
                <c:pt idx="80">
                  <c:v>14.595714303081801</c:v>
                </c:pt>
                <c:pt idx="81">
                  <c:v>15.3340268760083</c:v>
                </c:pt>
                <c:pt idx="82">
                  <c:v>15.3061301154625</c:v>
                </c:pt>
                <c:pt idx="83">
                  <c:v>12.8483256932212</c:v>
                </c:pt>
                <c:pt idx="84">
                  <c:v>11.9222969039583</c:v>
                </c:pt>
                <c:pt idx="85">
                  <c:v>11.8212227385186</c:v>
                </c:pt>
                <c:pt idx="86">
                  <c:v>11.5740711359995</c:v>
                </c:pt>
                <c:pt idx="87">
                  <c:v>11.5705574643479</c:v>
                </c:pt>
                <c:pt idx="88">
                  <c:v>11.567187099676101</c:v>
                </c:pt>
                <c:pt idx="89">
                  <c:v>10.072184153404301</c:v>
                </c:pt>
                <c:pt idx="90">
                  <c:v>11.755772211509701</c:v>
                </c:pt>
                <c:pt idx="91">
                  <c:v>13.4978470239306</c:v>
                </c:pt>
                <c:pt idx="92">
                  <c:v>8.9808741153642</c:v>
                </c:pt>
              </c:numCache>
            </c:numRef>
          </c:yVal>
          <c:smooth val="1"/>
          <c:extLst>
            <c:ext xmlns:c16="http://schemas.microsoft.com/office/drawing/2014/chart" uri="{C3380CC4-5D6E-409C-BE32-E72D297353CC}">
              <c16:uniqueId val="{00000004-681F-48B8-BDC5-BC7B4972F052}"/>
            </c:ext>
          </c:extLst>
        </c:ser>
        <c:ser>
          <c:idx val="5"/>
          <c:order val="5"/>
          <c:tx>
            <c:v>11</c:v>
          </c:tx>
          <c:spPr>
            <a:ln w="19050" cap="rnd">
              <a:solidFill>
                <a:schemeClr val="accent6"/>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load!$I$3:$I$95</c:f>
              <c:numCache>
                <c:formatCode>General</c:formatCode>
                <c:ptCount val="93"/>
                <c:pt idx="0">
                  <c:v>4.6528554376557203</c:v>
                </c:pt>
                <c:pt idx="1">
                  <c:v>5.3313611185570302</c:v>
                </c:pt>
                <c:pt idx="2">
                  <c:v>6.1309538923498499</c:v>
                </c:pt>
                <c:pt idx="3">
                  <c:v>4.4606720072927697</c:v>
                </c:pt>
                <c:pt idx="4">
                  <c:v>4.8182084056816699</c:v>
                </c:pt>
                <c:pt idx="5">
                  <c:v>5.2246650266570196</c:v>
                </c:pt>
                <c:pt idx="6">
                  <c:v>8.1327607747914499</c:v>
                </c:pt>
                <c:pt idx="7">
                  <c:v>4.75045141949641</c:v>
                </c:pt>
                <c:pt idx="8">
                  <c:v>5.1075919094173496</c:v>
                </c:pt>
                <c:pt idx="9">
                  <c:v>4.62252618628116</c:v>
                </c:pt>
                <c:pt idx="10">
                  <c:v>6.90248363793728</c:v>
                </c:pt>
                <c:pt idx="11">
                  <c:v>6.6672753462569903</c:v>
                </c:pt>
                <c:pt idx="12">
                  <c:v>6.1363631577491997</c:v>
                </c:pt>
                <c:pt idx="13">
                  <c:v>6.4172568125418898</c:v>
                </c:pt>
                <c:pt idx="14">
                  <c:v>8.9453093409602502</c:v>
                </c:pt>
                <c:pt idx="15">
                  <c:v>9.2223163692634103</c:v>
                </c:pt>
                <c:pt idx="16">
                  <c:v>5.9545533085612901</c:v>
                </c:pt>
                <c:pt idx="17">
                  <c:v>6.4567770021943698</c:v>
                </c:pt>
                <c:pt idx="18">
                  <c:v>8.6439150939310707</c:v>
                </c:pt>
                <c:pt idx="19">
                  <c:v>7.1878325077468102</c:v>
                </c:pt>
                <c:pt idx="20">
                  <c:v>6.0170975972313299</c:v>
                </c:pt>
                <c:pt idx="21">
                  <c:v>-7.9265517403741796</c:v>
                </c:pt>
                <c:pt idx="22">
                  <c:v>6.6012807918240197</c:v>
                </c:pt>
                <c:pt idx="23">
                  <c:v>7.3707235377429496</c:v>
                </c:pt>
                <c:pt idx="24">
                  <c:v>7.2321804795689699</c:v>
                </c:pt>
                <c:pt idx="25">
                  <c:v>7.9256598367476299</c:v>
                </c:pt>
                <c:pt idx="26">
                  <c:v>9.6366114930705198</c:v>
                </c:pt>
                <c:pt idx="27">
                  <c:v>8.3807978897639295</c:v>
                </c:pt>
                <c:pt idx="28">
                  <c:v>9.4581239404848798</c:v>
                </c:pt>
                <c:pt idx="29">
                  <c:v>8.66368217952237</c:v>
                </c:pt>
                <c:pt idx="30">
                  <c:v>8.1344519986515103</c:v>
                </c:pt>
                <c:pt idx="31">
                  <c:v>8.9938142869854705</c:v>
                </c:pt>
                <c:pt idx="32">
                  <c:v>10.549877198110201</c:v>
                </c:pt>
                <c:pt idx="33">
                  <c:v>11.614301203197</c:v>
                </c:pt>
                <c:pt idx="34">
                  <c:v>10.730889934748699</c:v>
                </c:pt>
                <c:pt idx="35">
                  <c:v>8.6777813029900699</c:v>
                </c:pt>
                <c:pt idx="36">
                  <c:v>7.7069278192017796</c:v>
                </c:pt>
                <c:pt idx="37">
                  <c:v>7.4672617389662701</c:v>
                </c:pt>
                <c:pt idx="38">
                  <c:v>10.2936941605765</c:v>
                </c:pt>
                <c:pt idx="39">
                  <c:v>11.213817744223901</c:v>
                </c:pt>
                <c:pt idx="40">
                  <c:v>12.2727410043001</c:v>
                </c:pt>
                <c:pt idx="41">
                  <c:v>12.181053359090701</c:v>
                </c:pt>
                <c:pt idx="42">
                  <c:v>14.7967264587793</c:v>
                </c:pt>
                <c:pt idx="43">
                  <c:v>12.665730940967199</c:v>
                </c:pt>
                <c:pt idx="44">
                  <c:v>12.2867175498839</c:v>
                </c:pt>
                <c:pt idx="45">
                  <c:v>10.3192063132929</c:v>
                </c:pt>
                <c:pt idx="46">
                  <c:v>8.5750057043594001</c:v>
                </c:pt>
                <c:pt idx="47">
                  <c:v>11.671524134972699</c:v>
                </c:pt>
                <c:pt idx="48">
                  <c:v>13.2257473522479</c:v>
                </c:pt>
                <c:pt idx="49">
                  <c:v>9.0672540274780395</c:v>
                </c:pt>
                <c:pt idx="50">
                  <c:v>8.2159655691276008</c:v>
                </c:pt>
                <c:pt idx="51">
                  <c:v>9.1180871035808799</c:v>
                </c:pt>
                <c:pt idx="52">
                  <c:v>8.7295856332117392</c:v>
                </c:pt>
                <c:pt idx="53">
                  <c:v>8.1936252177067104</c:v>
                </c:pt>
                <c:pt idx="54">
                  <c:v>9.5562610997880597</c:v>
                </c:pt>
                <c:pt idx="55">
                  <c:v>11.0537008684216</c:v>
                </c:pt>
                <c:pt idx="56">
                  <c:v>12.9208271332939</c:v>
                </c:pt>
                <c:pt idx="57">
                  <c:v>12.395351737147999</c:v>
                </c:pt>
                <c:pt idx="58">
                  <c:v>10.401092551763201</c:v>
                </c:pt>
                <c:pt idx="59">
                  <c:v>9.0676451257585295</c:v>
                </c:pt>
                <c:pt idx="60">
                  <c:v>9.3092466281682391</c:v>
                </c:pt>
                <c:pt idx="61">
                  <c:v>7.9435688382913598</c:v>
                </c:pt>
                <c:pt idx="62">
                  <c:v>8.8198612827083007</c:v>
                </c:pt>
                <c:pt idx="63">
                  <c:v>8.1597885769476797</c:v>
                </c:pt>
                <c:pt idx="64">
                  <c:v>7.9867106212790899</c:v>
                </c:pt>
                <c:pt idx="65">
                  <c:v>6.6606043371122601</c:v>
                </c:pt>
                <c:pt idx="66">
                  <c:v>9.0543945347363906</c:v>
                </c:pt>
                <c:pt idx="67">
                  <c:v>8.9059505252142799</c:v>
                </c:pt>
                <c:pt idx="68">
                  <c:v>9.6559014874893592</c:v>
                </c:pt>
                <c:pt idx="69">
                  <c:v>9.4834147116729905</c:v>
                </c:pt>
                <c:pt idx="70">
                  <c:v>7.94669919724726</c:v>
                </c:pt>
                <c:pt idx="71">
                  <c:v>8.1147355420421796</c:v>
                </c:pt>
                <c:pt idx="72">
                  <c:v>7.3287895063073201</c:v>
                </c:pt>
                <c:pt idx="73">
                  <c:v>9.8833076603339105</c:v>
                </c:pt>
                <c:pt idx="74">
                  <c:v>9.8559808366086905</c:v>
                </c:pt>
                <c:pt idx="75">
                  <c:v>7.9681582204644297</c:v>
                </c:pt>
                <c:pt idx="76">
                  <c:v>7.75967922910041</c:v>
                </c:pt>
                <c:pt idx="77">
                  <c:v>7.6977950490128304</c:v>
                </c:pt>
                <c:pt idx="78">
                  <c:v>9.1231486908878292</c:v>
                </c:pt>
                <c:pt idx="79">
                  <c:v>9.9584868280622896</c:v>
                </c:pt>
                <c:pt idx="80">
                  <c:v>11.9665169560382</c:v>
                </c:pt>
                <c:pt idx="81">
                  <c:v>12.5746743443638</c:v>
                </c:pt>
                <c:pt idx="82">
                  <c:v>12.3706765337659</c:v>
                </c:pt>
                <c:pt idx="83">
                  <c:v>11.063752300319001</c:v>
                </c:pt>
                <c:pt idx="84">
                  <c:v>9.5058381427058993</c:v>
                </c:pt>
                <c:pt idx="85">
                  <c:v>9.1533006747159202</c:v>
                </c:pt>
                <c:pt idx="86">
                  <c:v>8.6542858426045708</c:v>
                </c:pt>
                <c:pt idx="87">
                  <c:v>8.6414883740314998</c:v>
                </c:pt>
                <c:pt idx="88">
                  <c:v>8.9935028527524405</c:v>
                </c:pt>
                <c:pt idx="89">
                  <c:v>7.2487592664517102</c:v>
                </c:pt>
                <c:pt idx="90">
                  <c:v>9.1384517567025192</c:v>
                </c:pt>
                <c:pt idx="91">
                  <c:v>10.287721090777101</c:v>
                </c:pt>
                <c:pt idx="92">
                  <c:v>6.0817603314781099</c:v>
                </c:pt>
              </c:numCache>
            </c:numRef>
          </c:yVal>
          <c:smooth val="1"/>
          <c:extLst>
            <c:ext xmlns:c16="http://schemas.microsoft.com/office/drawing/2014/chart" uri="{C3380CC4-5D6E-409C-BE32-E72D297353CC}">
              <c16:uniqueId val="{00000005-681F-48B8-BDC5-BC7B4972F052}"/>
            </c:ext>
          </c:extLst>
        </c:ser>
        <c:ser>
          <c:idx val="6"/>
          <c:order val="6"/>
          <c:tx>
            <c:v>12</c:v>
          </c:tx>
          <c:spPr>
            <a:ln w="19050" cap="rnd">
              <a:solidFill>
                <a:schemeClr val="accent1">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load!$J$3:$J$95</c:f>
              <c:numCache>
                <c:formatCode>General</c:formatCode>
                <c:ptCount val="93"/>
                <c:pt idx="0">
                  <c:v>1.9136769429211999</c:v>
                </c:pt>
                <c:pt idx="1">
                  <c:v>3.18582653826269</c:v>
                </c:pt>
                <c:pt idx="2">
                  <c:v>4.0821209244106704</c:v>
                </c:pt>
                <c:pt idx="3">
                  <c:v>2.4638458964902301</c:v>
                </c:pt>
                <c:pt idx="4">
                  <c:v>2.91869795964698</c:v>
                </c:pt>
                <c:pt idx="5">
                  <c:v>3.5203710431501398</c:v>
                </c:pt>
                <c:pt idx="6">
                  <c:v>6.3926659549774199</c:v>
                </c:pt>
                <c:pt idx="7">
                  <c:v>2.6498673245008</c:v>
                </c:pt>
                <c:pt idx="8">
                  <c:v>2.9555508291928199</c:v>
                </c:pt>
                <c:pt idx="9">
                  <c:v>2.6675823363344802</c:v>
                </c:pt>
                <c:pt idx="10">
                  <c:v>5.0382976214322603</c:v>
                </c:pt>
                <c:pt idx="11">
                  <c:v>4.67931646673952</c:v>
                </c:pt>
                <c:pt idx="12">
                  <c:v>4.1720737074663301</c:v>
                </c:pt>
                <c:pt idx="13">
                  <c:v>4.4009656641226798</c:v>
                </c:pt>
                <c:pt idx="14">
                  <c:v>7.5503832390461998</c:v>
                </c:pt>
                <c:pt idx="15">
                  <c:v>6.7587199320192903</c:v>
                </c:pt>
                <c:pt idx="16">
                  <c:v>3.75924679276079</c:v>
                </c:pt>
                <c:pt idx="17">
                  <c:v>4.5034435026444202</c:v>
                </c:pt>
                <c:pt idx="18">
                  <c:v>6.7791091768851297</c:v>
                </c:pt>
                <c:pt idx="19">
                  <c:v>4.9573324544559201</c:v>
                </c:pt>
                <c:pt idx="20">
                  <c:v>3.93233759321549</c:v>
                </c:pt>
                <c:pt idx="21">
                  <c:v>-17.371625355638201</c:v>
                </c:pt>
                <c:pt idx="22">
                  <c:v>4.2382128641365302</c:v>
                </c:pt>
                <c:pt idx="23">
                  <c:v>4.9789386041809998</c:v>
                </c:pt>
                <c:pt idx="24">
                  <c:v>4.9834954305474604</c:v>
                </c:pt>
                <c:pt idx="25">
                  <c:v>6.2325356346837602</c:v>
                </c:pt>
                <c:pt idx="26">
                  <c:v>7.1831160641733103</c:v>
                </c:pt>
                <c:pt idx="27">
                  <c:v>5.9476411145102999</c:v>
                </c:pt>
                <c:pt idx="28">
                  <c:v>7.1896931137331999</c:v>
                </c:pt>
                <c:pt idx="29">
                  <c:v>6.6103430452919802</c:v>
                </c:pt>
                <c:pt idx="30">
                  <c:v>5.7363636724533098</c:v>
                </c:pt>
                <c:pt idx="31">
                  <c:v>6.8331062987147098</c:v>
                </c:pt>
                <c:pt idx="32">
                  <c:v>8.4294297724455305</c:v>
                </c:pt>
                <c:pt idx="33">
                  <c:v>9.9405868883240505</c:v>
                </c:pt>
                <c:pt idx="34">
                  <c:v>8.0700397126149106</c:v>
                </c:pt>
                <c:pt idx="35">
                  <c:v>6.18075981217532</c:v>
                </c:pt>
                <c:pt idx="36">
                  <c:v>5.88838224337439</c:v>
                </c:pt>
                <c:pt idx="37">
                  <c:v>5.0084099291688098</c:v>
                </c:pt>
                <c:pt idx="38">
                  <c:v>7.9966429117864104</c:v>
                </c:pt>
                <c:pt idx="39">
                  <c:v>9.3651810031834106</c:v>
                </c:pt>
                <c:pt idx="40">
                  <c:v>9.8656631972851301</c:v>
                </c:pt>
                <c:pt idx="41">
                  <c:v>9.7202068428807706</c:v>
                </c:pt>
                <c:pt idx="42">
                  <c:v>12.563446748536199</c:v>
                </c:pt>
                <c:pt idx="43">
                  <c:v>10.4303640439479</c:v>
                </c:pt>
                <c:pt idx="44">
                  <c:v>10.2126295041049</c:v>
                </c:pt>
                <c:pt idx="45">
                  <c:v>7.5443816892511704</c:v>
                </c:pt>
                <c:pt idx="46">
                  <c:v>6.0845221425422</c:v>
                </c:pt>
                <c:pt idx="47">
                  <c:v>9.6272585971725597</c:v>
                </c:pt>
                <c:pt idx="48">
                  <c:v>10.9801434284641</c:v>
                </c:pt>
                <c:pt idx="49">
                  <c:v>6.4346409421236199</c:v>
                </c:pt>
                <c:pt idx="50">
                  <c:v>5.6983978629828602</c:v>
                </c:pt>
                <c:pt idx="51">
                  <c:v>6.8598753393012499</c:v>
                </c:pt>
                <c:pt idx="52">
                  <c:v>6.99887863386272</c:v>
                </c:pt>
                <c:pt idx="53">
                  <c:v>5.67902145229613</c:v>
                </c:pt>
                <c:pt idx="54">
                  <c:v>7.4206202823852401</c:v>
                </c:pt>
                <c:pt idx="55">
                  <c:v>9.2900641522710394</c:v>
                </c:pt>
                <c:pt idx="56">
                  <c:v>10.713419036188499</c:v>
                </c:pt>
                <c:pt idx="57">
                  <c:v>9.9194150437019193</c:v>
                </c:pt>
                <c:pt idx="58">
                  <c:v>7.8232851496173899</c:v>
                </c:pt>
                <c:pt idx="59">
                  <c:v>6.7256966847826298</c:v>
                </c:pt>
                <c:pt idx="60">
                  <c:v>7.08016676533805</c:v>
                </c:pt>
                <c:pt idx="61">
                  <c:v>5.8318063701727896</c:v>
                </c:pt>
                <c:pt idx="62">
                  <c:v>7.0610725368644003</c:v>
                </c:pt>
                <c:pt idx="63">
                  <c:v>5.8852698636920904</c:v>
                </c:pt>
                <c:pt idx="64">
                  <c:v>5.8019831331238798</c:v>
                </c:pt>
                <c:pt idx="65">
                  <c:v>4.5449169207379896</c:v>
                </c:pt>
                <c:pt idx="66">
                  <c:v>7.0198565937971598</c:v>
                </c:pt>
                <c:pt idx="67">
                  <c:v>6.4269297686784599</c:v>
                </c:pt>
                <c:pt idx="68">
                  <c:v>6.9979566714757198</c:v>
                </c:pt>
                <c:pt idx="69">
                  <c:v>6.9140706971642798</c:v>
                </c:pt>
                <c:pt idx="70">
                  <c:v>5.59013894394616</c:v>
                </c:pt>
                <c:pt idx="71">
                  <c:v>5.7979738535050798</c:v>
                </c:pt>
                <c:pt idx="72">
                  <c:v>4.6136511589167002</c:v>
                </c:pt>
                <c:pt idx="73">
                  <c:v>7.5207694243796404</c:v>
                </c:pt>
                <c:pt idx="74">
                  <c:v>7.7984421606885803</c:v>
                </c:pt>
                <c:pt idx="75">
                  <c:v>5.6896142404435199</c:v>
                </c:pt>
                <c:pt idx="76">
                  <c:v>5.3969760863353704</c:v>
                </c:pt>
                <c:pt idx="77">
                  <c:v>5.1772188350547603</c:v>
                </c:pt>
                <c:pt idx="78">
                  <c:v>6.9285645274999901</c:v>
                </c:pt>
                <c:pt idx="79">
                  <c:v>7.6537328508577502</c:v>
                </c:pt>
                <c:pt idx="80">
                  <c:v>9.6697426957524009</c:v>
                </c:pt>
                <c:pt idx="81">
                  <c:v>10.1703825559919</c:v>
                </c:pt>
                <c:pt idx="82">
                  <c:v>9.8129207964240095</c:v>
                </c:pt>
                <c:pt idx="83">
                  <c:v>9.6697426957524009</c:v>
                </c:pt>
                <c:pt idx="84">
                  <c:v>7.5089152341307104</c:v>
                </c:pt>
                <c:pt idx="85">
                  <c:v>6.9285645274999901</c:v>
                </c:pt>
                <c:pt idx="86">
                  <c:v>6.20070619539774</c:v>
                </c:pt>
                <c:pt idx="87">
                  <c:v>6.20070619539774</c:v>
                </c:pt>
                <c:pt idx="88">
                  <c:v>6.9285645274999901</c:v>
                </c:pt>
                <c:pt idx="89">
                  <c:v>4.9572232784951797</c:v>
                </c:pt>
                <c:pt idx="90">
                  <c:v>7.0738139574234502</c:v>
                </c:pt>
                <c:pt idx="91">
                  <c:v>7.6537328508577502</c:v>
                </c:pt>
                <c:pt idx="92">
                  <c:v>3.7799084088120498</c:v>
                </c:pt>
              </c:numCache>
            </c:numRef>
          </c:yVal>
          <c:smooth val="1"/>
          <c:extLst>
            <c:ext xmlns:c16="http://schemas.microsoft.com/office/drawing/2014/chart" uri="{C3380CC4-5D6E-409C-BE32-E72D297353CC}">
              <c16:uniqueId val="{00000006-681F-48B8-BDC5-BC7B4972F052}"/>
            </c:ext>
          </c:extLst>
        </c:ser>
        <c:ser>
          <c:idx val="7"/>
          <c:order val="7"/>
          <c:tx>
            <c:v>13</c:v>
          </c:tx>
          <c:spPr>
            <a:ln w="19050" cap="rnd">
              <a:solidFill>
                <a:schemeClr val="accent2">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load!$K$3:$K$95</c:f>
              <c:numCache>
                <c:formatCode>General</c:formatCode>
                <c:ptCount val="93"/>
                <c:pt idx="0">
                  <c:v>1.3306360840931599</c:v>
                </c:pt>
                <c:pt idx="1">
                  <c:v>2.3731588913544801</c:v>
                </c:pt>
                <c:pt idx="2">
                  <c:v>2.9172257615952102</c:v>
                </c:pt>
                <c:pt idx="3">
                  <c:v>1.7780481561377399</c:v>
                </c:pt>
                <c:pt idx="4">
                  <c:v>2.0262111983333302</c:v>
                </c:pt>
                <c:pt idx="5">
                  <c:v>2.6948212020302602</c:v>
                </c:pt>
                <c:pt idx="6">
                  <c:v>6.0061585761162597</c:v>
                </c:pt>
                <c:pt idx="7">
                  <c:v>2.17497180088293</c:v>
                </c:pt>
                <c:pt idx="8">
                  <c:v>2.3979193756252402</c:v>
                </c:pt>
                <c:pt idx="9">
                  <c:v>2.0262111983333302</c:v>
                </c:pt>
                <c:pt idx="10">
                  <c:v>4.3448780878034103</c:v>
                </c:pt>
                <c:pt idx="11">
                  <c:v>3.75530959048444</c:v>
                </c:pt>
                <c:pt idx="12">
                  <c:v>3.5091617622973099</c:v>
                </c:pt>
                <c:pt idx="13">
                  <c:v>3.8536874299563202</c:v>
                </c:pt>
                <c:pt idx="14">
                  <c:v>6.9285645274999901</c:v>
                </c:pt>
                <c:pt idx="15">
                  <c:v>5.3237501767786197</c:v>
                </c:pt>
                <c:pt idx="16">
                  <c:v>3.0653657748501399</c:v>
                </c:pt>
                <c:pt idx="17">
                  <c:v>3.95201875513931</c:v>
                </c:pt>
                <c:pt idx="18">
                  <c:v>5.5189603027487202</c:v>
                </c:pt>
                <c:pt idx="19">
                  <c:v>4.0503035247880899</c:v>
                </c:pt>
                <c:pt idx="20">
                  <c:v>3.4598973985130201</c:v>
                </c:pt>
                <c:pt idx="21">
                  <c:v>-17.603430372756002</c:v>
                </c:pt>
                <c:pt idx="22">
                  <c:v>3.5091617622973099</c:v>
                </c:pt>
                <c:pt idx="23">
                  <c:v>4.1485416976392999</c:v>
                </c:pt>
                <c:pt idx="24">
                  <c:v>4.3694070031568799</c:v>
                </c:pt>
                <c:pt idx="25">
                  <c:v>5.3969760863353704</c:v>
                </c:pt>
                <c:pt idx="26">
                  <c:v>5.9574920170906598</c:v>
                </c:pt>
                <c:pt idx="27">
                  <c:v>5.2016480842236801</c:v>
                </c:pt>
                <c:pt idx="28">
                  <c:v>6.0061585761162597</c:v>
                </c:pt>
                <c:pt idx="29">
                  <c:v>5.9331542930256704</c:v>
                </c:pt>
                <c:pt idx="30">
                  <c:v>5.1283515112450599</c:v>
                </c:pt>
                <c:pt idx="31">
                  <c:v>6.0304874097757901</c:v>
                </c:pt>
                <c:pt idx="32">
                  <c:v>7.0980117247065104</c:v>
                </c:pt>
                <c:pt idx="33">
                  <c:v>8.7124101858979106</c:v>
                </c:pt>
                <c:pt idx="34">
                  <c:v>7.0254094450679103</c:v>
                </c:pt>
                <c:pt idx="35">
                  <c:v>5.1772188350547603</c:v>
                </c:pt>
                <c:pt idx="36">
                  <c:v>4.8838385512223104</c:v>
                </c:pt>
                <c:pt idx="37">
                  <c:v>4.3448780878034103</c:v>
                </c:pt>
                <c:pt idx="38">
                  <c:v>6.8074411353389301</c:v>
                </c:pt>
                <c:pt idx="39">
                  <c:v>8.1356752277604301</c:v>
                </c:pt>
                <c:pt idx="40">
                  <c:v>8.6884144300553903</c:v>
                </c:pt>
                <c:pt idx="41">
                  <c:v>8.5203591463246706</c:v>
                </c:pt>
                <c:pt idx="42">
                  <c:v>12.017970134368699</c:v>
                </c:pt>
                <c:pt idx="43">
                  <c:v>9.6219921444620695</c:v>
                </c:pt>
                <c:pt idx="44">
                  <c:v>8.8083628283442295</c:v>
                </c:pt>
                <c:pt idx="45">
                  <c:v>6.6377430082276296</c:v>
                </c:pt>
                <c:pt idx="46">
                  <c:v>5.3725703968278804</c:v>
                </c:pt>
                <c:pt idx="47">
                  <c:v>8.9042668296909309</c:v>
                </c:pt>
                <c:pt idx="48">
                  <c:v>9.6458689516937905</c:v>
                </c:pt>
                <c:pt idx="49">
                  <c:v>5.1283515112450599</c:v>
                </c:pt>
                <c:pt idx="50">
                  <c:v>5.1527866438458396</c:v>
                </c:pt>
                <c:pt idx="51">
                  <c:v>5.5189603027487202</c:v>
                </c:pt>
                <c:pt idx="52">
                  <c:v>5.6652439682926596</c:v>
                </c:pt>
                <c:pt idx="53">
                  <c:v>5.1039134379004203</c:v>
                </c:pt>
                <c:pt idx="54">
                  <c:v>6.0061585761162597</c:v>
                </c:pt>
                <c:pt idx="55">
                  <c:v>7.8948547934772897</c:v>
                </c:pt>
                <c:pt idx="56">
                  <c:v>9.9798223187179396</c:v>
                </c:pt>
                <c:pt idx="57">
                  <c:v>8.9042668296909309</c:v>
                </c:pt>
                <c:pt idx="58">
                  <c:v>6.9285645274999901</c:v>
                </c:pt>
                <c:pt idx="59">
                  <c:v>6.1034561195336297</c:v>
                </c:pt>
                <c:pt idx="60">
                  <c:v>6.3464922163831803</c:v>
                </c:pt>
                <c:pt idx="61">
                  <c:v>5.0305815798832301</c:v>
                </c:pt>
                <c:pt idx="62">
                  <c:v>5.8601233504265897</c:v>
                </c:pt>
                <c:pt idx="63">
                  <c:v>5.3725703968278804</c:v>
                </c:pt>
                <c:pt idx="64">
                  <c:v>5.0061317500425799</c:v>
                </c:pt>
                <c:pt idx="65">
                  <c:v>3.9274402868134102</c:v>
                </c:pt>
                <c:pt idx="66">
                  <c:v>5.9088136067930996</c:v>
                </c:pt>
                <c:pt idx="67">
                  <c:v>5.6652439682926596</c:v>
                </c:pt>
                <c:pt idx="68">
                  <c:v>5.8114212531930898</c:v>
                </c:pt>
                <c:pt idx="69">
                  <c:v>5.9088136067930996</c:v>
                </c:pt>
                <c:pt idx="70">
                  <c:v>4.6880168848653101</c:v>
                </c:pt>
                <c:pt idx="71">
                  <c:v>5.2504977538486601</c:v>
                </c:pt>
                <c:pt idx="72">
                  <c:v>4.3939329978210804</c:v>
                </c:pt>
                <c:pt idx="73">
                  <c:v>6.39506377778571</c:v>
                </c:pt>
                <c:pt idx="74">
                  <c:v>6.4921712009235097</c:v>
                </c:pt>
                <c:pt idx="75">
                  <c:v>4.8349007272924496</c:v>
                </c:pt>
                <c:pt idx="76">
                  <c:v>4.4920077566666796</c:v>
                </c:pt>
                <c:pt idx="77">
                  <c:v>4.4429762224980296</c:v>
                </c:pt>
                <c:pt idx="78">
                  <c:v>6.1520870935134999</c:v>
                </c:pt>
                <c:pt idx="79">
                  <c:v>7.5330590188899604</c:v>
                </c:pt>
                <c:pt idx="80">
                  <c:v>8.0393832770490103</c:v>
                </c:pt>
                <c:pt idx="81">
                  <c:v>9.0480315373812399</c:v>
                </c:pt>
                <c:pt idx="82">
                  <c:v>8.5443761457673908</c:v>
                </c:pt>
                <c:pt idx="83">
                  <c:v>8.5203591463246706</c:v>
                </c:pt>
                <c:pt idx="84">
                  <c:v>6.4436234410373503</c:v>
                </c:pt>
                <c:pt idx="85">
                  <c:v>6.1277730902099901</c:v>
                </c:pt>
                <c:pt idx="86">
                  <c:v>5.71398155692708</c:v>
                </c:pt>
                <c:pt idx="87">
                  <c:v>5.1527866438458396</c:v>
                </c:pt>
                <c:pt idx="88">
                  <c:v>5.6652439682926596</c:v>
                </c:pt>
                <c:pt idx="89">
                  <c:v>4.5655331269095401</c:v>
                </c:pt>
                <c:pt idx="90">
                  <c:v>6.0548132786657298</c:v>
                </c:pt>
                <c:pt idx="91">
                  <c:v>6.6862431024844096</c:v>
                </c:pt>
                <c:pt idx="92">
                  <c:v>3.5091617622973099</c:v>
                </c:pt>
              </c:numCache>
            </c:numRef>
          </c:yVal>
          <c:smooth val="1"/>
          <c:extLst>
            <c:ext xmlns:c16="http://schemas.microsoft.com/office/drawing/2014/chart" uri="{C3380CC4-5D6E-409C-BE32-E72D297353CC}">
              <c16:uniqueId val="{00000007-681F-48B8-BDC5-BC7B4972F052}"/>
            </c:ext>
          </c:extLst>
        </c:ser>
        <c:ser>
          <c:idx val="8"/>
          <c:order val="8"/>
          <c:tx>
            <c:v>14</c:v>
          </c:tx>
          <c:spPr>
            <a:ln w="19050" cap="rnd">
              <a:solidFill>
                <a:schemeClr val="accent3">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load!$L$3:$L$95</c:f>
              <c:numCache>
                <c:formatCode>General</c:formatCode>
                <c:ptCount val="93"/>
                <c:pt idx="0">
                  <c:v>0.80749187848931603</c:v>
                </c:pt>
                <c:pt idx="1">
                  <c:v>1.6290133328655001</c:v>
                </c:pt>
                <c:pt idx="2">
                  <c:v>1.8277036111890701</c:v>
                </c:pt>
                <c:pt idx="3">
                  <c:v>1.18129393397544</c:v>
                </c:pt>
                <c:pt idx="4">
                  <c:v>1.231086009367</c:v>
                </c:pt>
                <c:pt idx="5">
                  <c:v>1.97660144672517</c:v>
                </c:pt>
                <c:pt idx="6">
                  <c:v>5.7383459170936302</c:v>
                </c:pt>
                <c:pt idx="7">
                  <c:v>1.8277036111890701</c:v>
                </c:pt>
                <c:pt idx="8">
                  <c:v>1.97660144672517</c:v>
                </c:pt>
                <c:pt idx="9">
                  <c:v>1.5295997866306801</c:v>
                </c:pt>
                <c:pt idx="10">
                  <c:v>3.8045043219293602</c:v>
                </c:pt>
                <c:pt idx="11">
                  <c:v>2.9913087490836001</c:v>
                </c:pt>
                <c:pt idx="12">
                  <c:v>3.01599730983071</c:v>
                </c:pt>
                <c:pt idx="13">
                  <c:v>3.4845310291483398</c:v>
                </c:pt>
                <c:pt idx="14">
                  <c:v>6.4921712009235097</c:v>
                </c:pt>
                <c:pt idx="15">
                  <c:v>4.0748674380629399</c:v>
                </c:pt>
                <c:pt idx="16">
                  <c:v>2.5711623905910401</c:v>
                </c:pt>
                <c:pt idx="17">
                  <c:v>3.6076557071636999</c:v>
                </c:pt>
                <c:pt idx="18">
                  <c:v>4.4674934512188997</c:v>
                </c:pt>
                <c:pt idx="19">
                  <c:v>3.3613339139719201</c:v>
                </c:pt>
                <c:pt idx="20">
                  <c:v>3.2134018718838302</c:v>
                </c:pt>
                <c:pt idx="21">
                  <c:v>-17.603430372756002</c:v>
                </c:pt>
                <c:pt idx="22">
                  <c:v>3.01599730983071</c:v>
                </c:pt>
                <c:pt idx="23">
                  <c:v>3.5584145335632198</c:v>
                </c:pt>
                <c:pt idx="24">
                  <c:v>4.00116696198398</c:v>
                </c:pt>
                <c:pt idx="25">
                  <c:v>4.8104274155450097</c:v>
                </c:pt>
                <c:pt idx="26">
                  <c:v>4.9816789826973</c:v>
                </c:pt>
                <c:pt idx="27">
                  <c:v>4.7125048517704</c:v>
                </c:pt>
                <c:pt idx="28">
                  <c:v>5.0794724244599401</c:v>
                </c:pt>
                <c:pt idx="29">
                  <c:v>5.5189603027487202</c:v>
                </c:pt>
                <c:pt idx="30">
                  <c:v>4.7859511714719902</c:v>
                </c:pt>
                <c:pt idx="31">
                  <c:v>5.4945693591125204</c:v>
                </c:pt>
                <c:pt idx="32">
                  <c:v>6.0304874097757901</c:v>
                </c:pt>
                <c:pt idx="33">
                  <c:v>7.7502177669181798</c:v>
                </c:pt>
                <c:pt idx="34">
                  <c:v>6.2493134199775699</c:v>
                </c:pt>
                <c:pt idx="35">
                  <c:v>4.4429762224980296</c:v>
                </c:pt>
                <c:pt idx="36">
                  <c:v>4.1485416976392999</c:v>
                </c:pt>
                <c:pt idx="37">
                  <c:v>3.95201875513931</c:v>
                </c:pt>
                <c:pt idx="38">
                  <c:v>5.8844699590433196</c:v>
                </c:pt>
                <c:pt idx="39">
                  <c:v>7.17058706313105</c:v>
                </c:pt>
                <c:pt idx="40">
                  <c:v>7.7743314697048103</c:v>
                </c:pt>
                <c:pt idx="41">
                  <c:v>7.5813375720083496</c:v>
                </c:pt>
                <c:pt idx="42">
                  <c:v>11.734957314934601</c:v>
                </c:pt>
                <c:pt idx="43">
                  <c:v>9.0719816625298204</c:v>
                </c:pt>
                <c:pt idx="44">
                  <c:v>7.6537328508577502</c:v>
                </c:pt>
                <c:pt idx="45">
                  <c:v>5.9818267783376804</c:v>
                </c:pt>
                <c:pt idx="46">
                  <c:v>4.9083030621102397</c:v>
                </c:pt>
                <c:pt idx="47">
                  <c:v>8.4242608334612896</c:v>
                </c:pt>
                <c:pt idx="48">
                  <c:v>8.5443761457673908</c:v>
                </c:pt>
                <c:pt idx="49">
                  <c:v>4.0503035247880899</c:v>
                </c:pt>
                <c:pt idx="50">
                  <c:v>4.8349007272924496</c:v>
                </c:pt>
                <c:pt idx="51">
                  <c:v>4.3939329978210804</c:v>
                </c:pt>
                <c:pt idx="52">
                  <c:v>4.5410275951582602</c:v>
                </c:pt>
                <c:pt idx="53">
                  <c:v>4.73698988893773</c:v>
                </c:pt>
                <c:pt idx="54">
                  <c:v>4.7859511714719902</c:v>
                </c:pt>
                <c:pt idx="55">
                  <c:v>6.6862431024844096</c:v>
                </c:pt>
                <c:pt idx="56">
                  <c:v>9.4308674917211306</c:v>
                </c:pt>
                <c:pt idx="57">
                  <c:v>8.0634607949001502</c:v>
                </c:pt>
                <c:pt idx="58">
                  <c:v>6.20070619539774</c:v>
                </c:pt>
                <c:pt idx="59">
                  <c:v>5.6408707411241599</c:v>
                </c:pt>
                <c:pt idx="60">
                  <c:v>5.7627073202933703</c:v>
                </c:pt>
                <c:pt idx="61">
                  <c:v>4.3694070031568799</c:v>
                </c:pt>
                <c:pt idx="62">
                  <c:v>4.7859511714719902</c:v>
                </c:pt>
                <c:pt idx="63">
                  <c:v>4.9816789826973</c:v>
                </c:pt>
                <c:pt idx="64">
                  <c:v>4.3203462524064697</c:v>
                </c:pt>
                <c:pt idx="65">
                  <c:v>3.4106214473562799</c:v>
                </c:pt>
                <c:pt idx="66">
                  <c:v>4.8838385512223104</c:v>
                </c:pt>
                <c:pt idx="67">
                  <c:v>4.9816789826973</c:v>
                </c:pt>
                <c:pt idx="68">
                  <c:v>4.6880168848653101</c:v>
                </c:pt>
                <c:pt idx="69">
                  <c:v>4.9572232784951797</c:v>
                </c:pt>
                <c:pt idx="70">
                  <c:v>3.8290973291921699</c:v>
                </c:pt>
                <c:pt idx="71">
                  <c:v>4.73698988893773</c:v>
                </c:pt>
                <c:pt idx="72">
                  <c:v>4.1976432973659099</c:v>
                </c:pt>
                <c:pt idx="73">
                  <c:v>5.2749181730080803</c:v>
                </c:pt>
                <c:pt idx="74">
                  <c:v>5.1772188350547603</c:v>
                </c:pt>
                <c:pt idx="75">
                  <c:v>3.97659431374439</c:v>
                </c:pt>
                <c:pt idx="76">
                  <c:v>3.5830365703934</c:v>
                </c:pt>
                <c:pt idx="77">
                  <c:v>3.70610324077427</c:v>
                </c:pt>
                <c:pt idx="78">
                  <c:v>5.3725703968278804</c:v>
                </c:pt>
                <c:pt idx="79">
                  <c:v>7.41231005571069</c:v>
                </c:pt>
                <c:pt idx="80">
                  <c:v>6.39506377778571</c:v>
                </c:pt>
                <c:pt idx="81">
                  <c:v>7.9189504156078101</c:v>
                </c:pt>
                <c:pt idx="82">
                  <c:v>7.2673122419584502</c:v>
                </c:pt>
                <c:pt idx="83">
                  <c:v>7.3639894520388802</c:v>
                </c:pt>
                <c:pt idx="84">
                  <c:v>5.3725703968278804</c:v>
                </c:pt>
                <c:pt idx="85">
                  <c:v>5.3237501767786197</c:v>
                </c:pt>
                <c:pt idx="86">
                  <c:v>5.2260743907044098</c:v>
                </c:pt>
                <c:pt idx="87">
                  <c:v>4.0994284383930903</c:v>
                </c:pt>
                <c:pt idx="88">
                  <c:v>4.3939329978210804</c:v>
                </c:pt>
                <c:pt idx="89">
                  <c:v>4.1730939552651902</c:v>
                </c:pt>
                <c:pt idx="90">
                  <c:v>5.0305815798832301</c:v>
                </c:pt>
                <c:pt idx="91">
                  <c:v>5.71398155692708</c:v>
                </c:pt>
                <c:pt idx="92">
                  <c:v>3.2380644420175599</c:v>
                </c:pt>
              </c:numCache>
            </c:numRef>
          </c:yVal>
          <c:smooth val="1"/>
          <c:extLst>
            <c:ext xmlns:c16="http://schemas.microsoft.com/office/drawing/2014/chart" uri="{C3380CC4-5D6E-409C-BE32-E72D297353CC}">
              <c16:uniqueId val="{00000008-681F-48B8-BDC5-BC7B4972F052}"/>
            </c:ext>
          </c:extLst>
        </c:ser>
        <c:ser>
          <c:idx val="9"/>
          <c:order val="9"/>
          <c:tx>
            <c:v>15</c:v>
          </c:tx>
          <c:spPr>
            <a:ln w="19050" cap="rnd">
              <a:solidFill>
                <a:schemeClr val="accent4">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load!$M$3:$M$95</c:f>
              <c:numCache>
                <c:formatCode>General</c:formatCode>
                <c:ptCount val="93"/>
                <c:pt idx="0">
                  <c:v>0.28310033299777598</c:v>
                </c:pt>
                <c:pt idx="1">
                  <c:v>0.88230327003873299</c:v>
                </c:pt>
                <c:pt idx="2">
                  <c:v>0.73265503104698804</c:v>
                </c:pt>
                <c:pt idx="3">
                  <c:v>0.58290503710344399</c:v>
                </c:pt>
                <c:pt idx="4">
                  <c:v>0.43305342539048303</c:v>
                </c:pt>
                <c:pt idx="5">
                  <c:v>1.2559777885108501</c:v>
                </c:pt>
                <c:pt idx="6">
                  <c:v>5.4701754650039902</c:v>
                </c:pt>
                <c:pt idx="7">
                  <c:v>1.47987592960487</c:v>
                </c:pt>
                <c:pt idx="8">
                  <c:v>1.55445744512298</c:v>
                </c:pt>
                <c:pt idx="9">
                  <c:v>1.0318496168039799</c:v>
                </c:pt>
                <c:pt idx="10">
                  <c:v>3.2627241210937501</c:v>
                </c:pt>
                <c:pt idx="11">
                  <c:v>2.22453576726127</c:v>
                </c:pt>
                <c:pt idx="12">
                  <c:v>2.5216787453840102</c:v>
                </c:pt>
                <c:pt idx="13">
                  <c:v>3.1147226936234902</c:v>
                </c:pt>
                <c:pt idx="14">
                  <c:v>6.0548132786657298</c:v>
                </c:pt>
                <c:pt idx="15">
                  <c:v>2.8184080899886199</c:v>
                </c:pt>
                <c:pt idx="16">
                  <c:v>2.07580951130439</c:v>
                </c:pt>
                <c:pt idx="17">
                  <c:v>3.2627241210937501</c:v>
                </c:pt>
                <c:pt idx="18">
                  <c:v>3.4106214473562799</c:v>
                </c:pt>
                <c:pt idx="19">
                  <c:v>2.6700951910570998</c:v>
                </c:pt>
                <c:pt idx="20">
                  <c:v>2.9666173037008998</c:v>
                </c:pt>
                <c:pt idx="21">
                  <c:v>-17.603430372756002</c:v>
                </c:pt>
                <c:pt idx="22">
                  <c:v>2.5216787453840102</c:v>
                </c:pt>
                <c:pt idx="23">
                  <c:v>2.9666173037008998</c:v>
                </c:pt>
                <c:pt idx="24">
                  <c:v>3.6322719432306498</c:v>
                </c:pt>
                <c:pt idx="25">
                  <c:v>4.2221897232963697</c:v>
                </c:pt>
                <c:pt idx="26">
                  <c:v>4.00116696198398</c:v>
                </c:pt>
                <c:pt idx="27">
                  <c:v>4.2221897232963697</c:v>
                </c:pt>
                <c:pt idx="28">
                  <c:v>4.1485416976392999</c:v>
                </c:pt>
                <c:pt idx="29">
                  <c:v>5.1039134379004203</c:v>
                </c:pt>
                <c:pt idx="30">
                  <c:v>4.4429762224980296</c:v>
                </c:pt>
                <c:pt idx="31">
                  <c:v>4.9572232784951797</c:v>
                </c:pt>
                <c:pt idx="32">
                  <c:v>4.9572232784951797</c:v>
                </c:pt>
                <c:pt idx="33">
                  <c:v>6.7832074974118104</c:v>
                </c:pt>
                <c:pt idx="34">
                  <c:v>5.4701754650039902</c:v>
                </c:pt>
                <c:pt idx="35">
                  <c:v>3.70610324077427</c:v>
                </c:pt>
                <c:pt idx="36">
                  <c:v>3.4106214473562799</c:v>
                </c:pt>
                <c:pt idx="37">
                  <c:v>3.5584145335632198</c:v>
                </c:pt>
                <c:pt idx="38">
                  <c:v>4.9572232784951797</c:v>
                </c:pt>
                <c:pt idx="39">
                  <c:v>6.20070619539774</c:v>
                </c:pt>
                <c:pt idx="40">
                  <c:v>6.8558994536575097</c:v>
                </c:pt>
                <c:pt idx="41">
                  <c:v>6.6377430082276296</c:v>
                </c:pt>
                <c:pt idx="42">
                  <c:v>11.4514949776511</c:v>
                </c:pt>
                <c:pt idx="43">
                  <c:v>8.5203591463246706</c:v>
                </c:pt>
                <c:pt idx="44">
                  <c:v>6.4921712009235097</c:v>
                </c:pt>
                <c:pt idx="45">
                  <c:v>5.3237501767786197</c:v>
                </c:pt>
                <c:pt idx="46">
                  <c:v>4.4429762224980296</c:v>
                </c:pt>
                <c:pt idx="47">
                  <c:v>7.9430430219992996</c:v>
                </c:pt>
                <c:pt idx="48">
                  <c:v>7.43646585491331</c:v>
                </c:pt>
                <c:pt idx="49">
                  <c:v>2.9666173037008998</c:v>
                </c:pt>
                <c:pt idx="50">
                  <c:v>4.5165191381951804</c:v>
                </c:pt>
                <c:pt idx="51">
                  <c:v>3.2627241210937501</c:v>
                </c:pt>
                <c:pt idx="52">
                  <c:v>3.4106214473562799</c:v>
                </c:pt>
                <c:pt idx="53">
                  <c:v>4.3694070031568799</c:v>
                </c:pt>
                <c:pt idx="54">
                  <c:v>3.5584145335632198</c:v>
                </c:pt>
                <c:pt idx="55">
                  <c:v>5.4701754650039902</c:v>
                </c:pt>
                <c:pt idx="56">
                  <c:v>8.8802953917635801</c:v>
                </c:pt>
                <c:pt idx="57">
                  <c:v>7.21895564602102</c:v>
                </c:pt>
                <c:pt idx="58">
                  <c:v>5.4701754650039902</c:v>
                </c:pt>
                <c:pt idx="59">
                  <c:v>5.1772188350547603</c:v>
                </c:pt>
                <c:pt idx="60">
                  <c:v>5.1772188350547603</c:v>
                </c:pt>
                <c:pt idx="61">
                  <c:v>3.70610324077427</c:v>
                </c:pt>
                <c:pt idx="62">
                  <c:v>3.70610324077427</c:v>
                </c:pt>
                <c:pt idx="63">
                  <c:v>4.5900357328027903</c:v>
                </c:pt>
                <c:pt idx="64">
                  <c:v>3.6322719432306498</c:v>
                </c:pt>
                <c:pt idx="65">
                  <c:v>2.89252566615562</c:v>
                </c:pt>
                <c:pt idx="66">
                  <c:v>3.8536874299563202</c:v>
                </c:pt>
                <c:pt idx="67">
                  <c:v>4.29581149761162</c:v>
                </c:pt>
                <c:pt idx="68">
                  <c:v>3.5584145335632198</c:v>
                </c:pt>
                <c:pt idx="69">
                  <c:v>4.00116696198398</c:v>
                </c:pt>
                <c:pt idx="70">
                  <c:v>2.9666173037008998</c:v>
                </c:pt>
                <c:pt idx="71">
                  <c:v>4.2221897232963697</c:v>
                </c:pt>
                <c:pt idx="72">
                  <c:v>4.00116696198398</c:v>
                </c:pt>
                <c:pt idx="73">
                  <c:v>4.1485416976392999</c:v>
                </c:pt>
                <c:pt idx="74">
                  <c:v>3.8536874299563202</c:v>
                </c:pt>
                <c:pt idx="75">
                  <c:v>3.1147226936234902</c:v>
                </c:pt>
                <c:pt idx="76">
                  <c:v>2.6700951910570998</c:v>
                </c:pt>
                <c:pt idx="77">
                  <c:v>2.9666173037008998</c:v>
                </c:pt>
                <c:pt idx="78">
                  <c:v>4.5900357328027903</c:v>
                </c:pt>
                <c:pt idx="79">
                  <c:v>7.29148604318436</c:v>
                </c:pt>
                <c:pt idx="80">
                  <c:v>4.73698988893773</c:v>
                </c:pt>
                <c:pt idx="81">
                  <c:v>6.7832074974118104</c:v>
                </c:pt>
                <c:pt idx="82">
                  <c:v>5.9818267783376804</c:v>
                </c:pt>
                <c:pt idx="83">
                  <c:v>6.20070619539774</c:v>
                </c:pt>
                <c:pt idx="84">
                  <c:v>4.29581149761162</c:v>
                </c:pt>
                <c:pt idx="85">
                  <c:v>4.5165191381951804</c:v>
                </c:pt>
                <c:pt idx="86">
                  <c:v>4.73698988893773</c:v>
                </c:pt>
                <c:pt idx="87">
                  <c:v>3.04068298530012</c:v>
                </c:pt>
                <c:pt idx="88">
                  <c:v>3.1147226936234902</c:v>
                </c:pt>
                <c:pt idx="89">
                  <c:v>3.7799084088120498</c:v>
                </c:pt>
                <c:pt idx="90">
                  <c:v>4.00116696198398</c:v>
                </c:pt>
                <c:pt idx="91">
                  <c:v>4.73698988893773</c:v>
                </c:pt>
                <c:pt idx="92">
                  <c:v>2.9666173037008998</c:v>
                </c:pt>
              </c:numCache>
            </c:numRef>
          </c:yVal>
          <c:smooth val="1"/>
          <c:extLst>
            <c:ext xmlns:c16="http://schemas.microsoft.com/office/drawing/2014/chart" uri="{C3380CC4-5D6E-409C-BE32-E72D297353CC}">
              <c16:uniqueId val="{00000009-681F-48B8-BDC5-BC7B4972F052}"/>
            </c:ext>
          </c:extLst>
        </c:ser>
        <c:ser>
          <c:idx val="10"/>
          <c:order val="10"/>
          <c:tx>
            <c:v>16</c:v>
          </c:tx>
          <c:spPr>
            <a:ln w="19050" cap="rnd">
              <a:solidFill>
                <a:schemeClr val="accent5">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load!$N$3:$N$95</c:f>
              <c:numCache>
                <c:formatCode>General</c:formatCode>
                <c:ptCount val="93"/>
                <c:pt idx="0">
                  <c:v>-0.54344952490390597</c:v>
                </c:pt>
                <c:pt idx="1">
                  <c:v>-6.7184093627872699E-2</c:v>
                </c:pt>
                <c:pt idx="2">
                  <c:v>-0.16736645875005299</c:v>
                </c:pt>
                <c:pt idx="3">
                  <c:v>-1.7109745930838499E-2</c:v>
                </c:pt>
                <c:pt idx="4">
                  <c:v>-0.36786572616358598</c:v>
                </c:pt>
                <c:pt idx="5">
                  <c:v>0.43305342539048303</c:v>
                </c:pt>
                <c:pt idx="6">
                  <c:v>4.4920077566666796</c:v>
                </c:pt>
                <c:pt idx="7">
                  <c:v>0.48301524502721799</c:v>
                </c:pt>
                <c:pt idx="8">
                  <c:v>0.53296578395730898</c:v>
                </c:pt>
                <c:pt idx="9">
                  <c:v>8.3005254410807097E-2</c:v>
                </c:pt>
                <c:pt idx="10">
                  <c:v>2.0262111983333302</c:v>
                </c:pt>
                <c:pt idx="11">
                  <c:v>1.3306360840931599</c:v>
                </c:pt>
                <c:pt idx="12">
                  <c:v>1.3803940732375399</c:v>
                </c:pt>
                <c:pt idx="13">
                  <c:v>1.8277036111890701</c:v>
                </c:pt>
                <c:pt idx="14">
                  <c:v>4.5655331269095401</c:v>
                </c:pt>
                <c:pt idx="15">
                  <c:v>2.1253963805255598</c:v>
                </c:pt>
                <c:pt idx="16">
                  <c:v>0.98201216438496897</c:v>
                </c:pt>
                <c:pt idx="17">
                  <c:v>2.0262111983333302</c:v>
                </c:pt>
                <c:pt idx="18">
                  <c:v>2.3236293176150302</c:v>
                </c:pt>
                <c:pt idx="19">
                  <c:v>1.4301406901074101</c:v>
                </c:pt>
                <c:pt idx="20">
                  <c:v>2.07580951130439</c:v>
                </c:pt>
                <c:pt idx="21">
                  <c:v>-17.603430372756002</c:v>
                </c:pt>
                <c:pt idx="22">
                  <c:v>1.6290133328655001</c:v>
                </c:pt>
                <c:pt idx="23">
                  <c:v>2.1253963805256202</c:v>
                </c:pt>
                <c:pt idx="24">
                  <c:v>2.8184080899886199</c:v>
                </c:pt>
                <c:pt idx="25">
                  <c:v>-2.8384196642656998</c:v>
                </c:pt>
                <c:pt idx="26">
                  <c:v>3.01599730983071</c:v>
                </c:pt>
                <c:pt idx="27">
                  <c:v>3.4106214473562799</c:v>
                </c:pt>
                <c:pt idx="28">
                  <c:v>3.1887364113351899</c:v>
                </c:pt>
                <c:pt idx="29">
                  <c:v>3.8045043219293602</c:v>
                </c:pt>
                <c:pt idx="30">
                  <c:v>3.4106214473562799</c:v>
                </c:pt>
                <c:pt idx="31">
                  <c:v>3.8782746235774499</c:v>
                </c:pt>
                <c:pt idx="32">
                  <c:v>4.0503035247880899</c:v>
                </c:pt>
                <c:pt idx="33">
                  <c:v>5.4457786210723498</c:v>
                </c:pt>
                <c:pt idx="34">
                  <c:v>4.3939329978210804</c:v>
                </c:pt>
                <c:pt idx="35">
                  <c:v>2.7195443360642999</c:v>
                </c:pt>
                <c:pt idx="36">
                  <c:v>2.17497180088287</c:v>
                </c:pt>
                <c:pt idx="37">
                  <c:v>2.7689819707510401</c:v>
                </c:pt>
                <c:pt idx="38">
                  <c:v>3.8045043219293602</c:v>
                </c:pt>
                <c:pt idx="39">
                  <c:v>5.4701754650039902</c:v>
                </c:pt>
                <c:pt idx="40">
                  <c:v>5.5677333360078496</c:v>
                </c:pt>
                <c:pt idx="41">
                  <c:v>5.8114212531930898</c:v>
                </c:pt>
                <c:pt idx="42">
                  <c:v>10.5271518235937</c:v>
                </c:pt>
                <c:pt idx="43">
                  <c:v>7.3156568457093796</c:v>
                </c:pt>
                <c:pt idx="44">
                  <c:v>5.5189603027487202</c:v>
                </c:pt>
                <c:pt idx="45">
                  <c:v>4.29581149761162</c:v>
                </c:pt>
                <c:pt idx="46">
                  <c:v>3.43526087103464</c:v>
                </c:pt>
                <c:pt idx="47">
                  <c:v>6.7104886763935401</c:v>
                </c:pt>
                <c:pt idx="48">
                  <c:v>5.8114212531930898</c:v>
                </c:pt>
                <c:pt idx="49">
                  <c:v>2.5216787453840102</c:v>
                </c:pt>
                <c:pt idx="50">
                  <c:v>3.5830365703934</c:v>
                </c:pt>
                <c:pt idx="51">
                  <c:v>2.7689819707510401</c:v>
                </c:pt>
                <c:pt idx="52">
                  <c:v>2.6700951910570998</c:v>
                </c:pt>
                <c:pt idx="53">
                  <c:v>3.33668580555184</c:v>
                </c:pt>
                <c:pt idx="54">
                  <c:v>2.9172257615951498</c:v>
                </c:pt>
                <c:pt idx="55">
                  <c:v>4.6635259888693099</c:v>
                </c:pt>
                <c:pt idx="56">
                  <c:v>8.2559721741402008</c:v>
                </c:pt>
                <c:pt idx="57">
                  <c:v>6.1520870935134999</c:v>
                </c:pt>
                <c:pt idx="58">
                  <c:v>4.3694070031568799</c:v>
                </c:pt>
                <c:pt idx="59">
                  <c:v>4.1239865251335504</c:v>
                </c:pt>
                <c:pt idx="60">
                  <c:v>4.0994284383930903</c:v>
                </c:pt>
                <c:pt idx="61">
                  <c:v>2.8184080899886199</c:v>
                </c:pt>
                <c:pt idx="62">
                  <c:v>2.8184080899886199</c:v>
                </c:pt>
                <c:pt idx="63">
                  <c:v>3.5091617622973099</c:v>
                </c:pt>
                <c:pt idx="64">
                  <c:v>2.8678226886470402</c:v>
                </c:pt>
                <c:pt idx="65">
                  <c:v>2.17497180088293</c:v>
                </c:pt>
                <c:pt idx="66">
                  <c:v>3.0653657748501399</c:v>
                </c:pt>
                <c:pt idx="67">
                  <c:v>3.2627241210937501</c:v>
                </c:pt>
                <c:pt idx="68">
                  <c:v>2.7195443360642999</c:v>
                </c:pt>
                <c:pt idx="69">
                  <c:v>3.0900456778385901</c:v>
                </c:pt>
                <c:pt idx="70">
                  <c:v>2.3731588913544801</c:v>
                </c:pt>
                <c:pt idx="71">
                  <c:v>3.2627241210937501</c:v>
                </c:pt>
                <c:pt idx="72">
                  <c:v>3.1887364113351899</c:v>
                </c:pt>
                <c:pt idx="73">
                  <c:v>3.01599730983071</c:v>
                </c:pt>
                <c:pt idx="74">
                  <c:v>3.1147226936234902</c:v>
                </c:pt>
                <c:pt idx="75">
                  <c:v>1.97660144672517</c:v>
                </c:pt>
                <c:pt idx="76">
                  <c:v>1.90216538304981</c:v>
                </c:pt>
                <c:pt idx="77">
                  <c:v>2.07580951130439</c:v>
                </c:pt>
                <c:pt idx="78">
                  <c:v>3.7307078675904699</c:v>
                </c:pt>
                <c:pt idx="79">
                  <c:v>7.0980117247065104</c:v>
                </c:pt>
                <c:pt idx="80">
                  <c:v>4.4429762224980296</c:v>
                </c:pt>
                <c:pt idx="81">
                  <c:v>6.3464922163831803</c:v>
                </c:pt>
                <c:pt idx="82">
                  <c:v>5.0794724244599401</c:v>
                </c:pt>
                <c:pt idx="83">
                  <c:v>5.0550284715716298</c:v>
                </c:pt>
                <c:pt idx="84">
                  <c:v>3.4598973985130201</c:v>
                </c:pt>
                <c:pt idx="85">
                  <c:v>3.5584145335632198</c:v>
                </c:pt>
                <c:pt idx="86">
                  <c:v>3.90285890941129</c:v>
                </c:pt>
                <c:pt idx="87">
                  <c:v>2.3731588913544801</c:v>
                </c:pt>
                <c:pt idx="88">
                  <c:v>2.3483955384711002</c:v>
                </c:pt>
                <c:pt idx="89">
                  <c:v>2.47218361036039</c:v>
                </c:pt>
                <c:pt idx="90">
                  <c:v>3.43526087103464</c:v>
                </c:pt>
                <c:pt idx="91">
                  <c:v>4.1239865251335504</c:v>
                </c:pt>
                <c:pt idx="92">
                  <c:v>1.87734764804304</c:v>
                </c:pt>
              </c:numCache>
            </c:numRef>
          </c:yVal>
          <c:smooth val="1"/>
          <c:extLst>
            <c:ext xmlns:c16="http://schemas.microsoft.com/office/drawing/2014/chart" uri="{C3380CC4-5D6E-409C-BE32-E72D297353CC}">
              <c16:uniqueId val="{0000000A-681F-48B8-BDC5-BC7B4972F052}"/>
            </c:ext>
          </c:extLst>
        </c:ser>
        <c:ser>
          <c:idx val="11"/>
          <c:order val="11"/>
          <c:tx>
            <c:v>17</c:v>
          </c:tx>
          <c:spPr>
            <a:ln w="19050" cap="rnd">
              <a:solidFill>
                <a:schemeClr val="accent6">
                  <a:lumMod val="6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load!$O$3:$O$95</c:f>
              <c:numCache>
                <c:formatCode>General</c:formatCode>
                <c:ptCount val="93"/>
                <c:pt idx="0">
                  <c:v>-1.3730422931562301</c:v>
                </c:pt>
                <c:pt idx="1">
                  <c:v>-1.0207236696176101</c:v>
                </c:pt>
                <c:pt idx="2">
                  <c:v>-1.0710215551284801</c:v>
                </c:pt>
                <c:pt idx="3">
                  <c:v>-0.61874165026932804</c:v>
                </c:pt>
                <c:pt idx="4">
                  <c:v>-1.1716506927310799</c:v>
                </c:pt>
                <c:pt idx="5">
                  <c:v>-0.39294073511587202</c:v>
                </c:pt>
                <c:pt idx="6">
                  <c:v>3.5091617622973099</c:v>
                </c:pt>
                <c:pt idx="7">
                  <c:v>-0.518357737375709</c:v>
                </c:pt>
                <c:pt idx="8">
                  <c:v>-0.49326874469710402</c:v>
                </c:pt>
                <c:pt idx="9">
                  <c:v>-0.86989680675407</c:v>
                </c:pt>
                <c:pt idx="10">
                  <c:v>0.78254909026043196</c:v>
                </c:pt>
                <c:pt idx="11">
                  <c:v>0.43305342539048303</c:v>
                </c:pt>
                <c:pt idx="12">
                  <c:v>0.23309344128585999</c:v>
                </c:pt>
                <c:pt idx="13">
                  <c:v>0.53296578395730898</c:v>
                </c:pt>
                <c:pt idx="14">
                  <c:v>3.0653657748501399</c:v>
                </c:pt>
                <c:pt idx="15">
                  <c:v>1.43014069010746</c:v>
                </c:pt>
                <c:pt idx="16">
                  <c:v>-0.11726966625548101</c:v>
                </c:pt>
                <c:pt idx="17">
                  <c:v>0.78254909026043196</c:v>
                </c:pt>
                <c:pt idx="18">
                  <c:v>1.231086009367</c:v>
                </c:pt>
                <c:pt idx="19">
                  <c:v>0.18307529423725599</c:v>
                </c:pt>
                <c:pt idx="20">
                  <c:v>1.18129393397544</c:v>
                </c:pt>
                <c:pt idx="21">
                  <c:v>-17.603430372756002</c:v>
                </c:pt>
                <c:pt idx="22">
                  <c:v>0.73265503104698804</c:v>
                </c:pt>
                <c:pt idx="23">
                  <c:v>1.2808667277710699</c:v>
                </c:pt>
                <c:pt idx="24">
                  <c:v>2.0014077520393698</c:v>
                </c:pt>
                <c:pt idx="25">
                  <c:v>-10.118273295181</c:v>
                </c:pt>
                <c:pt idx="26">
                  <c:v>2.0262111983333302</c:v>
                </c:pt>
                <c:pt idx="27">
                  <c:v>2.59589990291204</c:v>
                </c:pt>
                <c:pt idx="28">
                  <c:v>2.22453576726127</c:v>
                </c:pt>
                <c:pt idx="29">
                  <c:v>2.4969326137790002</c:v>
                </c:pt>
                <c:pt idx="30">
                  <c:v>2.3731588913544801</c:v>
                </c:pt>
                <c:pt idx="31">
                  <c:v>2.7936964701216298</c:v>
                </c:pt>
                <c:pt idx="32">
                  <c:v>3.1393968215626802</c:v>
                </c:pt>
                <c:pt idx="33">
                  <c:v>4.0994284383930903</c:v>
                </c:pt>
                <c:pt idx="34">
                  <c:v>3.31203480350359</c:v>
                </c:pt>
                <c:pt idx="35">
                  <c:v>1.7283812879962901</c:v>
                </c:pt>
                <c:pt idx="36">
                  <c:v>0.93216338043402003</c:v>
                </c:pt>
                <c:pt idx="37">
                  <c:v>1.97660144672517</c:v>
                </c:pt>
                <c:pt idx="38">
                  <c:v>2.6453663037858099</c:v>
                </c:pt>
                <c:pt idx="39">
                  <c:v>4.73698988893773</c:v>
                </c:pt>
                <c:pt idx="40">
                  <c:v>4.2712738240646804</c:v>
                </c:pt>
                <c:pt idx="41">
                  <c:v>4.9816789826973</c:v>
                </c:pt>
                <c:pt idx="42">
                  <c:v>9.59811227471846</c:v>
                </c:pt>
                <c:pt idx="43">
                  <c:v>6.1034561195336297</c:v>
                </c:pt>
                <c:pt idx="44">
                  <c:v>4.5410275951582602</c:v>
                </c:pt>
                <c:pt idx="45">
                  <c:v>3.2627241210937501</c:v>
                </c:pt>
                <c:pt idx="46">
                  <c:v>2.4226769906432</c:v>
                </c:pt>
                <c:pt idx="47">
                  <c:v>5.4701754650039902</c:v>
                </c:pt>
                <c:pt idx="48">
                  <c:v>4.1730939552651902</c:v>
                </c:pt>
                <c:pt idx="49">
                  <c:v>2.07580951130439</c:v>
                </c:pt>
                <c:pt idx="50">
                  <c:v>2.6453663037858099</c:v>
                </c:pt>
                <c:pt idx="51">
                  <c:v>2.2740882745444502</c:v>
                </c:pt>
                <c:pt idx="52">
                  <c:v>1.9269802615915499</c:v>
                </c:pt>
                <c:pt idx="53">
                  <c:v>2.29886022942617</c:v>
                </c:pt>
                <c:pt idx="54">
                  <c:v>2.2740882745444502</c:v>
                </c:pt>
                <c:pt idx="55">
                  <c:v>3.8536874299563202</c:v>
                </c:pt>
                <c:pt idx="56">
                  <c:v>7.6296040988921199</c:v>
                </c:pt>
                <c:pt idx="57">
                  <c:v>5.0794724244599401</c:v>
                </c:pt>
                <c:pt idx="58">
                  <c:v>3.2627241210937501</c:v>
                </c:pt>
                <c:pt idx="59">
                  <c:v>3.0653657748501399</c:v>
                </c:pt>
                <c:pt idx="60">
                  <c:v>3.01599730983071</c:v>
                </c:pt>
                <c:pt idx="61">
                  <c:v>1.9269802615915499</c:v>
                </c:pt>
                <c:pt idx="62">
                  <c:v>1.9269802615915499</c:v>
                </c:pt>
                <c:pt idx="63">
                  <c:v>2.4226769906432</c:v>
                </c:pt>
                <c:pt idx="64">
                  <c:v>2.1006043767033602</c:v>
                </c:pt>
                <c:pt idx="65">
                  <c:v>1.45500973234635</c:v>
                </c:pt>
                <c:pt idx="66">
                  <c:v>2.2740882745444502</c:v>
                </c:pt>
                <c:pt idx="67">
                  <c:v>2.22453576726127</c:v>
                </c:pt>
                <c:pt idx="68">
                  <c:v>1.87734764804304</c:v>
                </c:pt>
                <c:pt idx="69">
                  <c:v>2.17497180088293</c:v>
                </c:pt>
                <c:pt idx="70">
                  <c:v>1.7780481561377399</c:v>
                </c:pt>
                <c:pt idx="71">
                  <c:v>2.29886022942617</c:v>
                </c:pt>
                <c:pt idx="72">
                  <c:v>2.3731588913544801</c:v>
                </c:pt>
                <c:pt idx="73">
                  <c:v>1.87734764804304</c:v>
                </c:pt>
                <c:pt idx="74">
                  <c:v>2.3731588913544801</c:v>
                </c:pt>
                <c:pt idx="75">
                  <c:v>0.83243183828574296</c:v>
                </c:pt>
                <c:pt idx="76">
                  <c:v>1.13149050668977</c:v>
                </c:pt>
                <c:pt idx="77">
                  <c:v>1.18129393397544</c:v>
                </c:pt>
                <c:pt idx="78">
                  <c:v>2.8678226886471001</c:v>
                </c:pt>
                <c:pt idx="79">
                  <c:v>6.90434582424143</c:v>
                </c:pt>
                <c:pt idx="80">
                  <c:v>4.1485416976392999</c:v>
                </c:pt>
                <c:pt idx="81">
                  <c:v>5.9088136067930996</c:v>
                </c:pt>
                <c:pt idx="82">
                  <c:v>4.1730939552651902</c:v>
                </c:pt>
                <c:pt idx="83">
                  <c:v>3.90285890941129</c:v>
                </c:pt>
                <c:pt idx="84">
                  <c:v>2.6206345408571701</c:v>
                </c:pt>
                <c:pt idx="85">
                  <c:v>2.59589990291204</c:v>
                </c:pt>
                <c:pt idx="86">
                  <c:v>3.0653657748501399</c:v>
                </c:pt>
                <c:pt idx="87">
                  <c:v>1.7035435756124</c:v>
                </c:pt>
                <c:pt idx="88">
                  <c:v>1.57931225608468</c:v>
                </c:pt>
                <c:pt idx="89">
                  <c:v>1.1563936390010701</c:v>
                </c:pt>
                <c:pt idx="90">
                  <c:v>2.8678226886470402</c:v>
                </c:pt>
                <c:pt idx="91">
                  <c:v>3.5091617622973099</c:v>
                </c:pt>
                <c:pt idx="92">
                  <c:v>0.78254909026043196</c:v>
                </c:pt>
              </c:numCache>
            </c:numRef>
          </c:yVal>
          <c:smooth val="1"/>
          <c:extLst>
            <c:ext xmlns:c16="http://schemas.microsoft.com/office/drawing/2014/chart" uri="{C3380CC4-5D6E-409C-BE32-E72D297353CC}">
              <c16:uniqueId val="{0000000B-681F-48B8-BDC5-BC7B4972F052}"/>
            </c:ext>
          </c:extLst>
        </c:ser>
        <c:ser>
          <c:idx val="12"/>
          <c:order val="12"/>
          <c:tx>
            <c:v>18</c:v>
          </c:tx>
          <c:spPr>
            <a:ln w="19050" cap="rnd">
              <a:solidFill>
                <a:schemeClr val="accent1">
                  <a:lumMod val="80000"/>
                  <a:lumOff val="20000"/>
                </a:schemeClr>
              </a:solidFill>
              <a:round/>
            </a:ln>
            <a:effectLst/>
          </c:spPr>
          <c:marker>
            <c:symbol val="none"/>
          </c:marker>
          <c:xVal>
            <c:numRef>
              <c:f>load!$C$3:$C$95</c:f>
              <c:numCache>
                <c:formatCode>General</c:formatCode>
                <c:ptCount val="9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numCache>
            </c:numRef>
          </c:xVal>
          <c:yVal>
            <c:numRef>
              <c:f>load!$P$3:$P$95</c:f>
              <c:numCache>
                <c:formatCode>General</c:formatCode>
                <c:ptCount val="93"/>
                <c:pt idx="0">
                  <c:v>-2.20565531356351</c:v>
                </c:pt>
                <c:pt idx="1">
                  <c:v>-1.9782807966159901</c:v>
                </c:pt>
                <c:pt idx="2">
                  <c:v>-1.9782807966159901</c:v>
                </c:pt>
                <c:pt idx="3">
                  <c:v>-1.22198193474225</c:v>
                </c:pt>
                <c:pt idx="4">
                  <c:v>-1.9782807966159901</c:v>
                </c:pt>
                <c:pt idx="5">
                  <c:v>-1.22198193474225</c:v>
                </c:pt>
                <c:pt idx="6">
                  <c:v>2.5216787453840102</c:v>
                </c:pt>
                <c:pt idx="7">
                  <c:v>-1.5242024943910299</c:v>
                </c:pt>
                <c:pt idx="8">
                  <c:v>-1.5242024943910299</c:v>
                </c:pt>
                <c:pt idx="9">
                  <c:v>-1.8268218818689701</c:v>
                </c:pt>
                <c:pt idx="10">
                  <c:v>-0.46818254750002097</c:v>
                </c:pt>
                <c:pt idx="11">
                  <c:v>-0.46818254750002097</c:v>
                </c:pt>
                <c:pt idx="12">
                  <c:v>-0.92016129038671601</c:v>
                </c:pt>
                <c:pt idx="13">
                  <c:v>-0.76940127668137903</c:v>
                </c:pt>
                <c:pt idx="14">
                  <c:v>1.55445744512298</c:v>
                </c:pt>
                <c:pt idx="15">
                  <c:v>0.73265503104698804</c:v>
                </c:pt>
                <c:pt idx="16">
                  <c:v>-1.22198193474225</c:v>
                </c:pt>
                <c:pt idx="17">
                  <c:v>-0.46818254750002097</c:v>
                </c:pt>
                <c:pt idx="18">
                  <c:v>0.13304589692239699</c:v>
                </c:pt>
                <c:pt idx="19">
                  <c:v>-1.0710215551284801</c:v>
                </c:pt>
                <c:pt idx="20">
                  <c:v>0.28310033299777598</c:v>
                </c:pt>
                <c:pt idx="21">
                  <c:v>-17.603430372756002</c:v>
                </c:pt>
                <c:pt idx="22">
                  <c:v>-0.16736645875005299</c:v>
                </c:pt>
                <c:pt idx="23">
                  <c:v>0.43305342539048303</c:v>
                </c:pt>
                <c:pt idx="24">
                  <c:v>1.18129393397544</c:v>
                </c:pt>
                <c:pt idx="25">
                  <c:v>-17.603430372756002</c:v>
                </c:pt>
                <c:pt idx="26">
                  <c:v>1.0318496168039799</c:v>
                </c:pt>
                <c:pt idx="27">
                  <c:v>1.7780481561377399</c:v>
                </c:pt>
                <c:pt idx="28">
                  <c:v>1.2559777885108501</c:v>
                </c:pt>
                <c:pt idx="29">
                  <c:v>1.18129393397544</c:v>
                </c:pt>
                <c:pt idx="30">
                  <c:v>1.3306360840931599</c:v>
                </c:pt>
                <c:pt idx="31">
                  <c:v>1.7035435756124</c:v>
                </c:pt>
                <c:pt idx="32">
                  <c:v>2.22453576726127</c:v>
                </c:pt>
                <c:pt idx="33">
                  <c:v>2.74426459251828</c:v>
                </c:pt>
                <c:pt idx="34">
                  <c:v>2.22453576726127</c:v>
                </c:pt>
                <c:pt idx="35">
                  <c:v>0.73265503104698804</c:v>
                </c:pt>
                <c:pt idx="36">
                  <c:v>-0.31772410481539698</c:v>
                </c:pt>
                <c:pt idx="37">
                  <c:v>1.18129393397544</c:v>
                </c:pt>
                <c:pt idx="38">
                  <c:v>1.47987592960487</c:v>
                </c:pt>
                <c:pt idx="39">
                  <c:v>4.00116696198398</c:v>
                </c:pt>
                <c:pt idx="40">
                  <c:v>2.9666173037008998</c:v>
                </c:pt>
                <c:pt idx="41">
                  <c:v>4.1485416976392999</c:v>
                </c:pt>
                <c:pt idx="42">
                  <c:v>8.6644156374378003</c:v>
                </c:pt>
                <c:pt idx="43">
                  <c:v>4.8838385512223104</c:v>
                </c:pt>
                <c:pt idx="44">
                  <c:v>3.5584145335632198</c:v>
                </c:pt>
                <c:pt idx="45">
                  <c:v>2.22453576726127</c:v>
                </c:pt>
                <c:pt idx="46">
                  <c:v>1.4052688035254199</c:v>
                </c:pt>
                <c:pt idx="47">
                  <c:v>4.2221897232963697</c:v>
                </c:pt>
                <c:pt idx="48">
                  <c:v>2.5216787453840102</c:v>
                </c:pt>
                <c:pt idx="49">
                  <c:v>1.6290133328655001</c:v>
                </c:pt>
                <c:pt idx="50">
                  <c:v>1.7035435756124</c:v>
                </c:pt>
                <c:pt idx="51">
                  <c:v>1.7780481561377399</c:v>
                </c:pt>
                <c:pt idx="52">
                  <c:v>1.18129393397544</c:v>
                </c:pt>
                <c:pt idx="53">
                  <c:v>1.2559777885108501</c:v>
                </c:pt>
                <c:pt idx="54">
                  <c:v>1.6290133328655001</c:v>
                </c:pt>
                <c:pt idx="55">
                  <c:v>3.04068298530012</c:v>
                </c:pt>
                <c:pt idx="56">
                  <c:v>7.00120270130276</c:v>
                </c:pt>
                <c:pt idx="57">
                  <c:v>4.00116696198398</c:v>
                </c:pt>
                <c:pt idx="58">
                  <c:v>2.1501855221318902</c:v>
                </c:pt>
                <c:pt idx="59">
                  <c:v>2.0014077520393698</c:v>
                </c:pt>
                <c:pt idx="60">
                  <c:v>1.9269802615915499</c:v>
                </c:pt>
                <c:pt idx="61">
                  <c:v>1.0318496168039799</c:v>
                </c:pt>
                <c:pt idx="62">
                  <c:v>1.0318496168039799</c:v>
                </c:pt>
                <c:pt idx="63">
                  <c:v>1.3306360840931599</c:v>
                </c:pt>
                <c:pt idx="64">
                  <c:v>1.3306360840931599</c:v>
                </c:pt>
                <c:pt idx="65">
                  <c:v>0.73265503104698804</c:v>
                </c:pt>
                <c:pt idx="66">
                  <c:v>1.47987592960487</c:v>
                </c:pt>
                <c:pt idx="67">
                  <c:v>1.18129393397544</c:v>
                </c:pt>
                <c:pt idx="68">
                  <c:v>1.0318496168039799</c:v>
                </c:pt>
                <c:pt idx="69">
                  <c:v>1.2559777885108501</c:v>
                </c:pt>
                <c:pt idx="70">
                  <c:v>1.18129393397544</c:v>
                </c:pt>
                <c:pt idx="71">
                  <c:v>1.3306360840931599</c:v>
                </c:pt>
                <c:pt idx="72">
                  <c:v>1.55445744512298</c:v>
                </c:pt>
                <c:pt idx="73">
                  <c:v>0.73265503104698804</c:v>
                </c:pt>
                <c:pt idx="74">
                  <c:v>1.6290133328655001</c:v>
                </c:pt>
                <c:pt idx="75">
                  <c:v>-0.31772410481539698</c:v>
                </c:pt>
                <c:pt idx="76">
                  <c:v>0.35808955571462803</c:v>
                </c:pt>
                <c:pt idx="77">
                  <c:v>0.28310033299777598</c:v>
                </c:pt>
                <c:pt idx="78">
                  <c:v>2.0014077520393698</c:v>
                </c:pt>
                <c:pt idx="79">
                  <c:v>6.7104886763935401</c:v>
                </c:pt>
                <c:pt idx="80">
                  <c:v>3.8536874299563202</c:v>
                </c:pt>
                <c:pt idx="81">
                  <c:v>5.4701754650039902</c:v>
                </c:pt>
                <c:pt idx="82">
                  <c:v>3.2627241210937501</c:v>
                </c:pt>
                <c:pt idx="83">
                  <c:v>2.74426459251828</c:v>
                </c:pt>
                <c:pt idx="84">
                  <c:v>1.7780481561377399</c:v>
                </c:pt>
                <c:pt idx="85">
                  <c:v>1.6290133328655001</c:v>
                </c:pt>
                <c:pt idx="86">
                  <c:v>2.22453576726127</c:v>
                </c:pt>
                <c:pt idx="87">
                  <c:v>1.0318496168039799</c:v>
                </c:pt>
                <c:pt idx="88">
                  <c:v>0.80749187848931603</c:v>
                </c:pt>
                <c:pt idx="89">
                  <c:v>-0.16736645875005299</c:v>
                </c:pt>
                <c:pt idx="90">
                  <c:v>2.29886022942617</c:v>
                </c:pt>
                <c:pt idx="91">
                  <c:v>2.89252566615562</c:v>
                </c:pt>
                <c:pt idx="92">
                  <c:v>-0.31772410481539698</c:v>
                </c:pt>
              </c:numCache>
            </c:numRef>
          </c:yVal>
          <c:smooth val="1"/>
          <c:extLst>
            <c:ext xmlns:c16="http://schemas.microsoft.com/office/drawing/2014/chart" uri="{C3380CC4-5D6E-409C-BE32-E72D297353CC}">
              <c16:uniqueId val="{0000000C-681F-48B8-BDC5-BC7B4972F052}"/>
            </c:ext>
          </c:extLst>
        </c:ser>
        <c:dLbls>
          <c:showLegendKey val="0"/>
          <c:showVal val="0"/>
          <c:showCatName val="0"/>
          <c:showSerName val="0"/>
          <c:showPercent val="0"/>
          <c:showBubbleSize val="0"/>
        </c:dLbls>
        <c:axId val="665187680"/>
        <c:axId val="665188008"/>
      </c:scatterChart>
      <c:valAx>
        <c:axId val="6651876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Day</a:t>
                </a:r>
                <a:r>
                  <a:rPr lang="en-IL"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665188008"/>
        <c:crosses val="autoZero"/>
        <c:crossBetween val="midCat"/>
      </c:valAx>
      <c:valAx>
        <c:axId val="66518800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Solar</a:t>
                </a:r>
                <a:r>
                  <a:rPr lang="en-IL" baseline="0"/>
                  <a:t> Radiation (W/m2)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66518768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8471535137960896"/>
          <c:y val="0.22189650014956624"/>
          <c:w val="0.66767871317599758"/>
          <c:h val="0.61200534198854817"/>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costs'!$C$6:$C$36</c:f>
              <c:numCache>
                <c:formatCode>General</c:formatCode>
                <c:ptCount val="31"/>
                <c:pt idx="0">
                  <c:v>26.726274500380899</c:v>
                </c:pt>
                <c:pt idx="1">
                  <c:v>25.9553046413203</c:v>
                </c:pt>
                <c:pt idx="2">
                  <c:v>25.1882782748736</c:v>
                </c:pt>
                <c:pt idx="3">
                  <c:v>24.4256042225851</c:v>
                </c:pt>
                <c:pt idx="4">
                  <c:v>23.6677498386845</c:v>
                </c:pt>
                <c:pt idx="5">
                  <c:v>22.9152518744215</c:v>
                </c:pt>
                <c:pt idx="6">
                  <c:v>22.168729855546498</c:v>
                </c:pt>
                <c:pt idx="7">
                  <c:v>21.428902678368999</c:v>
                </c:pt>
                <c:pt idx="8">
                  <c:v>20.6966093655763</c:v>
                </c:pt>
                <c:pt idx="9">
                  <c:v>19.972835251249698</c:v>
                </c:pt>
                <c:pt idx="10">
                  <c:v>19.258745327430301</c:v>
                </c:pt>
                <c:pt idx="11">
                  <c:v>18.555727146488</c:v>
                </c:pt>
                <c:pt idx="12">
                  <c:v>17.865446634224401</c:v>
                </c:pt>
                <c:pt idx="13">
                  <c:v>17.1899215858679</c:v>
                </c:pt>
                <c:pt idx="14">
                  <c:v>16.531619745410101</c:v>
                </c:pt>
                <c:pt idx="15">
                  <c:v>15.893591627888</c:v>
                </c:pt>
                <c:pt idx="16">
                  <c:v>15.27965334378</c:v>
                </c:pt>
                <c:pt idx="17">
                  <c:v>14.6946428566854</c:v>
                </c:pt>
                <c:pt idx="18">
                  <c:v>14.1447865542521</c:v>
                </c:pt>
                <c:pt idx="19">
                  <c:v>13.6382358164451</c:v>
                </c:pt>
                <c:pt idx="20">
                  <c:v>13.1858732612805</c:v>
                </c:pt>
                <c:pt idx="21">
                  <c:v>12.802561253717901</c:v>
                </c:pt>
                <c:pt idx="22">
                  <c:v>12.509144193315199</c:v>
                </c:pt>
                <c:pt idx="23">
                  <c:v>12.3357949197993</c:v>
                </c:pt>
                <c:pt idx="24">
                  <c:v>12.3278905257201</c:v>
                </c:pt>
                <c:pt idx="25">
                  <c:v>12.5569695867925</c:v>
                </c:pt>
                <c:pt idx="26">
                  <c:v>13.1427610294992</c:v>
                </c:pt>
                <c:pt idx="27">
                  <c:v>14.3019795449912</c:v>
                </c:pt>
                <c:pt idx="28">
                  <c:v>16.471466478711601</c:v>
                </c:pt>
                <c:pt idx="29">
                  <c:v>20.682809732187302</c:v>
                </c:pt>
                <c:pt idx="30">
                  <c:v>30.096777602252999</c:v>
                </c:pt>
              </c:numCache>
            </c:numRef>
          </c:yVal>
          <c:smooth val="1"/>
          <c:extLst>
            <c:ext xmlns:c16="http://schemas.microsoft.com/office/drawing/2014/chart" uri="{C3380CC4-5D6E-409C-BE32-E72D297353CC}">
              <c16:uniqueId val="{00000000-02D5-48C1-AF98-A04F3197E79A}"/>
            </c:ext>
          </c:extLst>
        </c:ser>
        <c:ser>
          <c:idx val="1"/>
          <c:order val="1"/>
          <c:tx>
            <c:v>w5</c:v>
          </c:tx>
          <c:spPr>
            <a:ln w="19050" cap="rnd">
              <a:solidFill>
                <a:schemeClr val="accent2"/>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costs'!$D$6:$D$36</c:f>
              <c:numCache>
                <c:formatCode>General</c:formatCode>
                <c:ptCount val="31"/>
                <c:pt idx="0">
                  <c:v>26.665971158122499</c:v>
                </c:pt>
                <c:pt idx="1">
                  <c:v>25.891108477834401</c:v>
                </c:pt>
                <c:pt idx="2">
                  <c:v>25.119799765157499</c:v>
                </c:pt>
                <c:pt idx="3">
                  <c:v>24.352400078364202</c:v>
                </c:pt>
                <c:pt idx="4">
                  <c:v>23.5893134010309</c:v>
                </c:pt>
                <c:pt idx="5">
                  <c:v>22.831001369785401</c:v>
                </c:pt>
                <c:pt idx="6">
                  <c:v>22.077993939499901</c:v>
                </c:pt>
                <c:pt idx="7">
                  <c:v>21.330902506979498</c:v>
                </c:pt>
                <c:pt idx="8">
                  <c:v>20.5904361807359</c:v>
                </c:pt>
                <c:pt idx="9">
                  <c:v>19.857422113363501</c:v>
                </c:pt>
                <c:pt idx="10">
                  <c:v>19.1328311314264</c:v>
                </c:pt>
                <c:pt idx="11">
                  <c:v>18.4178103462393</c:v>
                </c:pt>
                <c:pt idx="12">
                  <c:v>17.7137250693421</c:v>
                </c:pt>
                <c:pt idx="13">
                  <c:v>17.022213284661301</c:v>
                </c:pt>
                <c:pt idx="14">
                  <c:v>16.3452572965518</c:v>
                </c:pt>
                <c:pt idx="15">
                  <c:v>15.6852792226333</c:v>
                </c:pt>
                <c:pt idx="16">
                  <c:v>15.045270133373601</c:v>
                </c:pt>
                <c:pt idx="17">
                  <c:v>14.4289675326084</c:v>
                </c:pt>
                <c:pt idx="18">
                  <c:v>13.8411036951656</c:v>
                </c:pt>
                <c:pt idx="19">
                  <c:v>13.2877602179238</c:v>
                </c:pt>
                <c:pt idx="20">
                  <c:v>12.776885850603</c:v>
                </c:pt>
                <c:pt idx="21">
                  <c:v>12.3190726263378</c:v>
                </c:pt>
                <c:pt idx="22">
                  <c:v>11.928754238359</c:v>
                </c:pt>
                <c:pt idx="23">
                  <c:v>11.626121392135101</c:v>
                </c:pt>
                <c:pt idx="24">
                  <c:v>11.440310014084799</c:v>
                </c:pt>
                <c:pt idx="25">
                  <c:v>11.414972098892299</c:v>
                </c:pt>
                <c:pt idx="26">
                  <c:v>11.618602138856399</c:v>
                </c:pt>
                <c:pt idx="27">
                  <c:v>12.1651409934589</c:v>
                </c:pt>
                <c:pt idx="28">
                  <c:v>13.2591637818014</c:v>
                </c:pt>
                <c:pt idx="29">
                  <c:v>15.3083684141305</c:v>
                </c:pt>
                <c:pt idx="30">
                  <c:v>19.2589166589072</c:v>
                </c:pt>
              </c:numCache>
            </c:numRef>
          </c:yVal>
          <c:smooth val="1"/>
          <c:extLst>
            <c:ext xmlns:c16="http://schemas.microsoft.com/office/drawing/2014/chart" uri="{C3380CC4-5D6E-409C-BE32-E72D297353CC}">
              <c16:uniqueId val="{00000001-02D5-48C1-AF98-A04F3197E79A}"/>
            </c:ext>
          </c:extLst>
        </c:ser>
        <c:ser>
          <c:idx val="2"/>
          <c:order val="2"/>
          <c:tx>
            <c:v>w4</c:v>
          </c:tx>
          <c:spPr>
            <a:ln w="19050" cap="rnd">
              <a:solidFill>
                <a:schemeClr val="accent3"/>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costs'!$E$6:$E$36</c:f>
              <c:numCache>
                <c:formatCode>General</c:formatCode>
                <c:ptCount val="31"/>
                <c:pt idx="0">
                  <c:v>26.703104790133899</c:v>
                </c:pt>
                <c:pt idx="1">
                  <c:v>25.930623029984499</c:v>
                </c:pt>
                <c:pt idx="2">
                  <c:v>25.161931798485799</c:v>
                </c:pt>
                <c:pt idx="3">
                  <c:v>24.397418564322599</c:v>
                </c:pt>
                <c:pt idx="4">
                  <c:v>23.637525468568501</c:v>
                </c:pt>
                <c:pt idx="5">
                  <c:v>22.882759320222299</c:v>
                </c:pt>
                <c:pt idx="6">
                  <c:v>22.133703867907201</c:v>
                </c:pt>
                <c:pt idx="7">
                  <c:v>21.391034976297</c:v>
                </c:pt>
                <c:pt idx="8">
                  <c:v>20.655539542358699</c:v>
                </c:pt>
                <c:pt idx="9">
                  <c:v>19.928139272633899</c:v>
                </c:pt>
                <c:pt idx="10">
                  <c:v>19.2099208441395</c:v>
                </c:pt>
                <c:pt idx="11">
                  <c:v>18.5021745420344</c:v>
                </c:pt>
                <c:pt idx="12">
                  <c:v>17.806444290124301</c:v>
                </c:pt>
                <c:pt idx="13">
                  <c:v>17.1245931959835</c:v>
                </c:pt>
                <c:pt idx="14">
                  <c:v>16.458890529592001</c:v>
                </c:pt>
                <c:pt idx="15">
                  <c:v>15.8121287838167</c:v>
                </c:pt>
                <c:pt idx="16">
                  <c:v>15.1877836970692</c:v>
                </c:pt>
                <c:pt idx="17">
                  <c:v>14.590236832058499</c:v>
                </c:pt>
                <c:pt idx="18">
                  <c:v>14.0250912292079</c:v>
                </c:pt>
                <c:pt idx="19">
                  <c:v>13.499628943781</c:v>
                </c:pt>
                <c:pt idx="20">
                  <c:v>13.023490897052801</c:v>
                </c:pt>
                <c:pt idx="21">
                  <c:v>12.6097161708405</c:v>
                </c:pt>
                <c:pt idx="22">
                  <c:v>12.276383884771199</c:v>
                </c:pt>
                <c:pt idx="23">
                  <c:v>12.049308864957201</c:v>
                </c:pt>
                <c:pt idx="24">
                  <c:v>11.966674691338</c:v>
                </c:pt>
                <c:pt idx="25">
                  <c:v>12.0874496479732</c:v>
                </c:pt>
                <c:pt idx="26">
                  <c:v>12.5077567565318</c:v>
                </c:pt>
                <c:pt idx="27">
                  <c:v>13.395608218002801</c:v>
                </c:pt>
                <c:pt idx="28">
                  <c:v>15.0735670575766</c:v>
                </c:pt>
                <c:pt idx="29">
                  <c:v>18.249530221349399</c:v>
                </c:pt>
                <c:pt idx="30">
                  <c:v>24.837146564966101</c:v>
                </c:pt>
              </c:numCache>
            </c:numRef>
          </c:yVal>
          <c:smooth val="1"/>
          <c:extLst>
            <c:ext xmlns:c16="http://schemas.microsoft.com/office/drawing/2014/chart" uri="{C3380CC4-5D6E-409C-BE32-E72D297353CC}">
              <c16:uniqueId val="{00000002-02D5-48C1-AF98-A04F3197E79A}"/>
            </c:ext>
          </c:extLst>
        </c:ser>
        <c:ser>
          <c:idx val="3"/>
          <c:order val="3"/>
          <c:tx>
            <c:v>w3</c:v>
          </c:tx>
          <c:spPr>
            <a:ln w="19050" cap="rnd">
              <a:solidFill>
                <a:schemeClr val="accent4"/>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costs'!$F$6:$F$36</c:f>
              <c:numCache>
                <c:formatCode>General</c:formatCode>
                <c:ptCount val="31"/>
                <c:pt idx="0">
                  <c:v>26.702469576238599</c:v>
                </c:pt>
                <c:pt idx="1">
                  <c:v>25.929946651227599</c:v>
                </c:pt>
                <c:pt idx="2">
                  <c:v>25.1612101197362</c:v>
                </c:pt>
                <c:pt idx="3">
                  <c:v>24.396646877470801</c:v>
                </c:pt>
                <c:pt idx="4">
                  <c:v>23.636698389733599</c:v>
                </c:pt>
                <c:pt idx="5">
                  <c:v>22.881870664009501</c:v>
                </c:pt>
                <c:pt idx="6">
                  <c:v>22.1327464925063</c:v>
                </c:pt>
                <c:pt idx="7">
                  <c:v>21.390000591217799</c:v>
                </c:pt>
                <c:pt idx="8">
                  <c:v>20.6544184678514</c:v>
                </c:pt>
                <c:pt idx="9">
                  <c:v>19.926920136010001</c:v>
                </c:pt>
                <c:pt idx="10">
                  <c:v>19.208590192808799</c:v>
                </c:pt>
                <c:pt idx="11">
                  <c:v>18.500716345338699</c:v>
                </c:pt>
                <c:pt idx="12">
                  <c:v>17.804839290816499</c:v>
                </c:pt>
                <c:pt idx="13">
                  <c:v>17.122818055618701</c:v>
                </c:pt>
                <c:pt idx="14">
                  <c:v>16.456916687173401</c:v>
                </c:pt>
                <c:pt idx="15">
                  <c:v>15.8099209088334</c:v>
                </c:pt>
                <c:pt idx="16">
                  <c:v>15.185297558232101</c:v>
                </c:pt>
                <c:pt idx="17">
                  <c:v>14.587416307059099</c:v>
                </c:pt>
                <c:pt idx="18">
                  <c:v>14.0218640226999</c:v>
                </c:pt>
                <c:pt idx="19">
                  <c:v>13.4959003123674</c:v>
                </c:pt>
                <c:pt idx="20">
                  <c:v>13.0191342087385</c:v>
                </c:pt>
                <c:pt idx="21">
                  <c:v>12.604558266269301</c:v>
                </c:pt>
                <c:pt idx="22">
                  <c:v>12.2701815665521</c:v>
                </c:pt>
                <c:pt idx="23">
                  <c:v>12.041709544345601</c:v>
                </c:pt>
                <c:pt idx="24">
                  <c:v>11.957147179737101</c:v>
                </c:pt>
                <c:pt idx="25">
                  <c:v>12.0751548945849</c:v>
                </c:pt>
                <c:pt idx="26">
                  <c:v>12.491287618033001</c:v>
                </c:pt>
                <c:pt idx="27">
                  <c:v>13.372412588747</c:v>
                </c:pt>
                <c:pt idx="28">
                  <c:v>15.0384932779408</c:v>
                </c:pt>
                <c:pt idx="29">
                  <c:v>18.1904247256284</c:v>
                </c:pt>
                <c:pt idx="30">
                  <c:v>24.717160349676401</c:v>
                </c:pt>
              </c:numCache>
            </c:numRef>
          </c:yVal>
          <c:smooth val="1"/>
          <c:extLst>
            <c:ext xmlns:c16="http://schemas.microsoft.com/office/drawing/2014/chart" uri="{C3380CC4-5D6E-409C-BE32-E72D297353CC}">
              <c16:uniqueId val="{00000003-02D5-48C1-AF98-A04F3197E79A}"/>
            </c:ext>
          </c:extLst>
        </c:ser>
        <c:ser>
          <c:idx val="4"/>
          <c:order val="4"/>
          <c:tx>
            <c:v>w2</c:v>
          </c:tx>
          <c:spPr>
            <a:ln w="19050" cap="rnd">
              <a:solidFill>
                <a:schemeClr val="accent5"/>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costs'!$G$6:$G$36</c:f>
              <c:numCache>
                <c:formatCode>General</c:formatCode>
                <c:ptCount val="31"/>
                <c:pt idx="0">
                  <c:v>26.724971683849201</c:v>
                </c:pt>
                <c:pt idx="1">
                  <c:v>25.953916274552501</c:v>
                </c:pt>
                <c:pt idx="2">
                  <c:v>25.186795646083102</c:v>
                </c:pt>
                <c:pt idx="3">
                  <c:v>24.424017395692299</c:v>
                </c:pt>
                <c:pt idx="4">
                  <c:v>23.666047430444301</c:v>
                </c:pt>
                <c:pt idx="5">
                  <c:v>22.913420781029</c:v>
                </c:pt>
                <c:pt idx="6">
                  <c:v>22.166754914839501</c:v>
                </c:pt>
                <c:pt idx="7">
                  <c:v>21.4267662492054</c:v>
                </c:pt>
                <c:pt idx="8">
                  <c:v>20.694290799688101</c:v>
                </c:pt>
                <c:pt idx="9">
                  <c:v>19.970310224084798</c:v>
                </c:pt>
                <c:pt idx="10">
                  <c:v>19.255984982021001</c:v>
                </c:pt>
                <c:pt idx="11">
                  <c:v>18.552696986430199</c:v>
                </c:pt>
                <c:pt idx="12">
                  <c:v>17.8621050756065</c:v>
                </c:pt>
                <c:pt idx="13">
                  <c:v>17.186218038962799</c:v>
                </c:pt>
                <c:pt idx="14">
                  <c:v>16.527492037836101</c:v>
                </c:pt>
                <c:pt idx="15">
                  <c:v>15.888962489574</c:v>
                </c:pt>
                <c:pt idx="16">
                  <c:v>15.274425529620499</c:v>
                </c:pt>
                <c:pt idx="17">
                  <c:v>14.6886922486208</c:v>
                </c:pt>
                <c:pt idx="18">
                  <c:v>14.1379521942271</c:v>
                </c:pt>
                <c:pt idx="19">
                  <c:v>13.6303051503894</c:v>
                </c:pt>
                <c:pt idx="20">
                  <c:v>13.176559677710999</c:v>
                </c:pt>
                <c:pt idx="21">
                  <c:v>12.791468779027699</c:v>
                </c:pt>
                <c:pt idx="22">
                  <c:v>12.4957098820543</c:v>
                </c:pt>
                <c:pt idx="23">
                  <c:v>12.319190584899401</c:v>
                </c:pt>
                <c:pt idx="24">
                  <c:v>12.3068459191496</c:v>
                </c:pt>
                <c:pt idx="25">
                  <c:v>12.52943267917</c:v>
                </c:pt>
                <c:pt idx="26">
                  <c:v>13.105189067434999</c:v>
                </c:pt>
                <c:pt idx="27">
                  <c:v>14.2476912984128</c:v>
                </c:pt>
                <c:pt idx="28">
                  <c:v>16.386205562807099</c:v>
                </c:pt>
                <c:pt idx="29">
                  <c:v>20.529930759648199</c:v>
                </c:pt>
                <c:pt idx="30">
                  <c:v>29.746815071994199</c:v>
                </c:pt>
              </c:numCache>
            </c:numRef>
          </c:yVal>
          <c:smooth val="1"/>
          <c:extLst>
            <c:ext xmlns:c16="http://schemas.microsoft.com/office/drawing/2014/chart" uri="{C3380CC4-5D6E-409C-BE32-E72D297353CC}">
              <c16:uniqueId val="{00000004-02D5-48C1-AF98-A04F3197E79A}"/>
            </c:ext>
          </c:extLst>
        </c:ser>
        <c:ser>
          <c:idx val="5"/>
          <c:order val="5"/>
          <c:tx>
            <c:v>w1</c:v>
          </c:tx>
          <c:spPr>
            <a:ln w="19050" cap="rnd">
              <a:solidFill>
                <a:schemeClr val="accent6"/>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costs'!$H$6:$H$36</c:f>
              <c:numCache>
                <c:formatCode>General</c:formatCode>
                <c:ptCount val="31"/>
                <c:pt idx="0">
                  <c:v>26.719563230153899</c:v>
                </c:pt>
                <c:pt idx="1">
                  <c:v>25.948153355996801</c:v>
                </c:pt>
                <c:pt idx="2">
                  <c:v>25.1806422385419</c:v>
                </c:pt>
                <c:pt idx="3">
                  <c:v>24.417432422895502</c:v>
                </c:pt>
                <c:pt idx="4">
                  <c:v>23.658983846233799</c:v>
                </c:pt>
                <c:pt idx="5">
                  <c:v>22.905824444044001</c:v>
                </c:pt>
                <c:pt idx="6">
                  <c:v>22.158563198718401</c:v>
                </c:pt>
                <c:pt idx="7">
                  <c:v>21.417906312836401</c:v>
                </c:pt>
                <c:pt idx="8">
                  <c:v>20.684677416388801</c:v>
                </c:pt>
                <c:pt idx="9">
                  <c:v>19.959843032693101</c:v>
                </c:pt>
                <c:pt idx="10">
                  <c:v>19.2445449719877</c:v>
                </c:pt>
                <c:pt idx="11">
                  <c:v>18.540141955811102</c:v>
                </c:pt>
                <c:pt idx="12">
                  <c:v>17.848263693952202</c:v>
                </c:pt>
                <c:pt idx="13">
                  <c:v>17.170881988327199</c:v>
                </c:pt>
                <c:pt idx="14">
                  <c:v>16.5104054649014</c:v>
                </c:pt>
                <c:pt idx="15">
                  <c:v>15.869807631020899</c:v>
                </c:pt>
                <c:pt idx="16">
                  <c:v>15.252802787352</c:v>
                </c:pt>
                <c:pt idx="17">
                  <c:v>14.6640920438081</c:v>
                </c:pt>
                <c:pt idx="18">
                  <c:v>14.1097143523077</c:v>
                </c:pt>
                <c:pt idx="19">
                  <c:v>13.5975588622043</c:v>
                </c:pt>
                <c:pt idx="20">
                  <c:v>13.138132267719</c:v>
                </c:pt>
                <c:pt idx="21">
                  <c:v>12.745742596028</c:v>
                </c:pt>
                <c:pt idx="22">
                  <c:v>12.440389326872699</c:v>
                </c:pt>
                <c:pt idx="23">
                  <c:v>12.2509058275543</c:v>
                </c:pt>
                <c:pt idx="24">
                  <c:v>12.2204422891788</c:v>
                </c:pt>
                <c:pt idx="25">
                  <c:v>12.416611155810299</c:v>
                </c:pt>
                <c:pt idx="26">
                  <c:v>12.951684499680701</c:v>
                </c:pt>
                <c:pt idx="27">
                  <c:v>14.026760748678001</c:v>
                </c:pt>
                <c:pt idx="28">
                  <c:v>16.041270031354198</c:v>
                </c:pt>
                <c:pt idx="29">
                  <c:v>19.917490998483601</c:v>
                </c:pt>
                <c:pt idx="30">
                  <c:v>28.372193303417799</c:v>
                </c:pt>
              </c:numCache>
            </c:numRef>
          </c:yVal>
          <c:smooth val="1"/>
          <c:extLst>
            <c:ext xmlns:c16="http://schemas.microsoft.com/office/drawing/2014/chart" uri="{C3380CC4-5D6E-409C-BE32-E72D297353CC}">
              <c16:uniqueId val="{00000005-02D5-48C1-AF98-A04F3197E79A}"/>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7696194225721787"/>
          <c:y val="0.22189650014956624"/>
          <c:w val="0.67672853393325838"/>
          <c:h val="0.59405739104628075"/>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costs'!$L$6:$L$36</c:f>
              <c:numCache>
                <c:formatCode>General</c:formatCode>
                <c:ptCount val="31"/>
                <c:pt idx="0">
                  <c:v>52.370708724743601</c:v>
                </c:pt>
                <c:pt idx="1">
                  <c:v>50.6878314857547</c:v>
                </c:pt>
                <c:pt idx="2">
                  <c:v>49.007123652752398</c:v>
                </c:pt>
                <c:pt idx="3">
                  <c:v>47.3288179197177</c:v>
                </c:pt>
                <c:pt idx="4">
                  <c:v>45.653181493440002</c:v>
                </c:pt>
                <c:pt idx="5">
                  <c:v>43.980522738518403</c:v>
                </c:pt>
                <c:pt idx="6">
                  <c:v>42.311199419143101</c:v>
                </c:pt>
                <c:pt idx="7">
                  <c:v>40.6456290039878</c:v>
                </c:pt>
                <c:pt idx="8">
                  <c:v>38.984301662962402</c:v>
                </c:pt>
                <c:pt idx="9">
                  <c:v>37.327796813536501</c:v>
                </c:pt>
                <c:pt idx="10">
                  <c:v>35.676804401573001</c:v>
                </c:pt>
                <c:pt idx="11">
                  <c:v>34.032152576322503</c:v>
                </c:pt>
                <c:pt idx="12">
                  <c:v>32.394844119172497</c:v>
                </c:pt>
                <c:pt idx="13">
                  <c:v>30.7661050362615</c:v>
                </c:pt>
                <c:pt idx="14">
                  <c:v>29.147450332758702</c:v>
                </c:pt>
                <c:pt idx="15">
                  <c:v>27.540774500380898</c:v>
                </c:pt>
                <c:pt idx="16">
                  <c:v>25.948478274873601</c:v>
                </c:pt>
                <c:pt idx="17">
                  <c:v>24.3736498386845</c:v>
                </c:pt>
                <c:pt idx="18">
                  <c:v>22.8203298555465</c:v>
                </c:pt>
                <c:pt idx="19">
                  <c:v>21.293909365576301</c:v>
                </c:pt>
                <c:pt idx="20">
                  <c:v>19.8017453274303</c:v>
                </c:pt>
                <c:pt idx="21">
                  <c:v>18.354146634224399</c:v>
                </c:pt>
                <c:pt idx="22">
                  <c:v>16.966019745410101</c:v>
                </c:pt>
                <c:pt idx="23">
                  <c:v>15.65975334378</c:v>
                </c:pt>
                <c:pt idx="24">
                  <c:v>14.470586554252099</c:v>
                </c:pt>
                <c:pt idx="25">
                  <c:v>13.4573732612805</c:v>
                </c:pt>
                <c:pt idx="26">
                  <c:v>12.7263441933152</c:v>
                </c:pt>
                <c:pt idx="27">
                  <c:v>12.490790525720101</c:v>
                </c:pt>
                <c:pt idx="28">
                  <c:v>13.251361029499201</c:v>
                </c:pt>
                <c:pt idx="29">
                  <c:v>16.525766478711599</c:v>
                </c:pt>
                <c:pt idx="30">
                  <c:v>30.096777602252999</c:v>
                </c:pt>
              </c:numCache>
            </c:numRef>
          </c:yVal>
          <c:smooth val="1"/>
          <c:extLst>
            <c:ext xmlns:c16="http://schemas.microsoft.com/office/drawing/2014/chart" uri="{C3380CC4-5D6E-409C-BE32-E72D297353CC}">
              <c16:uniqueId val="{00000000-A697-40D9-886F-0F293B3133C5}"/>
            </c:ext>
          </c:extLst>
        </c:ser>
        <c:ser>
          <c:idx val="1"/>
          <c:order val="1"/>
          <c:tx>
            <c:v>w5</c:v>
          </c:tx>
          <c:spPr>
            <a:ln w="19050" cap="rnd">
              <a:solidFill>
                <a:schemeClr val="accent2"/>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costs'!$M$6:$M$36</c:f>
              <c:numCache>
                <c:formatCode>General</c:formatCode>
                <c:ptCount val="31"/>
                <c:pt idx="0">
                  <c:v>52.354414097618601</c:v>
                </c:pt>
                <c:pt idx="1">
                  <c:v>50.670441324447303</c:v>
                </c:pt>
                <c:pt idx="2">
                  <c:v>48.988523638256197</c:v>
                </c:pt>
                <c:pt idx="3">
                  <c:v>47.3088772555028</c:v>
                </c:pt>
                <c:pt idx="4">
                  <c:v>45.631749825966303</c:v>
                </c:pt>
                <c:pt idx="5">
                  <c:v>43.957426360363399</c:v>
                </c:pt>
                <c:pt idx="6">
                  <c:v>42.286236551917298</c:v>
                </c:pt>
                <c:pt idx="7">
                  <c:v>40.618563889916601</c:v>
                </c:pt>
                <c:pt idx="8">
                  <c:v>38.9548570987264</c:v>
                </c:pt>
                <c:pt idx="9">
                  <c:v>37.295644625264103</c:v>
                </c:pt>
                <c:pt idx="10">
                  <c:v>35.641553166804599</c:v>
                </c:pt>
                <c:pt idx="11">
                  <c:v>33.993331617777997</c:v>
                </c:pt>
                <c:pt idx="12">
                  <c:v>32.351882379413198</c:v>
                </c:pt>
                <c:pt idx="13">
                  <c:v>30.718302816017001</c:v>
                </c:pt>
                <c:pt idx="14">
                  <c:v>29.093940913229901</c:v>
                </c:pt>
                <c:pt idx="15">
                  <c:v>27.480471158122501</c:v>
                </c:pt>
                <c:pt idx="16">
                  <c:v>25.8799997651575</c:v>
                </c:pt>
                <c:pt idx="17">
                  <c:v>24.2952134010309</c:v>
                </c:pt>
                <c:pt idx="18">
                  <c:v>22.7295939394999</c:v>
                </c:pt>
                <c:pt idx="19">
                  <c:v>21.1877361807359</c:v>
                </c:pt>
                <c:pt idx="20">
                  <c:v>19.675831131426399</c:v>
                </c:pt>
                <c:pt idx="21">
                  <c:v>18.202425069342102</c:v>
                </c:pt>
                <c:pt idx="22">
                  <c:v>16.7796572965518</c:v>
                </c:pt>
                <c:pt idx="23">
                  <c:v>15.425370133373599</c:v>
                </c:pt>
                <c:pt idx="24">
                  <c:v>14.166903695165599</c:v>
                </c:pt>
                <c:pt idx="25">
                  <c:v>13.048385850602999</c:v>
                </c:pt>
                <c:pt idx="26">
                  <c:v>12.145954238359</c:v>
                </c:pt>
                <c:pt idx="27">
                  <c:v>11.6032100140848</c:v>
                </c:pt>
                <c:pt idx="28">
                  <c:v>11.7272021388564</c:v>
                </c:pt>
                <c:pt idx="29">
                  <c:v>13.313463781801399</c:v>
                </c:pt>
                <c:pt idx="30">
                  <c:v>19.2589166589072</c:v>
                </c:pt>
              </c:numCache>
            </c:numRef>
          </c:yVal>
          <c:smooth val="1"/>
          <c:extLst>
            <c:ext xmlns:c16="http://schemas.microsoft.com/office/drawing/2014/chart" uri="{C3380CC4-5D6E-409C-BE32-E72D297353CC}">
              <c16:uniqueId val="{00000001-A697-40D9-886F-0F293B3133C5}"/>
            </c:ext>
          </c:extLst>
        </c:ser>
        <c:ser>
          <c:idx val="2"/>
          <c:order val="2"/>
          <c:tx>
            <c:v>w4</c:v>
          </c:tx>
          <c:spPr>
            <a:ln w="19050" cap="rnd">
              <a:solidFill>
                <a:schemeClr val="accent3"/>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costs'!$N$6:$N$36</c:f>
              <c:numCache>
                <c:formatCode>General</c:formatCode>
                <c:ptCount val="31"/>
                <c:pt idx="0">
                  <c:v>52.364510053075399</c:v>
                </c:pt>
                <c:pt idx="1">
                  <c:v>50.681213693704699</c:v>
                </c:pt>
                <c:pt idx="2">
                  <c:v>49.000042749298501</c:v>
                </c:pt>
                <c:pt idx="3">
                  <c:v>47.321223534885902</c:v>
                </c:pt>
                <c:pt idx="4">
                  <c:v>45.645015678716703</c:v>
                </c:pt>
                <c:pt idx="5">
                  <c:v>43.9717184860123</c:v>
                </c:pt>
                <c:pt idx="6">
                  <c:v>42.3016788194494</c:v>
                </c:pt>
                <c:pt idx="7">
                  <c:v>40.635300935567003</c:v>
                </c:pt>
                <c:pt idx="8">
                  <c:v>38.973058867904101</c:v>
                </c:pt>
                <c:pt idx="9">
                  <c:v>37.315512160825797</c:v>
                </c:pt>
                <c:pt idx="10">
                  <c:v>35.663326061744201</c:v>
                </c:pt>
                <c:pt idx="11">
                  <c:v>34.017297718699297</c:v>
                </c:pt>
                <c:pt idx="12">
                  <c:v>32.378390575699797</c:v>
                </c:pt>
                <c:pt idx="13">
                  <c:v>30.7477801232837</c:v>
                </c:pt>
                <c:pt idx="14">
                  <c:v>29.1269156325525</c:v>
                </c:pt>
                <c:pt idx="15">
                  <c:v>27.517604790133898</c:v>
                </c:pt>
                <c:pt idx="16">
                  <c:v>25.9221317984858</c:v>
                </c:pt>
                <c:pt idx="17">
                  <c:v>24.343425468568501</c:v>
                </c:pt>
                <c:pt idx="18">
                  <c:v>22.785303867907199</c:v>
                </c:pt>
                <c:pt idx="19">
                  <c:v>21.2528395423587</c:v>
                </c:pt>
                <c:pt idx="20">
                  <c:v>19.752920844139499</c:v>
                </c:pt>
                <c:pt idx="21">
                  <c:v>18.295144290124298</c:v>
                </c:pt>
                <c:pt idx="22">
                  <c:v>16.893290529592001</c:v>
                </c:pt>
                <c:pt idx="23">
                  <c:v>15.567883697069201</c:v>
                </c:pt>
                <c:pt idx="24">
                  <c:v>14.3508912292079</c:v>
                </c:pt>
                <c:pt idx="25">
                  <c:v>13.2949908970528</c:v>
                </c:pt>
                <c:pt idx="26">
                  <c:v>12.4935838847712</c:v>
                </c:pt>
                <c:pt idx="27">
                  <c:v>12.129574691338</c:v>
                </c:pt>
                <c:pt idx="28">
                  <c:v>12.6163567565318</c:v>
                </c:pt>
                <c:pt idx="29">
                  <c:v>15.1278670575766</c:v>
                </c:pt>
                <c:pt idx="30">
                  <c:v>24.837146564966101</c:v>
                </c:pt>
              </c:numCache>
            </c:numRef>
          </c:yVal>
          <c:smooth val="1"/>
          <c:extLst>
            <c:ext xmlns:c16="http://schemas.microsoft.com/office/drawing/2014/chart" uri="{C3380CC4-5D6E-409C-BE32-E72D297353CC}">
              <c16:uniqueId val="{00000002-A697-40D9-886F-0F293B3133C5}"/>
            </c:ext>
          </c:extLst>
        </c:ser>
        <c:ser>
          <c:idx val="3"/>
          <c:order val="3"/>
          <c:tx>
            <c:v>w3</c:v>
          </c:tx>
          <c:spPr>
            <a:ln w="19050" cap="rnd">
              <a:solidFill>
                <a:schemeClr val="accent4"/>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costs'!$O$6:$O$36</c:f>
              <c:numCache>
                <c:formatCode>General</c:formatCode>
                <c:ptCount val="31"/>
                <c:pt idx="0">
                  <c:v>52.364339032408203</c:v>
                </c:pt>
                <c:pt idx="1">
                  <c:v>50.681031150752098</c:v>
                </c:pt>
                <c:pt idx="2">
                  <c:v>48.999847479140897</c:v>
                </c:pt>
                <c:pt idx="3">
                  <c:v>47.321014158552103</c:v>
                </c:pt>
                <c:pt idx="4">
                  <c:v>45.644790610582902</c:v>
                </c:pt>
                <c:pt idx="5">
                  <c:v>43.971475893589499</c:v>
                </c:pt>
                <c:pt idx="6">
                  <c:v>42.301416573401099</c:v>
                </c:pt>
                <c:pt idx="7">
                  <c:v>40.635016547073498</c:v>
                </c:pt>
                <c:pt idx="8">
                  <c:v>38.972749409470403</c:v>
                </c:pt>
                <c:pt idx="9">
                  <c:v>37.315174165193902</c:v>
                </c:pt>
                <c:pt idx="10">
                  <c:v>35.662955391507197</c:v>
                </c:pt>
                <c:pt idx="11">
                  <c:v>34.016889396210203</c:v>
                </c:pt>
                <c:pt idx="12">
                  <c:v>32.3779385584171</c:v>
                </c:pt>
                <c:pt idx="13">
                  <c:v>30.7472770029859</c:v>
                </c:pt>
                <c:pt idx="14">
                  <c:v>29.1263522265312</c:v>
                </c:pt>
                <c:pt idx="15">
                  <c:v>27.516969576238601</c:v>
                </c:pt>
                <c:pt idx="16">
                  <c:v>25.921410119736201</c:v>
                </c:pt>
                <c:pt idx="17">
                  <c:v>24.342598389733599</c:v>
                </c:pt>
                <c:pt idx="18">
                  <c:v>22.784346492506302</c:v>
                </c:pt>
                <c:pt idx="19">
                  <c:v>21.251718467851401</c:v>
                </c:pt>
                <c:pt idx="20">
                  <c:v>19.751590192808798</c:v>
                </c:pt>
                <c:pt idx="21">
                  <c:v>18.293539290816501</c:v>
                </c:pt>
                <c:pt idx="22">
                  <c:v>16.891316687173401</c:v>
                </c:pt>
                <c:pt idx="23">
                  <c:v>15.565397558232201</c:v>
                </c:pt>
                <c:pt idx="24">
                  <c:v>14.347664022699901</c:v>
                </c:pt>
                <c:pt idx="25">
                  <c:v>13.290634208738499</c:v>
                </c:pt>
                <c:pt idx="26">
                  <c:v>12.4873815665521</c:v>
                </c:pt>
                <c:pt idx="27">
                  <c:v>12.120047179737099</c:v>
                </c:pt>
                <c:pt idx="28">
                  <c:v>12.599887618033</c:v>
                </c:pt>
                <c:pt idx="29">
                  <c:v>15.0927932779408</c:v>
                </c:pt>
                <c:pt idx="30">
                  <c:v>24.717160349676401</c:v>
                </c:pt>
              </c:numCache>
            </c:numRef>
          </c:yVal>
          <c:smooth val="1"/>
          <c:extLst>
            <c:ext xmlns:c16="http://schemas.microsoft.com/office/drawing/2014/chart" uri="{C3380CC4-5D6E-409C-BE32-E72D297353CC}">
              <c16:uniqueId val="{00000003-A697-40D9-886F-0F293B3133C5}"/>
            </c:ext>
          </c:extLst>
        </c:ser>
        <c:ser>
          <c:idx val="4"/>
          <c:order val="4"/>
          <c:tx>
            <c:v>w2</c:v>
          </c:tx>
          <c:spPr>
            <a:ln w="19050" cap="rnd">
              <a:solidFill>
                <a:schemeClr val="accent5"/>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costs'!$P$6:$P$36</c:f>
              <c:numCache>
                <c:formatCode>General</c:formatCode>
                <c:ptCount val="31"/>
                <c:pt idx="0">
                  <c:v>52.370362199861297</c:v>
                </c:pt>
                <c:pt idx="1">
                  <c:v>50.687461454036097</c:v>
                </c:pt>
                <c:pt idx="2">
                  <c:v>49.006727638561998</c:v>
                </c:pt>
                <c:pt idx="3">
                  <c:v>47.328393087181901</c:v>
                </c:pt>
                <c:pt idx="4">
                  <c:v>45.652724578456301</c:v>
                </c:pt>
                <c:pt idx="5">
                  <c:v>43.980029964765102</c:v>
                </c:pt>
                <c:pt idx="6">
                  <c:v>42.310666393515802</c:v>
                </c:pt>
                <c:pt idx="7">
                  <c:v>40.645050585335703</c:v>
                </c:pt>
                <c:pt idx="8">
                  <c:v>38.983671795816598</c:v>
                </c:pt>
                <c:pt idx="9">
                  <c:v>37.327108315434799</c:v>
                </c:pt>
                <c:pt idx="10">
                  <c:v>35.676048688136703</c:v>
                </c:pt>
                <c:pt idx="11">
                  <c:v>34.031319301744901</c:v>
                </c:pt>
                <c:pt idx="12">
                  <c:v>32.393920700121299</c:v>
                </c:pt>
                <c:pt idx="13">
                  <c:v>30.765076012579399</c:v>
                </c:pt>
                <c:pt idx="14">
                  <c:v>29.146296495758801</c:v>
                </c:pt>
                <c:pt idx="15">
                  <c:v>27.5394716838492</c:v>
                </c:pt>
                <c:pt idx="16">
                  <c:v>25.946995646083099</c:v>
                </c:pt>
                <c:pt idx="17">
                  <c:v>24.371947430444301</c:v>
                </c:pt>
                <c:pt idx="18">
                  <c:v>22.8183549148395</c:v>
                </c:pt>
                <c:pt idx="19">
                  <c:v>21.291590799688102</c:v>
                </c:pt>
                <c:pt idx="20">
                  <c:v>19.798984982021</c:v>
                </c:pt>
                <c:pt idx="21">
                  <c:v>18.350805075606502</c:v>
                </c:pt>
                <c:pt idx="22">
                  <c:v>16.961892037836101</c:v>
                </c:pt>
                <c:pt idx="23">
                  <c:v>15.6545255296205</c:v>
                </c:pt>
                <c:pt idx="24">
                  <c:v>14.4637521942271</c:v>
                </c:pt>
                <c:pt idx="25">
                  <c:v>13.448059677711001</c:v>
                </c:pt>
                <c:pt idx="26">
                  <c:v>12.7129098820543</c:v>
                </c:pt>
                <c:pt idx="27">
                  <c:v>12.469745919149601</c:v>
                </c:pt>
                <c:pt idx="28">
                  <c:v>13.213789067435</c:v>
                </c:pt>
                <c:pt idx="29">
                  <c:v>16.4405055628071</c:v>
                </c:pt>
                <c:pt idx="30">
                  <c:v>29.746815071994199</c:v>
                </c:pt>
              </c:numCache>
            </c:numRef>
          </c:yVal>
          <c:smooth val="1"/>
          <c:extLst>
            <c:ext xmlns:c16="http://schemas.microsoft.com/office/drawing/2014/chart" uri="{C3380CC4-5D6E-409C-BE32-E72D297353CC}">
              <c16:uniqueId val="{00000004-A697-40D9-886F-0F293B3133C5}"/>
            </c:ext>
          </c:extLst>
        </c:ser>
        <c:ser>
          <c:idx val="5"/>
          <c:order val="5"/>
          <c:tx>
            <c:v>w1</c:v>
          </c:tx>
          <c:spPr>
            <a:ln w="19050" cap="rnd">
              <a:solidFill>
                <a:schemeClr val="accent6"/>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costs'!$Q$6:$Q$36</c:f>
              <c:numCache>
                <c:formatCode>General</c:formatCode>
                <c:ptCount val="31"/>
                <c:pt idx="0">
                  <c:v>52.368921087040498</c:v>
                </c:pt>
                <c:pt idx="1">
                  <c:v>50.685922679460901</c:v>
                </c:pt>
                <c:pt idx="2">
                  <c:v>49.005080927541599</c:v>
                </c:pt>
                <c:pt idx="3">
                  <c:v>47.326626671516003</c:v>
                </c:pt>
                <c:pt idx="4">
                  <c:v>45.650824914868799</c:v>
                </c:pt>
                <c:pt idx="5">
                  <c:v>43.977981387149299</c:v>
                </c:pt>
                <c:pt idx="6">
                  <c:v>42.308450680104301</c:v>
                </c:pt>
                <c:pt idx="7">
                  <c:v>40.642646415483</c:v>
                </c:pt>
                <c:pt idx="8">
                  <c:v>38.981054062097897</c:v>
                </c:pt>
                <c:pt idx="9">
                  <c:v>37.324247244021599</c:v>
                </c:pt>
                <c:pt idx="10">
                  <c:v>35.6729087020855</c:v>
                </c:pt>
                <c:pt idx="11">
                  <c:v>34.027857535067703</c:v>
                </c:pt>
                <c:pt idx="12">
                  <c:v>32.3900850307487</c:v>
                </c:pt>
                <c:pt idx="13">
                  <c:v>30.760802422166901</c:v>
                </c:pt>
                <c:pt idx="14">
                  <c:v>29.141505471407701</c:v>
                </c:pt>
                <c:pt idx="15">
                  <c:v>27.534063230153901</c:v>
                </c:pt>
                <c:pt idx="16">
                  <c:v>25.940842238541901</c:v>
                </c:pt>
                <c:pt idx="17">
                  <c:v>24.364883846233798</c:v>
                </c:pt>
                <c:pt idx="18">
                  <c:v>22.810163198718399</c:v>
                </c:pt>
                <c:pt idx="19">
                  <c:v>21.281977416388798</c:v>
                </c:pt>
                <c:pt idx="20">
                  <c:v>19.7875449719877</c:v>
                </c:pt>
                <c:pt idx="21">
                  <c:v>18.3369636939522</c:v>
                </c:pt>
                <c:pt idx="22">
                  <c:v>16.9448054649014</c:v>
                </c:pt>
                <c:pt idx="23">
                  <c:v>15.632902787352</c:v>
                </c:pt>
                <c:pt idx="24">
                  <c:v>14.435514352307701</c:v>
                </c:pt>
                <c:pt idx="25">
                  <c:v>13.409632267718999</c:v>
                </c:pt>
                <c:pt idx="26">
                  <c:v>12.657589326872699</c:v>
                </c:pt>
                <c:pt idx="27">
                  <c:v>12.383342289178801</c:v>
                </c:pt>
                <c:pt idx="28">
                  <c:v>13.0602844996807</c:v>
                </c:pt>
                <c:pt idx="29">
                  <c:v>16.0955700313542</c:v>
                </c:pt>
                <c:pt idx="30">
                  <c:v>28.372193303417799</c:v>
                </c:pt>
              </c:numCache>
            </c:numRef>
          </c:yVal>
          <c:smooth val="1"/>
          <c:extLst>
            <c:ext xmlns:c16="http://schemas.microsoft.com/office/drawing/2014/chart" uri="{C3380CC4-5D6E-409C-BE32-E72D297353CC}">
              <c16:uniqueId val="{00000005-A697-40D9-886F-0F293B3133C5}"/>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8397684650114496"/>
          <c:y val="0.24628154050464807"/>
          <c:w val="0.66854070003532129"/>
          <c:h val="0.56272704457759515"/>
        </c:manualLayout>
      </c:layout>
      <c:scatterChart>
        <c:scatterStyle val="smoothMarker"/>
        <c:varyColors val="0"/>
        <c:ser>
          <c:idx val="0"/>
          <c:order val="0"/>
          <c:tx>
            <c:v>w6</c:v>
          </c:tx>
          <c:spPr>
            <a:ln w="19050" cap="rnd">
              <a:solidFill>
                <a:schemeClr val="accent1"/>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savings'!$C$6:$C$36</c:f>
              <c:numCache>
                <c:formatCode>General</c:formatCode>
                <c:ptCount val="31"/>
                <c:pt idx="0">
                  <c:v>3.3705031018720599</c:v>
                </c:pt>
                <c:pt idx="1">
                  <c:v>4.1414729609327301</c:v>
                </c:pt>
                <c:pt idx="2">
                  <c:v>4.9084993273793804</c:v>
                </c:pt>
                <c:pt idx="3">
                  <c:v>5.6711733796679402</c:v>
                </c:pt>
                <c:pt idx="4">
                  <c:v>6.4290277635685298</c:v>
                </c:pt>
                <c:pt idx="5">
                  <c:v>7.1815257278314997</c:v>
                </c:pt>
                <c:pt idx="6">
                  <c:v>7.9280477467064498</c:v>
                </c:pt>
                <c:pt idx="7">
                  <c:v>8.6678749238839892</c:v>
                </c:pt>
                <c:pt idx="8">
                  <c:v>9.4001682366766595</c:v>
                </c:pt>
                <c:pt idx="9">
                  <c:v>10.123942351003301</c:v>
                </c:pt>
                <c:pt idx="10">
                  <c:v>10.8380322748227</c:v>
                </c:pt>
                <c:pt idx="11">
                  <c:v>11.541050455764999</c:v>
                </c:pt>
                <c:pt idx="12">
                  <c:v>12.231330968028599</c:v>
                </c:pt>
                <c:pt idx="13">
                  <c:v>12.906856016385101</c:v>
                </c:pt>
                <c:pt idx="14">
                  <c:v>13.5651578568429</c:v>
                </c:pt>
                <c:pt idx="15">
                  <c:v>14.203185974365001</c:v>
                </c:pt>
                <c:pt idx="16">
                  <c:v>14.817124258472999</c:v>
                </c:pt>
                <c:pt idx="17">
                  <c:v>15.402134745567601</c:v>
                </c:pt>
                <c:pt idx="18">
                  <c:v>15.951991048000901</c:v>
                </c:pt>
                <c:pt idx="19">
                  <c:v>16.458541785807899</c:v>
                </c:pt>
                <c:pt idx="20">
                  <c:v>16.9109043409725</c:v>
                </c:pt>
                <c:pt idx="21">
                  <c:v>17.294216348535102</c:v>
                </c:pt>
                <c:pt idx="22">
                  <c:v>17.587633408937801</c:v>
                </c:pt>
                <c:pt idx="23">
                  <c:v>17.760982682453701</c:v>
                </c:pt>
                <c:pt idx="24">
                  <c:v>17.768887076532899</c:v>
                </c:pt>
                <c:pt idx="25">
                  <c:v>17.539808015460501</c:v>
                </c:pt>
                <c:pt idx="26">
                  <c:v>16.954016572753801</c:v>
                </c:pt>
                <c:pt idx="27">
                  <c:v>15.794798057261801</c:v>
                </c:pt>
                <c:pt idx="28">
                  <c:v>13.625311123541399</c:v>
                </c:pt>
                <c:pt idx="29">
                  <c:v>9.4139678700656901</c:v>
                </c:pt>
                <c:pt idx="30">
                  <c:v>0</c:v>
                </c:pt>
              </c:numCache>
            </c:numRef>
          </c:yVal>
          <c:smooth val="1"/>
          <c:extLst>
            <c:ext xmlns:c16="http://schemas.microsoft.com/office/drawing/2014/chart" uri="{C3380CC4-5D6E-409C-BE32-E72D297353CC}">
              <c16:uniqueId val="{00000000-3BA9-4290-8328-6BD61B78A14A}"/>
            </c:ext>
          </c:extLst>
        </c:ser>
        <c:ser>
          <c:idx val="1"/>
          <c:order val="1"/>
          <c:tx>
            <c:v>w5</c:v>
          </c:tx>
          <c:spPr>
            <a:ln w="19050" cap="rnd">
              <a:solidFill>
                <a:schemeClr val="accent2"/>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savings'!$D$6:$D$36</c:f>
              <c:numCache>
                <c:formatCode>General</c:formatCode>
                <c:ptCount val="31"/>
                <c:pt idx="0">
                  <c:v>0</c:v>
                </c:pt>
                <c:pt idx="1">
                  <c:v>0</c:v>
                </c:pt>
                <c:pt idx="2">
                  <c:v>0</c:v>
                </c:pt>
                <c:pt idx="3">
                  <c:v>0</c:v>
                </c:pt>
                <c:pt idx="4">
                  <c:v>0</c:v>
                </c:pt>
                <c:pt idx="5">
                  <c:v>0</c:v>
                </c:pt>
                <c:pt idx="6">
                  <c:v>0</c:v>
                </c:pt>
                <c:pt idx="7">
                  <c:v>0</c:v>
                </c:pt>
                <c:pt idx="8">
                  <c:v>0</c:v>
                </c:pt>
                <c:pt idx="9">
                  <c:v>0</c:v>
                </c:pt>
                <c:pt idx="10">
                  <c:v>0.12608552748077201</c:v>
                </c:pt>
                <c:pt idx="11">
                  <c:v>0.84110631266792202</c:v>
                </c:pt>
                <c:pt idx="12">
                  <c:v>1.54519158956514</c:v>
                </c:pt>
                <c:pt idx="13">
                  <c:v>2.2367033742459399</c:v>
                </c:pt>
                <c:pt idx="14">
                  <c:v>2.9136593623553502</c:v>
                </c:pt>
                <c:pt idx="15">
                  <c:v>3.5736374362739101</c:v>
                </c:pt>
                <c:pt idx="16">
                  <c:v>4.2136465255335498</c:v>
                </c:pt>
                <c:pt idx="17">
                  <c:v>4.8299491262988301</c:v>
                </c:pt>
                <c:pt idx="18">
                  <c:v>5.4178129637415502</c:v>
                </c:pt>
                <c:pt idx="19">
                  <c:v>5.9711564409833597</c:v>
                </c:pt>
                <c:pt idx="20">
                  <c:v>6.48203080830418</c:v>
                </c:pt>
                <c:pt idx="21">
                  <c:v>6.9398440325694404</c:v>
                </c:pt>
                <c:pt idx="22">
                  <c:v>7.3301624205481701</c:v>
                </c:pt>
                <c:pt idx="23">
                  <c:v>7.6327952667720602</c:v>
                </c:pt>
                <c:pt idx="24">
                  <c:v>7.8186066448223599</c:v>
                </c:pt>
                <c:pt idx="25">
                  <c:v>7.8439445600149398</c:v>
                </c:pt>
                <c:pt idx="26">
                  <c:v>7.6403145200507598</c:v>
                </c:pt>
                <c:pt idx="27">
                  <c:v>7.0937756654482902</c:v>
                </c:pt>
                <c:pt idx="28">
                  <c:v>5.9997528771058297</c:v>
                </c:pt>
                <c:pt idx="29">
                  <c:v>3.9505482447766398</c:v>
                </c:pt>
                <c:pt idx="30">
                  <c:v>0</c:v>
                </c:pt>
              </c:numCache>
            </c:numRef>
          </c:yVal>
          <c:smooth val="1"/>
          <c:extLst>
            <c:ext xmlns:c16="http://schemas.microsoft.com/office/drawing/2014/chart" uri="{C3380CC4-5D6E-409C-BE32-E72D297353CC}">
              <c16:uniqueId val="{00000001-3BA9-4290-8328-6BD61B78A14A}"/>
            </c:ext>
          </c:extLst>
        </c:ser>
        <c:ser>
          <c:idx val="2"/>
          <c:order val="2"/>
          <c:tx>
            <c:v>w4</c:v>
          </c:tx>
          <c:spPr>
            <a:ln w="19050" cap="rnd">
              <a:solidFill>
                <a:schemeClr val="accent3"/>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savings'!$E$6:$E$36</c:f>
              <c:numCache>
                <c:formatCode>General</c:formatCode>
                <c:ptCount val="31"/>
                <c:pt idx="0">
                  <c:v>0</c:v>
                </c:pt>
                <c:pt idx="1">
                  <c:v>0</c:v>
                </c:pt>
                <c:pt idx="2">
                  <c:v>0</c:v>
                </c:pt>
                <c:pt idx="3">
                  <c:v>0.43972800064342699</c:v>
                </c:pt>
                <c:pt idx="4">
                  <c:v>1.19962109639759</c:v>
                </c:pt>
                <c:pt idx="5">
                  <c:v>1.95438724474381</c:v>
                </c:pt>
                <c:pt idx="6">
                  <c:v>2.7034426970588501</c:v>
                </c:pt>
                <c:pt idx="7">
                  <c:v>3.4461115886690799</c:v>
                </c:pt>
                <c:pt idx="8">
                  <c:v>4.1816070226073698</c:v>
                </c:pt>
                <c:pt idx="9">
                  <c:v>4.9090072923321202</c:v>
                </c:pt>
                <c:pt idx="10">
                  <c:v>5.6272257208266003</c:v>
                </c:pt>
                <c:pt idx="11">
                  <c:v>6.3349720229316997</c:v>
                </c:pt>
                <c:pt idx="12">
                  <c:v>7.0307022748417101</c:v>
                </c:pt>
                <c:pt idx="13">
                  <c:v>7.7125533689825998</c:v>
                </c:pt>
                <c:pt idx="14">
                  <c:v>8.3782560353740294</c:v>
                </c:pt>
                <c:pt idx="15">
                  <c:v>9.0250177811493195</c:v>
                </c:pt>
                <c:pt idx="16">
                  <c:v>9.6493628678968495</c:v>
                </c:pt>
                <c:pt idx="17">
                  <c:v>10.2469097329076</c:v>
                </c:pt>
                <c:pt idx="18">
                  <c:v>10.812055335758201</c:v>
                </c:pt>
                <c:pt idx="19">
                  <c:v>11.3375176211851</c:v>
                </c:pt>
                <c:pt idx="20">
                  <c:v>11.8136556679133</c:v>
                </c:pt>
                <c:pt idx="21">
                  <c:v>12.2274303941256</c:v>
                </c:pt>
                <c:pt idx="22">
                  <c:v>12.5607626801949</c:v>
                </c:pt>
                <c:pt idx="23">
                  <c:v>12.787837700008801</c:v>
                </c:pt>
                <c:pt idx="24">
                  <c:v>12.870471873628</c:v>
                </c:pt>
                <c:pt idx="25">
                  <c:v>12.7496969169929</c:v>
                </c:pt>
                <c:pt idx="26">
                  <c:v>12.3293898084343</c:v>
                </c:pt>
                <c:pt idx="27">
                  <c:v>11.441538346963201</c:v>
                </c:pt>
                <c:pt idx="28">
                  <c:v>9.7635795073894105</c:v>
                </c:pt>
                <c:pt idx="29">
                  <c:v>6.5876163436166699</c:v>
                </c:pt>
                <c:pt idx="30">
                  <c:v>0</c:v>
                </c:pt>
              </c:numCache>
            </c:numRef>
          </c:yVal>
          <c:smooth val="1"/>
          <c:extLst>
            <c:ext xmlns:c16="http://schemas.microsoft.com/office/drawing/2014/chart" uri="{C3380CC4-5D6E-409C-BE32-E72D297353CC}">
              <c16:uniqueId val="{00000002-3BA9-4290-8328-6BD61B78A14A}"/>
            </c:ext>
          </c:extLst>
        </c:ser>
        <c:ser>
          <c:idx val="3"/>
          <c:order val="3"/>
          <c:tx>
            <c:v>w3</c:v>
          </c:tx>
          <c:spPr>
            <a:ln w="19050" cap="rnd">
              <a:solidFill>
                <a:schemeClr val="accent4"/>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savings'!$F$6:$F$36</c:f>
              <c:numCache>
                <c:formatCode>General</c:formatCode>
                <c:ptCount val="31"/>
                <c:pt idx="0">
                  <c:v>0</c:v>
                </c:pt>
                <c:pt idx="1">
                  <c:v>0</c:v>
                </c:pt>
                <c:pt idx="2">
                  <c:v>0</c:v>
                </c:pt>
                <c:pt idx="3">
                  <c:v>0.320513472205604</c:v>
                </c:pt>
                <c:pt idx="4">
                  <c:v>1.0804619599428</c:v>
                </c:pt>
                <c:pt idx="5">
                  <c:v>1.8352896856669001</c:v>
                </c:pt>
                <c:pt idx="6">
                  <c:v>2.5844138571701198</c:v>
                </c:pt>
                <c:pt idx="7">
                  <c:v>3.3271597584585302</c:v>
                </c:pt>
                <c:pt idx="8">
                  <c:v>4.0627418818249801</c:v>
                </c:pt>
                <c:pt idx="9">
                  <c:v>4.7902402136663804</c:v>
                </c:pt>
                <c:pt idx="10">
                  <c:v>5.5085701568675702</c:v>
                </c:pt>
                <c:pt idx="11">
                  <c:v>6.2164440043376397</c:v>
                </c:pt>
                <c:pt idx="12">
                  <c:v>6.9123210588598498</c:v>
                </c:pt>
                <c:pt idx="13">
                  <c:v>7.5943422940577001</c:v>
                </c:pt>
                <c:pt idx="14">
                  <c:v>8.2602436625029707</c:v>
                </c:pt>
                <c:pt idx="15">
                  <c:v>8.9072394408429592</c:v>
                </c:pt>
                <c:pt idx="16">
                  <c:v>9.5318627914442295</c:v>
                </c:pt>
                <c:pt idx="17">
                  <c:v>10.1297440426173</c:v>
                </c:pt>
                <c:pt idx="18">
                  <c:v>10.6952963269765</c:v>
                </c:pt>
                <c:pt idx="19">
                  <c:v>11.221260037308999</c:v>
                </c:pt>
                <c:pt idx="20">
                  <c:v>11.6980261409379</c:v>
                </c:pt>
                <c:pt idx="21">
                  <c:v>12.112602083406999</c:v>
                </c:pt>
                <c:pt idx="22">
                  <c:v>12.446978783124299</c:v>
                </c:pt>
                <c:pt idx="23">
                  <c:v>12.6754508053307</c:v>
                </c:pt>
                <c:pt idx="24">
                  <c:v>12.760013169939301</c:v>
                </c:pt>
                <c:pt idx="25">
                  <c:v>12.6420054550914</c:v>
                </c:pt>
                <c:pt idx="26">
                  <c:v>12.225872731643401</c:v>
                </c:pt>
                <c:pt idx="27">
                  <c:v>11.3447477609293</c:v>
                </c:pt>
                <c:pt idx="28">
                  <c:v>9.6786670717355694</c:v>
                </c:pt>
                <c:pt idx="29">
                  <c:v>6.5267356240479701</c:v>
                </c:pt>
                <c:pt idx="30">
                  <c:v>0</c:v>
                </c:pt>
              </c:numCache>
            </c:numRef>
          </c:yVal>
          <c:smooth val="1"/>
          <c:extLst>
            <c:ext xmlns:c16="http://schemas.microsoft.com/office/drawing/2014/chart" uri="{C3380CC4-5D6E-409C-BE32-E72D297353CC}">
              <c16:uniqueId val="{00000003-3BA9-4290-8328-6BD61B78A14A}"/>
            </c:ext>
          </c:extLst>
        </c:ser>
        <c:ser>
          <c:idx val="4"/>
          <c:order val="4"/>
          <c:tx>
            <c:v>w2</c:v>
          </c:tx>
          <c:spPr>
            <a:ln w="19050" cap="rnd">
              <a:solidFill>
                <a:schemeClr val="accent5"/>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savings'!$G$6:$G$36</c:f>
              <c:numCache>
                <c:formatCode>General</c:formatCode>
                <c:ptCount val="31"/>
                <c:pt idx="0">
                  <c:v>3.0218433881450801</c:v>
                </c:pt>
                <c:pt idx="1">
                  <c:v>3.7928987974416999</c:v>
                </c:pt>
                <c:pt idx="2">
                  <c:v>4.5600194259111397</c:v>
                </c:pt>
                <c:pt idx="3">
                  <c:v>5.32279767630191</c:v>
                </c:pt>
                <c:pt idx="4">
                  <c:v>6.0807676415499596</c:v>
                </c:pt>
                <c:pt idx="5">
                  <c:v>6.8333942909652503</c:v>
                </c:pt>
                <c:pt idx="6">
                  <c:v>7.5800601571547004</c:v>
                </c:pt>
                <c:pt idx="7">
                  <c:v>8.3200488227888307</c:v>
                </c:pt>
                <c:pt idx="8">
                  <c:v>9.0525242723061492</c:v>
                </c:pt>
                <c:pt idx="9">
                  <c:v>9.7765048479094396</c:v>
                </c:pt>
                <c:pt idx="10">
                  <c:v>10.490830089973301</c:v>
                </c:pt>
                <c:pt idx="11">
                  <c:v>11.194118085564</c:v>
                </c:pt>
                <c:pt idx="12">
                  <c:v>11.8847099963877</c:v>
                </c:pt>
                <c:pt idx="13">
                  <c:v>12.560597033031399</c:v>
                </c:pt>
                <c:pt idx="14">
                  <c:v>13.219323034158201</c:v>
                </c:pt>
                <c:pt idx="15">
                  <c:v>13.8578525824203</c:v>
                </c:pt>
                <c:pt idx="16">
                  <c:v>14.472389542373801</c:v>
                </c:pt>
                <c:pt idx="17">
                  <c:v>15.058122823373401</c:v>
                </c:pt>
                <c:pt idx="18">
                  <c:v>15.6088628777671</c:v>
                </c:pt>
                <c:pt idx="19">
                  <c:v>16.116509921604901</c:v>
                </c:pt>
                <c:pt idx="20">
                  <c:v>16.570255394283201</c:v>
                </c:pt>
                <c:pt idx="21">
                  <c:v>16.955346292966599</c:v>
                </c:pt>
                <c:pt idx="22">
                  <c:v>17.251105189939999</c:v>
                </c:pt>
                <c:pt idx="23">
                  <c:v>17.427624487094899</c:v>
                </c:pt>
                <c:pt idx="24">
                  <c:v>17.439969152844601</c:v>
                </c:pt>
                <c:pt idx="25">
                  <c:v>17.217382392824302</c:v>
                </c:pt>
                <c:pt idx="26">
                  <c:v>16.641626004559299</c:v>
                </c:pt>
                <c:pt idx="27">
                  <c:v>15.499123773581401</c:v>
                </c:pt>
                <c:pt idx="28">
                  <c:v>13.3606095091871</c:v>
                </c:pt>
                <c:pt idx="29">
                  <c:v>9.2168843123460604</c:v>
                </c:pt>
                <c:pt idx="30">
                  <c:v>0</c:v>
                </c:pt>
              </c:numCache>
            </c:numRef>
          </c:yVal>
          <c:smooth val="1"/>
          <c:extLst>
            <c:ext xmlns:c16="http://schemas.microsoft.com/office/drawing/2014/chart" uri="{C3380CC4-5D6E-409C-BE32-E72D297353CC}">
              <c16:uniqueId val="{00000004-3BA9-4290-8328-6BD61B78A14A}"/>
            </c:ext>
          </c:extLst>
        </c:ser>
        <c:ser>
          <c:idx val="5"/>
          <c:order val="5"/>
          <c:tx>
            <c:v>w1</c:v>
          </c:tx>
          <c:spPr>
            <a:ln w="19050" cap="rnd">
              <a:solidFill>
                <a:schemeClr val="accent6"/>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savings'!$H$6:$H$36</c:f>
              <c:numCache>
                <c:formatCode>General</c:formatCode>
                <c:ptCount val="31"/>
                <c:pt idx="0">
                  <c:v>1.6526300732639401</c:v>
                </c:pt>
                <c:pt idx="1">
                  <c:v>2.4240399474209702</c:v>
                </c:pt>
                <c:pt idx="2">
                  <c:v>3.1915510648759402</c:v>
                </c:pt>
                <c:pt idx="3">
                  <c:v>3.9547608805223202</c:v>
                </c:pt>
                <c:pt idx="4">
                  <c:v>4.7132094571839902</c:v>
                </c:pt>
                <c:pt idx="5">
                  <c:v>5.4663688593737803</c:v>
                </c:pt>
                <c:pt idx="6">
                  <c:v>6.2136301046994298</c:v>
                </c:pt>
                <c:pt idx="7">
                  <c:v>6.95428699058139</c:v>
                </c:pt>
                <c:pt idx="8">
                  <c:v>7.6875158870289697</c:v>
                </c:pt>
                <c:pt idx="9">
                  <c:v>8.4123502707246693</c:v>
                </c:pt>
                <c:pt idx="10">
                  <c:v>9.1276483314301</c:v>
                </c:pt>
                <c:pt idx="11">
                  <c:v>9.8320513476067504</c:v>
                </c:pt>
                <c:pt idx="12">
                  <c:v>10.523929609465601</c:v>
                </c:pt>
                <c:pt idx="13">
                  <c:v>11.201311315090599</c:v>
                </c:pt>
                <c:pt idx="14">
                  <c:v>11.861787838516401</c:v>
                </c:pt>
                <c:pt idx="15">
                  <c:v>12.502385672396899</c:v>
                </c:pt>
                <c:pt idx="16">
                  <c:v>13.119390516065801</c:v>
                </c:pt>
                <c:pt idx="17">
                  <c:v>13.7081012596097</c:v>
                </c:pt>
                <c:pt idx="18">
                  <c:v>14.262478951110101</c:v>
                </c:pt>
                <c:pt idx="19">
                  <c:v>14.7746344412135</c:v>
                </c:pt>
                <c:pt idx="20">
                  <c:v>15.234061035698801</c:v>
                </c:pt>
                <c:pt idx="21">
                  <c:v>15.6264507073898</c:v>
                </c:pt>
                <c:pt idx="22">
                  <c:v>15.931803976545099</c:v>
                </c:pt>
                <c:pt idx="23">
                  <c:v>16.1212874758635</c:v>
                </c:pt>
                <c:pt idx="24">
                  <c:v>16.151751014239</c:v>
                </c:pt>
                <c:pt idx="25">
                  <c:v>15.955582147607499</c:v>
                </c:pt>
                <c:pt idx="26">
                  <c:v>15.4205088037371</c:v>
                </c:pt>
                <c:pt idx="27">
                  <c:v>14.3454325547398</c:v>
                </c:pt>
                <c:pt idx="28">
                  <c:v>12.3309232720636</c:v>
                </c:pt>
                <c:pt idx="29">
                  <c:v>8.4547023049341608</c:v>
                </c:pt>
                <c:pt idx="30">
                  <c:v>0</c:v>
                </c:pt>
              </c:numCache>
            </c:numRef>
          </c:yVal>
          <c:smooth val="1"/>
          <c:extLst>
            <c:ext xmlns:c16="http://schemas.microsoft.com/office/drawing/2014/chart" uri="{C3380CC4-5D6E-409C-BE32-E72D297353CC}">
              <c16:uniqueId val="{00000005-3BA9-4290-8328-6BD61B78A14A}"/>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7630407541100116"/>
          <c:y val="0.24225996080992815"/>
          <c:w val="0.67749639964838126"/>
          <c:h val="0.5763990392775038"/>
        </c:manualLayout>
      </c:layout>
      <c:scatterChart>
        <c:scatterStyle val="smoothMarker"/>
        <c:varyColors val="0"/>
        <c:ser>
          <c:idx val="0"/>
          <c:order val="0"/>
          <c:tx>
            <c:v>w6</c:v>
          </c:tx>
          <c:spPr>
            <a:ln w="19050" cap="rnd">
              <a:solidFill>
                <a:schemeClr val="accent1"/>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savings'!$L$6:$L$36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0.94932726949424395</c:v>
                </c:pt>
                <c:pt idx="15">
                  <c:v>2.5560031018720601</c:v>
                </c:pt>
                <c:pt idx="16">
                  <c:v>4.1482993273793802</c:v>
                </c:pt>
                <c:pt idx="17">
                  <c:v>5.72312776356853</c:v>
                </c:pt>
                <c:pt idx="18">
                  <c:v>7.2764477467064497</c:v>
                </c:pt>
                <c:pt idx="19">
                  <c:v>8.8028682366766606</c:v>
                </c:pt>
                <c:pt idx="20">
                  <c:v>10.295032274822701</c:v>
                </c:pt>
                <c:pt idx="21">
                  <c:v>11.7426309680286</c:v>
                </c:pt>
                <c:pt idx="22">
                  <c:v>13.1307578568429</c:v>
                </c:pt>
                <c:pt idx="23">
                  <c:v>14.437024258473</c:v>
                </c:pt>
                <c:pt idx="24">
                  <c:v>15.6261910480009</c:v>
                </c:pt>
                <c:pt idx="25">
                  <c:v>16.639404340972501</c:v>
                </c:pt>
                <c:pt idx="26">
                  <c:v>17.370433408937799</c:v>
                </c:pt>
                <c:pt idx="27">
                  <c:v>17.605987076532902</c:v>
                </c:pt>
                <c:pt idx="28">
                  <c:v>16.845416572753798</c:v>
                </c:pt>
                <c:pt idx="29">
                  <c:v>13.5710111235414</c:v>
                </c:pt>
                <c:pt idx="30">
                  <c:v>0</c:v>
                </c:pt>
              </c:numCache>
            </c:numRef>
          </c:yVal>
          <c:smooth val="1"/>
          <c:extLst>
            <c:ext xmlns:c16="http://schemas.microsoft.com/office/drawing/2014/chart" uri="{C3380CC4-5D6E-409C-BE32-E72D297353CC}">
              <c16:uniqueId val="{00000000-2706-4285-A3D9-FBC73D14BF8B}"/>
            </c:ext>
          </c:extLst>
        </c:ser>
        <c:ser>
          <c:idx val="1"/>
          <c:order val="1"/>
          <c:tx>
            <c:v>w5</c:v>
          </c:tx>
          <c:spPr>
            <a:ln w="19050" cap="rnd">
              <a:solidFill>
                <a:schemeClr val="accent2"/>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savings'!$M$6:$M$36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1.0564915895651401</c:v>
                </c:pt>
                <c:pt idx="22">
                  <c:v>2.47925936235535</c:v>
                </c:pt>
                <c:pt idx="23">
                  <c:v>3.8335465255335501</c:v>
                </c:pt>
                <c:pt idx="24">
                  <c:v>5.0920129637415501</c:v>
                </c:pt>
                <c:pt idx="25">
                  <c:v>6.2105308083041901</c:v>
                </c:pt>
                <c:pt idx="26">
                  <c:v>7.1129624205481701</c:v>
                </c:pt>
                <c:pt idx="27">
                  <c:v>7.6557066448223603</c:v>
                </c:pt>
                <c:pt idx="28">
                  <c:v>7.5317145200507598</c:v>
                </c:pt>
                <c:pt idx="29">
                  <c:v>5.9454528771058301</c:v>
                </c:pt>
                <c:pt idx="30">
                  <c:v>0</c:v>
                </c:pt>
              </c:numCache>
            </c:numRef>
          </c:yVal>
          <c:smooth val="1"/>
          <c:extLst>
            <c:ext xmlns:c16="http://schemas.microsoft.com/office/drawing/2014/chart" uri="{C3380CC4-5D6E-409C-BE32-E72D297353CC}">
              <c16:uniqueId val="{00000001-2706-4285-A3D9-FBC73D14BF8B}"/>
            </c:ext>
          </c:extLst>
        </c:ser>
        <c:ser>
          <c:idx val="2"/>
          <c:order val="2"/>
          <c:tx>
            <c:v>w4</c:v>
          </c:tx>
          <c:spPr>
            <a:ln w="19050" cap="rnd">
              <a:solidFill>
                <a:schemeClr val="accent3"/>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savings'!$N$6:$N$36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0.49372109639759298</c:v>
                </c:pt>
                <c:pt idx="18">
                  <c:v>2.0518426970588499</c:v>
                </c:pt>
                <c:pt idx="19">
                  <c:v>3.5843070226073701</c:v>
                </c:pt>
                <c:pt idx="20">
                  <c:v>5.0842257208266002</c:v>
                </c:pt>
                <c:pt idx="21">
                  <c:v>6.5420022748417104</c:v>
                </c:pt>
                <c:pt idx="22">
                  <c:v>7.9438560353740302</c:v>
                </c:pt>
                <c:pt idx="23">
                  <c:v>9.2692628678968507</c:v>
                </c:pt>
                <c:pt idx="24">
                  <c:v>10.4862553357582</c:v>
                </c:pt>
                <c:pt idx="25">
                  <c:v>11.542155667913301</c:v>
                </c:pt>
                <c:pt idx="26">
                  <c:v>12.3435626801949</c:v>
                </c:pt>
                <c:pt idx="27">
                  <c:v>12.707571873628</c:v>
                </c:pt>
                <c:pt idx="28">
                  <c:v>12.220789808434301</c:v>
                </c:pt>
                <c:pt idx="29">
                  <c:v>9.7092795073894091</c:v>
                </c:pt>
                <c:pt idx="30">
                  <c:v>0</c:v>
                </c:pt>
              </c:numCache>
            </c:numRef>
          </c:yVal>
          <c:smooth val="1"/>
          <c:extLst>
            <c:ext xmlns:c16="http://schemas.microsoft.com/office/drawing/2014/chart" uri="{C3380CC4-5D6E-409C-BE32-E72D297353CC}">
              <c16:uniqueId val="{00000002-2706-4285-A3D9-FBC73D14BF8B}"/>
            </c:ext>
          </c:extLst>
        </c:ser>
        <c:ser>
          <c:idx val="3"/>
          <c:order val="3"/>
          <c:tx>
            <c:v>w3</c:v>
          </c:tx>
          <c:spPr>
            <a:ln w="19050" cap="rnd">
              <a:solidFill>
                <a:schemeClr val="accent4"/>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savings'!$O$6:$O$36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0.37456195994279501</c:v>
                </c:pt>
                <c:pt idx="18">
                  <c:v>1.9328138571701201</c:v>
                </c:pt>
                <c:pt idx="19">
                  <c:v>3.4654418818249799</c:v>
                </c:pt>
                <c:pt idx="20">
                  <c:v>4.9655701568675701</c:v>
                </c:pt>
                <c:pt idx="21">
                  <c:v>6.4236210588598501</c:v>
                </c:pt>
                <c:pt idx="22">
                  <c:v>7.8258436625029697</c:v>
                </c:pt>
                <c:pt idx="23">
                  <c:v>9.1517627914442308</c:v>
                </c:pt>
                <c:pt idx="24">
                  <c:v>10.369496326976501</c:v>
                </c:pt>
                <c:pt idx="25">
                  <c:v>11.4265261409379</c:v>
                </c:pt>
                <c:pt idx="26">
                  <c:v>12.229778783124299</c:v>
                </c:pt>
                <c:pt idx="27">
                  <c:v>12.5971131699393</c:v>
                </c:pt>
                <c:pt idx="28">
                  <c:v>12.1172727316434</c:v>
                </c:pt>
                <c:pt idx="29">
                  <c:v>9.6243670717355698</c:v>
                </c:pt>
                <c:pt idx="30">
                  <c:v>0</c:v>
                </c:pt>
              </c:numCache>
            </c:numRef>
          </c:yVal>
          <c:smooth val="1"/>
          <c:extLst>
            <c:ext xmlns:c16="http://schemas.microsoft.com/office/drawing/2014/chart" uri="{C3380CC4-5D6E-409C-BE32-E72D297353CC}">
              <c16:uniqueId val="{00000003-2706-4285-A3D9-FBC73D14BF8B}"/>
            </c:ext>
          </c:extLst>
        </c:ser>
        <c:ser>
          <c:idx val="4"/>
          <c:order val="4"/>
          <c:tx>
            <c:v>w2</c:v>
          </c:tx>
          <c:spPr>
            <a:ln w="19050" cap="rnd">
              <a:solidFill>
                <a:schemeClr val="accent5"/>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savings'!$P$6:$P$36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0.60051857623540905</c:v>
                </c:pt>
                <c:pt idx="15">
                  <c:v>2.2073433881450701</c:v>
                </c:pt>
                <c:pt idx="16">
                  <c:v>3.79981942591114</c:v>
                </c:pt>
                <c:pt idx="17">
                  <c:v>5.3748676415499599</c:v>
                </c:pt>
                <c:pt idx="18">
                  <c:v>6.9284601571547002</c:v>
                </c:pt>
                <c:pt idx="19">
                  <c:v>8.4552242723061504</c:v>
                </c:pt>
                <c:pt idx="20">
                  <c:v>9.9478300899732606</c:v>
                </c:pt>
                <c:pt idx="21">
                  <c:v>11.396009996387701</c:v>
                </c:pt>
                <c:pt idx="22">
                  <c:v>12.784923034158201</c:v>
                </c:pt>
                <c:pt idx="23">
                  <c:v>14.0922895423738</c:v>
                </c:pt>
                <c:pt idx="24">
                  <c:v>15.283062877767099</c:v>
                </c:pt>
                <c:pt idx="25">
                  <c:v>16.298755394283202</c:v>
                </c:pt>
                <c:pt idx="26">
                  <c:v>17.03390518994</c:v>
                </c:pt>
                <c:pt idx="27">
                  <c:v>17.2770691528446</c:v>
                </c:pt>
                <c:pt idx="28">
                  <c:v>16.5330260045593</c:v>
                </c:pt>
                <c:pt idx="29">
                  <c:v>13.3063095091871</c:v>
                </c:pt>
                <c:pt idx="30">
                  <c:v>0</c:v>
                </c:pt>
              </c:numCache>
            </c:numRef>
          </c:yVal>
          <c:smooth val="1"/>
          <c:extLst>
            <c:ext xmlns:c16="http://schemas.microsoft.com/office/drawing/2014/chart" uri="{C3380CC4-5D6E-409C-BE32-E72D297353CC}">
              <c16:uniqueId val="{00000004-2706-4285-A3D9-FBC73D14BF8B}"/>
            </c:ext>
          </c:extLst>
        </c:ser>
        <c:ser>
          <c:idx val="5"/>
          <c:order val="5"/>
          <c:tx>
            <c:v>w1</c:v>
          </c:tx>
          <c:spPr>
            <a:ln w="19050" cap="rnd">
              <a:solidFill>
                <a:schemeClr val="accent6"/>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savings'!$Q$6:$Q$36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0.83813007326393296</c:v>
                </c:pt>
                <c:pt idx="16">
                  <c:v>2.43135106487594</c:v>
                </c:pt>
                <c:pt idx="17">
                  <c:v>4.0073094571839896</c:v>
                </c:pt>
                <c:pt idx="18">
                  <c:v>5.5620301046994198</c:v>
                </c:pt>
                <c:pt idx="19">
                  <c:v>7.09021588702897</c:v>
                </c:pt>
                <c:pt idx="20">
                  <c:v>8.5846483314301008</c:v>
                </c:pt>
                <c:pt idx="21">
                  <c:v>10.035229609465601</c:v>
                </c:pt>
                <c:pt idx="22">
                  <c:v>11.427387838516401</c:v>
                </c:pt>
                <c:pt idx="23">
                  <c:v>12.7392905160658</c:v>
                </c:pt>
                <c:pt idx="24">
                  <c:v>13.9366789511101</c:v>
                </c:pt>
                <c:pt idx="25">
                  <c:v>14.962561035698799</c:v>
                </c:pt>
                <c:pt idx="26">
                  <c:v>15.714603976545099</c:v>
                </c:pt>
                <c:pt idx="27">
                  <c:v>15.988851014239</c:v>
                </c:pt>
                <c:pt idx="28">
                  <c:v>15.311908803737101</c:v>
                </c:pt>
                <c:pt idx="29">
                  <c:v>12.276623272063601</c:v>
                </c:pt>
                <c:pt idx="30">
                  <c:v>0</c:v>
                </c:pt>
              </c:numCache>
            </c:numRef>
          </c:yVal>
          <c:smooth val="1"/>
          <c:extLst>
            <c:ext xmlns:c16="http://schemas.microsoft.com/office/drawing/2014/chart" uri="{C3380CC4-5D6E-409C-BE32-E72D297353CC}">
              <c16:uniqueId val="{00000005-2706-4285-A3D9-FBC73D14BF8B}"/>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thickness'!$E$6:$E$11</c:f>
              <c:numCache>
                <c:formatCode>General</c:formatCode>
                <c:ptCount val="6"/>
                <c:pt idx="0">
                  <c:v>6.4449686055936697</c:v>
                </c:pt>
                <c:pt idx="1">
                  <c:v>5.3543686055936703</c:v>
                </c:pt>
                <c:pt idx="2">
                  <c:v>6.0345686055936696</c:v>
                </c:pt>
                <c:pt idx="3">
                  <c:v>6.0231686055936704</c:v>
                </c:pt>
                <c:pt idx="4">
                  <c:v>6.4221686055936704</c:v>
                </c:pt>
                <c:pt idx="5">
                  <c:v>6.3271686055936698</c:v>
                </c:pt>
              </c:numCache>
            </c:numRef>
          </c:yVal>
          <c:smooth val="0"/>
          <c:extLst>
            <c:ext xmlns:c16="http://schemas.microsoft.com/office/drawing/2014/chart" uri="{C3380CC4-5D6E-409C-BE32-E72D297353CC}">
              <c16:uniqueId val="{00000000-D97B-4B65-B329-6770DBF3CDB1}"/>
            </c:ext>
          </c:extLst>
        </c:ser>
        <c:ser>
          <c:idx val="1"/>
          <c:order val="1"/>
          <c:tx>
            <c:v>I-2</c:v>
          </c:tx>
          <c:spPr>
            <a:ln w="19050" cap="rnd">
              <a:solidFill>
                <a:schemeClr val="accent2"/>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thickness'!$F$6:$F$11</c:f>
              <c:numCache>
                <c:formatCode>General</c:formatCode>
                <c:ptCount val="6"/>
                <c:pt idx="0">
                  <c:v>3.15556807102175</c:v>
                </c:pt>
                <c:pt idx="1">
                  <c:v>2.6102680710217498</c:v>
                </c:pt>
                <c:pt idx="2">
                  <c:v>2.9503680710217499</c:v>
                </c:pt>
                <c:pt idx="3">
                  <c:v>2.9446680710217499</c:v>
                </c:pt>
                <c:pt idx="4">
                  <c:v>3.1441680710217499</c:v>
                </c:pt>
                <c:pt idx="5">
                  <c:v>3.09666807102175</c:v>
                </c:pt>
              </c:numCache>
            </c:numRef>
          </c:yVal>
          <c:smooth val="0"/>
          <c:extLst>
            <c:ext xmlns:c16="http://schemas.microsoft.com/office/drawing/2014/chart" uri="{C3380CC4-5D6E-409C-BE32-E72D297353CC}">
              <c16:uniqueId val="{00000001-D97B-4B65-B329-6770DBF3CDB1}"/>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4958198514971852"/>
          <c:y val="0.22866831072749691"/>
          <c:w val="0.70421848990966396"/>
          <c:h val="0.56317319921939479"/>
        </c:manualLayout>
      </c:layout>
      <c:scatterChart>
        <c:scatterStyle val="smoothMarker"/>
        <c:varyColors val="0"/>
        <c:ser>
          <c:idx val="0"/>
          <c:order val="0"/>
          <c:tx>
            <c:v>w6</c:v>
          </c:tx>
          <c:spPr>
            <a:ln w="19050" cap="rnd">
              <a:solidFill>
                <a:schemeClr val="accent1"/>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'!$C$6:$C$36</c:f>
              <c:numCache>
                <c:formatCode>General</c:formatCode>
                <c:ptCount val="31"/>
                <c:pt idx="0">
                  <c:v>26.032856904213201</c:v>
                </c:pt>
                <c:pt idx="1">
                  <c:v>25.239473909327</c:v>
                </c:pt>
                <c:pt idx="2">
                  <c:v>24.448537103572701</c:v>
                </c:pt>
                <c:pt idx="3">
                  <c:v>23.660300083169499</c:v>
                </c:pt>
                <c:pt idx="4">
                  <c:v>22.875052752765399</c:v>
                </c:pt>
                <c:pt idx="5">
                  <c:v>22.0931280646952</c:v>
                </c:pt>
                <c:pt idx="6">
                  <c:v>21.314910317170199</c:v>
                </c:pt>
                <c:pt idx="7">
                  <c:v>20.540845448983902</c:v>
                </c:pt>
                <c:pt idx="8">
                  <c:v>19.771453914560901</c:v>
                </c:pt>
                <c:pt idx="9">
                  <c:v>19.007346926792199</c:v>
                </c:pt>
                <c:pt idx="10">
                  <c:v>18.249247142253601</c:v>
                </c:pt>
                <c:pt idx="11">
                  <c:v>17.498015273987999</c:v>
                </c:pt>
                <c:pt idx="12">
                  <c:v>16.754684712948102</c:v>
                </c:pt>
                <c:pt idx="13">
                  <c:v>16.020507118320801</c:v>
                </c:pt>
                <c:pt idx="14">
                  <c:v>15.2970132571502</c:v>
                </c:pt>
                <c:pt idx="15">
                  <c:v>14.586095395369</c:v>
                </c:pt>
                <c:pt idx="16">
                  <c:v>13.8901207056569</c:v>
                </c:pt>
                <c:pt idx="17">
                  <c:v>13.2120902267211</c:v>
                </c:pt>
                <c:pt idx="18">
                  <c:v>12.555866251023099</c:v>
                </c:pt>
                <c:pt idx="19">
                  <c:v>11.926505163608001</c:v>
                </c:pt>
                <c:pt idx="20">
                  <c:v>11.3307575646473</c:v>
                </c:pt>
                <c:pt idx="21">
                  <c:v>10.777842732378801</c:v>
                </c:pt>
                <c:pt idx="22">
                  <c:v>10.280690662785201</c:v>
                </c:pt>
                <c:pt idx="23">
                  <c:v>9.8580178794763604</c:v>
                </c:pt>
                <c:pt idx="24">
                  <c:v>9.5379722608666793</c:v>
                </c:pt>
                <c:pt idx="25">
                  <c:v>9.3649299231420695</c:v>
                </c:pt>
                <c:pt idx="26">
                  <c:v>9.4131599539844508</c:v>
                </c:pt>
                <c:pt idx="27">
                  <c:v>9.8170927109679393</c:v>
                </c:pt>
                <c:pt idx="28">
                  <c:v>10.8477053851599</c:v>
                </c:pt>
                <c:pt idx="29">
                  <c:v>13.144902589094499</c:v>
                </c:pt>
                <c:pt idx="30">
                  <c:v>18.6693414895561</c:v>
                </c:pt>
              </c:numCache>
            </c:numRef>
          </c:yVal>
          <c:smooth val="1"/>
          <c:extLst>
            <c:ext xmlns:c16="http://schemas.microsoft.com/office/drawing/2014/chart" uri="{C3380CC4-5D6E-409C-BE32-E72D297353CC}">
              <c16:uniqueId val="{00000000-7429-4686-8FE0-B6D107AF260F}"/>
            </c:ext>
          </c:extLst>
        </c:ser>
        <c:ser>
          <c:idx val="1"/>
          <c:order val="1"/>
          <c:tx>
            <c:v>w5</c:v>
          </c:tx>
          <c:spPr>
            <a:ln w="19050" cap="rnd">
              <a:solidFill>
                <a:schemeClr val="accent2"/>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'!$D$6:$D$36</c:f>
              <c:numCache>
                <c:formatCode>General</c:formatCode>
                <c:ptCount val="31"/>
                <c:pt idx="0">
                  <c:v>25.995450119192402</c:v>
                </c:pt>
                <c:pt idx="1">
                  <c:v>25.199652367158102</c:v>
                </c:pt>
                <c:pt idx="2">
                  <c:v>24.406059177879801</c:v>
                </c:pt>
                <c:pt idx="3">
                  <c:v>23.614890797664899</c:v>
                </c:pt>
                <c:pt idx="4">
                  <c:v>22.8263978216917</c:v>
                </c:pt>
                <c:pt idx="5">
                  <c:v>22.040866607920499</c:v>
                </c:pt>
                <c:pt idx="6">
                  <c:v>21.258625892823101</c:v>
                </c:pt>
                <c:pt idx="7">
                  <c:v>20.480054932142298</c:v>
                </c:pt>
                <c:pt idx="8">
                  <c:v>19.705593593199801</c:v>
                </c:pt>
                <c:pt idx="9">
                  <c:v>18.935754967278999</c:v>
                </c:pt>
                <c:pt idx="10">
                  <c:v>18.1711412681083</c:v>
                </c:pt>
                <c:pt idx="11">
                  <c:v>17.412464060664799</c:v>
                </c:pt>
                <c:pt idx="12">
                  <c:v>16.6605702617749</c:v>
                </c:pt>
                <c:pt idx="13">
                  <c:v>15.9164759297584</c:v>
                </c:pt>
                <c:pt idx="14">
                  <c:v>15.1814107084473</c:v>
                </c:pt>
                <c:pt idx="15">
                  <c:v>14.4568770623764</c:v>
                </c:pt>
                <c:pt idx="16">
                  <c:v>13.7447303833997</c:v>
                </c:pt>
                <c:pt idx="17">
                  <c:v>13.047289083685399</c:v>
                </c:pt>
                <c:pt idx="18">
                  <c:v>12.3674886421064</c:v>
                </c:pt>
                <c:pt idx="19">
                  <c:v>11.7091015359166</c:v>
                </c:pt>
                <c:pt idx="20">
                  <c:v>11.077058456531001</c:v>
                </c:pt>
                <c:pt idx="21">
                  <c:v>10.4779297513227</c:v>
                </c:pt>
                <c:pt idx="22">
                  <c:v>9.9206687890357497</c:v>
                </c:pt>
                <c:pt idx="23">
                  <c:v>9.4178000724687099</c:v>
                </c:pt>
                <c:pt idx="24">
                  <c:v>8.9873969172141503</c:v>
                </c:pt>
                <c:pt idx="25">
                  <c:v>8.6565371056921094</c:v>
                </c:pt>
                <c:pt idx="26">
                  <c:v>8.4677084777565508</c:v>
                </c:pt>
                <c:pt idx="27">
                  <c:v>8.4915897234448607</c:v>
                </c:pt>
                <c:pt idx="28">
                  <c:v>8.8550808986118792</c:v>
                </c:pt>
                <c:pt idx="29">
                  <c:v>9.8110812209600606</c:v>
                </c:pt>
                <c:pt idx="30">
                  <c:v>11.9465045918113</c:v>
                </c:pt>
              </c:numCache>
            </c:numRef>
          </c:yVal>
          <c:smooth val="1"/>
          <c:extLst>
            <c:ext xmlns:c16="http://schemas.microsoft.com/office/drawing/2014/chart" uri="{C3380CC4-5D6E-409C-BE32-E72D297353CC}">
              <c16:uniqueId val="{00000001-7429-4686-8FE0-B6D107AF260F}"/>
            </c:ext>
          </c:extLst>
        </c:ser>
        <c:ser>
          <c:idx val="2"/>
          <c:order val="2"/>
          <c:tx>
            <c:v>w4</c:v>
          </c:tx>
          <c:spPr>
            <a:ln w="19050" cap="rnd">
              <a:solidFill>
                <a:schemeClr val="accent3"/>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'!$E$6:$E$36</c:f>
              <c:numCache>
                <c:formatCode>General</c:formatCode>
                <c:ptCount val="31"/>
                <c:pt idx="0">
                  <c:v>26.018484494032499</c:v>
                </c:pt>
                <c:pt idx="1">
                  <c:v>25.224163651311098</c:v>
                </c:pt>
                <c:pt idx="2">
                  <c:v>24.432194112597699</c:v>
                </c:pt>
                <c:pt idx="3">
                  <c:v>23.642816228712999</c:v>
                </c:pt>
                <c:pt idx="4">
                  <c:v>22.856304264323899</c:v>
                </c:pt>
                <c:pt idx="5">
                  <c:v>22.072972598278501</c:v>
                </c:pt>
                <c:pt idx="6">
                  <c:v>21.293183335867099</c:v>
                </c:pt>
                <c:pt idx="7">
                  <c:v>20.517355722915799</c:v>
                </c:pt>
                <c:pt idx="8">
                  <c:v>19.745977879727601</c:v>
                </c:pt>
                <c:pt idx="9">
                  <c:v>18.979621550374301</c:v>
                </c:pt>
                <c:pt idx="10">
                  <c:v>18.2189608118147</c:v>
                </c:pt>
                <c:pt idx="11">
                  <c:v>17.464796041237701</c:v>
                </c:pt>
                <c:pt idx="12">
                  <c:v>16.718084950500302</c:v>
                </c:pt>
                <c:pt idx="13">
                  <c:v>15.9799832444419</c:v>
                </c:pt>
                <c:pt idx="14">
                  <c:v>15.251898574630999</c:v>
                </c:pt>
                <c:pt idx="15">
                  <c:v>14.535563153187599</c:v>
                </c:pt>
                <c:pt idx="16">
                  <c:v>13.8331330164884</c:v>
                </c:pt>
                <c:pt idx="17">
                  <c:v>13.1473260930625</c:v>
                </c:pt>
                <c:pt idx="18">
                  <c:v>12.48161800666</c:v>
                </c:pt>
                <c:pt idx="19">
                  <c:v>11.8405258912499</c:v>
                </c:pt>
                <c:pt idx="20">
                  <c:v>11.2300301097114</c:v>
                </c:pt>
                <c:pt idx="21">
                  <c:v>10.658218938948201</c:v>
                </c:pt>
                <c:pt idx="22">
                  <c:v>10.1363070432878</c:v>
                </c:pt>
                <c:pt idx="23">
                  <c:v>9.6803076255572797</c:v>
                </c:pt>
                <c:pt idx="24">
                  <c:v>9.3139063541229099</c:v>
                </c:pt>
                <c:pt idx="25">
                  <c:v>9.0736818636382992</c:v>
                </c:pt>
                <c:pt idx="26">
                  <c:v>9.0192602556171106</c:v>
                </c:pt>
                <c:pt idx="27">
                  <c:v>9.2548612307904605</c:v>
                </c:pt>
                <c:pt idx="28">
                  <c:v>9.9805739597920304</c:v>
                </c:pt>
                <c:pt idx="29">
                  <c:v>11.6355142177636</c:v>
                </c:pt>
                <c:pt idx="30">
                  <c:v>15.4067381224492</c:v>
                </c:pt>
              </c:numCache>
            </c:numRef>
          </c:yVal>
          <c:smooth val="1"/>
          <c:extLst>
            <c:ext xmlns:c16="http://schemas.microsoft.com/office/drawing/2014/chart" uri="{C3380CC4-5D6E-409C-BE32-E72D297353CC}">
              <c16:uniqueId val="{00000002-7429-4686-8FE0-B6D107AF260F}"/>
            </c:ext>
          </c:extLst>
        </c:ser>
        <c:ser>
          <c:idx val="3"/>
          <c:order val="3"/>
          <c:tx>
            <c:v>w3</c:v>
          </c:tx>
          <c:spPr>
            <a:ln w="19050" cap="rnd">
              <a:solidFill>
                <a:schemeClr val="accent4"/>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'!$F$6:$F$36</c:f>
              <c:numCache>
                <c:formatCode>General</c:formatCode>
                <c:ptCount val="31"/>
                <c:pt idx="0">
                  <c:v>26.018090464303199</c:v>
                </c:pt>
                <c:pt idx="1">
                  <c:v>25.223744086593701</c:v>
                </c:pt>
                <c:pt idx="2">
                  <c:v>24.431746447827699</c:v>
                </c:pt>
                <c:pt idx="3">
                  <c:v>23.642337543401499</c:v>
                </c:pt>
                <c:pt idx="4">
                  <c:v>22.855791218794199</c:v>
                </c:pt>
                <c:pt idx="5">
                  <c:v>22.0724213556663</c:v>
                </c:pt>
                <c:pt idx="6">
                  <c:v>21.292589466033899</c:v>
                </c:pt>
                <c:pt idx="7">
                  <c:v>20.5167140831852</c:v>
                </c:pt>
                <c:pt idx="8">
                  <c:v>19.745282465650799</c:v>
                </c:pt>
                <c:pt idx="9">
                  <c:v>18.978865307355399</c:v>
                </c:pt>
                <c:pt idx="10">
                  <c:v>18.2181353950733</c:v>
                </c:pt>
                <c:pt idx="11">
                  <c:v>17.4638915067912</c:v>
                </c:pt>
                <c:pt idx="12">
                  <c:v>16.7170893528797</c:v>
                </c:pt>
                <c:pt idx="13">
                  <c:v>15.9788821065693</c:v>
                </c:pt>
                <c:pt idx="14">
                  <c:v>15.2506741798255</c:v>
                </c:pt>
                <c:pt idx="15">
                  <c:v>14.5341935855689</c:v>
                </c:pt>
                <c:pt idx="16">
                  <c:v>13.831590838932</c:v>
                </c:pt>
                <c:pt idx="17">
                  <c:v>13.145576492321499</c:v>
                </c:pt>
                <c:pt idx="18">
                  <c:v>12.479616137185699</c:v>
                </c:pt>
                <c:pt idx="19">
                  <c:v>11.8382129827362</c:v>
                </c:pt>
                <c:pt idx="20">
                  <c:v>11.227327611026</c:v>
                </c:pt>
                <c:pt idx="21">
                  <c:v>10.655019437557</c:v>
                </c:pt>
                <c:pt idx="22">
                  <c:v>10.132459681341301</c:v>
                </c:pt>
                <c:pt idx="23">
                  <c:v>9.6755936886215199</c:v>
                </c:pt>
                <c:pt idx="24">
                  <c:v>9.3079963404339399</c:v>
                </c:pt>
                <c:pt idx="25">
                  <c:v>9.0660553013342309</c:v>
                </c:pt>
                <c:pt idx="26">
                  <c:v>9.0090442791848293</c:v>
                </c:pt>
                <c:pt idx="27">
                  <c:v>9.2404727427813906</c:v>
                </c:pt>
                <c:pt idx="28">
                  <c:v>9.9588173326206899</c:v>
                </c:pt>
                <c:pt idx="29">
                  <c:v>11.5988504693017</c:v>
                </c:pt>
                <c:pt idx="30">
                  <c:v>15.3323094358673</c:v>
                </c:pt>
              </c:numCache>
            </c:numRef>
          </c:yVal>
          <c:smooth val="1"/>
          <c:extLst>
            <c:ext xmlns:c16="http://schemas.microsoft.com/office/drawing/2014/chart" uri="{C3380CC4-5D6E-409C-BE32-E72D297353CC}">
              <c16:uniqueId val="{00000003-7429-4686-8FE0-B6D107AF260F}"/>
            </c:ext>
          </c:extLst>
        </c:ser>
        <c:ser>
          <c:idx val="4"/>
          <c:order val="4"/>
          <c:tx>
            <c:v>w2</c:v>
          </c:tx>
          <c:spPr>
            <a:ln w="19050" cap="rnd">
              <a:solidFill>
                <a:schemeClr val="accent5"/>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'!$G$6:$G$36</c:f>
              <c:numCache>
                <c:formatCode>General</c:formatCode>
                <c:ptCount val="31"/>
                <c:pt idx="0">
                  <c:v>26.032048753684499</c:v>
                </c:pt>
                <c:pt idx="1">
                  <c:v>25.238612691104901</c:v>
                </c:pt>
                <c:pt idx="2">
                  <c:v>24.447617413645801</c:v>
                </c:pt>
                <c:pt idx="3">
                  <c:v>23.659315758085398</c:v>
                </c:pt>
                <c:pt idx="4">
                  <c:v>22.873996731379599</c:v>
                </c:pt>
                <c:pt idx="5">
                  <c:v>22.091992218582501</c:v>
                </c:pt>
                <c:pt idx="6">
                  <c:v>21.313685241085</c:v>
                </c:pt>
                <c:pt idx="7">
                  <c:v>20.539520199943901</c:v>
                </c:pt>
                <c:pt idx="8">
                  <c:v>19.7700156842326</c:v>
                </c:pt>
                <c:pt idx="9">
                  <c:v>19.005780626404999</c:v>
                </c:pt>
                <c:pt idx="10">
                  <c:v>18.247534871532899</c:v>
                </c:pt>
                <c:pt idx="11">
                  <c:v>17.4961356344586</c:v>
                </c:pt>
                <c:pt idx="12">
                  <c:v>16.752611909681001</c:v>
                </c:pt>
                <c:pt idx="13">
                  <c:v>16.018209769986498</c:v>
                </c:pt>
                <c:pt idx="14">
                  <c:v>15.294452797579201</c:v>
                </c:pt>
                <c:pt idx="15">
                  <c:v>14.5832238931395</c:v>
                </c:pt>
                <c:pt idx="16">
                  <c:v>13.8868778386271</c:v>
                </c:pt>
                <c:pt idx="17">
                  <c:v>13.208399003179</c:v>
                </c:pt>
                <c:pt idx="18">
                  <c:v>12.5516268270271</c:v>
                </c:pt>
                <c:pt idx="19">
                  <c:v>11.921585689676499</c:v>
                </c:pt>
                <c:pt idx="20">
                  <c:v>11.324980252722201</c:v>
                </c:pt>
                <c:pt idx="21">
                  <c:v>10.770961955948399</c:v>
                </c:pt>
                <c:pt idx="22">
                  <c:v>10.272357220982199</c:v>
                </c:pt>
                <c:pt idx="23">
                  <c:v>9.8477180393223502</c:v>
                </c:pt>
                <c:pt idx="24">
                  <c:v>9.5249180744095696</c:v>
                </c:pt>
                <c:pt idx="25">
                  <c:v>9.3478484953970309</c:v>
                </c:pt>
                <c:pt idx="26">
                  <c:v>9.38985367849277</c:v>
                </c:pt>
                <c:pt idx="27">
                  <c:v>9.7834171518222206</c:v>
                </c:pt>
                <c:pt idx="28">
                  <c:v>10.7948171598565</c:v>
                </c:pt>
                <c:pt idx="29">
                  <c:v>13.0500701860172</c:v>
                </c:pt>
                <c:pt idx="30">
                  <c:v>18.452256123398499</c:v>
                </c:pt>
              </c:numCache>
            </c:numRef>
          </c:yVal>
          <c:smooth val="1"/>
          <c:extLst>
            <c:ext xmlns:c16="http://schemas.microsoft.com/office/drawing/2014/chart" uri="{C3380CC4-5D6E-409C-BE32-E72D297353CC}">
              <c16:uniqueId val="{00000004-7429-4686-8FE0-B6D107AF260F}"/>
            </c:ext>
          </c:extLst>
        </c:ser>
        <c:ser>
          <c:idx val="5"/>
          <c:order val="5"/>
          <c:tx>
            <c:v>w1</c:v>
          </c:tx>
          <c:spPr>
            <a:ln w="19050" cap="rnd">
              <a:solidFill>
                <a:schemeClr val="accent6"/>
              </a:solidFill>
              <a:round/>
            </a:ln>
            <a:effectLst/>
          </c:spPr>
          <c:marker>
            <c:symbol val="none"/>
          </c:marker>
          <c:xVal>
            <c:numRef>
              <c:f>'LCC costs '!$B$6:$B$36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'!$H$6:$H$36</c:f>
              <c:numCache>
                <c:formatCode>General</c:formatCode>
                <c:ptCount val="31"/>
                <c:pt idx="0">
                  <c:v>26.028693834088099</c:v>
                </c:pt>
                <c:pt idx="1">
                  <c:v>25.235037893300401</c:v>
                </c:pt>
                <c:pt idx="2">
                  <c:v>24.443800391497099</c:v>
                </c:pt>
                <c:pt idx="3">
                  <c:v>23.6552310315586</c:v>
                </c:pt>
                <c:pt idx="4">
                  <c:v>22.869615117257698</c:v>
                </c:pt>
                <c:pt idx="5">
                  <c:v>22.0872801324211</c:v>
                </c:pt>
                <c:pt idx="6">
                  <c:v>21.308603835106201</c:v>
                </c:pt>
                <c:pt idx="7">
                  <c:v>20.534024290055001</c:v>
                </c:pt>
                <c:pt idx="8">
                  <c:v>19.764052403443699</c:v>
                </c:pt>
                <c:pt idx="9">
                  <c:v>18.999287719652301</c:v>
                </c:pt>
                <c:pt idx="10">
                  <c:v>18.240438515345598</c:v>
                </c:pt>
                <c:pt idx="11">
                  <c:v>17.488347619504399</c:v>
                </c:pt>
                <c:pt idx="12">
                  <c:v>16.744025957915401</c:v>
                </c:pt>
                <c:pt idx="13">
                  <c:v>16.0086966596396</c:v>
                </c:pt>
                <c:pt idx="14">
                  <c:v>15.283853820199599</c:v>
                </c:pt>
                <c:pt idx="15">
                  <c:v>14.5713419368637</c:v>
                </c:pt>
                <c:pt idx="16">
                  <c:v>13.873465028635099</c:v>
                </c:pt>
                <c:pt idx="17">
                  <c:v>13.1931392424687</c:v>
                </c:pt>
                <c:pt idx="18">
                  <c:v>12.534110602509999</c:v>
                </c:pt>
                <c:pt idx="19">
                  <c:v>11.901272829451999</c:v>
                </c:pt>
                <c:pt idx="20">
                  <c:v>11.301143334059899</c:v>
                </c:pt>
                <c:pt idx="21">
                  <c:v>10.742597533128301</c:v>
                </c:pt>
                <c:pt idx="22">
                  <c:v>10.238041310165199</c:v>
                </c:pt>
                <c:pt idx="23">
                  <c:v>9.8053603002230307</c:v>
                </c:pt>
                <c:pt idx="24">
                  <c:v>9.4713210117877402</c:v>
                </c:pt>
                <c:pt idx="25">
                  <c:v>9.2778641410980605</c:v>
                </c:pt>
                <c:pt idx="26">
                  <c:v>9.2946332122526698</c:v>
                </c:pt>
                <c:pt idx="27">
                  <c:v>9.6463716536966793</c:v>
                </c:pt>
                <c:pt idx="28">
                  <c:v>10.580850092894099</c:v>
                </c:pt>
                <c:pt idx="29">
                  <c:v>12.6701674869951</c:v>
                </c:pt>
                <c:pt idx="30">
                  <c:v>17.5995640659401</c:v>
                </c:pt>
              </c:numCache>
            </c:numRef>
          </c:yVal>
          <c:smooth val="1"/>
          <c:extLst>
            <c:ext xmlns:c16="http://schemas.microsoft.com/office/drawing/2014/chart" uri="{C3380CC4-5D6E-409C-BE32-E72D297353CC}">
              <c16:uniqueId val="{00000005-7429-4686-8FE0-B6D107AF260F}"/>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7294093737622876"/>
          <c:y val="0.22754601226993865"/>
          <c:w val="0.68142187241992902"/>
          <c:h val="0.59599198106371676"/>
        </c:manualLayout>
      </c:layout>
      <c:scatterChart>
        <c:scatterStyle val="smoothMarker"/>
        <c:varyColors val="0"/>
        <c:ser>
          <c:idx val="0"/>
          <c:order val="0"/>
          <c:tx>
            <c:v>w6</c:v>
          </c:tx>
          <c:spPr>
            <a:ln w="19050" cap="rnd">
              <a:solidFill>
                <a:schemeClr val="accent1"/>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'!$L$6:$L$36</c:f>
              <c:numCache>
                <c:formatCode>General</c:formatCode>
                <c:ptCount val="31"/>
                <c:pt idx="0">
                  <c:v>52.013151632386602</c:v>
                </c:pt>
                <c:pt idx="1">
                  <c:v>50.318343495057597</c:v>
                </c:pt>
                <c:pt idx="2">
                  <c:v>48.6248810626318</c:v>
                </c:pt>
                <c:pt idx="3">
                  <c:v>46.932908677585203</c:v>
                </c:pt>
                <c:pt idx="4">
                  <c:v>45.2425920910445</c:v>
                </c:pt>
                <c:pt idx="5">
                  <c:v>43.554122584750303</c:v>
                </c:pt>
                <c:pt idx="6">
                  <c:v>41.8677220835188</c:v>
                </c:pt>
                <c:pt idx="7">
                  <c:v>40.183649547473003</c:v>
                </c:pt>
                <c:pt idx="8">
                  <c:v>38.502209034062403</c:v>
                </c:pt>
                <c:pt idx="9">
                  <c:v>36.823759961918199</c:v>
                </c:pt>
                <c:pt idx="10">
                  <c:v>35.148730311573303</c:v>
                </c:pt>
                <c:pt idx="11">
                  <c:v>33.477633792547401</c:v>
                </c:pt>
                <c:pt idx="12">
                  <c:v>31.811092440475502</c:v>
                </c:pt>
                <c:pt idx="13">
                  <c:v>30.1498667596071</c:v>
                </c:pt>
                <c:pt idx="14">
                  <c:v>28.4948965232707</c:v>
                </c:pt>
                <c:pt idx="15">
                  <c:v>26.8473569042132</c:v>
                </c:pt>
                <c:pt idx="16">
                  <c:v>25.208737103572702</c:v>
                </c:pt>
                <c:pt idx="17">
                  <c:v>23.580952752765398</c:v>
                </c:pt>
                <c:pt idx="18">
                  <c:v>21.966510317170201</c:v>
                </c:pt>
                <c:pt idx="19">
                  <c:v>20.368753914560902</c:v>
                </c:pt>
                <c:pt idx="20">
                  <c:v>18.792247142253601</c:v>
                </c:pt>
                <c:pt idx="21">
                  <c:v>17.243384712948099</c:v>
                </c:pt>
                <c:pt idx="22">
                  <c:v>15.7314132571502</c:v>
                </c:pt>
                <c:pt idx="23">
                  <c:v>14.2702207056569</c:v>
                </c:pt>
                <c:pt idx="24">
                  <c:v>12.8816662510231</c:v>
                </c:pt>
                <c:pt idx="25">
                  <c:v>11.602257564647299</c:v>
                </c:pt>
                <c:pt idx="26">
                  <c:v>10.497890662785199</c:v>
                </c:pt>
                <c:pt idx="27">
                  <c:v>9.7008722608666798</c:v>
                </c:pt>
                <c:pt idx="28">
                  <c:v>9.52175995398445</c:v>
                </c:pt>
                <c:pt idx="29">
                  <c:v>10.902005385159899</c:v>
                </c:pt>
                <c:pt idx="30">
                  <c:v>18.6693414895561</c:v>
                </c:pt>
              </c:numCache>
            </c:numRef>
          </c:yVal>
          <c:smooth val="1"/>
          <c:extLst>
            <c:ext xmlns:c16="http://schemas.microsoft.com/office/drawing/2014/chart" uri="{C3380CC4-5D6E-409C-BE32-E72D297353CC}">
              <c16:uniqueId val="{00000000-294A-4558-9150-CA93D3390E24}"/>
            </c:ext>
          </c:extLst>
        </c:ser>
        <c:ser>
          <c:idx val="1"/>
          <c:order val="1"/>
          <c:tx>
            <c:v>w5</c:v>
          </c:tx>
          <c:spPr>
            <a:ln w="19050" cap="rnd">
              <a:solidFill>
                <a:schemeClr val="accent2"/>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'!$M$6:$M$36</c:f>
              <c:numCache>
                <c:formatCode>General</c:formatCode>
                <c:ptCount val="31"/>
                <c:pt idx="0">
                  <c:v>52.003043907158997</c:v>
                </c:pt>
                <c:pt idx="1">
                  <c:v>50.307556198679997</c:v>
                </c:pt>
                <c:pt idx="2">
                  <c:v>48.6133432818458</c:v>
                </c:pt>
                <c:pt idx="3">
                  <c:v>46.920539277954603</c:v>
                </c:pt>
                <c:pt idx="4">
                  <c:v>45.229297806718002</c:v>
                </c:pt>
                <c:pt idx="5">
                  <c:v>43.539795663222499</c:v>
                </c:pt>
                <c:pt idx="6">
                  <c:v>41.852237359573998</c:v>
                </c:pt>
                <c:pt idx="7">
                  <c:v>40.166860778132801</c:v>
                </c:pt>
                <c:pt idx="8">
                  <c:v>38.483944267249299</c:v>
                </c:pt>
                <c:pt idx="9">
                  <c:v>36.803815627995498</c:v>
                </c:pt>
                <c:pt idx="10">
                  <c:v>35.126863607153403</c:v>
                </c:pt>
                <c:pt idx="11">
                  <c:v>33.453552751660098</c:v>
                </c:pt>
                <c:pt idx="12">
                  <c:v>31.784442830302901</c:v>
                </c:pt>
                <c:pt idx="13">
                  <c:v>30.120214549476898</c:v>
                </c:pt>
                <c:pt idx="14">
                  <c:v>28.461704078574598</c:v>
                </c:pt>
                <c:pt idx="15">
                  <c:v>26.8099501191925</c:v>
                </c:pt>
                <c:pt idx="16">
                  <c:v>25.166259177879802</c:v>
                </c:pt>
                <c:pt idx="17">
                  <c:v>23.532297821691699</c:v>
                </c:pt>
                <c:pt idx="18">
                  <c:v>21.9102258928231</c:v>
                </c:pt>
                <c:pt idx="19">
                  <c:v>20.302893593199801</c:v>
                </c:pt>
                <c:pt idx="20">
                  <c:v>18.7141412681083</c:v>
                </c:pt>
                <c:pt idx="21">
                  <c:v>17.149270261774902</c:v>
                </c:pt>
                <c:pt idx="22">
                  <c:v>15.615810708447301</c:v>
                </c:pt>
                <c:pt idx="23">
                  <c:v>14.124830383399701</c:v>
                </c:pt>
                <c:pt idx="24">
                  <c:v>12.693288642106401</c:v>
                </c:pt>
                <c:pt idx="25">
                  <c:v>11.348558456531</c:v>
                </c:pt>
                <c:pt idx="26">
                  <c:v>10.137868789035799</c:v>
                </c:pt>
                <c:pt idx="27">
                  <c:v>9.1502969172141508</c:v>
                </c:pt>
                <c:pt idx="28">
                  <c:v>8.5763084777565499</c:v>
                </c:pt>
                <c:pt idx="29">
                  <c:v>8.9093808986118805</c:v>
                </c:pt>
                <c:pt idx="30">
                  <c:v>11.9465045918113</c:v>
                </c:pt>
              </c:numCache>
            </c:numRef>
          </c:yVal>
          <c:smooth val="1"/>
          <c:extLst>
            <c:ext xmlns:c16="http://schemas.microsoft.com/office/drawing/2014/chart" uri="{C3380CC4-5D6E-409C-BE32-E72D297353CC}">
              <c16:uniqueId val="{00000001-294A-4558-9150-CA93D3390E24}"/>
            </c:ext>
          </c:extLst>
        </c:ser>
        <c:ser>
          <c:idx val="2"/>
          <c:order val="2"/>
          <c:tx>
            <c:v>w4</c:v>
          </c:tx>
          <c:spPr>
            <a:ln w="19050" cap="rnd">
              <a:solidFill>
                <a:schemeClr val="accent3"/>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'!$N$6:$N$36</c:f>
              <c:numCache>
                <c:formatCode>General</c:formatCode>
                <c:ptCount val="31"/>
                <c:pt idx="0">
                  <c:v>52.0093065324332</c:v>
                </c:pt>
                <c:pt idx="1">
                  <c:v>50.314238410409601</c:v>
                </c:pt>
                <c:pt idx="2">
                  <c:v>48.6204887052046</c:v>
                </c:pt>
                <c:pt idx="3">
                  <c:v>46.9281978023646</c:v>
                </c:pt>
                <c:pt idx="4">
                  <c:v>45.237526751969902</c:v>
                </c:pt>
                <c:pt idx="5">
                  <c:v>43.548661216135699</c:v>
                </c:pt>
                <c:pt idx="6">
                  <c:v>41.8618163573571</c:v>
                </c:pt>
                <c:pt idx="7">
                  <c:v>40.177242940133702</c:v>
                </c:pt>
                <c:pt idx="8">
                  <c:v>38.495235012357703</c:v>
                </c:pt>
                <c:pt idx="9">
                  <c:v>36.8161396651685</c:v>
                </c:pt>
                <c:pt idx="10">
                  <c:v>35.140369558395598</c:v>
                </c:pt>
                <c:pt idx="11">
                  <c:v>33.468419171187897</c:v>
                </c:pt>
                <c:pt idx="12">
                  <c:v>31.800886137798699</c:v>
                </c:pt>
                <c:pt idx="13">
                  <c:v>30.138499627129701</c:v>
                </c:pt>
                <c:pt idx="14">
                  <c:v>28.482158636989201</c:v>
                </c:pt>
                <c:pt idx="15">
                  <c:v>26.832984494032502</c:v>
                </c:pt>
                <c:pt idx="16">
                  <c:v>25.1923941125977</c:v>
                </c:pt>
                <c:pt idx="17">
                  <c:v>23.562204264323899</c:v>
                </c:pt>
                <c:pt idx="18">
                  <c:v>21.944783335867101</c:v>
                </c:pt>
                <c:pt idx="19">
                  <c:v>20.343277879727601</c:v>
                </c:pt>
                <c:pt idx="20">
                  <c:v>18.761960811814699</c:v>
                </c:pt>
                <c:pt idx="21">
                  <c:v>17.2067849505003</c:v>
                </c:pt>
                <c:pt idx="22">
                  <c:v>15.686298574631</c:v>
                </c:pt>
                <c:pt idx="23">
                  <c:v>14.213233016488401</c:v>
                </c:pt>
                <c:pt idx="24">
                  <c:v>12.807418006660001</c:v>
                </c:pt>
                <c:pt idx="25">
                  <c:v>11.5015301097114</c:v>
                </c:pt>
                <c:pt idx="26">
                  <c:v>10.3535070432878</c:v>
                </c:pt>
                <c:pt idx="27">
                  <c:v>9.4768063541229104</c:v>
                </c:pt>
                <c:pt idx="28">
                  <c:v>9.1278602556171204</c:v>
                </c:pt>
                <c:pt idx="29">
                  <c:v>10.034873959792</c:v>
                </c:pt>
                <c:pt idx="30">
                  <c:v>15.4067381224492</c:v>
                </c:pt>
              </c:numCache>
            </c:numRef>
          </c:yVal>
          <c:smooth val="1"/>
          <c:extLst>
            <c:ext xmlns:c16="http://schemas.microsoft.com/office/drawing/2014/chart" uri="{C3380CC4-5D6E-409C-BE32-E72D297353CC}">
              <c16:uniqueId val="{00000002-294A-4558-9150-CA93D3390E24}"/>
            </c:ext>
          </c:extLst>
        </c:ser>
        <c:ser>
          <c:idx val="3"/>
          <c:order val="3"/>
          <c:tx>
            <c:v>w3</c:v>
          </c:tx>
          <c:spPr>
            <a:ln w="19050" cap="rnd">
              <a:solidFill>
                <a:schemeClr val="accent4"/>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'!$O$6:$O$36</c:f>
              <c:numCache>
                <c:formatCode>General</c:formatCode>
                <c:ptCount val="31"/>
                <c:pt idx="0">
                  <c:v>52.009200446549897</c:v>
                </c:pt>
                <c:pt idx="1">
                  <c:v>50.314125177133803</c:v>
                </c:pt>
                <c:pt idx="2">
                  <c:v>48.620367577112297</c:v>
                </c:pt>
                <c:pt idx="3">
                  <c:v>46.928067924065701</c:v>
                </c:pt>
                <c:pt idx="4">
                  <c:v>45.237387139885698</c:v>
                </c:pt>
                <c:pt idx="5">
                  <c:v>43.548510733554401</c:v>
                </c:pt>
                <c:pt idx="6">
                  <c:v>41.861653683429203</c:v>
                </c:pt>
                <c:pt idx="7">
                  <c:v>40.177066531018703</c:v>
                </c:pt>
                <c:pt idx="8">
                  <c:v>38.4950430521003</c:v>
                </c:pt>
                <c:pt idx="9">
                  <c:v>36.8159300029928</c:v>
                </c:pt>
                <c:pt idx="10">
                  <c:v>35.140139627825398</c:v>
                </c:pt>
                <c:pt idx="11">
                  <c:v>33.468165884537598</c:v>
                </c:pt>
                <c:pt idx="12">
                  <c:v>31.800605746817201</c:v>
                </c:pt>
                <c:pt idx="13">
                  <c:v>30.138187536421</c:v>
                </c:pt>
                <c:pt idx="14">
                  <c:v>28.481809150424599</c:v>
                </c:pt>
                <c:pt idx="15">
                  <c:v>26.832590464303198</c:v>
                </c:pt>
                <c:pt idx="16">
                  <c:v>25.1919464478277</c:v>
                </c:pt>
                <c:pt idx="17">
                  <c:v>23.561691218794198</c:v>
                </c:pt>
                <c:pt idx="18">
                  <c:v>21.944189466033901</c:v>
                </c:pt>
                <c:pt idx="19">
                  <c:v>20.3425824656508</c:v>
                </c:pt>
                <c:pt idx="20">
                  <c:v>18.7611353950733</c:v>
                </c:pt>
                <c:pt idx="21">
                  <c:v>17.205789352879702</c:v>
                </c:pt>
                <c:pt idx="22">
                  <c:v>15.6850741798255</c:v>
                </c:pt>
                <c:pt idx="23">
                  <c:v>14.211690838932</c:v>
                </c:pt>
                <c:pt idx="24">
                  <c:v>12.8054161371857</c:v>
                </c:pt>
                <c:pt idx="25">
                  <c:v>11.498827611026</c:v>
                </c:pt>
                <c:pt idx="26">
                  <c:v>10.349659681341301</c:v>
                </c:pt>
                <c:pt idx="27">
                  <c:v>9.4708963404339404</c:v>
                </c:pt>
                <c:pt idx="28">
                  <c:v>9.1176442791848302</c:v>
                </c:pt>
                <c:pt idx="29">
                  <c:v>10.0131173326207</c:v>
                </c:pt>
                <c:pt idx="30">
                  <c:v>15.3323094358673</c:v>
                </c:pt>
              </c:numCache>
            </c:numRef>
          </c:yVal>
          <c:smooth val="1"/>
          <c:extLst>
            <c:ext xmlns:c16="http://schemas.microsoft.com/office/drawing/2014/chart" uri="{C3380CC4-5D6E-409C-BE32-E72D297353CC}">
              <c16:uniqueId val="{00000003-294A-4558-9150-CA93D3390E24}"/>
            </c:ext>
          </c:extLst>
        </c:ser>
        <c:ser>
          <c:idx val="4"/>
          <c:order val="4"/>
          <c:tx>
            <c:v>w2</c:v>
          </c:tx>
          <c:spPr>
            <a:ln w="19050" cap="rnd">
              <a:solidFill>
                <a:schemeClr val="accent5"/>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'!$P$6:$P$36</c:f>
              <c:numCache>
                <c:formatCode>General</c:formatCode>
                <c:ptCount val="31"/>
                <c:pt idx="0">
                  <c:v>52.012936679428897</c:v>
                </c:pt>
                <c:pt idx="1">
                  <c:v>50.318113960566897</c:v>
                </c:pt>
                <c:pt idx="2">
                  <c:v>48.624635410945999</c:v>
                </c:pt>
                <c:pt idx="3">
                  <c:v>46.932645149582598</c:v>
                </c:pt>
                <c:pt idx="4">
                  <c:v>45.2423086619687</c:v>
                </c:pt>
                <c:pt idx="5">
                  <c:v>43.553816912109902</c:v>
                </c:pt>
                <c:pt idx="6">
                  <c:v>41.867391442225902</c:v>
                </c:pt>
                <c:pt idx="7">
                  <c:v>40.183290748418699</c:v>
                </c:pt>
                <c:pt idx="8">
                  <c:v>38.501818320977002</c:v>
                </c:pt>
                <c:pt idx="9">
                  <c:v>36.823332879446198</c:v>
                </c:pt>
                <c:pt idx="10">
                  <c:v>35.1482615347362</c:v>
                </c:pt>
                <c:pt idx="11">
                  <c:v>33.477116903734697</c:v>
                </c:pt>
                <c:pt idx="12">
                  <c:v>31.810519634116201</c:v>
                </c:pt>
                <c:pt idx="13">
                  <c:v>30.149228445606301</c:v>
                </c:pt>
                <c:pt idx="14">
                  <c:v>28.494180786281799</c:v>
                </c:pt>
                <c:pt idx="15">
                  <c:v>26.846548753684502</c:v>
                </c:pt>
                <c:pt idx="16">
                  <c:v>25.207817413645799</c:v>
                </c:pt>
                <c:pt idx="17">
                  <c:v>23.579896731379598</c:v>
                </c:pt>
                <c:pt idx="18">
                  <c:v>21.965285241084999</c:v>
                </c:pt>
                <c:pt idx="19">
                  <c:v>20.367315684232601</c:v>
                </c:pt>
                <c:pt idx="20">
                  <c:v>18.790534871532898</c:v>
                </c:pt>
                <c:pt idx="21">
                  <c:v>17.241311909680999</c:v>
                </c:pt>
                <c:pt idx="22">
                  <c:v>15.728852797579201</c:v>
                </c:pt>
                <c:pt idx="23">
                  <c:v>14.266977838627099</c:v>
                </c:pt>
                <c:pt idx="24">
                  <c:v>12.877426827027101</c:v>
                </c:pt>
                <c:pt idx="25">
                  <c:v>11.5964802527222</c:v>
                </c:pt>
                <c:pt idx="26">
                  <c:v>10.489557220982199</c:v>
                </c:pt>
                <c:pt idx="27">
                  <c:v>9.6878180744095701</c:v>
                </c:pt>
                <c:pt idx="28">
                  <c:v>9.4984536784927691</c:v>
                </c:pt>
                <c:pt idx="29">
                  <c:v>10.849117159856499</c:v>
                </c:pt>
                <c:pt idx="30">
                  <c:v>18.452256123398499</c:v>
                </c:pt>
              </c:numCache>
            </c:numRef>
          </c:yVal>
          <c:smooth val="1"/>
          <c:extLst>
            <c:ext xmlns:c16="http://schemas.microsoft.com/office/drawing/2014/chart" uri="{C3380CC4-5D6E-409C-BE32-E72D297353CC}">
              <c16:uniqueId val="{00000004-294A-4558-9150-CA93D3390E24}"/>
            </c:ext>
          </c:extLst>
        </c:ser>
        <c:ser>
          <c:idx val="5"/>
          <c:order val="5"/>
          <c:tx>
            <c:v>w1</c:v>
          </c:tx>
          <c:spPr>
            <a:ln w="19050" cap="rnd">
              <a:solidFill>
                <a:schemeClr val="accent6"/>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'!$Q$6:$Q$36</c:f>
              <c:numCache>
                <c:formatCode>General</c:formatCode>
                <c:ptCount val="31"/>
                <c:pt idx="0">
                  <c:v>52.012042742286098</c:v>
                </c:pt>
                <c:pt idx="1">
                  <c:v>50.3171594428308</c:v>
                </c:pt>
                <c:pt idx="2">
                  <c:v>48.623613939119998</c:v>
                </c:pt>
                <c:pt idx="3">
                  <c:v>46.931549423730601</c:v>
                </c:pt>
                <c:pt idx="4">
                  <c:v>45.241130281057004</c:v>
                </c:pt>
                <c:pt idx="5">
                  <c:v>43.552546158290902</c:v>
                </c:pt>
                <c:pt idx="6">
                  <c:v>41.866017012349403</c:v>
                </c:pt>
                <c:pt idx="7">
                  <c:v>40.181799417068497</c:v>
                </c:pt>
                <c:pt idx="8">
                  <c:v>38.500194513758501</c:v>
                </c:pt>
                <c:pt idx="9">
                  <c:v>36.821558127346698</c:v>
                </c:pt>
                <c:pt idx="10">
                  <c:v>35.146313769010703</c:v>
                </c:pt>
                <c:pt idx="11">
                  <c:v>33.4749695341688</c:v>
                </c:pt>
                <c:pt idx="12">
                  <c:v>31.8081403288529</c:v>
                </c:pt>
                <c:pt idx="13">
                  <c:v>30.146577493406301</c:v>
                </c:pt>
                <c:pt idx="14">
                  <c:v>28.491208864474199</c:v>
                </c:pt>
                <c:pt idx="15">
                  <c:v>26.843193834088101</c:v>
                </c:pt>
                <c:pt idx="16">
                  <c:v>25.2040003914971</c:v>
                </c:pt>
                <c:pt idx="17">
                  <c:v>23.575515117257702</c:v>
                </c:pt>
                <c:pt idx="18">
                  <c:v>21.960203835106199</c:v>
                </c:pt>
                <c:pt idx="19">
                  <c:v>20.3613524034437</c:v>
                </c:pt>
                <c:pt idx="20">
                  <c:v>18.783438515345601</c:v>
                </c:pt>
                <c:pt idx="21">
                  <c:v>17.232725957915399</c:v>
                </c:pt>
                <c:pt idx="22">
                  <c:v>15.7182538201996</c:v>
                </c:pt>
                <c:pt idx="23">
                  <c:v>14.2535650286351</c:v>
                </c:pt>
                <c:pt idx="24">
                  <c:v>12.85991060251</c:v>
                </c:pt>
                <c:pt idx="25">
                  <c:v>11.572643334059901</c:v>
                </c:pt>
                <c:pt idx="26">
                  <c:v>10.455241310165199</c:v>
                </c:pt>
                <c:pt idx="27">
                  <c:v>9.6342210117877407</c:v>
                </c:pt>
                <c:pt idx="28">
                  <c:v>9.4032332122526707</c:v>
                </c:pt>
                <c:pt idx="29">
                  <c:v>10.635150092894101</c:v>
                </c:pt>
                <c:pt idx="30">
                  <c:v>17.5995640659401</c:v>
                </c:pt>
              </c:numCache>
            </c:numRef>
          </c:yVal>
          <c:smooth val="1"/>
          <c:extLst>
            <c:ext xmlns:c16="http://schemas.microsoft.com/office/drawing/2014/chart" uri="{C3380CC4-5D6E-409C-BE32-E72D297353CC}">
              <c16:uniqueId val="{00000005-294A-4558-9150-CA93D3390E24}"/>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4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5765668830532978"/>
          <c:y val="0.20942970073404857"/>
          <c:w val="0.69681295324551151"/>
          <c:h val="0.61121791594232544"/>
        </c:manualLayout>
      </c:layout>
      <c:scatterChart>
        <c:scatterStyle val="smoothMarker"/>
        <c:varyColors val="0"/>
        <c:ser>
          <c:idx val="0"/>
          <c:order val="0"/>
          <c:tx>
            <c:v>w6</c:v>
          </c:tx>
          <c:spPr>
            <a:ln w="19050" cap="rnd">
              <a:solidFill>
                <a:schemeClr val="accent1"/>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savings'!$C$6:$C$36</c:f>
              <c:numCache>
                <c:formatCode>General</c:formatCode>
                <c:ptCount val="31"/>
                <c:pt idx="0">
                  <c:v>2.5452082126767701</c:v>
                </c:pt>
                <c:pt idx="1">
                  <c:v>2.5398936981464502</c:v>
                </c:pt>
                <c:pt idx="2">
                  <c:v>2.53422414890905</c:v>
                </c:pt>
                <c:pt idx="3">
                  <c:v>2.5281627585466699</c:v>
                </c:pt>
                <c:pt idx="4">
                  <c:v>2.5216674509130201</c:v>
                </c:pt>
                <c:pt idx="5">
                  <c:v>2.5146899020117401</c:v>
                </c:pt>
                <c:pt idx="6">
                  <c:v>2.5071743356147902</c:v>
                </c:pt>
                <c:pt idx="7">
                  <c:v>2.4990560291106299</c:v>
                </c:pt>
                <c:pt idx="8">
                  <c:v>2.4902594448469002</c:v>
                </c:pt>
                <c:pt idx="9">
                  <c:v>2.4806958726798101</c:v>
                </c:pt>
                <c:pt idx="10">
                  <c:v>2.4702604277652398</c:v>
                </c:pt>
                <c:pt idx="11">
                  <c:v>2.4588281880360099</c:v>
                </c:pt>
                <c:pt idx="12">
                  <c:v>2.4462491693190098</c:v>
                </c:pt>
                <c:pt idx="13">
                  <c:v>2.4323417084521401</c:v>
                </c:pt>
                <c:pt idx="14">
                  <c:v>2.4168836331503498</c:v>
                </c:pt>
                <c:pt idx="15">
                  <c:v>2.39960030394588</c:v>
                </c:pt>
                <c:pt idx="16">
                  <c:v>2.3801481544120699</c:v>
                </c:pt>
                <c:pt idx="17">
                  <c:v>2.35809162015022</c:v>
                </c:pt>
                <c:pt idx="18">
                  <c:v>2.3328701362166901</c:v>
                </c:pt>
                <c:pt idx="19">
                  <c:v>2.3037498296006</c:v>
                </c:pt>
                <c:pt idx="20">
                  <c:v>2.2697509324976402</c:v>
                </c:pt>
                <c:pt idx="21">
                  <c:v>2.2295353784001799</c:v>
                </c:pt>
                <c:pt idx="22">
                  <c:v>2.1812265350901101</c:v>
                </c:pt>
                <c:pt idx="23">
                  <c:v>2.1221079259912501</c:v>
                </c:pt>
                <c:pt idx="24">
                  <c:v>2.0480942276762599</c:v>
                </c:pt>
                <c:pt idx="25">
                  <c:v>1.95274478467547</c:v>
                </c:pt>
                <c:pt idx="26">
                  <c:v>1.8252803389799199</c:v>
                </c:pt>
                <c:pt idx="27">
                  <c:v>1.6461899533509601</c:v>
                </c:pt>
                <c:pt idx="28">
                  <c:v>1.3761445724813</c:v>
                </c:pt>
                <c:pt idx="29">
                  <c:v>0.92226979687395705</c:v>
                </c:pt>
                <c:pt idx="30">
                  <c:v>0</c:v>
                </c:pt>
              </c:numCache>
            </c:numRef>
          </c:yVal>
          <c:smooth val="1"/>
          <c:extLst>
            <c:ext xmlns:c16="http://schemas.microsoft.com/office/drawing/2014/chart" uri="{C3380CC4-5D6E-409C-BE32-E72D297353CC}">
              <c16:uniqueId val="{00000000-4BBD-441B-857C-23E6DCC9D245}"/>
            </c:ext>
          </c:extLst>
        </c:ser>
        <c:ser>
          <c:idx val="1"/>
          <c:order val="1"/>
          <c:tx>
            <c:v>w5</c:v>
          </c:tx>
          <c:spPr>
            <a:ln w="19050" cap="rnd">
              <a:solidFill>
                <a:schemeClr val="accent2"/>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savings'!$D$6:$D$36</c:f>
              <c:numCache>
                <c:formatCode>General</c:formatCode>
                <c:ptCount val="31"/>
                <c:pt idx="0">
                  <c:v>1.57489905262973</c:v>
                </c:pt>
                <c:pt idx="1">
                  <c:v>1.5699350108350101</c:v>
                </c:pt>
                <c:pt idx="2">
                  <c:v>1.5646510034733701</c:v>
                </c:pt>
                <c:pt idx="3">
                  <c:v>1.5590150644624701</c:v>
                </c:pt>
                <c:pt idx="4">
                  <c:v>1.55299082294914</c:v>
                </c:pt>
                <c:pt idx="5">
                  <c:v>1.54653671754584</c:v>
                </c:pt>
                <c:pt idx="6">
                  <c:v>1.5396050361376099</c:v>
                </c:pt>
                <c:pt idx="7">
                  <c:v>1.5321407343496301</c:v>
                </c:pt>
                <c:pt idx="8">
                  <c:v>1.5240799707709001</c:v>
                </c:pt>
                <c:pt idx="9">
                  <c:v>1.5153482764197801</c:v>
                </c:pt>
                <c:pt idx="10">
                  <c:v>1.50585824727184</c:v>
                </c:pt>
                <c:pt idx="11">
                  <c:v>1.49550660829413</c:v>
                </c:pt>
                <c:pt idx="12">
                  <c:v>1.48417043977306</c:v>
                </c:pt>
                <c:pt idx="13">
                  <c:v>1.4717022731571601</c:v>
                </c:pt>
                <c:pt idx="14">
                  <c:v>1.4579236405463001</c:v>
                </c:pt>
                <c:pt idx="15">
                  <c:v>1.4426164774216099</c:v>
                </c:pt>
                <c:pt idx="16">
                  <c:v>1.42551149614102</c:v>
                </c:pt>
                <c:pt idx="17">
                  <c:v>1.4062722072751701</c:v>
                </c:pt>
                <c:pt idx="18">
                  <c:v>1.38447256164077</c:v>
                </c:pt>
                <c:pt idx="19">
                  <c:v>1.3595650298831199</c:v>
                </c:pt>
                <c:pt idx="20">
                  <c:v>1.33083398189845</c:v>
                </c:pt>
                <c:pt idx="21">
                  <c:v>1.2973258113916699</c:v>
                </c:pt>
                <c:pt idx="22">
                  <c:v>1.25774104539558</c:v>
                </c:pt>
                <c:pt idx="23">
                  <c:v>1.21026190411358</c:v>
                </c:pt>
                <c:pt idx="24">
                  <c:v>1.1522652648181599</c:v>
                </c:pt>
                <c:pt idx="25">
                  <c:v>1.0798211155470501</c:v>
                </c:pt>
                <c:pt idx="26">
                  <c:v>0.986762861256131</c:v>
                </c:pt>
                <c:pt idx="27">
                  <c:v>0.86283234664244302</c:v>
                </c:pt>
                <c:pt idx="28">
                  <c:v>0.68961156650209299</c:v>
                </c:pt>
                <c:pt idx="29">
                  <c:v>0.43039526427448999</c:v>
                </c:pt>
                <c:pt idx="30">
                  <c:v>0</c:v>
                </c:pt>
              </c:numCache>
            </c:numRef>
          </c:yVal>
          <c:smooth val="1"/>
          <c:extLst>
            <c:ext xmlns:c16="http://schemas.microsoft.com/office/drawing/2014/chart" uri="{C3380CC4-5D6E-409C-BE32-E72D297353CC}">
              <c16:uniqueId val="{00000001-4BBD-441B-857C-23E6DCC9D245}"/>
            </c:ext>
          </c:extLst>
        </c:ser>
        <c:ser>
          <c:idx val="2"/>
          <c:order val="2"/>
          <c:tx>
            <c:v>w4</c:v>
          </c:tx>
          <c:spPr>
            <a:ln w="19050" cap="rnd">
              <a:solidFill>
                <a:schemeClr val="accent3"/>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savings'!$E$6:$E$36</c:f>
              <c:numCache>
                <c:formatCode>General</c:formatCode>
                <c:ptCount val="31"/>
                <c:pt idx="0">
                  <c:v>2.0737668546323298</c:v>
                </c:pt>
                <c:pt idx="1">
                  <c:v>2.0685884573495099</c:v>
                </c:pt>
                <c:pt idx="2">
                  <c:v>2.06306879678541</c:v>
                </c:pt>
                <c:pt idx="3">
                  <c:v>2.05717298893124</c:v>
                </c:pt>
                <c:pt idx="4">
                  <c:v>2.0508612275943801</c:v>
                </c:pt>
                <c:pt idx="5">
                  <c:v>2.0440878844950201</c:v>
                </c:pt>
                <c:pt idx="6">
                  <c:v>2.0368004044386301</c:v>
                </c:pt>
                <c:pt idx="7">
                  <c:v>2.02893793897436</c:v>
                </c:pt>
                <c:pt idx="8">
                  <c:v>2.0204296433558202</c:v>
                </c:pt>
                <c:pt idx="9">
                  <c:v>2.0111925358599199</c:v>
                </c:pt>
                <c:pt idx="10">
                  <c:v>2.0011287823852699</c:v>
                </c:pt>
                <c:pt idx="11">
                  <c:v>1.9901222178826501</c:v>
                </c:pt>
                <c:pt idx="12">
                  <c:v>1.97803384208257</c:v>
                </c:pt>
                <c:pt idx="13">
                  <c:v>1.9646959184335699</c:v>
                </c:pt>
                <c:pt idx="14">
                  <c:v>1.9499041433698401</c:v>
                </c:pt>
                <c:pt idx="15">
                  <c:v>1.93340710729486</c:v>
                </c:pt>
                <c:pt idx="16">
                  <c:v>1.91489188765758</c:v>
                </c:pt>
                <c:pt idx="17">
                  <c:v>1.8939640100706401</c:v>
                </c:pt>
                <c:pt idx="18">
                  <c:v>1.8701190298678101</c:v>
                </c:pt>
                <c:pt idx="19">
                  <c:v>1.84270133979671</c:v>
                </c:pt>
                <c:pt idx="20">
                  <c:v>1.8108429626615099</c:v>
                </c:pt>
                <c:pt idx="21">
                  <c:v>1.7733699830915799</c:v>
                </c:pt>
                <c:pt idx="22">
                  <c:v>1.7286547284704501</c:v>
                </c:pt>
                <c:pt idx="23">
                  <c:v>1.67437307647198</c:v>
                </c:pt>
                <c:pt idx="24">
                  <c:v>1.60708733937972</c:v>
                </c:pt>
                <c:pt idx="25">
                  <c:v>1.5214885716706701</c:v>
                </c:pt>
                <c:pt idx="26">
                  <c:v>1.4089227673196001</c:v>
                </c:pt>
                <c:pt idx="27">
                  <c:v>1.25426369980533</c:v>
                </c:pt>
                <c:pt idx="28">
                  <c:v>1.02847085089364</c:v>
                </c:pt>
                <c:pt idx="29">
                  <c:v>0.66781188747250797</c:v>
                </c:pt>
                <c:pt idx="30">
                  <c:v>0</c:v>
                </c:pt>
              </c:numCache>
            </c:numRef>
          </c:yVal>
          <c:smooth val="1"/>
          <c:extLst>
            <c:ext xmlns:c16="http://schemas.microsoft.com/office/drawing/2014/chart" uri="{C3380CC4-5D6E-409C-BE32-E72D297353CC}">
              <c16:uniqueId val="{00000002-4BBD-441B-857C-23E6DCC9D245}"/>
            </c:ext>
          </c:extLst>
        </c:ser>
        <c:ser>
          <c:idx val="3"/>
          <c:order val="3"/>
          <c:tx>
            <c:v>w3</c:v>
          </c:tx>
          <c:spPr>
            <a:ln w="19050" cap="rnd">
              <a:solidFill>
                <a:schemeClr val="accent4"/>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savings'!$F$6:$F$36</c:f>
              <c:numCache>
                <c:formatCode>General</c:formatCode>
                <c:ptCount val="31"/>
                <c:pt idx="0">
                  <c:v>2.06302162141714</c:v>
                </c:pt>
                <c:pt idx="1">
                  <c:v>2.0578469302284002</c:v>
                </c:pt>
                <c:pt idx="2">
                  <c:v>2.0523313480463901</c:v>
                </c:pt>
                <c:pt idx="3">
                  <c:v>2.0464400424478701</c:v>
                </c:pt>
                <c:pt idx="4">
                  <c:v>2.0401332680802802</c:v>
                </c:pt>
                <c:pt idx="5">
                  <c:v>2.0333654688245302</c:v>
                </c:pt>
                <c:pt idx="6">
                  <c:v>2.02608417559266</c:v>
                </c:pt>
                <c:pt idx="7">
                  <c:v>2.0182286433500898</c:v>
                </c:pt>
                <c:pt idx="8">
                  <c:v>2.0097281524262001</c:v>
                </c:pt>
                <c:pt idx="9">
                  <c:v>2.00049987351407</c:v>
                </c:pt>
                <c:pt idx="10">
                  <c:v>1.9904461597669101</c:v>
                </c:pt>
                <c:pt idx="11">
                  <c:v>1.97945107824036</c:v>
                </c:pt>
                <c:pt idx="12">
                  <c:v>1.96737591915641</c:v>
                </c:pt>
                <c:pt idx="13">
                  <c:v>1.9540533133959399</c:v>
                </c:pt>
                <c:pt idx="14">
                  <c:v>1.93927942758227</c:v>
                </c:pt>
                <c:pt idx="15">
                  <c:v>1.92280346158177</c:v>
                </c:pt>
                <c:pt idx="16">
                  <c:v>1.9043132941851</c:v>
                </c:pt>
                <c:pt idx="17">
                  <c:v>1.88341552155963</c:v>
                </c:pt>
                <c:pt idx="18">
                  <c:v>1.8596071551061799</c:v>
                </c:pt>
                <c:pt idx="19">
                  <c:v>1.8322346085821599</c:v>
                </c:pt>
                <c:pt idx="20">
                  <c:v>1.80043277573894</c:v>
                </c:pt>
                <c:pt idx="21">
                  <c:v>1.7630319300885799</c:v>
                </c:pt>
                <c:pt idx="22">
                  <c:v>1.7184107045756201</c:v>
                </c:pt>
                <c:pt idx="23">
                  <c:v>1.6642548254348</c:v>
                </c:pt>
                <c:pt idx="24">
                  <c:v>1.5971426843880101</c:v>
                </c:pt>
                <c:pt idx="25">
                  <c:v>1.5117930529075601</c:v>
                </c:pt>
                <c:pt idx="26">
                  <c:v>1.39960307063606</c:v>
                </c:pt>
                <c:pt idx="27">
                  <c:v>1.2455495926104401</c:v>
                </c:pt>
                <c:pt idx="28">
                  <c:v>1.0208261398035701</c:v>
                </c:pt>
                <c:pt idx="29">
                  <c:v>0.66233076437817995</c:v>
                </c:pt>
                <c:pt idx="30">
                  <c:v>0</c:v>
                </c:pt>
              </c:numCache>
            </c:numRef>
          </c:yVal>
          <c:smooth val="1"/>
          <c:extLst>
            <c:ext xmlns:c16="http://schemas.microsoft.com/office/drawing/2014/chart" uri="{C3380CC4-5D6E-409C-BE32-E72D297353CC}">
              <c16:uniqueId val="{00000003-4BBD-441B-857C-23E6DCC9D245}"/>
            </c:ext>
          </c:extLst>
        </c:ser>
        <c:ser>
          <c:idx val="4"/>
          <c:order val="4"/>
          <c:tx>
            <c:v>w2</c:v>
          </c:tx>
          <c:spPr>
            <a:ln w="19050" cap="rnd">
              <a:solidFill>
                <a:schemeClr val="accent5"/>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savings'!$G$6:$G$36</c:f>
              <c:numCache>
                <c:formatCode>General</c:formatCode>
                <c:ptCount val="31"/>
                <c:pt idx="0">
                  <c:v>2.5138181958946202</c:v>
                </c:pt>
                <c:pt idx="1">
                  <c:v>2.5085113834968902</c:v>
                </c:pt>
                <c:pt idx="2">
                  <c:v>2.5028503207188102</c:v>
                </c:pt>
                <c:pt idx="3">
                  <c:v>2.4967983113661898</c:v>
                </c:pt>
                <c:pt idx="4">
                  <c:v>2.4903134095818298</c:v>
                </c:pt>
                <c:pt idx="5">
                  <c:v>2.48334744627227</c:v>
                </c:pt>
                <c:pt idx="6">
                  <c:v>2.47584483052445</c:v>
                </c:pt>
                <c:pt idx="7">
                  <c:v>2.46774106291068</c:v>
                </c:pt>
                <c:pt idx="8">
                  <c:v>2.4589608765117399</c:v>
                </c:pt>
                <c:pt idx="9">
                  <c:v>2.44941589216161</c:v>
                </c:pt>
                <c:pt idx="10">
                  <c:v>2.43900163307192</c:v>
                </c:pt>
                <c:pt idx="11">
                  <c:v>2.4275936848969302</c:v>
                </c:pt>
                <c:pt idx="12">
                  <c:v>2.4150427015555098</c:v>
                </c:pt>
                <c:pt idx="13">
                  <c:v>2.4011678306838902</c:v>
                </c:pt>
                <c:pt idx="14">
                  <c:v>2.3857479427894499</c:v>
                </c:pt>
                <c:pt idx="15">
                  <c:v>2.3685097576573302</c:v>
                </c:pt>
                <c:pt idx="16">
                  <c:v>2.3491115072237099</c:v>
                </c:pt>
                <c:pt idx="17">
                  <c:v>2.3271200464759798</c:v>
                </c:pt>
                <c:pt idx="18">
                  <c:v>2.3019781271946802</c:v>
                </c:pt>
                <c:pt idx="19">
                  <c:v>2.2729565215851801</c:v>
                </c:pt>
                <c:pt idx="20">
                  <c:v>2.23908212927086</c:v>
                </c:pt>
                <c:pt idx="21">
                  <c:v>2.1990267296734398</c:v>
                </c:pt>
                <c:pt idx="22">
                  <c:v>2.15092872313733</c:v>
                </c:pt>
                <c:pt idx="23">
                  <c:v>2.0920955129283199</c:v>
                </c:pt>
                <c:pt idx="24">
                  <c:v>2.0184815745992601</c:v>
                </c:pt>
                <c:pt idx="25">
                  <c:v>1.9237166368652301</c:v>
                </c:pt>
                <c:pt idx="26">
                  <c:v>1.7971556523810901</c:v>
                </c:pt>
                <c:pt idx="27">
                  <c:v>1.6195702426090299</c:v>
                </c:pt>
                <c:pt idx="28">
                  <c:v>1.3523133473936</c:v>
                </c:pt>
                <c:pt idx="29">
                  <c:v>0.90452626086810795</c:v>
                </c:pt>
                <c:pt idx="30">
                  <c:v>0</c:v>
                </c:pt>
              </c:numCache>
            </c:numRef>
          </c:yVal>
          <c:smooth val="1"/>
          <c:extLst>
            <c:ext xmlns:c16="http://schemas.microsoft.com/office/drawing/2014/chart" uri="{C3380CC4-5D6E-409C-BE32-E72D297353CC}">
              <c16:uniqueId val="{00000004-4BBD-441B-857C-23E6DCC9D245}"/>
            </c:ext>
          </c:extLst>
        </c:ser>
        <c:ser>
          <c:idx val="5"/>
          <c:order val="5"/>
          <c:tx>
            <c:v>w1</c:v>
          </c:tx>
          <c:spPr>
            <a:ln w="19050" cap="rnd">
              <a:solidFill>
                <a:schemeClr val="accent6"/>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savings'!$H$6:$H$36</c:f>
              <c:numCache>
                <c:formatCode>General</c:formatCode>
                <c:ptCount val="31"/>
                <c:pt idx="0">
                  <c:v>2.39054720346184</c:v>
                </c:pt>
                <c:pt idx="1">
                  <c:v>2.38527230372129</c:v>
                </c:pt>
                <c:pt idx="2">
                  <c:v>2.37964639687126</c:v>
                </c:pt>
                <c:pt idx="3">
                  <c:v>2.3736332415648098</c:v>
                </c:pt>
                <c:pt idx="4">
                  <c:v>2.3671914294168901</c:v>
                </c:pt>
                <c:pt idx="5">
                  <c:v>2.3602734301188701</c:v>
                </c:pt>
                <c:pt idx="6">
                  <c:v>2.35282441666675</c:v>
                </c:pt>
                <c:pt idx="7">
                  <c:v>2.3447808092721498</c:v>
                </c:pt>
                <c:pt idx="8">
                  <c:v>2.3360684560952798</c:v>
                </c:pt>
                <c:pt idx="9">
                  <c:v>2.32660034053524</c:v>
                </c:pt>
                <c:pt idx="10">
                  <c:v>2.3162736648177802</c:v>
                </c:pt>
                <c:pt idx="11">
                  <c:v>2.3049661025305901</c:v>
                </c:pt>
                <c:pt idx="12">
                  <c:v>2.2925309300471302</c:v>
                </c:pt>
                <c:pt idx="13">
                  <c:v>2.27879062500734</c:v>
                </c:pt>
                <c:pt idx="14">
                  <c:v>2.2635283375530499</c:v>
                </c:pt>
                <c:pt idx="15">
                  <c:v>2.2464763612592802</c:v>
                </c:pt>
                <c:pt idx="16">
                  <c:v>2.2273002956901302</c:v>
                </c:pt>
                <c:pt idx="17">
                  <c:v>2.20557689745594</c:v>
                </c:pt>
                <c:pt idx="18">
                  <c:v>2.1807624765500901</c:v>
                </c:pt>
                <c:pt idx="19">
                  <c:v>2.1521467687210598</c:v>
                </c:pt>
                <c:pt idx="20">
                  <c:v>2.1187838507808698</c:v>
                </c:pt>
                <c:pt idx="21">
                  <c:v>2.07938556354308</c:v>
                </c:pt>
                <c:pt idx="22">
                  <c:v>2.0321513433635499</c:v>
                </c:pt>
                <c:pt idx="23">
                  <c:v>1.9744853070707</c:v>
                </c:pt>
                <c:pt idx="24">
                  <c:v>1.9025026203414199</c:v>
                </c:pt>
                <c:pt idx="25">
                  <c:v>1.81011609939652</c:v>
                </c:pt>
                <c:pt idx="26">
                  <c:v>1.6872178307238701</c:v>
                </c:pt>
                <c:pt idx="27">
                  <c:v>1.5157028174518801</c:v>
                </c:pt>
                <c:pt idx="28">
                  <c:v>1.25961015573963</c:v>
                </c:pt>
                <c:pt idx="29">
                  <c:v>0.83590661523149401</c:v>
                </c:pt>
                <c:pt idx="30">
                  <c:v>0</c:v>
                </c:pt>
              </c:numCache>
            </c:numRef>
          </c:yVal>
          <c:smooth val="1"/>
          <c:extLst>
            <c:ext xmlns:c16="http://schemas.microsoft.com/office/drawing/2014/chart" uri="{C3380CC4-5D6E-409C-BE32-E72D297353CC}">
              <c16:uniqueId val="{00000005-4BBD-441B-857C-23E6DCC9D245}"/>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savings'!$L$6:$L$36</c:f>
              <c:numCache>
                <c:formatCode>General</c:formatCode>
                <c:ptCount val="31"/>
                <c:pt idx="0">
                  <c:v>2.6248461331160402</c:v>
                </c:pt>
                <c:pt idx="1">
                  <c:v>2.6220171254714799</c:v>
                </c:pt>
                <c:pt idx="2">
                  <c:v>2.61899280506884</c:v>
                </c:pt>
                <c:pt idx="3">
                  <c:v>2.6157522223470102</c:v>
                </c:pt>
                <c:pt idx="4">
                  <c:v>2.61227132053869</c:v>
                </c:pt>
                <c:pt idx="5">
                  <c:v>2.6085223374173898</c:v>
                </c:pt>
                <c:pt idx="6">
                  <c:v>2.6044730632855302</c:v>
                </c:pt>
                <c:pt idx="7">
                  <c:v>2.6000859132196101</c:v>
                </c:pt>
                <c:pt idx="8">
                  <c:v>2.5953167569656999</c:v>
                </c:pt>
                <c:pt idx="9">
                  <c:v>2.5901134292652999</c:v>
                </c:pt>
                <c:pt idx="10">
                  <c:v>2.5844138139307402</c:v>
                </c:pt>
                <c:pt idx="11">
                  <c:v>2.5781433522508901</c:v>
                </c:pt>
                <c:pt idx="12">
                  <c:v>2.5712117632918101</c:v>
                </c:pt>
                <c:pt idx="13">
                  <c:v>2.5635086690782298</c:v>
                </c:pt>
                <c:pt idx="14">
                  <c:v>2.5548976729006401</c:v>
                </c:pt>
                <c:pt idx="15">
                  <c:v>2.5452082126767701</c:v>
                </c:pt>
                <c:pt idx="16">
                  <c:v>2.53422414890905</c:v>
                </c:pt>
                <c:pt idx="17">
                  <c:v>2.5216674509130201</c:v>
                </c:pt>
                <c:pt idx="18">
                  <c:v>2.5071743356147902</c:v>
                </c:pt>
                <c:pt idx="19">
                  <c:v>2.4902594448469002</c:v>
                </c:pt>
                <c:pt idx="20">
                  <c:v>2.4702604277652398</c:v>
                </c:pt>
                <c:pt idx="21">
                  <c:v>2.4462491693190098</c:v>
                </c:pt>
                <c:pt idx="22">
                  <c:v>2.4168836331503498</c:v>
                </c:pt>
                <c:pt idx="23">
                  <c:v>2.3801481544120699</c:v>
                </c:pt>
                <c:pt idx="24">
                  <c:v>2.3328701362166901</c:v>
                </c:pt>
                <c:pt idx="25">
                  <c:v>2.2697509324976402</c:v>
                </c:pt>
                <c:pt idx="26">
                  <c:v>2.1812265350901101</c:v>
                </c:pt>
                <c:pt idx="27">
                  <c:v>2.0480942276762599</c:v>
                </c:pt>
                <c:pt idx="28">
                  <c:v>1.8252803389799199</c:v>
                </c:pt>
                <c:pt idx="29">
                  <c:v>1.3761445724813</c:v>
                </c:pt>
                <c:pt idx="30">
                  <c:v>0</c:v>
                </c:pt>
              </c:numCache>
            </c:numRef>
          </c:yVal>
          <c:smooth val="1"/>
          <c:extLst>
            <c:ext xmlns:c16="http://schemas.microsoft.com/office/drawing/2014/chart" uri="{C3380CC4-5D6E-409C-BE32-E72D297353CC}">
              <c16:uniqueId val="{00000000-0C09-4967-8D23-D0A2A78927D6}"/>
            </c:ext>
          </c:extLst>
        </c:ser>
        <c:ser>
          <c:idx val="1"/>
          <c:order val="1"/>
          <c:tx>
            <c:v>w5</c:v>
          </c:tx>
          <c:spPr>
            <a:ln w="19050" cap="rnd">
              <a:solidFill>
                <a:schemeClr val="accent2"/>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savings'!$M$6:$M$36</c:f>
              <c:numCache>
                <c:formatCode>General</c:formatCode>
                <c:ptCount val="31"/>
                <c:pt idx="0">
                  <c:v>1.6505748453777001</c:v>
                </c:pt>
                <c:pt idx="1">
                  <c:v>1.64784446924983</c:v>
                </c:pt>
                <c:pt idx="2">
                  <c:v>1.6449290725639401</c:v>
                </c:pt>
                <c:pt idx="3">
                  <c:v>1.6418091892390001</c:v>
                </c:pt>
                <c:pt idx="4">
                  <c:v>1.63846252323561</c:v>
                </c:pt>
                <c:pt idx="5">
                  <c:v>1.63486341488952</c:v>
                </c:pt>
                <c:pt idx="6">
                  <c:v>1.63098218174706</c:v>
                </c:pt>
                <c:pt idx="7">
                  <c:v>1.6267842980665499</c:v>
                </c:pt>
                <c:pt idx="8">
                  <c:v>1.6222293649582</c:v>
                </c:pt>
                <c:pt idx="9">
                  <c:v>1.61726980606905</c:v>
                </c:pt>
                <c:pt idx="10">
                  <c:v>1.61184919951494</c:v>
                </c:pt>
                <c:pt idx="11">
                  <c:v>1.60590012193777</c:v>
                </c:pt>
                <c:pt idx="12">
                  <c:v>1.5993413296819201</c:v>
                </c:pt>
                <c:pt idx="13">
                  <c:v>1.5920740264636299</c:v>
                </c:pt>
                <c:pt idx="14">
                  <c:v>1.58397685242912</c:v>
                </c:pt>
                <c:pt idx="15">
                  <c:v>1.57489905262973</c:v>
                </c:pt>
                <c:pt idx="16">
                  <c:v>1.5646510034733701</c:v>
                </c:pt>
                <c:pt idx="17">
                  <c:v>1.55299082294914</c:v>
                </c:pt>
                <c:pt idx="18">
                  <c:v>1.5396050361376099</c:v>
                </c:pt>
                <c:pt idx="19">
                  <c:v>1.5240799707709001</c:v>
                </c:pt>
                <c:pt idx="20">
                  <c:v>1.50585824727184</c:v>
                </c:pt>
                <c:pt idx="21">
                  <c:v>1.48417043977306</c:v>
                </c:pt>
                <c:pt idx="22">
                  <c:v>1.4579236405463001</c:v>
                </c:pt>
                <c:pt idx="23">
                  <c:v>1.42551149614102</c:v>
                </c:pt>
                <c:pt idx="24">
                  <c:v>1.38447256164077</c:v>
                </c:pt>
                <c:pt idx="25">
                  <c:v>1.33083398189845</c:v>
                </c:pt>
                <c:pt idx="26">
                  <c:v>1.25774104539558</c:v>
                </c:pt>
                <c:pt idx="27">
                  <c:v>1.1522652648181599</c:v>
                </c:pt>
                <c:pt idx="28">
                  <c:v>0.986762861256131</c:v>
                </c:pt>
                <c:pt idx="29">
                  <c:v>0.68961156650209299</c:v>
                </c:pt>
                <c:pt idx="30">
                  <c:v>0</c:v>
                </c:pt>
              </c:numCache>
            </c:numRef>
          </c:yVal>
          <c:smooth val="1"/>
          <c:extLst>
            <c:ext xmlns:c16="http://schemas.microsoft.com/office/drawing/2014/chart" uri="{C3380CC4-5D6E-409C-BE32-E72D297353CC}">
              <c16:uniqueId val="{00000001-0C09-4967-8D23-D0A2A78927D6}"/>
            </c:ext>
          </c:extLst>
        </c:ser>
        <c:ser>
          <c:idx val="2"/>
          <c:order val="2"/>
          <c:tx>
            <c:v>w4</c:v>
          </c:tx>
          <c:spPr>
            <a:ln w="19050" cap="rnd">
              <a:solidFill>
                <a:schemeClr val="accent3"/>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savings'!$N$6:$N$36</c:f>
              <c:numCache>
                <c:formatCode>General</c:formatCode>
                <c:ptCount val="31"/>
                <c:pt idx="0">
                  <c:v>2.1518768635727099</c:v>
                </c:pt>
                <c:pt idx="1">
                  <c:v>2.1490855895558298</c:v>
                </c:pt>
                <c:pt idx="2">
                  <c:v>2.1461029633156201</c:v>
                </c:pt>
                <c:pt idx="3">
                  <c:v>2.1429086095913799</c:v>
                </c:pt>
                <c:pt idx="4">
                  <c:v>2.1394791539157199</c:v>
                </c:pt>
                <c:pt idx="5">
                  <c:v>2.13578764968265</c:v>
                </c:pt>
                <c:pt idx="6">
                  <c:v>2.1318028686635802</c:v>
                </c:pt>
                <c:pt idx="7">
                  <c:v>2.1274884154304101</c:v>
                </c:pt>
                <c:pt idx="8">
                  <c:v>2.1228016124951399</c:v>
                </c:pt>
                <c:pt idx="9">
                  <c:v>2.1176920837852902</c:v>
                </c:pt>
                <c:pt idx="10">
                  <c:v>2.1120999367276601</c:v>
                </c:pt>
                <c:pt idx="11">
                  <c:v>2.1059534036663599</c:v>
                </c:pt>
                <c:pt idx="12">
                  <c:v>2.0991657452322898</c:v>
                </c:pt>
                <c:pt idx="13">
                  <c:v>2.0916311313961602</c:v>
                </c:pt>
                <c:pt idx="14">
                  <c:v>2.08321908352104</c:v>
                </c:pt>
                <c:pt idx="15">
                  <c:v>2.0737668546323298</c:v>
                </c:pt>
                <c:pt idx="16">
                  <c:v>2.06306879678541</c:v>
                </c:pt>
                <c:pt idx="17">
                  <c:v>2.0508612275943801</c:v>
                </c:pt>
                <c:pt idx="18">
                  <c:v>2.0368004044386301</c:v>
                </c:pt>
                <c:pt idx="19">
                  <c:v>2.0204296433558202</c:v>
                </c:pt>
                <c:pt idx="20">
                  <c:v>2.0011287823852699</c:v>
                </c:pt>
                <c:pt idx="21">
                  <c:v>1.97803384208257</c:v>
                </c:pt>
                <c:pt idx="22">
                  <c:v>1.9499041433698401</c:v>
                </c:pt>
                <c:pt idx="23">
                  <c:v>1.91489188765758</c:v>
                </c:pt>
                <c:pt idx="24">
                  <c:v>1.8701190298678101</c:v>
                </c:pt>
                <c:pt idx="25">
                  <c:v>1.8108429626615099</c:v>
                </c:pt>
                <c:pt idx="26">
                  <c:v>1.7286547284704501</c:v>
                </c:pt>
                <c:pt idx="27">
                  <c:v>1.60708733937972</c:v>
                </c:pt>
                <c:pt idx="28">
                  <c:v>1.4089227673196001</c:v>
                </c:pt>
                <c:pt idx="29">
                  <c:v>1.02847085089364</c:v>
                </c:pt>
                <c:pt idx="30">
                  <c:v>0</c:v>
                </c:pt>
              </c:numCache>
            </c:numRef>
          </c:yVal>
          <c:smooth val="1"/>
          <c:extLst>
            <c:ext xmlns:c16="http://schemas.microsoft.com/office/drawing/2014/chart" uri="{C3380CC4-5D6E-409C-BE32-E72D297353CC}">
              <c16:uniqueId val="{00000002-0C09-4967-8D23-D0A2A78927D6}"/>
            </c:ext>
          </c:extLst>
        </c:ser>
        <c:ser>
          <c:idx val="3"/>
          <c:order val="3"/>
          <c:tx>
            <c:v>w3</c:v>
          </c:tx>
          <c:spPr>
            <a:ln w="19050" cap="rnd">
              <a:solidFill>
                <a:schemeClr val="accent4"/>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savings'!$O$6:$O$36</c:f>
              <c:numCache>
                <c:formatCode>General</c:formatCode>
                <c:ptCount val="31"/>
                <c:pt idx="0">
                  <c:v>2.1410898387978898</c:v>
                </c:pt>
                <c:pt idx="1">
                  <c:v>2.1382996021383902</c:v>
                </c:pt>
                <c:pt idx="2">
                  <c:v>2.13531812173512</c:v>
                </c:pt>
                <c:pt idx="3">
                  <c:v>2.13212503799733</c:v>
                </c:pt>
                <c:pt idx="4">
                  <c:v>2.12869699506264</c:v>
                </c:pt>
                <c:pt idx="5">
                  <c:v>2.1250070685505</c:v>
                </c:pt>
                <c:pt idx="6">
                  <c:v>2.12102405695763</c:v>
                </c:pt>
                <c:pt idx="7">
                  <c:v>2.1167115972203998</c:v>
                </c:pt>
                <c:pt idx="8">
                  <c:v>2.1120270513449899</c:v>
                </c:pt>
                <c:pt idx="9">
                  <c:v>2.1069200918540698</c:v>
                </c:pt>
                <c:pt idx="10">
                  <c:v>2.1013308865082601</c:v>
                </c:pt>
                <c:pt idx="11">
                  <c:v>2.0951877432989501</c:v>
                </c:pt>
                <c:pt idx="12">
                  <c:v>2.0884040187300599</c:v>
                </c:pt>
                <c:pt idx="13">
                  <c:v>2.08087400572516</c:v>
                </c:pt>
                <c:pt idx="14">
                  <c:v>2.0724673854053299</c:v>
                </c:pt>
                <c:pt idx="15">
                  <c:v>2.06302162141714</c:v>
                </c:pt>
                <c:pt idx="16">
                  <c:v>2.0523313480463901</c:v>
                </c:pt>
                <c:pt idx="17">
                  <c:v>2.0401332680802802</c:v>
                </c:pt>
                <c:pt idx="18">
                  <c:v>2.02608417559266</c:v>
                </c:pt>
                <c:pt idx="19">
                  <c:v>2.0097281524262001</c:v>
                </c:pt>
                <c:pt idx="20">
                  <c:v>1.9904461597669101</c:v>
                </c:pt>
                <c:pt idx="21">
                  <c:v>1.96737591915641</c:v>
                </c:pt>
                <c:pt idx="22">
                  <c:v>1.93927942758227</c:v>
                </c:pt>
                <c:pt idx="23">
                  <c:v>1.9043132941851</c:v>
                </c:pt>
                <c:pt idx="24">
                  <c:v>1.8596071551061799</c:v>
                </c:pt>
                <c:pt idx="25">
                  <c:v>1.80043277573894</c:v>
                </c:pt>
                <c:pt idx="26">
                  <c:v>1.7184107045756201</c:v>
                </c:pt>
                <c:pt idx="27">
                  <c:v>1.5971426843880101</c:v>
                </c:pt>
                <c:pt idx="28">
                  <c:v>1.39960307063606</c:v>
                </c:pt>
                <c:pt idx="29">
                  <c:v>1.0208261398035701</c:v>
                </c:pt>
                <c:pt idx="30">
                  <c:v>0</c:v>
                </c:pt>
              </c:numCache>
            </c:numRef>
          </c:yVal>
          <c:smooth val="1"/>
          <c:extLst>
            <c:ext xmlns:c16="http://schemas.microsoft.com/office/drawing/2014/chart" uri="{C3380CC4-5D6E-409C-BE32-E72D297353CC}">
              <c16:uniqueId val="{00000003-0C09-4967-8D23-D0A2A78927D6}"/>
            </c:ext>
          </c:extLst>
        </c:ser>
        <c:ser>
          <c:idx val="4"/>
          <c:order val="4"/>
          <c:tx>
            <c:v>w2</c:v>
          </c:tx>
          <c:spPr>
            <a:ln w="19050" cap="rnd">
              <a:solidFill>
                <a:schemeClr val="accent5"/>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savings'!$P$6:$P$36</c:f>
              <c:numCache>
                <c:formatCode>General</c:formatCode>
                <c:ptCount val="31"/>
                <c:pt idx="0">
                  <c:v>2.59337002089543</c:v>
                </c:pt>
                <c:pt idx="1">
                  <c:v>2.59054312958368</c:v>
                </c:pt>
                <c:pt idx="2">
                  <c:v>2.5875211483965801</c:v>
                </c:pt>
                <c:pt idx="3">
                  <c:v>2.5842831602055001</c:v>
                </c:pt>
                <c:pt idx="4">
                  <c:v>2.5808051467967701</c:v>
                </c:pt>
                <c:pt idx="5">
                  <c:v>2.5770593920592999</c:v>
                </c:pt>
                <c:pt idx="6">
                  <c:v>2.5730137418247501</c:v>
                </c:pt>
                <c:pt idx="7">
                  <c:v>2.5686306785166502</c:v>
                </c:pt>
                <c:pt idx="8">
                  <c:v>2.5638661541976</c:v>
                </c:pt>
                <c:pt idx="9">
                  <c:v>2.5586681050728899</c:v>
                </c:pt>
                <c:pt idx="10">
                  <c:v>2.5529745411701401</c:v>
                </c:pt>
                <c:pt idx="11">
                  <c:v>2.5467110623604898</c:v>
                </c:pt>
                <c:pt idx="12">
                  <c:v>2.5397875891556199</c:v>
                </c:pt>
                <c:pt idx="13">
                  <c:v>2.5320940025823102</c:v>
                </c:pt>
                <c:pt idx="14">
                  <c:v>2.52349424341315</c:v>
                </c:pt>
                <c:pt idx="15">
                  <c:v>2.5138181958946202</c:v>
                </c:pt>
                <c:pt idx="16">
                  <c:v>2.5028503207188102</c:v>
                </c:pt>
                <c:pt idx="17">
                  <c:v>2.4903134095818298</c:v>
                </c:pt>
                <c:pt idx="18">
                  <c:v>2.47584483052445</c:v>
                </c:pt>
                <c:pt idx="19">
                  <c:v>2.4589608765117399</c:v>
                </c:pt>
                <c:pt idx="20">
                  <c:v>2.43900163307192</c:v>
                </c:pt>
                <c:pt idx="21">
                  <c:v>2.4150427015555098</c:v>
                </c:pt>
                <c:pt idx="22">
                  <c:v>2.3857479427894499</c:v>
                </c:pt>
                <c:pt idx="23">
                  <c:v>2.3491115072237099</c:v>
                </c:pt>
                <c:pt idx="24">
                  <c:v>2.3019781271946802</c:v>
                </c:pt>
                <c:pt idx="25">
                  <c:v>2.23908212927086</c:v>
                </c:pt>
                <c:pt idx="26">
                  <c:v>2.15092872313733</c:v>
                </c:pt>
                <c:pt idx="27">
                  <c:v>2.0184815745992601</c:v>
                </c:pt>
                <c:pt idx="28">
                  <c:v>1.7971556523810901</c:v>
                </c:pt>
                <c:pt idx="29">
                  <c:v>1.3523133473936</c:v>
                </c:pt>
                <c:pt idx="30">
                  <c:v>0</c:v>
                </c:pt>
              </c:numCache>
            </c:numRef>
          </c:yVal>
          <c:smooth val="1"/>
          <c:extLst>
            <c:ext xmlns:c16="http://schemas.microsoft.com/office/drawing/2014/chart" uri="{C3380CC4-5D6E-409C-BE32-E72D297353CC}">
              <c16:uniqueId val="{00000004-0C09-4967-8D23-D0A2A78927D6}"/>
            </c:ext>
          </c:extLst>
        </c:ser>
        <c:ser>
          <c:idx val="5"/>
          <c:order val="5"/>
          <c:tx>
            <c:v>w1</c:v>
          </c:tx>
          <c:spPr>
            <a:ln w="19050" cap="rnd">
              <a:solidFill>
                <a:schemeClr val="accent6"/>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savings'!$Q$6:$Q$36</c:f>
              <c:numCache>
                <c:formatCode>General</c:formatCode>
                <c:ptCount val="31"/>
                <c:pt idx="0">
                  <c:v>2.4697418466841801</c:v>
                </c:pt>
                <c:pt idx="1">
                  <c:v>2.4669237479113599</c:v>
                </c:pt>
                <c:pt idx="2">
                  <c:v>2.4639114842990102</c:v>
                </c:pt>
                <c:pt idx="3">
                  <c:v>2.4606842731799001</c:v>
                </c:pt>
                <c:pt idx="4">
                  <c:v>2.4572182561514002</c:v>
                </c:pt>
                <c:pt idx="5">
                  <c:v>2.4534859082219498</c:v>
                </c:pt>
                <c:pt idx="6">
                  <c:v>2.4494553053107002</c:v>
                </c:pt>
                <c:pt idx="7">
                  <c:v>2.44508920883478</c:v>
                </c:pt>
                <c:pt idx="8">
                  <c:v>2.4403439117825201</c:v>
                </c:pt>
                <c:pt idx="9">
                  <c:v>2.4351677704779999</c:v>
                </c:pt>
                <c:pt idx="10">
                  <c:v>2.4294993174063002</c:v>
                </c:pt>
                <c:pt idx="11">
                  <c:v>2.4232648086750799</c:v>
                </c:pt>
                <c:pt idx="12">
                  <c:v>2.4163749981258702</c:v>
                </c:pt>
                <c:pt idx="13">
                  <c:v>2.4087208378133198</c:v>
                </c:pt>
                <c:pt idx="14">
                  <c:v>2.4001676634928799</c:v>
                </c:pt>
                <c:pt idx="15">
                  <c:v>2.39054720346184</c:v>
                </c:pt>
                <c:pt idx="16">
                  <c:v>2.37964639687126</c:v>
                </c:pt>
                <c:pt idx="17">
                  <c:v>2.3671914294168901</c:v>
                </c:pt>
                <c:pt idx="18">
                  <c:v>2.35282441666675</c:v>
                </c:pt>
                <c:pt idx="19">
                  <c:v>2.3360684560952798</c:v>
                </c:pt>
                <c:pt idx="20">
                  <c:v>2.3162736648177802</c:v>
                </c:pt>
                <c:pt idx="21">
                  <c:v>2.2925309300471302</c:v>
                </c:pt>
                <c:pt idx="22">
                  <c:v>2.2635283375530499</c:v>
                </c:pt>
                <c:pt idx="23">
                  <c:v>2.2273002956901302</c:v>
                </c:pt>
                <c:pt idx="24">
                  <c:v>2.1807624765500901</c:v>
                </c:pt>
                <c:pt idx="25">
                  <c:v>2.1187838507808698</c:v>
                </c:pt>
                <c:pt idx="26">
                  <c:v>2.0321513433635499</c:v>
                </c:pt>
                <c:pt idx="27">
                  <c:v>1.9025026203414199</c:v>
                </c:pt>
                <c:pt idx="28">
                  <c:v>1.6872178307238701</c:v>
                </c:pt>
                <c:pt idx="29">
                  <c:v>1.25961015573963</c:v>
                </c:pt>
                <c:pt idx="30">
                  <c:v>0</c:v>
                </c:pt>
              </c:numCache>
            </c:numRef>
          </c:yVal>
          <c:smooth val="1"/>
          <c:extLst>
            <c:ext xmlns:c16="http://schemas.microsoft.com/office/drawing/2014/chart" uri="{C3380CC4-5D6E-409C-BE32-E72D297353CC}">
              <c16:uniqueId val="{00000005-0C09-4967-8D23-D0A2A78927D6}"/>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'!$E$6:$E$11</c:f>
              <c:numCache>
                <c:formatCode>General</c:formatCode>
                <c:ptCount val="6"/>
                <c:pt idx="0">
                  <c:v>4.6391</c:v>
                </c:pt>
                <c:pt idx="1">
                  <c:v>3.5485000000000002</c:v>
                </c:pt>
                <c:pt idx="2">
                  <c:v>4.2286999999999999</c:v>
                </c:pt>
                <c:pt idx="3">
                  <c:v>4.2172999999999998</c:v>
                </c:pt>
                <c:pt idx="4">
                  <c:v>4.6162999999999998</c:v>
                </c:pt>
                <c:pt idx="5">
                  <c:v>4.5213000000000001</c:v>
                </c:pt>
              </c:numCache>
            </c:numRef>
          </c:yVal>
          <c:smooth val="0"/>
          <c:extLst>
            <c:ext xmlns:c16="http://schemas.microsoft.com/office/drawing/2014/chart" uri="{C3380CC4-5D6E-409C-BE32-E72D297353CC}">
              <c16:uniqueId val="{00000000-5AC4-468E-94CF-1056FC991F4C}"/>
            </c:ext>
          </c:extLst>
        </c:ser>
        <c:ser>
          <c:idx val="1"/>
          <c:order val="1"/>
          <c:tx>
            <c:v>I-2</c:v>
          </c:tx>
          <c:spPr>
            <a:ln w="19050" cap="rnd">
              <a:solidFill>
                <a:schemeClr val="accent2"/>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'!$F$6:$F$11</c:f>
              <c:numCache>
                <c:formatCode>General</c:formatCode>
                <c:ptCount val="6"/>
                <c:pt idx="0">
                  <c:v>2.2671000000000001</c:v>
                </c:pt>
                <c:pt idx="1">
                  <c:v>1.7218</c:v>
                </c:pt>
                <c:pt idx="2">
                  <c:v>2.0619000000000001</c:v>
                </c:pt>
                <c:pt idx="3">
                  <c:v>2.0562</c:v>
                </c:pt>
                <c:pt idx="4">
                  <c:v>2.2557</c:v>
                </c:pt>
                <c:pt idx="5">
                  <c:v>2.2082000000000002</c:v>
                </c:pt>
              </c:numCache>
            </c:numRef>
          </c:yVal>
          <c:smooth val="0"/>
          <c:extLst>
            <c:ext xmlns:c16="http://schemas.microsoft.com/office/drawing/2014/chart" uri="{C3380CC4-5D6E-409C-BE32-E72D297353CC}">
              <c16:uniqueId val="{00000001-5AC4-468E-94CF-1056FC991F4C}"/>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8397684650114496"/>
          <c:y val="0.21652072387624052"/>
          <c:w val="0.66854070003532129"/>
          <c:h val="0.61556738419956702"/>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costs'!$C$6:$C$36</c:f>
              <c:numCache>
                <c:formatCode>General</c:formatCode>
                <c:ptCount val="31"/>
                <c:pt idx="0">
                  <c:v>26.659761507916201</c:v>
                </c:pt>
                <c:pt idx="1">
                  <c:v>25.886641768693099</c:v>
                </c:pt>
                <c:pt idx="2">
                  <c:v>25.1173218999207</c:v>
                </c:pt>
                <c:pt idx="3">
                  <c:v>24.352195833845698</c:v>
                </c:pt>
                <c:pt idx="4">
                  <c:v>23.591713903637601</c:v>
                </c:pt>
                <c:pt idx="5">
                  <c:v>22.836393312043398</c:v>
                </c:pt>
                <c:pt idx="6">
                  <c:v>22.086831021660402</c:v>
                </c:pt>
                <c:pt idx="7">
                  <c:v>21.343719746564499</c:v>
                </c:pt>
                <c:pt idx="8">
                  <c:v>20.6078679522026</c:v>
                </c:pt>
                <c:pt idx="9">
                  <c:v>19.880225086747998</c:v>
                </c:pt>
                <c:pt idx="10">
                  <c:v>19.1619137131838</c:v>
                </c:pt>
                <c:pt idx="11">
                  <c:v>18.4542708491654</c:v>
                </c:pt>
                <c:pt idx="12">
                  <c:v>17.758901747408299</c:v>
                </c:pt>
                <c:pt idx="13">
                  <c:v>17.0777507149554</c:v>
                </c:pt>
                <c:pt idx="14">
                  <c:v>16.413195620460801</c:v>
                </c:pt>
                <c:pt idx="15">
                  <c:v>15.7681758790782</c:v>
                </c:pt>
                <c:pt idx="16">
                  <c:v>15.1463686183854</c:v>
                </c:pt>
                <c:pt idx="17">
                  <c:v>14.552435603148099</c:v>
                </c:pt>
                <c:pt idx="18">
                  <c:v>13.9923764557201</c:v>
                </c:pt>
                <c:pt idx="19">
                  <c:v>13.474045682472299</c:v>
                </c:pt>
                <c:pt idx="20">
                  <c:v>13.007929556024999</c:v>
                </c:pt>
                <c:pt idx="21">
                  <c:v>12.608349153394199</c:v>
                </c:pt>
                <c:pt idx="22">
                  <c:v>12.295389720248201</c:v>
                </c:pt>
                <c:pt idx="23">
                  <c:v>12.0981252002491</c:v>
                </c:pt>
                <c:pt idx="24">
                  <c:v>12.060280050368601</c:v>
                </c:pt>
                <c:pt idx="25">
                  <c:v>12.25078740845</c:v>
                </c:pt>
                <c:pt idx="26">
                  <c:v>12.785015668546</c:v>
                </c:pt>
                <c:pt idx="27">
                  <c:v>13.8717867638368</c:v>
                </c:pt>
                <c:pt idx="28">
                  <c:v>15.9320322599863</c:v>
                </c:pt>
                <c:pt idx="29">
                  <c:v>19.959769584692399</c:v>
                </c:pt>
                <c:pt idx="30">
                  <c:v>29.0006517233365</c:v>
                </c:pt>
              </c:numCache>
            </c:numRef>
          </c:yVal>
          <c:smooth val="1"/>
          <c:extLst>
            <c:ext xmlns:c16="http://schemas.microsoft.com/office/drawing/2014/chart" uri="{C3380CC4-5D6E-409C-BE32-E72D297353CC}">
              <c16:uniqueId val="{00000000-BA19-4067-AC63-0C7C125CE33C}"/>
            </c:ext>
          </c:extLst>
        </c:ser>
        <c:ser>
          <c:idx val="1"/>
          <c:order val="1"/>
          <c:tx>
            <c:v>w5</c:v>
          </c:tx>
          <c:spPr>
            <a:ln w="19050" cap="rnd">
              <a:solidFill>
                <a:schemeClr val="accent2"/>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costs'!$D$6:$D$36</c:f>
              <c:numCache>
                <c:formatCode>General</c:formatCode>
                <c:ptCount val="31"/>
                <c:pt idx="0">
                  <c:v>26.601654415864601</c:v>
                </c:pt>
                <c:pt idx="1">
                  <c:v>25.824783632123399</c:v>
                </c:pt>
                <c:pt idx="2">
                  <c:v>25.051337380346698</c:v>
                </c:pt>
                <c:pt idx="3">
                  <c:v>24.281657787570101</c:v>
                </c:pt>
                <c:pt idx="4">
                  <c:v>23.516134124271499</c:v>
                </c:pt>
                <c:pt idx="5">
                  <c:v>22.755211214253499</c:v>
                </c:pt>
                <c:pt idx="6">
                  <c:v>21.999399711410401</c:v>
                </c:pt>
                <c:pt idx="7">
                  <c:v>21.249288745450201</c:v>
                </c:pt>
                <c:pt idx="8">
                  <c:v>20.505561599123698</c:v>
                </c:pt>
                <c:pt idx="9">
                  <c:v>19.7690153000935</c:v>
                </c:pt>
                <c:pt idx="10">
                  <c:v>19.040585317380401</c:v>
                </c:pt>
                <c:pt idx="11">
                  <c:v>18.3213769844578</c:v>
                </c:pt>
                <c:pt idx="12">
                  <c:v>17.612705888163099</c:v>
                </c:pt>
                <c:pt idx="13">
                  <c:v>16.9161503569808</c:v>
                </c:pt>
                <c:pt idx="14">
                  <c:v>16.2336204996598</c:v>
                </c:pt>
                <c:pt idx="15">
                  <c:v>15.567450220195999</c:v>
                </c:pt>
                <c:pt idx="16">
                  <c:v>14.9205216541481</c:v>
                </c:pt>
                <c:pt idx="17">
                  <c:v>14.296436185307901</c:v>
                </c:pt>
                <c:pt idx="18">
                  <c:v>13.6997537388597</c:v>
                </c:pt>
                <c:pt idx="19">
                  <c:v>13.1363344196731</c:v>
                </c:pt>
                <c:pt idx="20">
                  <c:v>12.6138374836764</c:v>
                </c:pt>
                <c:pt idx="21">
                  <c:v>12.142469201721401</c:v>
                </c:pt>
                <c:pt idx="22">
                  <c:v>11.7361375913376</c:v>
                </c:pt>
                <c:pt idx="23">
                  <c:v>11.414298011669199</c:v>
                </c:pt>
                <c:pt idx="24">
                  <c:v>11.2050252574958</c:v>
                </c:pt>
                <c:pt idx="25">
                  <c:v>11.150381516058401</c:v>
                </c:pt>
                <c:pt idx="26">
                  <c:v>11.316366707427701</c:v>
                </c:pt>
                <c:pt idx="27">
                  <c:v>11.812771960293601</c:v>
                </c:pt>
                <c:pt idx="28">
                  <c:v>12.8367217595009</c:v>
                </c:pt>
                <c:pt idx="29">
                  <c:v>14.7810656406261</c:v>
                </c:pt>
                <c:pt idx="30">
                  <c:v>18.557506121583</c:v>
                </c:pt>
              </c:numCache>
            </c:numRef>
          </c:yVal>
          <c:smooth val="1"/>
          <c:extLst>
            <c:ext xmlns:c16="http://schemas.microsoft.com/office/drawing/2014/chart" uri="{C3380CC4-5D6E-409C-BE32-E72D297353CC}">
              <c16:uniqueId val="{00000001-BA19-4067-AC63-0C7C125CE33C}"/>
            </c:ext>
          </c:extLst>
        </c:ser>
        <c:ser>
          <c:idx val="2"/>
          <c:order val="2"/>
          <c:tx>
            <c:v>w4</c:v>
          </c:tx>
          <c:spPr>
            <a:ln w="19050" cap="rnd">
              <a:solidFill>
                <a:schemeClr val="accent3"/>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costs'!$E$6:$E$36</c:f>
              <c:numCache>
                <c:formatCode>General</c:formatCode>
                <c:ptCount val="31"/>
                <c:pt idx="0">
                  <c:v>26.6374356394698</c:v>
                </c:pt>
                <c:pt idx="1">
                  <c:v>25.8628590626579</c:v>
                </c:pt>
                <c:pt idx="2">
                  <c:v>25.091934963287201</c:v>
                </c:pt>
                <c:pt idx="3">
                  <c:v>24.3250366984172</c:v>
                </c:pt>
                <c:pt idx="4">
                  <c:v>23.562590306325099</c:v>
                </c:pt>
                <c:pt idx="5">
                  <c:v>22.805084138005402</c:v>
                </c:pt>
                <c:pt idx="6">
                  <c:v>22.0530806819323</c:v>
                </c:pt>
                <c:pt idx="7">
                  <c:v>21.307231187760401</c:v>
                </c:pt>
                <c:pt idx="8">
                  <c:v>20.568293893636799</c:v>
                </c:pt>
                <c:pt idx="9">
                  <c:v>19.837156937512901</c:v>
                </c:pt>
                <c:pt idx="10">
                  <c:v>19.114867419583799</c:v>
                </c:pt>
                <c:pt idx="11">
                  <c:v>18.402668632769998</c:v>
                </c:pt>
                <c:pt idx="12">
                  <c:v>17.702048271108598</c:v>
                </c:pt>
                <c:pt idx="13">
                  <c:v>17.014801587719202</c:v>
                </c:pt>
                <c:pt idx="14">
                  <c:v>16.343115205676</c:v>
                </c:pt>
                <c:pt idx="15">
                  <c:v>15.689679915140699</c:v>
                </c:pt>
                <c:pt idx="16">
                  <c:v>15.057844867988701</c:v>
                </c:pt>
                <c:pt idx="17">
                  <c:v>14.451832050235</c:v>
                </c:pt>
                <c:pt idx="18">
                  <c:v>13.87704043934</c:v>
                </c:pt>
                <c:pt idx="19">
                  <c:v>13.340486877815</c:v>
                </c:pt>
                <c:pt idx="20">
                  <c:v>12.8514611641853</c:v>
                </c:pt>
                <c:pt idx="21">
                  <c:v>12.422527496371799</c:v>
                </c:pt>
                <c:pt idx="22">
                  <c:v>12.0711065517207</c:v>
                </c:pt>
                <c:pt idx="23">
                  <c:v>11.8220729793148</c:v>
                </c:pt>
                <c:pt idx="24">
                  <c:v>11.712219711540699</c:v>
                </c:pt>
                <c:pt idx="25">
                  <c:v>11.7983674051258</c:v>
                </c:pt>
                <c:pt idx="26">
                  <c:v>12.1731382773338</c:v>
                </c:pt>
                <c:pt idx="27">
                  <c:v>12.998425517879401</c:v>
                </c:pt>
                <c:pt idx="28">
                  <c:v>14.5850443933001</c:v>
                </c:pt>
                <c:pt idx="29">
                  <c:v>17.615110213781598</c:v>
                </c:pt>
                <c:pt idx="30">
                  <c:v>23.9325766648894</c:v>
                </c:pt>
              </c:numCache>
            </c:numRef>
          </c:yVal>
          <c:smooth val="1"/>
          <c:extLst>
            <c:ext xmlns:c16="http://schemas.microsoft.com/office/drawing/2014/chart" uri="{C3380CC4-5D6E-409C-BE32-E72D297353CC}">
              <c16:uniqueId val="{00000002-BA19-4067-AC63-0C7C125CE33C}"/>
            </c:ext>
          </c:extLst>
        </c:ser>
        <c:ser>
          <c:idx val="3"/>
          <c:order val="3"/>
          <c:tx>
            <c:v>w3</c:v>
          </c:tx>
          <c:spPr>
            <a:ln w="19050" cap="rnd">
              <a:solidFill>
                <a:schemeClr val="accent4"/>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costs'!$F$6:$F$36</c:f>
              <c:numCache>
                <c:formatCode>General</c:formatCode>
                <c:ptCount val="31"/>
                <c:pt idx="0">
                  <c:v>26.6368235600908</c:v>
                </c:pt>
                <c:pt idx="1">
                  <c:v>25.8622073176432</c:v>
                </c:pt>
                <c:pt idx="2">
                  <c:v>25.091239568107401</c:v>
                </c:pt>
                <c:pt idx="3">
                  <c:v>24.324293116432202</c:v>
                </c:pt>
                <c:pt idx="4">
                  <c:v>23.5617933497354</c:v>
                </c:pt>
                <c:pt idx="5">
                  <c:v>22.804227846688399</c:v>
                </c:pt>
                <c:pt idx="6">
                  <c:v>22.0521581741829</c:v>
                </c:pt>
                <c:pt idx="7">
                  <c:v>21.306234475028401</c:v>
                </c:pt>
                <c:pt idx="8">
                  <c:v>20.567213648709199</c:v>
                </c:pt>
                <c:pt idx="9">
                  <c:v>19.835982201895</c:v>
                </c:pt>
                <c:pt idx="10">
                  <c:v>19.113585230629401</c:v>
                </c:pt>
                <c:pt idx="11">
                  <c:v>18.401263543658001</c:v>
                </c:pt>
                <c:pt idx="12">
                  <c:v>17.700501725941599</c:v>
                </c:pt>
                <c:pt idx="13">
                  <c:v>17.013091098039599</c:v>
                </c:pt>
                <c:pt idx="14">
                  <c:v>16.341213250679498</c:v>
                </c:pt>
                <c:pt idx="15">
                  <c:v>15.687552451055099</c:v>
                </c:pt>
                <c:pt idx="16">
                  <c:v>15.0554492744304</c:v>
                </c:pt>
                <c:pt idx="17">
                  <c:v>14.4491142488721</c:v>
                </c:pt>
                <c:pt idx="18">
                  <c:v>13.8739307678259</c:v>
                </c:pt>
                <c:pt idx="19">
                  <c:v>13.336894043311</c:v>
                </c:pt>
                <c:pt idx="20">
                  <c:v>12.847263146638801</c:v>
                </c:pt>
                <c:pt idx="21">
                  <c:v>12.417557442897399</c:v>
                </c:pt>
                <c:pt idx="22">
                  <c:v>12.0651301221864</c:v>
                </c:pt>
                <c:pt idx="23">
                  <c:v>11.8147504262726</c:v>
                </c:pt>
                <c:pt idx="24">
                  <c:v>11.7030391923044</c:v>
                </c:pt>
                <c:pt idx="25">
                  <c:v>11.7865204271619</c:v>
                </c:pt>
                <c:pt idx="26">
                  <c:v>12.157268945537</c:v>
                </c:pt>
                <c:pt idx="27">
                  <c:v>12.976074674395701</c:v>
                </c:pt>
                <c:pt idx="28">
                  <c:v>14.551248002162099</c:v>
                </c:pt>
                <c:pt idx="29">
                  <c:v>17.558157342647199</c:v>
                </c:pt>
                <c:pt idx="30">
                  <c:v>23.816960352498601</c:v>
                </c:pt>
              </c:numCache>
            </c:numRef>
          </c:yVal>
          <c:smooth val="1"/>
          <c:extLst>
            <c:ext xmlns:c16="http://schemas.microsoft.com/office/drawing/2014/chart" uri="{C3380CC4-5D6E-409C-BE32-E72D297353CC}">
              <c16:uniqueId val="{00000003-BA19-4067-AC63-0C7C125CE33C}"/>
            </c:ext>
          </c:extLst>
        </c:ser>
        <c:ser>
          <c:idx val="4"/>
          <c:order val="4"/>
          <c:tx>
            <c:v>w2</c:v>
          </c:tx>
          <c:spPr>
            <a:ln w="19050" cap="rnd">
              <a:solidFill>
                <a:schemeClr val="accent5"/>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costs'!$G$6:$G$36</c:f>
              <c:numCache>
                <c:formatCode>General</c:formatCode>
                <c:ptCount val="31"/>
                <c:pt idx="0">
                  <c:v>26.658506140016101</c:v>
                </c:pt>
                <c:pt idx="1">
                  <c:v>25.885303966300199</c:v>
                </c:pt>
                <c:pt idx="2">
                  <c:v>25.115893268531799</c:v>
                </c:pt>
                <c:pt idx="3">
                  <c:v>24.350666799253698</c:v>
                </c:pt>
                <c:pt idx="4">
                  <c:v>23.590073497175599</c:v>
                </c:pt>
                <c:pt idx="5">
                  <c:v>22.8346289071476</c:v>
                </c:pt>
                <c:pt idx="6">
                  <c:v>22.084928008375201</c:v>
                </c:pt>
                <c:pt idx="7">
                  <c:v>21.341661126239</c:v>
                </c:pt>
                <c:pt idx="8">
                  <c:v>20.6056338285794</c:v>
                </c:pt>
                <c:pt idx="9">
                  <c:v>19.877792021176401</c:v>
                </c:pt>
                <c:pt idx="10">
                  <c:v>19.159253899667899</c:v>
                </c:pt>
                <c:pt idx="11">
                  <c:v>18.4513510476616</c:v>
                </c:pt>
                <c:pt idx="12">
                  <c:v>17.755681888492798</c:v>
                </c:pt>
                <c:pt idx="13">
                  <c:v>17.074182051381101</c:v>
                </c:pt>
                <c:pt idx="14">
                  <c:v>16.4092182441665</c:v>
                </c:pt>
                <c:pt idx="15">
                  <c:v>15.763715334172099</c:v>
                </c:pt>
                <c:pt idx="16">
                  <c:v>15.1413312014326</c:v>
                </c:pt>
                <c:pt idx="17">
                  <c:v>14.5467017164741</c:v>
                </c:pt>
                <c:pt idx="18">
                  <c:v>13.9857910033684</c:v>
                </c:pt>
                <c:pt idx="19">
                  <c:v>13.466403851600701</c:v>
                </c:pt>
                <c:pt idx="20">
                  <c:v>12.998955173552501</c:v>
                </c:pt>
                <c:pt idx="21">
                  <c:v>12.5976606670887</c:v>
                </c:pt>
                <c:pt idx="22">
                  <c:v>12.2824446871563</c:v>
                </c:pt>
                <c:pt idx="23">
                  <c:v>12.082125595909501</c:v>
                </c:pt>
                <c:pt idx="24">
                  <c:v>12.0400018892355</c:v>
                </c:pt>
                <c:pt idx="25">
                  <c:v>12.224253396136399</c:v>
                </c:pt>
                <c:pt idx="26">
                  <c:v>12.748812078886401</c:v>
                </c:pt>
                <c:pt idx="27">
                  <c:v>13.8194756974331</c:v>
                </c:pt>
                <c:pt idx="28">
                  <c:v>15.849876550148</c:v>
                </c:pt>
                <c:pt idx="29">
                  <c:v>19.8124584706249</c:v>
                </c:pt>
                <c:pt idx="30">
                  <c:v>28.663434842832601</c:v>
                </c:pt>
              </c:numCache>
            </c:numRef>
          </c:yVal>
          <c:smooth val="1"/>
          <c:extLst>
            <c:ext xmlns:c16="http://schemas.microsoft.com/office/drawing/2014/chart" uri="{C3380CC4-5D6E-409C-BE32-E72D297353CC}">
              <c16:uniqueId val="{00000004-BA19-4067-AC63-0C7C125CE33C}"/>
            </c:ext>
          </c:extLst>
        </c:ser>
        <c:ser>
          <c:idx val="5"/>
          <c:order val="5"/>
          <c:tx>
            <c:v>w1</c:v>
          </c:tx>
          <c:spPr>
            <a:ln w="19050" cap="rnd">
              <a:solidFill>
                <a:schemeClr val="accent6"/>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costs'!$H$6:$H$36</c:f>
              <c:numCache>
                <c:formatCode>General</c:formatCode>
                <c:ptCount val="31"/>
                <c:pt idx="0">
                  <c:v>26.653294662427001</c:v>
                </c:pt>
                <c:pt idx="1">
                  <c:v>25.8797509334754</c:v>
                </c:pt>
                <c:pt idx="2">
                  <c:v>25.109963968346399</c:v>
                </c:pt>
                <c:pt idx="3">
                  <c:v>24.344321651437099</c:v>
                </c:pt>
                <c:pt idx="4">
                  <c:v>23.583267168992698</c:v>
                </c:pt>
                <c:pt idx="5">
                  <c:v>22.827309229068302</c:v>
                </c:pt>
                <c:pt idx="6">
                  <c:v>22.0770346348923</c:v>
                </c:pt>
                <c:pt idx="7">
                  <c:v>21.333123869117198</c:v>
                </c:pt>
                <c:pt idx="8">
                  <c:v>20.596370565095601</c:v>
                </c:pt>
                <c:pt idx="9">
                  <c:v>19.867706045325999</c:v>
                </c:pt>
                <c:pt idx="10">
                  <c:v>19.148230535270802</c:v>
                </c:pt>
                <c:pt idx="11">
                  <c:v>18.439253271774302</c:v>
                </c:pt>
                <c:pt idx="12">
                  <c:v>17.742344610527901</c:v>
                </c:pt>
                <c:pt idx="13">
                  <c:v>17.0594045403408</c:v>
                </c:pt>
                <c:pt idx="14">
                  <c:v>16.392753964921301</c:v>
                </c:pt>
                <c:pt idx="15">
                  <c:v>15.745258096355901</c:v>
                </c:pt>
                <c:pt idx="16">
                  <c:v>15.120495960327499</c:v>
                </c:pt>
                <c:pt idx="17">
                  <c:v>14.522997452133099</c:v>
                </c:pt>
                <c:pt idx="18">
                  <c:v>13.9585815848138</c:v>
                </c:pt>
                <c:pt idx="19">
                  <c:v>13.434850184579</c:v>
                </c:pt>
                <c:pt idx="20">
                  <c:v>12.961927291413801</c:v>
                </c:pt>
                <c:pt idx="21">
                  <c:v>12.553599833555801</c:v>
                </c:pt>
                <c:pt idx="22">
                  <c:v>12.2291389088711</c:v>
                </c:pt>
                <c:pt idx="23">
                  <c:v>12.0163277722373</c:v>
                </c:pt>
                <c:pt idx="24">
                  <c:v>11.956745083024201</c:v>
                </c:pt>
                <c:pt idx="25">
                  <c:v>12.115540837300699</c:v>
                </c:pt>
                <c:pt idx="26">
                  <c:v>12.6008981538073</c:v>
                </c:pt>
                <c:pt idx="27">
                  <c:v>13.6065914474121</c:v>
                </c:pt>
                <c:pt idx="28">
                  <c:v>15.5175035849465</c:v>
                </c:pt>
                <c:pt idx="29">
                  <c:v>19.222323790767099</c:v>
                </c:pt>
                <c:pt idx="30">
                  <c:v>27.338876855640699</c:v>
                </c:pt>
              </c:numCache>
            </c:numRef>
          </c:yVal>
          <c:smooth val="1"/>
          <c:extLst>
            <c:ext xmlns:c16="http://schemas.microsoft.com/office/drawing/2014/chart" uri="{C3380CC4-5D6E-409C-BE32-E72D297353CC}">
              <c16:uniqueId val="{00000005-BA19-4067-AC63-0C7C125CE33C}"/>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7696194225721787"/>
          <c:y val="0.24225996080992815"/>
          <c:w val="0.67672853393325838"/>
          <c:h val="0.5829307179189146"/>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costs'!$C$6:$C$36</c:f>
              <c:numCache>
                <c:formatCode>General</c:formatCode>
                <c:ptCount val="31"/>
                <c:pt idx="0">
                  <c:v>26.677863721896799</c:v>
                </c:pt>
                <c:pt idx="1">
                  <c:v>25.905329095285399</c:v>
                </c:pt>
                <c:pt idx="2">
                  <c:v>25.136633427414701</c:v>
                </c:pt>
                <c:pt idx="3">
                  <c:v>24.372174702810899</c:v>
                </c:pt>
                <c:pt idx="4">
                  <c:v>23.6124078871051</c:v>
                </c:pt>
                <c:pt idx="5">
                  <c:v>22.857855503375902</c:v>
                </c:pt>
                <c:pt idx="6">
                  <c:v>22.109120655021201</c:v>
                </c:pt>
                <c:pt idx="7">
                  <c:v>21.366903181888699</c:v>
                </c:pt>
                <c:pt idx="8">
                  <c:v>20.6320198659011</c:v>
                </c:pt>
                <c:pt idx="9">
                  <c:v>19.905429921961002</c:v>
                </c:pt>
                <c:pt idx="10">
                  <c:v>19.188267460567999</c:v>
                </c:pt>
                <c:pt idx="11">
                  <c:v>18.481883252934399</c:v>
                </c:pt>
                <c:pt idx="12">
                  <c:v>17.787899064597301</c:v>
                </c:pt>
                <c:pt idx="13">
                  <c:v>17.108279203186299</c:v>
                </c:pt>
                <c:pt idx="14">
                  <c:v>16.445425997878299</c:v>
                </c:pt>
                <c:pt idx="15">
                  <c:v>15.802309100834901</c:v>
                </c:pt>
                <c:pt idx="16">
                  <c:v>15.1826434652994</c:v>
                </c:pt>
                <c:pt idx="17">
                  <c:v>14.591138810412399</c:v>
                </c:pt>
                <c:pt idx="18">
                  <c:v>14.0338564750998</c:v>
                </c:pt>
                <c:pt idx="19">
                  <c:v>13.518731763019099</c:v>
                </c:pt>
                <c:pt idx="20">
                  <c:v>13.056358816379699</c:v>
                </c:pt>
                <c:pt idx="21">
                  <c:v>12.6612060294333</c:v>
                </c:pt>
                <c:pt idx="22">
                  <c:v>12.3535652596037</c:v>
                </c:pt>
                <c:pt idx="23">
                  <c:v>12.1628095267332</c:v>
                </c:pt>
                <c:pt idx="24">
                  <c:v>12.1331130700354</c:v>
                </c:pt>
                <c:pt idx="25">
                  <c:v>12.3341181248114</c:v>
                </c:pt>
                <c:pt idx="26">
                  <c:v>12.882379850108</c:v>
                </c:pt>
                <c:pt idx="27">
                  <c:v>13.9888682766183</c:v>
                </c:pt>
                <c:pt idx="28">
                  <c:v>16.078844984748901</c:v>
                </c:pt>
                <c:pt idx="29">
                  <c:v>20.1565526037921</c:v>
                </c:pt>
                <c:pt idx="30">
                  <c:v>29.298973967977901</c:v>
                </c:pt>
              </c:numCache>
            </c:numRef>
          </c:yVal>
          <c:smooth val="1"/>
          <c:extLst>
            <c:ext xmlns:c16="http://schemas.microsoft.com/office/drawing/2014/chart" uri="{C3380CC4-5D6E-409C-BE32-E72D297353CC}">
              <c16:uniqueId val="{00000000-FEBD-47AB-9B44-89AFA8ADAA3D}"/>
            </c:ext>
          </c:extLst>
        </c:ser>
        <c:ser>
          <c:idx val="1"/>
          <c:order val="1"/>
          <c:tx>
            <c:v>w5</c:v>
          </c:tx>
          <c:spPr>
            <a:ln w="19050" cap="rnd">
              <a:solidFill>
                <a:schemeClr val="accent2"/>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costs'!$D$6:$D$36</c:f>
              <c:numCache>
                <c:formatCode>General</c:formatCode>
                <c:ptCount val="31"/>
                <c:pt idx="0">
                  <c:v>26.6191588971359</c:v>
                </c:pt>
                <c:pt idx="1">
                  <c:v>25.8428346399762</c:v>
                </c:pt>
                <c:pt idx="2">
                  <c:v>25.069970142060601</c:v>
                </c:pt>
                <c:pt idx="3">
                  <c:v>24.3009110497972</c:v>
                </c:pt>
                <c:pt idx="4">
                  <c:v>23.536050637989501</c:v>
                </c:pt>
                <c:pt idx="5">
                  <c:v>22.775838306228</c:v>
                </c:pt>
                <c:pt idx="6">
                  <c:v>22.020789961372099</c:v>
                </c:pt>
                <c:pt idx="7">
                  <c:v>21.271500793355798</c:v>
                </c:pt>
                <c:pt idx="8">
                  <c:v>20.528661113683601</c:v>
                </c:pt>
                <c:pt idx="9">
                  <c:v>19.793076148836899</c:v>
                </c:pt>
                <c:pt idx="10">
                  <c:v>19.0656909907654</c:v>
                </c:pt>
                <c:pt idx="11">
                  <c:v>18.3476223432239</c:v>
                </c:pt>
                <c:pt idx="12">
                  <c:v>17.640199326152999</c:v>
                </c:pt>
                <c:pt idx="13">
                  <c:v>16.9450165038965</c:v>
                </c:pt>
                <c:pt idx="14">
                  <c:v>16.264003634000499</c:v>
                </c:pt>
                <c:pt idx="15">
                  <c:v>15.599518628731101</c:v>
                </c:pt>
                <c:pt idx="16">
                  <c:v>14.954473271434001</c:v>
                </c:pt>
                <c:pt idx="17">
                  <c:v>14.332505992409899</c:v>
                </c:pt>
                <c:pt idx="18">
                  <c:v>13.738223623620399</c:v>
                </c:pt>
                <c:pt idx="19">
                  <c:v>13.177546551326699</c:v>
                </c:pt>
                <c:pt idx="20">
                  <c:v>12.658212820252499</c:v>
                </c:pt>
                <c:pt idx="21">
                  <c:v>12.1905336905327</c:v>
                </c:pt>
                <c:pt idx="22">
                  <c:v>11.7885602478956</c:v>
                </c:pt>
                <c:pt idx="23">
                  <c:v>11.4719479837606</c:v>
                </c:pt>
                <c:pt idx="24">
                  <c:v>11.2690604910995</c:v>
                </c:pt>
                <c:pt idx="25">
                  <c:v>11.222392640054499</c:v>
                </c:pt>
                <c:pt idx="26">
                  <c:v>11.398623274897</c:v>
                </c:pt>
                <c:pt idx="27">
                  <c:v>11.908672917417199</c:v>
                </c:pt>
                <c:pt idx="28">
                  <c:v>12.951693821330201</c:v>
                </c:pt>
                <c:pt idx="29">
                  <c:v>14.9245766643353</c:v>
                </c:pt>
                <c:pt idx="30">
                  <c:v>18.748402413637098</c:v>
                </c:pt>
              </c:numCache>
            </c:numRef>
          </c:yVal>
          <c:smooth val="1"/>
          <c:extLst>
            <c:ext xmlns:c16="http://schemas.microsoft.com/office/drawing/2014/chart" uri="{C3380CC4-5D6E-409C-BE32-E72D297353CC}">
              <c16:uniqueId val="{00000001-FEBD-47AB-9B44-89AFA8ADAA3D}"/>
            </c:ext>
          </c:extLst>
        </c:ser>
        <c:ser>
          <c:idx val="2"/>
          <c:order val="2"/>
          <c:tx>
            <c:v>w4</c:v>
          </c:tx>
          <c:spPr>
            <a:ln w="19050" cap="rnd">
              <a:solidFill>
                <a:schemeClr val="accent3"/>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costs'!$E$6:$E$36</c:f>
              <c:numCache>
                <c:formatCode>General</c:formatCode>
                <c:ptCount val="31"/>
                <c:pt idx="0">
                  <c:v>26.655308192984499</c:v>
                </c:pt>
                <c:pt idx="1">
                  <c:v>25.8813017426708</c:v>
                </c:pt>
                <c:pt idx="2">
                  <c:v>25.1109853418942</c:v>
                </c:pt>
                <c:pt idx="3">
                  <c:v>24.3447361883422</c:v>
                </c:pt>
                <c:pt idx="4">
                  <c:v>23.582984702838299</c:v>
                </c:pt>
                <c:pt idx="5">
                  <c:v>22.826224259918</c:v>
                </c:pt>
                <c:pt idx="6">
                  <c:v>22.075023134229799</c:v>
                </c:pt>
                <c:pt idx="7">
                  <c:v>21.3300392746659</c:v>
                </c:pt>
                <c:pt idx="8">
                  <c:v>20.592038719174202</c:v>
                </c:pt>
                <c:pt idx="9">
                  <c:v>19.861918741752799</c:v>
                </c:pt>
                <c:pt idx="10">
                  <c:v>19.1407372138471</c:v>
                </c:pt>
                <c:pt idx="11">
                  <c:v>18.429750217812199</c:v>
                </c:pt>
                <c:pt idx="12">
                  <c:v>17.730460751211002</c:v>
                </c:pt>
                <c:pt idx="13">
                  <c:v>17.044682534470098</c:v>
                </c:pt>
                <c:pt idx="14">
                  <c:v>16.3746246838929</c:v>
                </c:pt>
                <c:pt idx="15">
                  <c:v>15.7230056691073</c:v>
                </c:pt>
                <c:pt idx="16">
                  <c:v>15.0932090938527</c:v>
                </c:pt>
                <c:pt idx="17">
                  <c:v>14.489500374628101</c:v>
                </c:pt>
                <c:pt idx="18">
                  <c:v>13.9173340267863</c:v>
                </c:pt>
                <c:pt idx="19">
                  <c:v>13.383799073292799</c:v>
                </c:pt>
                <c:pt idx="20">
                  <c:v>12.8982808744405</c:v>
                </c:pt>
                <c:pt idx="21">
                  <c:v>12.4734728728227</c:v>
                </c:pt>
                <c:pt idx="22">
                  <c:v>12.1269749478123</c:v>
                </c:pt>
                <c:pt idx="23">
                  <c:v>11.883917627609099</c:v>
                </c:pt>
                <c:pt idx="24">
                  <c:v>11.7814723240311</c:v>
                </c:pt>
                <c:pt idx="25">
                  <c:v>11.8770441932858</c:v>
                </c:pt>
                <c:pt idx="26">
                  <c:v>12.2642082335614</c:v>
                </c:pt>
                <c:pt idx="27">
                  <c:v>13.106522988172401</c:v>
                </c:pt>
                <c:pt idx="28">
                  <c:v>14.7180010003544</c:v>
                </c:pt>
                <c:pt idx="29">
                  <c:v>17.787774325033201</c:v>
                </c:pt>
                <c:pt idx="30">
                  <c:v>24.178764925030301</c:v>
                </c:pt>
              </c:numCache>
            </c:numRef>
          </c:yVal>
          <c:smooth val="1"/>
          <c:extLst>
            <c:ext xmlns:c16="http://schemas.microsoft.com/office/drawing/2014/chart" uri="{C3380CC4-5D6E-409C-BE32-E72D297353CC}">
              <c16:uniqueId val="{00000002-FEBD-47AB-9B44-89AFA8ADAA3D}"/>
            </c:ext>
          </c:extLst>
        </c:ser>
        <c:ser>
          <c:idx val="3"/>
          <c:order val="3"/>
          <c:tx>
            <c:v>w3</c:v>
          </c:tx>
          <c:spPr>
            <a:ln w="19050" cap="rnd">
              <a:solidFill>
                <a:schemeClr val="accent4"/>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costs'!$F$6:$F$36</c:f>
              <c:numCache>
                <c:formatCode>General</c:formatCode>
                <c:ptCount val="31"/>
                <c:pt idx="0">
                  <c:v>26.654689817302401</c:v>
                </c:pt>
                <c:pt idx="1">
                  <c:v>25.880643293322699</c:v>
                </c:pt>
                <c:pt idx="2">
                  <c:v>25.110282793363002</c:v>
                </c:pt>
                <c:pt idx="3">
                  <c:v>24.3439849573206</c:v>
                </c:pt>
                <c:pt idx="4">
                  <c:v>23.5821795481612</c:v>
                </c:pt>
                <c:pt idx="5">
                  <c:v>22.825359160152502</c:v>
                </c:pt>
                <c:pt idx="6">
                  <c:v>22.074091136880401</c:v>
                </c:pt>
                <c:pt idx="7">
                  <c:v>21.329032309006401</c:v>
                </c:pt>
                <c:pt idx="8">
                  <c:v>20.590947362044901</c:v>
                </c:pt>
                <c:pt idx="9">
                  <c:v>19.860731921931698</c:v>
                </c:pt>
                <c:pt idx="10">
                  <c:v>19.139441835344702</c:v>
                </c:pt>
                <c:pt idx="11">
                  <c:v>18.428330674909901</c:v>
                </c:pt>
                <c:pt idx="12">
                  <c:v>17.7288982971317</c:v>
                </c:pt>
                <c:pt idx="13">
                  <c:v>17.0429544494231</c:v>
                </c:pt>
                <c:pt idx="14">
                  <c:v>16.372703163974599</c:v>
                </c:pt>
                <c:pt idx="15">
                  <c:v>15.7208563203459</c:v>
                </c:pt>
                <c:pt idx="16">
                  <c:v>15.0907888574396</c:v>
                </c:pt>
                <c:pt idx="17">
                  <c:v>14.486754615941701</c:v>
                </c:pt>
                <c:pt idx="18">
                  <c:v>13.914192366881201</c:v>
                </c:pt>
                <c:pt idx="19">
                  <c:v>13.380169280224299</c:v>
                </c:pt>
                <c:pt idx="20">
                  <c:v>12.894039672967301</c:v>
                </c:pt>
                <c:pt idx="21">
                  <c:v>12.4684516936866</c:v>
                </c:pt>
                <c:pt idx="22">
                  <c:v>12.1209370402847</c:v>
                </c:pt>
                <c:pt idx="23">
                  <c:v>11.876519749347301</c:v>
                </c:pt>
                <c:pt idx="24">
                  <c:v>11.772197367154901</c:v>
                </c:pt>
                <c:pt idx="25">
                  <c:v>11.865075348506901</c:v>
                </c:pt>
                <c:pt idx="26">
                  <c:v>12.2481756580303</c:v>
                </c:pt>
                <c:pt idx="27">
                  <c:v>13.083942227310899</c:v>
                </c:pt>
                <c:pt idx="28">
                  <c:v>14.683856954434001</c:v>
                </c:pt>
                <c:pt idx="29">
                  <c:v>17.730235594363101</c:v>
                </c:pt>
                <c:pt idx="30">
                  <c:v>24.0619592973732</c:v>
                </c:pt>
              </c:numCache>
            </c:numRef>
          </c:yVal>
          <c:smooth val="1"/>
          <c:extLst>
            <c:ext xmlns:c16="http://schemas.microsoft.com/office/drawing/2014/chart" uri="{C3380CC4-5D6E-409C-BE32-E72D297353CC}">
              <c16:uniqueId val="{00000003-FEBD-47AB-9B44-89AFA8ADAA3D}"/>
            </c:ext>
          </c:extLst>
        </c:ser>
        <c:ser>
          <c:idx val="4"/>
          <c:order val="4"/>
          <c:tx>
            <c:v>w2</c:v>
          </c:tx>
          <c:spPr>
            <a:ln w="19050" cap="rnd">
              <a:solidFill>
                <a:schemeClr val="accent5"/>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costs'!$G$6:$G$36</c:f>
              <c:numCache>
                <c:formatCode>General</c:formatCode>
                <c:ptCount val="31"/>
                <c:pt idx="0">
                  <c:v>26.676595440350098</c:v>
                </c:pt>
                <c:pt idx="1">
                  <c:v>25.903977531263401</c:v>
                </c:pt>
                <c:pt idx="2">
                  <c:v>25.135190100062101</c:v>
                </c:pt>
                <c:pt idx="3">
                  <c:v>24.3706299394333</c:v>
                </c:pt>
                <c:pt idx="4">
                  <c:v>23.610750606203698</c:v>
                </c:pt>
                <c:pt idx="5">
                  <c:v>22.856072948500799</c:v>
                </c:pt>
                <c:pt idx="6">
                  <c:v>22.1071980659279</c:v>
                </c:pt>
                <c:pt idx="7">
                  <c:v>21.364823385065399</c:v>
                </c:pt>
                <c:pt idx="8">
                  <c:v>20.629762760422899</c:v>
                </c:pt>
                <c:pt idx="9">
                  <c:v>19.9029718280696</c:v>
                </c:pt>
                <c:pt idx="10">
                  <c:v>19.1855802862346</c:v>
                </c:pt>
                <c:pt idx="11">
                  <c:v>18.478933416183601</c:v>
                </c:pt>
                <c:pt idx="12">
                  <c:v>17.784646083821301</c:v>
                </c:pt>
                <c:pt idx="13">
                  <c:v>17.104673829687599</c:v>
                </c:pt>
                <c:pt idx="14">
                  <c:v>16.441407707337198</c:v>
                </c:pt>
                <c:pt idx="15">
                  <c:v>15.7978026714507</c:v>
                </c:pt>
                <c:pt idx="16">
                  <c:v>15.1775542297342</c:v>
                </c:pt>
                <c:pt idx="17">
                  <c:v>14.585345940721201</c:v>
                </c:pt>
                <c:pt idx="18">
                  <c:v>14.027203279893801</c:v>
                </c:pt>
                <c:pt idx="19">
                  <c:v>13.511011322599</c:v>
                </c:pt>
                <c:pt idx="20">
                  <c:v>13.047292116743099</c:v>
                </c:pt>
                <c:pt idx="21">
                  <c:v>12.6504075934185</c:v>
                </c:pt>
                <c:pt idx="22">
                  <c:v>12.3404870642861</c:v>
                </c:pt>
                <c:pt idx="23">
                  <c:v>12.146645338579299</c:v>
                </c:pt>
                <c:pt idx="24">
                  <c:v>12.1126263126748</c:v>
                </c:pt>
                <c:pt idx="25">
                  <c:v>12.3073111639382</c:v>
                </c:pt>
                <c:pt idx="26">
                  <c:v>12.845803843434</c:v>
                </c:pt>
                <c:pt idx="27">
                  <c:v>13.9360190997301</c:v>
                </c:pt>
                <c:pt idx="28">
                  <c:v>15.9958441602558</c:v>
                </c:pt>
                <c:pt idx="29">
                  <c:v>20.007726138186001</c:v>
                </c:pt>
                <c:pt idx="30">
                  <c:v>28.9582882241642</c:v>
                </c:pt>
              </c:numCache>
            </c:numRef>
          </c:yVal>
          <c:smooth val="1"/>
          <c:extLst>
            <c:ext xmlns:c16="http://schemas.microsoft.com/office/drawing/2014/chart" uri="{C3380CC4-5D6E-409C-BE32-E72D297353CC}">
              <c16:uniqueId val="{00000004-FEBD-47AB-9B44-89AFA8ADAA3D}"/>
            </c:ext>
          </c:extLst>
        </c:ser>
        <c:ser>
          <c:idx val="5"/>
          <c:order val="5"/>
          <c:tx>
            <c:v>w1</c:v>
          </c:tx>
          <c:spPr>
            <a:ln w="19050" cap="rnd">
              <a:solidFill>
                <a:schemeClr val="accent6"/>
              </a:solidFill>
              <a:round/>
            </a:ln>
            <a:effectLst/>
          </c:spPr>
          <c:marker>
            <c:symbol val="none"/>
          </c:marker>
          <c:xVal>
            <c:numRef>
              <c:f>'P1-P2 costs'!$B$6:$B$36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costs'!$H$6:$H$36</c:f>
              <c:numCache>
                <c:formatCode>General</c:formatCode>
                <c:ptCount val="31"/>
                <c:pt idx="0">
                  <c:v>26.6713303536315</c:v>
                </c:pt>
                <c:pt idx="1">
                  <c:v>25.898367375818399</c:v>
                </c:pt>
                <c:pt idx="2">
                  <c:v>25.129199806690899</c:v>
                </c:pt>
                <c:pt idx="3">
                  <c:v>24.364219520713299</c:v>
                </c:pt>
                <c:pt idx="4">
                  <c:v>23.6038742630736</c:v>
                </c:pt>
                <c:pt idx="5">
                  <c:v>22.848677974775899</c:v>
                </c:pt>
                <c:pt idx="6">
                  <c:v>22.099223495342301</c:v>
                </c:pt>
                <c:pt idx="7">
                  <c:v>21.3561983073756</c:v>
                </c:pt>
                <c:pt idx="8">
                  <c:v>20.620404208130299</c:v>
                </c:pt>
                <c:pt idx="9">
                  <c:v>19.89278210038</c:v>
                </c:pt>
                <c:pt idx="10">
                  <c:v>19.174443527323501</c:v>
                </c:pt>
                <c:pt idx="11">
                  <c:v>18.466711193587599</c:v>
                </c:pt>
                <c:pt idx="12">
                  <c:v>17.771171608708801</c:v>
                </c:pt>
                <c:pt idx="13">
                  <c:v>17.089744306192401</c:v>
                </c:pt>
                <c:pt idx="14">
                  <c:v>16.4247740642863</c:v>
                </c:pt>
                <c:pt idx="15">
                  <c:v>15.7791555687767</c:v>
                </c:pt>
                <c:pt idx="16">
                  <c:v>15.156504661863099</c:v>
                </c:pt>
                <c:pt idx="17">
                  <c:v>14.561397836710199</c:v>
                </c:pt>
                <c:pt idx="18">
                  <c:v>13.9997139650494</c:v>
                </c:pt>
                <c:pt idx="19">
                  <c:v>13.479133071121</c:v>
                </c:pt>
                <c:pt idx="20">
                  <c:v>13.009883338305301</c:v>
                </c:pt>
                <c:pt idx="21">
                  <c:v>12.6058935174244</c:v>
                </c:pt>
                <c:pt idx="22">
                  <c:v>12.286632943171201</c:v>
                </c:pt>
                <c:pt idx="23">
                  <c:v>12.0801706696196</c:v>
                </c:pt>
                <c:pt idx="24">
                  <c:v>12.028513065113501</c:v>
                </c:pt>
                <c:pt idx="25">
                  <c:v>12.197480306973199</c:v>
                </c:pt>
                <c:pt idx="26">
                  <c:v>12.696368365854401</c:v>
                </c:pt>
                <c:pt idx="27">
                  <c:v>13.7209449641879</c:v>
                </c:pt>
                <c:pt idx="28">
                  <c:v>15.660052159855301</c:v>
                </c:pt>
                <c:pt idx="29">
                  <c:v>19.411520894672801</c:v>
                </c:pt>
                <c:pt idx="30">
                  <c:v>27.620104849664902</c:v>
                </c:pt>
              </c:numCache>
            </c:numRef>
          </c:yVal>
          <c:smooth val="1"/>
          <c:extLst>
            <c:ext xmlns:c16="http://schemas.microsoft.com/office/drawing/2014/chart" uri="{C3380CC4-5D6E-409C-BE32-E72D297353CC}">
              <c16:uniqueId val="{00000005-FEBD-47AB-9B44-89AFA8ADAA3D}"/>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8761926316929437"/>
          <c:y val="0.24225996080992815"/>
          <c:w val="0.66428925174339304"/>
          <c:h val="0.61558911112596881"/>
        </c:manualLayout>
      </c:layout>
      <c:scatterChart>
        <c:scatterStyle val="smoothMarker"/>
        <c:varyColors val="0"/>
        <c:ser>
          <c:idx val="0"/>
          <c:order val="0"/>
          <c:tx>
            <c:v>w6</c:v>
          </c:tx>
          <c:spPr>
            <a:ln w="19050" cap="rnd">
              <a:solidFill>
                <a:schemeClr val="accent1"/>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costs'!$L$6:$L$36</c:f>
              <c:numCache>
                <c:formatCode>General</c:formatCode>
                <c:ptCount val="31"/>
                <c:pt idx="0">
                  <c:v>52.345745964511998</c:v>
                </c:pt>
                <c:pt idx="1">
                  <c:v>50.662035772797601</c:v>
                </c:pt>
                <c:pt idx="2">
                  <c:v>48.980437480581699</c:v>
                </c:pt>
                <c:pt idx="3">
                  <c:v>47.301177613606903</c:v>
                </c:pt>
                <c:pt idx="4">
                  <c:v>45.624516295560497</c:v>
                </c:pt>
                <c:pt idx="5">
                  <c:v>43.950753716930599</c:v>
                </c:pt>
                <c:pt idx="6">
                  <c:v>42.2802381583151</c:v>
                </c:pt>
                <c:pt idx="7">
                  <c:v>40.613376022152401</c:v>
                </c:pt>
                <c:pt idx="8">
                  <c:v>38.950644484956698</c:v>
                </c:pt>
                <c:pt idx="9">
                  <c:v>37.292607605032998</c:v>
                </c:pt>
                <c:pt idx="10">
                  <c:v>35.639937039199303</c:v>
                </c:pt>
                <c:pt idx="11">
                  <c:v>33.993438984173999</c:v>
                </c:pt>
                <c:pt idx="12">
                  <c:v>32.354089639673703</c:v>
                </c:pt>
                <c:pt idx="13">
                  <c:v>30.7230825129373</c:v>
                </c:pt>
                <c:pt idx="14">
                  <c:v>29.101892449464899</c:v>
                </c:pt>
                <c:pt idx="15">
                  <c:v>27.492363721896801</c:v>
                </c:pt>
                <c:pt idx="16">
                  <c:v>25.896833427414698</c:v>
                </c:pt>
                <c:pt idx="17">
                  <c:v>24.318307887105099</c:v>
                </c:pt>
                <c:pt idx="18">
                  <c:v>22.760720655021299</c:v>
                </c:pt>
                <c:pt idx="19">
                  <c:v>21.2293198659011</c:v>
                </c:pt>
                <c:pt idx="20">
                  <c:v>19.731267460567999</c:v>
                </c:pt>
                <c:pt idx="21">
                  <c:v>18.276599064597299</c:v>
                </c:pt>
                <c:pt idx="22">
                  <c:v>16.879825997878299</c:v>
                </c:pt>
                <c:pt idx="23">
                  <c:v>15.5627434652994</c:v>
                </c:pt>
                <c:pt idx="24">
                  <c:v>14.359656475099801</c:v>
                </c:pt>
                <c:pt idx="25">
                  <c:v>13.327858816379701</c:v>
                </c:pt>
                <c:pt idx="26">
                  <c:v>12.5707652596037</c:v>
                </c:pt>
                <c:pt idx="27">
                  <c:v>12.2960130700354</c:v>
                </c:pt>
                <c:pt idx="28">
                  <c:v>12.990979850107999</c:v>
                </c:pt>
                <c:pt idx="29">
                  <c:v>16.133144984748899</c:v>
                </c:pt>
                <c:pt idx="30">
                  <c:v>29.298973967977901</c:v>
                </c:pt>
              </c:numCache>
            </c:numRef>
          </c:yVal>
          <c:smooth val="1"/>
          <c:extLst>
            <c:ext xmlns:c16="http://schemas.microsoft.com/office/drawing/2014/chart" uri="{C3380CC4-5D6E-409C-BE32-E72D297353CC}">
              <c16:uniqueId val="{00000000-4C87-4E2D-BC0D-F7C2546F9DB1}"/>
            </c:ext>
          </c:extLst>
        </c:ser>
        <c:ser>
          <c:idx val="1"/>
          <c:order val="1"/>
          <c:tx>
            <c:v>w5</c:v>
          </c:tx>
          <c:spPr>
            <a:ln w="19050" cap="rnd">
              <a:solidFill>
                <a:schemeClr val="accent2"/>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costs'!$M$6:$M$36</c:f>
              <c:numCache>
                <c:formatCode>General</c:formatCode>
                <c:ptCount val="31"/>
                <c:pt idx="0">
                  <c:v>52.329883274417398</c:v>
                </c:pt>
                <c:pt idx="1">
                  <c:v>50.645106588876999</c:v>
                </c:pt>
                <c:pt idx="2">
                  <c:v>48.962330514190398</c:v>
                </c:pt>
                <c:pt idx="3">
                  <c:v>47.281765535361899</c:v>
                </c:pt>
                <c:pt idx="4">
                  <c:v>45.603652737484502</c:v>
                </c:pt>
                <c:pt idx="5">
                  <c:v>43.928269576227599</c:v>
                </c:pt>
                <c:pt idx="6">
                  <c:v>42.255937005325301</c:v>
                </c:pt>
                <c:pt idx="7">
                  <c:v>40.587028348554597</c:v>
                </c:pt>
                <c:pt idx="8">
                  <c:v>38.921980435521</c:v>
                </c:pt>
                <c:pt idx="9">
                  <c:v>37.2613077051017</c:v>
                </c:pt>
                <c:pt idx="10">
                  <c:v>35.6056202421167</c:v>
                </c:pt>
                <c:pt idx="11">
                  <c:v>33.955647089346002</c:v>
                </c:pt>
                <c:pt idx="12">
                  <c:v>32.312266727218997</c:v>
                </c:pt>
                <c:pt idx="13">
                  <c:v>30.676547431173201</c:v>
                </c:pt>
                <c:pt idx="14">
                  <c:v>29.049801454524101</c:v>
                </c:pt>
                <c:pt idx="15">
                  <c:v>27.433658897135899</c:v>
                </c:pt>
                <c:pt idx="16">
                  <c:v>25.830170142060599</c:v>
                </c:pt>
                <c:pt idx="17">
                  <c:v>24.2419506379895</c:v>
                </c:pt>
                <c:pt idx="18">
                  <c:v>22.672389961372101</c:v>
                </c:pt>
                <c:pt idx="19">
                  <c:v>21.125961113683601</c:v>
                </c:pt>
                <c:pt idx="20">
                  <c:v>19.6086909907654</c:v>
                </c:pt>
                <c:pt idx="21">
                  <c:v>18.128899326153</c:v>
                </c:pt>
                <c:pt idx="22">
                  <c:v>16.698403634000499</c:v>
                </c:pt>
                <c:pt idx="23">
                  <c:v>15.334573271434</c:v>
                </c:pt>
                <c:pt idx="24">
                  <c:v>14.0640236236204</c:v>
                </c:pt>
                <c:pt idx="25">
                  <c:v>12.929712820252499</c:v>
                </c:pt>
                <c:pt idx="26">
                  <c:v>12.0057602478956</c:v>
                </c:pt>
                <c:pt idx="27">
                  <c:v>11.431960491099501</c:v>
                </c:pt>
                <c:pt idx="28">
                  <c:v>11.507223274896999</c:v>
                </c:pt>
                <c:pt idx="29">
                  <c:v>13.0059938213302</c:v>
                </c:pt>
                <c:pt idx="30">
                  <c:v>18.748402413637098</c:v>
                </c:pt>
              </c:numCache>
            </c:numRef>
          </c:yVal>
          <c:smooth val="1"/>
          <c:extLst>
            <c:ext xmlns:c16="http://schemas.microsoft.com/office/drawing/2014/chart" uri="{C3380CC4-5D6E-409C-BE32-E72D297353CC}">
              <c16:uniqueId val="{00000001-4C87-4E2D-BC0D-F7C2546F9DB1}"/>
            </c:ext>
          </c:extLst>
        </c:ser>
        <c:ser>
          <c:idx val="2"/>
          <c:order val="2"/>
          <c:tx>
            <c:v>w4</c:v>
          </c:tx>
          <c:spPr>
            <a:ln w="19050" cap="rnd">
              <a:solidFill>
                <a:schemeClr val="accent3"/>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costs'!$N$6:$N$36</c:f>
              <c:numCache>
                <c:formatCode>General</c:formatCode>
                <c:ptCount val="31"/>
                <c:pt idx="0">
                  <c:v>52.339711606872697</c:v>
                </c:pt>
                <c:pt idx="1">
                  <c:v>50.655593404795198</c:v>
                </c:pt>
                <c:pt idx="2">
                  <c:v>48.973544277305699</c:v>
                </c:pt>
                <c:pt idx="3">
                  <c:v>47.293784540287596</c:v>
                </c:pt>
                <c:pt idx="4">
                  <c:v>45.61656693978</c:v>
                </c:pt>
                <c:pt idx="5">
                  <c:v>43.942182847039099</c:v>
                </c:pt>
                <c:pt idx="6">
                  <c:v>42.270969930125702</c:v>
                </c:pt>
                <c:pt idx="7">
                  <c:v>40.603321729569998</c:v>
                </c:pt>
                <c:pt idx="8">
                  <c:v>38.939699713257497</c:v>
                </c:pt>
                <c:pt idx="9">
                  <c:v>37.280648593183599</c:v>
                </c:pt>
                <c:pt idx="10">
                  <c:v>35.626815982420602</c:v>
                </c:pt>
                <c:pt idx="11">
                  <c:v>33.978977898254698</c:v>
                </c:pt>
                <c:pt idx="12">
                  <c:v>32.338072245776601</c:v>
                </c:pt>
                <c:pt idx="13">
                  <c:v>30.705243355689401</c:v>
                </c:pt>
                <c:pt idx="14">
                  <c:v>29.0819020819002</c:v>
                </c:pt>
                <c:pt idx="15">
                  <c:v>27.469808192984502</c:v>
                </c:pt>
                <c:pt idx="16">
                  <c:v>25.871185341894201</c:v>
                </c:pt>
                <c:pt idx="17">
                  <c:v>24.288884702838299</c:v>
                </c:pt>
                <c:pt idx="18">
                  <c:v>22.726623134229801</c:v>
                </c:pt>
                <c:pt idx="19">
                  <c:v>21.189338719174199</c:v>
                </c:pt>
                <c:pt idx="20">
                  <c:v>19.683737213847099</c:v>
                </c:pt>
                <c:pt idx="21">
                  <c:v>18.219160751211</c:v>
                </c:pt>
                <c:pt idx="22">
                  <c:v>16.8090246838929</c:v>
                </c:pt>
                <c:pt idx="23">
                  <c:v>15.4733090938527</c:v>
                </c:pt>
                <c:pt idx="24">
                  <c:v>14.243134026786301</c:v>
                </c:pt>
                <c:pt idx="25">
                  <c:v>13.1697808744405</c:v>
                </c:pt>
                <c:pt idx="26">
                  <c:v>12.3441749478123</c:v>
                </c:pt>
                <c:pt idx="27">
                  <c:v>11.9443723240311</c:v>
                </c:pt>
                <c:pt idx="28">
                  <c:v>12.3728082335614</c:v>
                </c:pt>
                <c:pt idx="29">
                  <c:v>14.7723010003544</c:v>
                </c:pt>
                <c:pt idx="30">
                  <c:v>24.178764925030301</c:v>
                </c:pt>
              </c:numCache>
            </c:numRef>
          </c:yVal>
          <c:smooth val="1"/>
          <c:extLst>
            <c:ext xmlns:c16="http://schemas.microsoft.com/office/drawing/2014/chart" uri="{C3380CC4-5D6E-409C-BE32-E72D297353CC}">
              <c16:uniqueId val="{00000002-4C87-4E2D-BC0D-F7C2546F9DB1}"/>
            </c:ext>
          </c:extLst>
        </c:ser>
        <c:ser>
          <c:idx val="3"/>
          <c:order val="3"/>
          <c:tx>
            <c:v>w3</c:v>
          </c:tx>
          <c:spPr>
            <a:ln w="19050" cap="rnd">
              <a:solidFill>
                <a:schemeClr val="accent4"/>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costs'!$O$6:$O$36</c:f>
              <c:numCache>
                <c:formatCode>General</c:formatCode>
                <c:ptCount val="31"/>
                <c:pt idx="0">
                  <c:v>52.339545119611401</c:v>
                </c:pt>
                <c:pt idx="1">
                  <c:v>50.655415700680599</c:v>
                </c:pt>
                <c:pt idx="2">
                  <c:v>48.973354183358097</c:v>
                </c:pt>
                <c:pt idx="3">
                  <c:v>47.293580714089501</c:v>
                </c:pt>
                <c:pt idx="4">
                  <c:v>45.616347837739298</c:v>
                </c:pt>
                <c:pt idx="5">
                  <c:v>43.941946685242101</c:v>
                </c:pt>
                <c:pt idx="6">
                  <c:v>42.270714635680498</c:v>
                </c:pt>
                <c:pt idx="7">
                  <c:v>40.603044879630197</c:v>
                </c:pt>
                <c:pt idx="8">
                  <c:v>38.939398457929997</c:v>
                </c:pt>
                <c:pt idx="9">
                  <c:v>37.280319557120201</c:v>
                </c:pt>
                <c:pt idx="10">
                  <c:v>35.626455137888797</c:v>
                </c:pt>
                <c:pt idx="11">
                  <c:v>33.978580399554502</c:v>
                </c:pt>
                <c:pt idx="12">
                  <c:v>32.337632210541798</c:v>
                </c:pt>
                <c:pt idx="13">
                  <c:v>30.704753572075202</c:v>
                </c:pt>
                <c:pt idx="14">
                  <c:v>29.081353610613</c:v>
                </c:pt>
                <c:pt idx="15">
                  <c:v>27.4691898173024</c:v>
                </c:pt>
                <c:pt idx="16">
                  <c:v>25.870482793362999</c:v>
                </c:pt>
                <c:pt idx="17">
                  <c:v>24.2880795481612</c:v>
                </c:pt>
                <c:pt idx="18">
                  <c:v>22.7256911368804</c:v>
                </c:pt>
                <c:pt idx="19">
                  <c:v>21.188247362044901</c:v>
                </c:pt>
                <c:pt idx="20">
                  <c:v>19.682441835344701</c:v>
                </c:pt>
                <c:pt idx="21">
                  <c:v>18.217598297131701</c:v>
                </c:pt>
                <c:pt idx="22">
                  <c:v>16.807103163974599</c:v>
                </c:pt>
                <c:pt idx="23">
                  <c:v>15.4708888574397</c:v>
                </c:pt>
                <c:pt idx="24">
                  <c:v>14.2399923668812</c:v>
                </c:pt>
                <c:pt idx="25">
                  <c:v>13.1655396729673</c:v>
                </c:pt>
                <c:pt idx="26">
                  <c:v>12.3381370402847</c:v>
                </c:pt>
                <c:pt idx="27">
                  <c:v>11.935097367154899</c:v>
                </c:pt>
                <c:pt idx="28">
                  <c:v>12.356775658030299</c:v>
                </c:pt>
                <c:pt idx="29">
                  <c:v>14.738156954434</c:v>
                </c:pt>
                <c:pt idx="30">
                  <c:v>24.0619592973732</c:v>
                </c:pt>
              </c:numCache>
            </c:numRef>
          </c:yVal>
          <c:smooth val="1"/>
          <c:extLst>
            <c:ext xmlns:c16="http://schemas.microsoft.com/office/drawing/2014/chart" uri="{C3380CC4-5D6E-409C-BE32-E72D297353CC}">
              <c16:uniqueId val="{00000003-4C87-4E2D-BC0D-F7C2546F9DB1}"/>
            </c:ext>
          </c:extLst>
        </c:ser>
        <c:ser>
          <c:idx val="4"/>
          <c:order val="4"/>
          <c:tx>
            <c:v>w2</c:v>
          </c:tx>
          <c:spPr>
            <a:ln w="19050" cap="rnd">
              <a:solidFill>
                <a:schemeClr val="accent5"/>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costs'!$P$6:$P$36</c:f>
              <c:numCache>
                <c:formatCode>General</c:formatCode>
                <c:ptCount val="31"/>
                <c:pt idx="0">
                  <c:v>52.345408625291199</c:v>
                </c:pt>
                <c:pt idx="1">
                  <c:v>50.661675549858302</c:v>
                </c:pt>
                <c:pt idx="2">
                  <c:v>48.980051963912501</c:v>
                </c:pt>
                <c:pt idx="3">
                  <c:v>47.300764042507303</c:v>
                </c:pt>
                <c:pt idx="4">
                  <c:v>45.6240714924527</c:v>
                </c:pt>
                <c:pt idx="5">
                  <c:v>43.950274005595404</c:v>
                </c:pt>
                <c:pt idx="6">
                  <c:v>42.279719262100301</c:v>
                </c:pt>
                <c:pt idx="7">
                  <c:v>40.612812936188298</c:v>
                </c:pt>
                <c:pt idx="8">
                  <c:v>38.950031314292602</c:v>
                </c:pt>
                <c:pt idx="9">
                  <c:v>37.291937357599103</c:v>
                </c:pt>
                <c:pt idx="10">
                  <c:v>35.639201358171</c:v>
                </c:pt>
                <c:pt idx="11">
                  <c:v>33.9926277979906</c:v>
                </c:pt>
                <c:pt idx="12">
                  <c:v>32.3531906985612</c:v>
                </c:pt>
                <c:pt idx="13">
                  <c:v>30.722080766555301</c:v>
                </c:pt>
                <c:pt idx="14">
                  <c:v>29.100769198309301</c:v>
                </c:pt>
                <c:pt idx="15">
                  <c:v>27.491095440350101</c:v>
                </c:pt>
                <c:pt idx="16">
                  <c:v>25.895390100062102</c:v>
                </c:pt>
                <c:pt idx="17">
                  <c:v>24.316650606203702</c:v>
                </c:pt>
                <c:pt idx="18">
                  <c:v>22.758798065927898</c:v>
                </c:pt>
                <c:pt idx="19">
                  <c:v>21.2270627604229</c:v>
                </c:pt>
                <c:pt idx="20">
                  <c:v>19.7285802862346</c:v>
                </c:pt>
                <c:pt idx="21">
                  <c:v>18.273346083821298</c:v>
                </c:pt>
                <c:pt idx="22">
                  <c:v>16.875807707337199</c:v>
                </c:pt>
                <c:pt idx="23">
                  <c:v>15.557654229734201</c:v>
                </c:pt>
                <c:pt idx="24">
                  <c:v>14.3530032798938</c:v>
                </c:pt>
                <c:pt idx="25">
                  <c:v>13.318792116743101</c:v>
                </c:pt>
                <c:pt idx="26">
                  <c:v>12.5576870642861</c:v>
                </c:pt>
                <c:pt idx="27">
                  <c:v>12.275526312674801</c:v>
                </c:pt>
                <c:pt idx="28">
                  <c:v>12.954403843433999</c:v>
                </c:pt>
                <c:pt idx="29">
                  <c:v>16.050144160255801</c:v>
                </c:pt>
                <c:pt idx="30">
                  <c:v>28.9582882241642</c:v>
                </c:pt>
              </c:numCache>
            </c:numRef>
          </c:yVal>
          <c:smooth val="1"/>
          <c:extLst>
            <c:ext xmlns:c16="http://schemas.microsoft.com/office/drawing/2014/chart" uri="{C3380CC4-5D6E-409C-BE32-E72D297353CC}">
              <c16:uniqueId val="{00000004-4C87-4E2D-BC0D-F7C2546F9DB1}"/>
            </c:ext>
          </c:extLst>
        </c:ser>
        <c:ser>
          <c:idx val="5"/>
          <c:order val="5"/>
          <c:tx>
            <c:v>w1</c:v>
          </c:tx>
          <c:spPr>
            <a:ln w="19050" cap="rnd">
              <a:solidFill>
                <a:schemeClr val="accent6"/>
              </a:solidFill>
              <a:round/>
            </a:ln>
            <a:effectLst/>
          </c:spPr>
          <c:marker>
            <c:symbol val="none"/>
          </c:marker>
          <c:xVal>
            <c:numRef>
              <c:f>'P1-P2 costs'!$K$6:$K$36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costs'!$Q$6:$Q$36</c:f>
              <c:numCache>
                <c:formatCode>General</c:formatCode>
                <c:ptCount val="31"/>
                <c:pt idx="0">
                  <c:v>52.344005713405402</c:v>
                </c:pt>
                <c:pt idx="1">
                  <c:v>50.660177565030203</c:v>
                </c:pt>
                <c:pt idx="2">
                  <c:v>48.9784489038122</c:v>
                </c:pt>
                <c:pt idx="3">
                  <c:v>47.299044450885397</c:v>
                </c:pt>
                <c:pt idx="4">
                  <c:v>45.622222185037302</c:v>
                </c:pt>
                <c:pt idx="5">
                  <c:v>43.948279731556198</c:v>
                </c:pt>
                <c:pt idx="6">
                  <c:v>42.277562282691299</c:v>
                </c:pt>
                <c:pt idx="7">
                  <c:v>40.610472495930601</c:v>
                </c:pt>
                <c:pt idx="8">
                  <c:v>38.947482971307402</c:v>
                </c:pt>
                <c:pt idx="9">
                  <c:v>37.289152127300902</c:v>
                </c:pt>
                <c:pt idx="10">
                  <c:v>35.6361446066878</c:v>
                </c:pt>
                <c:pt idx="11">
                  <c:v>33.989257795623601</c:v>
                </c:pt>
                <c:pt idx="12">
                  <c:v>32.349456704889697</c:v>
                </c:pt>
                <c:pt idx="13">
                  <c:v>30.7179204602295</c:v>
                </c:pt>
                <c:pt idx="14">
                  <c:v>29.0961051741536</c:v>
                </c:pt>
                <c:pt idx="15">
                  <c:v>27.485830353631499</c:v>
                </c:pt>
                <c:pt idx="16">
                  <c:v>25.8893998066909</c:v>
                </c:pt>
                <c:pt idx="17">
                  <c:v>24.309774263073599</c:v>
                </c:pt>
                <c:pt idx="18">
                  <c:v>22.750823495342399</c:v>
                </c:pt>
                <c:pt idx="19">
                  <c:v>21.2177042081303</c:v>
                </c:pt>
                <c:pt idx="20">
                  <c:v>19.7174435273235</c:v>
                </c:pt>
                <c:pt idx="21">
                  <c:v>18.259871608708799</c:v>
                </c:pt>
                <c:pt idx="22">
                  <c:v>16.8591740642863</c:v>
                </c:pt>
                <c:pt idx="23">
                  <c:v>15.5366046618631</c:v>
                </c:pt>
                <c:pt idx="24">
                  <c:v>14.325513965049399</c:v>
                </c:pt>
                <c:pt idx="25">
                  <c:v>13.2813833383053</c:v>
                </c:pt>
                <c:pt idx="26">
                  <c:v>12.503832943171201</c:v>
                </c:pt>
                <c:pt idx="27">
                  <c:v>12.191413065113499</c:v>
                </c:pt>
                <c:pt idx="28">
                  <c:v>12.8049683658544</c:v>
                </c:pt>
                <c:pt idx="29">
                  <c:v>15.7143521598553</c:v>
                </c:pt>
                <c:pt idx="30">
                  <c:v>27.620104849664902</c:v>
                </c:pt>
              </c:numCache>
            </c:numRef>
          </c:yVal>
          <c:smooth val="1"/>
          <c:extLst>
            <c:ext xmlns:c16="http://schemas.microsoft.com/office/drawing/2014/chart" uri="{C3380CC4-5D6E-409C-BE32-E72D297353CC}">
              <c16:uniqueId val="{00000005-4C87-4E2D-BC0D-F7C2546F9DB1}"/>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4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savings'!$C$6:$C$36</c:f>
              <c:numCache>
                <c:formatCode>General</c:formatCode>
                <c:ptCount val="31"/>
                <c:pt idx="0">
                  <c:v>2.6211102460810598</c:v>
                </c:pt>
                <c:pt idx="1">
                  <c:v>3.39364487269245</c:v>
                </c:pt>
                <c:pt idx="2">
                  <c:v>4.1623405405631999</c:v>
                </c:pt>
                <c:pt idx="3">
                  <c:v>4.9267992651670101</c:v>
                </c:pt>
                <c:pt idx="4">
                  <c:v>5.6865660808728302</c:v>
                </c:pt>
                <c:pt idx="5">
                  <c:v>6.4411184646019501</c:v>
                </c:pt>
                <c:pt idx="6">
                  <c:v>7.1898533129566404</c:v>
                </c:pt>
                <c:pt idx="7">
                  <c:v>7.9320707860891604</c:v>
                </c:pt>
                <c:pt idx="8">
                  <c:v>8.6669541020767706</c:v>
                </c:pt>
                <c:pt idx="9">
                  <c:v>9.3935440460169097</c:v>
                </c:pt>
                <c:pt idx="10">
                  <c:v>10.110706507409899</c:v>
                </c:pt>
                <c:pt idx="11">
                  <c:v>10.8170907150435</c:v>
                </c:pt>
                <c:pt idx="12">
                  <c:v>11.511074903380599</c:v>
                </c:pt>
                <c:pt idx="13">
                  <c:v>12.1906947647916</c:v>
                </c:pt>
                <c:pt idx="14">
                  <c:v>12.8535479700996</c:v>
                </c:pt>
                <c:pt idx="15">
                  <c:v>13.496664867143</c:v>
                </c:pt>
                <c:pt idx="16">
                  <c:v>14.116330502678499</c:v>
                </c:pt>
                <c:pt idx="17">
                  <c:v>14.7078351575654</c:v>
                </c:pt>
                <c:pt idx="18">
                  <c:v>15.265117492878099</c:v>
                </c:pt>
                <c:pt idx="19">
                  <c:v>15.7802422049588</c:v>
                </c:pt>
                <c:pt idx="20">
                  <c:v>16.242615151598201</c:v>
                </c:pt>
                <c:pt idx="21">
                  <c:v>16.637767938544599</c:v>
                </c:pt>
                <c:pt idx="22">
                  <c:v>16.945408708374199</c:v>
                </c:pt>
                <c:pt idx="23">
                  <c:v>17.136164441244699</c:v>
                </c:pt>
                <c:pt idx="24">
                  <c:v>17.165860897942501</c:v>
                </c:pt>
                <c:pt idx="25">
                  <c:v>16.9648558431665</c:v>
                </c:pt>
                <c:pt idx="26">
                  <c:v>16.416594117869899</c:v>
                </c:pt>
                <c:pt idx="27">
                  <c:v>15.310105691359601</c:v>
                </c:pt>
                <c:pt idx="28">
                  <c:v>13.220128983228999</c:v>
                </c:pt>
                <c:pt idx="29">
                  <c:v>9.1424213641858003</c:v>
                </c:pt>
                <c:pt idx="30">
                  <c:v>0</c:v>
                </c:pt>
              </c:numCache>
            </c:numRef>
          </c:yVal>
          <c:smooth val="1"/>
          <c:extLst>
            <c:ext xmlns:c16="http://schemas.microsoft.com/office/drawing/2014/chart" uri="{C3380CC4-5D6E-409C-BE32-E72D297353CC}">
              <c16:uniqueId val="{00000000-DBDA-450F-833A-0627034F9218}"/>
            </c:ext>
          </c:extLst>
        </c:ser>
        <c:ser>
          <c:idx val="1"/>
          <c:order val="1"/>
          <c:tx>
            <c:v>w5</c:v>
          </c:tx>
          <c:spPr>
            <a:ln w="19050" cap="rnd">
              <a:solidFill>
                <a:schemeClr val="accent2"/>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savings'!$D$6:$D$36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0.40078007041318697</c:v>
                </c:pt>
                <c:pt idx="12">
                  <c:v>1.1082030874840401</c:v>
                </c:pt>
                <c:pt idx="13">
                  <c:v>1.80338590974056</c:v>
                </c:pt>
                <c:pt idx="14">
                  <c:v>2.4843987796365901</c:v>
                </c:pt>
                <c:pt idx="15">
                  <c:v>3.1488837849059701</c:v>
                </c:pt>
                <c:pt idx="16">
                  <c:v>3.7939291422030399</c:v>
                </c:pt>
                <c:pt idx="17">
                  <c:v>4.4158964212271599</c:v>
                </c:pt>
                <c:pt idx="18">
                  <c:v>5.0101787900166697</c:v>
                </c:pt>
                <c:pt idx="19">
                  <c:v>5.5708558623103901</c:v>
                </c:pt>
                <c:pt idx="20">
                  <c:v>6.09018959338459</c:v>
                </c:pt>
                <c:pt idx="21">
                  <c:v>6.5578687231043897</c:v>
                </c:pt>
                <c:pt idx="22">
                  <c:v>6.9598421657414704</c:v>
                </c:pt>
                <c:pt idx="23">
                  <c:v>7.2764544298764902</c:v>
                </c:pt>
                <c:pt idx="24">
                  <c:v>7.4793419225375297</c:v>
                </c:pt>
                <c:pt idx="25">
                  <c:v>7.5260097735825999</c:v>
                </c:pt>
                <c:pt idx="26">
                  <c:v>7.34977913874003</c:v>
                </c:pt>
                <c:pt idx="27">
                  <c:v>6.8397294962198796</c:v>
                </c:pt>
                <c:pt idx="28">
                  <c:v>5.79670859230683</c:v>
                </c:pt>
                <c:pt idx="29">
                  <c:v>3.8238257493017498</c:v>
                </c:pt>
                <c:pt idx="30">
                  <c:v>0</c:v>
                </c:pt>
              </c:numCache>
            </c:numRef>
          </c:yVal>
          <c:smooth val="1"/>
          <c:extLst>
            <c:ext xmlns:c16="http://schemas.microsoft.com/office/drawing/2014/chart" uri="{C3380CC4-5D6E-409C-BE32-E72D297353CC}">
              <c16:uniqueId val="{00000001-DBDA-450F-833A-0627034F9218}"/>
            </c:ext>
          </c:extLst>
        </c:ser>
        <c:ser>
          <c:idx val="2"/>
          <c:order val="2"/>
          <c:tx>
            <c:v>w4</c:v>
          </c:tx>
          <c:spPr>
            <a:ln w="19050" cap="rnd">
              <a:solidFill>
                <a:schemeClr val="accent3"/>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savings'!$E$6:$E$36</c:f>
              <c:numCache>
                <c:formatCode>General</c:formatCode>
                <c:ptCount val="31"/>
                <c:pt idx="0">
                  <c:v>0</c:v>
                </c:pt>
                <c:pt idx="1">
                  <c:v>0</c:v>
                </c:pt>
                <c:pt idx="2">
                  <c:v>0</c:v>
                </c:pt>
                <c:pt idx="3">
                  <c:v>0</c:v>
                </c:pt>
                <c:pt idx="4">
                  <c:v>0.595780222192001</c:v>
                </c:pt>
                <c:pt idx="5">
                  <c:v>1.35254066511231</c:v>
                </c:pt>
                <c:pt idx="6">
                  <c:v>2.1037417908004699</c:v>
                </c:pt>
                <c:pt idx="7">
                  <c:v>2.8487256503644001</c:v>
                </c:pt>
                <c:pt idx="8">
                  <c:v>3.5867262058560998</c:v>
                </c:pt>
                <c:pt idx="9">
                  <c:v>4.31684618327749</c:v>
                </c:pt>
                <c:pt idx="10">
                  <c:v>5.0380277111831697</c:v>
                </c:pt>
                <c:pt idx="11">
                  <c:v>5.7490147072181399</c:v>
                </c:pt>
                <c:pt idx="12">
                  <c:v>6.4483041738193299</c:v>
                </c:pt>
                <c:pt idx="13">
                  <c:v>7.1340823905602102</c:v>
                </c:pt>
                <c:pt idx="14">
                  <c:v>7.8041402411373699</c:v>
                </c:pt>
                <c:pt idx="15">
                  <c:v>8.4557592559230006</c:v>
                </c:pt>
                <c:pt idx="16">
                  <c:v>9.0855558311776203</c:v>
                </c:pt>
                <c:pt idx="17">
                  <c:v>9.6892645504022497</c:v>
                </c:pt>
                <c:pt idx="18">
                  <c:v>10.261430898244001</c:v>
                </c:pt>
                <c:pt idx="19">
                  <c:v>10.7949658517375</c:v>
                </c:pt>
                <c:pt idx="20">
                  <c:v>11.2804840505898</c:v>
                </c:pt>
                <c:pt idx="21">
                  <c:v>11.7052920522076</c:v>
                </c:pt>
                <c:pt idx="22">
                  <c:v>12.051789977218</c:v>
                </c:pt>
                <c:pt idx="23">
                  <c:v>12.2948472974212</c:v>
                </c:pt>
                <c:pt idx="24">
                  <c:v>12.397292600999201</c:v>
                </c:pt>
                <c:pt idx="25">
                  <c:v>12.301720731744499</c:v>
                </c:pt>
                <c:pt idx="26">
                  <c:v>11.914556691468899</c:v>
                </c:pt>
                <c:pt idx="27">
                  <c:v>11.0722419368579</c:v>
                </c:pt>
                <c:pt idx="28">
                  <c:v>9.4607639246758808</c:v>
                </c:pt>
                <c:pt idx="29">
                  <c:v>6.3909905999971004</c:v>
                </c:pt>
                <c:pt idx="30">
                  <c:v>0</c:v>
                </c:pt>
              </c:numCache>
            </c:numRef>
          </c:yVal>
          <c:smooth val="1"/>
          <c:extLst>
            <c:ext xmlns:c16="http://schemas.microsoft.com/office/drawing/2014/chart" uri="{C3380CC4-5D6E-409C-BE32-E72D297353CC}">
              <c16:uniqueId val="{00000002-DBDA-450F-833A-0627034F9218}"/>
            </c:ext>
          </c:extLst>
        </c:ser>
        <c:ser>
          <c:idx val="3"/>
          <c:order val="3"/>
          <c:tx>
            <c:v>w3</c:v>
          </c:tx>
          <c:spPr>
            <a:ln w="19050" cap="rnd">
              <a:solidFill>
                <a:schemeClr val="accent4"/>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savings'!$F$6:$F$36</c:f>
              <c:numCache>
                <c:formatCode>General</c:formatCode>
                <c:ptCount val="31"/>
                <c:pt idx="0">
                  <c:v>0</c:v>
                </c:pt>
                <c:pt idx="1">
                  <c:v>0</c:v>
                </c:pt>
                <c:pt idx="2">
                  <c:v>0</c:v>
                </c:pt>
                <c:pt idx="3">
                  <c:v>0</c:v>
                </c:pt>
                <c:pt idx="4">
                  <c:v>0.47977974921197802</c:v>
                </c:pt>
                <c:pt idx="5">
                  <c:v>1.2366001372206199</c:v>
                </c:pt>
                <c:pt idx="6">
                  <c:v>1.98786816049271</c:v>
                </c:pt>
                <c:pt idx="7">
                  <c:v>2.73292698836672</c:v>
                </c:pt>
                <c:pt idx="8">
                  <c:v>3.47101193532826</c:v>
                </c:pt>
                <c:pt idx="9">
                  <c:v>4.2012273754414098</c:v>
                </c:pt>
                <c:pt idx="10">
                  <c:v>4.92251746202842</c:v>
                </c:pt>
                <c:pt idx="11">
                  <c:v>5.6336286224632204</c:v>
                </c:pt>
                <c:pt idx="12">
                  <c:v>6.3330610002414902</c:v>
                </c:pt>
                <c:pt idx="13">
                  <c:v>7.0190048479500602</c:v>
                </c:pt>
                <c:pt idx="14">
                  <c:v>7.6892561333985299</c:v>
                </c:pt>
                <c:pt idx="15">
                  <c:v>8.34110297702723</c:v>
                </c:pt>
                <c:pt idx="16">
                  <c:v>8.9711704399335002</c:v>
                </c:pt>
                <c:pt idx="17">
                  <c:v>9.57520468143146</c:v>
                </c:pt>
                <c:pt idx="18">
                  <c:v>10.147766930491899</c:v>
                </c:pt>
                <c:pt idx="19">
                  <c:v>10.681790017148799</c:v>
                </c:pt>
                <c:pt idx="20">
                  <c:v>11.167919624405901</c:v>
                </c:pt>
                <c:pt idx="21">
                  <c:v>11.593507603686501</c:v>
                </c:pt>
                <c:pt idx="22">
                  <c:v>11.9410222570885</c:v>
                </c:pt>
                <c:pt idx="23">
                  <c:v>12.1854395480258</c:v>
                </c:pt>
                <c:pt idx="24">
                  <c:v>12.289761930218299</c:v>
                </c:pt>
                <c:pt idx="25">
                  <c:v>12.1968839488662</c:v>
                </c:pt>
                <c:pt idx="26">
                  <c:v>11.8137836393428</c:v>
                </c:pt>
                <c:pt idx="27">
                  <c:v>10.978017070062201</c:v>
                </c:pt>
                <c:pt idx="28">
                  <c:v>9.3781023429391901</c:v>
                </c:pt>
                <c:pt idx="29">
                  <c:v>6.3317237030100504</c:v>
                </c:pt>
                <c:pt idx="30">
                  <c:v>0</c:v>
                </c:pt>
              </c:numCache>
            </c:numRef>
          </c:yVal>
          <c:smooth val="1"/>
          <c:extLst>
            <c:ext xmlns:c16="http://schemas.microsoft.com/office/drawing/2014/chart" uri="{C3380CC4-5D6E-409C-BE32-E72D297353CC}">
              <c16:uniqueId val="{00000003-DBDA-450F-833A-0627034F9218}"/>
            </c:ext>
          </c:extLst>
        </c:ser>
        <c:ser>
          <c:idx val="4"/>
          <c:order val="4"/>
          <c:tx>
            <c:v>w2</c:v>
          </c:tx>
          <c:spPr>
            <a:ln w="19050" cap="rnd">
              <a:solidFill>
                <a:schemeClr val="accent5"/>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savings'!$G$6:$G$36</c:f>
              <c:numCache>
                <c:formatCode>General</c:formatCode>
                <c:ptCount val="31"/>
                <c:pt idx="0">
                  <c:v>2.2816927838141101</c:v>
                </c:pt>
                <c:pt idx="1">
                  <c:v>3.05431069290076</c:v>
                </c:pt>
                <c:pt idx="2">
                  <c:v>3.8230981241020698</c:v>
                </c:pt>
                <c:pt idx="3">
                  <c:v>4.5876582847308596</c:v>
                </c:pt>
                <c:pt idx="4">
                  <c:v>5.3475376179604703</c:v>
                </c:pt>
                <c:pt idx="5">
                  <c:v>6.1022152756633696</c:v>
                </c:pt>
                <c:pt idx="6">
                  <c:v>6.85109015823629</c:v>
                </c:pt>
                <c:pt idx="7">
                  <c:v>7.59346483909877</c:v>
                </c:pt>
                <c:pt idx="8">
                  <c:v>8.3285254637412898</c:v>
                </c:pt>
                <c:pt idx="9">
                  <c:v>9.05531639609457</c:v>
                </c:pt>
                <c:pt idx="10">
                  <c:v>9.7727079379295798</c:v>
                </c:pt>
                <c:pt idx="11">
                  <c:v>10.4793548079806</c:v>
                </c:pt>
                <c:pt idx="12">
                  <c:v>11.173642140342899</c:v>
                </c:pt>
                <c:pt idx="13">
                  <c:v>11.853614394476599</c:v>
                </c:pt>
                <c:pt idx="14">
                  <c:v>12.516880516826999</c:v>
                </c:pt>
                <c:pt idx="15">
                  <c:v>13.160485552713499</c:v>
                </c:pt>
                <c:pt idx="16">
                  <c:v>13.780733994429999</c:v>
                </c:pt>
                <c:pt idx="17">
                  <c:v>14.372942283443001</c:v>
                </c:pt>
                <c:pt idx="18">
                  <c:v>14.931084944270401</c:v>
                </c:pt>
                <c:pt idx="19">
                  <c:v>15.4472769015652</c:v>
                </c:pt>
                <c:pt idx="20">
                  <c:v>15.9109961074211</c:v>
                </c:pt>
                <c:pt idx="21">
                  <c:v>16.3078806307457</c:v>
                </c:pt>
                <c:pt idx="22">
                  <c:v>16.617801159878098</c:v>
                </c:pt>
                <c:pt idx="23">
                  <c:v>16.811642885584899</c:v>
                </c:pt>
                <c:pt idx="24">
                  <c:v>16.845661911489401</c:v>
                </c:pt>
                <c:pt idx="25">
                  <c:v>16.650977060226001</c:v>
                </c:pt>
                <c:pt idx="26">
                  <c:v>16.112484380730201</c:v>
                </c:pt>
                <c:pt idx="27">
                  <c:v>15.0222691244341</c:v>
                </c:pt>
                <c:pt idx="28">
                  <c:v>12.9624440639084</c:v>
                </c:pt>
                <c:pt idx="29">
                  <c:v>8.9505620859781807</c:v>
                </c:pt>
                <c:pt idx="30">
                  <c:v>0</c:v>
                </c:pt>
              </c:numCache>
            </c:numRef>
          </c:yVal>
          <c:smooth val="1"/>
          <c:extLst>
            <c:ext xmlns:c16="http://schemas.microsoft.com/office/drawing/2014/chart" uri="{C3380CC4-5D6E-409C-BE32-E72D297353CC}">
              <c16:uniqueId val="{00000004-DBDA-450F-833A-0627034F9218}"/>
            </c:ext>
          </c:extLst>
        </c:ser>
        <c:ser>
          <c:idx val="5"/>
          <c:order val="5"/>
          <c:tx>
            <c:v>w1</c:v>
          </c:tx>
          <c:spPr>
            <a:ln w="19050" cap="rnd">
              <a:solidFill>
                <a:schemeClr val="accent6"/>
              </a:solidFill>
              <a:round/>
            </a:ln>
            <a:effectLst/>
          </c:spPr>
          <c:marker>
            <c:symbol val="none"/>
          </c:marker>
          <c:xVal>
            <c:numRef>
              <c:f>'P1-P2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savings'!$H$6:$H$36</c:f>
              <c:numCache>
                <c:formatCode>General</c:formatCode>
                <c:ptCount val="31"/>
                <c:pt idx="0">
                  <c:v>0.94877449603341601</c:v>
                </c:pt>
                <c:pt idx="1">
                  <c:v>1.7217374738465301</c:v>
                </c:pt>
                <c:pt idx="2">
                  <c:v>2.4909050429740098</c:v>
                </c:pt>
                <c:pt idx="3">
                  <c:v>3.2558853289516398</c:v>
                </c:pt>
                <c:pt idx="4">
                  <c:v>4.0162305865913002</c:v>
                </c:pt>
                <c:pt idx="5">
                  <c:v>4.7714268748890598</c:v>
                </c:pt>
                <c:pt idx="6">
                  <c:v>5.5208813543225803</c:v>
                </c:pt>
                <c:pt idx="7">
                  <c:v>6.2639065422893498</c:v>
                </c:pt>
                <c:pt idx="8">
                  <c:v>6.9997006415346199</c:v>
                </c:pt>
                <c:pt idx="9">
                  <c:v>7.7273227492849301</c:v>
                </c:pt>
                <c:pt idx="10">
                  <c:v>8.4456613223414596</c:v>
                </c:pt>
                <c:pt idx="11">
                  <c:v>9.1533936560773608</c:v>
                </c:pt>
                <c:pt idx="12">
                  <c:v>9.8489332409561694</c:v>
                </c:pt>
                <c:pt idx="13">
                  <c:v>10.530360543472501</c:v>
                </c:pt>
                <c:pt idx="14">
                  <c:v>11.1953307853786</c:v>
                </c:pt>
                <c:pt idx="15">
                  <c:v>11.840949280888299</c:v>
                </c:pt>
                <c:pt idx="16">
                  <c:v>12.4636001878019</c:v>
                </c:pt>
                <c:pt idx="17">
                  <c:v>13.0587070129548</c:v>
                </c:pt>
                <c:pt idx="18">
                  <c:v>13.6203908846155</c:v>
                </c:pt>
                <c:pt idx="19">
                  <c:v>14.140971778543999</c:v>
                </c:pt>
                <c:pt idx="20">
                  <c:v>14.610221511359599</c:v>
                </c:pt>
                <c:pt idx="21">
                  <c:v>15.0142113322405</c:v>
                </c:pt>
                <c:pt idx="22">
                  <c:v>15.333471906493701</c:v>
                </c:pt>
                <c:pt idx="23">
                  <c:v>15.5399341800453</c:v>
                </c:pt>
                <c:pt idx="24">
                  <c:v>15.5915917845515</c:v>
                </c:pt>
                <c:pt idx="25">
                  <c:v>15.4226245426918</c:v>
                </c:pt>
                <c:pt idx="26">
                  <c:v>14.923736483810501</c:v>
                </c:pt>
                <c:pt idx="27">
                  <c:v>13.899159885476999</c:v>
                </c:pt>
                <c:pt idx="28">
                  <c:v>11.960052689809601</c:v>
                </c:pt>
                <c:pt idx="29">
                  <c:v>8.20858395499212</c:v>
                </c:pt>
                <c:pt idx="30">
                  <c:v>0</c:v>
                </c:pt>
              </c:numCache>
            </c:numRef>
          </c:yVal>
          <c:smooth val="1"/>
          <c:extLst>
            <c:ext xmlns:c16="http://schemas.microsoft.com/office/drawing/2014/chart" uri="{C3380CC4-5D6E-409C-BE32-E72D297353CC}">
              <c16:uniqueId val="{00000005-DBDA-450F-833A-0627034F9218}"/>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savings'!$L$6:$L$36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0.197081518512949</c:v>
                </c:pt>
                <c:pt idx="15">
                  <c:v>1.80661024608105</c:v>
                </c:pt>
                <c:pt idx="16">
                  <c:v>3.4021405405632001</c:v>
                </c:pt>
                <c:pt idx="17">
                  <c:v>4.9806660808728296</c:v>
                </c:pt>
                <c:pt idx="18">
                  <c:v>6.5382533129566403</c:v>
                </c:pt>
                <c:pt idx="19">
                  <c:v>8.06965410207677</c:v>
                </c:pt>
                <c:pt idx="20">
                  <c:v>9.5677065074098699</c:v>
                </c:pt>
                <c:pt idx="21">
                  <c:v>11.0223749033806</c:v>
                </c:pt>
                <c:pt idx="22">
                  <c:v>12.419147970099599</c:v>
                </c:pt>
                <c:pt idx="23">
                  <c:v>13.736230502678501</c:v>
                </c:pt>
                <c:pt idx="24">
                  <c:v>14.9393174928781</c:v>
                </c:pt>
                <c:pt idx="25">
                  <c:v>15.9711151515982</c:v>
                </c:pt>
                <c:pt idx="26">
                  <c:v>16.728208708374201</c:v>
                </c:pt>
                <c:pt idx="27">
                  <c:v>17.002960897942501</c:v>
                </c:pt>
                <c:pt idx="28">
                  <c:v>16.307994117869899</c:v>
                </c:pt>
                <c:pt idx="29">
                  <c:v>13.165828983229</c:v>
                </c:pt>
                <c:pt idx="30">
                  <c:v>0</c:v>
                </c:pt>
              </c:numCache>
            </c:numRef>
          </c:yVal>
          <c:smooth val="1"/>
          <c:extLst>
            <c:ext xmlns:c16="http://schemas.microsoft.com/office/drawing/2014/chart" uri="{C3380CC4-5D6E-409C-BE32-E72D297353CC}">
              <c16:uniqueId val="{00000000-C2C7-40E5-9544-80DE3BA6B4DA}"/>
            </c:ext>
          </c:extLst>
        </c:ser>
        <c:ser>
          <c:idx val="1"/>
          <c:order val="1"/>
          <c:tx>
            <c:v>w5</c:v>
          </c:tx>
          <c:spPr>
            <a:ln w="19050" cap="rnd">
              <a:solidFill>
                <a:schemeClr val="accent2"/>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savings'!$M$6:$M$36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0.61950308748404104</c:v>
                </c:pt>
                <c:pt idx="22">
                  <c:v>2.0499987796365899</c:v>
                </c:pt>
                <c:pt idx="23">
                  <c:v>3.4138291422030398</c:v>
                </c:pt>
                <c:pt idx="24">
                  <c:v>4.6843787900166696</c:v>
                </c:pt>
                <c:pt idx="25">
                  <c:v>5.8186895933845904</c:v>
                </c:pt>
                <c:pt idx="26">
                  <c:v>6.7426421657414704</c:v>
                </c:pt>
                <c:pt idx="27">
                  <c:v>7.3164419225375301</c:v>
                </c:pt>
                <c:pt idx="28">
                  <c:v>7.2411791387400299</c:v>
                </c:pt>
                <c:pt idx="29">
                  <c:v>5.7424085923068304</c:v>
                </c:pt>
                <c:pt idx="30">
                  <c:v>0</c:v>
                </c:pt>
              </c:numCache>
            </c:numRef>
          </c:yVal>
          <c:smooth val="1"/>
          <c:extLst>
            <c:ext xmlns:c16="http://schemas.microsoft.com/office/drawing/2014/chart" uri="{C3380CC4-5D6E-409C-BE32-E72D297353CC}">
              <c16:uniqueId val="{00000001-C2C7-40E5-9544-80DE3BA6B4DA}"/>
            </c:ext>
          </c:extLst>
        </c:ser>
        <c:ser>
          <c:idx val="2"/>
          <c:order val="2"/>
          <c:tx>
            <c:v>w4</c:v>
          </c:tx>
          <c:spPr>
            <a:ln w="19050" cap="rnd">
              <a:solidFill>
                <a:schemeClr val="accent3"/>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savings'!$N$6:$N$36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1.4521417908004699</c:v>
                </c:pt>
                <c:pt idx="19">
                  <c:v>2.9894262058560899</c:v>
                </c:pt>
                <c:pt idx="20">
                  <c:v>4.4950277111831696</c:v>
                </c:pt>
                <c:pt idx="21">
                  <c:v>5.9596041738193302</c:v>
                </c:pt>
                <c:pt idx="22">
                  <c:v>7.36974024113736</c:v>
                </c:pt>
                <c:pt idx="23">
                  <c:v>8.7054558311776091</c:v>
                </c:pt>
                <c:pt idx="24">
                  <c:v>9.9356308982439607</c:v>
                </c:pt>
                <c:pt idx="25">
                  <c:v>11.008984050589801</c:v>
                </c:pt>
                <c:pt idx="26">
                  <c:v>11.834589977218</c:v>
                </c:pt>
                <c:pt idx="27">
                  <c:v>12.2343926009992</c:v>
                </c:pt>
                <c:pt idx="28">
                  <c:v>11.8059566914689</c:v>
                </c:pt>
                <c:pt idx="29">
                  <c:v>9.4064639246758794</c:v>
                </c:pt>
                <c:pt idx="30">
                  <c:v>0</c:v>
                </c:pt>
              </c:numCache>
            </c:numRef>
          </c:yVal>
          <c:smooth val="1"/>
          <c:extLst>
            <c:ext xmlns:c16="http://schemas.microsoft.com/office/drawing/2014/chart" uri="{C3380CC4-5D6E-409C-BE32-E72D297353CC}">
              <c16:uniqueId val="{00000002-C2C7-40E5-9544-80DE3BA6B4DA}"/>
            </c:ext>
          </c:extLst>
        </c:ser>
        <c:ser>
          <c:idx val="3"/>
          <c:order val="3"/>
          <c:tx>
            <c:v>w3</c:v>
          </c:tx>
          <c:spPr>
            <a:ln w="19050" cap="rnd">
              <a:solidFill>
                <a:schemeClr val="accent4"/>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savings'!$O$6:$O$36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1.3362681604927</c:v>
                </c:pt>
                <c:pt idx="19">
                  <c:v>2.8737119353282599</c:v>
                </c:pt>
                <c:pt idx="20">
                  <c:v>4.3795174620284198</c:v>
                </c:pt>
                <c:pt idx="21">
                  <c:v>5.8443610002414896</c:v>
                </c:pt>
                <c:pt idx="22">
                  <c:v>7.2548561333985297</c:v>
                </c:pt>
                <c:pt idx="23">
                  <c:v>8.5910704399334996</c:v>
                </c:pt>
                <c:pt idx="24">
                  <c:v>9.8219669304919108</c:v>
                </c:pt>
                <c:pt idx="25">
                  <c:v>10.896419624405899</c:v>
                </c:pt>
                <c:pt idx="26">
                  <c:v>11.7238222570885</c:v>
                </c:pt>
                <c:pt idx="27">
                  <c:v>12.126861930218301</c:v>
                </c:pt>
                <c:pt idx="28">
                  <c:v>11.705183639342801</c:v>
                </c:pt>
                <c:pt idx="29">
                  <c:v>9.3238023429391905</c:v>
                </c:pt>
                <c:pt idx="30">
                  <c:v>0</c:v>
                </c:pt>
              </c:numCache>
            </c:numRef>
          </c:yVal>
          <c:smooth val="1"/>
          <c:extLst>
            <c:ext xmlns:c16="http://schemas.microsoft.com/office/drawing/2014/chart" uri="{C3380CC4-5D6E-409C-BE32-E72D297353CC}">
              <c16:uniqueId val="{00000003-C2C7-40E5-9544-80DE3BA6B4DA}"/>
            </c:ext>
          </c:extLst>
        </c:ser>
        <c:ser>
          <c:idx val="4"/>
          <c:order val="4"/>
          <c:tx>
            <c:v>w2</c:v>
          </c:tx>
          <c:spPr>
            <a:ln w="19050" cap="rnd">
              <a:solidFill>
                <a:schemeClr val="accent5"/>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savings'!$P$6:$P$36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1.4671927838140999</c:v>
                </c:pt>
                <c:pt idx="16">
                  <c:v>3.0628981241020701</c:v>
                </c:pt>
                <c:pt idx="17">
                  <c:v>4.6416376179604697</c:v>
                </c:pt>
                <c:pt idx="18">
                  <c:v>6.1994901582362898</c:v>
                </c:pt>
                <c:pt idx="19">
                  <c:v>7.73122546374129</c:v>
                </c:pt>
                <c:pt idx="20">
                  <c:v>9.2297079379295806</c:v>
                </c:pt>
                <c:pt idx="21">
                  <c:v>10.684942140342899</c:v>
                </c:pt>
                <c:pt idx="22">
                  <c:v>12.082480516826999</c:v>
                </c:pt>
                <c:pt idx="23">
                  <c:v>13.400633994430001</c:v>
                </c:pt>
                <c:pt idx="24">
                  <c:v>14.6052849442704</c:v>
                </c:pt>
                <c:pt idx="25">
                  <c:v>15.639496107421101</c:v>
                </c:pt>
                <c:pt idx="26">
                  <c:v>16.4006011598781</c:v>
                </c:pt>
                <c:pt idx="27">
                  <c:v>16.682761911489401</c:v>
                </c:pt>
                <c:pt idx="28">
                  <c:v>16.003884380730199</c:v>
                </c:pt>
                <c:pt idx="29">
                  <c:v>12.9081440639084</c:v>
                </c:pt>
                <c:pt idx="30">
                  <c:v>0</c:v>
                </c:pt>
              </c:numCache>
            </c:numRef>
          </c:yVal>
          <c:smooth val="1"/>
          <c:extLst>
            <c:ext xmlns:c16="http://schemas.microsoft.com/office/drawing/2014/chart" uri="{C3380CC4-5D6E-409C-BE32-E72D297353CC}">
              <c16:uniqueId val="{00000004-C2C7-40E5-9544-80DE3BA6B4DA}"/>
            </c:ext>
          </c:extLst>
        </c:ser>
        <c:ser>
          <c:idx val="5"/>
          <c:order val="5"/>
          <c:tx>
            <c:v>w1</c:v>
          </c:tx>
          <c:spPr>
            <a:ln w="19050" cap="rnd">
              <a:solidFill>
                <a:schemeClr val="accent6"/>
              </a:solidFill>
              <a:round/>
            </a:ln>
            <a:effectLst/>
          </c:spPr>
          <c:marker>
            <c:symbol val="none"/>
          </c:marker>
          <c:xVal>
            <c:numRef>
              <c:f>'P1-P2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'P1-P2 savings'!$Q$6:$Q$36</c:f>
              <c:numCache>
                <c:formatCode>General</c:formatCode>
                <c:ptCount val="3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0.13427449603341299</c:v>
                </c:pt>
                <c:pt idx="16">
                  <c:v>1.7307050429740101</c:v>
                </c:pt>
                <c:pt idx="17">
                  <c:v>3.3103305865913</c:v>
                </c:pt>
                <c:pt idx="18">
                  <c:v>4.8692813543225801</c:v>
                </c:pt>
                <c:pt idx="19">
                  <c:v>6.4024006415346202</c:v>
                </c:pt>
                <c:pt idx="20">
                  <c:v>7.9026613223414603</c:v>
                </c:pt>
                <c:pt idx="21">
                  <c:v>9.3602332409561697</c:v>
                </c:pt>
                <c:pt idx="22">
                  <c:v>10.7609307853786</c:v>
                </c:pt>
                <c:pt idx="23">
                  <c:v>12.083500187801899</c:v>
                </c:pt>
                <c:pt idx="24">
                  <c:v>13.2945908846155</c:v>
                </c:pt>
                <c:pt idx="25">
                  <c:v>14.3387215113596</c:v>
                </c:pt>
                <c:pt idx="26">
                  <c:v>15.116271906493701</c:v>
                </c:pt>
                <c:pt idx="27">
                  <c:v>15.4286917845515</c:v>
                </c:pt>
                <c:pt idx="28">
                  <c:v>14.8151364838105</c:v>
                </c:pt>
                <c:pt idx="29">
                  <c:v>11.905752689809599</c:v>
                </c:pt>
                <c:pt idx="30">
                  <c:v>0</c:v>
                </c:pt>
              </c:numCache>
            </c:numRef>
          </c:yVal>
          <c:smooth val="1"/>
          <c:extLst>
            <c:ext xmlns:c16="http://schemas.microsoft.com/office/drawing/2014/chart" uri="{C3380CC4-5D6E-409C-BE32-E72D297353CC}">
              <c16:uniqueId val="{00000005-C2C7-40E5-9544-80DE3BA6B4DA}"/>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5"/>
        <c:minorUnit val="1"/>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thickness'!$E$6:$E$11</c:f>
              <c:numCache>
                <c:formatCode>General</c:formatCode>
                <c:ptCount val="6"/>
                <c:pt idx="0">
                  <c:v>6.2954999999999997</c:v>
                </c:pt>
                <c:pt idx="1">
                  <c:v>5.2049000000000003</c:v>
                </c:pt>
                <c:pt idx="2">
                  <c:v>5.8851000000000004</c:v>
                </c:pt>
                <c:pt idx="3">
                  <c:v>5.8737000000000004</c:v>
                </c:pt>
                <c:pt idx="4">
                  <c:v>6.2727000000000004</c:v>
                </c:pt>
                <c:pt idx="5">
                  <c:v>6.1776999999999997</c:v>
                </c:pt>
              </c:numCache>
            </c:numRef>
          </c:yVal>
          <c:smooth val="0"/>
          <c:extLst>
            <c:ext xmlns:c16="http://schemas.microsoft.com/office/drawing/2014/chart" uri="{C3380CC4-5D6E-409C-BE32-E72D297353CC}">
              <c16:uniqueId val="{00000000-126E-4490-BD99-DBE7E0D0BB7E}"/>
            </c:ext>
          </c:extLst>
        </c:ser>
        <c:ser>
          <c:idx val="1"/>
          <c:order val="1"/>
          <c:tx>
            <c:v>I-1</c:v>
          </c:tx>
          <c:spPr>
            <a:ln w="19050" cap="rnd">
              <a:solidFill>
                <a:schemeClr val="accent2"/>
              </a:solidFill>
              <a:round/>
            </a:ln>
            <a:effectLst/>
          </c:spPr>
          <c:marker>
            <c:symbol val="none"/>
          </c:marker>
          <c:xVal>
            <c:strRef>
              <c:f>'P1-P2 optimal thickness'!$D$6:$D$11</c:f>
              <c:strCache>
                <c:ptCount val="6"/>
                <c:pt idx="0">
                  <c:v>w6</c:v>
                </c:pt>
                <c:pt idx="1">
                  <c:v>w5</c:v>
                </c:pt>
                <c:pt idx="2">
                  <c:v>w4</c:v>
                </c:pt>
                <c:pt idx="3">
                  <c:v>w3</c:v>
                </c:pt>
                <c:pt idx="4">
                  <c:v>w2</c:v>
                </c:pt>
                <c:pt idx="5">
                  <c:v>w1</c:v>
                </c:pt>
              </c:strCache>
            </c:strRef>
          </c:xVal>
          <c:yVal>
            <c:numRef>
              <c:f>'P1-P2 optimal thickness'!$F$6:$F$11</c:f>
              <c:numCache>
                <c:formatCode>General</c:formatCode>
                <c:ptCount val="6"/>
                <c:pt idx="0">
                  <c:v>3.0819999999999999</c:v>
                </c:pt>
                <c:pt idx="1">
                  <c:v>2.5367000000000002</c:v>
                </c:pt>
                <c:pt idx="2">
                  <c:v>2.8767999999999998</c:v>
                </c:pt>
                <c:pt idx="3">
                  <c:v>2.8711000000000002</c:v>
                </c:pt>
                <c:pt idx="4">
                  <c:v>3.0706000000000002</c:v>
                </c:pt>
                <c:pt idx="5">
                  <c:v>3.0230999999999999</c:v>
                </c:pt>
              </c:numCache>
            </c:numRef>
          </c:yVal>
          <c:smooth val="0"/>
          <c:extLst>
            <c:ext xmlns:c16="http://schemas.microsoft.com/office/drawing/2014/chart" uri="{C3380CC4-5D6E-409C-BE32-E72D297353CC}">
              <c16:uniqueId val="{00000001-126E-4490-BD99-DBE7E0D0BB7E}"/>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Total Cost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manualLayout>
          <c:layoutTarget val="inner"/>
          <c:xMode val="edge"/>
          <c:yMode val="edge"/>
          <c:x val="0.28471535137960896"/>
          <c:y val="0.21652072387624052"/>
          <c:w val="0.66767871317599758"/>
          <c:h val="0.5670890963498213"/>
        </c:manualLayout>
      </c:layout>
      <c:scatterChart>
        <c:scatterStyle val="smoothMarker"/>
        <c:varyColors val="0"/>
        <c:ser>
          <c:idx val="0"/>
          <c:order val="0"/>
          <c:tx>
            <c:v>w6</c:v>
          </c:tx>
          <c:spPr>
            <a:ln w="19050" cap="rnd">
              <a:solidFill>
                <a:schemeClr val="accent1"/>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'!$L$6:$L$36</c:f>
              <c:numCache>
                <c:formatCode>General</c:formatCode>
                <c:ptCount val="31"/>
                <c:pt idx="0">
                  <c:v>52.007203798637399</c:v>
                </c:pt>
                <c:pt idx="1">
                  <c:v>50.312197195101596</c:v>
                </c:pt>
                <c:pt idx="2">
                  <c:v>48.618522594497598</c:v>
                </c:pt>
                <c:pt idx="3">
                  <c:v>46.926322869605599</c:v>
                </c:pt>
                <c:pt idx="4">
                  <c:v>45.2357620838741</c:v>
                </c:pt>
                <c:pt idx="5">
                  <c:v>43.547029571412097</c:v>
                </c:pt>
                <c:pt idx="6">
                  <c:v>41.860344997396801</c:v>
                </c:pt>
                <c:pt idx="7">
                  <c:v>40.175964685218403</c:v>
                </c:pt>
                <c:pt idx="8">
                  <c:v>38.494189596412603</c:v>
                </c:pt>
                <c:pt idx="9">
                  <c:v>36.815375490008698</c:v>
                </c:pt>
                <c:pt idx="10">
                  <c:v>35.139945988840701</c:v>
                </c:pt>
                <c:pt idx="11">
                  <c:v>33.468409571836403</c:v>
                </c:pt>
                <c:pt idx="12">
                  <c:v>31.801381941061699</c:v>
                </c:pt>
                <c:pt idx="13">
                  <c:v>30.139615857309799</c:v>
                </c:pt>
                <c:pt idx="14">
                  <c:v>28.484041525134099</c:v>
                </c:pt>
                <c:pt idx="15">
                  <c:v>26.8358221516689</c:v>
                </c:pt>
                <c:pt idx="16">
                  <c:v>25.196431775001699</c:v>
                </c:pt>
                <c:pt idx="17">
                  <c:v>23.567766521583501</c:v>
                </c:pt>
                <c:pt idx="18">
                  <c:v>21.952307335954998</c:v>
                </c:pt>
                <c:pt idx="19">
                  <c:v>20.353364286072399</c:v>
                </c:pt>
                <c:pt idx="20">
                  <c:v>18.775454502689399</c:v>
                </c:pt>
                <c:pt idx="21">
                  <c:v>17.224907587521301</c:v>
                </c:pt>
                <c:pt idx="22">
                  <c:v>15.7108760218531</c:v>
                </c:pt>
                <c:pt idx="23">
                  <c:v>14.2471063295269</c:v>
                </c:pt>
                <c:pt idx="24">
                  <c:v>12.8552351327307</c:v>
                </c:pt>
                <c:pt idx="25">
                  <c:v>11.571398381638501</c:v>
                </c:pt>
                <c:pt idx="26">
                  <c:v>10.460821139062199</c:v>
                </c:pt>
                <c:pt idx="27">
                  <c:v>9.6544629730410705</c:v>
                </c:pt>
                <c:pt idx="28">
                  <c:v>9.4597193802627206</c:v>
                </c:pt>
                <c:pt idx="29">
                  <c:v>10.8084561401727</c:v>
                </c:pt>
                <c:pt idx="30">
                  <c:v>18.4792501960784</c:v>
                </c:pt>
              </c:numCache>
            </c:numRef>
          </c:yVal>
          <c:smooth val="1"/>
          <c:extLst>
            <c:ext xmlns:c16="http://schemas.microsoft.com/office/drawing/2014/chart" uri="{C3380CC4-5D6E-409C-BE32-E72D297353CC}">
              <c16:uniqueId val="{00000000-E734-4DD1-BCCB-8A36E6A4F4CA}"/>
            </c:ext>
          </c:extLst>
        </c:ser>
        <c:ser>
          <c:idx val="1"/>
          <c:order val="1"/>
          <c:tx>
            <c:v>w5</c:v>
          </c:tx>
          <c:spPr>
            <a:ln w="19050" cap="rnd">
              <a:solidFill>
                <a:schemeClr val="accent2"/>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'!$M$6:$M$36</c:f>
              <c:numCache>
                <c:formatCode>General</c:formatCode>
                <c:ptCount val="31"/>
                <c:pt idx="0">
                  <c:v>51.997198990299601</c:v>
                </c:pt>
                <c:pt idx="1">
                  <c:v>50.301519735009499</c:v>
                </c:pt>
                <c:pt idx="2">
                  <c:v>48.607102291431602</c:v>
                </c:pt>
                <c:pt idx="3">
                  <c:v>46.914079415240799</c:v>
                </c:pt>
                <c:pt idx="4">
                  <c:v>45.222603161992097</c:v>
                </c:pt>
                <c:pt idx="5">
                  <c:v>43.532848526644102</c:v>
                </c:pt>
                <c:pt idx="6">
                  <c:v>41.8450179389597</c:v>
                </c:pt>
                <c:pt idx="7">
                  <c:v>40.159346859180197</c:v>
                </c:pt>
                <c:pt idx="8">
                  <c:v>38.476110801512299</c:v>
                </c:pt>
                <c:pt idx="9">
                  <c:v>36.795634229356502</c:v>
                </c:pt>
                <c:pt idx="10">
                  <c:v>35.118301931273599</c:v>
                </c:pt>
                <c:pt idx="11">
                  <c:v>33.444573724182597</c:v>
                </c:pt>
                <c:pt idx="12">
                  <c:v>31.7750036773033</c:v>
                </c:pt>
                <c:pt idx="13">
                  <c:v>30.110265566075999</c:v>
                </c:pt>
                <c:pt idx="14">
                  <c:v>28.4511870460138</c:v>
                </c:pt>
                <c:pt idx="15">
                  <c:v>26.798796242650301</c:v>
                </c:pt>
                <c:pt idx="16">
                  <c:v>25.154386359681101</c:v>
                </c:pt>
                <c:pt idx="17">
                  <c:v>23.5196069951703</c:v>
                </c:pt>
                <c:pt idx="18">
                  <c:v>21.896595999792801</c:v>
                </c:pt>
                <c:pt idx="19">
                  <c:v>20.2881745547094</c:v>
                </c:pt>
                <c:pt idx="20">
                  <c:v>18.698143902799099</c:v>
                </c:pt>
                <c:pt idx="21">
                  <c:v>17.131751409984499</c:v>
                </c:pt>
                <c:pt idx="22">
                  <c:v>15.5964505386629</c:v>
                </c:pt>
                <c:pt idx="23">
                  <c:v>14.103196371986</c:v>
                </c:pt>
                <c:pt idx="24">
                  <c:v>12.668775585217499</c:v>
                </c:pt>
                <c:pt idx="25">
                  <c:v>11.320282438634999</c:v>
                </c:pt>
                <c:pt idx="26">
                  <c:v>10.104465009158</c:v>
                </c:pt>
                <c:pt idx="27">
                  <c:v>9.10949358926079</c:v>
                </c:pt>
                <c:pt idx="28">
                  <c:v>8.5238944939248196</c:v>
                </c:pt>
                <c:pt idx="29">
                  <c:v>8.8361205623831705</c:v>
                </c:pt>
                <c:pt idx="30">
                  <c:v>11.8248652446675</c:v>
                </c:pt>
              </c:numCache>
            </c:numRef>
          </c:yVal>
          <c:smooth val="1"/>
          <c:extLst>
            <c:ext xmlns:c16="http://schemas.microsoft.com/office/drawing/2014/chart" uri="{C3380CC4-5D6E-409C-BE32-E72D297353CC}">
              <c16:uniqueId val="{00000001-E734-4DD1-BCCB-8A36E6A4F4CA}"/>
            </c:ext>
          </c:extLst>
        </c:ser>
        <c:ser>
          <c:idx val="2"/>
          <c:order val="2"/>
          <c:tx>
            <c:v>w4</c:v>
          </c:tx>
          <c:spPr>
            <a:ln w="19050" cap="rnd">
              <a:solidFill>
                <a:schemeClr val="accent3"/>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'!$N$6:$N$36</c:f>
              <c:numCache>
                <c:formatCode>General</c:formatCode>
                <c:ptCount val="31"/>
                <c:pt idx="0">
                  <c:v>52.003397849503799</c:v>
                </c:pt>
                <c:pt idx="1">
                  <c:v>50.3081339084383</c:v>
                </c:pt>
                <c:pt idx="2">
                  <c:v>48.614174960067501</c:v>
                </c:pt>
                <c:pt idx="3">
                  <c:v>46.921659960531301</c:v>
                </c:pt>
                <c:pt idx="4">
                  <c:v>45.230748320097703</c:v>
                </c:pt>
                <c:pt idx="5">
                  <c:v>43.5416238104699</c:v>
                </c:pt>
                <c:pt idx="6">
                  <c:v>41.854499403357401</c:v>
                </c:pt>
                <c:pt idx="7">
                  <c:v>40.169623309975101</c:v>
                </c:pt>
                <c:pt idx="8">
                  <c:v>38.487286584218701</c:v>
                </c:pt>
                <c:pt idx="9">
                  <c:v>36.807832783144399</c:v>
                </c:pt>
                <c:pt idx="10">
                  <c:v>35.131670364877998</c:v>
                </c:pt>
                <c:pt idx="11">
                  <c:v>33.459288773780401</c:v>
                </c:pt>
                <c:pt idx="12">
                  <c:v>31.791279558990698</c:v>
                </c:pt>
                <c:pt idx="13">
                  <c:v>30.128364465010801</c:v>
                </c:pt>
                <c:pt idx="14">
                  <c:v>28.471433336050598</c:v>
                </c:pt>
                <c:pt idx="15">
                  <c:v>26.821596081413599</c:v>
                </c:pt>
                <c:pt idx="16">
                  <c:v>25.180255188411898</c:v>
                </c:pt>
                <c:pt idx="17">
                  <c:v>23.549208930310002</c:v>
                </c:pt>
                <c:pt idx="18">
                  <c:v>21.9308015788435</c:v>
                </c:pt>
                <c:pt idx="19">
                  <c:v>20.3281476483054</c:v>
                </c:pt>
                <c:pt idx="20">
                  <c:v>18.7454765477618</c:v>
                </c:pt>
                <c:pt idx="21">
                  <c:v>17.1886804839693</c:v>
                </c:pt>
                <c:pt idx="22">
                  <c:v>15.6662206971725</c:v>
                </c:pt>
                <c:pt idx="23">
                  <c:v>14.1906988891879</c:v>
                </c:pt>
                <c:pt idx="24">
                  <c:v>12.781742884224</c:v>
                </c:pt>
                <c:pt idx="25">
                  <c:v>11.4716965339639</c:v>
                </c:pt>
                <c:pt idx="26">
                  <c:v>10.3179076340304</c:v>
                </c:pt>
                <c:pt idx="27">
                  <c:v>9.4326785060610394</c:v>
                </c:pt>
                <c:pt idx="28">
                  <c:v>9.0698303698569696</c:v>
                </c:pt>
                <c:pt idx="29">
                  <c:v>9.9501538496918407</c:v>
                </c:pt>
                <c:pt idx="30">
                  <c:v>15.2498666666667</c:v>
                </c:pt>
              </c:numCache>
            </c:numRef>
          </c:yVal>
          <c:smooth val="1"/>
          <c:extLst>
            <c:ext xmlns:c16="http://schemas.microsoft.com/office/drawing/2014/chart" uri="{C3380CC4-5D6E-409C-BE32-E72D297353CC}">
              <c16:uniqueId val="{00000002-E734-4DD1-BCCB-8A36E6A4F4CA}"/>
            </c:ext>
          </c:extLst>
        </c:ser>
        <c:ser>
          <c:idx val="3"/>
          <c:order val="3"/>
          <c:tx>
            <c:v>w3</c:v>
          </c:tx>
          <c:spPr>
            <a:ln w="19050" cap="rnd">
              <a:solidFill>
                <a:schemeClr val="accent4"/>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'!$O$6:$O$36</c:f>
              <c:numCache>
                <c:formatCode>General</c:formatCode>
                <c:ptCount val="31"/>
                <c:pt idx="0">
                  <c:v>52.0032928437872</c:v>
                </c:pt>
                <c:pt idx="1">
                  <c:v>50.308021828104103</c:v>
                </c:pt>
                <c:pt idx="2">
                  <c:v>48.614055065301798</c:v>
                </c:pt>
                <c:pt idx="3">
                  <c:v>46.921531404653699</c:v>
                </c:pt>
                <c:pt idx="4">
                  <c:v>45.230610129544303</c:v>
                </c:pt>
                <c:pt idx="5">
                  <c:v>43.541474860102603</c:v>
                </c:pt>
                <c:pt idx="6">
                  <c:v>41.854338385776003</c:v>
                </c:pt>
                <c:pt idx="7">
                  <c:v>40.1694486970583</c:v>
                </c:pt>
                <c:pt idx="8">
                  <c:v>38.487096578501202</c:v>
                </c:pt>
                <c:pt idx="9">
                  <c:v>36.807625255749599</c:v>
                </c:pt>
                <c:pt idx="10">
                  <c:v>35.131442775461601</c:v>
                </c:pt>
                <c:pt idx="11">
                  <c:v>33.459038066095502</c:v>
                </c:pt>
                <c:pt idx="12">
                  <c:v>31.791002022951101</c:v>
                </c:pt>
                <c:pt idx="13">
                  <c:v>30.1280555520107</c:v>
                </c:pt>
                <c:pt idx="14">
                  <c:v>28.471087407959299</c:v>
                </c:pt>
                <c:pt idx="15">
                  <c:v>26.821206063696302</c:v>
                </c:pt>
                <c:pt idx="16">
                  <c:v>25.179812081765998</c:v>
                </c:pt>
                <c:pt idx="17">
                  <c:v>23.5487011086115</c:v>
                </c:pt>
                <c:pt idx="18">
                  <c:v>21.930213755794799</c:v>
                </c:pt>
                <c:pt idx="19">
                  <c:v>20.327459314936899</c:v>
                </c:pt>
                <c:pt idx="20">
                  <c:v>18.744659535416201</c:v>
                </c:pt>
                <c:pt idx="21">
                  <c:v>17.1876950235268</c:v>
                </c:pt>
                <c:pt idx="22">
                  <c:v>15.6650087691587</c:v>
                </c:pt>
                <c:pt idx="23">
                  <c:v>14.189172414088199</c:v>
                </c:pt>
                <c:pt idx="24">
                  <c:v>12.7797613977911</c:v>
                </c:pt>
                <c:pt idx="25">
                  <c:v>11.4690215521287</c:v>
                </c:pt>
                <c:pt idx="26">
                  <c:v>10.3140994459353</c:v>
                </c:pt>
                <c:pt idx="27">
                  <c:v>9.4268286681499607</c:v>
                </c:pt>
                <c:pt idx="28">
                  <c:v>9.0597184125286994</c:v>
                </c:pt>
                <c:pt idx="29">
                  <c:v>9.9286187485664499</c:v>
                </c:pt>
                <c:pt idx="30">
                  <c:v>15.176195813204499</c:v>
                </c:pt>
              </c:numCache>
            </c:numRef>
          </c:yVal>
          <c:smooth val="1"/>
          <c:extLst>
            <c:ext xmlns:c16="http://schemas.microsoft.com/office/drawing/2014/chart" uri="{C3380CC4-5D6E-409C-BE32-E72D297353CC}">
              <c16:uniqueId val="{00000003-E734-4DD1-BCCB-8A36E6A4F4CA}"/>
            </c:ext>
          </c:extLst>
        </c:ser>
        <c:ser>
          <c:idx val="4"/>
          <c:order val="4"/>
          <c:tx>
            <c:v>w2</c:v>
          </c:tx>
          <c:spPr>
            <a:ln w="19050" cap="rnd">
              <a:solidFill>
                <a:schemeClr val="accent5"/>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'!$P$6:$P$36</c:f>
              <c:numCache>
                <c:formatCode>General</c:formatCode>
                <c:ptCount val="31"/>
                <c:pt idx="0">
                  <c:v>52.006991034331399</c:v>
                </c:pt>
                <c:pt idx="1">
                  <c:v>50.3119699977319</c:v>
                </c:pt>
                <c:pt idx="2">
                  <c:v>48.618279444038002</c:v>
                </c:pt>
                <c:pt idx="3">
                  <c:v>46.926062024845997</c:v>
                </c:pt>
                <c:pt idx="4">
                  <c:v>45.235481540674002</c:v>
                </c:pt>
                <c:pt idx="5">
                  <c:v>43.546727011131502</c:v>
                </c:pt>
                <c:pt idx="6">
                  <c:v>41.8600177226946</c:v>
                </c:pt>
                <c:pt idx="7">
                  <c:v>40.175609539457199</c:v>
                </c:pt>
                <c:pt idx="8">
                  <c:v>38.493802861569002</c:v>
                </c:pt>
                <c:pt idx="9">
                  <c:v>36.814952756091799</c:v>
                </c:pt>
                <c:pt idx="10">
                  <c:v>35.139481985090796</c:v>
                </c:pt>
                <c:pt idx="11">
                  <c:v>33.467897945987097</c:v>
                </c:pt>
                <c:pt idx="12">
                  <c:v>31.800814967018599</c:v>
                </c:pt>
                <c:pt idx="13">
                  <c:v>30.138984042624202</c:v>
                </c:pt>
                <c:pt idx="14">
                  <c:v>28.483333075781498</c:v>
                </c:pt>
                <c:pt idx="15">
                  <c:v>26.835022229731401</c:v>
                </c:pt>
                <c:pt idx="16">
                  <c:v>25.195521449360498</c:v>
                </c:pt>
                <c:pt idx="17">
                  <c:v>23.566721252610801</c:v>
                </c:pt>
                <c:pt idx="18">
                  <c:v>21.951094733598399</c:v>
                </c:pt>
                <c:pt idx="19">
                  <c:v>20.351940699809699</c:v>
                </c:pt>
                <c:pt idx="20">
                  <c:v>18.773759666314501</c:v>
                </c:pt>
                <c:pt idx="21">
                  <c:v>17.222855889543499</c:v>
                </c:pt>
                <c:pt idx="22">
                  <c:v>15.7083416328894</c:v>
                </c:pt>
                <c:pt idx="23">
                  <c:v>14.2438964813794</c:v>
                </c:pt>
                <c:pt idx="24">
                  <c:v>12.8510388745631</c:v>
                </c:pt>
                <c:pt idx="25">
                  <c:v>11.5656798943215</c:v>
                </c:pt>
                <c:pt idx="26">
                  <c:v>10.4525725483897</c:v>
                </c:pt>
                <c:pt idx="27">
                  <c:v>9.6415417043513205</c:v>
                </c:pt>
                <c:pt idx="28">
                  <c:v>9.4366504093410306</c:v>
                </c:pt>
                <c:pt idx="29">
                  <c:v>10.756106422944899</c:v>
                </c:pt>
                <c:pt idx="30">
                  <c:v>18.2643751937985</c:v>
                </c:pt>
              </c:numCache>
            </c:numRef>
          </c:yVal>
          <c:smooth val="1"/>
          <c:extLst>
            <c:ext xmlns:c16="http://schemas.microsoft.com/office/drawing/2014/chart" uri="{C3380CC4-5D6E-409C-BE32-E72D297353CC}">
              <c16:uniqueId val="{00000004-E734-4DD1-BCCB-8A36E6A4F4CA}"/>
            </c:ext>
          </c:extLst>
        </c:ser>
        <c:ser>
          <c:idx val="5"/>
          <c:order val="5"/>
          <c:tx>
            <c:v>w1</c:v>
          </c:tx>
          <c:spPr>
            <a:ln w="19050" cap="rnd">
              <a:solidFill>
                <a:schemeClr val="accent6"/>
              </a:solidFill>
              <a:round/>
            </a:ln>
            <a:effectLst/>
          </c:spPr>
          <c:marker>
            <c:symbol val="none"/>
          </c:marker>
          <c:xVal>
            <c:numRef>
              <c:f>'LCC costs '!$K$6:$K$36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costs '!$Q$6:$Q$36</c:f>
              <c:numCache>
                <c:formatCode>General</c:formatCode>
                <c:ptCount val="31"/>
                <c:pt idx="0">
                  <c:v>52.006106199259399</c:v>
                </c:pt>
                <c:pt idx="1">
                  <c:v>50.311025198898399</c:v>
                </c:pt>
                <c:pt idx="2">
                  <c:v>48.617268372841302</c:v>
                </c:pt>
                <c:pt idx="3">
                  <c:v>46.924977455678103</c:v>
                </c:pt>
                <c:pt idx="4">
                  <c:v>45.234315158040403</c:v>
                </c:pt>
                <c:pt idx="5">
                  <c:v>43.545469196131897</c:v>
                </c:pt>
                <c:pt idx="6">
                  <c:v>41.858657287267398</c:v>
                </c:pt>
                <c:pt idx="7">
                  <c:v>40.174133392847502</c:v>
                </c:pt>
                <c:pt idx="8">
                  <c:v>38.492195587960701</c:v>
                </c:pt>
                <c:pt idx="9">
                  <c:v>36.813196074523702</c:v>
                </c:pt>
                <c:pt idx="10">
                  <c:v>35.137554051522002</c:v>
                </c:pt>
                <c:pt idx="11">
                  <c:v>33.465772440944903</c:v>
                </c:pt>
                <c:pt idx="12">
                  <c:v>31.7984598878489</c:v>
                </c:pt>
                <c:pt idx="13">
                  <c:v>30.1363600824278</c:v>
                </c:pt>
                <c:pt idx="14">
                  <c:v>28.480391414090999</c:v>
                </c:pt>
                <c:pt idx="15">
                  <c:v>26.831701469936799</c:v>
                </c:pt>
                <c:pt idx="16">
                  <c:v>25.1917432921433</c:v>
                </c:pt>
                <c:pt idx="17">
                  <c:v>23.562384252097601</c:v>
                </c:pt>
                <c:pt idx="18">
                  <c:v>21.9460650665111</c:v>
                </c:pt>
                <c:pt idx="19">
                  <c:v>20.346038137164399</c:v>
                </c:pt>
                <c:pt idx="20">
                  <c:v>18.766735565248101</c:v>
                </c:pt>
                <c:pt idx="21">
                  <c:v>17.2143573599657</c:v>
                </c:pt>
                <c:pt idx="22">
                  <c:v>15.697850574330699</c:v>
                </c:pt>
                <c:pt idx="23">
                  <c:v>14.2306202406607</c:v>
                </c:pt>
                <c:pt idx="24">
                  <c:v>12.833701000298801</c:v>
                </c:pt>
                <c:pt idx="25">
                  <c:v>11.5420856832396</c:v>
                </c:pt>
                <c:pt idx="26">
                  <c:v>10.4186060422841</c:v>
                </c:pt>
                <c:pt idx="27">
                  <c:v>9.5884903671888608</c:v>
                </c:pt>
                <c:pt idx="28">
                  <c:v>9.3423994781862003</c:v>
                </c:pt>
                <c:pt idx="29">
                  <c:v>10.544317969327899</c:v>
                </c:pt>
                <c:pt idx="30">
                  <c:v>17.420365249537902</c:v>
                </c:pt>
              </c:numCache>
            </c:numRef>
          </c:yVal>
          <c:smooth val="1"/>
          <c:extLst>
            <c:ext xmlns:c16="http://schemas.microsoft.com/office/drawing/2014/chart" uri="{C3380CC4-5D6E-409C-BE32-E72D297353CC}">
              <c16:uniqueId val="{00000005-E734-4DD1-BCCB-8A36E6A4F4CA}"/>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5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Total Cost </a:t>
                </a:r>
                <a:r>
                  <a:rPr lang="en-IL" baseline="0"/>
                  <a:t>($/m2)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0"/>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savings'!$C$6:$C$36</c:f>
              <c:numCache>
                <c:formatCode>General</c:formatCode>
                <c:ptCount val="31"/>
                <c:pt idx="0">
                  <c:v>2.51929289468934</c:v>
                </c:pt>
                <c:pt idx="1">
                  <c:v>2.5140324925626101</c:v>
                </c:pt>
                <c:pt idx="2">
                  <c:v>2.5084206706932899</c:v>
                </c:pt>
                <c:pt idx="3">
                  <c:v>2.5024209974265501</c:v>
                </c:pt>
                <c:pt idx="4">
                  <c:v>2.4959918250355502</c:v>
                </c:pt>
                <c:pt idx="5">
                  <c:v>2.4890853215590201</c:v>
                </c:pt>
                <c:pt idx="6">
                  <c:v>2.4816462786826499</c:v>
                </c:pt>
                <c:pt idx="7">
                  <c:v>2.4736106328007201</c:v>
                </c:pt>
                <c:pt idx="8">
                  <c:v>2.4649036153855</c:v>
                </c:pt>
                <c:pt idx="9">
                  <c:v>2.4554374195401398</c:v>
                </c:pt>
                <c:pt idx="10">
                  <c:v>2.4451082283583498</c:v>
                </c:pt>
                <c:pt idx="11">
                  <c:v>2.4337923917298299</c:v>
                </c:pt>
                <c:pt idx="12">
                  <c:v>2.4213414526207702</c:v>
                </c:pt>
                <c:pt idx="13">
                  <c:v>2.4075755975639801</c:v>
                </c:pt>
                <c:pt idx="14">
                  <c:v>2.3922749164332902</c:v>
                </c:pt>
                <c:pt idx="15">
                  <c:v>2.37516756614087</c:v>
                </c:pt>
                <c:pt idx="16">
                  <c:v>2.3559134784545002</c:v>
                </c:pt>
                <c:pt idx="17">
                  <c:v>2.3340815238935302</c:v>
                </c:pt>
                <c:pt idx="18">
                  <c:v>2.3091168451883601</c:v>
                </c:pt>
                <c:pt idx="19">
                  <c:v>2.2802930416253702</c:v>
                </c:pt>
                <c:pt idx="20">
                  <c:v>2.24664032139912</c:v>
                </c:pt>
                <c:pt idx="21">
                  <c:v>2.2068342421993501</c:v>
                </c:pt>
                <c:pt idx="22">
                  <c:v>2.1590172796830598</c:v>
                </c:pt>
                <c:pt idx="23">
                  <c:v>2.1005006164470701</c:v>
                </c:pt>
                <c:pt idx="24">
                  <c:v>2.0272405258399702</c:v>
                </c:pt>
                <c:pt idx="25">
                  <c:v>1.9328619311662401</c:v>
                </c:pt>
                <c:pt idx="26">
                  <c:v>1.80669532885569</c:v>
                </c:pt>
                <c:pt idx="27">
                  <c:v>1.6294284420937299</c:v>
                </c:pt>
                <c:pt idx="28">
                  <c:v>1.36213266413727</c:v>
                </c:pt>
                <c:pt idx="29">
                  <c:v>0.91287924291568201</c:v>
                </c:pt>
                <c:pt idx="30">
                  <c:v>0</c:v>
                </c:pt>
              </c:numCache>
            </c:numRef>
          </c:yVal>
          <c:smooth val="1"/>
          <c:extLst>
            <c:ext xmlns:c16="http://schemas.microsoft.com/office/drawing/2014/chart" uri="{C3380CC4-5D6E-409C-BE32-E72D297353CC}">
              <c16:uniqueId val="{00000000-2D65-429A-936A-554E9E87D86C}"/>
            </c:ext>
          </c:extLst>
        </c:ser>
        <c:ser>
          <c:idx val="1"/>
          <c:order val="1"/>
          <c:tx>
            <c:v>w5</c:v>
          </c:tx>
          <c:spPr>
            <a:ln w="19050" cap="rnd">
              <a:solidFill>
                <a:schemeClr val="accent2"/>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savings'!$D$6:$D$36</c:f>
              <c:numCache>
                <c:formatCode>General</c:formatCode>
                <c:ptCount val="31"/>
                <c:pt idx="0">
                  <c:v>1.5588634255467599</c:v>
                </c:pt>
                <c:pt idx="1">
                  <c:v>1.5539499276411299</c:v>
                </c:pt>
                <c:pt idx="2">
                  <c:v>1.5487197220589899</c:v>
                </c:pt>
                <c:pt idx="3">
                  <c:v>1.54314116819673</c:v>
                </c:pt>
                <c:pt idx="4">
                  <c:v>1.53717826552935</c:v>
                </c:pt>
                <c:pt idx="5">
                  <c:v>1.5307898758474601</c:v>
                </c:pt>
                <c:pt idx="6">
                  <c:v>1.52392877284103</c:v>
                </c:pt>
                <c:pt idx="7">
                  <c:v>1.51654047259722</c:v>
                </c:pt>
                <c:pt idx="8">
                  <c:v>1.5085617837384699</c:v>
                </c:pt>
                <c:pt idx="9">
                  <c:v>1.4999189955265699</c:v>
                </c:pt>
                <c:pt idx="10">
                  <c:v>1.4905255938851101</c:v>
                </c:pt>
                <c:pt idx="11">
                  <c:v>1.4802793553278699</c:v>
                </c:pt>
                <c:pt idx="12">
                  <c:v>1.4690586117101601</c:v>
                </c:pt>
                <c:pt idx="13">
                  <c:v>1.45671739600577</c:v>
                </c:pt>
                <c:pt idx="14">
                  <c:v>1.4430790574752801</c:v>
                </c:pt>
                <c:pt idx="15">
                  <c:v>1.4279277519334199</c:v>
                </c:pt>
                <c:pt idx="16">
                  <c:v>1.4109969336257699</c:v>
                </c:pt>
                <c:pt idx="17">
                  <c:v>1.3919535392593601</c:v>
                </c:pt>
                <c:pt idx="18">
                  <c:v>1.37037585768505</c:v>
                </c:pt>
                <c:pt idx="19">
                  <c:v>1.3457219344937099</c:v>
                </c:pt>
                <c:pt idx="20">
                  <c:v>1.3172834261295401</c:v>
                </c:pt>
                <c:pt idx="21">
                  <c:v>1.2841164359197399</c:v>
                </c:pt>
                <c:pt idx="22">
                  <c:v>1.2449347221349101</c:v>
                </c:pt>
                <c:pt idx="23">
                  <c:v>1.1979390136180399</c:v>
                </c:pt>
                <c:pt idx="24">
                  <c:v>1.14053289628544</c:v>
                </c:pt>
                <c:pt idx="25">
                  <c:v>1.06882637356895</c:v>
                </c:pt>
                <c:pt idx="26">
                  <c:v>0.97671563871446798</c:v>
                </c:pt>
                <c:pt idx="27">
                  <c:v>0.854046984988452</c:v>
                </c:pt>
                <c:pt idx="28">
                  <c:v>0.68258993937363399</c:v>
                </c:pt>
                <c:pt idx="29">
                  <c:v>0.42601297834660301</c:v>
                </c:pt>
                <c:pt idx="30">
                  <c:v>0</c:v>
                </c:pt>
              </c:numCache>
            </c:numRef>
          </c:yVal>
          <c:smooth val="1"/>
          <c:extLst>
            <c:ext xmlns:c16="http://schemas.microsoft.com/office/drawing/2014/chart" uri="{C3380CC4-5D6E-409C-BE32-E72D297353CC}">
              <c16:uniqueId val="{00000001-2D65-429A-936A-554E9E87D86C}"/>
            </c:ext>
          </c:extLst>
        </c:ser>
        <c:ser>
          <c:idx val="2"/>
          <c:order val="2"/>
          <c:tx>
            <c:v>w4</c:v>
          </c:tx>
          <c:spPr>
            <a:ln w="19050" cap="rnd">
              <a:solidFill>
                <a:schemeClr val="accent3"/>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savings'!$E$6:$E$36</c:f>
              <c:numCache>
                <c:formatCode>General</c:formatCode>
                <c:ptCount val="31"/>
                <c:pt idx="0">
                  <c:v>2.05265175402802</c:v>
                </c:pt>
                <c:pt idx="1">
                  <c:v>2.0475260832025501</c:v>
                </c:pt>
                <c:pt idx="2">
                  <c:v>2.0420626238395898</c:v>
                </c:pt>
                <c:pt idx="3">
                  <c:v>2.0362268471194298</c:v>
                </c:pt>
                <c:pt idx="4">
                  <c:v>2.0299793521562601</c:v>
                </c:pt>
                <c:pt idx="5">
                  <c:v>2.0232749752575399</c:v>
                </c:pt>
                <c:pt idx="6">
                  <c:v>2.0160616963458899</c:v>
                </c:pt>
                <c:pt idx="7">
                  <c:v>2.0082792865295902</c:v>
                </c:pt>
                <c:pt idx="8">
                  <c:v>1.9998576224036599</c:v>
                </c:pt>
                <c:pt idx="9">
                  <c:v>1.9907145671652</c:v>
                </c:pt>
                <c:pt idx="10">
                  <c:v>1.9807532828599199</c:v>
                </c:pt>
                <c:pt idx="11">
                  <c:v>1.9698587872315201</c:v>
                </c:pt>
                <c:pt idx="12">
                  <c:v>1.95789349531167</c:v>
                </c:pt>
                <c:pt idx="13">
                  <c:v>1.94469137844301</c:v>
                </c:pt>
                <c:pt idx="14">
                  <c:v>1.9300502132792701</c:v>
                </c:pt>
                <c:pt idx="15">
                  <c:v>1.91372115007724</c:v>
                </c:pt>
                <c:pt idx="16">
                  <c:v>1.8953944524642601</c:v>
                </c:pt>
                <c:pt idx="17">
                  <c:v>1.87467966259241</c:v>
                </c:pt>
                <c:pt idx="18">
                  <c:v>1.85107747205263</c:v>
                </c:pt>
                <c:pt idx="19">
                  <c:v>1.8239389489876401</c:v>
                </c:pt>
                <c:pt idx="20">
                  <c:v>1.7924049539481499</c:v>
                </c:pt>
                <c:pt idx="21">
                  <c:v>1.7553135243734801</c:v>
                </c:pt>
                <c:pt idx="22">
                  <c:v>1.71105356061485</c:v>
                </c:pt>
                <c:pt idx="23">
                  <c:v>1.6573246045669101</c:v>
                </c:pt>
                <c:pt idx="24">
                  <c:v>1.59072397106032</c:v>
                </c:pt>
                <c:pt idx="25">
                  <c:v>1.5059967702719901</c:v>
                </c:pt>
                <c:pt idx="26">
                  <c:v>1.39457711129313</c:v>
                </c:pt>
                <c:pt idx="27">
                  <c:v>1.24149278288834</c:v>
                </c:pt>
                <c:pt idx="28">
                  <c:v>1.01799895747095</c:v>
                </c:pt>
                <c:pt idx="29">
                  <c:v>0.661012224744156</c:v>
                </c:pt>
                <c:pt idx="30">
                  <c:v>0</c:v>
                </c:pt>
              </c:numCache>
            </c:numRef>
          </c:yVal>
          <c:smooth val="1"/>
          <c:extLst>
            <c:ext xmlns:c16="http://schemas.microsoft.com/office/drawing/2014/chart" uri="{C3380CC4-5D6E-409C-BE32-E72D297353CC}">
              <c16:uniqueId val="{00000002-2D65-429A-936A-554E9E87D86C}"/>
            </c:ext>
          </c:extLst>
        </c:ser>
        <c:ser>
          <c:idx val="3"/>
          <c:order val="3"/>
          <c:tx>
            <c:v>w3</c:v>
          </c:tx>
          <c:spPr>
            <a:ln w="19050" cap="rnd">
              <a:solidFill>
                <a:schemeClr val="accent4"/>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savings'!$F$6:$F$36</c:f>
              <c:numCache>
                <c:formatCode>General</c:formatCode>
                <c:ptCount val="31"/>
                <c:pt idx="0">
                  <c:v>2.0420159288110602</c:v>
                </c:pt>
                <c:pt idx="1">
                  <c:v>2.0368939263442001</c:v>
                </c:pt>
                <c:pt idx="2">
                  <c:v>2.0314345038372301</c:v>
                </c:pt>
                <c:pt idx="3">
                  <c:v>2.02560318353075</c:v>
                </c:pt>
                <c:pt idx="4">
                  <c:v>2.0193606247595102</c:v>
                </c:pt>
                <c:pt idx="5">
                  <c:v>2.0126617352569598</c:v>
                </c:pt>
                <c:pt idx="6">
                  <c:v>2.0054545801755701</c:v>
                </c:pt>
                <c:pt idx="7">
                  <c:v>1.9976790329868801</c:v>
                </c:pt>
                <c:pt idx="8">
                  <c:v>1.98926509408819</c:v>
                </c:pt>
                <c:pt idx="9">
                  <c:v>1.9801307775408199</c:v>
                </c:pt>
                <c:pt idx="10">
                  <c:v>1.9701794307385001</c:v>
                </c:pt>
                <c:pt idx="11">
                  <c:v>1.9592963011664599</c:v>
                </c:pt>
                <c:pt idx="12">
                  <c:v>1.9473440913900999</c:v>
                </c:pt>
                <c:pt idx="13">
                  <c:v>1.93415713644318</c:v>
                </c:pt>
                <c:pt idx="14">
                  <c:v>1.9195336783810999</c:v>
                </c:pt>
                <c:pt idx="15">
                  <c:v>1.9032254707179801</c:v>
                </c:pt>
                <c:pt idx="16">
                  <c:v>1.88492357026362</c:v>
                </c:pt>
                <c:pt idx="17">
                  <c:v>1.86423857882442</c:v>
                </c:pt>
                <c:pt idx="18">
                  <c:v>1.84067262923272</c:v>
                </c:pt>
                <c:pt idx="19">
                  <c:v>1.81357879006308</c:v>
                </c:pt>
                <c:pt idx="20">
                  <c:v>1.7821007635813999</c:v>
                </c:pt>
                <c:pt idx="21">
                  <c:v>1.7450807334585099</c:v>
                </c:pt>
                <c:pt idx="22">
                  <c:v>1.70091384140338</c:v>
                </c:pt>
                <c:pt idx="23">
                  <c:v>1.64730937759347</c:v>
                </c:pt>
                <c:pt idx="24">
                  <c:v>1.58088057257686</c:v>
                </c:pt>
                <c:pt idx="25">
                  <c:v>1.4963999713112699</c:v>
                </c:pt>
                <c:pt idx="26">
                  <c:v>1.38535230779039</c:v>
                </c:pt>
                <c:pt idx="27">
                  <c:v>1.23286740276018</c:v>
                </c:pt>
                <c:pt idx="28">
                  <c:v>1.0104320848531301</c:v>
                </c:pt>
                <c:pt idx="29">
                  <c:v>0.65558691046232997</c:v>
                </c:pt>
                <c:pt idx="30">
                  <c:v>0</c:v>
                </c:pt>
              </c:numCache>
            </c:numRef>
          </c:yVal>
          <c:smooth val="1"/>
          <c:extLst>
            <c:ext xmlns:c16="http://schemas.microsoft.com/office/drawing/2014/chart" uri="{C3380CC4-5D6E-409C-BE32-E72D297353CC}">
              <c16:uniqueId val="{00000003-2D65-429A-936A-554E9E87D86C}"/>
            </c:ext>
          </c:extLst>
        </c:ser>
        <c:ser>
          <c:idx val="4"/>
          <c:order val="4"/>
          <c:tx>
            <c:v>w2</c:v>
          </c:tx>
          <c:spPr>
            <a:ln w="19050" cap="rnd">
              <a:solidFill>
                <a:schemeClr val="accent5"/>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savings'!$G$6:$G$36</c:f>
              <c:numCache>
                <c:formatCode>General</c:formatCode>
                <c:ptCount val="31"/>
                <c:pt idx="0">
                  <c:v>2.48822249115632</c:v>
                </c:pt>
                <c:pt idx="1">
                  <c:v>2.4829697127390302</c:v>
                </c:pt>
                <c:pt idx="2">
                  <c:v>2.4773662909198801</c:v>
                </c:pt>
                <c:pt idx="3">
                  <c:v>2.4713759031454199</c:v>
                </c:pt>
                <c:pt idx="4">
                  <c:v>2.46495703065133</c:v>
                </c:pt>
                <c:pt idx="5">
                  <c:v>2.4580619948019899</c:v>
                </c:pt>
                <c:pt idx="6">
                  <c:v>2.4506357707111901</c:v>
                </c:pt>
                <c:pt idx="7">
                  <c:v>2.4426145156846202</c:v>
                </c:pt>
                <c:pt idx="8">
                  <c:v>2.43392372917108</c:v>
                </c:pt>
                <c:pt idx="9">
                  <c:v>2.4244759318814801</c:v>
                </c:pt>
                <c:pt idx="10">
                  <c:v>2.4141677108104398</c:v>
                </c:pt>
                <c:pt idx="11">
                  <c:v>2.4028759183994701</c:v>
                </c:pt>
                <c:pt idx="12">
                  <c:v>2.39045272920972</c:v>
                </c:pt>
                <c:pt idx="13">
                  <c:v>2.37671913231673</c:v>
                </c:pt>
                <c:pt idx="14">
                  <c:v>2.3614562497690899</c:v>
                </c:pt>
                <c:pt idx="15">
                  <c:v>2.3443935838919399</c:v>
                </c:pt>
                <c:pt idx="16">
                  <c:v>2.3251928465049398</c:v>
                </c:pt>
                <c:pt idx="17">
                  <c:v>2.3034253028793801</c:v>
                </c:pt>
                <c:pt idx="18">
                  <c:v>2.2785393786989001</c:v>
                </c:pt>
                <c:pt idx="19">
                  <c:v>2.2498132711685401</c:v>
                </c:pt>
                <c:pt idx="20">
                  <c:v>2.2162837880227899</c:v>
                </c:pt>
                <c:pt idx="21">
                  <c:v>2.1766362326294302</c:v>
                </c:pt>
                <c:pt idx="22">
                  <c:v>2.1290279601464102</c:v>
                </c:pt>
                <c:pt idx="23">
                  <c:v>2.0707937898678801</c:v>
                </c:pt>
                <c:pt idx="24">
                  <c:v>1.99792938888928</c:v>
                </c:pt>
                <c:pt idx="25">
                  <c:v>1.9041293480478501</c:v>
                </c:pt>
                <c:pt idx="26">
                  <c:v>1.7788570079038299</c:v>
                </c:pt>
                <c:pt idx="27">
                  <c:v>1.6030797733298801</c:v>
                </c:pt>
                <c:pt idx="28">
                  <c:v>1.338544088658</c:v>
                </c:pt>
                <c:pt idx="29">
                  <c:v>0.89531637164897804</c:v>
                </c:pt>
                <c:pt idx="30">
                  <c:v>0</c:v>
                </c:pt>
              </c:numCache>
            </c:numRef>
          </c:yVal>
          <c:smooth val="1"/>
          <c:extLst>
            <c:ext xmlns:c16="http://schemas.microsoft.com/office/drawing/2014/chart" uri="{C3380CC4-5D6E-409C-BE32-E72D297353CC}">
              <c16:uniqueId val="{00000004-2D65-429A-936A-554E9E87D86C}"/>
            </c:ext>
          </c:extLst>
        </c:ser>
        <c:ser>
          <c:idx val="5"/>
          <c:order val="5"/>
          <c:tx>
            <c:v>w1</c:v>
          </c:tx>
          <c:spPr>
            <a:ln w="19050" cap="rnd">
              <a:solidFill>
                <a:schemeClr val="accent6"/>
              </a:solidFill>
              <a:round/>
            </a:ln>
            <a:effectLst/>
          </c:spPr>
          <c:marker>
            <c:symbol val="none"/>
          </c:marker>
          <c:xVal>
            <c:numRef>
              <c:f>'LCC savings'!$B$6:$B$36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savings'!$H$6:$H$36</c:f>
              <c:numCache>
                <c:formatCode>General</c:formatCode>
                <c:ptCount val="31"/>
                <c:pt idx="0">
                  <c:v>2.3662066443543002</c:v>
                </c:pt>
                <c:pt idx="1">
                  <c:v>2.3609854536594099</c:v>
                </c:pt>
                <c:pt idx="2">
                  <c:v>2.3554168298105398</c:v>
                </c:pt>
                <c:pt idx="3">
                  <c:v>2.3494649004702399</c:v>
                </c:pt>
                <c:pt idx="4">
                  <c:v>2.3430886788737699</c:v>
                </c:pt>
                <c:pt idx="5">
                  <c:v>2.3362411186662499</c:v>
                </c:pt>
                <c:pt idx="6">
                  <c:v>2.3288679510924202</c:v>
                </c:pt>
                <c:pt idx="7">
                  <c:v>2.3209062437334902</c:v>
                </c:pt>
                <c:pt idx="8">
                  <c:v>2.3122825997639298</c:v>
                </c:pt>
                <c:pt idx="9">
                  <c:v>2.30291088858616</c:v>
                </c:pt>
                <c:pt idx="10">
                  <c:v>2.2926893591131701</c:v>
                </c:pt>
                <c:pt idx="11">
                  <c:v>2.2814969304605799</c:v>
                </c:pt>
                <c:pt idx="12">
                  <c:v>2.2691883729422599</c:v>
                </c:pt>
                <c:pt idx="13">
                  <c:v>2.2555879717313898</c:v>
                </c:pt>
                <c:pt idx="14">
                  <c:v>2.2404810849357299</c:v>
                </c:pt>
                <c:pt idx="15">
                  <c:v>2.2236027319179499</c:v>
                </c:pt>
                <c:pt idx="16">
                  <c:v>2.20462191710845</c:v>
                </c:pt>
                <c:pt idx="17">
                  <c:v>2.1831197065830699</c:v>
                </c:pt>
                <c:pt idx="18">
                  <c:v>2.1585579461885498</c:v>
                </c:pt>
                <c:pt idx="19">
                  <c:v>2.13023360358619</c:v>
                </c:pt>
                <c:pt idx="20">
                  <c:v>2.0972103869808798</c:v>
                </c:pt>
                <c:pt idx="21">
                  <c:v>2.0582132532270601</c:v>
                </c:pt>
                <c:pt idx="22">
                  <c:v>2.01145997202523</c:v>
                </c:pt>
                <c:pt idx="23">
                  <c:v>1.95438109149439</c:v>
                </c:pt>
                <c:pt idx="24">
                  <c:v>1.8831313327066801</c:v>
                </c:pt>
                <c:pt idx="25">
                  <c:v>1.7916854916072</c:v>
                </c:pt>
                <c:pt idx="26">
                  <c:v>1.6700385734908101</c:v>
                </c:pt>
                <c:pt idx="27">
                  <c:v>1.50026992662076</c:v>
                </c:pt>
                <c:pt idx="28">
                  <c:v>1.2467848011915801</c:v>
                </c:pt>
                <c:pt idx="29">
                  <c:v>0.82739541145900097</c:v>
                </c:pt>
                <c:pt idx="30">
                  <c:v>0</c:v>
                </c:pt>
              </c:numCache>
            </c:numRef>
          </c:yVal>
          <c:smooth val="1"/>
          <c:extLst>
            <c:ext xmlns:c16="http://schemas.microsoft.com/office/drawing/2014/chart" uri="{C3380CC4-5D6E-409C-BE32-E72D297353CC}">
              <c16:uniqueId val="{00000005-2D65-429A-936A-554E9E87D86C}"/>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Savings I-2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smoothMarker"/>
        <c:varyColors val="0"/>
        <c:ser>
          <c:idx val="0"/>
          <c:order val="0"/>
          <c:tx>
            <c:v>w6</c:v>
          </c:tx>
          <c:spPr>
            <a:ln w="19050" cap="rnd">
              <a:solidFill>
                <a:schemeClr val="accent1"/>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savings'!$L$6:$L$36</c:f>
              <c:numCache>
                <c:formatCode>General</c:formatCode>
                <c:ptCount val="31"/>
                <c:pt idx="0">
                  <c:v>2.5981199415734499</c:v>
                </c:pt>
                <c:pt idx="1">
                  <c:v>2.5953197388935898</c:v>
                </c:pt>
                <c:pt idx="2">
                  <c:v>2.5923262121307502</c:v>
                </c:pt>
                <c:pt idx="3">
                  <c:v>2.5891186250323401</c:v>
                </c:pt>
                <c:pt idx="4">
                  <c:v>2.5856731657771199</c:v>
                </c:pt>
                <c:pt idx="5">
                  <c:v>2.5819623548137001</c:v>
                </c:pt>
                <c:pt idx="6">
                  <c:v>2.5779543104037201</c:v>
                </c:pt>
                <c:pt idx="7">
                  <c:v>2.5736118303134998</c:v>
                </c:pt>
                <c:pt idx="8">
                  <c:v>2.5688912336234901</c:v>
                </c:pt>
                <c:pt idx="9">
                  <c:v>2.5637408862220301</c:v>
                </c:pt>
                <c:pt idx="10">
                  <c:v>2.5580993043886502</c:v>
                </c:pt>
                <c:pt idx="11">
                  <c:v>2.5518926885692399</c:v>
                </c:pt>
                <c:pt idx="12">
                  <c:v>2.5450316770706398</c:v>
                </c:pt>
                <c:pt idx="13">
                  <c:v>2.5374070157864499</c:v>
                </c:pt>
                <c:pt idx="14">
                  <c:v>2.5288836967988901</c:v>
                </c:pt>
                <c:pt idx="15">
                  <c:v>2.51929289468934</c:v>
                </c:pt>
                <c:pt idx="16">
                  <c:v>2.5084206706932899</c:v>
                </c:pt>
                <c:pt idx="17">
                  <c:v>2.4959918250355502</c:v>
                </c:pt>
                <c:pt idx="18">
                  <c:v>2.4816462786826499</c:v>
                </c:pt>
                <c:pt idx="19">
                  <c:v>2.4649036153855</c:v>
                </c:pt>
                <c:pt idx="20">
                  <c:v>2.4451082283583498</c:v>
                </c:pt>
                <c:pt idx="21">
                  <c:v>2.4213414526207702</c:v>
                </c:pt>
                <c:pt idx="22">
                  <c:v>2.3922749164332902</c:v>
                </c:pt>
                <c:pt idx="23">
                  <c:v>2.3559134784545002</c:v>
                </c:pt>
                <c:pt idx="24">
                  <c:v>2.3091168451883601</c:v>
                </c:pt>
                <c:pt idx="25">
                  <c:v>2.24664032139912</c:v>
                </c:pt>
                <c:pt idx="26">
                  <c:v>2.1590172796830598</c:v>
                </c:pt>
                <c:pt idx="27">
                  <c:v>2.0272405258399702</c:v>
                </c:pt>
                <c:pt idx="28">
                  <c:v>1.80669532885569</c:v>
                </c:pt>
                <c:pt idx="29">
                  <c:v>1.36213266413727</c:v>
                </c:pt>
                <c:pt idx="30">
                  <c:v>0</c:v>
                </c:pt>
              </c:numCache>
            </c:numRef>
          </c:yVal>
          <c:smooth val="1"/>
          <c:extLst>
            <c:ext xmlns:c16="http://schemas.microsoft.com/office/drawing/2014/chart" uri="{C3380CC4-5D6E-409C-BE32-E72D297353CC}">
              <c16:uniqueId val="{00000000-60A9-4DB7-982B-9BD822BC9A79}"/>
            </c:ext>
          </c:extLst>
        </c:ser>
        <c:ser>
          <c:idx val="1"/>
          <c:order val="1"/>
          <c:tx>
            <c:v>w5</c:v>
          </c:tx>
          <c:spPr>
            <a:ln w="19050" cap="rnd">
              <a:solidFill>
                <a:schemeClr val="accent2"/>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savings'!$M$6:$M$36</c:f>
              <c:numCache>
                <c:formatCode>General</c:formatCode>
                <c:ptCount val="31"/>
                <c:pt idx="0">
                  <c:v>1.6337686871361199</c:v>
                </c:pt>
                <c:pt idx="1">
                  <c:v>1.6310661117065299</c:v>
                </c:pt>
                <c:pt idx="2">
                  <c:v>1.62818039959882</c:v>
                </c:pt>
                <c:pt idx="3">
                  <c:v>1.62509228293566</c:v>
                </c:pt>
                <c:pt idx="4">
                  <c:v>1.62177969269599</c:v>
                </c:pt>
                <c:pt idx="5">
                  <c:v>1.6182172304823501</c:v>
                </c:pt>
                <c:pt idx="6">
                  <c:v>1.6143755160678901</c:v>
                </c:pt>
                <c:pt idx="7">
                  <c:v>1.61022037525216</c:v>
                </c:pt>
                <c:pt idx="8">
                  <c:v>1.60571182048697</c:v>
                </c:pt>
                <c:pt idx="9">
                  <c:v>1.6008027598419501</c:v>
                </c:pt>
                <c:pt idx="10">
                  <c:v>1.59543734592074</c:v>
                </c:pt>
                <c:pt idx="11">
                  <c:v>1.5895488418700801</c:v>
                </c:pt>
                <c:pt idx="12">
                  <c:v>1.5830568312575</c:v>
                </c:pt>
                <c:pt idx="13">
                  <c:v>1.5758635237433301</c:v>
                </c:pt>
                <c:pt idx="14">
                  <c:v>1.56784879516019</c:v>
                </c:pt>
                <c:pt idx="15">
                  <c:v>1.5588634255467599</c:v>
                </c:pt>
                <c:pt idx="16">
                  <c:v>1.5487197220589899</c:v>
                </c:pt>
                <c:pt idx="17">
                  <c:v>1.53717826552935</c:v>
                </c:pt>
                <c:pt idx="18">
                  <c:v>1.52392877284103</c:v>
                </c:pt>
                <c:pt idx="19">
                  <c:v>1.5085617837384699</c:v>
                </c:pt>
                <c:pt idx="20">
                  <c:v>1.4905255938851101</c:v>
                </c:pt>
                <c:pt idx="21">
                  <c:v>1.4690586117101601</c:v>
                </c:pt>
                <c:pt idx="22">
                  <c:v>1.4430790574752801</c:v>
                </c:pt>
                <c:pt idx="23">
                  <c:v>1.4109969336257699</c:v>
                </c:pt>
                <c:pt idx="24">
                  <c:v>1.37037585768505</c:v>
                </c:pt>
                <c:pt idx="25">
                  <c:v>1.3172834261295401</c:v>
                </c:pt>
                <c:pt idx="26">
                  <c:v>1.2449347221349101</c:v>
                </c:pt>
                <c:pt idx="27">
                  <c:v>1.14053289628544</c:v>
                </c:pt>
                <c:pt idx="28">
                  <c:v>0.97671563871446798</c:v>
                </c:pt>
                <c:pt idx="29">
                  <c:v>0.68258993937363399</c:v>
                </c:pt>
                <c:pt idx="30">
                  <c:v>0</c:v>
                </c:pt>
              </c:numCache>
            </c:numRef>
          </c:yVal>
          <c:smooth val="1"/>
          <c:extLst>
            <c:ext xmlns:c16="http://schemas.microsoft.com/office/drawing/2014/chart" uri="{C3380CC4-5D6E-409C-BE32-E72D297353CC}">
              <c16:uniqueId val="{00000001-60A9-4DB7-982B-9BD822BC9A79}"/>
            </c:ext>
          </c:extLst>
        </c:ser>
        <c:ser>
          <c:idx val="2"/>
          <c:order val="2"/>
          <c:tx>
            <c:v>w4</c:v>
          </c:tx>
          <c:spPr>
            <a:ln w="19050" cap="rnd">
              <a:solidFill>
                <a:schemeClr val="accent3"/>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savings'!$N$6:$N$36</c:f>
              <c:numCache>
                <c:formatCode>General</c:formatCode>
                <c:ptCount val="31"/>
                <c:pt idx="0">
                  <c:v>2.1299664466129</c:v>
                </c:pt>
                <c:pt idx="1">
                  <c:v>2.1272035933567999</c:v>
                </c:pt>
                <c:pt idx="2">
                  <c:v>2.1242513362262998</c:v>
                </c:pt>
                <c:pt idx="3">
                  <c:v>2.1210895074216798</c:v>
                </c:pt>
                <c:pt idx="4">
                  <c:v>2.1176949704744401</c:v>
                </c:pt>
                <c:pt idx="5">
                  <c:v>2.1140410531490299</c:v>
                </c:pt>
                <c:pt idx="6">
                  <c:v>2.11009684518277</c:v>
                </c:pt>
                <c:pt idx="7">
                  <c:v>2.1058263217259201</c:v>
                </c:pt>
                <c:pt idx="8">
                  <c:v>2.1011872398328002</c:v>
                </c:pt>
                <c:pt idx="9">
                  <c:v>2.09612973636027</c:v>
                </c:pt>
                <c:pt idx="10">
                  <c:v>2.09059452856149</c:v>
                </c:pt>
                <c:pt idx="11">
                  <c:v>2.0845105795190602</c:v>
                </c:pt>
                <c:pt idx="12">
                  <c:v>2.0777920330444002</c:v>
                </c:pt>
                <c:pt idx="13">
                  <c:v>2.0703341366699299</c:v>
                </c:pt>
                <c:pt idx="14">
                  <c:v>2.0620077402926098</c:v>
                </c:pt>
                <c:pt idx="15">
                  <c:v>2.05265175402802</c:v>
                </c:pt>
                <c:pt idx="16">
                  <c:v>2.0420626238395898</c:v>
                </c:pt>
                <c:pt idx="17">
                  <c:v>2.0299793521562601</c:v>
                </c:pt>
                <c:pt idx="18">
                  <c:v>2.0160616963458899</c:v>
                </c:pt>
                <c:pt idx="19">
                  <c:v>1.9998576224036599</c:v>
                </c:pt>
                <c:pt idx="20">
                  <c:v>1.9807532828599199</c:v>
                </c:pt>
                <c:pt idx="21">
                  <c:v>1.95789349531167</c:v>
                </c:pt>
                <c:pt idx="22">
                  <c:v>1.9300502132792701</c:v>
                </c:pt>
                <c:pt idx="23">
                  <c:v>1.8953944524642601</c:v>
                </c:pt>
                <c:pt idx="24">
                  <c:v>1.85107747205263</c:v>
                </c:pt>
                <c:pt idx="25">
                  <c:v>1.7924049539481499</c:v>
                </c:pt>
                <c:pt idx="26">
                  <c:v>1.71105356061485</c:v>
                </c:pt>
                <c:pt idx="27">
                  <c:v>1.59072397106032</c:v>
                </c:pt>
                <c:pt idx="28">
                  <c:v>1.39457711129313</c:v>
                </c:pt>
                <c:pt idx="29">
                  <c:v>1.01799895747095</c:v>
                </c:pt>
                <c:pt idx="30">
                  <c:v>0</c:v>
                </c:pt>
              </c:numCache>
            </c:numRef>
          </c:yVal>
          <c:smooth val="1"/>
          <c:extLst>
            <c:ext xmlns:c16="http://schemas.microsoft.com/office/drawing/2014/chart" uri="{C3380CC4-5D6E-409C-BE32-E72D297353CC}">
              <c16:uniqueId val="{00000002-60A9-4DB7-982B-9BD822BC9A79}"/>
            </c:ext>
          </c:extLst>
        </c:ser>
        <c:ser>
          <c:idx val="3"/>
          <c:order val="3"/>
          <c:tx>
            <c:v>w3</c:v>
          </c:tx>
          <c:spPr>
            <a:ln w="19050" cap="rnd">
              <a:solidFill>
                <a:schemeClr val="accent4"/>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savings'!$O$6:$O$36</c:f>
              <c:numCache>
                <c:formatCode>General</c:formatCode>
                <c:ptCount val="31"/>
                <c:pt idx="0">
                  <c:v>2.1192892553581002</c:v>
                </c:pt>
                <c:pt idx="1">
                  <c:v>2.11652742889701</c:v>
                </c:pt>
                <c:pt idx="2">
                  <c:v>2.11357630593653</c:v>
                </c:pt>
                <c:pt idx="3">
                  <c:v>2.1104157341873502</c:v>
                </c:pt>
                <c:pt idx="4">
                  <c:v>2.10702259559655</c:v>
                </c:pt>
                <c:pt idx="5">
                  <c:v>2.1033702399277101</c:v>
                </c:pt>
                <c:pt idx="6">
                  <c:v>2.0994277833713402</c:v>
                </c:pt>
                <c:pt idx="7">
                  <c:v>2.0951592331126601</c:v>
                </c:pt>
                <c:pt idx="8">
                  <c:v>2.0905223852980099</c:v>
                </c:pt>
                <c:pt idx="9">
                  <c:v>2.0854674248846101</c:v>
                </c:pt>
                <c:pt idx="10">
                  <c:v>2.0799351288451202</c:v>
                </c:pt>
                <c:pt idx="11">
                  <c:v>2.0738545351391902</c:v>
                </c:pt>
                <c:pt idx="12">
                  <c:v>2.06713988247509</c:v>
                </c:pt>
                <c:pt idx="13">
                  <c:v>2.0596865400861799</c:v>
                </c:pt>
                <c:pt idx="14">
                  <c:v>2.05136551600076</c:v>
                </c:pt>
                <c:pt idx="15">
                  <c:v>2.0420159288110602</c:v>
                </c:pt>
                <c:pt idx="16">
                  <c:v>2.0314345038372301</c:v>
                </c:pt>
                <c:pt idx="17">
                  <c:v>2.0193606247595102</c:v>
                </c:pt>
                <c:pt idx="18">
                  <c:v>2.0054545801755701</c:v>
                </c:pt>
                <c:pt idx="19">
                  <c:v>1.98926509408819</c:v>
                </c:pt>
                <c:pt idx="20">
                  <c:v>1.9701794307385001</c:v>
                </c:pt>
                <c:pt idx="21">
                  <c:v>1.9473440913900999</c:v>
                </c:pt>
                <c:pt idx="22">
                  <c:v>1.9195336783810999</c:v>
                </c:pt>
                <c:pt idx="23">
                  <c:v>1.88492357026362</c:v>
                </c:pt>
                <c:pt idx="24">
                  <c:v>1.84067262923272</c:v>
                </c:pt>
                <c:pt idx="25">
                  <c:v>1.7821007635813999</c:v>
                </c:pt>
                <c:pt idx="26">
                  <c:v>1.70091384140338</c:v>
                </c:pt>
                <c:pt idx="27">
                  <c:v>1.58088057257686</c:v>
                </c:pt>
                <c:pt idx="28">
                  <c:v>1.38535230779039</c:v>
                </c:pt>
                <c:pt idx="29">
                  <c:v>1.0104320848531301</c:v>
                </c:pt>
                <c:pt idx="30">
                  <c:v>0</c:v>
                </c:pt>
              </c:numCache>
            </c:numRef>
          </c:yVal>
          <c:smooth val="1"/>
          <c:extLst>
            <c:ext xmlns:c16="http://schemas.microsoft.com/office/drawing/2014/chart" uri="{C3380CC4-5D6E-409C-BE32-E72D297353CC}">
              <c16:uniqueId val="{00000003-60A9-4DB7-982B-9BD822BC9A79}"/>
            </c:ext>
          </c:extLst>
        </c:ser>
        <c:ser>
          <c:idx val="4"/>
          <c:order val="4"/>
          <c:tx>
            <c:v>w2</c:v>
          </c:tx>
          <c:spPr>
            <a:ln w="19050" cap="rnd">
              <a:solidFill>
                <a:schemeClr val="accent5"/>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savings'!$P$6:$P$36</c:f>
              <c:numCache>
                <c:formatCode>General</c:formatCode>
                <c:ptCount val="31"/>
                <c:pt idx="0">
                  <c:v>2.5669643192259901</c:v>
                </c:pt>
                <c:pt idx="1">
                  <c:v>2.56416621133042</c:v>
                </c:pt>
                <c:pt idx="2">
                  <c:v>2.56117499996523</c:v>
                </c:pt>
                <c:pt idx="3">
                  <c:v>2.5579699809800398</c:v>
                </c:pt>
                <c:pt idx="4">
                  <c:v>2.5545273807147302</c:v>
                </c:pt>
                <c:pt idx="5">
                  <c:v>2.5508197652637099</c:v>
                </c:pt>
                <c:pt idx="6">
                  <c:v>2.54681530785252</c:v>
                </c:pt>
                <c:pt idx="7">
                  <c:v>2.5424768729087401</c:v>
                </c:pt>
                <c:pt idx="8">
                  <c:v>2.5377608609912099</c:v>
                </c:pt>
                <c:pt idx="9">
                  <c:v>2.53261573841896</c:v>
                </c:pt>
                <c:pt idx="10">
                  <c:v>2.5269801464016801</c:v>
                </c:pt>
                <c:pt idx="11">
                  <c:v>2.5207804423528901</c:v>
                </c:pt>
                <c:pt idx="12">
                  <c:v>2.5139274639738498</c:v>
                </c:pt>
                <c:pt idx="13">
                  <c:v>2.5063122135231102</c:v>
                </c:pt>
                <c:pt idx="14">
                  <c:v>2.4978000171287298</c:v>
                </c:pt>
                <c:pt idx="15">
                  <c:v>2.48822249115632</c:v>
                </c:pt>
                <c:pt idx="16">
                  <c:v>2.4773662909198801</c:v>
                </c:pt>
                <c:pt idx="17">
                  <c:v>2.46495703065133</c:v>
                </c:pt>
                <c:pt idx="18">
                  <c:v>2.4506357707111901</c:v>
                </c:pt>
                <c:pt idx="19">
                  <c:v>2.43392372917108</c:v>
                </c:pt>
                <c:pt idx="20">
                  <c:v>2.4141677108104398</c:v>
                </c:pt>
                <c:pt idx="21">
                  <c:v>2.39045272920972</c:v>
                </c:pt>
                <c:pt idx="22">
                  <c:v>2.3614562497690899</c:v>
                </c:pt>
                <c:pt idx="23">
                  <c:v>2.3251928465049398</c:v>
                </c:pt>
                <c:pt idx="24">
                  <c:v>2.2785393786989001</c:v>
                </c:pt>
                <c:pt idx="25">
                  <c:v>2.2162837880227899</c:v>
                </c:pt>
                <c:pt idx="26">
                  <c:v>2.1290279601464102</c:v>
                </c:pt>
                <c:pt idx="27">
                  <c:v>1.99792938888928</c:v>
                </c:pt>
                <c:pt idx="28">
                  <c:v>1.7788570079038299</c:v>
                </c:pt>
                <c:pt idx="29">
                  <c:v>1.338544088658</c:v>
                </c:pt>
                <c:pt idx="30">
                  <c:v>0</c:v>
                </c:pt>
              </c:numCache>
            </c:numRef>
          </c:yVal>
          <c:smooth val="1"/>
          <c:extLst>
            <c:ext xmlns:c16="http://schemas.microsoft.com/office/drawing/2014/chart" uri="{C3380CC4-5D6E-409C-BE32-E72D297353CC}">
              <c16:uniqueId val="{00000004-60A9-4DB7-982B-9BD822BC9A79}"/>
            </c:ext>
          </c:extLst>
        </c:ser>
        <c:ser>
          <c:idx val="5"/>
          <c:order val="5"/>
          <c:tx>
            <c:v>w1</c:v>
          </c:tx>
          <c:spPr>
            <a:ln w="19050" cap="rnd">
              <a:solidFill>
                <a:schemeClr val="accent6"/>
              </a:solidFill>
              <a:round/>
            </a:ln>
            <a:effectLst/>
          </c:spPr>
          <c:marker>
            <c:symbol val="none"/>
          </c:marker>
          <c:xVal>
            <c:numRef>
              <c:f>'LCC savings'!$K$6:$K$36</c:f>
              <c:numCache>
                <c:formatCode>General</c:formatCode>
                <c:ptCount val="31"/>
                <c:pt idx="0">
                  <c:v>30</c:v>
                </c:pt>
                <c:pt idx="1">
                  <c:v>29</c:v>
                </c:pt>
                <c:pt idx="2">
                  <c:v>28</c:v>
                </c:pt>
                <c:pt idx="3">
                  <c:v>27</c:v>
                </c:pt>
                <c:pt idx="4">
                  <c:v>26</c:v>
                </c:pt>
                <c:pt idx="5">
                  <c:v>25</c:v>
                </c:pt>
                <c:pt idx="6">
                  <c:v>24</c:v>
                </c:pt>
                <c:pt idx="7">
                  <c:v>23</c:v>
                </c:pt>
                <c:pt idx="8">
                  <c:v>22</c:v>
                </c:pt>
                <c:pt idx="9">
                  <c:v>21</c:v>
                </c:pt>
                <c:pt idx="10">
                  <c:v>20</c:v>
                </c:pt>
                <c:pt idx="11">
                  <c:v>19</c:v>
                </c:pt>
                <c:pt idx="12">
                  <c:v>18</c:v>
                </c:pt>
                <c:pt idx="13">
                  <c:v>17</c:v>
                </c:pt>
                <c:pt idx="14">
                  <c:v>16</c:v>
                </c:pt>
                <c:pt idx="15">
                  <c:v>15</c:v>
                </c:pt>
                <c:pt idx="16">
                  <c:v>14</c:v>
                </c:pt>
                <c:pt idx="17">
                  <c:v>13</c:v>
                </c:pt>
                <c:pt idx="18">
                  <c:v>12</c:v>
                </c:pt>
                <c:pt idx="19">
                  <c:v>11</c:v>
                </c:pt>
                <c:pt idx="20">
                  <c:v>10</c:v>
                </c:pt>
                <c:pt idx="21">
                  <c:v>9</c:v>
                </c:pt>
                <c:pt idx="22">
                  <c:v>8</c:v>
                </c:pt>
                <c:pt idx="23">
                  <c:v>7</c:v>
                </c:pt>
                <c:pt idx="24">
                  <c:v>6</c:v>
                </c:pt>
                <c:pt idx="25">
                  <c:v>5</c:v>
                </c:pt>
                <c:pt idx="26">
                  <c:v>4</c:v>
                </c:pt>
                <c:pt idx="27">
                  <c:v>3</c:v>
                </c:pt>
                <c:pt idx="28">
                  <c:v>2</c:v>
                </c:pt>
                <c:pt idx="29">
                  <c:v>1</c:v>
                </c:pt>
                <c:pt idx="30">
                  <c:v>0</c:v>
                </c:pt>
              </c:numCache>
            </c:numRef>
          </c:xVal>
          <c:yVal>
            <c:numRef>
              <c:f>'LCC savings'!$Q$6:$Q$36</c:f>
              <c:numCache>
                <c:formatCode>General</c:formatCode>
                <c:ptCount val="31"/>
                <c:pt idx="0">
                  <c:v>2.44459492747148</c:v>
                </c:pt>
                <c:pt idx="1">
                  <c:v>2.4418055225891901</c:v>
                </c:pt>
                <c:pt idx="2">
                  <c:v>2.4388239298543701</c:v>
                </c:pt>
                <c:pt idx="3">
                  <c:v>2.4356295782089701</c:v>
                </c:pt>
                <c:pt idx="4">
                  <c:v>2.4321988521767102</c:v>
                </c:pt>
                <c:pt idx="5">
                  <c:v>2.4285045070255502</c:v>
                </c:pt>
                <c:pt idx="6">
                  <c:v>2.42451494372576</c:v>
                </c:pt>
                <c:pt idx="7">
                  <c:v>2.4201933028578302</c:v>
                </c:pt>
                <c:pt idx="8">
                  <c:v>2.4154963224350099</c:v>
                </c:pt>
                <c:pt idx="9">
                  <c:v>2.4103728846174501</c:v>
                </c:pt>
                <c:pt idx="10">
                  <c:v>2.4047621477526699</c:v>
                </c:pt>
                <c:pt idx="11">
                  <c:v>2.3985911188088598</c:v>
                </c:pt>
                <c:pt idx="12">
                  <c:v>2.3917714603322202</c:v>
                </c:pt>
                <c:pt idx="13">
                  <c:v>2.3841952347039301</c:v>
                </c:pt>
                <c:pt idx="14">
                  <c:v>2.3757291488311898</c:v>
                </c:pt>
                <c:pt idx="15">
                  <c:v>2.3662066443543002</c:v>
                </c:pt>
                <c:pt idx="16">
                  <c:v>2.3554168298105398</c:v>
                </c:pt>
                <c:pt idx="17">
                  <c:v>2.3430886788737699</c:v>
                </c:pt>
                <c:pt idx="18">
                  <c:v>2.3288679510924202</c:v>
                </c:pt>
                <c:pt idx="19">
                  <c:v>2.3122825997639298</c:v>
                </c:pt>
                <c:pt idx="20">
                  <c:v>2.2926893591131701</c:v>
                </c:pt>
                <c:pt idx="21">
                  <c:v>2.2691883729422599</c:v>
                </c:pt>
                <c:pt idx="22">
                  <c:v>2.2404810849357299</c:v>
                </c:pt>
                <c:pt idx="23">
                  <c:v>2.20462191710845</c:v>
                </c:pt>
                <c:pt idx="24">
                  <c:v>2.1585579461885498</c:v>
                </c:pt>
                <c:pt idx="25">
                  <c:v>2.0972103869808798</c:v>
                </c:pt>
                <c:pt idx="26">
                  <c:v>2.01145997202523</c:v>
                </c:pt>
                <c:pt idx="27">
                  <c:v>1.8831313327066801</c:v>
                </c:pt>
                <c:pt idx="28">
                  <c:v>1.6700385734908101</c:v>
                </c:pt>
                <c:pt idx="29">
                  <c:v>1.2467848011915801</c:v>
                </c:pt>
                <c:pt idx="30">
                  <c:v>0</c:v>
                </c:pt>
              </c:numCache>
            </c:numRef>
          </c:yVal>
          <c:smooth val="1"/>
          <c:extLst>
            <c:ext xmlns:c16="http://schemas.microsoft.com/office/drawing/2014/chart" uri="{C3380CC4-5D6E-409C-BE32-E72D297353CC}">
              <c16:uniqueId val="{00000005-60A9-4DB7-982B-9BD822BC9A79}"/>
            </c:ext>
          </c:extLst>
        </c:ser>
        <c:dLbls>
          <c:showLegendKey val="0"/>
          <c:showVal val="0"/>
          <c:showCatName val="0"/>
          <c:showSerName val="0"/>
          <c:showPercent val="0"/>
          <c:showBubbleSize val="0"/>
        </c:dLbls>
        <c:axId val="434830856"/>
        <c:axId val="434830200"/>
      </c:scatterChart>
      <c:valAx>
        <c:axId val="434830856"/>
        <c:scaling>
          <c:orientation val="minMax"/>
          <c:max val="3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Insulation</a:t>
                </a:r>
                <a:r>
                  <a:rPr lang="en-IL" baseline="0"/>
                  <a:t> thickness (cm)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200"/>
        <c:crosses val="autoZero"/>
        <c:crossBetween val="midCat"/>
        <c:majorUnit val="5"/>
      </c:valAx>
      <c:valAx>
        <c:axId val="434830200"/>
        <c:scaling>
          <c:orientation val="minMax"/>
          <c:max val="3"/>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Annual</a:t>
                </a:r>
                <a:r>
                  <a:rPr lang="en-IL" baseline="0"/>
                  <a:t> Savings($/m2)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434830856"/>
        <c:crosses val="autoZero"/>
        <c:crossBetween val="midCat"/>
        <c:majorUnit val="1"/>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rtl="1">
        <a:defRPr/>
      </a:pPr>
      <a:endParaRPr lang="ar-P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L"/>
              <a:t>Optimal</a:t>
            </a:r>
            <a:r>
              <a:rPr lang="en-IL" baseline="0"/>
              <a:t> thickness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PS"/>
        </a:p>
      </c:txPr>
    </c:title>
    <c:autoTitleDeleted val="0"/>
    <c:plotArea>
      <c:layout/>
      <c:scatterChart>
        <c:scatterStyle val="lineMarker"/>
        <c:varyColors val="0"/>
        <c:ser>
          <c:idx val="0"/>
          <c:order val="0"/>
          <c:tx>
            <c:v>I-1</c:v>
          </c:tx>
          <c:spPr>
            <a:ln w="19050" cap="rnd">
              <a:solidFill>
                <a:schemeClr val="accent1"/>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'!$E$6:$E$11</c:f>
              <c:numCache>
                <c:formatCode>General</c:formatCode>
                <c:ptCount val="6"/>
                <c:pt idx="0">
                  <c:v>4.6354726320288302</c:v>
                </c:pt>
                <c:pt idx="1">
                  <c:v>3.54487263202883</c:v>
                </c:pt>
                <c:pt idx="2">
                  <c:v>4.2250726320288301</c:v>
                </c:pt>
                <c:pt idx="3">
                  <c:v>4.21367263202883</c:v>
                </c:pt>
                <c:pt idx="4">
                  <c:v>4.61267263202883</c:v>
                </c:pt>
                <c:pt idx="5">
                  <c:v>4.5176726320288303</c:v>
                </c:pt>
              </c:numCache>
            </c:numRef>
          </c:yVal>
          <c:smooth val="0"/>
          <c:extLst>
            <c:ext xmlns:c16="http://schemas.microsoft.com/office/drawing/2014/chart" uri="{C3380CC4-5D6E-409C-BE32-E72D297353CC}">
              <c16:uniqueId val="{00000000-F2F1-4BD1-81E9-6B5E7FD54809}"/>
            </c:ext>
          </c:extLst>
        </c:ser>
        <c:ser>
          <c:idx val="1"/>
          <c:order val="1"/>
          <c:tx>
            <c:v>I-2</c:v>
          </c:tx>
          <c:spPr>
            <a:ln w="19050" cap="rnd">
              <a:solidFill>
                <a:schemeClr val="accent2"/>
              </a:solidFill>
              <a:round/>
            </a:ln>
            <a:effectLst/>
          </c:spPr>
          <c:marker>
            <c:symbol val="none"/>
          </c:marker>
          <c:xVal>
            <c:strRef>
              <c:f>'LCC optimal thickness '!$D$6:$D$11</c:f>
              <c:strCache>
                <c:ptCount val="6"/>
                <c:pt idx="0">
                  <c:v>w6</c:v>
                </c:pt>
                <c:pt idx="1">
                  <c:v>w5</c:v>
                </c:pt>
                <c:pt idx="2">
                  <c:v>w4</c:v>
                </c:pt>
                <c:pt idx="3">
                  <c:v>w3</c:v>
                </c:pt>
                <c:pt idx="4">
                  <c:v>w2</c:v>
                </c:pt>
                <c:pt idx="5">
                  <c:v>w1</c:v>
                </c:pt>
              </c:strCache>
            </c:strRef>
          </c:xVal>
          <c:yVal>
            <c:numRef>
              <c:f>'LCC optimal thickness '!$F$6:$F$11</c:f>
              <c:numCache>
                <c:formatCode>General</c:formatCode>
                <c:ptCount val="6"/>
                <c:pt idx="0">
                  <c:v>2.2652642099017299</c:v>
                </c:pt>
                <c:pt idx="1">
                  <c:v>1.71996420990173</c:v>
                </c:pt>
                <c:pt idx="2">
                  <c:v>2.0600642099017299</c:v>
                </c:pt>
                <c:pt idx="3">
                  <c:v>2.0543642099017299</c:v>
                </c:pt>
                <c:pt idx="4">
                  <c:v>2.2538642099017299</c:v>
                </c:pt>
                <c:pt idx="5">
                  <c:v>2.20636420990173</c:v>
                </c:pt>
              </c:numCache>
            </c:numRef>
          </c:yVal>
          <c:smooth val="0"/>
          <c:extLst>
            <c:ext xmlns:c16="http://schemas.microsoft.com/office/drawing/2014/chart" uri="{C3380CC4-5D6E-409C-BE32-E72D297353CC}">
              <c16:uniqueId val="{00000001-F2F1-4BD1-81E9-6B5E7FD54809}"/>
            </c:ext>
          </c:extLst>
        </c:ser>
        <c:dLbls>
          <c:showLegendKey val="0"/>
          <c:showVal val="0"/>
          <c:showCatName val="0"/>
          <c:showSerName val="0"/>
          <c:showPercent val="0"/>
          <c:showBubbleSize val="0"/>
        </c:dLbls>
        <c:axId val="571751000"/>
        <c:axId val="571748048"/>
      </c:scatterChart>
      <c:valAx>
        <c:axId val="571751000"/>
        <c:scaling>
          <c:orientation val="minMax"/>
          <c:max val="7"/>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wall</a:t>
                </a:r>
                <a:r>
                  <a:rPr lang="en-IL" baseline="0"/>
                  <a:t> type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48048"/>
        <c:crosses val="autoZero"/>
        <c:crossBetween val="midCat"/>
      </c:valAx>
      <c:valAx>
        <c:axId val="57174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L"/>
                  <a:t>Optimall</a:t>
                </a:r>
                <a:r>
                  <a:rPr lang="en-IL" baseline="0"/>
                  <a:t> thckness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ar-P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crossAx val="571751000"/>
        <c:crosses val="autoZero"/>
        <c:crossBetween val="midCat"/>
      </c:valAx>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P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P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b:Source>
    <b:Tag>AlK04</b:Tag>
    <b:SourceType>ArticleInAPeriodical</b:SourceType>
    <b:Guid>{05FA6FA4-5A81-4AE6-8CEB-97664A05B34C}</b:Guid>
    <b:Title>Determination and selecting the optimum thickness</b:Title>
    <b:Year>2004</b:Year>
    <b:Pages>2601–2610</b:Pages>
    <b:Author>
      <b:Author>
        <b:NameList>
          <b:Person>
            <b:Last>Al-Khawaja</b:Last>
            <b:First>Mohammed</b:First>
            <b:Middle>J.</b:Middle>
          </b:Person>
        </b:NameList>
      </b:Author>
    </b:Author>
    <b:PeriodicalTitle>Applied Thermal Engineering</b:PeriodicalTitle>
    <b:Month>May</b:Month>
    <b:Day>18</b:Day>
    <b:RefOrder>1</b:RefOrder>
  </b:Source>
</b:Sources>
</file>

<file path=customXml/itemProps1.xml><?xml version="1.0" encoding="utf-8"?>
<ds:datastoreItem xmlns:ds="http://schemas.openxmlformats.org/officeDocument/2006/customXml" ds:itemID="{600A35B2-B817-4354-92FE-27A87A91AA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26408</TotalTime>
  <Pages>1</Pages>
  <Words>5362</Words>
  <Characters>30568</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abeer jayy</dc:creator>
  <cp:keywords/>
  <dc:description/>
  <cp:lastModifiedBy>abeer jayy</cp:lastModifiedBy>
  <cp:revision>224</cp:revision>
  <cp:lastPrinted>2019-12-21T16:02:00Z</cp:lastPrinted>
  <dcterms:created xsi:type="dcterms:W3CDTF">2019-04-30T07:52:00Z</dcterms:created>
  <dcterms:modified xsi:type="dcterms:W3CDTF">2019-12-31T18:42:00Z</dcterms:modified>
</cp:coreProperties>
</file>