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jpeg" ContentType="image/jpeg"/>
  <Default Extension="wmf" ContentType="image/x-wmf"/>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diagrams/drawing1.xml" ContentType="application/vnd.ms-office.drawingml.diagramDrawing+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4F73" w:rsidRPr="00A6195D" w:rsidRDefault="000C4F73" w:rsidP="00B81009">
      <w:pPr>
        <w:spacing w:after="0" w:line="360" w:lineRule="auto"/>
        <w:jc w:val="center"/>
        <w:rPr>
          <w:rFonts w:asciiTheme="majorBidi" w:hAnsiTheme="majorBidi" w:cstheme="majorBidi"/>
          <w:b/>
          <w:bCs/>
          <w:sz w:val="32"/>
          <w:szCs w:val="32"/>
        </w:rPr>
      </w:pPr>
      <w:r w:rsidRPr="00A6195D">
        <w:rPr>
          <w:rFonts w:asciiTheme="majorBidi" w:hAnsiTheme="majorBidi" w:cstheme="majorBidi"/>
          <w:b/>
          <w:bCs/>
          <w:noProof/>
          <w:sz w:val="32"/>
          <w:szCs w:val="32"/>
        </w:rPr>
        <w:drawing>
          <wp:anchor distT="0" distB="0" distL="114300" distR="114300" simplePos="0" relativeHeight="251659264" behindDoc="0" locked="0" layoutInCell="1" allowOverlap="1">
            <wp:simplePos x="0" y="0"/>
            <wp:positionH relativeFrom="column">
              <wp:posOffset>2143125</wp:posOffset>
            </wp:positionH>
            <wp:positionV relativeFrom="paragraph">
              <wp:posOffset>-295275</wp:posOffset>
            </wp:positionV>
            <wp:extent cx="1647825" cy="1304925"/>
            <wp:effectExtent l="19050" t="0" r="9525" b="0"/>
            <wp:wrapNone/>
            <wp:docPr id="2" name="Picture 1" descr="C:\Users\ABET Center\Dropbox\ABET center\ABET center log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center logo.bmp"/>
                    <pic:cNvPicPr>
                      <a:picLocks noChangeAspect="1" noChangeArrowheads="1"/>
                    </pic:cNvPicPr>
                  </pic:nvPicPr>
                  <pic:blipFill>
                    <a:blip r:embed="rId9" cstate="print"/>
                    <a:srcRect r="69542" b="4504"/>
                    <a:stretch>
                      <a:fillRect/>
                    </a:stretch>
                  </pic:blipFill>
                  <pic:spPr bwMode="auto">
                    <a:xfrm>
                      <a:off x="0" y="0"/>
                      <a:ext cx="1647825" cy="1304925"/>
                    </a:xfrm>
                    <a:prstGeom prst="rect">
                      <a:avLst/>
                    </a:prstGeom>
                    <a:noFill/>
                    <a:ln w="9525">
                      <a:noFill/>
                      <a:miter lim="800000"/>
                      <a:headEnd/>
                      <a:tailEnd/>
                    </a:ln>
                  </pic:spPr>
                </pic:pic>
              </a:graphicData>
            </a:graphic>
          </wp:anchor>
        </w:drawing>
      </w:r>
    </w:p>
    <w:p w:rsidR="000C4F73" w:rsidRPr="00A6195D" w:rsidRDefault="000C4F73" w:rsidP="00B81009">
      <w:pPr>
        <w:spacing w:after="0" w:line="360" w:lineRule="auto"/>
        <w:jc w:val="center"/>
        <w:rPr>
          <w:rFonts w:asciiTheme="majorBidi" w:hAnsiTheme="majorBidi" w:cstheme="majorBidi"/>
          <w:b/>
          <w:bCs/>
          <w:sz w:val="32"/>
          <w:szCs w:val="32"/>
        </w:rPr>
      </w:pPr>
    </w:p>
    <w:p w:rsidR="000C4F73" w:rsidRPr="00A6195D" w:rsidRDefault="000C4F73" w:rsidP="0076057C">
      <w:pPr>
        <w:spacing w:after="0" w:line="360" w:lineRule="auto"/>
        <w:jc w:val="center"/>
        <w:rPr>
          <w:rFonts w:asciiTheme="majorBidi" w:hAnsiTheme="majorBidi" w:cstheme="majorBidi"/>
          <w:b/>
          <w:bCs/>
          <w:sz w:val="32"/>
          <w:szCs w:val="32"/>
        </w:rPr>
      </w:pPr>
    </w:p>
    <w:p w:rsidR="000C4F73" w:rsidRPr="00A6195D" w:rsidRDefault="000C4F73" w:rsidP="00B81009">
      <w:pPr>
        <w:spacing w:after="0" w:line="360" w:lineRule="auto"/>
        <w:jc w:val="center"/>
        <w:rPr>
          <w:rFonts w:asciiTheme="majorBidi" w:hAnsiTheme="majorBidi" w:cstheme="majorBidi"/>
          <w:b/>
          <w:bCs/>
          <w:sz w:val="32"/>
          <w:szCs w:val="32"/>
        </w:rPr>
      </w:pPr>
    </w:p>
    <w:p w:rsidR="00BD6C61" w:rsidRPr="00A6195D" w:rsidRDefault="00BD6C61" w:rsidP="00B81009">
      <w:pPr>
        <w:spacing w:after="0" w:line="360" w:lineRule="auto"/>
        <w:jc w:val="center"/>
        <w:rPr>
          <w:rFonts w:asciiTheme="majorBidi" w:hAnsiTheme="majorBidi" w:cstheme="majorBidi"/>
          <w:b/>
          <w:bCs/>
          <w:sz w:val="32"/>
          <w:szCs w:val="32"/>
        </w:rPr>
      </w:pPr>
      <w:r w:rsidRPr="00A6195D">
        <w:rPr>
          <w:rFonts w:asciiTheme="majorBidi" w:hAnsiTheme="majorBidi" w:cstheme="majorBidi"/>
          <w:b/>
          <w:bCs/>
          <w:sz w:val="32"/>
          <w:szCs w:val="32"/>
        </w:rPr>
        <w:t>Faculty of Engineering &amp; Information Technology</w:t>
      </w:r>
    </w:p>
    <w:p w:rsidR="00BD6C61" w:rsidRPr="00A6195D" w:rsidRDefault="00BD6C61" w:rsidP="00B81009">
      <w:pPr>
        <w:spacing w:after="0" w:line="360" w:lineRule="auto"/>
        <w:jc w:val="center"/>
        <w:rPr>
          <w:rFonts w:asciiTheme="majorBidi" w:hAnsiTheme="majorBidi" w:cstheme="majorBidi"/>
          <w:b/>
          <w:bCs/>
          <w:sz w:val="32"/>
          <w:szCs w:val="32"/>
        </w:rPr>
      </w:pPr>
      <w:r w:rsidRPr="00A6195D">
        <w:rPr>
          <w:rFonts w:asciiTheme="majorBidi" w:hAnsiTheme="majorBidi" w:cstheme="majorBidi"/>
          <w:b/>
          <w:bCs/>
          <w:sz w:val="32"/>
          <w:szCs w:val="32"/>
        </w:rPr>
        <w:t>Chemical Engineering Department</w:t>
      </w:r>
    </w:p>
    <w:p w:rsidR="00BD6C61" w:rsidRPr="00A6195D" w:rsidRDefault="00BD6C61" w:rsidP="00B81009">
      <w:pPr>
        <w:pStyle w:val="a3"/>
        <w:spacing w:line="360" w:lineRule="auto"/>
        <w:jc w:val="center"/>
      </w:pPr>
    </w:p>
    <w:p w:rsidR="0008492F" w:rsidRPr="00A6195D" w:rsidRDefault="0008492F" w:rsidP="003E0AAB">
      <w:pPr>
        <w:spacing w:line="360" w:lineRule="auto"/>
        <w:jc w:val="center"/>
        <w:rPr>
          <w:rFonts w:asciiTheme="majorBidi" w:hAnsiTheme="majorBidi" w:cstheme="majorBidi"/>
          <w:b/>
          <w:bCs/>
          <w:sz w:val="32"/>
          <w:szCs w:val="32"/>
        </w:rPr>
      </w:pPr>
      <w:r w:rsidRPr="00A6195D">
        <w:rPr>
          <w:rFonts w:asciiTheme="majorBidi" w:hAnsiTheme="majorBidi" w:cstheme="majorBidi"/>
          <w:b/>
          <w:bCs/>
          <w:sz w:val="32"/>
          <w:szCs w:val="32"/>
        </w:rPr>
        <w:t xml:space="preserve">Adsorption </w:t>
      </w:r>
      <w:r w:rsidR="003E0AAB" w:rsidRPr="00A6195D">
        <w:rPr>
          <w:rFonts w:asciiTheme="majorBidi" w:hAnsiTheme="majorBidi" w:cstheme="majorBidi"/>
          <w:b/>
          <w:bCs/>
          <w:sz w:val="32"/>
          <w:szCs w:val="32"/>
        </w:rPr>
        <w:t xml:space="preserve">of Phenol from Aqueous Solution </w:t>
      </w:r>
      <w:r w:rsidR="003E0AAB">
        <w:rPr>
          <w:rFonts w:asciiTheme="majorBidi" w:hAnsiTheme="majorBidi" w:cstheme="majorBidi"/>
          <w:b/>
          <w:bCs/>
          <w:sz w:val="32"/>
          <w:szCs w:val="32"/>
        </w:rPr>
        <w:t>by</w:t>
      </w:r>
      <w:r w:rsidR="003E0AAB" w:rsidRPr="00A6195D">
        <w:rPr>
          <w:rFonts w:asciiTheme="majorBidi" w:hAnsiTheme="majorBidi" w:cstheme="majorBidi"/>
          <w:b/>
          <w:bCs/>
          <w:sz w:val="32"/>
          <w:szCs w:val="32"/>
        </w:rPr>
        <w:t xml:space="preserve"> Activated Carbon Derive</w:t>
      </w:r>
      <w:r w:rsidR="003E0AAB">
        <w:rPr>
          <w:rFonts w:asciiTheme="majorBidi" w:hAnsiTheme="majorBidi" w:cstheme="majorBidi"/>
          <w:b/>
          <w:bCs/>
          <w:sz w:val="32"/>
          <w:szCs w:val="32"/>
        </w:rPr>
        <w:t>d from the Pyrolysis of Waste Tires</w:t>
      </w:r>
    </w:p>
    <w:p w:rsidR="00BD6C61" w:rsidRPr="003E0AAB" w:rsidRDefault="00BD6C61" w:rsidP="00B81009">
      <w:pPr>
        <w:pStyle w:val="a3"/>
        <w:spacing w:line="360" w:lineRule="auto"/>
        <w:jc w:val="center"/>
      </w:pPr>
    </w:p>
    <w:p w:rsidR="00BD6C61" w:rsidRPr="00A6195D" w:rsidRDefault="00BD6C61" w:rsidP="00B81009">
      <w:pPr>
        <w:pStyle w:val="a3"/>
        <w:spacing w:line="360" w:lineRule="auto"/>
        <w:jc w:val="center"/>
      </w:pPr>
    </w:p>
    <w:p w:rsidR="00BD6C61" w:rsidRPr="00A6195D" w:rsidRDefault="00BD6C61" w:rsidP="00B81009">
      <w:pPr>
        <w:pStyle w:val="a3"/>
        <w:spacing w:line="360" w:lineRule="auto"/>
        <w:jc w:val="center"/>
        <w:rPr>
          <w:rFonts w:asciiTheme="majorBidi" w:hAnsiTheme="majorBidi" w:cstheme="majorBidi"/>
          <w:b/>
          <w:bCs/>
          <w:sz w:val="32"/>
          <w:szCs w:val="32"/>
        </w:rPr>
      </w:pPr>
      <w:r w:rsidRPr="00A6195D">
        <w:rPr>
          <w:rFonts w:asciiTheme="majorBidi" w:hAnsiTheme="majorBidi" w:cstheme="majorBidi"/>
          <w:b/>
          <w:bCs/>
          <w:sz w:val="32"/>
          <w:szCs w:val="32"/>
        </w:rPr>
        <w:t>Prepared by:</w:t>
      </w:r>
    </w:p>
    <w:p w:rsidR="000C4F73" w:rsidRPr="00921DA1" w:rsidRDefault="000C4F73" w:rsidP="00B81009">
      <w:pPr>
        <w:spacing w:line="360" w:lineRule="auto"/>
        <w:jc w:val="center"/>
        <w:rPr>
          <w:rFonts w:asciiTheme="majorBidi" w:hAnsiTheme="majorBidi" w:cstheme="majorBidi"/>
          <w:sz w:val="28"/>
          <w:szCs w:val="28"/>
        </w:rPr>
      </w:pPr>
      <w:r w:rsidRPr="00921DA1">
        <w:rPr>
          <w:rFonts w:asciiTheme="majorBidi" w:hAnsiTheme="majorBidi" w:cstheme="majorBidi"/>
          <w:sz w:val="28"/>
          <w:szCs w:val="28"/>
        </w:rPr>
        <w:t>Diana Thabalih</w:t>
      </w:r>
    </w:p>
    <w:p w:rsidR="000C4F73" w:rsidRPr="00921DA1" w:rsidRDefault="000C4F73" w:rsidP="00B81009">
      <w:pPr>
        <w:spacing w:line="360" w:lineRule="auto"/>
        <w:jc w:val="center"/>
        <w:rPr>
          <w:rFonts w:asciiTheme="majorBidi" w:hAnsiTheme="majorBidi" w:cstheme="majorBidi"/>
          <w:sz w:val="28"/>
          <w:szCs w:val="28"/>
        </w:rPr>
      </w:pPr>
      <w:r w:rsidRPr="00921DA1">
        <w:rPr>
          <w:rFonts w:asciiTheme="majorBidi" w:hAnsiTheme="majorBidi" w:cstheme="majorBidi"/>
          <w:sz w:val="28"/>
          <w:szCs w:val="28"/>
        </w:rPr>
        <w:t>Enas Abu Saif</w:t>
      </w:r>
    </w:p>
    <w:p w:rsidR="000C4F73" w:rsidRPr="00921DA1" w:rsidRDefault="000C4F73" w:rsidP="00B81009">
      <w:pPr>
        <w:spacing w:line="360" w:lineRule="auto"/>
        <w:jc w:val="center"/>
        <w:rPr>
          <w:rFonts w:asciiTheme="majorBidi" w:hAnsiTheme="majorBidi" w:cstheme="majorBidi"/>
          <w:sz w:val="28"/>
          <w:szCs w:val="28"/>
        </w:rPr>
      </w:pPr>
      <w:r w:rsidRPr="00921DA1">
        <w:rPr>
          <w:rFonts w:asciiTheme="majorBidi" w:hAnsiTheme="majorBidi" w:cstheme="majorBidi"/>
          <w:sz w:val="28"/>
          <w:szCs w:val="28"/>
        </w:rPr>
        <w:t>Hala Abu Shanab</w:t>
      </w:r>
    </w:p>
    <w:p w:rsidR="000C4F73" w:rsidRPr="00921DA1" w:rsidRDefault="000C4F73" w:rsidP="00B81009">
      <w:pPr>
        <w:spacing w:line="360" w:lineRule="auto"/>
        <w:jc w:val="center"/>
        <w:rPr>
          <w:rFonts w:asciiTheme="majorBidi" w:hAnsiTheme="majorBidi" w:cstheme="majorBidi"/>
          <w:sz w:val="28"/>
          <w:szCs w:val="28"/>
        </w:rPr>
      </w:pPr>
      <w:r w:rsidRPr="00921DA1">
        <w:rPr>
          <w:rFonts w:asciiTheme="majorBidi" w:hAnsiTheme="majorBidi" w:cstheme="majorBidi"/>
          <w:sz w:val="28"/>
          <w:szCs w:val="28"/>
        </w:rPr>
        <w:t>Tahani</w:t>
      </w:r>
      <w:r w:rsidR="000457BB">
        <w:rPr>
          <w:rFonts w:asciiTheme="majorBidi" w:hAnsiTheme="majorBidi" w:cstheme="majorBidi"/>
          <w:sz w:val="28"/>
          <w:szCs w:val="28"/>
        </w:rPr>
        <w:t xml:space="preserve"> </w:t>
      </w:r>
      <w:r w:rsidRPr="00921DA1">
        <w:rPr>
          <w:rFonts w:asciiTheme="majorBidi" w:hAnsiTheme="majorBidi" w:cstheme="majorBidi"/>
          <w:sz w:val="28"/>
          <w:szCs w:val="28"/>
        </w:rPr>
        <w:t>Qteishat</w:t>
      </w:r>
    </w:p>
    <w:p w:rsidR="00BD6C61" w:rsidRPr="00A6195D" w:rsidRDefault="00BD6C61" w:rsidP="00B81009">
      <w:pPr>
        <w:pStyle w:val="a3"/>
        <w:spacing w:line="360" w:lineRule="auto"/>
        <w:rPr>
          <w:rFonts w:asciiTheme="majorBidi" w:hAnsiTheme="majorBidi" w:cstheme="majorBidi"/>
          <w:sz w:val="32"/>
          <w:szCs w:val="32"/>
        </w:rPr>
      </w:pPr>
    </w:p>
    <w:p w:rsidR="00BD6C61" w:rsidRPr="00A6195D" w:rsidRDefault="00BD6C61" w:rsidP="00B81009">
      <w:pPr>
        <w:pStyle w:val="a3"/>
        <w:spacing w:line="360" w:lineRule="auto"/>
        <w:jc w:val="center"/>
        <w:rPr>
          <w:rFonts w:asciiTheme="majorBidi" w:hAnsiTheme="majorBidi" w:cstheme="majorBidi"/>
          <w:b/>
          <w:bCs/>
          <w:sz w:val="32"/>
          <w:szCs w:val="32"/>
        </w:rPr>
      </w:pPr>
      <w:r w:rsidRPr="00A6195D">
        <w:rPr>
          <w:rFonts w:asciiTheme="majorBidi" w:hAnsiTheme="majorBidi" w:cstheme="majorBidi"/>
          <w:b/>
          <w:bCs/>
          <w:sz w:val="32"/>
          <w:szCs w:val="32"/>
        </w:rPr>
        <w:t>Supervisor:</w:t>
      </w:r>
    </w:p>
    <w:p w:rsidR="00BD6C61" w:rsidRPr="00A6195D" w:rsidRDefault="00BD6C61" w:rsidP="00B81009">
      <w:pPr>
        <w:pStyle w:val="a3"/>
        <w:spacing w:line="360" w:lineRule="auto"/>
        <w:jc w:val="center"/>
        <w:rPr>
          <w:rFonts w:asciiTheme="majorBidi" w:hAnsiTheme="majorBidi" w:cstheme="majorBidi"/>
          <w:sz w:val="32"/>
          <w:szCs w:val="32"/>
        </w:rPr>
      </w:pPr>
      <w:r w:rsidRPr="00A6195D">
        <w:rPr>
          <w:rFonts w:asciiTheme="majorBidi" w:hAnsiTheme="majorBidi" w:cstheme="majorBidi"/>
          <w:sz w:val="32"/>
          <w:szCs w:val="32"/>
        </w:rPr>
        <w:t xml:space="preserve">Dr. </w:t>
      </w:r>
      <w:r w:rsidR="000C4F73" w:rsidRPr="00A6195D">
        <w:rPr>
          <w:rFonts w:asciiTheme="majorBidi" w:hAnsiTheme="majorBidi" w:cstheme="majorBidi"/>
          <w:sz w:val="32"/>
          <w:szCs w:val="32"/>
        </w:rPr>
        <w:t>Abdelrahim</w:t>
      </w:r>
      <w:r w:rsidR="000457BB">
        <w:rPr>
          <w:rFonts w:asciiTheme="majorBidi" w:hAnsiTheme="majorBidi" w:cstheme="majorBidi"/>
          <w:sz w:val="32"/>
          <w:szCs w:val="32"/>
        </w:rPr>
        <w:t xml:space="preserve"> </w:t>
      </w:r>
      <w:r w:rsidR="000C4F73" w:rsidRPr="00A6195D">
        <w:rPr>
          <w:rFonts w:asciiTheme="majorBidi" w:hAnsiTheme="majorBidi" w:cstheme="majorBidi"/>
          <w:sz w:val="32"/>
          <w:szCs w:val="32"/>
        </w:rPr>
        <w:t>Abusafa</w:t>
      </w:r>
    </w:p>
    <w:p w:rsidR="00BD6C61" w:rsidRPr="00A6195D" w:rsidRDefault="00BD6C61" w:rsidP="00B81009">
      <w:pPr>
        <w:pStyle w:val="a3"/>
        <w:spacing w:line="360" w:lineRule="auto"/>
        <w:jc w:val="center"/>
        <w:rPr>
          <w:rFonts w:asciiTheme="majorBidi" w:hAnsiTheme="majorBidi" w:cstheme="majorBidi"/>
          <w:sz w:val="32"/>
          <w:szCs w:val="32"/>
        </w:rPr>
      </w:pPr>
    </w:p>
    <w:p w:rsidR="00BD6C61" w:rsidRPr="00A6195D" w:rsidRDefault="00BD6C61" w:rsidP="00B81009">
      <w:pPr>
        <w:pStyle w:val="a3"/>
        <w:spacing w:line="360" w:lineRule="auto"/>
        <w:jc w:val="center"/>
        <w:rPr>
          <w:rFonts w:asciiTheme="majorBidi" w:hAnsiTheme="majorBidi" w:cstheme="majorBidi"/>
          <w:sz w:val="32"/>
          <w:szCs w:val="32"/>
          <w:rtl/>
        </w:rPr>
      </w:pPr>
      <w:r w:rsidRPr="00A6195D">
        <w:rPr>
          <w:rFonts w:asciiTheme="majorBidi" w:hAnsiTheme="majorBidi" w:cstheme="majorBidi"/>
          <w:sz w:val="32"/>
          <w:szCs w:val="32"/>
        </w:rPr>
        <w:t>Presented in Partial Fulfillment of the Requirements for Bachelor Degree in Chemical Engineering</w:t>
      </w:r>
    </w:p>
    <w:p w:rsidR="008908F9" w:rsidRDefault="00AE1C8D" w:rsidP="00AE1C8D">
      <w:pPr>
        <w:pStyle w:val="a3"/>
        <w:bidi w:val="0"/>
        <w:spacing w:line="360" w:lineRule="auto"/>
        <w:jc w:val="center"/>
        <w:rPr>
          <w:rFonts w:asciiTheme="majorBidi" w:hAnsiTheme="majorBidi" w:cstheme="majorBidi"/>
          <w:sz w:val="32"/>
          <w:szCs w:val="32"/>
          <w:rtl/>
        </w:rPr>
      </w:pPr>
      <w:r>
        <w:rPr>
          <w:rFonts w:asciiTheme="majorBidi" w:hAnsiTheme="majorBidi" w:cstheme="majorBidi"/>
          <w:sz w:val="32"/>
          <w:szCs w:val="32"/>
        </w:rPr>
        <w:t>December 2016</w:t>
      </w:r>
      <w:r w:rsidR="00BD6C61" w:rsidRPr="00A6195D">
        <w:rPr>
          <w:rFonts w:asciiTheme="majorBidi" w:hAnsiTheme="majorBidi" w:cstheme="majorBidi"/>
          <w:sz w:val="32"/>
          <w:szCs w:val="32"/>
        </w:rPr>
        <w:t xml:space="preserve"> </w:t>
      </w:r>
      <w:r w:rsidR="008908F9">
        <w:rPr>
          <w:rFonts w:asciiTheme="majorBidi" w:hAnsiTheme="majorBidi" w:cstheme="majorBidi"/>
          <w:sz w:val="32"/>
          <w:szCs w:val="32"/>
        </w:rPr>
        <w:br w:type="page"/>
      </w:r>
    </w:p>
    <w:p w:rsidR="008B0DEA" w:rsidRDefault="008B0DEA" w:rsidP="008B0DEA">
      <w:pPr>
        <w:pStyle w:val="1"/>
        <w:numPr>
          <w:ilvl w:val="0"/>
          <w:numId w:val="0"/>
        </w:numPr>
        <w:jc w:val="center"/>
        <w:rPr>
          <w:sz w:val="60"/>
          <w:szCs w:val="60"/>
          <w:rtl/>
        </w:rPr>
      </w:pPr>
      <w:bookmarkStart w:id="0" w:name="_Toc469511943"/>
    </w:p>
    <w:p w:rsidR="008B0DEA" w:rsidRPr="00A228E7" w:rsidRDefault="003629AB" w:rsidP="00A228E7">
      <w:pPr>
        <w:jc w:val="center"/>
        <w:rPr>
          <w:rFonts w:cstheme="minorHAnsi"/>
          <w:sz w:val="70"/>
          <w:szCs w:val="70"/>
          <w:rtl/>
        </w:rPr>
      </w:pPr>
      <w:r w:rsidRPr="00A228E7">
        <w:rPr>
          <w:sz w:val="70"/>
          <w:szCs w:val="70"/>
          <w:rtl/>
        </w:rPr>
        <w:t>الإھداء</w:t>
      </w:r>
      <w:bookmarkEnd w:id="0"/>
    </w:p>
    <w:p w:rsidR="008B0DEA" w:rsidRPr="008B0DEA" w:rsidRDefault="008B0DEA" w:rsidP="008B0DEA"/>
    <w:p w:rsidR="008B0DEA" w:rsidRPr="000A0A35" w:rsidRDefault="008B0DEA" w:rsidP="008B0DEA">
      <w:pPr>
        <w:spacing w:line="360" w:lineRule="auto"/>
        <w:jc w:val="center"/>
        <w:rPr>
          <w:sz w:val="38"/>
          <w:szCs w:val="38"/>
        </w:rPr>
      </w:pPr>
      <w:bookmarkStart w:id="1" w:name="_Toc449088339"/>
    </w:p>
    <w:p w:rsidR="008B0DEA" w:rsidRPr="000A0A35" w:rsidRDefault="008B0DEA" w:rsidP="008B0DEA">
      <w:pPr>
        <w:spacing w:line="480" w:lineRule="auto"/>
        <w:jc w:val="center"/>
        <w:rPr>
          <w:rFonts w:asciiTheme="majorBidi" w:hAnsiTheme="majorBidi" w:cs="Akhbar MT"/>
          <w:b/>
          <w:bCs/>
          <w:sz w:val="38"/>
          <w:szCs w:val="38"/>
          <w:rtl/>
        </w:rPr>
      </w:pPr>
      <w:r w:rsidRPr="000A0A35">
        <w:rPr>
          <w:rFonts w:asciiTheme="majorBidi" w:hAnsiTheme="majorBidi" w:cs="Akhbar MT"/>
          <w:b/>
          <w:bCs/>
          <w:sz w:val="38"/>
          <w:szCs w:val="38"/>
          <w:rtl/>
        </w:rPr>
        <w:t>لعيون قررت السهر فبعثرتِ الزمن ، لسنوات خمس وبعض خمس،</w:t>
      </w:r>
    </w:p>
    <w:p w:rsidR="008B0DEA" w:rsidRPr="000A0A35" w:rsidRDefault="008B0DEA" w:rsidP="008B0DEA">
      <w:pPr>
        <w:spacing w:line="480" w:lineRule="auto"/>
        <w:jc w:val="center"/>
        <w:rPr>
          <w:rFonts w:asciiTheme="majorBidi" w:hAnsiTheme="majorBidi" w:cs="Akhbar MT"/>
          <w:b/>
          <w:bCs/>
          <w:sz w:val="38"/>
          <w:szCs w:val="38"/>
          <w:rtl/>
        </w:rPr>
      </w:pPr>
      <w:r w:rsidRPr="000A0A35">
        <w:rPr>
          <w:rFonts w:asciiTheme="majorBidi" w:hAnsiTheme="majorBidi" w:cs="Akhbar MT"/>
          <w:b/>
          <w:bCs/>
          <w:sz w:val="38"/>
          <w:szCs w:val="38"/>
          <w:rtl/>
        </w:rPr>
        <w:t xml:space="preserve"> لطابق كلّيتنا الأول، للقاعة </w:t>
      </w:r>
      <w:r w:rsidRPr="000A0A35">
        <w:rPr>
          <w:rFonts w:ascii="Times New Roman" w:hAnsi="Times New Roman" w:cs="Times New Roman" w:hint="cs"/>
          <w:b/>
          <w:bCs/>
          <w:sz w:val="38"/>
          <w:szCs w:val="38"/>
          <w:rtl/>
        </w:rPr>
        <w:t>٢٣٠</w:t>
      </w:r>
      <w:r w:rsidRPr="000A0A35">
        <w:rPr>
          <w:rFonts w:asciiTheme="majorBidi" w:hAnsiTheme="majorBidi" w:cs="Akhbar MT"/>
          <w:b/>
          <w:bCs/>
          <w:sz w:val="38"/>
          <w:szCs w:val="38"/>
          <w:rtl/>
        </w:rPr>
        <w:t xml:space="preserve">، لأدوات المختبر التي كنّا نحرص </w:t>
      </w:r>
    </w:p>
    <w:p w:rsidR="008B0DEA" w:rsidRPr="000A0A35" w:rsidRDefault="008B0DEA" w:rsidP="008B0DEA">
      <w:pPr>
        <w:spacing w:line="480" w:lineRule="auto"/>
        <w:jc w:val="center"/>
        <w:rPr>
          <w:rFonts w:asciiTheme="majorBidi" w:hAnsiTheme="majorBidi" w:cs="Akhbar MT"/>
          <w:b/>
          <w:bCs/>
          <w:sz w:val="38"/>
          <w:szCs w:val="38"/>
          <w:rtl/>
        </w:rPr>
      </w:pPr>
      <w:r w:rsidRPr="000A0A35">
        <w:rPr>
          <w:rFonts w:asciiTheme="majorBidi" w:hAnsiTheme="majorBidi" w:cs="Akhbar MT"/>
          <w:b/>
          <w:bCs/>
          <w:sz w:val="38"/>
          <w:szCs w:val="38"/>
          <w:rtl/>
        </w:rPr>
        <w:t>عليها</w:t>
      </w:r>
      <w:r w:rsidRPr="000A0A35">
        <w:rPr>
          <w:rFonts w:asciiTheme="majorBidi" w:hAnsiTheme="majorBidi" w:cs="Akhbar MT" w:hint="cs"/>
          <w:b/>
          <w:bCs/>
          <w:sz w:val="38"/>
          <w:szCs w:val="38"/>
          <w:rtl/>
        </w:rPr>
        <w:t xml:space="preserve"> كحرص</w:t>
      </w:r>
      <w:r w:rsidRPr="000A0A35">
        <w:rPr>
          <w:rFonts w:asciiTheme="majorBidi" w:hAnsiTheme="majorBidi" w:cs="Akhbar MT"/>
          <w:b/>
          <w:bCs/>
          <w:sz w:val="38"/>
          <w:szCs w:val="38"/>
          <w:rtl/>
        </w:rPr>
        <w:t xml:space="preserve"> أمٍ على وليدها، للقاعة </w:t>
      </w:r>
      <w:r w:rsidRPr="000A0A35">
        <w:rPr>
          <w:rFonts w:ascii="Times New Roman" w:hAnsi="Times New Roman" w:cs="Times New Roman" w:hint="cs"/>
          <w:b/>
          <w:bCs/>
          <w:sz w:val="38"/>
          <w:szCs w:val="38"/>
          <w:rtl/>
        </w:rPr>
        <w:t>١٩١</w:t>
      </w:r>
      <w:r w:rsidRPr="000A0A35">
        <w:rPr>
          <w:rFonts w:asciiTheme="majorBidi" w:hAnsiTheme="majorBidi" w:cs="Akhbar MT"/>
          <w:b/>
          <w:bCs/>
          <w:sz w:val="38"/>
          <w:szCs w:val="38"/>
          <w:rtl/>
        </w:rPr>
        <w:t>، لأحلامنا المعلقة على درج الطوارئ،</w:t>
      </w:r>
    </w:p>
    <w:p w:rsidR="008B0DEA" w:rsidRPr="000A0A35" w:rsidRDefault="008B0DEA" w:rsidP="008B0DEA">
      <w:pPr>
        <w:spacing w:line="480" w:lineRule="auto"/>
        <w:jc w:val="center"/>
        <w:rPr>
          <w:rFonts w:asciiTheme="majorBidi" w:hAnsiTheme="majorBidi" w:cs="Akhbar MT"/>
          <w:b/>
          <w:bCs/>
          <w:sz w:val="38"/>
          <w:szCs w:val="38"/>
          <w:rtl/>
        </w:rPr>
      </w:pPr>
      <w:r w:rsidRPr="000A0A35">
        <w:rPr>
          <w:rFonts w:asciiTheme="majorBidi" w:hAnsiTheme="majorBidi" w:cs="Akhbar MT"/>
          <w:b/>
          <w:bCs/>
          <w:sz w:val="38"/>
          <w:szCs w:val="38"/>
          <w:rtl/>
        </w:rPr>
        <w:t xml:space="preserve"> لدعوات أمهاتنا التي رصصنا بها مشروعنا هذا، ولأموال آبائنا التي أوصلتنا </w:t>
      </w:r>
    </w:p>
    <w:p w:rsidR="008B0DEA" w:rsidRPr="000A0A35" w:rsidRDefault="008B0DEA" w:rsidP="008B0DEA">
      <w:pPr>
        <w:spacing w:line="480" w:lineRule="auto"/>
        <w:jc w:val="center"/>
        <w:rPr>
          <w:rFonts w:asciiTheme="majorBidi" w:hAnsiTheme="majorBidi" w:cs="Akhbar MT"/>
          <w:b/>
          <w:bCs/>
          <w:sz w:val="38"/>
          <w:szCs w:val="38"/>
          <w:rtl/>
        </w:rPr>
      </w:pPr>
      <w:r w:rsidRPr="000A0A35">
        <w:rPr>
          <w:rFonts w:asciiTheme="majorBidi" w:hAnsiTheme="majorBidi" w:cs="Akhbar MT"/>
          <w:b/>
          <w:bCs/>
          <w:sz w:val="38"/>
          <w:szCs w:val="38"/>
          <w:rtl/>
        </w:rPr>
        <w:t>إلى هذه الصفحة الآن ، لتلافيف أدمغتنا المنهكة لأقلامنا لدفاترنا لأمانينا..</w:t>
      </w:r>
    </w:p>
    <w:p w:rsidR="00BB1D57" w:rsidRPr="00A228E7" w:rsidRDefault="008B0DEA" w:rsidP="008B0DEA">
      <w:pPr>
        <w:spacing w:line="480" w:lineRule="auto"/>
        <w:jc w:val="center"/>
        <w:rPr>
          <w:rFonts w:asciiTheme="majorBidi" w:hAnsiTheme="majorBidi" w:cs="Akhbar MT"/>
          <w:b/>
          <w:bCs/>
          <w:sz w:val="40"/>
          <w:szCs w:val="40"/>
          <w:rtl/>
        </w:rPr>
        <w:sectPr w:rsidR="00BB1D57" w:rsidRPr="00A228E7" w:rsidSect="00796E38">
          <w:pgSz w:w="12240" w:h="15840"/>
          <w:pgMar w:top="1440" w:right="1440" w:bottom="1440" w:left="1440" w:header="708" w:footer="708" w:gutter="0"/>
          <w:pgBorders w:offsetFrom="page">
            <w:top w:val="thinThickLargeGap" w:sz="24" w:space="24" w:color="auto" w:shadow="1"/>
            <w:left w:val="thinThickLargeGap" w:sz="24" w:space="24" w:color="auto" w:shadow="1"/>
            <w:bottom w:val="thinThickLargeGap" w:sz="24" w:space="24" w:color="auto" w:shadow="1"/>
            <w:right w:val="thinThickLargeGap" w:sz="24" w:space="24" w:color="auto" w:shadow="1"/>
          </w:pgBorders>
          <w:pgNumType w:fmt="lowerRoman" w:start="1"/>
          <w:cols w:space="708"/>
          <w:docGrid w:linePitch="360"/>
        </w:sectPr>
      </w:pPr>
      <w:r w:rsidRPr="000A0A35">
        <w:rPr>
          <w:rFonts w:asciiTheme="majorBidi" w:hAnsiTheme="majorBidi" w:cs="Akhbar MT"/>
          <w:b/>
          <w:bCs/>
          <w:sz w:val="38"/>
          <w:szCs w:val="38"/>
          <w:rtl/>
        </w:rPr>
        <w:t xml:space="preserve"> وأخيرا، للوطن الذي ننتظر منه وظيفة وينتظر منا التحرير.. وكلانا ينتظر</w:t>
      </w:r>
      <w:r w:rsidR="00AF5B09" w:rsidRPr="000A0A35">
        <w:rPr>
          <w:rFonts w:asciiTheme="majorBidi" w:hAnsiTheme="majorBidi" w:cs="Akhbar MT" w:hint="cs"/>
          <w:b/>
          <w:bCs/>
          <w:sz w:val="38"/>
          <w:szCs w:val="38"/>
          <w:rtl/>
        </w:rPr>
        <w:t>...</w:t>
      </w:r>
    </w:p>
    <w:p w:rsidR="00890472" w:rsidRDefault="00890472" w:rsidP="00BD2F8E">
      <w:pPr>
        <w:pStyle w:val="1"/>
        <w:numPr>
          <w:ilvl w:val="0"/>
          <w:numId w:val="0"/>
        </w:numPr>
        <w:spacing w:line="360" w:lineRule="auto"/>
        <w:jc w:val="both"/>
      </w:pPr>
      <w:bookmarkStart w:id="2" w:name="_Toc469859235"/>
      <w:r w:rsidRPr="001B4649">
        <w:lastRenderedPageBreak/>
        <w:t>Abstract</w:t>
      </w:r>
      <w:bookmarkEnd w:id="1"/>
      <w:bookmarkEnd w:id="2"/>
    </w:p>
    <w:p w:rsidR="00B3690B" w:rsidRPr="00B3690B" w:rsidRDefault="00B3690B" w:rsidP="00B3690B"/>
    <w:p w:rsidR="004831B1" w:rsidRPr="00845487" w:rsidRDefault="00845487" w:rsidP="00845487">
      <w:pPr>
        <w:spacing w:line="360" w:lineRule="auto"/>
        <w:jc w:val="both"/>
        <w:rPr>
          <w:rFonts w:asciiTheme="majorBidi" w:hAnsiTheme="majorBidi" w:cstheme="majorBidi"/>
          <w:sz w:val="24"/>
          <w:szCs w:val="24"/>
        </w:rPr>
      </w:pPr>
      <w:r w:rsidRPr="00845487">
        <w:rPr>
          <w:rFonts w:asciiTheme="majorBidi" w:hAnsiTheme="majorBidi" w:cstheme="majorBidi"/>
          <w:sz w:val="24"/>
          <w:szCs w:val="24"/>
        </w:rPr>
        <w:t>The production of activated carbon from waste tires and evaluate its ability for the removal of phenol from aqueous solutions in batch process is the aim of ou</w:t>
      </w:r>
      <w:r>
        <w:rPr>
          <w:rFonts w:asciiTheme="majorBidi" w:hAnsiTheme="majorBidi" w:cstheme="majorBidi"/>
          <w:sz w:val="24"/>
          <w:szCs w:val="24"/>
        </w:rPr>
        <w:t>r</w:t>
      </w:r>
      <w:r w:rsidRPr="00845487">
        <w:rPr>
          <w:rFonts w:asciiTheme="majorBidi" w:hAnsiTheme="majorBidi" w:cstheme="majorBidi"/>
          <w:sz w:val="24"/>
          <w:szCs w:val="24"/>
        </w:rPr>
        <w:t xml:space="preserve"> study.</w:t>
      </w:r>
      <w:r w:rsidRPr="00845487">
        <w:rPr>
          <w:sz w:val="23"/>
          <w:szCs w:val="23"/>
        </w:rPr>
        <w:t xml:space="preserve"> </w:t>
      </w:r>
      <w:r w:rsidR="004831B1" w:rsidRPr="00845487">
        <w:rPr>
          <w:rFonts w:asciiTheme="majorBidi" w:hAnsiTheme="majorBidi" w:cstheme="majorBidi"/>
          <w:sz w:val="24"/>
          <w:szCs w:val="24"/>
        </w:rPr>
        <w:t xml:space="preserve">The activation process was carried out by washing </w:t>
      </w:r>
      <w:r w:rsidR="008841D7" w:rsidRPr="00845487">
        <w:rPr>
          <w:rFonts w:asciiTheme="majorBidi" w:hAnsiTheme="majorBidi" w:cstheme="majorBidi"/>
          <w:sz w:val="24"/>
          <w:szCs w:val="24"/>
        </w:rPr>
        <w:t xml:space="preserve">carbon </w:t>
      </w:r>
      <w:r w:rsidR="004831B1" w:rsidRPr="00845487">
        <w:rPr>
          <w:rFonts w:asciiTheme="majorBidi" w:hAnsiTheme="majorBidi" w:cstheme="majorBidi"/>
          <w:sz w:val="24"/>
          <w:szCs w:val="24"/>
        </w:rPr>
        <w:t>by KOH then heated at 550°C for 2 hour under nitrogen flow rate after that washing with HCl and dried. The adsorption capacity performances of prepared carbon that washed by two solutions (water and HCl) of different particles size in this work were investigated using phenol. The kinetic adsorption study was carried out at initial concentration of phenol (30 ppm) at room temperature (25ºC) for 48 h with 0.5g carbon. The adsorption capacity was found to increase with decreasing the particle size. The results obtained show that the pseudo-second order model was the best to describe adsorption kinetic data for phenol adsorption by activated carbon 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0.993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 xml:space="preserve">9.091 (mg/g), for carbon washed by water for (0.425 – 2 mm and 2 – 4 mm) particles size </w:t>
      </w:r>
      <w:r w:rsidR="004831B1" w:rsidRPr="00845487">
        <w:rPr>
          <w:rFonts w:asciiTheme="majorBidi" w:hAnsiTheme="majorBidi" w:cstheme="majorBidi"/>
          <w:sz w:val="24"/>
          <w:szCs w:val="24"/>
        </w:rPr>
        <w:t>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0.998 and 0.992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7.634 and 7.194 (mg/g)</w:t>
      </w:r>
      <w:r w:rsidR="004831B1" w:rsidRPr="00845487">
        <w:rPr>
          <w:rFonts w:asciiTheme="majorBidi" w:hAnsiTheme="majorBidi" w:cstheme="majorBidi"/>
          <w:sz w:val="24"/>
          <w:szCs w:val="24"/>
        </w:rPr>
        <w:t xml:space="preserve">, respectively, </w:t>
      </w:r>
      <w:r w:rsidR="004831B1" w:rsidRPr="00845487">
        <w:rPr>
          <w:rFonts w:asciiTheme="majorBidi" w:eastAsia="Times New Roman" w:hAnsiTheme="majorBidi" w:cstheme="majorBidi"/>
          <w:sz w:val="24"/>
          <w:szCs w:val="24"/>
        </w:rPr>
        <w:t xml:space="preserve">and for carbon washed by HCl for (0.425–2 and 2– 4 mm) particles size </w:t>
      </w:r>
      <w:r w:rsidR="004831B1" w:rsidRPr="00845487">
        <w:rPr>
          <w:rFonts w:asciiTheme="majorBidi" w:hAnsiTheme="majorBidi" w:cstheme="majorBidi"/>
          <w:sz w:val="24"/>
          <w:szCs w:val="24"/>
        </w:rPr>
        <w:t>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0.994 and 0.982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8.0645 and 6.6667 (mg/g)</w:t>
      </w:r>
      <w:r w:rsidR="004831B1" w:rsidRPr="00845487">
        <w:rPr>
          <w:rFonts w:asciiTheme="majorBidi" w:hAnsiTheme="majorBidi" w:cstheme="majorBidi"/>
          <w:sz w:val="24"/>
          <w:szCs w:val="24"/>
        </w:rPr>
        <w:t>, respectively. For phenol isotherm adso</w:t>
      </w:r>
      <w:r w:rsidR="00BE6F9E">
        <w:rPr>
          <w:rFonts w:asciiTheme="majorBidi" w:hAnsiTheme="majorBidi" w:cstheme="majorBidi"/>
          <w:sz w:val="24"/>
          <w:szCs w:val="24"/>
        </w:rPr>
        <w:t xml:space="preserve">rption, the adsorption data </w:t>
      </w:r>
      <w:r w:rsidR="004831B1" w:rsidRPr="00845487">
        <w:rPr>
          <w:rFonts w:asciiTheme="majorBidi" w:hAnsiTheme="majorBidi" w:cstheme="majorBidi"/>
          <w:sz w:val="24"/>
          <w:szCs w:val="24"/>
        </w:rPr>
        <w:t>were fitted to Langmuir isotherm for phenol adsorption by activated carbon 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0.957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 xml:space="preserve">4.281 (mg/g), for carbon washed by water for (0.425 – 2 mm and 2 – 4 mm) particles size </w:t>
      </w:r>
      <w:r w:rsidR="004831B1" w:rsidRPr="00845487">
        <w:rPr>
          <w:rFonts w:asciiTheme="majorBidi" w:hAnsiTheme="majorBidi" w:cstheme="majorBidi"/>
          <w:sz w:val="24"/>
          <w:szCs w:val="24"/>
        </w:rPr>
        <w:t>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0.99 and 0.979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1.889 and 1.7006 (mg/g)</w:t>
      </w:r>
      <w:r w:rsidR="004831B1" w:rsidRPr="00845487">
        <w:rPr>
          <w:rFonts w:asciiTheme="majorBidi" w:hAnsiTheme="majorBidi" w:cstheme="majorBidi"/>
          <w:sz w:val="24"/>
          <w:szCs w:val="24"/>
        </w:rPr>
        <w:t xml:space="preserve">, respectively, </w:t>
      </w:r>
      <w:r w:rsidR="004831B1" w:rsidRPr="00845487">
        <w:rPr>
          <w:rFonts w:asciiTheme="majorBidi" w:eastAsia="Times New Roman" w:hAnsiTheme="majorBidi" w:cstheme="majorBidi"/>
          <w:sz w:val="24"/>
          <w:szCs w:val="24"/>
        </w:rPr>
        <w:t xml:space="preserve">and for carbon washed by HCl for (0.425–2 and 2– 4 mm) particles size </w:t>
      </w:r>
      <w:r w:rsidR="004831B1" w:rsidRPr="00845487">
        <w:rPr>
          <w:rFonts w:asciiTheme="majorBidi" w:hAnsiTheme="majorBidi" w:cstheme="majorBidi"/>
          <w:sz w:val="24"/>
          <w:szCs w:val="24"/>
        </w:rPr>
        <w:t>with R</w:t>
      </w:r>
      <w:r w:rsidR="004831B1" w:rsidRPr="00845487">
        <w:rPr>
          <w:rFonts w:asciiTheme="majorBidi" w:hAnsiTheme="majorBidi" w:cstheme="majorBidi"/>
          <w:sz w:val="24"/>
          <w:szCs w:val="24"/>
          <w:vertAlign w:val="superscript"/>
        </w:rPr>
        <w:t>2</w:t>
      </w:r>
      <w:r w:rsidR="004831B1" w:rsidRPr="00845487">
        <w:rPr>
          <w:rFonts w:asciiTheme="majorBidi" w:hAnsiTheme="majorBidi" w:cstheme="majorBidi"/>
          <w:sz w:val="24"/>
          <w:szCs w:val="24"/>
        </w:rPr>
        <w:t xml:space="preserve"> value of </w:t>
      </w:r>
      <w:r w:rsidR="004831B1" w:rsidRPr="00845487">
        <w:rPr>
          <w:rFonts w:asciiTheme="majorBidi" w:eastAsia="Times New Roman" w:hAnsiTheme="majorBidi" w:cstheme="majorBidi"/>
          <w:sz w:val="24"/>
          <w:szCs w:val="24"/>
        </w:rPr>
        <w:t xml:space="preserve">0.976 and 0.983 </w:t>
      </w:r>
      <w:r w:rsidR="004831B1" w:rsidRPr="00845487">
        <w:rPr>
          <w:rFonts w:asciiTheme="majorBidi" w:hAnsiTheme="majorBidi" w:cstheme="majorBidi"/>
          <w:sz w:val="24"/>
          <w:szCs w:val="24"/>
        </w:rPr>
        <w:t xml:space="preserve">and adsorption capacity </w:t>
      </w:r>
      <w:r w:rsidR="004831B1" w:rsidRPr="00845487">
        <w:rPr>
          <w:rFonts w:asciiTheme="majorBidi" w:eastAsia="Times New Roman" w:hAnsiTheme="majorBidi" w:cstheme="majorBidi"/>
          <w:sz w:val="24"/>
          <w:szCs w:val="24"/>
        </w:rPr>
        <w:t>q</w:t>
      </w:r>
      <w:r w:rsidR="004831B1" w:rsidRPr="00845487">
        <w:rPr>
          <w:rFonts w:asciiTheme="majorBidi" w:eastAsia="Times New Roman" w:hAnsiTheme="majorBidi" w:cstheme="majorBidi"/>
          <w:sz w:val="24"/>
          <w:szCs w:val="24"/>
          <w:vertAlign w:val="subscript"/>
        </w:rPr>
        <w:t>m</w:t>
      </w:r>
      <w:r w:rsidR="004831B1" w:rsidRPr="00845487">
        <w:rPr>
          <w:rFonts w:asciiTheme="majorBidi" w:hAnsiTheme="majorBidi" w:cstheme="majorBidi"/>
          <w:sz w:val="24"/>
          <w:szCs w:val="24"/>
        </w:rPr>
        <w:t xml:space="preserve"> was </w:t>
      </w:r>
      <w:r w:rsidR="004831B1" w:rsidRPr="00845487">
        <w:rPr>
          <w:rFonts w:asciiTheme="majorBidi" w:eastAsia="Times New Roman" w:hAnsiTheme="majorBidi" w:cstheme="majorBidi"/>
          <w:sz w:val="24"/>
          <w:szCs w:val="24"/>
        </w:rPr>
        <w:t>3.937 and 3.597 (mg/g)</w:t>
      </w:r>
      <w:r>
        <w:rPr>
          <w:rFonts w:asciiTheme="majorBidi" w:hAnsiTheme="majorBidi" w:cstheme="majorBidi"/>
          <w:sz w:val="24"/>
          <w:szCs w:val="24"/>
        </w:rPr>
        <w:t>, respectively.</w:t>
      </w:r>
      <w:r w:rsidR="004831B1" w:rsidRPr="00845487">
        <w:rPr>
          <w:rFonts w:asciiTheme="majorBidi" w:hAnsiTheme="majorBidi" w:cstheme="majorBidi"/>
          <w:sz w:val="24"/>
          <w:szCs w:val="24"/>
        </w:rPr>
        <w:t xml:space="preserve"> From adsorption capacity dat</w:t>
      </w:r>
      <w:r>
        <w:rPr>
          <w:rFonts w:asciiTheme="majorBidi" w:hAnsiTheme="majorBidi" w:cstheme="majorBidi"/>
          <w:sz w:val="24"/>
          <w:szCs w:val="24"/>
        </w:rPr>
        <w:t>a, the carbon washed with HCl is better than the carbon washed with water but in a slightly small different which is means the washing solution has no effect on adsorption of phenol</w:t>
      </w:r>
      <w:r w:rsidR="004831B1" w:rsidRPr="00845487">
        <w:rPr>
          <w:rFonts w:asciiTheme="majorBidi" w:hAnsiTheme="majorBidi" w:cstheme="majorBidi"/>
          <w:sz w:val="24"/>
          <w:szCs w:val="24"/>
        </w:rPr>
        <w:t>. The acetic acid adsorption was Freundlich isotherm so it is a multilayer adsorption which means the surface area measurement is hard to measured by this method. The result in this research indicated that activated carbon from waste tires was an attractive adsorbent for removal of  phenol from aqueous solutions.</w:t>
      </w:r>
    </w:p>
    <w:p w:rsidR="00C9321E" w:rsidRPr="00CB067E" w:rsidRDefault="00D20A69" w:rsidP="00845487">
      <w:pPr>
        <w:spacing w:line="360" w:lineRule="auto"/>
        <w:jc w:val="both"/>
        <w:rPr>
          <w:rFonts w:asciiTheme="majorBidi" w:hAnsiTheme="majorBidi" w:cstheme="majorBidi"/>
          <w:sz w:val="24"/>
          <w:szCs w:val="24"/>
        </w:rPr>
      </w:pPr>
      <w:r w:rsidRPr="00AF2BEA">
        <w:rPr>
          <w:rFonts w:asciiTheme="majorBidi" w:hAnsiTheme="majorBidi" w:cstheme="majorBidi"/>
          <w:sz w:val="24"/>
          <w:szCs w:val="24"/>
        </w:rPr>
        <w:t xml:space="preserve"> </w:t>
      </w:r>
      <w:r w:rsidR="00890472" w:rsidRPr="00A6195D">
        <w:br w:type="page"/>
      </w:r>
    </w:p>
    <w:sdt>
      <w:sdtPr>
        <w:rPr>
          <w:rFonts w:asciiTheme="majorBidi" w:eastAsiaTheme="minorHAnsi" w:hAnsiTheme="majorBidi" w:cstheme="minorBidi"/>
          <w:b w:val="0"/>
          <w:bCs w:val="0"/>
          <w:color w:val="auto"/>
          <w:sz w:val="24"/>
          <w:szCs w:val="24"/>
          <w:rtl/>
          <w:lang w:val="ar-SA"/>
        </w:rPr>
        <w:id w:val="49854396"/>
        <w:docPartObj>
          <w:docPartGallery w:val="Table of Contents"/>
          <w:docPartUnique/>
        </w:docPartObj>
      </w:sdtPr>
      <w:sdtEndPr>
        <w:rPr>
          <w:rtl w:val="0"/>
          <w:lang w:val="en-US"/>
        </w:rPr>
      </w:sdtEndPr>
      <w:sdtContent>
        <w:p w:rsidR="00C9321E" w:rsidRPr="00CB067E" w:rsidRDefault="003A2F09" w:rsidP="003A2F09">
          <w:pPr>
            <w:pStyle w:val="ad"/>
            <w:numPr>
              <w:ilvl w:val="0"/>
              <w:numId w:val="0"/>
            </w:numPr>
            <w:tabs>
              <w:tab w:val="left" w:pos="7065"/>
              <w:tab w:val="right" w:pos="9360"/>
            </w:tabs>
            <w:spacing w:line="360" w:lineRule="auto"/>
            <w:rPr>
              <w:rFonts w:asciiTheme="majorBidi" w:hAnsiTheme="majorBidi"/>
              <w:sz w:val="24"/>
              <w:szCs w:val="24"/>
            </w:rPr>
          </w:pPr>
          <w:r>
            <w:rPr>
              <w:rFonts w:asciiTheme="majorBidi" w:eastAsiaTheme="minorHAnsi" w:hAnsiTheme="majorBidi" w:cstheme="minorBidi"/>
              <w:b w:val="0"/>
              <w:bCs w:val="0"/>
              <w:color w:val="auto"/>
              <w:sz w:val="24"/>
              <w:szCs w:val="24"/>
              <w:rtl/>
              <w:lang w:val="ar-SA"/>
            </w:rPr>
            <w:tab/>
          </w:r>
          <w:r>
            <w:rPr>
              <w:rFonts w:asciiTheme="majorBidi" w:eastAsiaTheme="minorHAnsi" w:hAnsiTheme="majorBidi" w:cstheme="minorBidi"/>
              <w:b w:val="0"/>
              <w:bCs w:val="0"/>
              <w:color w:val="auto"/>
              <w:sz w:val="24"/>
              <w:szCs w:val="24"/>
              <w:rtl/>
              <w:lang w:val="ar-SA"/>
            </w:rPr>
            <w:tab/>
          </w:r>
          <w:r w:rsidR="007806D5" w:rsidRPr="00011A48">
            <w:rPr>
              <w:rStyle w:val="1Char"/>
            </w:rPr>
            <w:t>Table of contents</w:t>
          </w:r>
        </w:p>
        <w:p w:rsidR="00A92237" w:rsidRPr="00A92237" w:rsidRDefault="00FC1F8A" w:rsidP="00A92237">
          <w:pPr>
            <w:pStyle w:val="10"/>
            <w:tabs>
              <w:tab w:val="right" w:leader="dot" w:pos="9350"/>
            </w:tabs>
            <w:spacing w:line="360" w:lineRule="auto"/>
            <w:rPr>
              <w:rFonts w:asciiTheme="majorBidi" w:eastAsiaTheme="minorEastAsia" w:hAnsiTheme="majorBidi" w:cstheme="majorBidi"/>
              <w:noProof/>
              <w:sz w:val="24"/>
              <w:szCs w:val="24"/>
            </w:rPr>
          </w:pPr>
          <w:r w:rsidRPr="00CB067E">
            <w:rPr>
              <w:rFonts w:asciiTheme="majorBidi" w:hAnsiTheme="majorBidi" w:cstheme="majorBidi"/>
              <w:sz w:val="24"/>
              <w:szCs w:val="24"/>
            </w:rPr>
            <w:fldChar w:fldCharType="begin"/>
          </w:r>
          <w:r w:rsidR="00C9321E" w:rsidRPr="00CB067E">
            <w:rPr>
              <w:rFonts w:asciiTheme="majorBidi" w:hAnsiTheme="majorBidi" w:cstheme="majorBidi"/>
              <w:sz w:val="24"/>
              <w:szCs w:val="24"/>
            </w:rPr>
            <w:instrText xml:space="preserve"> TOC \o "1-3" \h \z \u </w:instrText>
          </w:r>
          <w:r w:rsidRPr="00CB067E">
            <w:rPr>
              <w:rFonts w:asciiTheme="majorBidi" w:hAnsiTheme="majorBidi" w:cstheme="majorBidi"/>
              <w:sz w:val="24"/>
              <w:szCs w:val="24"/>
            </w:rPr>
            <w:fldChar w:fldCharType="separate"/>
          </w:r>
          <w:hyperlink w:anchor="_Toc469859235" w:history="1">
            <w:r w:rsidR="00A92237" w:rsidRPr="00A92237">
              <w:rPr>
                <w:rStyle w:val="Hyperlink"/>
                <w:rFonts w:asciiTheme="majorBidi" w:hAnsiTheme="majorBidi" w:cstheme="majorBidi"/>
                <w:noProof/>
                <w:sz w:val="24"/>
                <w:szCs w:val="24"/>
              </w:rPr>
              <w:t>Abstract</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_Toc469859235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i</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right" w:leader="dot" w:pos="9350"/>
            </w:tabs>
            <w:spacing w:line="360" w:lineRule="auto"/>
            <w:rPr>
              <w:rFonts w:asciiTheme="majorBidi" w:eastAsiaTheme="minorEastAsia" w:hAnsiTheme="majorBidi" w:cstheme="majorBidi"/>
              <w:noProof/>
              <w:sz w:val="24"/>
              <w:szCs w:val="24"/>
            </w:rPr>
          </w:pPr>
          <w:hyperlink w:anchor="_Toc469859236" w:history="1">
            <w:r w:rsidR="00A92237" w:rsidRPr="00A92237">
              <w:rPr>
                <w:rStyle w:val="Hyperlink"/>
                <w:rFonts w:asciiTheme="majorBidi" w:hAnsiTheme="majorBidi" w:cstheme="majorBidi"/>
                <w:noProof/>
                <w:sz w:val="24"/>
                <w:szCs w:val="24"/>
              </w:rPr>
              <w:t>List of tables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_Toc469859236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v</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right" w:leader="dot" w:pos="9350"/>
            </w:tabs>
            <w:spacing w:line="360" w:lineRule="auto"/>
            <w:rPr>
              <w:rFonts w:asciiTheme="majorBidi" w:eastAsiaTheme="minorEastAsia" w:hAnsiTheme="majorBidi" w:cstheme="majorBidi"/>
              <w:noProof/>
              <w:sz w:val="24"/>
              <w:szCs w:val="24"/>
            </w:rPr>
          </w:pPr>
          <w:hyperlink w:anchor="_Toc469859237" w:history="1">
            <w:r w:rsidR="00A92237" w:rsidRPr="00A92237">
              <w:rPr>
                <w:rStyle w:val="Hyperlink"/>
                <w:rFonts w:asciiTheme="majorBidi" w:hAnsiTheme="majorBidi" w:cstheme="majorBidi"/>
                <w:noProof/>
                <w:sz w:val="24"/>
                <w:szCs w:val="24"/>
              </w:rPr>
              <w:t>List of figures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_Toc469859237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vii</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38" w:history="1">
            <w:r w:rsidR="00A92237" w:rsidRPr="00A92237">
              <w:rPr>
                <w:rStyle w:val="Hyperlink"/>
                <w:rFonts w:asciiTheme="majorBidi" w:hAnsiTheme="majorBidi" w:cstheme="majorBidi"/>
                <w:noProof/>
                <w:sz w:val="24"/>
                <w:szCs w:val="24"/>
              </w:rPr>
              <w:t>Chapter 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Introduction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_Toc469859238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39" w:history="1">
            <w:r w:rsidR="00A92237" w:rsidRPr="00A92237">
              <w:rPr>
                <w:rStyle w:val="Hyperlink"/>
                <w:rFonts w:asciiTheme="majorBidi" w:hAnsiTheme="majorBidi" w:cstheme="majorBidi"/>
                <w:noProof/>
                <w:sz w:val="24"/>
                <w:szCs w:val="24"/>
                <w:bdr w:val="none" w:sz="0" w:space="0" w:color="auto" w:frame="1"/>
              </w:rPr>
              <w:t>Chapter 2.</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_Toc469859239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0" w:history="1">
            <w:r w:rsidR="00A92237" w:rsidRPr="00A92237">
              <w:rPr>
                <w:rStyle w:val="Hyperlink"/>
                <w:rFonts w:asciiTheme="majorBidi" w:hAnsiTheme="majorBidi" w:cstheme="majorBidi"/>
                <w:noProof/>
                <w:sz w:val="24"/>
                <w:szCs w:val="24"/>
                <w:bdr w:val="none" w:sz="0" w:space="0" w:color="auto" w:frame="1"/>
              </w:rPr>
              <w:t>2.1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Definition of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_Toc469859240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1" w:history="1">
            <w:r w:rsidR="00A92237" w:rsidRPr="00A92237">
              <w:rPr>
                <w:rStyle w:val="Hyperlink"/>
                <w:rFonts w:asciiTheme="majorBidi" w:hAnsiTheme="majorBidi" w:cstheme="majorBidi"/>
                <w:noProof/>
                <w:sz w:val="24"/>
                <w:szCs w:val="24"/>
                <w:bdr w:val="none" w:sz="0" w:space="0" w:color="auto" w:frame="1"/>
              </w:rPr>
              <w:t>2.2</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Raw materials of the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_Toc469859241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2" w:history="1">
            <w:r w:rsidR="00A92237" w:rsidRPr="00A92237">
              <w:rPr>
                <w:rStyle w:val="Hyperlink"/>
                <w:rFonts w:asciiTheme="majorBidi" w:hAnsiTheme="majorBidi" w:cstheme="majorBidi"/>
                <w:noProof/>
                <w:sz w:val="24"/>
                <w:szCs w:val="24"/>
                <w:bdr w:val="none" w:sz="0" w:space="0" w:color="auto" w:frame="1"/>
              </w:rPr>
              <w:t>2.3</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Characteristics of activated carbon and how it works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_Toc469859242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3" w:history="1">
            <w:r w:rsidR="00A92237" w:rsidRPr="00A92237">
              <w:rPr>
                <w:rStyle w:val="Hyperlink"/>
                <w:rFonts w:asciiTheme="majorBidi" w:hAnsiTheme="majorBidi" w:cstheme="majorBidi"/>
                <w:noProof/>
                <w:sz w:val="24"/>
                <w:szCs w:val="24"/>
                <w:bdr w:val="none" w:sz="0" w:space="0" w:color="auto" w:frame="1"/>
              </w:rPr>
              <w:t>2.4</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Types of activated carbon and its classifications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_Toc469859243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4</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4" w:history="1">
            <w:r w:rsidR="00A92237" w:rsidRPr="00A92237">
              <w:rPr>
                <w:rStyle w:val="Hyperlink"/>
                <w:rFonts w:asciiTheme="majorBidi" w:hAnsiTheme="majorBidi" w:cstheme="majorBidi"/>
                <w:noProof/>
                <w:sz w:val="24"/>
                <w:szCs w:val="24"/>
                <w:bdr w:val="none" w:sz="0" w:space="0" w:color="auto" w:frame="1"/>
              </w:rPr>
              <w:t>2.5</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Properties of the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_Toc469859244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5" w:history="1">
            <w:r w:rsidR="00A92237" w:rsidRPr="00A92237">
              <w:rPr>
                <w:rStyle w:val="Hyperlink"/>
                <w:rFonts w:asciiTheme="majorBidi" w:hAnsiTheme="majorBidi" w:cstheme="majorBidi"/>
                <w:noProof/>
                <w:sz w:val="24"/>
                <w:szCs w:val="24"/>
              </w:rPr>
              <w:t>2.6</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Estimation of surface area of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6" w:history="1">
            <w:r w:rsidR="00A92237" w:rsidRPr="00A92237">
              <w:rPr>
                <w:rStyle w:val="Hyperlink"/>
                <w:rFonts w:asciiTheme="majorBidi" w:hAnsiTheme="majorBidi" w:cstheme="majorBidi"/>
                <w:noProof/>
                <w:sz w:val="24"/>
                <w:szCs w:val="24"/>
              </w:rPr>
              <w:t>2.7</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Preparation of activated carbon from steam and chemical activation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10</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7" w:history="1">
            <w:r w:rsidR="00A92237" w:rsidRPr="00A92237">
              <w:rPr>
                <w:rStyle w:val="Hyperlink"/>
                <w:rFonts w:asciiTheme="majorBidi" w:hAnsiTheme="majorBidi" w:cstheme="majorBidi"/>
                <w:noProof/>
                <w:sz w:val="24"/>
                <w:szCs w:val="24"/>
                <w:bdr w:val="none" w:sz="0" w:space="0" w:color="auto" w:frame="1"/>
              </w:rPr>
              <w:t>2.8</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 xml:space="preserve">Production of </w:t>
            </w:r>
            <w:r w:rsidR="00A92237" w:rsidRPr="00A92237">
              <w:rPr>
                <w:rStyle w:val="Hyperlink"/>
                <w:rFonts w:asciiTheme="majorBidi" w:hAnsiTheme="majorBidi" w:cstheme="majorBidi"/>
                <w:noProof/>
                <w:sz w:val="24"/>
                <w:szCs w:val="24"/>
              </w:rPr>
              <w:t>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11</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48" w:history="1">
            <w:r w:rsidR="00A92237" w:rsidRPr="00A92237">
              <w:rPr>
                <w:rStyle w:val="Hyperlink"/>
                <w:rFonts w:asciiTheme="majorBidi" w:hAnsiTheme="majorBidi" w:cstheme="majorBidi"/>
                <w:noProof/>
                <w:sz w:val="24"/>
                <w:szCs w:val="24"/>
                <w:bdr w:val="none" w:sz="0" w:space="0" w:color="auto" w:frame="1"/>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Pyrolysis of waste tires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49" w:history="1">
            <w:r w:rsidR="00A92237" w:rsidRPr="00A92237">
              <w:rPr>
                <w:rStyle w:val="Hyperlink"/>
                <w:rFonts w:asciiTheme="majorBidi" w:hAnsiTheme="majorBidi" w:cstheme="majorBidi"/>
                <w:noProof/>
                <w:sz w:val="24"/>
                <w:szCs w:val="24"/>
                <w:bdr w:val="none" w:sz="0" w:space="0" w:color="auto" w:frame="1"/>
              </w:rPr>
              <w:t>2.9</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Application usage of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_Toc469859249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0" w:history="1">
            <w:r w:rsidR="00A92237" w:rsidRPr="00A92237">
              <w:rPr>
                <w:rStyle w:val="Hyperlink"/>
                <w:rFonts w:asciiTheme="majorBidi" w:hAnsiTheme="majorBidi" w:cstheme="majorBidi"/>
                <w:noProof/>
                <w:sz w:val="24"/>
                <w:szCs w:val="24"/>
                <w:bdr w:val="none" w:sz="0" w:space="0" w:color="auto" w:frame="1"/>
              </w:rPr>
              <w:t>2.10</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Activated Carbon Efficiency</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_Toc469859250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14</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1" w:history="1">
            <w:r w:rsidR="00A92237" w:rsidRPr="00A92237">
              <w:rPr>
                <w:rStyle w:val="Hyperlink"/>
                <w:rFonts w:asciiTheme="majorBidi" w:hAnsiTheme="majorBidi" w:cstheme="majorBidi"/>
                <w:noProof/>
                <w:sz w:val="24"/>
                <w:szCs w:val="24"/>
                <w:bdr w:val="none" w:sz="0" w:space="0" w:color="auto" w:frame="1"/>
              </w:rPr>
              <w:t>2.11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bdr w:val="none" w:sz="0" w:space="0" w:color="auto" w:frame="1"/>
                <w:shd w:val="clear" w:color="auto" w:fill="FFFFFF"/>
              </w:rPr>
              <w:t>Quality assurance and test of activated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_Toc469859251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52" w:history="1">
            <w:r w:rsidR="00A92237" w:rsidRPr="00A92237">
              <w:rPr>
                <w:rStyle w:val="Hyperlink"/>
                <w:rFonts w:asciiTheme="majorBidi" w:hAnsiTheme="majorBidi" w:cstheme="majorBidi"/>
                <w:noProof/>
                <w:sz w:val="24"/>
                <w:szCs w:val="24"/>
              </w:rPr>
              <w:t>Chapter 3.</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_Toc469859252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3" w:history="1">
            <w:r w:rsidR="00A92237" w:rsidRPr="00A92237">
              <w:rPr>
                <w:rStyle w:val="Hyperlink"/>
                <w:rFonts w:asciiTheme="majorBidi" w:hAnsiTheme="majorBidi" w:cstheme="majorBidi"/>
                <w:noProof/>
                <w:sz w:val="24"/>
                <w:szCs w:val="24"/>
              </w:rPr>
              <w:t>3.1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Definition of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_Toc469859253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4" w:history="1">
            <w:r w:rsidR="00A92237" w:rsidRPr="00A92237">
              <w:rPr>
                <w:rStyle w:val="Hyperlink"/>
                <w:rFonts w:asciiTheme="majorBidi" w:hAnsiTheme="majorBidi" w:cstheme="majorBidi"/>
                <w:noProof/>
                <w:sz w:val="24"/>
                <w:szCs w:val="24"/>
              </w:rPr>
              <w:t>3.2</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Adsorption Mechanisms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_Toc469859254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5" w:history="1">
            <w:r w:rsidR="00A92237" w:rsidRPr="00A92237">
              <w:rPr>
                <w:rStyle w:val="Hyperlink"/>
                <w:rFonts w:asciiTheme="majorBidi" w:hAnsiTheme="majorBidi" w:cstheme="majorBidi"/>
                <w:noProof/>
                <w:sz w:val="24"/>
                <w:szCs w:val="24"/>
              </w:rPr>
              <w:t>3.3</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Types of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56" w:history="1">
            <w:r w:rsidR="00A92237" w:rsidRPr="00A92237">
              <w:rPr>
                <w:rStyle w:val="Hyperlink"/>
                <w:rFonts w:asciiTheme="majorBidi"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Energetic Considerations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18</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7" w:history="1">
            <w:r w:rsidR="00A92237" w:rsidRPr="00A92237">
              <w:rPr>
                <w:rStyle w:val="Hyperlink"/>
                <w:rFonts w:asciiTheme="majorBidi" w:hAnsiTheme="majorBidi" w:cstheme="majorBidi"/>
                <w:noProof/>
                <w:sz w:val="24"/>
                <w:szCs w:val="24"/>
              </w:rPr>
              <w:t>3.4</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Differentiating physical and chemical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19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8" w:history="1">
            <w:r w:rsidR="00A92237" w:rsidRPr="00A92237">
              <w:rPr>
                <w:rStyle w:val="Hyperlink"/>
                <w:rFonts w:asciiTheme="majorBidi" w:hAnsiTheme="majorBidi" w:cstheme="majorBidi"/>
                <w:noProof/>
                <w:sz w:val="24"/>
                <w:szCs w:val="24"/>
              </w:rPr>
              <w:t>3.5</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Common Adsorbents and it’s applications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20</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59" w:history="1">
            <w:r w:rsidR="00A92237" w:rsidRPr="00A92237">
              <w:rPr>
                <w:rStyle w:val="Hyperlink"/>
                <w:rFonts w:asciiTheme="majorBidi" w:hAnsiTheme="majorBidi" w:cstheme="majorBidi"/>
                <w:noProof/>
                <w:sz w:val="24"/>
                <w:szCs w:val="24"/>
              </w:rPr>
              <w:t>3.6</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Factors affecting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_Toc469859259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21</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60" w:history="1">
            <w:r w:rsidR="00A92237" w:rsidRPr="00A92237">
              <w:rPr>
                <w:rStyle w:val="Hyperlink"/>
                <w:rFonts w:asciiTheme="majorBidi" w:hAnsiTheme="majorBidi" w:cstheme="majorBidi"/>
                <w:noProof/>
                <w:sz w:val="24"/>
                <w:szCs w:val="24"/>
              </w:rPr>
              <w:t>3.7</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Effects of Adsorption on the Nature of the Solid Surface</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_Toc469859260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21</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61" w:history="1">
            <w:r w:rsidR="00A92237" w:rsidRPr="00A92237">
              <w:rPr>
                <w:rStyle w:val="Hyperlink"/>
                <w:rFonts w:asciiTheme="majorBidi"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Adsorption at the solid-vapor interface</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_Toc469859261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62" w:history="1">
            <w:r w:rsidR="00A92237" w:rsidRPr="00A92237">
              <w:rPr>
                <w:rStyle w:val="Hyperlink"/>
                <w:rFonts w:asciiTheme="majorBidi" w:hAnsiTheme="majorBidi" w:cstheme="majorBidi"/>
                <w:noProof/>
                <w:sz w:val="24"/>
                <w:szCs w:val="24"/>
              </w:rPr>
              <w:t>3.8</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Isotherms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_Toc469859262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63" w:history="1">
            <w:r w:rsidR="00A92237" w:rsidRPr="00A92237">
              <w:rPr>
                <w:rStyle w:val="Hyperlink"/>
                <w:rFonts w:asciiTheme="majorBidi"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Types of adsorption isotherms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_Toc469859263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64" w:history="1">
            <w:r w:rsidR="00A92237" w:rsidRPr="00A92237">
              <w:rPr>
                <w:rStyle w:val="Hyperlink"/>
                <w:rFonts w:asciiTheme="majorBidi" w:eastAsia="Times New Roman" w:hAnsiTheme="majorBidi" w:cstheme="majorBidi"/>
                <w:noProof/>
                <w:sz w:val="24"/>
                <w:szCs w:val="24"/>
              </w:rPr>
              <w:t>(b)</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Kinetics of  isotherm</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_Toc469859264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65" w:history="1">
            <w:r w:rsidR="00A92237" w:rsidRPr="00A92237">
              <w:rPr>
                <w:rStyle w:val="Hyperlink"/>
                <w:rFonts w:asciiTheme="majorBidi" w:hAnsiTheme="majorBidi" w:cstheme="majorBidi"/>
                <w:noProof/>
                <w:sz w:val="24"/>
                <w:szCs w:val="24"/>
              </w:rPr>
              <w:t>(c)</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Classification of Adsorption Isotherm</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66" w:history="1">
            <w:r w:rsidR="00A92237" w:rsidRPr="00A92237">
              <w:rPr>
                <w:rStyle w:val="Hyperlink"/>
                <w:rFonts w:asciiTheme="majorBidi" w:hAnsiTheme="majorBidi" w:cstheme="majorBidi"/>
                <w:noProof/>
                <w:sz w:val="24"/>
                <w:szCs w:val="24"/>
              </w:rPr>
              <w:t>3.9</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Different modes of operation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29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67" w:history="1">
            <w:r w:rsidR="00A92237" w:rsidRPr="00A92237">
              <w:rPr>
                <w:rStyle w:val="Hyperlink"/>
                <w:rFonts w:asciiTheme="majorBidi" w:hAnsiTheme="majorBidi" w:cstheme="majorBidi"/>
                <w:noProof/>
                <w:sz w:val="24"/>
                <w:szCs w:val="24"/>
              </w:rPr>
              <w:t>Chapter 4.</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Literature Review</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68" w:history="1">
            <w:r w:rsidR="00A92237" w:rsidRPr="00A92237">
              <w:rPr>
                <w:rStyle w:val="Hyperlink"/>
                <w:rFonts w:asciiTheme="majorBidi" w:hAnsiTheme="majorBidi" w:cstheme="majorBidi"/>
                <w:noProof/>
                <w:sz w:val="24"/>
                <w:szCs w:val="24"/>
              </w:rPr>
              <w:t>Chapter 5.</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Experiment work</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69" w:history="1">
            <w:r w:rsidR="00A92237" w:rsidRPr="00A92237">
              <w:rPr>
                <w:rStyle w:val="Hyperlink"/>
                <w:rFonts w:asciiTheme="majorBidi" w:eastAsia="Times New Roman" w:hAnsiTheme="majorBidi" w:cstheme="majorBidi"/>
                <w:noProof/>
                <w:sz w:val="24"/>
                <w:szCs w:val="24"/>
              </w:rPr>
              <w:t>5.1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Preparation of pyrolyzed carbon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_Toc469859269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70" w:history="1">
            <w:r w:rsidR="00A92237" w:rsidRPr="00A92237">
              <w:rPr>
                <w:rStyle w:val="Hyperlink"/>
                <w:rFonts w:asciiTheme="majorBidi"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Preparation of  pyrolyzed carbon washed with HCl</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_Toc469859270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35</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71" w:history="1">
            <w:r w:rsidR="00A92237" w:rsidRPr="00A92237">
              <w:rPr>
                <w:rStyle w:val="Hyperlink"/>
                <w:rFonts w:asciiTheme="majorBidi" w:hAnsiTheme="majorBidi" w:cstheme="majorBidi"/>
                <w:noProof/>
                <w:sz w:val="24"/>
                <w:szCs w:val="24"/>
              </w:rPr>
              <w:t>(b)</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Preparation of  pyrolyzed carbon washed with water:</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_Toc469859271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72" w:history="1">
            <w:r w:rsidR="00A92237" w:rsidRPr="00A92237">
              <w:rPr>
                <w:rStyle w:val="Hyperlink"/>
                <w:rFonts w:asciiTheme="majorBidi" w:eastAsia="Times New Roman" w:hAnsiTheme="majorBidi" w:cstheme="majorBidi"/>
                <w:noProof/>
                <w:sz w:val="24"/>
                <w:szCs w:val="24"/>
              </w:rPr>
              <w:t>5.2</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The activation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_Toc469859272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right" w:leader="dot" w:pos="9350"/>
            </w:tabs>
            <w:spacing w:line="360" w:lineRule="auto"/>
            <w:rPr>
              <w:rFonts w:asciiTheme="majorBidi" w:eastAsiaTheme="minorEastAsia" w:hAnsiTheme="majorBidi" w:cstheme="majorBidi"/>
              <w:noProof/>
              <w:sz w:val="24"/>
              <w:szCs w:val="24"/>
            </w:rPr>
          </w:pPr>
          <w:hyperlink w:anchor="_Toc469859273" w:history="1">
            <w:r w:rsidR="00A92237" w:rsidRPr="00A92237">
              <w:rPr>
                <w:rStyle w:val="Hyperlink"/>
                <w:rFonts w:asciiTheme="majorBidi" w:eastAsia="Times New Roman" w:hAnsiTheme="majorBidi" w:cstheme="majorBidi"/>
                <w:noProof/>
                <w:sz w:val="24"/>
                <w:szCs w:val="24"/>
              </w:rPr>
              <w:t>Chemical activation with KOH</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_Toc469859273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74" w:history="1">
            <w:r w:rsidR="00A92237" w:rsidRPr="00A92237">
              <w:rPr>
                <w:rStyle w:val="Hyperlink"/>
                <w:rFonts w:asciiTheme="majorBidi" w:eastAsia="Times New Roman" w:hAnsiTheme="majorBidi" w:cstheme="majorBidi"/>
                <w:noProof/>
                <w:sz w:val="24"/>
                <w:szCs w:val="24"/>
              </w:rPr>
              <w:t>5.3</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Phenol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_Toc469859274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75" w:history="1">
            <w:r w:rsidR="00A92237" w:rsidRPr="00A92237">
              <w:rPr>
                <w:rStyle w:val="Hyperlink"/>
                <w:rFonts w:asciiTheme="majorBidi" w:eastAsia="Times New Roman"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Phenol preparation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76" w:history="1">
            <w:r w:rsidR="00A92237" w:rsidRPr="00A92237">
              <w:rPr>
                <w:rStyle w:val="Hyperlink"/>
                <w:rFonts w:asciiTheme="majorBidi" w:eastAsia="Times New Roman" w:hAnsiTheme="majorBidi" w:cstheme="majorBidi"/>
                <w:noProof/>
                <w:sz w:val="24"/>
                <w:szCs w:val="24"/>
              </w:rPr>
              <w:t>5.4</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Batch adsorption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37</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77" w:history="1">
            <w:r w:rsidR="00A92237" w:rsidRPr="00A92237">
              <w:rPr>
                <w:rStyle w:val="Hyperlink"/>
                <w:rFonts w:asciiTheme="majorBidi" w:eastAsia="Times New Roman" w:hAnsiTheme="majorBidi" w:cstheme="majorBidi"/>
                <w:noProof/>
                <w:sz w:val="24"/>
                <w:szCs w:val="24"/>
              </w:rPr>
              <w:t>5.5</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eastAsia="Times New Roman" w:hAnsiTheme="majorBidi" w:cstheme="majorBidi"/>
                <w:noProof/>
                <w:sz w:val="24"/>
                <w:szCs w:val="24"/>
              </w:rPr>
              <w:t>Surface area measurement</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38</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right" w:leader="dot" w:pos="9350"/>
            </w:tabs>
            <w:spacing w:line="360" w:lineRule="auto"/>
            <w:rPr>
              <w:rFonts w:asciiTheme="majorBidi" w:eastAsiaTheme="minorEastAsia" w:hAnsiTheme="majorBidi" w:cstheme="majorBidi"/>
              <w:noProof/>
              <w:sz w:val="24"/>
              <w:szCs w:val="24"/>
            </w:rPr>
          </w:pPr>
          <w:hyperlink w:anchor="_Toc469859278" w:history="1">
            <w:r w:rsidR="00A92237" w:rsidRPr="00A92237">
              <w:rPr>
                <w:rStyle w:val="Hyperlink"/>
                <w:rFonts w:asciiTheme="majorBidi" w:eastAsia="Times New Roman" w:hAnsiTheme="majorBidi" w:cstheme="majorBidi"/>
                <w:noProof/>
                <w:sz w:val="24"/>
                <w:szCs w:val="24"/>
              </w:rPr>
              <w:t>Acetic acid</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38</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79" w:history="1">
            <w:r w:rsidR="00A92237" w:rsidRPr="00A92237">
              <w:rPr>
                <w:rStyle w:val="Hyperlink"/>
                <w:rFonts w:asciiTheme="majorBidi" w:hAnsiTheme="majorBidi" w:cstheme="majorBidi"/>
                <w:noProof/>
                <w:sz w:val="24"/>
                <w:szCs w:val="24"/>
              </w:rPr>
              <w:t>Chapter 6.</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Result and Dissection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_Toc469859279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80" w:history="1">
            <w:r w:rsidR="00A92237" w:rsidRPr="00A92237">
              <w:rPr>
                <w:rStyle w:val="Hyperlink"/>
                <w:rFonts w:asciiTheme="majorBidi" w:hAnsiTheme="majorBidi" w:cstheme="majorBidi"/>
                <w:noProof/>
                <w:sz w:val="24"/>
                <w:szCs w:val="24"/>
              </w:rPr>
              <w:t>6.1</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Calibration Curve</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_Toc469859280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81" w:history="1">
            <w:r w:rsidR="00A92237" w:rsidRPr="00A92237">
              <w:rPr>
                <w:rStyle w:val="Hyperlink"/>
                <w:rFonts w:asciiTheme="majorBidi" w:hAnsiTheme="majorBidi" w:cstheme="majorBidi"/>
                <w:noProof/>
                <w:sz w:val="24"/>
                <w:szCs w:val="24"/>
              </w:rPr>
              <w:t>6.2</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Equilibrium study</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_Toc469859281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39</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82" w:history="1">
            <w:r w:rsidR="00A92237" w:rsidRPr="00A92237">
              <w:rPr>
                <w:rStyle w:val="Hyperlink"/>
                <w:rFonts w:asciiTheme="majorBidi" w:hAnsiTheme="majorBidi" w:cstheme="majorBidi"/>
                <w:noProof/>
                <w:sz w:val="24"/>
                <w:szCs w:val="24"/>
              </w:rPr>
              <w:t>(a)</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The Langmuir isotherm</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_Toc469859282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40</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30"/>
            <w:tabs>
              <w:tab w:val="left" w:pos="1100"/>
              <w:tab w:val="right" w:leader="dot" w:pos="9350"/>
            </w:tabs>
            <w:spacing w:line="360" w:lineRule="auto"/>
            <w:rPr>
              <w:rFonts w:asciiTheme="majorBidi" w:eastAsiaTheme="minorEastAsia" w:hAnsiTheme="majorBidi" w:cstheme="majorBidi"/>
              <w:noProof/>
              <w:sz w:val="24"/>
              <w:szCs w:val="24"/>
            </w:rPr>
          </w:pPr>
          <w:hyperlink w:anchor="_Toc469859283" w:history="1">
            <w:r w:rsidR="00A92237" w:rsidRPr="00A92237">
              <w:rPr>
                <w:rStyle w:val="Hyperlink"/>
                <w:rFonts w:asciiTheme="majorBidi" w:hAnsiTheme="majorBidi" w:cstheme="majorBidi"/>
                <w:noProof/>
                <w:sz w:val="24"/>
                <w:szCs w:val="24"/>
              </w:rPr>
              <w:t>(b)</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The Freundlich isotherm</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_Toc469859283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42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84" w:history="1">
            <w:r w:rsidR="00A92237" w:rsidRPr="00A92237">
              <w:rPr>
                <w:rStyle w:val="Hyperlink"/>
                <w:rFonts w:asciiTheme="majorBidi" w:hAnsiTheme="majorBidi" w:cstheme="majorBidi"/>
                <w:noProof/>
                <w:sz w:val="24"/>
                <w:szCs w:val="24"/>
              </w:rPr>
              <w:t>6.3</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Kinetic  Study</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_Toc469859284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46</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20"/>
            <w:tabs>
              <w:tab w:val="left" w:pos="880"/>
            </w:tabs>
            <w:rPr>
              <w:rFonts w:asciiTheme="majorBidi" w:eastAsiaTheme="minorEastAsia" w:hAnsiTheme="majorBidi" w:cstheme="majorBidi"/>
              <w:noProof/>
              <w:sz w:val="24"/>
              <w:szCs w:val="24"/>
            </w:rPr>
          </w:pPr>
          <w:hyperlink w:anchor="_Toc469859285" w:history="1">
            <w:r w:rsidR="00A92237" w:rsidRPr="00A92237">
              <w:rPr>
                <w:rStyle w:val="Hyperlink"/>
                <w:rFonts w:asciiTheme="majorBidi" w:hAnsiTheme="majorBidi" w:cstheme="majorBidi"/>
                <w:noProof/>
                <w:sz w:val="24"/>
                <w:szCs w:val="24"/>
              </w:rPr>
              <w:t>6.4</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Surface area measurement</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_Toc469859285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52</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86" w:history="1">
            <w:r w:rsidR="00A92237" w:rsidRPr="00A92237">
              <w:rPr>
                <w:rStyle w:val="Hyperlink"/>
                <w:rFonts w:asciiTheme="majorBidi" w:hAnsiTheme="majorBidi" w:cstheme="majorBidi"/>
                <w:noProof/>
                <w:sz w:val="24"/>
                <w:szCs w:val="24"/>
              </w:rPr>
              <w:t>Chapter 7.</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Conclusion</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_Toc469859286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53</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87" w:history="1">
            <w:r w:rsidR="00A92237" w:rsidRPr="00A92237">
              <w:rPr>
                <w:rStyle w:val="Hyperlink"/>
                <w:rFonts w:asciiTheme="majorBidi" w:hAnsiTheme="majorBidi" w:cstheme="majorBidi"/>
                <w:noProof/>
                <w:sz w:val="24"/>
                <w:szCs w:val="24"/>
              </w:rPr>
              <w:t>Chapter 8.</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Recommendations</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_Toc469859287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54</w:t>
            </w:r>
            <w:r w:rsidRPr="00A92237">
              <w:rPr>
                <w:rStyle w:val="Hyperlink"/>
                <w:rFonts w:asciiTheme="majorBidi" w:hAnsiTheme="majorBidi" w:cstheme="majorBidi"/>
                <w:noProof/>
                <w:sz w:val="24"/>
                <w:szCs w:val="24"/>
                <w:rtl/>
              </w:rPr>
              <w:fldChar w:fldCharType="end"/>
            </w:r>
          </w:hyperlink>
        </w:p>
        <w:p w:rsidR="00A92237" w:rsidRPr="00A92237" w:rsidRDefault="00FC1F8A" w:rsidP="00A92237">
          <w:pPr>
            <w:pStyle w:val="10"/>
            <w:tabs>
              <w:tab w:val="left" w:pos="1320"/>
              <w:tab w:val="right" w:leader="dot" w:pos="9350"/>
            </w:tabs>
            <w:spacing w:line="360" w:lineRule="auto"/>
            <w:rPr>
              <w:rFonts w:asciiTheme="majorBidi" w:eastAsiaTheme="minorEastAsia" w:hAnsiTheme="majorBidi" w:cstheme="majorBidi"/>
              <w:noProof/>
              <w:sz w:val="24"/>
              <w:szCs w:val="24"/>
            </w:rPr>
          </w:pPr>
          <w:hyperlink w:anchor="_Toc469859288" w:history="1">
            <w:r w:rsidR="00A92237" w:rsidRPr="00A92237">
              <w:rPr>
                <w:rStyle w:val="Hyperlink"/>
                <w:rFonts w:asciiTheme="majorBidi" w:hAnsiTheme="majorBidi" w:cstheme="majorBidi"/>
                <w:noProof/>
                <w:sz w:val="24"/>
                <w:szCs w:val="24"/>
              </w:rPr>
              <w:t>Chapter 9.</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Reference</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_Toc469859288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55</w:t>
            </w:r>
            <w:r w:rsidRPr="00A92237">
              <w:rPr>
                <w:rStyle w:val="Hyperlink"/>
                <w:rFonts w:asciiTheme="majorBidi" w:hAnsiTheme="majorBidi" w:cstheme="majorBidi"/>
                <w:noProof/>
                <w:sz w:val="24"/>
                <w:szCs w:val="24"/>
                <w:rtl/>
              </w:rPr>
              <w:fldChar w:fldCharType="end"/>
            </w:r>
          </w:hyperlink>
        </w:p>
        <w:p w:rsidR="00A92237" w:rsidRDefault="00FC1F8A" w:rsidP="00A92237">
          <w:pPr>
            <w:pStyle w:val="10"/>
            <w:tabs>
              <w:tab w:val="left" w:pos="1320"/>
              <w:tab w:val="right" w:leader="dot" w:pos="9350"/>
            </w:tabs>
            <w:spacing w:line="360" w:lineRule="auto"/>
            <w:rPr>
              <w:rFonts w:eastAsiaTheme="minorEastAsia"/>
              <w:noProof/>
            </w:rPr>
          </w:pPr>
          <w:hyperlink w:anchor="_Toc469859289" w:history="1">
            <w:r w:rsidR="00A92237" w:rsidRPr="00A92237">
              <w:rPr>
                <w:rStyle w:val="Hyperlink"/>
                <w:rFonts w:asciiTheme="majorBidi" w:hAnsiTheme="majorBidi" w:cstheme="majorBidi"/>
                <w:noProof/>
                <w:sz w:val="24"/>
                <w:szCs w:val="24"/>
              </w:rPr>
              <w:t>Chapter 10.</w:t>
            </w:r>
            <w:r w:rsidR="00A92237" w:rsidRPr="00A92237">
              <w:rPr>
                <w:rFonts w:asciiTheme="majorBidi" w:eastAsiaTheme="minorEastAsia" w:hAnsiTheme="majorBidi" w:cstheme="majorBidi"/>
                <w:noProof/>
                <w:sz w:val="24"/>
                <w:szCs w:val="24"/>
              </w:rPr>
              <w:tab/>
            </w:r>
            <w:r w:rsidR="00A92237" w:rsidRPr="00A92237">
              <w:rPr>
                <w:rStyle w:val="Hyperlink"/>
                <w:rFonts w:asciiTheme="majorBidi" w:hAnsiTheme="majorBidi" w:cstheme="majorBidi"/>
                <w:noProof/>
                <w:sz w:val="24"/>
                <w:szCs w:val="24"/>
              </w:rPr>
              <w:t>Appendix</w:t>
            </w:r>
            <w:r w:rsidR="00A92237" w:rsidRPr="00A92237">
              <w:rPr>
                <w:rFonts w:asciiTheme="majorBidi" w:hAnsiTheme="majorBidi" w:cstheme="majorBidi"/>
                <w:noProof/>
                <w:webHidden/>
                <w:sz w:val="24"/>
                <w:szCs w:val="24"/>
              </w:rPr>
              <w:tab/>
            </w:r>
            <w:r w:rsidRPr="00A92237">
              <w:rPr>
                <w:rStyle w:val="Hyperlink"/>
                <w:rFonts w:asciiTheme="majorBidi" w:hAnsiTheme="majorBidi" w:cstheme="majorBidi"/>
                <w:noProof/>
                <w:sz w:val="24"/>
                <w:szCs w:val="24"/>
                <w:rtl/>
              </w:rPr>
              <w:fldChar w:fldCharType="begin"/>
            </w:r>
            <w:r w:rsidR="00A92237" w:rsidRPr="00A92237">
              <w:rPr>
                <w:rFonts w:asciiTheme="majorBidi" w:hAnsiTheme="majorBidi" w:cstheme="majorBidi"/>
                <w:noProof/>
                <w:webHidden/>
                <w:sz w:val="24"/>
                <w:szCs w:val="24"/>
              </w:rPr>
              <w:instrText xml:space="preserve"> PAGEREF _Toc469859289 \h </w:instrText>
            </w:r>
            <w:r w:rsidRPr="00A92237">
              <w:rPr>
                <w:rStyle w:val="Hyperlink"/>
                <w:rFonts w:asciiTheme="majorBidi" w:hAnsiTheme="majorBidi" w:cstheme="majorBidi"/>
                <w:noProof/>
                <w:sz w:val="24"/>
                <w:szCs w:val="24"/>
                <w:rtl/>
              </w:rPr>
            </w:r>
            <w:r w:rsidRPr="00A92237">
              <w:rPr>
                <w:rStyle w:val="Hyperlink"/>
                <w:rFonts w:asciiTheme="majorBidi" w:hAnsiTheme="majorBidi" w:cstheme="majorBidi"/>
                <w:noProof/>
                <w:sz w:val="24"/>
                <w:szCs w:val="24"/>
                <w:rtl/>
              </w:rPr>
              <w:fldChar w:fldCharType="separate"/>
            </w:r>
            <w:r w:rsidR="00630E11">
              <w:rPr>
                <w:rFonts w:asciiTheme="majorBidi" w:hAnsiTheme="majorBidi" w:cstheme="majorBidi"/>
                <w:noProof/>
                <w:webHidden/>
                <w:sz w:val="24"/>
                <w:szCs w:val="24"/>
              </w:rPr>
              <w:t>59</w:t>
            </w:r>
            <w:r w:rsidRPr="00A92237">
              <w:rPr>
                <w:rStyle w:val="Hyperlink"/>
                <w:rFonts w:asciiTheme="majorBidi" w:hAnsiTheme="majorBidi" w:cstheme="majorBidi"/>
                <w:noProof/>
                <w:sz w:val="24"/>
                <w:szCs w:val="24"/>
                <w:rtl/>
              </w:rPr>
              <w:fldChar w:fldCharType="end"/>
            </w:r>
          </w:hyperlink>
        </w:p>
        <w:p w:rsidR="00C9321E" w:rsidRPr="00CB067E" w:rsidRDefault="00FC1F8A" w:rsidP="00CB067E">
          <w:pPr>
            <w:spacing w:line="360" w:lineRule="auto"/>
            <w:jc w:val="both"/>
            <w:rPr>
              <w:rFonts w:asciiTheme="majorBidi" w:hAnsiTheme="majorBidi" w:cstheme="majorBidi"/>
              <w:sz w:val="24"/>
              <w:szCs w:val="24"/>
            </w:rPr>
          </w:pPr>
          <w:r w:rsidRPr="00CB067E">
            <w:rPr>
              <w:rFonts w:asciiTheme="majorBidi" w:hAnsiTheme="majorBidi" w:cstheme="majorBidi"/>
              <w:sz w:val="24"/>
              <w:szCs w:val="24"/>
            </w:rPr>
            <w:fldChar w:fldCharType="end"/>
          </w:r>
        </w:p>
      </w:sdtContent>
    </w:sdt>
    <w:p w:rsidR="00EB0693" w:rsidRDefault="00EB0693">
      <w:pPr>
        <w:pStyle w:val="af0"/>
        <w:tabs>
          <w:tab w:val="right" w:leader="dot" w:pos="9350"/>
        </w:tabs>
      </w:pPr>
    </w:p>
    <w:p w:rsidR="001840A1" w:rsidRDefault="001840A1"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0921AC" w:rsidRDefault="000921AC" w:rsidP="001840A1"/>
    <w:p w:rsidR="00630E11" w:rsidRDefault="00A7671C" w:rsidP="00630E11">
      <w:pPr>
        <w:pStyle w:val="1"/>
        <w:numPr>
          <w:ilvl w:val="0"/>
          <w:numId w:val="0"/>
        </w:numPr>
        <w:spacing w:line="360" w:lineRule="auto"/>
        <w:jc w:val="both"/>
        <w:rPr>
          <w:noProof/>
        </w:rPr>
      </w:pPr>
      <w:bookmarkStart w:id="3" w:name="_Toc469859236"/>
      <w:r w:rsidRPr="00916606">
        <w:lastRenderedPageBreak/>
        <w:t>List of tables</w:t>
      </w:r>
      <w:bookmarkEnd w:id="3"/>
      <w:r w:rsidR="00FC1F8A">
        <w:rPr>
          <w:rFonts w:asciiTheme="majorBidi" w:hAnsiTheme="majorBidi"/>
          <w:sz w:val="24"/>
          <w:szCs w:val="24"/>
        </w:rPr>
        <w:fldChar w:fldCharType="begin"/>
      </w:r>
      <w:r w:rsidR="00630E11">
        <w:rPr>
          <w:rFonts w:asciiTheme="majorBidi" w:hAnsiTheme="majorBidi"/>
          <w:sz w:val="24"/>
          <w:szCs w:val="24"/>
        </w:rPr>
        <w:instrText xml:space="preserve"> TOC \h \z \c "Table" </w:instrText>
      </w:r>
      <w:r w:rsidR="00FC1F8A">
        <w:rPr>
          <w:rFonts w:asciiTheme="majorBidi" w:hAnsiTheme="majorBidi"/>
          <w:sz w:val="24"/>
          <w:szCs w:val="24"/>
        </w:rPr>
        <w:fldChar w:fldCharType="separate"/>
      </w:r>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55" w:history="1">
        <w:r w:rsidR="00630E11" w:rsidRPr="00630E11">
          <w:rPr>
            <w:rStyle w:val="Hyperlink"/>
            <w:rFonts w:asciiTheme="majorBidi" w:hAnsiTheme="majorBidi" w:cstheme="majorBidi"/>
            <w:b w:val="0"/>
            <w:bCs w:val="0"/>
            <w:noProof/>
            <w:sz w:val="24"/>
          </w:rPr>
          <w:t xml:space="preserve">Table </w:t>
        </w:r>
        <w:r w:rsidR="00630E11" w:rsidRPr="00630E11">
          <w:rPr>
            <w:rStyle w:val="Hyperlink"/>
            <w:rFonts w:asciiTheme="majorBidi" w:hAnsiTheme="majorBidi" w:cstheme="majorBidi"/>
            <w:b w:val="0"/>
            <w:bCs w:val="0"/>
            <w:noProof/>
            <w:sz w:val="24"/>
            <w:cs/>
          </w:rPr>
          <w:t>‎</w:t>
        </w:r>
        <w:r w:rsidR="00630E11" w:rsidRPr="00630E11">
          <w:rPr>
            <w:rStyle w:val="Hyperlink"/>
            <w:rFonts w:asciiTheme="majorBidi" w:hAnsiTheme="majorBidi" w:cstheme="majorBidi"/>
            <w:b w:val="0"/>
            <w:bCs w:val="0"/>
            <w:noProof/>
            <w:sz w:val="24"/>
          </w:rPr>
          <w:t>3</w:t>
        </w:r>
        <w:r w:rsidR="00630E11" w:rsidRPr="00630E11">
          <w:rPr>
            <w:rStyle w:val="Hyperlink"/>
            <w:rFonts w:asciiTheme="majorBidi" w:hAnsiTheme="majorBidi" w:cstheme="majorBidi"/>
            <w:b w:val="0"/>
            <w:bCs w:val="0"/>
            <w:noProof/>
            <w:sz w:val="24"/>
          </w:rPr>
          <w:noBreakHyphen/>
          <w:t>1 : Langmuir forms.</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_Toc469859655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24</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56" w:history="1">
        <w:r w:rsidR="00630E11" w:rsidRPr="00630E11">
          <w:rPr>
            <w:rStyle w:val="Hyperlink"/>
            <w:rFonts w:asciiTheme="majorBidi" w:hAnsiTheme="majorBidi" w:cstheme="majorBidi"/>
            <w:b w:val="0"/>
            <w:bCs w:val="0"/>
            <w:noProof/>
            <w:sz w:val="24"/>
          </w:rPr>
          <w:t xml:space="preserve">Table </w:t>
        </w:r>
        <w:r w:rsidR="00630E11" w:rsidRPr="00630E11">
          <w:rPr>
            <w:rStyle w:val="Hyperlink"/>
            <w:rFonts w:asciiTheme="majorBidi" w:hAnsiTheme="majorBidi" w:cstheme="majorBidi"/>
            <w:b w:val="0"/>
            <w:bCs w:val="0"/>
            <w:noProof/>
            <w:sz w:val="24"/>
            <w:cs/>
          </w:rPr>
          <w:t>‎</w:t>
        </w:r>
        <w:r w:rsidR="00630E11" w:rsidRPr="00630E11">
          <w:rPr>
            <w:rStyle w:val="Hyperlink"/>
            <w:rFonts w:asciiTheme="majorBidi" w:hAnsiTheme="majorBidi" w:cstheme="majorBidi"/>
            <w:b w:val="0"/>
            <w:bCs w:val="0"/>
            <w:noProof/>
            <w:sz w:val="24"/>
          </w:rPr>
          <w:t>6</w:t>
        </w:r>
        <w:r w:rsidR="00630E11" w:rsidRPr="00630E11">
          <w:rPr>
            <w:rStyle w:val="Hyperlink"/>
            <w:rFonts w:asciiTheme="majorBidi" w:hAnsiTheme="majorBidi" w:cstheme="majorBidi"/>
            <w:b w:val="0"/>
            <w:bCs w:val="0"/>
            <w:noProof/>
            <w:sz w:val="24"/>
          </w:rPr>
          <w:noBreakHyphen/>
          <w:t xml:space="preserve">1 : </w:t>
        </w:r>
        <w:r w:rsidR="00630E11" w:rsidRPr="00630E11">
          <w:rPr>
            <w:rStyle w:val="Hyperlink"/>
            <w:rFonts w:asciiTheme="majorBidi" w:eastAsia="Times New Roman" w:hAnsiTheme="majorBidi" w:cstheme="majorBidi"/>
            <w:b w:val="0"/>
            <w:bCs w:val="0"/>
            <w:noProof/>
            <w:sz w:val="24"/>
          </w:rPr>
          <w:t>Langmuir phenol adsorption and Freundlich phenol adsorption isotherm.</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_Toc469859656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43</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57" w:history="1">
        <w:r w:rsidR="00630E11" w:rsidRPr="00630E11">
          <w:rPr>
            <w:rStyle w:val="Hyperlink"/>
            <w:rFonts w:asciiTheme="majorBidi" w:hAnsiTheme="majorBidi" w:cstheme="majorBidi"/>
            <w:b w:val="0"/>
            <w:bCs w:val="0"/>
            <w:noProof/>
            <w:sz w:val="24"/>
          </w:rPr>
          <w:t xml:space="preserve">Table </w:t>
        </w:r>
        <w:r w:rsidR="00630E11" w:rsidRPr="00630E11">
          <w:rPr>
            <w:rStyle w:val="Hyperlink"/>
            <w:rFonts w:asciiTheme="majorBidi" w:hAnsiTheme="majorBidi" w:cstheme="majorBidi"/>
            <w:b w:val="0"/>
            <w:bCs w:val="0"/>
            <w:noProof/>
            <w:sz w:val="24"/>
            <w:cs/>
          </w:rPr>
          <w:t>‎</w:t>
        </w:r>
        <w:r w:rsidR="00630E11" w:rsidRPr="00630E11">
          <w:rPr>
            <w:rStyle w:val="Hyperlink"/>
            <w:rFonts w:asciiTheme="majorBidi" w:hAnsiTheme="majorBidi" w:cstheme="majorBidi"/>
            <w:b w:val="0"/>
            <w:bCs w:val="0"/>
            <w:noProof/>
            <w:sz w:val="24"/>
          </w:rPr>
          <w:t>6</w:t>
        </w:r>
        <w:r w:rsidR="00630E11" w:rsidRPr="00630E11">
          <w:rPr>
            <w:rStyle w:val="Hyperlink"/>
            <w:rFonts w:asciiTheme="majorBidi" w:hAnsiTheme="majorBidi" w:cstheme="majorBidi"/>
            <w:b w:val="0"/>
            <w:bCs w:val="0"/>
            <w:noProof/>
            <w:sz w:val="24"/>
          </w:rPr>
          <w:noBreakHyphen/>
          <w:t>2: Pseudo first order and pseudo second order of phenol kinetic adsorption.</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_Toc469859657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49</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58" w:history="1">
        <w:r w:rsidR="00630E11" w:rsidRPr="00630E11">
          <w:rPr>
            <w:rStyle w:val="Hyperlink"/>
            <w:rFonts w:asciiTheme="majorBidi" w:hAnsiTheme="majorBidi" w:cstheme="majorBidi"/>
            <w:b w:val="0"/>
            <w:bCs w:val="0"/>
            <w:noProof/>
            <w:sz w:val="24"/>
          </w:rPr>
          <w:t>Table 4: Calibration data of Phenol concentration.</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_Toc469859658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59</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59" w:history="1">
        <w:r w:rsidR="00630E11" w:rsidRPr="00630E11">
          <w:rPr>
            <w:rStyle w:val="Hyperlink"/>
            <w:rFonts w:asciiTheme="majorBidi" w:hAnsiTheme="majorBidi" w:cstheme="majorBidi"/>
            <w:b w:val="0"/>
            <w:bCs w:val="0"/>
            <w:noProof/>
            <w:sz w:val="24"/>
          </w:rPr>
          <w:t>Table 5: Kinetic adsorption phenol data adsorbed on carbon washed by water of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_Toc469859659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60</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0" w:history="1">
        <w:r w:rsidR="00630E11" w:rsidRPr="00630E11">
          <w:rPr>
            <w:rStyle w:val="Hyperlink"/>
            <w:rFonts w:asciiTheme="majorBidi" w:hAnsiTheme="majorBidi" w:cstheme="majorBidi"/>
            <w:b w:val="0"/>
            <w:bCs w:val="0"/>
            <w:noProof/>
            <w:sz w:val="24"/>
          </w:rPr>
          <w:t>Table 6: Kinetic adsorption phenol data adsorbed on carbon washed by water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_Toc469859660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61</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1" w:history="1">
        <w:r w:rsidR="00630E11" w:rsidRPr="00630E11">
          <w:rPr>
            <w:rStyle w:val="Hyperlink"/>
            <w:rFonts w:asciiTheme="majorBidi" w:hAnsiTheme="majorBidi" w:cstheme="majorBidi"/>
            <w:b w:val="0"/>
            <w:bCs w:val="0"/>
            <w:noProof/>
            <w:sz w:val="24"/>
          </w:rPr>
          <w:t>Table 7: Kinetic adsorption phenol data adsorbed on carbon washed by HCl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_Toc469859661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62</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2" w:history="1">
        <w:r w:rsidR="00630E11" w:rsidRPr="00630E11">
          <w:rPr>
            <w:rStyle w:val="Hyperlink"/>
            <w:rFonts w:asciiTheme="majorBidi" w:hAnsiTheme="majorBidi" w:cstheme="majorBidi"/>
            <w:b w:val="0"/>
            <w:bCs w:val="0"/>
            <w:noProof/>
            <w:sz w:val="24"/>
          </w:rPr>
          <w:t>Table 8: Kinetic adsorption phenol data adsorbed on carbon washed by HCl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_Toc469859662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63</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3" w:history="1">
        <w:r w:rsidR="00630E11" w:rsidRPr="00630E11">
          <w:rPr>
            <w:rStyle w:val="Hyperlink"/>
            <w:rFonts w:asciiTheme="majorBidi" w:hAnsiTheme="majorBidi" w:cstheme="majorBidi"/>
            <w:b w:val="0"/>
            <w:bCs w:val="0"/>
            <w:noProof/>
            <w:sz w:val="24"/>
          </w:rPr>
          <w:t>Table 9: Kinetic adsorption phenol data adsorbed on activated carbon washed by HCl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_Toc469859663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64</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4" w:history="1">
        <w:r w:rsidR="00630E11" w:rsidRPr="00630E11">
          <w:rPr>
            <w:rStyle w:val="Hyperlink"/>
            <w:rFonts w:asciiTheme="majorBidi" w:hAnsiTheme="majorBidi" w:cstheme="majorBidi"/>
            <w:b w:val="0"/>
            <w:bCs w:val="0"/>
            <w:noProof/>
            <w:sz w:val="24"/>
          </w:rPr>
          <w:t>Table 10: Isotherm  adsorption phenol data adsorbed on carbon washed by water of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_Toc469859664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65</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5" w:history="1">
        <w:r w:rsidR="00630E11" w:rsidRPr="00630E11">
          <w:rPr>
            <w:rStyle w:val="Hyperlink"/>
            <w:rFonts w:asciiTheme="majorBidi" w:hAnsiTheme="majorBidi" w:cstheme="majorBidi"/>
            <w:b w:val="0"/>
            <w:bCs w:val="0"/>
            <w:noProof/>
            <w:sz w:val="24"/>
          </w:rPr>
          <w:t>Table 11: Isotherm adsorption phenol data adsorbed on carbon washed by water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_Toc469859665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65</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6" w:history="1">
        <w:r w:rsidR="00630E11" w:rsidRPr="00630E11">
          <w:rPr>
            <w:rStyle w:val="Hyperlink"/>
            <w:rFonts w:asciiTheme="majorBidi" w:hAnsiTheme="majorBidi" w:cstheme="majorBidi"/>
            <w:b w:val="0"/>
            <w:bCs w:val="0"/>
            <w:noProof/>
            <w:sz w:val="24"/>
          </w:rPr>
          <w:t>Table 12: Isotherm  adsorption phenol data adsorbed on carbon washed by HCl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_Toc469859666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66</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7" w:history="1">
        <w:r w:rsidR="00630E11" w:rsidRPr="00630E11">
          <w:rPr>
            <w:rStyle w:val="Hyperlink"/>
            <w:rFonts w:asciiTheme="majorBidi" w:hAnsiTheme="majorBidi" w:cstheme="majorBidi"/>
            <w:b w:val="0"/>
            <w:bCs w:val="0"/>
            <w:noProof/>
            <w:sz w:val="24"/>
          </w:rPr>
          <w:t>Table 13: Isotherm  adsorption phenol data adsorbed on carbon washed by HCl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_Toc469859667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66</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8" w:history="1">
        <w:r w:rsidR="00630E11" w:rsidRPr="00630E11">
          <w:rPr>
            <w:rStyle w:val="Hyperlink"/>
            <w:rFonts w:asciiTheme="majorBidi" w:hAnsiTheme="majorBidi" w:cstheme="majorBidi"/>
            <w:b w:val="0"/>
            <w:bCs w:val="0"/>
            <w:noProof/>
            <w:sz w:val="24"/>
          </w:rPr>
          <w:t>Table 14: Isotherm  adsorption phenol data adsorbed on activated carbon washed by HCl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_Toc469859668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67</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69" w:history="1">
        <w:r w:rsidR="00630E11" w:rsidRPr="00630E11">
          <w:rPr>
            <w:rStyle w:val="Hyperlink"/>
            <w:rFonts w:asciiTheme="majorBidi" w:hAnsiTheme="majorBidi" w:cstheme="majorBidi"/>
            <w:b w:val="0"/>
            <w:bCs w:val="0"/>
            <w:noProof/>
            <w:sz w:val="24"/>
          </w:rPr>
          <w:t>Table 15:  Acetic acid adsorption data adsorbed on carbon washed by water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_Toc469859669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67</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70" w:history="1">
        <w:r w:rsidR="00630E11" w:rsidRPr="00630E11">
          <w:rPr>
            <w:rStyle w:val="Hyperlink"/>
            <w:rFonts w:asciiTheme="majorBidi" w:hAnsiTheme="majorBidi" w:cstheme="majorBidi"/>
            <w:b w:val="0"/>
            <w:bCs w:val="0"/>
            <w:noProof/>
            <w:sz w:val="24"/>
          </w:rPr>
          <w:t>Table 16: Acetic acid adsorption data adsorbed on carbon washed by water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_Toc469859670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68</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71" w:history="1">
        <w:r w:rsidR="00630E11" w:rsidRPr="00630E11">
          <w:rPr>
            <w:rStyle w:val="Hyperlink"/>
            <w:rFonts w:asciiTheme="majorBidi" w:hAnsiTheme="majorBidi" w:cstheme="majorBidi"/>
            <w:b w:val="0"/>
            <w:bCs w:val="0"/>
            <w:noProof/>
            <w:sz w:val="24"/>
          </w:rPr>
          <w:t>Table 17: Acetic acid adsorption data adsorbed on carbon washed by HCl of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_Toc469859671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68</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72" w:history="1">
        <w:r w:rsidR="00630E11" w:rsidRPr="00630E11">
          <w:rPr>
            <w:rStyle w:val="Hyperlink"/>
            <w:rFonts w:asciiTheme="majorBidi" w:hAnsiTheme="majorBidi" w:cstheme="majorBidi"/>
            <w:b w:val="0"/>
            <w:bCs w:val="0"/>
            <w:noProof/>
            <w:sz w:val="24"/>
          </w:rPr>
          <w:t>Table 18: Acetic acid adsorption data adsorbed on carbon washed by HCl of ( 2 – 4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_Toc469859672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69</w:t>
        </w:r>
        <w:r w:rsidRPr="00630E11">
          <w:rPr>
            <w:rStyle w:val="Hyperlink"/>
            <w:rFonts w:asciiTheme="majorBidi" w:hAnsiTheme="majorBidi" w:cstheme="majorBidi"/>
            <w:b w:val="0"/>
            <w:bCs w:val="0"/>
            <w:noProof/>
            <w:sz w:val="24"/>
            <w:rtl/>
          </w:rPr>
          <w:fldChar w:fldCharType="end"/>
        </w:r>
      </w:hyperlink>
    </w:p>
    <w:p w:rsidR="00630E11" w:rsidRPr="00630E11" w:rsidRDefault="00FC1F8A" w:rsidP="00630E11">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9673" w:history="1">
        <w:r w:rsidR="00630E11" w:rsidRPr="00630E11">
          <w:rPr>
            <w:rStyle w:val="Hyperlink"/>
            <w:rFonts w:asciiTheme="majorBidi" w:hAnsiTheme="majorBidi" w:cstheme="majorBidi"/>
            <w:b w:val="0"/>
            <w:bCs w:val="0"/>
            <w:noProof/>
            <w:sz w:val="24"/>
          </w:rPr>
          <w:t>Table 19: Acetic acid adsorption data adsorbed on activated carbon washed by HCl of ( 0.425 – 2 mm) particle size.</w:t>
        </w:r>
        <w:r w:rsidR="00630E11" w:rsidRPr="00630E11">
          <w:rPr>
            <w:rFonts w:asciiTheme="majorBidi" w:hAnsiTheme="majorBidi" w:cstheme="majorBidi"/>
            <w:b w:val="0"/>
            <w:bCs w:val="0"/>
            <w:noProof/>
            <w:webHidden/>
            <w:sz w:val="24"/>
          </w:rPr>
          <w:tab/>
        </w:r>
        <w:r w:rsidRPr="00630E11">
          <w:rPr>
            <w:rStyle w:val="Hyperlink"/>
            <w:rFonts w:asciiTheme="majorBidi" w:hAnsiTheme="majorBidi" w:cstheme="majorBidi"/>
            <w:b w:val="0"/>
            <w:bCs w:val="0"/>
            <w:noProof/>
            <w:sz w:val="24"/>
            <w:rtl/>
          </w:rPr>
          <w:fldChar w:fldCharType="begin"/>
        </w:r>
        <w:r w:rsidR="00630E11" w:rsidRPr="00630E11">
          <w:rPr>
            <w:rFonts w:asciiTheme="majorBidi" w:hAnsiTheme="majorBidi" w:cstheme="majorBidi"/>
            <w:b w:val="0"/>
            <w:bCs w:val="0"/>
            <w:noProof/>
            <w:webHidden/>
            <w:sz w:val="24"/>
          </w:rPr>
          <w:instrText xml:space="preserve"> PAGEREF _Toc469859673 \h </w:instrText>
        </w:r>
        <w:r w:rsidRPr="00630E11">
          <w:rPr>
            <w:rStyle w:val="Hyperlink"/>
            <w:rFonts w:asciiTheme="majorBidi" w:hAnsiTheme="majorBidi" w:cstheme="majorBidi"/>
            <w:b w:val="0"/>
            <w:bCs w:val="0"/>
            <w:noProof/>
            <w:sz w:val="24"/>
            <w:rtl/>
          </w:rPr>
        </w:r>
        <w:r w:rsidRPr="00630E11">
          <w:rPr>
            <w:rStyle w:val="Hyperlink"/>
            <w:rFonts w:asciiTheme="majorBidi" w:hAnsiTheme="majorBidi" w:cstheme="majorBidi"/>
            <w:b w:val="0"/>
            <w:bCs w:val="0"/>
            <w:noProof/>
            <w:sz w:val="24"/>
            <w:rtl/>
          </w:rPr>
          <w:fldChar w:fldCharType="separate"/>
        </w:r>
        <w:r w:rsidR="00630E11" w:rsidRPr="00630E11">
          <w:rPr>
            <w:rFonts w:asciiTheme="majorBidi" w:hAnsiTheme="majorBidi" w:cstheme="majorBidi"/>
            <w:b w:val="0"/>
            <w:bCs w:val="0"/>
            <w:noProof/>
            <w:webHidden/>
            <w:sz w:val="24"/>
          </w:rPr>
          <w:t>69</w:t>
        </w:r>
        <w:r w:rsidRPr="00630E11">
          <w:rPr>
            <w:rStyle w:val="Hyperlink"/>
            <w:rFonts w:asciiTheme="majorBidi" w:hAnsiTheme="majorBidi" w:cstheme="majorBidi"/>
            <w:b w:val="0"/>
            <w:bCs w:val="0"/>
            <w:noProof/>
            <w:sz w:val="24"/>
            <w:rtl/>
          </w:rPr>
          <w:fldChar w:fldCharType="end"/>
        </w:r>
      </w:hyperlink>
    </w:p>
    <w:p w:rsidR="00F12B40" w:rsidRDefault="00FC1F8A" w:rsidP="00630E11">
      <w:pPr>
        <w:pStyle w:val="1"/>
        <w:numPr>
          <w:ilvl w:val="0"/>
          <w:numId w:val="0"/>
        </w:numPr>
        <w:spacing w:line="360" w:lineRule="auto"/>
        <w:jc w:val="both"/>
      </w:pPr>
      <w:r>
        <w:rPr>
          <w:rFonts w:asciiTheme="majorBidi" w:hAnsiTheme="majorBidi"/>
          <w:sz w:val="24"/>
          <w:szCs w:val="24"/>
        </w:rPr>
        <w:fldChar w:fldCharType="end"/>
      </w:r>
    </w:p>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F12B40" w:rsidRDefault="00F12B40" w:rsidP="00F12B40"/>
    <w:p w:rsidR="00DD3EDC" w:rsidRDefault="00DD3EDC" w:rsidP="00F12B40"/>
    <w:p w:rsidR="00DD3EDC" w:rsidRDefault="00DD3EDC" w:rsidP="00F12B40"/>
    <w:p w:rsidR="00DD3EDC" w:rsidRDefault="00DD3EDC" w:rsidP="00F12B40"/>
    <w:p w:rsidR="00DD3EDC" w:rsidRDefault="00DD3EDC" w:rsidP="00F12B40"/>
    <w:p w:rsidR="00DD3EDC" w:rsidRDefault="00DD3EDC" w:rsidP="00F12B40"/>
    <w:p w:rsidR="00DD3EDC" w:rsidRDefault="00DD3EDC" w:rsidP="00F12B40"/>
    <w:p w:rsidR="008918E0" w:rsidRDefault="008918E0" w:rsidP="000E1971">
      <w:pPr>
        <w:pStyle w:val="1"/>
        <w:numPr>
          <w:ilvl w:val="0"/>
          <w:numId w:val="0"/>
        </w:numPr>
        <w:rPr>
          <w:rFonts w:asciiTheme="minorHAnsi" w:eastAsiaTheme="minorHAnsi" w:hAnsiTheme="minorHAnsi" w:cstheme="minorBidi"/>
          <w:b w:val="0"/>
          <w:bCs w:val="0"/>
          <w:color w:val="auto"/>
          <w:sz w:val="22"/>
          <w:szCs w:val="22"/>
        </w:rPr>
      </w:pPr>
    </w:p>
    <w:p w:rsidR="008918E0" w:rsidRPr="008918E0" w:rsidRDefault="008918E0" w:rsidP="008918E0"/>
    <w:p w:rsidR="00EB0693" w:rsidRDefault="001840A1" w:rsidP="000E1971">
      <w:pPr>
        <w:pStyle w:val="1"/>
        <w:numPr>
          <w:ilvl w:val="0"/>
          <w:numId w:val="0"/>
        </w:numPr>
      </w:pPr>
      <w:bookmarkStart w:id="4" w:name="_Toc469859237"/>
      <w:r w:rsidRPr="00916606">
        <w:lastRenderedPageBreak/>
        <w:t>List of figures</w:t>
      </w:r>
      <w:bookmarkEnd w:id="4"/>
    </w:p>
    <w:p w:rsidR="00EB0693" w:rsidRPr="00A34921" w:rsidRDefault="00EB0693" w:rsidP="00A34921">
      <w:pPr>
        <w:pStyle w:val="af0"/>
        <w:tabs>
          <w:tab w:val="right" w:leader="dot" w:pos="9350"/>
        </w:tabs>
        <w:spacing w:line="360" w:lineRule="auto"/>
        <w:rPr>
          <w:rFonts w:ascii="Times New Roman" w:hAnsi="Times New Roman"/>
          <w:sz w:val="24"/>
        </w:rPr>
      </w:pPr>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r w:rsidRPr="001538B0">
        <w:rPr>
          <w:rFonts w:ascii="Times New Roman" w:hAnsi="Times New Roman"/>
          <w:b w:val="0"/>
          <w:bCs w:val="0"/>
          <w:sz w:val="24"/>
        </w:rPr>
        <w:fldChar w:fldCharType="begin"/>
      </w:r>
      <w:r w:rsidR="00A34921" w:rsidRPr="001538B0">
        <w:rPr>
          <w:rFonts w:ascii="Times New Roman" w:hAnsi="Times New Roman"/>
          <w:b w:val="0"/>
          <w:bCs w:val="0"/>
          <w:sz w:val="24"/>
        </w:rPr>
        <w:instrText xml:space="preserve"> TOC \h \z \c "Figure" </w:instrText>
      </w:r>
      <w:r w:rsidRPr="001538B0">
        <w:rPr>
          <w:rFonts w:ascii="Times New Roman" w:hAnsi="Times New Roman"/>
          <w:b w:val="0"/>
          <w:bCs w:val="0"/>
          <w:sz w:val="24"/>
        </w:rPr>
        <w:fldChar w:fldCharType="separate"/>
      </w:r>
      <w:hyperlink w:anchor="_Toc469852917"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2</w:t>
        </w:r>
        <w:r w:rsidR="009357A3" w:rsidRPr="001538B0">
          <w:rPr>
            <w:rStyle w:val="Hyperlink"/>
            <w:rFonts w:asciiTheme="majorBidi" w:hAnsiTheme="majorBidi" w:cstheme="majorBidi"/>
            <w:b w:val="0"/>
            <w:bCs w:val="0"/>
            <w:noProof/>
            <w:sz w:val="24"/>
          </w:rPr>
          <w:noBreakHyphen/>
          <w:t>1 : Contaminated water and air through the Activated Carbon.</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_Toc469852917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18"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2</w:t>
        </w:r>
        <w:r w:rsidR="009357A3" w:rsidRPr="001538B0">
          <w:rPr>
            <w:rStyle w:val="Hyperlink"/>
            <w:rFonts w:asciiTheme="majorBidi" w:hAnsiTheme="majorBidi" w:cstheme="majorBidi"/>
            <w:b w:val="0"/>
            <w:bCs w:val="0"/>
            <w:noProof/>
            <w:sz w:val="24"/>
          </w:rPr>
          <w:noBreakHyphen/>
          <w:t>2 : Langmuir Linear plots of MB on the produced A.Cs.</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_Toc469852918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19"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2</w:t>
        </w:r>
        <w:r w:rsidR="009357A3" w:rsidRPr="001538B0">
          <w:rPr>
            <w:rStyle w:val="Hyperlink"/>
            <w:rFonts w:asciiTheme="majorBidi" w:hAnsiTheme="majorBidi" w:cstheme="majorBidi"/>
            <w:b w:val="0"/>
            <w:bCs w:val="0"/>
            <w:noProof/>
            <w:sz w:val="24"/>
          </w:rPr>
          <w:noBreakHyphen/>
          <w:t>3 : Freundlich Linear plots of MB on the produced ACs.</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_Toc469852919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9</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0"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1 : Physical Adsorption Vs. Temperature graph.</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_Toc469852920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18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1"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 xml:space="preserve">2 : </w:t>
        </w:r>
        <w:r w:rsidR="009357A3" w:rsidRPr="001538B0">
          <w:rPr>
            <w:rStyle w:val="Hyperlink"/>
            <w:rFonts w:asciiTheme="majorBidi" w:hAnsiTheme="majorBidi" w:cstheme="majorBidi"/>
            <w:b w:val="0"/>
            <w:bCs w:val="0"/>
            <w:noProof/>
            <w:sz w:val="24"/>
            <w:bdr w:val="none" w:sz="0" w:space="0" w:color="auto" w:frame="1"/>
            <w:shd w:val="clear" w:color="auto" w:fill="FFFFFF"/>
          </w:rPr>
          <w:t>Chemical Adsorption Vs. Temperature graph.</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_Toc469852921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18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2"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3 : Basic Adsorption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_Toc469852922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22</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3"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4 : Monolayer adsorption type 1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_Toc469852923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25</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4"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5 : Type II Adsorption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_Toc469852924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26</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5"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6 : Type III Adsorption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_Toc469852925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27</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6"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7</w:t>
        </w:r>
        <w:r w:rsidR="009357A3" w:rsidRPr="001538B0">
          <w:rPr>
            <w:rStyle w:val="Hyperlink"/>
            <w:rFonts w:asciiTheme="majorBidi" w:eastAsia="Times New Roman" w:hAnsiTheme="majorBidi" w:cstheme="majorBidi"/>
            <w:b w:val="0"/>
            <w:bCs w:val="0"/>
            <w:noProof/>
            <w:sz w:val="24"/>
          </w:rPr>
          <w:t>: Type IV adsorption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_Toc469852926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7"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 xml:space="preserve">8 : </w:t>
        </w:r>
        <w:r w:rsidR="009357A3" w:rsidRPr="001538B0">
          <w:rPr>
            <w:rStyle w:val="Hyperlink"/>
            <w:rFonts w:asciiTheme="majorBidi" w:eastAsia="Times New Roman" w:hAnsiTheme="majorBidi" w:cstheme="majorBidi"/>
            <w:b w:val="0"/>
            <w:bCs w:val="0"/>
            <w:noProof/>
            <w:sz w:val="24"/>
          </w:rPr>
          <w:t>Type V adsorption isotherm.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_Toc469852927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28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8"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9:</w:t>
        </w:r>
        <w:r w:rsidR="009357A3" w:rsidRPr="001538B0">
          <w:rPr>
            <w:rStyle w:val="Hyperlink"/>
            <w:rFonts w:asciiTheme="majorBidi" w:eastAsia="Times New Roman" w:hAnsiTheme="majorBidi" w:cstheme="majorBidi"/>
            <w:b w:val="0"/>
            <w:bCs w:val="0"/>
            <w:noProof/>
            <w:sz w:val="24"/>
          </w:rPr>
          <w:t>Breakthrough curve.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_Toc469852928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30</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29"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3</w:t>
        </w:r>
        <w:r w:rsidR="009357A3" w:rsidRPr="001538B0">
          <w:rPr>
            <w:rStyle w:val="Hyperlink"/>
            <w:rFonts w:asciiTheme="majorBidi" w:hAnsiTheme="majorBidi" w:cstheme="majorBidi"/>
            <w:b w:val="0"/>
            <w:bCs w:val="0"/>
            <w:noProof/>
            <w:sz w:val="24"/>
          </w:rPr>
          <w:noBreakHyphen/>
          <w:t xml:space="preserve">10: </w:t>
        </w:r>
        <w:r w:rsidR="009357A3" w:rsidRPr="001538B0">
          <w:rPr>
            <w:rStyle w:val="Hyperlink"/>
            <w:rFonts w:asciiTheme="majorBidi" w:eastAsia="Times New Roman" w:hAnsiTheme="majorBidi" w:cstheme="majorBidi"/>
            <w:b w:val="0"/>
            <w:bCs w:val="0"/>
            <w:noProof/>
            <w:sz w:val="24"/>
          </w:rPr>
          <w:t>Favorable isotherm of the Langmuir or Freundlich type.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_Toc469852929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31</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0"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5</w:t>
        </w:r>
        <w:r w:rsidR="009357A3" w:rsidRPr="001538B0">
          <w:rPr>
            <w:rStyle w:val="Hyperlink"/>
            <w:rFonts w:asciiTheme="majorBidi" w:hAnsiTheme="majorBidi" w:cstheme="majorBidi"/>
            <w:b w:val="0"/>
            <w:bCs w:val="0"/>
            <w:noProof/>
            <w:sz w:val="24"/>
          </w:rPr>
          <w:noBreakHyphen/>
          <w:t>1: The steps that was followed in this work.</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_Toc469852930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35</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1" w:history="1">
        <w:r w:rsidR="009357A3" w:rsidRPr="001538B0">
          <w:rPr>
            <w:rStyle w:val="Hyperlink"/>
            <w:rFonts w:asciiTheme="majorBidi" w:eastAsia="Calibri" w:hAnsiTheme="majorBidi" w:cstheme="majorBidi"/>
            <w:b w:val="0"/>
            <w:bCs w:val="0"/>
            <w:noProof/>
            <w:sz w:val="24"/>
          </w:rPr>
          <w:t xml:space="preserve">Figure </w:t>
        </w:r>
        <w:r w:rsidR="009357A3" w:rsidRPr="001538B0">
          <w:rPr>
            <w:rStyle w:val="Hyperlink"/>
            <w:rFonts w:asciiTheme="majorBidi" w:eastAsia="Calibri" w:hAnsiTheme="majorBidi" w:cstheme="majorBidi"/>
            <w:b w:val="0"/>
            <w:bCs w:val="0"/>
            <w:noProof/>
            <w:sz w:val="24"/>
            <w:cs/>
          </w:rPr>
          <w:t>‎</w:t>
        </w:r>
        <w:r w:rsidR="009357A3" w:rsidRPr="001538B0">
          <w:rPr>
            <w:rStyle w:val="Hyperlink"/>
            <w:rFonts w:asciiTheme="majorBidi" w:eastAsia="Calibri" w:hAnsiTheme="majorBidi" w:cstheme="majorBidi"/>
            <w:b w:val="0"/>
            <w:bCs w:val="0"/>
            <w:noProof/>
            <w:sz w:val="24"/>
          </w:rPr>
          <w:t>5</w:t>
        </w:r>
        <w:r w:rsidR="009357A3" w:rsidRPr="001538B0">
          <w:rPr>
            <w:rStyle w:val="Hyperlink"/>
            <w:rFonts w:asciiTheme="majorBidi" w:eastAsia="Calibri" w:hAnsiTheme="majorBidi" w:cstheme="majorBidi"/>
            <w:b w:val="0"/>
            <w:bCs w:val="0"/>
            <w:noProof/>
            <w:sz w:val="24"/>
          </w:rPr>
          <w:noBreakHyphen/>
          <w:t>2 : Two-dimensional representation of carbon activation.</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_Toc469852931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36</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2"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 Calibration Curve of phenol solution.</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_Toc469852932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39</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3"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2: Langmuir Adsorption Isotherm for phenol adsorption on carbon washed by water for two particles size.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_Toc469852933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41</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4"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3: Langmuir Adsorption Isotherm for phenol adsorption on carbon washed by HCl for two particles size.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_Toc469852934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41</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5"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4: Langmuir Adsorption Isotherm for phenol adsorption on activated carbon washed by HCl for particle size (0.425 – 2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_Toc469852935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42</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6"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5 : Effect of particles size on isotherm adsorption of phenol on carbon washed by water.</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_Toc469852936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43</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7"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6: Effect of particles size on isotherm adsorption of phenol on carbon washed by HCl.</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_Toc469852937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44</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8"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7: Effect of washed solution on isotherm adsorption of phenol for particle size of (2-0.425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_Toc469852938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45</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39"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8: Effect of washed solution on isotherm adsorption of phenol for particle size of  (2 - 4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_Toc469852939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45</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0"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9: Effect of washed solution on isotherm adsorption of phenol on carbon washed by HCl, water and A.C for particle size of (2-0.425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_Toc469852940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46</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1"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10: Pseudo second order for phenol adsorption on carbon washed by water for two particles size.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_Toc469852941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47</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2"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11: Pseudo second order for Pseudo second order for phenol adsorption on carbon washed by HCl for two particles size.</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_Toc469852942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48</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3"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12: Pseudo second order for phenol adsorption on activated carbon washed by HCl for particle size (0.425 – 2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_Toc469852943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49</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4"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13: Effect of particles size on kinetic adsorption of phenol on carbon washed by water.</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_Toc469852944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50</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5"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14: Effect of particles size on kinetic adsorption of phenol on carbon washed by HCl.</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_Toc469852945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50</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6"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15: Effect of washed solution on kinetic adsorption of phenol for particle size of (2-0.425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_Toc469852946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51</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7"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16: Effect of washed solution on kinetic adsorption of phenol for particle size of (2 -4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_Toc469852947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51</w:t>
        </w:r>
        <w:r w:rsidRPr="001538B0">
          <w:rPr>
            <w:rFonts w:asciiTheme="majorBidi" w:hAnsiTheme="majorBidi" w:cstheme="majorBidi"/>
            <w:b w:val="0"/>
            <w:bCs w:val="0"/>
            <w:noProof/>
            <w:webHidden/>
            <w:sz w:val="24"/>
          </w:rPr>
          <w:fldChar w:fldCharType="end"/>
        </w:r>
      </w:hyperlink>
    </w:p>
    <w:p w:rsidR="009357A3" w:rsidRPr="001538B0" w:rsidRDefault="00FC1F8A" w:rsidP="009357A3">
      <w:pPr>
        <w:pStyle w:val="af0"/>
        <w:tabs>
          <w:tab w:val="right" w:leader="dot" w:pos="9350"/>
        </w:tabs>
        <w:spacing w:line="360" w:lineRule="auto"/>
        <w:jc w:val="both"/>
        <w:rPr>
          <w:rFonts w:asciiTheme="majorBidi" w:eastAsiaTheme="minorEastAsia" w:hAnsiTheme="majorBidi" w:cstheme="majorBidi"/>
          <w:b w:val="0"/>
          <w:bCs w:val="0"/>
          <w:noProof/>
          <w:sz w:val="24"/>
        </w:rPr>
      </w:pPr>
      <w:hyperlink w:anchor="_Toc469852948" w:history="1">
        <w:r w:rsidR="009357A3" w:rsidRPr="001538B0">
          <w:rPr>
            <w:rStyle w:val="Hyperlink"/>
            <w:rFonts w:asciiTheme="majorBidi" w:hAnsiTheme="majorBidi" w:cstheme="majorBidi"/>
            <w:b w:val="0"/>
            <w:bCs w:val="0"/>
            <w:noProof/>
            <w:sz w:val="24"/>
          </w:rPr>
          <w:t xml:space="preserve">Figure </w:t>
        </w:r>
        <w:r w:rsidR="009357A3" w:rsidRPr="001538B0">
          <w:rPr>
            <w:rStyle w:val="Hyperlink"/>
            <w:rFonts w:asciiTheme="majorBidi" w:hAnsiTheme="majorBidi" w:cstheme="majorBidi"/>
            <w:b w:val="0"/>
            <w:bCs w:val="0"/>
            <w:noProof/>
            <w:sz w:val="24"/>
            <w:cs/>
          </w:rPr>
          <w:t>‎</w:t>
        </w:r>
        <w:r w:rsidR="009357A3" w:rsidRPr="001538B0">
          <w:rPr>
            <w:rStyle w:val="Hyperlink"/>
            <w:rFonts w:asciiTheme="majorBidi" w:hAnsiTheme="majorBidi" w:cstheme="majorBidi"/>
            <w:b w:val="0"/>
            <w:bCs w:val="0"/>
            <w:noProof/>
            <w:sz w:val="24"/>
          </w:rPr>
          <w:t>6</w:t>
        </w:r>
        <w:r w:rsidR="009357A3" w:rsidRPr="001538B0">
          <w:rPr>
            <w:rStyle w:val="Hyperlink"/>
            <w:rFonts w:asciiTheme="majorBidi" w:hAnsiTheme="majorBidi" w:cstheme="majorBidi"/>
            <w:b w:val="0"/>
            <w:bCs w:val="0"/>
            <w:noProof/>
            <w:sz w:val="24"/>
          </w:rPr>
          <w:noBreakHyphen/>
          <w:t>17: Effect of washed solution on kinetic adsorption of phenol on carbon washed by HCl, water and A.C for particle size of (2-0.425 mm).</w:t>
        </w:r>
        <w:r w:rsidR="009357A3" w:rsidRPr="001538B0">
          <w:rPr>
            <w:rFonts w:asciiTheme="majorBidi" w:hAnsiTheme="majorBidi" w:cstheme="majorBidi"/>
            <w:b w:val="0"/>
            <w:bCs w:val="0"/>
            <w:noProof/>
            <w:webHidden/>
            <w:sz w:val="24"/>
          </w:rPr>
          <w:tab/>
        </w:r>
        <w:r w:rsidRPr="001538B0">
          <w:rPr>
            <w:rFonts w:asciiTheme="majorBidi" w:hAnsiTheme="majorBidi" w:cstheme="majorBidi"/>
            <w:b w:val="0"/>
            <w:bCs w:val="0"/>
            <w:noProof/>
            <w:webHidden/>
            <w:sz w:val="24"/>
          </w:rPr>
          <w:fldChar w:fldCharType="begin"/>
        </w:r>
        <w:r w:rsidR="009357A3" w:rsidRPr="001538B0">
          <w:rPr>
            <w:rFonts w:asciiTheme="majorBidi" w:hAnsiTheme="majorBidi" w:cstheme="majorBidi"/>
            <w:b w:val="0"/>
            <w:bCs w:val="0"/>
            <w:noProof/>
            <w:webHidden/>
            <w:sz w:val="24"/>
          </w:rPr>
          <w:instrText xml:space="preserve"> PAGEREF _Toc469852948 \h </w:instrText>
        </w:r>
        <w:r w:rsidRPr="001538B0">
          <w:rPr>
            <w:rFonts w:asciiTheme="majorBidi" w:hAnsiTheme="majorBidi" w:cstheme="majorBidi"/>
            <w:b w:val="0"/>
            <w:bCs w:val="0"/>
            <w:noProof/>
            <w:webHidden/>
            <w:sz w:val="24"/>
          </w:rPr>
        </w:r>
        <w:r w:rsidRPr="001538B0">
          <w:rPr>
            <w:rFonts w:asciiTheme="majorBidi" w:hAnsiTheme="majorBidi" w:cstheme="majorBidi"/>
            <w:b w:val="0"/>
            <w:bCs w:val="0"/>
            <w:noProof/>
            <w:webHidden/>
            <w:sz w:val="24"/>
          </w:rPr>
          <w:fldChar w:fldCharType="separate"/>
        </w:r>
        <w:r w:rsidR="00630E11">
          <w:rPr>
            <w:rFonts w:asciiTheme="majorBidi" w:hAnsiTheme="majorBidi" w:cstheme="majorBidi"/>
            <w:b w:val="0"/>
            <w:bCs w:val="0"/>
            <w:noProof/>
            <w:webHidden/>
            <w:sz w:val="24"/>
          </w:rPr>
          <w:t>52</w:t>
        </w:r>
        <w:r w:rsidRPr="001538B0">
          <w:rPr>
            <w:rFonts w:asciiTheme="majorBidi" w:hAnsiTheme="majorBidi" w:cstheme="majorBidi"/>
            <w:b w:val="0"/>
            <w:bCs w:val="0"/>
            <w:noProof/>
            <w:webHidden/>
            <w:sz w:val="24"/>
          </w:rPr>
          <w:fldChar w:fldCharType="end"/>
        </w:r>
      </w:hyperlink>
    </w:p>
    <w:p w:rsidR="00074E85" w:rsidRPr="001538B0" w:rsidRDefault="00FC1F8A" w:rsidP="00A34921">
      <w:pPr>
        <w:spacing w:line="360" w:lineRule="auto"/>
        <w:jc w:val="both"/>
        <w:rPr>
          <w:rFonts w:asciiTheme="majorBidi" w:hAnsiTheme="majorBidi" w:cstheme="majorBidi"/>
          <w:sz w:val="24"/>
          <w:szCs w:val="24"/>
        </w:rPr>
      </w:pPr>
      <w:r w:rsidRPr="001538B0">
        <w:rPr>
          <w:rFonts w:ascii="Times New Roman" w:hAnsi="Times New Roman" w:cs="Times New Roman"/>
          <w:sz w:val="24"/>
          <w:szCs w:val="24"/>
        </w:rPr>
        <w:fldChar w:fldCharType="end"/>
      </w:r>
    </w:p>
    <w:p w:rsidR="00FD06F5" w:rsidRDefault="00FD06F5" w:rsidP="00C9321E">
      <w:pPr>
        <w:spacing w:line="360" w:lineRule="auto"/>
        <w:jc w:val="both"/>
      </w:pPr>
    </w:p>
    <w:p w:rsidR="00FD06F5" w:rsidRDefault="00FD06F5" w:rsidP="00C9321E">
      <w:pPr>
        <w:spacing w:line="360" w:lineRule="auto"/>
        <w:jc w:val="both"/>
      </w:pPr>
    </w:p>
    <w:p w:rsidR="00FD06F5" w:rsidRDefault="00FD06F5" w:rsidP="00C9321E">
      <w:pPr>
        <w:spacing w:line="360" w:lineRule="auto"/>
        <w:jc w:val="both"/>
      </w:pPr>
    </w:p>
    <w:p w:rsidR="00796E38" w:rsidRDefault="00796E38" w:rsidP="00C9321E">
      <w:pPr>
        <w:spacing w:line="360" w:lineRule="auto"/>
        <w:jc w:val="both"/>
        <w:sectPr w:rsidR="00796E38" w:rsidSect="00796E38">
          <w:footerReference w:type="default" r:id="rId10"/>
          <w:pgSz w:w="12240" w:h="15840"/>
          <w:pgMar w:top="1440" w:right="1440" w:bottom="1440" w:left="1440" w:header="708" w:footer="708" w:gutter="0"/>
          <w:pgBorders w:offsetFrom="page">
            <w:top w:val="thinThickLargeGap" w:sz="24" w:space="24" w:color="auto" w:shadow="1"/>
            <w:left w:val="thinThickLargeGap" w:sz="24" w:space="24" w:color="auto" w:shadow="1"/>
            <w:bottom w:val="thinThickLargeGap" w:sz="24" w:space="24" w:color="auto" w:shadow="1"/>
            <w:right w:val="thinThickLargeGap" w:sz="24" w:space="24" w:color="auto" w:shadow="1"/>
          </w:pgBorders>
          <w:pgNumType w:fmt="lowerRoman" w:start="1"/>
          <w:cols w:space="708"/>
          <w:docGrid w:linePitch="360"/>
        </w:sectPr>
      </w:pPr>
    </w:p>
    <w:p w:rsidR="00684E34" w:rsidRPr="00684E34" w:rsidRDefault="00890472" w:rsidP="003129E1">
      <w:pPr>
        <w:pStyle w:val="1"/>
        <w:numPr>
          <w:ilvl w:val="0"/>
          <w:numId w:val="39"/>
        </w:numPr>
        <w:spacing w:line="360" w:lineRule="auto"/>
      </w:pPr>
      <w:bookmarkStart w:id="5" w:name="_Toc449088340"/>
      <w:bookmarkStart w:id="6" w:name="_Toc469859238"/>
      <w:r w:rsidRPr="005F13D6">
        <w:lastRenderedPageBreak/>
        <w:t>Introduction</w:t>
      </w:r>
      <w:bookmarkEnd w:id="5"/>
      <w:bookmarkEnd w:id="6"/>
    </w:p>
    <w:p w:rsidR="00F8675D" w:rsidRPr="00A6195D" w:rsidRDefault="00F8675D" w:rsidP="00A920FC">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Water is a source of life and energy, although millions of people </w:t>
      </w:r>
      <w:r w:rsidR="00223586" w:rsidRPr="00A6195D">
        <w:rPr>
          <w:rFonts w:asciiTheme="majorBidi" w:hAnsiTheme="majorBidi" w:cstheme="majorBidi"/>
          <w:sz w:val="24"/>
          <w:szCs w:val="24"/>
        </w:rPr>
        <w:t>world</w:t>
      </w:r>
      <w:r w:rsidR="00223586">
        <w:rPr>
          <w:rFonts w:asciiTheme="majorBidi" w:hAnsiTheme="majorBidi" w:cstheme="majorBidi"/>
          <w:sz w:val="24"/>
          <w:szCs w:val="24"/>
        </w:rPr>
        <w:t>w</w:t>
      </w:r>
      <w:r w:rsidR="00223586" w:rsidRPr="00A6195D">
        <w:rPr>
          <w:rFonts w:asciiTheme="majorBidi" w:hAnsiTheme="majorBidi" w:cstheme="majorBidi"/>
          <w:sz w:val="24"/>
          <w:szCs w:val="24"/>
        </w:rPr>
        <w:t>ide</w:t>
      </w:r>
      <w:r w:rsidRPr="00A6195D">
        <w:rPr>
          <w:rFonts w:asciiTheme="majorBidi" w:hAnsiTheme="majorBidi" w:cstheme="majorBidi"/>
          <w:sz w:val="24"/>
          <w:szCs w:val="24"/>
        </w:rPr>
        <w:t xml:space="preserve"> are suffering with the shortage of fresh and clean</w:t>
      </w:r>
      <w:r w:rsidR="00223586">
        <w:rPr>
          <w:rFonts w:asciiTheme="majorBidi" w:hAnsiTheme="majorBidi" w:cstheme="majorBidi"/>
          <w:sz w:val="24"/>
          <w:szCs w:val="24"/>
        </w:rPr>
        <w:t xml:space="preserve"> </w:t>
      </w:r>
      <w:r w:rsidRPr="00A6195D">
        <w:rPr>
          <w:rFonts w:asciiTheme="majorBidi" w:hAnsiTheme="majorBidi" w:cstheme="majorBidi"/>
          <w:sz w:val="24"/>
          <w:szCs w:val="24"/>
        </w:rPr>
        <w:t>drinking water. Industrial development has led to major problems</w:t>
      </w:r>
      <w:r w:rsidR="00223586">
        <w:rPr>
          <w:rFonts w:asciiTheme="majorBidi" w:hAnsiTheme="majorBidi" w:cstheme="majorBidi"/>
          <w:sz w:val="24"/>
          <w:szCs w:val="24"/>
        </w:rPr>
        <w:t xml:space="preserve"> </w:t>
      </w:r>
      <w:r w:rsidRPr="00A6195D">
        <w:rPr>
          <w:rFonts w:asciiTheme="majorBidi" w:hAnsiTheme="majorBidi" w:cstheme="majorBidi"/>
          <w:sz w:val="24"/>
          <w:szCs w:val="24"/>
        </w:rPr>
        <w:t>of environmental pollution level. Large amounts of pollutants are</w:t>
      </w:r>
      <w:r w:rsidR="00223586">
        <w:rPr>
          <w:rFonts w:asciiTheme="majorBidi" w:hAnsiTheme="majorBidi" w:cstheme="majorBidi"/>
          <w:sz w:val="24"/>
          <w:szCs w:val="24"/>
        </w:rPr>
        <w:t xml:space="preserve"> </w:t>
      </w:r>
      <w:r w:rsidRPr="00A6195D">
        <w:rPr>
          <w:rFonts w:asciiTheme="majorBidi" w:hAnsiTheme="majorBidi" w:cstheme="majorBidi"/>
          <w:sz w:val="24"/>
          <w:szCs w:val="24"/>
        </w:rPr>
        <w:t>released into bodies of water</w:t>
      </w:r>
      <w:r w:rsidR="00154772">
        <w:rPr>
          <w:rFonts w:asciiTheme="majorBidi" w:hAnsiTheme="majorBidi" w:cstheme="majorBidi"/>
          <w:sz w:val="24"/>
          <w:szCs w:val="24"/>
        </w:rPr>
        <w:t xml:space="preserve"> such as VOCs, metal ions, and</w:t>
      </w:r>
      <w:r w:rsidRPr="00A6195D">
        <w:rPr>
          <w:rFonts w:asciiTheme="majorBidi" w:hAnsiTheme="majorBidi" w:cstheme="majorBidi"/>
          <w:sz w:val="24"/>
          <w:szCs w:val="24"/>
        </w:rPr>
        <w:t xml:space="preserve"> large</w:t>
      </w:r>
      <w:r w:rsidR="00223586">
        <w:rPr>
          <w:rFonts w:asciiTheme="majorBidi" w:hAnsiTheme="majorBidi" w:cstheme="majorBidi"/>
          <w:sz w:val="24"/>
          <w:szCs w:val="24"/>
        </w:rPr>
        <w:t xml:space="preserve"> </w:t>
      </w:r>
      <w:r w:rsidRPr="00A6195D">
        <w:rPr>
          <w:rFonts w:asciiTheme="majorBidi" w:hAnsiTheme="majorBidi" w:cstheme="majorBidi"/>
          <w:sz w:val="24"/>
          <w:szCs w:val="24"/>
        </w:rPr>
        <w:t>amount of phenol and its derivatives, among others. This rapid pace of industrialization, population expansion, and</w:t>
      </w:r>
      <w:r w:rsidR="00223586">
        <w:rPr>
          <w:rFonts w:asciiTheme="majorBidi" w:hAnsiTheme="majorBidi" w:cstheme="majorBidi"/>
          <w:sz w:val="24"/>
          <w:szCs w:val="24"/>
        </w:rPr>
        <w:t xml:space="preserve"> </w:t>
      </w:r>
      <w:r w:rsidRPr="00A6195D">
        <w:rPr>
          <w:rFonts w:asciiTheme="majorBidi" w:hAnsiTheme="majorBidi" w:cstheme="majorBidi"/>
          <w:sz w:val="24"/>
          <w:szCs w:val="24"/>
        </w:rPr>
        <w:t>unplanned urbanization has contributed largely to the severe water</w:t>
      </w:r>
      <w:r w:rsidR="00223586">
        <w:rPr>
          <w:rFonts w:asciiTheme="majorBidi" w:hAnsiTheme="majorBidi" w:cstheme="majorBidi"/>
          <w:sz w:val="24"/>
          <w:szCs w:val="24"/>
        </w:rPr>
        <w:t xml:space="preserve"> </w:t>
      </w:r>
      <w:r w:rsidRPr="00A6195D">
        <w:rPr>
          <w:rFonts w:asciiTheme="majorBidi" w:hAnsiTheme="majorBidi" w:cstheme="majorBidi"/>
          <w:sz w:val="24"/>
          <w:szCs w:val="24"/>
        </w:rPr>
        <w:t>pollution and surrounding soils. Each of these contaminants is highly detrimental to ecosystems</w:t>
      </w:r>
      <w:r w:rsidR="00223586">
        <w:rPr>
          <w:rFonts w:asciiTheme="majorBidi" w:hAnsiTheme="majorBidi" w:cstheme="majorBidi"/>
          <w:sz w:val="24"/>
          <w:szCs w:val="24"/>
        </w:rPr>
        <w:t xml:space="preserve"> </w:t>
      </w:r>
      <w:r w:rsidRPr="00A6195D">
        <w:rPr>
          <w:rFonts w:asciiTheme="majorBidi" w:hAnsiTheme="majorBidi" w:cstheme="majorBidi"/>
          <w:sz w:val="24"/>
          <w:szCs w:val="24"/>
        </w:rPr>
        <w:t>and human health.</w:t>
      </w:r>
      <w:r w:rsidR="00320D14" w:rsidRPr="00A6195D">
        <w:rPr>
          <w:rFonts w:asciiTheme="majorBidi" w:hAnsiTheme="majorBidi" w:cstheme="majorBidi"/>
          <w:sz w:val="24"/>
          <w:szCs w:val="24"/>
        </w:rPr>
        <w:t xml:space="preserve"> [1]</w:t>
      </w:r>
    </w:p>
    <w:p w:rsidR="00FE238A" w:rsidRPr="00A6195D" w:rsidRDefault="00FE238A" w:rsidP="00C45413">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Phenol is an important chemical which is used in the manufacture of many products such as dyes, synthetic resins, pesticides, tanning materials, perfumes and medicinal products, lubricants, essential oils, solvents, etc. It is very toxic even present as traces in industrial waste</w:t>
      </w:r>
      <w:r w:rsidR="0044426D">
        <w:rPr>
          <w:rFonts w:asciiTheme="majorBidi" w:hAnsiTheme="majorBidi" w:cstheme="majorBidi"/>
          <w:sz w:val="24"/>
          <w:szCs w:val="24"/>
        </w:rPr>
        <w:t xml:space="preserve"> </w:t>
      </w:r>
      <w:r w:rsidRPr="00A6195D">
        <w:rPr>
          <w:rFonts w:asciiTheme="majorBidi" w:hAnsiTheme="majorBidi" w:cstheme="majorBidi"/>
          <w:sz w:val="24"/>
          <w:szCs w:val="24"/>
        </w:rPr>
        <w:t>water effluents. It may constitute a potential pollution source of ground waters and hence it has to be eliminated.</w:t>
      </w:r>
      <w:r w:rsidR="00223586">
        <w:rPr>
          <w:rFonts w:asciiTheme="majorBidi" w:hAnsiTheme="majorBidi" w:cstheme="majorBidi"/>
          <w:sz w:val="24"/>
          <w:szCs w:val="24"/>
        </w:rPr>
        <w:t xml:space="preserve"> </w:t>
      </w:r>
      <w:r w:rsidR="00320D14" w:rsidRPr="00A6195D">
        <w:rPr>
          <w:rFonts w:asciiTheme="majorBidi" w:hAnsiTheme="majorBidi" w:cstheme="majorBidi"/>
          <w:sz w:val="24"/>
          <w:szCs w:val="24"/>
        </w:rPr>
        <w:t>[2]</w:t>
      </w:r>
    </w:p>
    <w:p w:rsidR="00A22980" w:rsidRDefault="00AC121B" w:rsidP="00915F97">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Hazards associated with scrap tires can cause both health and environmental problems. The accumulation </w:t>
      </w:r>
      <w:r w:rsidR="0061041A" w:rsidRPr="00A6195D">
        <w:rPr>
          <w:rFonts w:asciiTheme="majorBidi" w:hAnsiTheme="majorBidi" w:cstheme="majorBidi"/>
          <w:sz w:val="24"/>
          <w:szCs w:val="24"/>
        </w:rPr>
        <w:t xml:space="preserve">of scrap tires results in large </w:t>
      </w:r>
      <w:r w:rsidRPr="00A6195D">
        <w:rPr>
          <w:rFonts w:asciiTheme="majorBidi" w:hAnsiTheme="majorBidi" w:cstheme="majorBidi"/>
          <w:sz w:val="24"/>
          <w:szCs w:val="24"/>
        </w:rPr>
        <w:t>spaces occupied</w:t>
      </w:r>
      <w:r w:rsidR="00223586">
        <w:rPr>
          <w:rFonts w:asciiTheme="majorBidi" w:hAnsiTheme="majorBidi" w:cstheme="majorBidi"/>
          <w:sz w:val="24"/>
          <w:szCs w:val="24"/>
        </w:rPr>
        <w:t xml:space="preserve"> </w:t>
      </w:r>
      <w:r w:rsidRPr="00A6195D">
        <w:rPr>
          <w:rFonts w:asciiTheme="majorBidi" w:hAnsiTheme="majorBidi" w:cstheme="majorBidi"/>
          <w:sz w:val="24"/>
          <w:szCs w:val="24"/>
        </w:rPr>
        <w:t>and</w:t>
      </w:r>
      <w:r w:rsidR="00223586">
        <w:rPr>
          <w:rFonts w:asciiTheme="majorBidi" w:hAnsiTheme="majorBidi" w:cstheme="majorBidi"/>
          <w:sz w:val="24"/>
          <w:szCs w:val="24"/>
        </w:rPr>
        <w:t xml:space="preserve"> </w:t>
      </w:r>
      <w:r w:rsidRPr="00A6195D">
        <w:rPr>
          <w:rFonts w:asciiTheme="majorBidi" w:hAnsiTheme="majorBidi" w:cstheme="majorBidi"/>
          <w:sz w:val="24"/>
          <w:szCs w:val="24"/>
        </w:rPr>
        <w:t>wastag</w:t>
      </w:r>
      <w:r w:rsidR="0061041A" w:rsidRPr="00A6195D">
        <w:rPr>
          <w:rFonts w:asciiTheme="majorBidi" w:hAnsiTheme="majorBidi" w:cstheme="majorBidi"/>
          <w:sz w:val="24"/>
          <w:szCs w:val="24"/>
        </w:rPr>
        <w:t xml:space="preserve">e </w:t>
      </w:r>
      <w:r w:rsidRPr="00A6195D">
        <w:rPr>
          <w:rFonts w:asciiTheme="majorBidi" w:hAnsiTheme="majorBidi" w:cstheme="majorBidi"/>
          <w:sz w:val="24"/>
          <w:szCs w:val="24"/>
        </w:rPr>
        <w:t>of</w:t>
      </w:r>
      <w:r w:rsidR="00223586">
        <w:rPr>
          <w:rFonts w:asciiTheme="majorBidi" w:hAnsiTheme="majorBidi" w:cstheme="majorBidi"/>
          <w:sz w:val="24"/>
          <w:szCs w:val="24"/>
        </w:rPr>
        <w:t xml:space="preserve"> </w:t>
      </w:r>
      <w:r w:rsidRPr="00A6195D">
        <w:rPr>
          <w:rFonts w:asciiTheme="majorBidi" w:hAnsiTheme="majorBidi" w:cstheme="majorBidi"/>
          <w:sz w:val="24"/>
          <w:szCs w:val="24"/>
        </w:rPr>
        <w:t>a</w:t>
      </w:r>
      <w:r w:rsidR="00223586">
        <w:rPr>
          <w:rFonts w:asciiTheme="majorBidi" w:hAnsiTheme="majorBidi" w:cstheme="majorBidi"/>
          <w:sz w:val="24"/>
          <w:szCs w:val="24"/>
        </w:rPr>
        <w:t xml:space="preserve"> </w:t>
      </w:r>
      <w:r w:rsidRPr="00A6195D">
        <w:rPr>
          <w:rFonts w:asciiTheme="majorBidi" w:hAnsiTheme="majorBidi" w:cstheme="majorBidi"/>
          <w:sz w:val="24"/>
          <w:szCs w:val="24"/>
        </w:rPr>
        <w:t>valuable</w:t>
      </w:r>
      <w:r w:rsidR="00223586">
        <w:rPr>
          <w:rFonts w:asciiTheme="majorBidi" w:hAnsiTheme="majorBidi" w:cstheme="majorBidi"/>
          <w:sz w:val="24"/>
          <w:szCs w:val="24"/>
        </w:rPr>
        <w:t xml:space="preserve"> </w:t>
      </w:r>
      <w:r w:rsidRPr="00A6195D">
        <w:rPr>
          <w:rFonts w:asciiTheme="majorBidi" w:hAnsiTheme="majorBidi" w:cstheme="majorBidi"/>
          <w:sz w:val="24"/>
          <w:szCs w:val="24"/>
        </w:rPr>
        <w:t>energy</w:t>
      </w:r>
      <w:r w:rsidR="00223586">
        <w:rPr>
          <w:rFonts w:asciiTheme="majorBidi" w:hAnsiTheme="majorBidi" w:cstheme="majorBidi"/>
          <w:sz w:val="24"/>
          <w:szCs w:val="24"/>
        </w:rPr>
        <w:t xml:space="preserve"> </w:t>
      </w:r>
      <w:r w:rsidRPr="00A6195D">
        <w:rPr>
          <w:rFonts w:asciiTheme="majorBidi" w:hAnsiTheme="majorBidi" w:cstheme="majorBidi"/>
          <w:sz w:val="24"/>
          <w:szCs w:val="24"/>
        </w:rPr>
        <w:t>resource.</w:t>
      </w:r>
      <w:r w:rsidR="00223586">
        <w:rPr>
          <w:rFonts w:asciiTheme="majorBidi" w:hAnsiTheme="majorBidi" w:cstheme="majorBidi"/>
          <w:sz w:val="24"/>
          <w:szCs w:val="24"/>
        </w:rPr>
        <w:t xml:space="preserve"> </w:t>
      </w:r>
      <w:r w:rsidRPr="00A6195D">
        <w:rPr>
          <w:rFonts w:asciiTheme="majorBidi" w:hAnsiTheme="majorBidi" w:cstheme="majorBidi"/>
          <w:sz w:val="24"/>
          <w:szCs w:val="24"/>
        </w:rPr>
        <w:t xml:space="preserve">The huge amount and high stability of scrap tires have made their disposal </w:t>
      </w:r>
      <w:r w:rsidR="00370D76">
        <w:rPr>
          <w:rFonts w:asciiTheme="majorBidi" w:hAnsiTheme="majorBidi" w:cstheme="majorBidi"/>
          <w:sz w:val="24"/>
          <w:szCs w:val="24"/>
        </w:rPr>
        <w:t xml:space="preserve">is </w:t>
      </w:r>
      <w:r w:rsidRPr="00A6195D">
        <w:rPr>
          <w:rFonts w:asciiTheme="majorBidi" w:hAnsiTheme="majorBidi" w:cstheme="majorBidi"/>
          <w:sz w:val="24"/>
          <w:szCs w:val="24"/>
        </w:rPr>
        <w:t>a serious environmental problem. Although pyrolysis is considered as an e</w:t>
      </w:r>
      <w:r w:rsidRPr="00A6195D">
        <w:rPr>
          <w:rFonts w:ascii="Cambria Math" w:hAnsi="Cambria Math" w:cs="Cambria Math"/>
          <w:sz w:val="24"/>
          <w:szCs w:val="24"/>
        </w:rPr>
        <w:t>ﬀ</w:t>
      </w:r>
      <w:r w:rsidRPr="00A6195D">
        <w:rPr>
          <w:rFonts w:asciiTheme="majorBidi" w:hAnsiTheme="majorBidi" w:cstheme="majorBidi"/>
          <w:sz w:val="24"/>
          <w:szCs w:val="24"/>
        </w:rPr>
        <w:t>ective and environmental</w:t>
      </w:r>
      <w:r w:rsidR="000C44ED">
        <w:rPr>
          <w:rFonts w:asciiTheme="majorBidi" w:hAnsiTheme="majorBidi" w:cstheme="majorBidi"/>
          <w:sz w:val="24"/>
          <w:szCs w:val="24"/>
        </w:rPr>
        <w:t>ly</w:t>
      </w:r>
      <w:r w:rsidRPr="00A6195D">
        <w:rPr>
          <w:rFonts w:asciiTheme="majorBidi" w:hAnsiTheme="majorBidi" w:cstheme="majorBidi"/>
          <w:sz w:val="24"/>
          <w:szCs w:val="24"/>
        </w:rPr>
        <w:t xml:space="preserve"> friendly disposal method, a proper utilization for the residues</w:t>
      </w:r>
      <w:r w:rsidR="00223586">
        <w:rPr>
          <w:rFonts w:asciiTheme="majorBidi" w:hAnsiTheme="majorBidi" w:cstheme="majorBidi"/>
          <w:sz w:val="24"/>
          <w:szCs w:val="24"/>
        </w:rPr>
        <w:t xml:space="preserve"> </w:t>
      </w:r>
      <w:r w:rsidRPr="00A6195D">
        <w:rPr>
          <w:rFonts w:asciiTheme="majorBidi" w:hAnsiTheme="majorBidi" w:cstheme="majorBidi"/>
          <w:sz w:val="24"/>
          <w:szCs w:val="24"/>
        </w:rPr>
        <w:t>generated</w:t>
      </w:r>
      <w:r w:rsidR="00223586">
        <w:rPr>
          <w:rFonts w:asciiTheme="majorBidi" w:hAnsiTheme="majorBidi" w:cstheme="majorBidi"/>
          <w:sz w:val="24"/>
          <w:szCs w:val="24"/>
        </w:rPr>
        <w:t xml:space="preserve"> </w:t>
      </w:r>
      <w:r w:rsidRPr="00A6195D">
        <w:rPr>
          <w:rFonts w:asciiTheme="majorBidi" w:hAnsiTheme="majorBidi" w:cstheme="majorBidi"/>
          <w:sz w:val="24"/>
          <w:szCs w:val="24"/>
        </w:rPr>
        <w:t>is</w:t>
      </w:r>
      <w:r w:rsidR="00223586">
        <w:rPr>
          <w:rFonts w:asciiTheme="majorBidi" w:hAnsiTheme="majorBidi" w:cstheme="majorBidi"/>
          <w:sz w:val="24"/>
          <w:szCs w:val="24"/>
        </w:rPr>
        <w:t xml:space="preserve"> </w:t>
      </w:r>
      <w:r w:rsidRPr="00A6195D">
        <w:rPr>
          <w:rFonts w:asciiTheme="majorBidi" w:hAnsiTheme="majorBidi" w:cstheme="majorBidi"/>
          <w:sz w:val="24"/>
          <w:szCs w:val="24"/>
        </w:rPr>
        <w:t>still</w:t>
      </w:r>
      <w:r w:rsidR="00223586">
        <w:rPr>
          <w:rFonts w:asciiTheme="majorBidi" w:hAnsiTheme="majorBidi" w:cstheme="majorBidi"/>
          <w:sz w:val="24"/>
          <w:szCs w:val="24"/>
        </w:rPr>
        <w:t xml:space="preserve"> </w:t>
      </w:r>
      <w:r w:rsidRPr="00A6195D">
        <w:rPr>
          <w:rFonts w:asciiTheme="majorBidi" w:hAnsiTheme="majorBidi" w:cstheme="majorBidi"/>
          <w:sz w:val="24"/>
          <w:szCs w:val="24"/>
        </w:rPr>
        <w:t>a</w:t>
      </w:r>
      <w:r w:rsidR="00223586">
        <w:rPr>
          <w:rFonts w:asciiTheme="majorBidi" w:hAnsiTheme="majorBidi" w:cstheme="majorBidi"/>
          <w:sz w:val="24"/>
          <w:szCs w:val="24"/>
        </w:rPr>
        <w:t xml:space="preserve"> </w:t>
      </w:r>
      <w:r w:rsidRPr="00A6195D">
        <w:rPr>
          <w:rFonts w:asciiTheme="majorBidi" w:hAnsiTheme="majorBidi" w:cstheme="majorBidi"/>
          <w:sz w:val="24"/>
          <w:szCs w:val="24"/>
        </w:rPr>
        <w:t>problem</w:t>
      </w:r>
      <w:r w:rsidR="00223586">
        <w:rPr>
          <w:rFonts w:asciiTheme="majorBidi" w:hAnsiTheme="majorBidi" w:cstheme="majorBidi"/>
          <w:sz w:val="24"/>
          <w:szCs w:val="24"/>
        </w:rPr>
        <w:t xml:space="preserve"> </w:t>
      </w:r>
      <w:r w:rsidRPr="00A6195D">
        <w:rPr>
          <w:rFonts w:asciiTheme="majorBidi" w:hAnsiTheme="majorBidi" w:cstheme="majorBidi"/>
          <w:sz w:val="24"/>
          <w:szCs w:val="24"/>
        </w:rPr>
        <w:t>to</w:t>
      </w:r>
      <w:r w:rsidR="00223586">
        <w:rPr>
          <w:rFonts w:asciiTheme="majorBidi" w:hAnsiTheme="majorBidi" w:cstheme="majorBidi"/>
          <w:sz w:val="24"/>
          <w:szCs w:val="24"/>
        </w:rPr>
        <w:t xml:space="preserve"> </w:t>
      </w:r>
      <w:r w:rsidRPr="00A6195D">
        <w:rPr>
          <w:rFonts w:asciiTheme="majorBidi" w:hAnsiTheme="majorBidi" w:cstheme="majorBidi"/>
          <w:sz w:val="24"/>
          <w:szCs w:val="24"/>
        </w:rPr>
        <w:t>be</w:t>
      </w:r>
      <w:r w:rsidR="00223586">
        <w:rPr>
          <w:rFonts w:asciiTheme="majorBidi" w:hAnsiTheme="majorBidi" w:cstheme="majorBidi"/>
          <w:sz w:val="24"/>
          <w:szCs w:val="24"/>
        </w:rPr>
        <w:t xml:space="preserve"> </w:t>
      </w:r>
      <w:r w:rsidRPr="00A6195D">
        <w:rPr>
          <w:rFonts w:asciiTheme="majorBidi" w:hAnsiTheme="majorBidi" w:cstheme="majorBidi"/>
          <w:sz w:val="24"/>
          <w:szCs w:val="24"/>
        </w:rPr>
        <w:t xml:space="preserve">solved. </w:t>
      </w:r>
      <w:r w:rsidR="0017531F" w:rsidRPr="00A6195D">
        <w:rPr>
          <w:rFonts w:asciiTheme="majorBidi" w:hAnsiTheme="majorBidi" w:cstheme="majorBidi"/>
          <w:sz w:val="24"/>
          <w:szCs w:val="24"/>
        </w:rPr>
        <w:t>The production of pyro-oil from tire pyrolysis as a fuel source has generated considerable interest. However, most research emphasis has been focused on the identiﬁcation of the pyro-oil components. During the past 10–15 years, several fundamental studies have reported that carefully controlled tire pyrolysis can produce a number of valuable products. However, several studies have reported the production</w:t>
      </w:r>
      <w:r w:rsidR="005B77AD">
        <w:rPr>
          <w:rFonts w:asciiTheme="majorBidi" w:hAnsiTheme="majorBidi" w:cstheme="majorBidi"/>
          <w:sz w:val="24"/>
          <w:szCs w:val="24"/>
        </w:rPr>
        <w:t xml:space="preserve"> of char</w:t>
      </w:r>
      <w:r w:rsidR="0017531F" w:rsidRPr="00A6195D">
        <w:rPr>
          <w:rFonts w:asciiTheme="majorBidi" w:hAnsiTheme="majorBidi" w:cstheme="majorBidi"/>
          <w:sz w:val="24"/>
          <w:szCs w:val="24"/>
        </w:rPr>
        <w:t xml:space="preserve"> and activated carbons from waste tires. The potential of these products as possible adsorbents for various pollutants has been assessed and found to be very successful, thus stimulating a serious research interest. These active carbons have been used to adsorb </w:t>
      </w:r>
      <w:r w:rsidR="009160D0">
        <w:rPr>
          <w:rFonts w:asciiTheme="majorBidi" w:hAnsiTheme="majorBidi" w:cstheme="majorBidi"/>
          <w:sz w:val="24"/>
          <w:szCs w:val="24"/>
        </w:rPr>
        <w:t xml:space="preserve">phenols, basic dyes, metals, </w:t>
      </w:r>
      <w:r w:rsidR="0017531F" w:rsidRPr="00A6195D">
        <w:rPr>
          <w:rFonts w:asciiTheme="majorBidi" w:hAnsiTheme="majorBidi" w:cstheme="majorBidi"/>
          <w:sz w:val="24"/>
          <w:szCs w:val="24"/>
        </w:rPr>
        <w:t>p-chlorophenols, butane and</w:t>
      </w:r>
      <w:r w:rsidR="00E3341E" w:rsidRPr="00A6195D">
        <w:rPr>
          <w:rFonts w:asciiTheme="majorBidi" w:hAnsiTheme="majorBidi" w:cstheme="majorBidi"/>
          <w:sz w:val="24"/>
          <w:szCs w:val="24"/>
        </w:rPr>
        <w:t xml:space="preserve"> natural gas. </w:t>
      </w:r>
    </w:p>
    <w:p w:rsidR="00915F97" w:rsidRDefault="00915F97" w:rsidP="00915F97">
      <w:pPr>
        <w:spacing w:line="360" w:lineRule="auto"/>
        <w:jc w:val="both"/>
        <w:rPr>
          <w:rFonts w:asciiTheme="majorBidi" w:hAnsiTheme="majorBidi" w:cstheme="majorBidi"/>
          <w:sz w:val="24"/>
          <w:szCs w:val="24"/>
        </w:rPr>
      </w:pPr>
    </w:p>
    <w:p w:rsidR="00915F97" w:rsidRDefault="00915F97" w:rsidP="00915F97">
      <w:pPr>
        <w:spacing w:line="360" w:lineRule="auto"/>
        <w:jc w:val="both"/>
        <w:rPr>
          <w:rFonts w:asciiTheme="majorBidi" w:hAnsiTheme="majorBidi" w:cstheme="majorBidi"/>
          <w:sz w:val="24"/>
          <w:szCs w:val="24"/>
        </w:rPr>
      </w:pPr>
    </w:p>
    <w:p w:rsidR="001E3B78" w:rsidRPr="00A6195D" w:rsidRDefault="00825E49" w:rsidP="00A22980">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lastRenderedPageBreak/>
        <w:t>The treatment processes for phenolic wastewater can be classified into two basic categories</w:t>
      </w:r>
      <w:r w:rsidR="001E3B78" w:rsidRPr="00A6195D">
        <w:rPr>
          <w:rFonts w:asciiTheme="majorBidi" w:hAnsiTheme="majorBidi" w:cstheme="majorBidi"/>
          <w:sz w:val="24"/>
          <w:szCs w:val="24"/>
        </w:rPr>
        <w:t xml:space="preserve"> :</w:t>
      </w:r>
    </w:p>
    <w:p w:rsidR="00825E49" w:rsidRPr="00A6195D" w:rsidRDefault="00825E49" w:rsidP="00C45413">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a) Destructive process such as destructive oxidation with </w:t>
      </w:r>
      <w:r w:rsidR="004A4599" w:rsidRPr="00A6195D">
        <w:rPr>
          <w:rFonts w:asciiTheme="majorBidi" w:hAnsiTheme="majorBidi" w:cstheme="majorBidi"/>
          <w:sz w:val="24"/>
          <w:szCs w:val="24"/>
        </w:rPr>
        <w:t>ozone, hydrogen</w:t>
      </w:r>
      <w:r w:rsidRPr="00A6195D">
        <w:rPr>
          <w:rFonts w:asciiTheme="majorBidi" w:hAnsiTheme="majorBidi" w:cstheme="majorBidi"/>
          <w:sz w:val="24"/>
          <w:szCs w:val="24"/>
        </w:rPr>
        <w:t xml:space="preserve"> peroxide or manganese </w:t>
      </w:r>
      <w:r w:rsidR="004A4599" w:rsidRPr="00A6195D">
        <w:rPr>
          <w:rFonts w:asciiTheme="majorBidi" w:hAnsiTheme="majorBidi" w:cstheme="majorBidi"/>
          <w:sz w:val="24"/>
          <w:szCs w:val="24"/>
        </w:rPr>
        <w:t>oxides.</w:t>
      </w:r>
    </w:p>
    <w:p w:rsidR="00825E49" w:rsidRPr="00A6195D" w:rsidRDefault="00825E49" w:rsidP="00C45413">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 b) Recuperative processes such as adsorption into porous solids, membrane separation and solvent extraction.</w:t>
      </w:r>
      <w:r w:rsidR="0005623D">
        <w:rPr>
          <w:rFonts w:asciiTheme="majorBidi" w:hAnsiTheme="majorBidi" w:cstheme="majorBidi"/>
          <w:sz w:val="24"/>
          <w:szCs w:val="24"/>
        </w:rPr>
        <w:t xml:space="preserve"> </w:t>
      </w:r>
      <w:r w:rsidR="00320D14" w:rsidRPr="00A6195D">
        <w:rPr>
          <w:rFonts w:asciiTheme="majorBidi" w:hAnsiTheme="majorBidi" w:cstheme="majorBidi"/>
          <w:sz w:val="24"/>
          <w:szCs w:val="24"/>
        </w:rPr>
        <w:t>[3]</w:t>
      </w:r>
    </w:p>
    <w:p w:rsidR="00F3095E" w:rsidRDefault="00C02C08" w:rsidP="00C45413">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Hence activated carbon is the most suitable material to be used to adsorb this harmful chemical because of their larger surface area. The pyrolysis of waste </w:t>
      </w:r>
      <w:r w:rsidR="00C67D71">
        <w:rPr>
          <w:rFonts w:asciiTheme="majorBidi" w:hAnsiTheme="majorBidi" w:cstheme="majorBidi"/>
          <w:sz w:val="24"/>
          <w:szCs w:val="24"/>
        </w:rPr>
        <w:t>tires</w:t>
      </w:r>
      <w:r w:rsidRPr="00A6195D">
        <w:rPr>
          <w:rFonts w:asciiTheme="majorBidi" w:hAnsiTheme="majorBidi" w:cstheme="majorBidi"/>
          <w:sz w:val="24"/>
          <w:szCs w:val="24"/>
        </w:rPr>
        <w:t xml:space="preserve"> is rich carbonaceous material which remains after separation of oil from the waste </w:t>
      </w:r>
      <w:r w:rsidR="00C67D71">
        <w:rPr>
          <w:rFonts w:asciiTheme="majorBidi" w:hAnsiTheme="majorBidi" w:cstheme="majorBidi"/>
          <w:sz w:val="24"/>
          <w:szCs w:val="24"/>
        </w:rPr>
        <w:t>tires</w:t>
      </w:r>
      <w:r w:rsidR="0005623D">
        <w:rPr>
          <w:rFonts w:asciiTheme="majorBidi" w:hAnsiTheme="majorBidi" w:cstheme="majorBidi"/>
          <w:sz w:val="24"/>
          <w:szCs w:val="24"/>
        </w:rPr>
        <w:t xml:space="preserve"> </w:t>
      </w:r>
      <w:r w:rsidRPr="00A6195D">
        <w:rPr>
          <w:rFonts w:asciiTheme="majorBidi" w:hAnsiTheme="majorBidi" w:cstheme="majorBidi"/>
          <w:sz w:val="24"/>
          <w:szCs w:val="24"/>
        </w:rPr>
        <w:t xml:space="preserve">and because it do not readily degrade in the environment. </w:t>
      </w:r>
    </w:p>
    <w:p w:rsidR="00505591" w:rsidRPr="00505591" w:rsidRDefault="00505591" w:rsidP="00C45413">
      <w:pPr>
        <w:spacing w:line="360" w:lineRule="auto"/>
        <w:jc w:val="both"/>
        <w:rPr>
          <w:rFonts w:asciiTheme="majorBidi" w:hAnsiTheme="majorBidi" w:cstheme="majorBidi"/>
          <w:sz w:val="24"/>
          <w:szCs w:val="24"/>
        </w:rPr>
      </w:pPr>
      <w:r w:rsidRPr="001638C6">
        <w:rPr>
          <w:rFonts w:asciiTheme="majorBidi" w:hAnsiTheme="majorBidi" w:cstheme="majorBidi"/>
          <w:sz w:val="24"/>
          <w:szCs w:val="24"/>
        </w:rPr>
        <w:t>The main objective of this work is to produce activated carbon from waste tires and to evaluate its ability for the removal of phenol from aqueous solutions in batch and continuous processes. Equilibrium studies will be conducted in the different concentration ranges. The effect of temperatur</w:t>
      </w:r>
      <w:r w:rsidR="00F4669D" w:rsidRPr="001638C6">
        <w:rPr>
          <w:rFonts w:asciiTheme="majorBidi" w:hAnsiTheme="majorBidi" w:cstheme="majorBidi"/>
          <w:sz w:val="24"/>
          <w:szCs w:val="24"/>
        </w:rPr>
        <w:t>e, pH w</w:t>
      </w:r>
      <w:r w:rsidR="00C67D71" w:rsidRPr="001638C6">
        <w:rPr>
          <w:rFonts w:asciiTheme="majorBidi" w:hAnsiTheme="majorBidi" w:cstheme="majorBidi"/>
          <w:sz w:val="24"/>
          <w:szCs w:val="24"/>
        </w:rPr>
        <w:t xml:space="preserve">ill be investigated. </w:t>
      </w:r>
      <w:r w:rsidRPr="001638C6">
        <w:rPr>
          <w:rFonts w:asciiTheme="majorBidi" w:hAnsiTheme="majorBidi" w:cstheme="majorBidi"/>
          <w:sz w:val="24"/>
          <w:szCs w:val="24"/>
        </w:rPr>
        <w:t>The experimental data will be analyzed by the Langmuir, Freundlich, Temkin and Dubinin–Radushkevich isotherm models. The kinetic data will also model</w:t>
      </w:r>
      <w:r w:rsidR="00270B3C" w:rsidRPr="001638C6">
        <w:rPr>
          <w:rFonts w:asciiTheme="majorBidi" w:hAnsiTheme="majorBidi" w:cstheme="majorBidi"/>
          <w:sz w:val="24"/>
          <w:szCs w:val="24"/>
        </w:rPr>
        <w:t xml:space="preserve">ed by suitable first or second </w:t>
      </w:r>
      <w:r w:rsidRPr="001638C6">
        <w:rPr>
          <w:rFonts w:asciiTheme="majorBidi" w:hAnsiTheme="majorBidi" w:cstheme="majorBidi"/>
          <w:sz w:val="24"/>
          <w:szCs w:val="24"/>
        </w:rPr>
        <w:t>order kinetic models. The specific objectives can be summarized as:</w:t>
      </w:r>
    </w:p>
    <w:p w:rsidR="00505591" w:rsidRDefault="00505591" w:rsidP="003129E1">
      <w:pPr>
        <w:pStyle w:val="a5"/>
        <w:numPr>
          <w:ilvl w:val="0"/>
          <w:numId w:val="31"/>
        </w:numPr>
        <w:spacing w:line="360" w:lineRule="auto"/>
        <w:jc w:val="both"/>
        <w:rPr>
          <w:rFonts w:asciiTheme="majorBidi" w:hAnsiTheme="majorBidi" w:cstheme="majorBidi"/>
          <w:sz w:val="24"/>
          <w:szCs w:val="24"/>
        </w:rPr>
      </w:pPr>
      <w:r>
        <w:rPr>
          <w:rFonts w:asciiTheme="majorBidi" w:hAnsiTheme="majorBidi" w:cstheme="majorBidi"/>
          <w:sz w:val="24"/>
          <w:szCs w:val="24"/>
        </w:rPr>
        <w:t>Produce activated carbon from waste tires</w:t>
      </w:r>
      <w:r w:rsidR="008918D6">
        <w:rPr>
          <w:rFonts w:asciiTheme="majorBidi" w:hAnsiTheme="majorBidi" w:cstheme="majorBidi"/>
          <w:sz w:val="24"/>
          <w:szCs w:val="24"/>
        </w:rPr>
        <w:t>.</w:t>
      </w:r>
    </w:p>
    <w:p w:rsidR="00505591" w:rsidRDefault="00505591" w:rsidP="003129E1">
      <w:pPr>
        <w:pStyle w:val="a5"/>
        <w:numPr>
          <w:ilvl w:val="0"/>
          <w:numId w:val="31"/>
        </w:numPr>
        <w:spacing w:line="360" w:lineRule="auto"/>
        <w:jc w:val="both"/>
        <w:rPr>
          <w:rFonts w:asciiTheme="majorBidi" w:hAnsiTheme="majorBidi" w:cstheme="majorBidi"/>
          <w:sz w:val="24"/>
          <w:szCs w:val="24"/>
        </w:rPr>
      </w:pPr>
      <w:r>
        <w:rPr>
          <w:rFonts w:asciiTheme="majorBidi" w:hAnsiTheme="majorBidi" w:cstheme="majorBidi"/>
          <w:sz w:val="24"/>
          <w:szCs w:val="24"/>
        </w:rPr>
        <w:t>Investigate the properties of the prepared activated carbon</w:t>
      </w:r>
      <w:r w:rsidR="008918D6">
        <w:rPr>
          <w:rFonts w:asciiTheme="majorBidi" w:hAnsiTheme="majorBidi" w:cstheme="majorBidi"/>
          <w:sz w:val="24"/>
          <w:szCs w:val="24"/>
        </w:rPr>
        <w:t>.</w:t>
      </w:r>
    </w:p>
    <w:p w:rsidR="00505591" w:rsidRDefault="00505591" w:rsidP="003129E1">
      <w:pPr>
        <w:pStyle w:val="a5"/>
        <w:numPr>
          <w:ilvl w:val="0"/>
          <w:numId w:val="31"/>
        </w:numPr>
        <w:spacing w:line="360" w:lineRule="auto"/>
        <w:jc w:val="both"/>
        <w:rPr>
          <w:rFonts w:asciiTheme="majorBidi" w:hAnsiTheme="majorBidi" w:cstheme="majorBidi"/>
          <w:sz w:val="24"/>
          <w:szCs w:val="24"/>
        </w:rPr>
      </w:pPr>
      <w:r>
        <w:rPr>
          <w:rFonts w:asciiTheme="majorBidi" w:hAnsiTheme="majorBidi" w:cstheme="majorBidi"/>
          <w:sz w:val="24"/>
          <w:szCs w:val="24"/>
        </w:rPr>
        <w:t>Test the produce carbon for phenol removal</w:t>
      </w:r>
      <w:r w:rsidR="008918D6">
        <w:rPr>
          <w:rFonts w:asciiTheme="majorBidi" w:hAnsiTheme="majorBidi" w:cstheme="majorBidi"/>
          <w:sz w:val="24"/>
          <w:szCs w:val="24"/>
        </w:rPr>
        <w:t>.</w:t>
      </w:r>
    </w:p>
    <w:p w:rsidR="008C7BE1" w:rsidRPr="000E1971" w:rsidRDefault="00505591" w:rsidP="003129E1">
      <w:pPr>
        <w:pStyle w:val="a5"/>
        <w:numPr>
          <w:ilvl w:val="0"/>
          <w:numId w:val="31"/>
        </w:numPr>
        <w:spacing w:line="360" w:lineRule="auto"/>
        <w:jc w:val="both"/>
        <w:rPr>
          <w:rFonts w:asciiTheme="majorBidi" w:hAnsiTheme="majorBidi" w:cstheme="majorBidi"/>
          <w:sz w:val="24"/>
          <w:szCs w:val="24"/>
        </w:rPr>
      </w:pPr>
      <w:r>
        <w:rPr>
          <w:rFonts w:asciiTheme="majorBidi" w:hAnsiTheme="majorBidi" w:cstheme="majorBidi"/>
          <w:sz w:val="24"/>
          <w:szCs w:val="24"/>
        </w:rPr>
        <w:t>Model the result with necessary equilibrium and kinetic model</w:t>
      </w:r>
      <w:r w:rsidR="008918D6">
        <w:rPr>
          <w:rFonts w:asciiTheme="majorBidi" w:hAnsiTheme="majorBidi" w:cstheme="majorBidi"/>
          <w:sz w:val="24"/>
          <w:szCs w:val="24"/>
        </w:rPr>
        <w:t>.</w:t>
      </w:r>
    </w:p>
    <w:p w:rsidR="009877FA" w:rsidRDefault="009877FA" w:rsidP="00C45413">
      <w:pPr>
        <w:autoSpaceDE w:val="0"/>
        <w:autoSpaceDN w:val="0"/>
        <w:adjustRightInd w:val="0"/>
        <w:spacing w:after="0" w:line="360" w:lineRule="auto"/>
        <w:jc w:val="both"/>
        <w:rPr>
          <w:rFonts w:asciiTheme="majorBidi" w:hAnsiTheme="majorBidi" w:cstheme="majorBidi"/>
          <w:sz w:val="24"/>
          <w:szCs w:val="24"/>
        </w:rPr>
      </w:pPr>
    </w:p>
    <w:p w:rsidR="009877FA" w:rsidRDefault="009877FA" w:rsidP="00C45413">
      <w:pPr>
        <w:spacing w:line="360" w:lineRule="auto"/>
        <w:jc w:val="both"/>
        <w:rPr>
          <w:rFonts w:asciiTheme="majorBidi" w:hAnsiTheme="majorBidi" w:cstheme="majorBidi"/>
          <w:sz w:val="24"/>
          <w:szCs w:val="24"/>
        </w:rPr>
      </w:pPr>
      <w:r>
        <w:rPr>
          <w:rFonts w:asciiTheme="majorBidi" w:hAnsiTheme="majorBidi" w:cstheme="majorBidi"/>
          <w:sz w:val="24"/>
          <w:szCs w:val="24"/>
        </w:rPr>
        <w:br w:type="page"/>
      </w:r>
    </w:p>
    <w:p w:rsidR="00561BA0" w:rsidRPr="00561BA0" w:rsidRDefault="000E1971" w:rsidP="00C45413">
      <w:pPr>
        <w:pStyle w:val="1"/>
        <w:spacing w:line="360" w:lineRule="auto"/>
        <w:jc w:val="both"/>
        <w:rPr>
          <w:bdr w:val="none" w:sz="0" w:space="0" w:color="auto" w:frame="1"/>
          <w:shd w:val="clear" w:color="auto" w:fill="FFFFFF"/>
        </w:rPr>
      </w:pPr>
      <w:bookmarkStart w:id="7" w:name="_Toc449088341"/>
      <w:bookmarkStart w:id="8" w:name="_Toc469859239"/>
      <w:r>
        <w:rPr>
          <w:rStyle w:val="a6"/>
          <w:szCs w:val="24"/>
          <w:bdr w:val="none" w:sz="0" w:space="0" w:color="auto" w:frame="1"/>
          <w:shd w:val="clear" w:color="auto" w:fill="FFFFFF"/>
        </w:rPr>
        <w:lastRenderedPageBreak/>
        <w:t>A</w:t>
      </w:r>
      <w:r w:rsidR="00561BA0" w:rsidRPr="00561BA0">
        <w:rPr>
          <w:rStyle w:val="a6"/>
          <w:szCs w:val="24"/>
          <w:bdr w:val="none" w:sz="0" w:space="0" w:color="auto" w:frame="1"/>
          <w:shd w:val="clear" w:color="auto" w:fill="FFFFFF"/>
        </w:rPr>
        <w:t>ctivated carbon</w:t>
      </w:r>
      <w:bookmarkEnd w:id="7"/>
      <w:bookmarkEnd w:id="8"/>
    </w:p>
    <w:p w:rsidR="009877FA" w:rsidRPr="001638C6" w:rsidRDefault="009877FA" w:rsidP="001638C6">
      <w:pPr>
        <w:pStyle w:val="2"/>
        <w:spacing w:line="360" w:lineRule="auto"/>
        <w:rPr>
          <w:rStyle w:val="a6"/>
          <w:szCs w:val="24"/>
          <w:bdr w:val="none" w:sz="0" w:space="0" w:color="auto" w:frame="1"/>
          <w:shd w:val="clear" w:color="auto" w:fill="FFFFFF"/>
        </w:rPr>
      </w:pPr>
      <w:bookmarkStart w:id="9" w:name="_Toc449088342"/>
      <w:bookmarkStart w:id="10" w:name="_Toc469859240"/>
      <w:r w:rsidRPr="001638C6">
        <w:rPr>
          <w:bdr w:val="none" w:sz="0" w:space="0" w:color="auto" w:frame="1"/>
          <w:shd w:val="clear" w:color="auto" w:fill="FFFFFF"/>
        </w:rPr>
        <w:t>Definition</w:t>
      </w:r>
      <w:r w:rsidRPr="001638C6">
        <w:rPr>
          <w:rStyle w:val="a6"/>
          <w:szCs w:val="24"/>
          <w:bdr w:val="none" w:sz="0" w:space="0" w:color="auto" w:frame="1"/>
          <w:shd w:val="clear" w:color="auto" w:fill="FFFFFF"/>
        </w:rPr>
        <w:t xml:space="preserve"> of activated carbon</w:t>
      </w:r>
      <w:bookmarkEnd w:id="9"/>
      <w:bookmarkEnd w:id="10"/>
    </w:p>
    <w:p w:rsidR="009877FA" w:rsidRPr="00561BA0" w:rsidRDefault="009877FA" w:rsidP="001638C6">
      <w:pPr>
        <w:spacing w:line="360" w:lineRule="auto"/>
        <w:jc w:val="both"/>
        <w:rPr>
          <w:rStyle w:val="a6"/>
          <w:rFonts w:asciiTheme="majorBidi" w:hAnsiTheme="majorBidi" w:cstheme="majorBidi"/>
          <w:color w:val="000000"/>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Activated carbon, also called activated charcoal</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001638C6">
        <w:rPr>
          <w:rFonts w:asciiTheme="majorBidi" w:hAnsiTheme="majorBidi" w:cstheme="majorBidi"/>
          <w:color w:val="000000" w:themeColor="text1"/>
          <w:sz w:val="24"/>
          <w:szCs w:val="24"/>
          <w:bdr w:val="none" w:sz="0" w:space="0" w:color="auto" w:frame="1"/>
          <w:shd w:val="clear" w:color="auto" w:fill="FFFFFF"/>
        </w:rPr>
        <w:t xml:space="preserve">or </w:t>
      </w:r>
      <w:r w:rsidRPr="00B275A6">
        <w:rPr>
          <w:rFonts w:asciiTheme="majorBidi" w:hAnsiTheme="majorBidi" w:cstheme="majorBidi"/>
          <w:color w:val="000000" w:themeColor="text1"/>
          <w:sz w:val="24"/>
          <w:szCs w:val="24"/>
          <w:bdr w:val="none" w:sz="0" w:space="0" w:color="auto" w:frame="1"/>
          <w:shd w:val="clear" w:color="auto" w:fill="FFFFFF"/>
        </w:rPr>
        <w:t>activated coal</w:t>
      </w:r>
      <w:r>
        <w:rPr>
          <w:rFonts w:asciiTheme="majorBidi" w:hAnsiTheme="majorBidi" w:cstheme="majorBidi"/>
          <w:color w:val="000000" w:themeColor="text1"/>
          <w:sz w:val="24"/>
          <w:szCs w:val="24"/>
          <w:bdr w:val="none" w:sz="0" w:space="0" w:color="auto" w:frame="1"/>
          <w:shd w:val="clear" w:color="auto" w:fill="FFFFFF"/>
        </w:rPr>
        <w:t>,</w:t>
      </w:r>
      <w:r w:rsidRPr="003F4C4B">
        <w:rPr>
          <w:rFonts w:asciiTheme="majorBidi" w:hAnsiTheme="majorBidi" w:cstheme="majorBidi"/>
          <w:color w:val="000000" w:themeColor="text1"/>
          <w:sz w:val="24"/>
          <w:szCs w:val="24"/>
          <w:shd w:val="clear" w:color="auto" w:fill="FFFFFF"/>
        </w:rPr>
        <w:t xml:space="preserve"> is a carbon material widely used not only as adsorbent but also as catalyst and as a support for catalysts</w:t>
      </w:r>
      <w:r w:rsidRPr="00B275A6">
        <w:rPr>
          <w:rFonts w:asciiTheme="majorBidi" w:hAnsiTheme="majorBidi" w:cstheme="majorBidi"/>
          <w:color w:val="000000" w:themeColor="text1"/>
          <w:sz w:val="24"/>
          <w:szCs w:val="24"/>
          <w:bdr w:val="none" w:sz="0" w:space="0" w:color="auto" w:frame="1"/>
          <w:shd w:val="clear" w:color="auto" w:fill="FFFFFF"/>
        </w:rPr>
        <w:t xml:space="preserve"> is a form of a solid, porous, carbonaceous material prepared by carbonizing and act</w:t>
      </w:r>
      <w:r w:rsidR="001638C6">
        <w:rPr>
          <w:rFonts w:asciiTheme="majorBidi" w:hAnsiTheme="majorBidi" w:cstheme="majorBidi"/>
          <w:color w:val="000000" w:themeColor="text1"/>
          <w:sz w:val="24"/>
          <w:szCs w:val="24"/>
          <w:bdr w:val="none" w:sz="0" w:space="0" w:color="auto" w:frame="1"/>
          <w:shd w:val="clear" w:color="auto" w:fill="FFFFFF"/>
        </w:rPr>
        <w:t xml:space="preserve">ivating organic substances that has been processed to </w:t>
      </w:r>
      <w:r w:rsidRPr="00B275A6">
        <w:rPr>
          <w:rFonts w:asciiTheme="majorBidi" w:hAnsiTheme="majorBidi" w:cstheme="majorBidi"/>
          <w:color w:val="000000" w:themeColor="text1"/>
          <w:sz w:val="24"/>
          <w:szCs w:val="24"/>
          <w:bdr w:val="none" w:sz="0" w:space="0" w:color="auto" w:frame="1"/>
          <w:shd w:val="clear" w:color="auto" w:fill="FFFFFF"/>
        </w:rPr>
        <w:t>make it extr</w:t>
      </w:r>
      <w:r w:rsidR="001638C6">
        <w:rPr>
          <w:rFonts w:asciiTheme="majorBidi" w:hAnsiTheme="majorBidi" w:cstheme="majorBidi"/>
          <w:color w:val="000000" w:themeColor="text1"/>
          <w:sz w:val="24"/>
          <w:szCs w:val="24"/>
          <w:bdr w:val="none" w:sz="0" w:space="0" w:color="auto" w:frame="1"/>
          <w:shd w:val="clear" w:color="auto" w:fill="FFFFFF"/>
        </w:rPr>
        <w:t xml:space="preserve">emely porous and thus to have a </w:t>
      </w:r>
      <w:r w:rsidRPr="00B275A6">
        <w:rPr>
          <w:rFonts w:asciiTheme="majorBidi" w:hAnsiTheme="majorBidi" w:cstheme="majorBidi"/>
          <w:color w:val="000000" w:themeColor="text1"/>
          <w:sz w:val="24"/>
          <w:szCs w:val="24"/>
          <w:bdr w:val="none" w:sz="0" w:space="0" w:color="auto" w:frame="1"/>
          <w:shd w:val="clear" w:color="auto" w:fill="FFFFFF"/>
        </w:rPr>
        <w:t>very large surface area available for adsorption or chemical reactions</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001638C6">
        <w:rPr>
          <w:rFonts w:asciiTheme="majorBidi" w:hAnsiTheme="majorBidi" w:cstheme="majorBidi"/>
          <w:color w:val="000000" w:themeColor="text1"/>
          <w:sz w:val="24"/>
          <w:szCs w:val="24"/>
          <w:bdr w:val="none" w:sz="0" w:space="0" w:color="auto" w:frame="1"/>
          <w:shd w:val="clear" w:color="auto" w:fill="FFFFFF"/>
        </w:rPr>
        <w:t xml:space="preserve">and its </w:t>
      </w:r>
      <w:r w:rsidRPr="00B275A6">
        <w:rPr>
          <w:rFonts w:asciiTheme="majorBidi" w:hAnsiTheme="majorBidi" w:cstheme="majorBidi"/>
          <w:color w:val="000000" w:themeColor="text1"/>
          <w:sz w:val="24"/>
          <w:szCs w:val="24"/>
          <w:bdr w:val="none" w:sz="0" w:space="0" w:color="auto" w:frame="1"/>
          <w:shd w:val="clear" w:color="auto" w:fill="FFFFFF"/>
        </w:rPr>
        <w:t>subjected to thermal treatment with oxidizing gases, vapors or a mixture of both (st</w:t>
      </w:r>
      <w:r w:rsidR="001638C6">
        <w:rPr>
          <w:rFonts w:asciiTheme="majorBidi" w:hAnsiTheme="majorBidi" w:cstheme="majorBidi"/>
          <w:color w:val="000000" w:themeColor="text1"/>
          <w:sz w:val="24"/>
          <w:szCs w:val="24"/>
          <w:bdr w:val="none" w:sz="0" w:space="0" w:color="auto" w:frame="1"/>
          <w:shd w:val="clear" w:color="auto" w:fill="FFFFFF"/>
        </w:rPr>
        <w:t xml:space="preserve">eam) to increase its adsorptive </w:t>
      </w:r>
      <w:r w:rsidRPr="00B275A6">
        <w:rPr>
          <w:rFonts w:asciiTheme="majorBidi" w:hAnsiTheme="majorBidi" w:cstheme="majorBidi"/>
          <w:color w:val="000000" w:themeColor="text1"/>
          <w:sz w:val="24"/>
          <w:szCs w:val="24"/>
          <w:bdr w:val="none" w:sz="0" w:space="0" w:color="auto" w:frame="1"/>
          <w:shd w:val="clear" w:color="auto" w:fill="FFFFFF"/>
        </w:rPr>
        <w:t>properties</w:t>
      </w:r>
      <w:r>
        <w:rPr>
          <w:rFonts w:asciiTheme="majorBidi" w:hAnsiTheme="majorBidi" w:cstheme="majorBidi"/>
          <w:color w:val="000000" w:themeColor="text1"/>
          <w:sz w:val="24"/>
          <w:szCs w:val="24"/>
          <w:bdr w:val="none" w:sz="0" w:space="0" w:color="auto" w:frame="1"/>
          <w:shd w:val="clear" w:color="auto" w:fill="FFFFFF"/>
        </w:rPr>
        <w:t xml:space="preserve">. </w:t>
      </w:r>
      <w:r w:rsidR="00667F6E">
        <w:rPr>
          <w:rStyle w:val="a6"/>
          <w:rFonts w:asciiTheme="majorBidi" w:hAnsiTheme="majorBidi" w:cstheme="majorBidi"/>
          <w:color w:val="000000"/>
          <w:sz w:val="24"/>
          <w:szCs w:val="24"/>
          <w:bdr w:val="none" w:sz="0" w:space="0" w:color="auto" w:frame="1"/>
          <w:shd w:val="clear" w:color="auto" w:fill="FFFFFF"/>
        </w:rPr>
        <w:t>[4</w:t>
      </w:r>
      <w:r w:rsidRPr="00B275A6">
        <w:rPr>
          <w:rStyle w:val="a6"/>
          <w:rFonts w:asciiTheme="majorBidi" w:hAnsiTheme="majorBidi" w:cstheme="majorBidi"/>
          <w:color w:val="000000"/>
          <w:sz w:val="24"/>
          <w:szCs w:val="24"/>
          <w:bdr w:val="none" w:sz="0" w:space="0" w:color="auto" w:frame="1"/>
          <w:shd w:val="clear" w:color="auto" w:fill="FFFFFF"/>
        </w:rPr>
        <w:t>]</w:t>
      </w:r>
    </w:p>
    <w:p w:rsidR="009877FA" w:rsidRPr="001D3820" w:rsidRDefault="001638C6" w:rsidP="001D3820">
      <w:pPr>
        <w:pStyle w:val="2"/>
        <w:spacing w:line="360" w:lineRule="auto"/>
        <w:rPr>
          <w:rStyle w:val="a6"/>
          <w:szCs w:val="24"/>
          <w:bdr w:val="none" w:sz="0" w:space="0" w:color="auto" w:frame="1"/>
          <w:shd w:val="clear" w:color="auto" w:fill="FFFFFF"/>
        </w:rPr>
      </w:pPr>
      <w:bookmarkStart w:id="11" w:name="_Toc449088343"/>
      <w:bookmarkStart w:id="12" w:name="_Toc469859241"/>
      <w:r w:rsidRPr="001D3820">
        <w:rPr>
          <w:bdr w:val="none" w:sz="0" w:space="0" w:color="auto" w:frame="1"/>
          <w:shd w:val="clear" w:color="auto" w:fill="FFFFFF"/>
        </w:rPr>
        <w:t xml:space="preserve">Raw </w:t>
      </w:r>
      <w:r w:rsidR="009877FA" w:rsidRPr="001D3820">
        <w:rPr>
          <w:bdr w:val="none" w:sz="0" w:space="0" w:color="auto" w:frame="1"/>
          <w:shd w:val="clear" w:color="auto" w:fill="FFFFFF"/>
        </w:rPr>
        <w:t>materials</w:t>
      </w:r>
      <w:r w:rsidR="009877FA" w:rsidRPr="001D3820">
        <w:rPr>
          <w:rStyle w:val="a6"/>
          <w:szCs w:val="24"/>
          <w:bdr w:val="none" w:sz="0" w:space="0" w:color="auto" w:frame="1"/>
          <w:shd w:val="clear" w:color="auto" w:fill="FFFFFF"/>
        </w:rPr>
        <w:t xml:space="preserve"> of the activated carbon</w:t>
      </w:r>
      <w:bookmarkEnd w:id="11"/>
      <w:bookmarkEnd w:id="12"/>
    </w:p>
    <w:p w:rsidR="009877FA" w:rsidRPr="00B275A6" w:rsidRDefault="001638C6" w:rsidP="001D3820">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Pr>
          <w:rFonts w:asciiTheme="majorBidi" w:hAnsiTheme="majorBidi" w:cstheme="majorBidi"/>
          <w:color w:val="000000" w:themeColor="text1"/>
          <w:sz w:val="24"/>
          <w:szCs w:val="24"/>
          <w:bdr w:val="none" w:sz="0" w:space="0" w:color="auto" w:frame="1"/>
          <w:shd w:val="clear" w:color="auto" w:fill="FFFFFF"/>
        </w:rPr>
        <w:t xml:space="preserve">The raw </w:t>
      </w:r>
      <w:r w:rsidR="009877FA">
        <w:rPr>
          <w:rFonts w:asciiTheme="majorBidi" w:hAnsiTheme="majorBidi" w:cstheme="majorBidi"/>
          <w:color w:val="000000" w:themeColor="text1"/>
          <w:sz w:val="24"/>
          <w:szCs w:val="24"/>
          <w:bdr w:val="none" w:sz="0" w:space="0" w:color="auto" w:frame="1"/>
          <w:shd w:val="clear" w:color="auto" w:fill="FFFFFF"/>
        </w:rPr>
        <w:t xml:space="preserve">materials </w:t>
      </w:r>
      <w:r w:rsidR="009877FA" w:rsidRPr="00B275A6">
        <w:rPr>
          <w:rFonts w:asciiTheme="majorBidi" w:hAnsiTheme="majorBidi" w:cstheme="majorBidi"/>
          <w:color w:val="000000" w:themeColor="text1"/>
          <w:sz w:val="24"/>
          <w:szCs w:val="24"/>
          <w:bdr w:val="none" w:sz="0" w:space="0" w:color="auto" w:frame="1"/>
          <w:shd w:val="clear" w:color="auto" w:fill="FFFFFF"/>
        </w:rPr>
        <w:t>which include saw</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009877FA" w:rsidRPr="00B275A6">
        <w:rPr>
          <w:rFonts w:asciiTheme="majorBidi" w:hAnsiTheme="majorBidi" w:cstheme="majorBidi"/>
          <w:color w:val="000000" w:themeColor="text1"/>
          <w:sz w:val="24"/>
          <w:szCs w:val="24"/>
          <w:bdr w:val="none" w:sz="0" w:space="0" w:color="auto" w:frame="1"/>
          <w:shd w:val="clear" w:color="auto" w:fill="FFFFFF"/>
        </w:rPr>
        <w:t>dust,</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009877FA" w:rsidRPr="00B275A6">
        <w:rPr>
          <w:rFonts w:asciiTheme="majorBidi" w:hAnsiTheme="majorBidi" w:cstheme="majorBidi"/>
          <w:color w:val="000000" w:themeColor="text1"/>
          <w:sz w:val="24"/>
          <w:szCs w:val="24"/>
          <w:bdr w:val="none" w:sz="0" w:space="0" w:color="auto" w:frame="1"/>
          <w:shd w:val="clear" w:color="auto" w:fill="FFFFFF"/>
        </w:rPr>
        <w:t>peat, lignite, coal, cellulose residues, coconut</w:t>
      </w:r>
      <w:r>
        <w:rPr>
          <w:rFonts w:asciiTheme="majorBidi" w:hAnsiTheme="majorBidi" w:cstheme="majorBidi"/>
          <w:color w:val="000000" w:themeColor="text1"/>
          <w:sz w:val="24"/>
          <w:szCs w:val="24"/>
          <w:bdr w:val="none" w:sz="0" w:space="0" w:color="auto" w:frame="1"/>
          <w:shd w:val="clear" w:color="auto" w:fill="FFFFFF"/>
        </w:rPr>
        <w:t xml:space="preserve"> shells, petroleum coke, may be </w:t>
      </w:r>
      <w:r w:rsidR="009877FA" w:rsidRPr="00B275A6">
        <w:rPr>
          <w:rFonts w:asciiTheme="majorBidi" w:hAnsiTheme="majorBidi" w:cstheme="majorBidi"/>
          <w:color w:val="000000" w:themeColor="text1"/>
          <w:sz w:val="24"/>
          <w:szCs w:val="24"/>
          <w:bdr w:val="none" w:sz="0" w:space="0" w:color="auto" w:frame="1"/>
          <w:shd w:val="clear" w:color="auto" w:fill="FFFFFF"/>
        </w:rPr>
        <w:t>carbonized and activated at high temperature with or without the addition of inorganic s</w:t>
      </w:r>
      <w:r w:rsidR="009877FA">
        <w:rPr>
          <w:rFonts w:asciiTheme="majorBidi" w:hAnsiTheme="majorBidi" w:cstheme="majorBidi"/>
          <w:color w:val="000000" w:themeColor="text1"/>
          <w:sz w:val="24"/>
          <w:szCs w:val="24"/>
          <w:bdr w:val="none" w:sz="0" w:space="0" w:color="auto" w:frame="1"/>
          <w:shd w:val="clear" w:color="auto" w:fill="FFFFFF"/>
        </w:rPr>
        <w:t xml:space="preserve">alts in a stream of activating </w:t>
      </w:r>
      <w:r w:rsidR="009877FA" w:rsidRPr="00B275A6">
        <w:rPr>
          <w:rFonts w:asciiTheme="majorBidi" w:hAnsiTheme="majorBidi" w:cstheme="majorBidi"/>
          <w:color w:val="000000" w:themeColor="text1"/>
          <w:sz w:val="24"/>
          <w:szCs w:val="24"/>
          <w:bdr w:val="none" w:sz="0" w:space="0" w:color="auto" w:frame="1"/>
          <w:shd w:val="clear" w:color="auto" w:fill="FFFFFF"/>
        </w:rPr>
        <w:t>gases such as</w:t>
      </w:r>
      <w:r w:rsidR="009877FA">
        <w:rPr>
          <w:rFonts w:asciiTheme="majorBidi" w:hAnsiTheme="majorBidi" w:cstheme="majorBidi"/>
          <w:color w:val="000000" w:themeColor="text1"/>
          <w:sz w:val="24"/>
          <w:szCs w:val="24"/>
          <w:bdr w:val="none" w:sz="0" w:space="0" w:color="auto" w:frame="1"/>
          <w:shd w:val="clear" w:color="auto" w:fill="FFFFFF"/>
        </w:rPr>
        <w:t xml:space="preserve"> steam or carbon dioxide, woods</w:t>
      </w:r>
      <w:r w:rsidR="009877FA" w:rsidRPr="00B275A6">
        <w:rPr>
          <w:rFonts w:asciiTheme="majorBidi" w:hAnsiTheme="majorBidi" w:cstheme="majorBidi"/>
          <w:color w:val="000000" w:themeColor="text1"/>
          <w:sz w:val="24"/>
          <w:szCs w:val="24"/>
          <w:bdr w:val="none" w:sz="0" w:space="0" w:color="auto" w:frame="1"/>
          <w:shd w:val="clear" w:color="auto" w:fill="FFFFFF"/>
        </w:rPr>
        <w:t>, fruit sto</w:t>
      </w:r>
      <w:r w:rsidR="009877FA">
        <w:rPr>
          <w:rFonts w:asciiTheme="majorBidi" w:hAnsiTheme="majorBidi" w:cstheme="majorBidi"/>
          <w:color w:val="000000" w:themeColor="text1"/>
          <w:sz w:val="24"/>
          <w:szCs w:val="24"/>
          <w:bdr w:val="none" w:sz="0" w:space="0" w:color="auto" w:frame="1"/>
          <w:shd w:val="clear" w:color="auto" w:fill="FFFFFF"/>
        </w:rPr>
        <w:t>nes</w:t>
      </w:r>
      <w:r w:rsidR="001D3820">
        <w:rPr>
          <w:rFonts w:asciiTheme="majorBidi" w:hAnsiTheme="majorBidi" w:cstheme="majorBidi"/>
          <w:color w:val="000000" w:themeColor="text1"/>
          <w:sz w:val="24"/>
          <w:szCs w:val="24"/>
          <w:bdr w:val="none" w:sz="0" w:space="0" w:color="auto" w:frame="1"/>
          <w:shd w:val="clear" w:color="auto" w:fill="FFFFFF"/>
        </w:rPr>
        <w:t>,</w:t>
      </w:r>
      <w:r w:rsidR="009877FA" w:rsidRPr="00B275A6">
        <w:rPr>
          <w:rFonts w:asciiTheme="majorBidi" w:hAnsiTheme="majorBidi" w:cstheme="majorBidi"/>
          <w:color w:val="000000" w:themeColor="text1"/>
          <w:sz w:val="24"/>
          <w:szCs w:val="24"/>
          <w:bdr w:val="none" w:sz="0" w:space="0" w:color="auto" w:frame="1"/>
          <w:shd w:val="clear" w:color="auto" w:fill="FFFFFF"/>
        </w:rPr>
        <w:t xml:space="preserve"> and synthetic macro</w:t>
      </w:r>
      <w:r w:rsidR="009877FA">
        <w:rPr>
          <w:rFonts w:asciiTheme="majorBidi" w:hAnsiTheme="majorBidi" w:cstheme="majorBidi"/>
          <w:color w:val="000000" w:themeColor="text1"/>
          <w:sz w:val="24"/>
          <w:szCs w:val="24"/>
          <w:bdr w:val="none" w:sz="0" w:space="0" w:color="auto" w:frame="1"/>
          <w:shd w:val="clear" w:color="auto" w:fill="FFFFFF"/>
        </w:rPr>
        <w:t>molecular systems are used also</w:t>
      </w:r>
      <w:r w:rsidR="009877FA" w:rsidRPr="00B275A6">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C45413">
      <w:pPr>
        <w:spacing w:line="360" w:lineRule="auto"/>
        <w:jc w:val="both"/>
        <w:rPr>
          <w:rStyle w:val="a6"/>
          <w:rFonts w:asciiTheme="majorBidi" w:hAnsiTheme="majorBidi" w:cstheme="majorBidi"/>
          <w:color w:val="000000"/>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AC can be made out of wood, but coconut shell is a cheaper and widely available raw material considered as farm waste by-product.</w:t>
      </w:r>
      <w:r w:rsidR="00667F6E">
        <w:rPr>
          <w:rStyle w:val="a6"/>
          <w:rFonts w:asciiTheme="majorBidi" w:hAnsiTheme="majorBidi" w:cstheme="majorBidi"/>
          <w:color w:val="000000"/>
          <w:sz w:val="24"/>
          <w:szCs w:val="24"/>
          <w:bdr w:val="none" w:sz="0" w:space="0" w:color="auto" w:frame="1"/>
          <w:shd w:val="clear" w:color="auto" w:fill="FFFFFF"/>
        </w:rPr>
        <w:t xml:space="preserve"> [5</w:t>
      </w:r>
      <w:r w:rsidRPr="00B275A6">
        <w:rPr>
          <w:rStyle w:val="a6"/>
          <w:rFonts w:asciiTheme="majorBidi" w:hAnsiTheme="majorBidi" w:cstheme="majorBidi"/>
          <w:color w:val="000000"/>
          <w:sz w:val="24"/>
          <w:szCs w:val="24"/>
          <w:bdr w:val="none" w:sz="0" w:space="0" w:color="auto" w:frame="1"/>
          <w:shd w:val="clear" w:color="auto" w:fill="FFFFFF"/>
        </w:rPr>
        <w:t>]</w:t>
      </w:r>
    </w:p>
    <w:p w:rsidR="009877FA" w:rsidRPr="00561BA0" w:rsidRDefault="009877FA" w:rsidP="00667F6E">
      <w:pPr>
        <w:spacing w:line="360" w:lineRule="auto"/>
        <w:jc w:val="both"/>
        <w:rPr>
          <w:rStyle w:val="a6"/>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Many agricultural by-products were used for activated carbon pr</w:t>
      </w:r>
      <w:r>
        <w:rPr>
          <w:rFonts w:asciiTheme="majorBidi" w:hAnsiTheme="majorBidi" w:cstheme="majorBidi"/>
          <w:color w:val="000000" w:themeColor="text1"/>
          <w:sz w:val="24"/>
          <w:szCs w:val="24"/>
          <w:bdr w:val="none" w:sz="0" w:space="0" w:color="auto" w:frame="1"/>
          <w:shd w:val="clear" w:color="auto" w:fill="FFFFFF"/>
        </w:rPr>
        <w:t>eparation such as; peach stones, apricot stones, cherry stones</w:t>
      </w:r>
      <w:r w:rsidR="00C7543D">
        <w:rPr>
          <w:rFonts w:asciiTheme="majorBidi" w:hAnsiTheme="majorBidi" w:cstheme="majorBidi"/>
          <w:color w:val="000000" w:themeColor="text1"/>
          <w:sz w:val="24"/>
          <w:szCs w:val="24"/>
          <w:bdr w:val="none" w:sz="0" w:space="0" w:color="auto" w:frame="1"/>
          <w:shd w:val="clear" w:color="auto" w:fill="FFFFFF"/>
        </w:rPr>
        <w:t>,</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date</w:t>
      </w:r>
      <w:r w:rsidR="001D3820">
        <w:rPr>
          <w:rFonts w:asciiTheme="majorBidi" w:hAnsiTheme="majorBidi" w:cstheme="majorBidi"/>
          <w:color w:val="000000" w:themeColor="text1"/>
          <w:sz w:val="24"/>
          <w:szCs w:val="24"/>
          <w:bdr w:val="none" w:sz="0" w:space="0" w:color="auto" w:frame="1"/>
          <w:shd w:val="clear" w:color="auto" w:fill="FFFFFF"/>
        </w:rPr>
        <w:t>s</w:t>
      </w:r>
      <w:r w:rsidRPr="00B275A6">
        <w:rPr>
          <w:rFonts w:asciiTheme="majorBidi" w:hAnsiTheme="majorBidi" w:cstheme="majorBidi"/>
          <w:color w:val="000000" w:themeColor="text1"/>
          <w:sz w:val="24"/>
          <w:szCs w:val="24"/>
          <w:bdr w:val="none" w:sz="0" w:space="0" w:color="auto" w:frame="1"/>
          <w:shd w:val="clear" w:color="auto" w:fill="FFFFFF"/>
        </w:rPr>
        <w:t xml:space="preserve"> sto</w:t>
      </w:r>
      <w:r>
        <w:rPr>
          <w:rFonts w:asciiTheme="majorBidi" w:hAnsiTheme="majorBidi" w:cstheme="majorBidi"/>
          <w:color w:val="000000" w:themeColor="text1"/>
          <w:sz w:val="24"/>
          <w:szCs w:val="24"/>
          <w:bdr w:val="none" w:sz="0" w:space="0" w:color="auto" w:frame="1"/>
          <w:shd w:val="clear" w:color="auto" w:fill="FFFFFF"/>
        </w:rPr>
        <w:t>nes and pits</w:t>
      </w:r>
      <w:r w:rsidRPr="00B275A6">
        <w:rPr>
          <w:rFonts w:asciiTheme="majorBidi" w:hAnsiTheme="majorBidi" w:cstheme="majorBidi"/>
          <w:color w:val="000000" w:themeColor="text1"/>
          <w:sz w:val="24"/>
          <w:szCs w:val="24"/>
          <w:bdr w:val="none" w:sz="0" w:space="0" w:color="auto" w:frame="1"/>
          <w:shd w:val="clear" w:color="auto" w:fill="FFFFFF"/>
        </w:rPr>
        <w:t>, waste apple pulp</w:t>
      </w:r>
      <w:r w:rsidR="001D3820">
        <w:rPr>
          <w:rFonts w:asciiTheme="majorBidi" w:hAnsiTheme="majorBidi" w:cstheme="majorBidi"/>
          <w:color w:val="000000" w:themeColor="text1"/>
          <w:sz w:val="24"/>
          <w:szCs w:val="24"/>
          <w:bdr w:val="none" w:sz="0" w:space="0" w:color="auto" w:frame="1"/>
          <w:shd w:val="clear" w:color="auto" w:fill="FFFFFF"/>
        </w:rPr>
        <w:t>, nut shells</w:t>
      </w:r>
      <w:r w:rsidR="00C7543D">
        <w:rPr>
          <w:rFonts w:asciiTheme="majorBidi" w:hAnsiTheme="majorBidi" w:cstheme="majorBidi"/>
          <w:color w:val="000000" w:themeColor="text1"/>
          <w:sz w:val="24"/>
          <w:szCs w:val="24"/>
          <w:bdr w:val="none" w:sz="0" w:space="0" w:color="auto" w:frame="1"/>
          <w:shd w:val="clear" w:color="auto" w:fill="FFFFFF"/>
        </w:rPr>
        <w:t>,</w:t>
      </w:r>
      <w:r w:rsidR="00C95298">
        <w:rPr>
          <w:rFonts w:asciiTheme="majorBidi" w:hAnsiTheme="majorBidi" w:cstheme="majorBidi"/>
          <w:color w:val="000000" w:themeColor="text1"/>
          <w:sz w:val="24"/>
          <w:szCs w:val="24"/>
          <w:bdr w:val="none" w:sz="0" w:space="0" w:color="auto" w:frame="1"/>
          <w:shd w:val="clear" w:color="auto" w:fill="FFFFFF"/>
        </w:rPr>
        <w:t xml:space="preserve"> </w:t>
      </w:r>
      <w:r>
        <w:rPr>
          <w:rFonts w:asciiTheme="majorBidi" w:hAnsiTheme="majorBidi" w:cstheme="majorBidi"/>
          <w:color w:val="000000" w:themeColor="text1"/>
          <w:sz w:val="24"/>
          <w:szCs w:val="24"/>
          <w:bdr w:val="none" w:sz="0" w:space="0" w:color="auto" w:frame="1"/>
          <w:shd w:val="clear" w:color="auto" w:fill="FFFFFF"/>
        </w:rPr>
        <w:t>pecan shell, walnut shells</w:t>
      </w:r>
      <w:r w:rsidR="001D3820">
        <w:rPr>
          <w:rFonts w:asciiTheme="majorBidi" w:hAnsiTheme="majorBidi" w:cstheme="majorBidi"/>
          <w:color w:val="000000" w:themeColor="text1"/>
          <w:sz w:val="24"/>
          <w:szCs w:val="24"/>
          <w:bdr w:val="none" w:sz="0" w:space="0" w:color="auto" w:frame="1"/>
          <w:shd w:val="clear" w:color="auto" w:fill="FFFFFF"/>
        </w:rPr>
        <w:t>,</w:t>
      </w:r>
      <w:r w:rsidRPr="00B275A6">
        <w:rPr>
          <w:rFonts w:asciiTheme="majorBidi" w:hAnsiTheme="majorBidi" w:cstheme="majorBidi"/>
          <w:color w:val="000000" w:themeColor="text1"/>
          <w:sz w:val="24"/>
          <w:szCs w:val="24"/>
          <w:bdr w:val="none" w:sz="0" w:space="0" w:color="auto" w:frame="1"/>
          <w:shd w:val="clear" w:color="auto" w:fill="FFFFFF"/>
        </w:rPr>
        <w:t xml:space="preserve"> almond </w:t>
      </w:r>
      <w:r>
        <w:rPr>
          <w:rFonts w:asciiTheme="majorBidi" w:hAnsiTheme="majorBidi" w:cstheme="majorBidi"/>
          <w:color w:val="000000" w:themeColor="text1"/>
          <w:sz w:val="24"/>
          <w:szCs w:val="24"/>
          <w:bdr w:val="none" w:sz="0" w:space="0" w:color="auto" w:frame="1"/>
          <w:shd w:val="clear" w:color="auto" w:fill="FFFFFF"/>
        </w:rPr>
        <w:t>shells, oil palm waste, rice husks, tea waste</w:t>
      </w:r>
      <w:r w:rsidRPr="00B275A6">
        <w:rPr>
          <w:rFonts w:asciiTheme="majorBidi" w:hAnsiTheme="majorBidi" w:cstheme="majorBidi"/>
          <w:color w:val="000000" w:themeColor="text1"/>
          <w:sz w:val="24"/>
          <w:szCs w:val="24"/>
          <w:bdr w:val="none" w:sz="0" w:space="0" w:color="auto" w:frame="1"/>
          <w:shd w:val="clear" w:color="auto" w:fill="FFFFFF"/>
        </w:rPr>
        <w:t>, c</w:t>
      </w:r>
      <w:r>
        <w:rPr>
          <w:rFonts w:asciiTheme="majorBidi" w:hAnsiTheme="majorBidi" w:cstheme="majorBidi"/>
          <w:color w:val="000000" w:themeColor="text1"/>
          <w:sz w:val="24"/>
          <w:szCs w:val="24"/>
          <w:bdr w:val="none" w:sz="0" w:space="0" w:color="auto" w:frame="1"/>
          <w:shd w:val="clear" w:color="auto" w:fill="FFFFFF"/>
        </w:rPr>
        <w:t>offee bean</w:t>
      </w:r>
      <w:r w:rsidR="00C7543D">
        <w:rPr>
          <w:rFonts w:asciiTheme="majorBidi" w:hAnsiTheme="majorBidi" w:cstheme="majorBidi"/>
          <w:color w:val="000000" w:themeColor="text1"/>
          <w:sz w:val="24"/>
          <w:szCs w:val="24"/>
          <w:bdr w:val="none" w:sz="0" w:space="0" w:color="auto" w:frame="1"/>
          <w:shd w:val="clear" w:color="auto" w:fill="FFFFFF"/>
        </w:rPr>
        <w:t>,</w:t>
      </w:r>
      <w:r>
        <w:rPr>
          <w:rFonts w:asciiTheme="majorBidi" w:hAnsiTheme="majorBidi" w:cstheme="majorBidi"/>
          <w:color w:val="000000" w:themeColor="text1"/>
          <w:sz w:val="24"/>
          <w:szCs w:val="24"/>
          <w:bdr w:val="none" w:sz="0" w:space="0" w:color="auto" w:frame="1"/>
          <w:shd w:val="clear" w:color="auto" w:fill="FFFFFF"/>
        </w:rPr>
        <w:t xml:space="preserve"> grounds corncob</w:t>
      </w:r>
      <w:r w:rsidRPr="00B275A6">
        <w:rPr>
          <w:rFonts w:asciiTheme="majorBidi" w:hAnsiTheme="majorBidi" w:cstheme="majorBidi"/>
          <w:color w:val="000000" w:themeColor="text1"/>
          <w:sz w:val="24"/>
          <w:szCs w:val="24"/>
          <w:bdr w:val="none" w:sz="0" w:space="0" w:color="auto" w:frame="1"/>
          <w:shd w:val="clear" w:color="auto" w:fill="FFFFFF"/>
        </w:rPr>
        <w:t>, cotton sta</w:t>
      </w:r>
      <w:r>
        <w:rPr>
          <w:rFonts w:asciiTheme="majorBidi" w:hAnsiTheme="majorBidi" w:cstheme="majorBidi"/>
          <w:color w:val="000000" w:themeColor="text1"/>
          <w:sz w:val="24"/>
          <w:szCs w:val="24"/>
          <w:bdr w:val="none" w:sz="0" w:space="0" w:color="auto" w:frame="1"/>
          <w:shd w:val="clear" w:color="auto" w:fill="FFFFFF"/>
        </w:rPr>
        <w:t>lks and olive waste</w:t>
      </w:r>
      <w:r w:rsidRPr="00B275A6">
        <w:rPr>
          <w:rFonts w:asciiTheme="majorBidi" w:hAnsiTheme="majorBidi" w:cstheme="majorBidi"/>
          <w:color w:val="000000" w:themeColor="text1"/>
          <w:sz w:val="24"/>
          <w:szCs w:val="24"/>
          <w:bdr w:val="none" w:sz="0" w:space="0" w:color="auto" w:frame="1"/>
          <w:shd w:val="clear" w:color="auto" w:fill="FFFFFF"/>
        </w:rPr>
        <w:t>. Olive wastes are available in large amounts in many</w:t>
      </w:r>
      <w:r>
        <w:rPr>
          <w:rFonts w:asciiTheme="majorBidi" w:hAnsiTheme="majorBidi" w:cstheme="majorBidi"/>
          <w:color w:val="000000" w:themeColor="text1"/>
          <w:sz w:val="24"/>
          <w:szCs w:val="24"/>
          <w:bdr w:val="none" w:sz="0" w:space="0" w:color="auto" w:frame="1"/>
          <w:shd w:val="clear" w:color="auto" w:fill="FFFFFF"/>
        </w:rPr>
        <w:t xml:space="preserve"> countries at very low cost</w:t>
      </w:r>
      <w:r w:rsidRPr="00B275A6">
        <w:rPr>
          <w:rFonts w:asciiTheme="majorBidi" w:hAnsiTheme="majorBidi" w:cstheme="majorBidi"/>
          <w:color w:val="000000" w:themeColor="text1"/>
          <w:sz w:val="24"/>
          <w:szCs w:val="24"/>
          <w:bdr w:val="none" w:sz="0" w:space="0" w:color="auto" w:frame="1"/>
          <w:shd w:val="clear" w:color="auto" w:fill="FFFFFF"/>
        </w:rPr>
        <w:t>.</w:t>
      </w:r>
      <w:r w:rsidR="00C95298">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w:t>
      </w:r>
      <w:r w:rsidR="00667F6E">
        <w:rPr>
          <w:rFonts w:asciiTheme="majorBidi" w:hAnsiTheme="majorBidi" w:cstheme="majorBidi"/>
          <w:color w:val="000000" w:themeColor="text1"/>
          <w:sz w:val="24"/>
          <w:szCs w:val="24"/>
          <w:bdr w:val="none" w:sz="0" w:space="0" w:color="auto" w:frame="1"/>
          <w:shd w:val="clear" w:color="auto" w:fill="FFFFFF"/>
        </w:rPr>
        <w:t>6</w:t>
      </w:r>
      <w:r w:rsidRPr="00B275A6">
        <w:rPr>
          <w:rFonts w:asciiTheme="majorBidi" w:hAnsiTheme="majorBidi" w:cstheme="majorBidi"/>
          <w:color w:val="000000" w:themeColor="text1"/>
          <w:sz w:val="24"/>
          <w:szCs w:val="24"/>
          <w:bdr w:val="none" w:sz="0" w:space="0" w:color="auto" w:frame="1"/>
          <w:shd w:val="clear" w:color="auto" w:fill="FFFFFF"/>
        </w:rPr>
        <w:t>]</w:t>
      </w:r>
    </w:p>
    <w:p w:rsidR="00561BA0" w:rsidRPr="001D3820" w:rsidRDefault="009877FA" w:rsidP="001D3820">
      <w:pPr>
        <w:pStyle w:val="2"/>
        <w:spacing w:line="360" w:lineRule="auto"/>
        <w:rPr>
          <w:bdr w:val="none" w:sz="0" w:space="0" w:color="auto" w:frame="1"/>
          <w:shd w:val="clear" w:color="auto" w:fill="FFFFFF"/>
        </w:rPr>
      </w:pPr>
      <w:bookmarkStart w:id="13" w:name="_Toc449088344"/>
      <w:bookmarkStart w:id="14" w:name="_Toc469859242"/>
      <w:r w:rsidRPr="001D3820">
        <w:rPr>
          <w:bdr w:val="none" w:sz="0" w:space="0" w:color="auto" w:frame="1"/>
          <w:shd w:val="clear" w:color="auto" w:fill="FFFFFF"/>
        </w:rPr>
        <w:t>Characteristics of activated carbon and how it works</w:t>
      </w:r>
      <w:bookmarkEnd w:id="13"/>
      <w:bookmarkEnd w:id="14"/>
    </w:p>
    <w:p w:rsidR="009877FA" w:rsidRPr="00561BA0" w:rsidRDefault="009877FA" w:rsidP="001D3820">
      <w:pPr>
        <w:spacing w:line="360" w:lineRule="auto"/>
        <w:jc w:val="both"/>
        <w:rPr>
          <w:rStyle w:val="a6"/>
          <w:rFonts w:asciiTheme="majorBidi" w:hAnsiTheme="majorBidi" w:cstheme="majorBidi"/>
          <w:color w:val="000000" w:themeColor="text1"/>
          <w:sz w:val="24"/>
          <w:szCs w:val="24"/>
          <w:bdr w:val="none" w:sz="0" w:space="0" w:color="auto" w:frame="1"/>
          <w:shd w:val="clear" w:color="auto" w:fill="FFFFFF"/>
        </w:rPr>
      </w:pPr>
      <w:r w:rsidRPr="00561BA0">
        <w:rPr>
          <w:rStyle w:val="a6"/>
          <w:rFonts w:asciiTheme="majorBidi" w:hAnsiTheme="majorBidi" w:cstheme="majorBidi"/>
          <w:color w:val="000000" w:themeColor="text1"/>
          <w:sz w:val="24"/>
          <w:szCs w:val="24"/>
          <w:bdr w:val="none" w:sz="0" w:space="0" w:color="auto" w:frame="1"/>
          <w:shd w:val="clear" w:color="auto" w:fill="FFFFFF"/>
        </w:rPr>
        <w:t xml:space="preserve">The characteristics of activated carbon are: </w:t>
      </w:r>
    </w:p>
    <w:p w:rsidR="009877FA" w:rsidRPr="00561BA0" w:rsidRDefault="00FC1F8A" w:rsidP="003129E1">
      <w:pPr>
        <w:pStyle w:val="a5"/>
        <w:numPr>
          <w:ilvl w:val="0"/>
          <w:numId w:val="2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hyperlink r:id="rId11" w:history="1">
        <w:r w:rsidR="009877FA" w:rsidRPr="00561BA0">
          <w:rPr>
            <w:rStyle w:val="Hyperlink"/>
            <w:rFonts w:asciiTheme="majorBidi" w:hAnsiTheme="majorBidi" w:cstheme="majorBidi"/>
            <w:color w:val="000000" w:themeColor="text1"/>
            <w:sz w:val="24"/>
            <w:szCs w:val="24"/>
            <w:u w:val="none"/>
            <w:bdr w:val="none" w:sz="0" w:space="0" w:color="auto" w:frame="1"/>
            <w:shd w:val="clear" w:color="auto" w:fill="FFFFFF"/>
          </w:rPr>
          <w:t>Solubility</w:t>
        </w:r>
      </w:hyperlink>
      <w:r w:rsidR="008E08B7">
        <w:rPr>
          <w:rFonts w:asciiTheme="majorBidi" w:hAnsiTheme="majorBidi" w:cstheme="majorBidi"/>
          <w:color w:val="000000" w:themeColor="text1"/>
          <w:sz w:val="24"/>
          <w:szCs w:val="24"/>
          <w:bdr w:val="none" w:sz="0" w:space="0" w:color="auto" w:frame="1"/>
          <w:shd w:val="clear" w:color="auto" w:fill="FFFFFF"/>
        </w:rPr>
        <w:t>: activated carbon i</w:t>
      </w:r>
      <w:r w:rsidR="009877FA" w:rsidRPr="00561BA0">
        <w:rPr>
          <w:rFonts w:asciiTheme="majorBidi" w:hAnsiTheme="majorBidi" w:cstheme="majorBidi"/>
          <w:color w:val="000000" w:themeColor="text1"/>
          <w:sz w:val="24"/>
          <w:szCs w:val="24"/>
          <w:bdr w:val="none" w:sz="0" w:space="0" w:color="auto" w:frame="1"/>
          <w:shd w:val="clear" w:color="auto" w:fill="FFFFFF"/>
        </w:rPr>
        <w:t>nsoluble in water and organic solvents.</w:t>
      </w:r>
    </w:p>
    <w:p w:rsidR="009877FA" w:rsidRPr="00561BA0" w:rsidRDefault="009877FA" w:rsidP="003129E1">
      <w:pPr>
        <w:pStyle w:val="a5"/>
        <w:numPr>
          <w:ilvl w:val="0"/>
          <w:numId w:val="29"/>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561BA0">
        <w:rPr>
          <w:rFonts w:asciiTheme="majorBidi" w:hAnsiTheme="majorBidi" w:cstheme="majorBidi"/>
          <w:color w:val="000000" w:themeColor="text1"/>
          <w:sz w:val="24"/>
          <w:szCs w:val="24"/>
          <w:bdr w:val="none" w:sz="0" w:space="0" w:color="auto" w:frame="1"/>
          <w:shd w:val="clear" w:color="auto" w:fill="FFFFFF"/>
        </w:rPr>
        <w:t>Burning:</w:t>
      </w:r>
      <w:r w:rsidR="00DA0CFD">
        <w:rPr>
          <w:rFonts w:asciiTheme="majorBidi" w:hAnsiTheme="majorBidi" w:cstheme="majorBidi"/>
          <w:color w:val="000000" w:themeColor="text1"/>
          <w:sz w:val="24"/>
          <w:szCs w:val="24"/>
          <w:bdr w:val="none" w:sz="0" w:space="0" w:color="auto" w:frame="1"/>
          <w:shd w:val="clear" w:color="auto" w:fill="FFFFFF"/>
        </w:rPr>
        <w:t xml:space="preserve"> w</w:t>
      </w:r>
      <w:r w:rsidRPr="00561BA0">
        <w:rPr>
          <w:rFonts w:asciiTheme="majorBidi" w:hAnsiTheme="majorBidi" w:cstheme="majorBidi"/>
          <w:color w:val="000000" w:themeColor="text1"/>
          <w:sz w:val="24"/>
          <w:szCs w:val="24"/>
          <w:bdr w:val="none" w:sz="0" w:space="0" w:color="auto" w:frame="1"/>
          <w:shd w:val="clear" w:color="auto" w:fill="FFFFFF"/>
        </w:rPr>
        <w:t xml:space="preserve">hen heated to redness it burns slowly without a flame. </w:t>
      </w:r>
    </w:p>
    <w:p w:rsidR="009877FA" w:rsidRPr="008E08B7" w:rsidRDefault="009877FA" w:rsidP="003129E1">
      <w:pPr>
        <w:pStyle w:val="a5"/>
        <w:numPr>
          <w:ilvl w:val="0"/>
          <w:numId w:val="29"/>
        </w:numPr>
        <w:spacing w:line="360" w:lineRule="auto"/>
        <w:jc w:val="both"/>
        <w:rPr>
          <w:rStyle w:val="a6"/>
          <w:rFonts w:asciiTheme="majorBidi" w:hAnsiTheme="majorBidi" w:cstheme="majorBidi"/>
          <w:color w:val="000000" w:themeColor="text1"/>
          <w:sz w:val="24"/>
          <w:szCs w:val="24"/>
          <w:bdr w:val="none" w:sz="0" w:space="0" w:color="auto" w:frame="1"/>
          <w:shd w:val="clear" w:color="auto" w:fill="FFFFFF"/>
        </w:rPr>
      </w:pPr>
      <w:r w:rsidRPr="00561BA0">
        <w:rPr>
          <w:rFonts w:asciiTheme="majorBidi" w:hAnsiTheme="majorBidi" w:cstheme="majorBidi"/>
          <w:color w:val="000000" w:themeColor="text1"/>
          <w:sz w:val="24"/>
          <w:szCs w:val="24"/>
          <w:bdr w:val="none" w:sz="0" w:space="0" w:color="auto" w:frame="1"/>
          <w:shd w:val="clear" w:color="auto" w:fill="FFFFFF"/>
        </w:rPr>
        <w:t>Ignition: when ignite a portion of the</w:t>
      </w:r>
      <w:r w:rsidR="00B929C6">
        <w:rPr>
          <w:rFonts w:asciiTheme="majorBidi" w:hAnsiTheme="majorBidi" w:cstheme="majorBidi"/>
          <w:color w:val="000000" w:themeColor="text1"/>
          <w:sz w:val="24"/>
          <w:szCs w:val="24"/>
          <w:bdr w:val="none" w:sz="0" w:space="0" w:color="auto" w:frame="1"/>
          <w:shd w:val="clear" w:color="auto" w:fill="FFFFFF"/>
        </w:rPr>
        <w:t xml:space="preserve"> sample in air, c</w:t>
      </w:r>
      <w:r w:rsidRPr="00561BA0">
        <w:rPr>
          <w:rFonts w:asciiTheme="majorBidi" w:hAnsiTheme="majorBidi" w:cstheme="majorBidi"/>
          <w:color w:val="000000" w:themeColor="text1"/>
          <w:sz w:val="24"/>
          <w:szCs w:val="24"/>
          <w:bdr w:val="none" w:sz="0" w:space="0" w:color="auto" w:frame="1"/>
          <w:shd w:val="clear" w:color="auto" w:fill="FFFFFF"/>
        </w:rPr>
        <w:t>arbon monoxide and carbon dioxide are produced, and an ash remains</w:t>
      </w:r>
      <w:r w:rsidRPr="00561BA0">
        <w:rPr>
          <w:rFonts w:asciiTheme="majorBidi" w:hAnsiTheme="majorBidi" w:cstheme="majorBidi"/>
          <w:color w:val="000000" w:themeColor="text1"/>
          <w:sz w:val="24"/>
          <w:szCs w:val="24"/>
          <w:bdr w:val="none" w:sz="0" w:space="0" w:color="auto" w:frame="1"/>
          <w:shd w:val="clear" w:color="auto" w:fill="FFFFFF"/>
          <w:rtl/>
        </w:rPr>
        <w:t>.</w:t>
      </w:r>
      <w:r w:rsidR="00667F6E">
        <w:rPr>
          <w:rStyle w:val="a6"/>
          <w:rFonts w:asciiTheme="majorBidi" w:hAnsiTheme="majorBidi" w:cstheme="majorBidi"/>
          <w:color w:val="000000"/>
          <w:sz w:val="24"/>
          <w:szCs w:val="24"/>
          <w:bdr w:val="none" w:sz="0" w:space="0" w:color="auto" w:frame="1"/>
          <w:shd w:val="clear" w:color="auto" w:fill="FFFFFF"/>
        </w:rPr>
        <w:t xml:space="preserve"> [5</w:t>
      </w:r>
      <w:r w:rsidRPr="00561BA0">
        <w:rPr>
          <w:rStyle w:val="a6"/>
          <w:rFonts w:asciiTheme="majorBidi" w:hAnsiTheme="majorBidi" w:cstheme="majorBidi"/>
          <w:color w:val="000000"/>
          <w:sz w:val="24"/>
          <w:szCs w:val="24"/>
          <w:bdr w:val="none" w:sz="0" w:space="0" w:color="auto" w:frame="1"/>
          <w:shd w:val="clear" w:color="auto" w:fill="FFFFFF"/>
        </w:rPr>
        <w:t>]</w:t>
      </w:r>
    </w:p>
    <w:p w:rsidR="008E08B7" w:rsidRPr="008E08B7" w:rsidRDefault="008E08B7" w:rsidP="008E08B7">
      <w:pPr>
        <w:spacing w:line="360" w:lineRule="auto"/>
        <w:ind w:left="360"/>
        <w:jc w:val="both"/>
        <w:rPr>
          <w:rFonts w:asciiTheme="majorBidi" w:hAnsiTheme="majorBidi" w:cstheme="majorBidi"/>
          <w:color w:val="000000" w:themeColor="text1"/>
          <w:sz w:val="24"/>
          <w:szCs w:val="24"/>
          <w:bdr w:val="none" w:sz="0" w:space="0" w:color="auto" w:frame="1"/>
          <w:shd w:val="clear" w:color="auto" w:fill="FFFFFF"/>
        </w:rPr>
      </w:pPr>
    </w:p>
    <w:p w:rsidR="009877FA" w:rsidRDefault="009877FA" w:rsidP="00C45413">
      <w:pPr>
        <w:spacing w:line="360" w:lineRule="auto"/>
        <w:jc w:val="both"/>
        <w:rPr>
          <w:rFonts w:asciiTheme="majorBidi" w:hAnsiTheme="majorBidi" w:cstheme="majorBidi"/>
          <w:b/>
          <w:bCs/>
          <w:color w:val="000000" w:themeColor="text1"/>
          <w:sz w:val="24"/>
          <w:szCs w:val="24"/>
          <w:bdr w:val="none" w:sz="0" w:space="0" w:color="auto" w:frame="1"/>
          <w:shd w:val="clear" w:color="auto" w:fill="FFFFFF"/>
        </w:rPr>
      </w:pPr>
      <w:r>
        <w:rPr>
          <w:rFonts w:asciiTheme="majorBidi" w:hAnsiTheme="majorBidi" w:cstheme="majorBidi"/>
          <w:b/>
          <w:bCs/>
          <w:color w:val="000000" w:themeColor="text1"/>
          <w:sz w:val="24"/>
          <w:szCs w:val="24"/>
          <w:bdr w:val="none" w:sz="0" w:space="0" w:color="auto" w:frame="1"/>
          <w:shd w:val="clear" w:color="auto" w:fill="FFFFFF"/>
        </w:rPr>
        <w:lastRenderedPageBreak/>
        <w:t xml:space="preserve">How the activated carbon work </w:t>
      </w:r>
    </w:p>
    <w:p w:rsidR="009877FA" w:rsidRPr="0098675D" w:rsidRDefault="009877FA" w:rsidP="00667F6E">
      <w:pPr>
        <w:spacing w:line="360" w:lineRule="auto"/>
        <w:jc w:val="both"/>
        <w:rPr>
          <w:rFonts w:asciiTheme="majorBidi" w:hAnsiTheme="majorBidi" w:cstheme="majorBidi"/>
          <w:b/>
          <w:bCs/>
          <w:color w:val="000000" w:themeColor="text1"/>
          <w:sz w:val="24"/>
          <w:szCs w:val="24"/>
          <w:bdr w:val="none" w:sz="0" w:space="0" w:color="auto" w:frame="1"/>
          <w:shd w:val="clear" w:color="auto" w:fill="FFFFFF"/>
        </w:rPr>
      </w:pPr>
      <w:r w:rsidRPr="0098675D">
        <w:rPr>
          <w:rFonts w:asciiTheme="majorBidi" w:hAnsiTheme="majorBidi" w:cstheme="majorBidi"/>
          <w:sz w:val="24"/>
          <w:szCs w:val="24"/>
        </w:rPr>
        <w:t>Contaminated water or air flows through the AC, the contaminants sorbs to the outer and inner surfaces of the gr</w:t>
      </w:r>
      <w:r w:rsidR="008E08B7">
        <w:rPr>
          <w:rFonts w:asciiTheme="majorBidi" w:hAnsiTheme="majorBidi" w:cstheme="majorBidi"/>
          <w:sz w:val="24"/>
          <w:szCs w:val="24"/>
        </w:rPr>
        <w:t>anules as shown in the figure (2-1</w:t>
      </w:r>
      <w:r w:rsidRPr="0098675D">
        <w:rPr>
          <w:rFonts w:asciiTheme="majorBidi" w:hAnsiTheme="majorBidi" w:cstheme="majorBidi"/>
          <w:sz w:val="24"/>
          <w:szCs w:val="24"/>
        </w:rPr>
        <w:t>). The water and air exiting the container will be cleaner. Regular testing of exiting water or air used to check contaminant levels. If testing shows that some contaminants remain, the water or air may need to be treated again to meet the treatment levels. The AC will need to be replaced when the available surfaces on the activated carbon are taken up by contaminants and additional contaminants can no longer adsorb to them</w:t>
      </w:r>
      <w:r w:rsidRPr="0098675D">
        <w:rPr>
          <w:rFonts w:asciiTheme="majorBidi" w:hAnsiTheme="majorBidi" w:cstheme="majorBidi"/>
          <w:color w:val="000000" w:themeColor="text1"/>
          <w:sz w:val="24"/>
          <w:szCs w:val="24"/>
          <w:bdr w:val="none" w:sz="0" w:space="0" w:color="auto" w:frame="1"/>
          <w:shd w:val="clear" w:color="auto" w:fill="FFFFFF"/>
        </w:rPr>
        <w:t>.</w:t>
      </w:r>
      <w:r w:rsidR="00184EBA">
        <w:rPr>
          <w:rStyle w:val="a6"/>
          <w:rFonts w:asciiTheme="majorBidi" w:hAnsiTheme="majorBidi" w:cstheme="majorBidi"/>
          <w:color w:val="000000"/>
          <w:sz w:val="24"/>
          <w:szCs w:val="24"/>
          <w:bdr w:val="none" w:sz="0" w:space="0" w:color="auto" w:frame="1"/>
          <w:shd w:val="clear" w:color="auto" w:fill="FFFFFF"/>
        </w:rPr>
        <w:t xml:space="preserve"> </w:t>
      </w:r>
      <w:r w:rsidRPr="0098675D">
        <w:rPr>
          <w:rStyle w:val="a6"/>
          <w:rFonts w:asciiTheme="majorBidi" w:hAnsiTheme="majorBidi" w:cstheme="majorBidi"/>
          <w:color w:val="000000"/>
          <w:sz w:val="24"/>
          <w:szCs w:val="24"/>
          <w:bdr w:val="none" w:sz="0" w:space="0" w:color="auto" w:frame="1"/>
          <w:shd w:val="clear" w:color="auto" w:fill="FFFFFF"/>
        </w:rPr>
        <w:t>[</w:t>
      </w:r>
      <w:r w:rsidR="00667F6E">
        <w:rPr>
          <w:rStyle w:val="a6"/>
          <w:rFonts w:asciiTheme="majorBidi" w:hAnsiTheme="majorBidi" w:cstheme="majorBidi"/>
          <w:color w:val="000000"/>
          <w:sz w:val="24"/>
          <w:szCs w:val="24"/>
          <w:bdr w:val="none" w:sz="0" w:space="0" w:color="auto" w:frame="1"/>
          <w:shd w:val="clear" w:color="auto" w:fill="FFFFFF"/>
        </w:rPr>
        <w:t>7</w:t>
      </w:r>
      <w:r w:rsidRPr="0098675D">
        <w:rPr>
          <w:rStyle w:val="a6"/>
          <w:rFonts w:asciiTheme="majorBidi" w:hAnsiTheme="majorBidi" w:cstheme="majorBidi"/>
          <w:color w:val="000000"/>
          <w:sz w:val="24"/>
          <w:szCs w:val="24"/>
          <w:bdr w:val="none" w:sz="0" w:space="0" w:color="auto" w:frame="1"/>
          <w:shd w:val="clear" w:color="auto" w:fill="FFFFFF"/>
        </w:rPr>
        <w:t>]</w:t>
      </w:r>
    </w:p>
    <w:p w:rsidR="008838D3" w:rsidRDefault="008B12E9" w:rsidP="008B12E9">
      <w:pPr>
        <w:spacing w:line="360" w:lineRule="auto"/>
        <w:jc w:val="center"/>
        <w:rPr>
          <w:rStyle w:val="a6"/>
          <w:rFonts w:asciiTheme="majorBidi" w:hAnsiTheme="majorBidi" w:cstheme="majorBidi"/>
          <w:b/>
          <w:bCs/>
          <w:color w:val="000000"/>
          <w:sz w:val="24"/>
          <w:szCs w:val="24"/>
          <w:bdr w:val="none" w:sz="0" w:space="0" w:color="auto" w:frame="1"/>
          <w:shd w:val="clear" w:color="auto" w:fill="FFFFFF"/>
        </w:rPr>
      </w:pPr>
      <w:r>
        <w:rPr>
          <w:rFonts w:asciiTheme="majorBidi" w:hAnsiTheme="majorBidi" w:cstheme="majorBidi"/>
          <w:b/>
          <w:bCs/>
          <w:noProof/>
          <w:color w:val="000000"/>
          <w:sz w:val="24"/>
          <w:szCs w:val="24"/>
          <w:bdr w:val="none" w:sz="0" w:space="0" w:color="auto" w:frame="1"/>
          <w:shd w:val="clear" w:color="auto" w:fill="FFFFFF"/>
        </w:rPr>
        <w:drawing>
          <wp:inline distT="0" distB="0" distL="0" distR="0">
            <wp:extent cx="4010025" cy="2324100"/>
            <wp:effectExtent l="19050" t="0" r="9525" b="0"/>
            <wp:docPr id="4"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4010025" cy="2324100"/>
                    </a:xfrm>
                    <a:prstGeom prst="rect">
                      <a:avLst/>
                    </a:prstGeom>
                    <a:noFill/>
                    <a:ln w="9525">
                      <a:noFill/>
                      <a:miter lim="800000"/>
                      <a:headEnd/>
                      <a:tailEnd/>
                    </a:ln>
                  </pic:spPr>
                </pic:pic>
              </a:graphicData>
            </a:graphic>
          </wp:inline>
        </w:drawing>
      </w:r>
    </w:p>
    <w:p w:rsidR="000E1971" w:rsidRDefault="00F30288" w:rsidP="008B12E9">
      <w:pPr>
        <w:pStyle w:val="af"/>
        <w:jc w:val="center"/>
        <w:rPr>
          <w:rFonts w:asciiTheme="majorBidi" w:hAnsiTheme="majorBidi" w:cstheme="majorBidi"/>
          <w:sz w:val="24"/>
          <w:szCs w:val="24"/>
        </w:rPr>
      </w:pPr>
      <w:bookmarkStart w:id="15" w:name="_Toc450041672"/>
      <w:bookmarkStart w:id="16" w:name="_Toc469852917"/>
      <w:bookmarkStart w:id="17" w:name="_Toc449088345"/>
      <w:r w:rsidRPr="00EB0693">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2</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1</w:t>
      </w:r>
      <w:r w:rsidR="00FC1F8A">
        <w:rPr>
          <w:rFonts w:asciiTheme="majorBidi" w:hAnsiTheme="majorBidi" w:cstheme="majorBidi"/>
          <w:sz w:val="24"/>
          <w:szCs w:val="24"/>
        </w:rPr>
        <w:fldChar w:fldCharType="end"/>
      </w:r>
      <w:r w:rsidRPr="00EB0693">
        <w:rPr>
          <w:rFonts w:asciiTheme="majorBidi" w:hAnsiTheme="majorBidi" w:cstheme="majorBidi"/>
          <w:sz w:val="24"/>
          <w:szCs w:val="24"/>
        </w:rPr>
        <w:t xml:space="preserve"> : Contaminated water and </w:t>
      </w:r>
      <w:r w:rsidR="003E0AAB" w:rsidRPr="00EB0693">
        <w:rPr>
          <w:rFonts w:asciiTheme="majorBidi" w:hAnsiTheme="majorBidi" w:cstheme="majorBidi"/>
          <w:sz w:val="24"/>
          <w:szCs w:val="24"/>
        </w:rPr>
        <w:t>air through</w:t>
      </w:r>
      <w:r w:rsidRPr="00EB0693">
        <w:rPr>
          <w:rFonts w:asciiTheme="majorBidi" w:hAnsiTheme="majorBidi" w:cstheme="majorBidi"/>
          <w:sz w:val="24"/>
          <w:szCs w:val="24"/>
        </w:rPr>
        <w:t xml:space="preserve"> the Activated Carbon.</w:t>
      </w:r>
      <w:bookmarkEnd w:id="15"/>
      <w:bookmarkEnd w:id="16"/>
    </w:p>
    <w:p w:rsidR="008B12E9" w:rsidRPr="008B12E9" w:rsidRDefault="008B12E9" w:rsidP="008B12E9"/>
    <w:p w:rsidR="008838D3" w:rsidRPr="001A5C7B" w:rsidRDefault="009877FA" w:rsidP="001A5C7B">
      <w:pPr>
        <w:pStyle w:val="2"/>
        <w:spacing w:line="360" w:lineRule="auto"/>
        <w:rPr>
          <w:bdr w:val="none" w:sz="0" w:space="0" w:color="auto" w:frame="1"/>
          <w:shd w:val="clear" w:color="auto" w:fill="FFFFFF"/>
        </w:rPr>
      </w:pPr>
      <w:bookmarkStart w:id="18" w:name="_Toc469859243"/>
      <w:r w:rsidRPr="001A5C7B">
        <w:rPr>
          <w:bdr w:val="none" w:sz="0" w:space="0" w:color="auto" w:frame="1"/>
          <w:shd w:val="clear" w:color="auto" w:fill="FFFFFF"/>
        </w:rPr>
        <w:t>Types of activated carbon and</w:t>
      </w:r>
      <w:r w:rsidR="00184EBA">
        <w:rPr>
          <w:bdr w:val="none" w:sz="0" w:space="0" w:color="auto" w:frame="1"/>
          <w:shd w:val="clear" w:color="auto" w:fill="FFFFFF"/>
        </w:rPr>
        <w:t xml:space="preserve"> </w:t>
      </w:r>
      <w:r w:rsidRPr="001A5C7B">
        <w:rPr>
          <w:bdr w:val="none" w:sz="0" w:space="0" w:color="auto" w:frame="1"/>
          <w:shd w:val="clear" w:color="auto" w:fill="FFFFFF"/>
        </w:rPr>
        <w:t>its classifications</w:t>
      </w:r>
      <w:bookmarkEnd w:id="17"/>
      <w:bookmarkEnd w:id="18"/>
    </w:p>
    <w:p w:rsidR="009877FA" w:rsidRPr="00B275A6" w:rsidRDefault="009877FA" w:rsidP="001A5C7B">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Some b</w:t>
      </w:r>
      <w:r>
        <w:rPr>
          <w:rFonts w:asciiTheme="majorBidi" w:hAnsiTheme="majorBidi" w:cstheme="majorBidi"/>
          <w:color w:val="000000" w:themeColor="text1"/>
          <w:sz w:val="24"/>
          <w:szCs w:val="24"/>
          <w:bdr w:val="none" w:sz="0" w:space="0" w:color="auto" w:frame="1"/>
          <w:shd w:val="clear" w:color="auto" w:fill="FFFFFF"/>
        </w:rPr>
        <w:t xml:space="preserve">road classification is made for </w:t>
      </w:r>
      <w:r w:rsidRPr="00B275A6">
        <w:rPr>
          <w:rFonts w:asciiTheme="majorBidi" w:hAnsiTheme="majorBidi" w:cstheme="majorBidi"/>
          <w:color w:val="000000" w:themeColor="text1"/>
          <w:sz w:val="24"/>
          <w:szCs w:val="24"/>
          <w:bdr w:val="none" w:sz="0" w:space="0" w:color="auto" w:frame="1"/>
          <w:shd w:val="clear" w:color="auto" w:fill="FFFFFF"/>
        </w:rPr>
        <w:t xml:space="preserve">general </w:t>
      </w:r>
      <w:r>
        <w:rPr>
          <w:rFonts w:asciiTheme="majorBidi" w:hAnsiTheme="majorBidi" w:cstheme="majorBidi"/>
          <w:color w:val="000000" w:themeColor="text1"/>
          <w:sz w:val="24"/>
          <w:szCs w:val="24"/>
          <w:bdr w:val="none" w:sz="0" w:space="0" w:color="auto" w:frame="1"/>
          <w:shd w:val="clear" w:color="auto" w:fill="FFFFFF"/>
        </w:rPr>
        <w:t xml:space="preserve">purpose based on their physical </w:t>
      </w:r>
      <w:r w:rsidRPr="00B275A6">
        <w:rPr>
          <w:rFonts w:asciiTheme="majorBidi" w:hAnsiTheme="majorBidi" w:cstheme="majorBidi"/>
          <w:color w:val="000000" w:themeColor="text1"/>
          <w:sz w:val="24"/>
          <w:szCs w:val="24"/>
          <w:bdr w:val="none" w:sz="0" w:space="0" w:color="auto" w:frame="1"/>
          <w:shd w:val="clear" w:color="auto" w:fill="FFFFFF"/>
        </w:rPr>
        <w:t xml:space="preserve">characteristics: </w:t>
      </w:r>
    </w:p>
    <w:p w:rsidR="009877FA" w:rsidRPr="008838D3" w:rsidRDefault="009877FA" w:rsidP="003B5D55">
      <w:pPr>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Pr>
          <w:rFonts w:asciiTheme="majorBidi" w:hAnsiTheme="majorBidi" w:cstheme="majorBidi"/>
          <w:color w:val="000000" w:themeColor="text1"/>
          <w:sz w:val="24"/>
          <w:szCs w:val="24"/>
          <w:bdr w:val="none" w:sz="0" w:space="0" w:color="auto" w:frame="1"/>
          <w:shd w:val="clear" w:color="auto" w:fill="FFFFFF"/>
        </w:rPr>
        <w:t>Powdered activated carbon (PAC)</w:t>
      </w:r>
      <w:r w:rsidR="008838D3">
        <w:rPr>
          <w:rFonts w:asciiTheme="majorBidi" w:hAnsiTheme="majorBidi" w:cstheme="majorBidi"/>
          <w:color w:val="000000" w:themeColor="text1"/>
          <w:sz w:val="24"/>
          <w:szCs w:val="24"/>
          <w:bdr w:val="none" w:sz="0" w:space="0" w:color="auto" w:frame="1"/>
          <w:shd w:val="clear" w:color="auto" w:fill="FFFFFF"/>
        </w:rPr>
        <w:t xml:space="preserve">: </w:t>
      </w:r>
      <w:r w:rsidR="009349A7">
        <w:rPr>
          <w:rFonts w:asciiTheme="majorBidi" w:hAnsiTheme="majorBidi" w:cstheme="majorBidi"/>
          <w:color w:val="000000" w:themeColor="text1"/>
          <w:sz w:val="24"/>
          <w:szCs w:val="24"/>
          <w:bdr w:val="none" w:sz="0" w:space="0" w:color="auto" w:frame="1"/>
          <w:shd w:val="clear" w:color="auto" w:fill="FFFFFF"/>
        </w:rPr>
        <w:t>A</w:t>
      </w:r>
      <w:r w:rsidRPr="008838D3">
        <w:rPr>
          <w:rFonts w:asciiTheme="majorBidi" w:hAnsiTheme="majorBidi" w:cstheme="majorBidi"/>
          <w:color w:val="000000" w:themeColor="text1"/>
          <w:sz w:val="24"/>
          <w:szCs w:val="24"/>
          <w:bdr w:val="none" w:sz="0" w:space="0" w:color="auto" w:frame="1"/>
          <w:shd w:val="clear" w:color="auto" w:fill="FFFFFF"/>
        </w:rPr>
        <w:t xml:space="preserve">ctive carbons are made in particular form as powders or fine granules less than 1.0 mm in size with an average diameter between </w:t>
      </w:r>
      <w:r w:rsidR="008838D3">
        <w:rPr>
          <w:rFonts w:asciiTheme="majorBidi" w:hAnsiTheme="majorBidi" w:cstheme="majorBidi"/>
          <w:color w:val="000000" w:themeColor="text1"/>
          <w:sz w:val="24"/>
          <w:szCs w:val="24"/>
          <w:bdr w:val="none" w:sz="0" w:space="0" w:color="auto" w:frame="1"/>
          <w:shd w:val="clear" w:color="auto" w:fill="FFFFFF"/>
        </w:rPr>
        <w:t>0</w:t>
      </w:r>
      <w:r w:rsidRPr="008838D3">
        <w:rPr>
          <w:rFonts w:asciiTheme="majorBidi" w:hAnsiTheme="majorBidi" w:cstheme="majorBidi"/>
          <w:color w:val="000000" w:themeColor="text1"/>
          <w:sz w:val="24"/>
          <w:szCs w:val="24"/>
          <w:bdr w:val="none" w:sz="0" w:space="0" w:color="auto" w:frame="1"/>
          <w:shd w:val="clear" w:color="auto" w:fill="FFFFFF"/>
        </w:rPr>
        <w:t xml:space="preserve">.15 and </w:t>
      </w:r>
      <w:r w:rsidR="008838D3">
        <w:rPr>
          <w:rFonts w:asciiTheme="majorBidi" w:hAnsiTheme="majorBidi" w:cstheme="majorBidi"/>
          <w:color w:val="000000" w:themeColor="text1"/>
          <w:sz w:val="24"/>
          <w:szCs w:val="24"/>
          <w:bdr w:val="none" w:sz="0" w:space="0" w:color="auto" w:frame="1"/>
          <w:shd w:val="clear" w:color="auto" w:fill="FFFFFF"/>
        </w:rPr>
        <w:t>0</w:t>
      </w:r>
      <w:r w:rsidRPr="008838D3">
        <w:rPr>
          <w:rFonts w:asciiTheme="majorBidi" w:hAnsiTheme="majorBidi" w:cstheme="majorBidi"/>
          <w:color w:val="000000" w:themeColor="text1"/>
          <w:sz w:val="24"/>
          <w:szCs w:val="24"/>
          <w:bdr w:val="none" w:sz="0" w:space="0" w:color="auto" w:frame="1"/>
          <w:shd w:val="clear" w:color="auto" w:fill="FFFFFF"/>
        </w:rPr>
        <w:t>.25 mm. Thus they present a large surface to volume ratio with a small diffusion distance.</w:t>
      </w:r>
    </w:p>
    <w:p w:rsidR="009877FA" w:rsidRPr="008838D3" w:rsidRDefault="009877FA" w:rsidP="003B5D55">
      <w:pPr>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Granular activated carbon (GAC):</w:t>
      </w:r>
      <w:r w:rsidR="008838D3" w:rsidRPr="008838D3">
        <w:rPr>
          <w:rFonts w:asciiTheme="majorBidi" w:hAnsiTheme="majorBidi" w:cstheme="majorBidi"/>
          <w:color w:val="000000" w:themeColor="text1"/>
          <w:sz w:val="24"/>
          <w:szCs w:val="24"/>
          <w:bdr w:val="none" w:sz="0" w:space="0" w:color="auto" w:frame="1"/>
          <w:shd w:val="clear" w:color="auto" w:fill="FFFFFF"/>
        </w:rPr>
        <w:t xml:space="preserve"> It</w:t>
      </w:r>
      <w:r w:rsidRPr="008838D3">
        <w:rPr>
          <w:rFonts w:asciiTheme="majorBidi" w:hAnsiTheme="majorBidi" w:cstheme="majorBidi"/>
          <w:color w:val="000000" w:themeColor="text1"/>
          <w:sz w:val="24"/>
          <w:szCs w:val="24"/>
          <w:bdr w:val="none" w:sz="0" w:space="0" w:color="auto" w:frame="1"/>
          <w:shd w:val="clear" w:color="auto" w:fill="FFFFFF"/>
        </w:rPr>
        <w:t xml:space="preserve"> has a relatively larger particle size compared to powdered activated carbon</w:t>
      </w:r>
      <w:r w:rsidR="008838D3" w:rsidRPr="008838D3">
        <w:rPr>
          <w:rFonts w:asciiTheme="majorBidi" w:hAnsiTheme="majorBidi" w:cstheme="majorBidi"/>
          <w:color w:val="000000" w:themeColor="text1"/>
          <w:sz w:val="24"/>
          <w:szCs w:val="24"/>
          <w:bdr w:val="none" w:sz="0" w:space="0" w:color="auto" w:frame="1"/>
          <w:shd w:val="clear" w:color="auto" w:fill="FFFFFF"/>
        </w:rPr>
        <w:t>.</w:t>
      </w:r>
      <w:r w:rsidRPr="008838D3">
        <w:rPr>
          <w:rFonts w:asciiTheme="majorBidi" w:hAnsiTheme="majorBidi" w:cstheme="majorBidi"/>
          <w:sz w:val="24"/>
          <w:szCs w:val="24"/>
        </w:rPr>
        <w:t xml:space="preserve"> These carbons are therefore preferred for all adsorption of gases and vapors as their rate of diffusion are </w:t>
      </w:r>
      <w:r w:rsidR="008838D3" w:rsidRPr="008838D3">
        <w:rPr>
          <w:rFonts w:asciiTheme="majorBidi" w:hAnsiTheme="majorBidi" w:cstheme="majorBidi"/>
          <w:sz w:val="24"/>
          <w:szCs w:val="24"/>
        </w:rPr>
        <w:t>faster. The</w:t>
      </w:r>
      <w:r w:rsidRPr="008838D3">
        <w:rPr>
          <w:rFonts w:asciiTheme="majorBidi" w:hAnsiTheme="majorBidi" w:cstheme="majorBidi"/>
          <w:sz w:val="24"/>
          <w:szCs w:val="24"/>
        </w:rPr>
        <w:t xml:space="preserve"> most popular aqueous phase </w:t>
      </w:r>
      <w:r w:rsidRPr="008838D3">
        <w:rPr>
          <w:rFonts w:asciiTheme="majorBidi" w:hAnsiTheme="majorBidi" w:cstheme="majorBidi"/>
          <w:sz w:val="24"/>
          <w:szCs w:val="24"/>
        </w:rPr>
        <w:lastRenderedPageBreak/>
        <w:t>carbo</w:t>
      </w:r>
      <w:r w:rsidR="00071A27">
        <w:rPr>
          <w:rFonts w:asciiTheme="majorBidi" w:hAnsiTheme="majorBidi" w:cstheme="majorBidi"/>
          <w:sz w:val="24"/>
          <w:szCs w:val="24"/>
        </w:rPr>
        <w:t xml:space="preserve">ns are the 12×40 and 8×30 size, </w:t>
      </w:r>
      <w:r w:rsidRPr="008838D3">
        <w:rPr>
          <w:rFonts w:asciiTheme="majorBidi" w:hAnsiTheme="majorBidi" w:cstheme="majorBidi"/>
          <w:sz w:val="24"/>
          <w:szCs w:val="24"/>
        </w:rPr>
        <w:t>because they have a good balance of size, surface area, and head loss characteristics.</w:t>
      </w:r>
    </w:p>
    <w:p w:rsidR="009877FA" w:rsidRPr="00057F21" w:rsidRDefault="009877FA" w:rsidP="003129E1">
      <w:pPr>
        <w:pStyle w:val="a5"/>
        <w:numPr>
          <w:ilvl w:val="0"/>
          <w:numId w:val="26"/>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057F21">
        <w:rPr>
          <w:rFonts w:asciiTheme="majorBidi" w:hAnsiTheme="majorBidi" w:cstheme="majorBidi"/>
          <w:color w:val="000000" w:themeColor="text1"/>
          <w:sz w:val="24"/>
          <w:szCs w:val="24"/>
          <w:bdr w:val="none" w:sz="0" w:space="0" w:color="auto" w:frame="1"/>
          <w:shd w:val="clear" w:color="auto" w:fill="FFFFFF"/>
        </w:rPr>
        <w:t>Extruded activated carbon (EAC):</w:t>
      </w:r>
      <w:r w:rsidR="008838D3" w:rsidRPr="00057F21">
        <w:rPr>
          <w:rFonts w:asciiTheme="majorBidi" w:hAnsiTheme="majorBidi" w:cstheme="majorBidi"/>
          <w:sz w:val="24"/>
          <w:szCs w:val="24"/>
        </w:rPr>
        <w:t>It</w:t>
      </w:r>
      <w:r w:rsidRPr="00057F21">
        <w:rPr>
          <w:rFonts w:asciiTheme="majorBidi" w:hAnsiTheme="majorBidi" w:cstheme="majorBidi"/>
          <w:sz w:val="24"/>
          <w:szCs w:val="24"/>
        </w:rPr>
        <w:t xml:space="preserve"> combines powdered activated carbon with a binder </w:t>
      </w:r>
      <w:r w:rsidR="003E0AAB" w:rsidRPr="00057F21">
        <w:rPr>
          <w:rFonts w:asciiTheme="majorBidi" w:hAnsiTheme="majorBidi" w:cstheme="majorBidi"/>
          <w:color w:val="000000" w:themeColor="text1"/>
          <w:sz w:val="24"/>
          <w:szCs w:val="24"/>
          <w:bdr w:val="none" w:sz="0" w:space="0" w:color="auto" w:frame="1"/>
          <w:shd w:val="clear" w:color="auto" w:fill="FFFFFF"/>
        </w:rPr>
        <w:t>which</w:t>
      </w:r>
      <w:r w:rsidRPr="00057F21">
        <w:rPr>
          <w:rFonts w:asciiTheme="majorBidi" w:hAnsiTheme="majorBidi" w:cstheme="majorBidi"/>
          <w:color w:val="000000" w:themeColor="text1"/>
          <w:sz w:val="24"/>
          <w:szCs w:val="24"/>
          <w:bdr w:val="none" w:sz="0" w:space="0" w:color="auto" w:frame="1"/>
          <w:shd w:val="clear" w:color="auto" w:fill="FFFFFF"/>
        </w:rPr>
        <w:t xml:space="preserve"> are fused together and extruded into a cylindrical shaped activated carbon block with diameters from 0.8 to 130 mm. </w:t>
      </w:r>
    </w:p>
    <w:p w:rsidR="009877FA" w:rsidRPr="008838D3" w:rsidRDefault="009877FA" w:rsidP="003B5D55">
      <w:pPr>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Bead activated carbon (BAC</w:t>
      </w:r>
      <w:r w:rsidR="003E0AAB" w:rsidRPr="008838D3">
        <w:rPr>
          <w:rFonts w:asciiTheme="majorBidi" w:hAnsiTheme="majorBidi" w:cstheme="majorBidi"/>
          <w:color w:val="000000" w:themeColor="text1"/>
          <w:sz w:val="24"/>
          <w:szCs w:val="24"/>
          <w:bdr w:val="none" w:sz="0" w:space="0" w:color="auto" w:frame="1"/>
          <w:shd w:val="clear" w:color="auto" w:fill="FFFFFF"/>
        </w:rPr>
        <w:t>).</w:t>
      </w:r>
    </w:p>
    <w:p w:rsidR="009877FA" w:rsidRPr="008838D3" w:rsidRDefault="009877FA" w:rsidP="003B5D55">
      <w:pPr>
        <w:pStyle w:val="a5"/>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Impregnated carbon.</w:t>
      </w:r>
    </w:p>
    <w:p w:rsidR="009877FA" w:rsidRPr="008838D3" w:rsidRDefault="009877FA" w:rsidP="003B5D55">
      <w:pPr>
        <w:pStyle w:val="a5"/>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Porous carbon containing several types of inorganic impregnate</w:t>
      </w:r>
      <w:r w:rsidR="00FD6EF3">
        <w:rPr>
          <w:rFonts w:asciiTheme="majorBidi" w:hAnsiTheme="majorBidi" w:cstheme="majorBidi"/>
          <w:color w:val="000000" w:themeColor="text1"/>
          <w:sz w:val="24"/>
          <w:szCs w:val="24"/>
          <w:bdr w:val="none" w:sz="0" w:space="0" w:color="auto" w:frame="1"/>
          <w:shd w:val="clear" w:color="auto" w:fill="FFFFFF"/>
        </w:rPr>
        <w:t>d</w:t>
      </w:r>
      <w:r w:rsidRPr="008838D3">
        <w:rPr>
          <w:rFonts w:asciiTheme="majorBidi" w:hAnsiTheme="majorBidi" w:cstheme="majorBidi"/>
          <w:color w:val="000000" w:themeColor="text1"/>
          <w:sz w:val="24"/>
          <w:szCs w:val="24"/>
          <w:bdr w:val="none" w:sz="0" w:space="0" w:color="auto" w:frame="1"/>
          <w:shd w:val="clear" w:color="auto" w:fill="FFFFFF"/>
        </w:rPr>
        <w:t xml:space="preserve"> such as iodine, silver, </w:t>
      </w:r>
      <w:r w:rsidR="005C3A3B" w:rsidRPr="008838D3">
        <w:rPr>
          <w:rFonts w:asciiTheme="majorBidi" w:hAnsiTheme="majorBidi" w:cstheme="majorBidi"/>
          <w:color w:val="000000" w:themeColor="text1"/>
          <w:sz w:val="24"/>
          <w:szCs w:val="24"/>
          <w:bdr w:val="none" w:sz="0" w:space="0" w:color="auto" w:frame="1"/>
          <w:shd w:val="clear" w:color="auto" w:fill="FFFFFF"/>
        </w:rPr>
        <w:t>and cations</w:t>
      </w:r>
      <w:r w:rsidRPr="008838D3">
        <w:rPr>
          <w:rFonts w:asciiTheme="majorBidi" w:hAnsiTheme="majorBidi" w:cstheme="majorBidi"/>
          <w:color w:val="000000" w:themeColor="text1"/>
          <w:sz w:val="24"/>
          <w:szCs w:val="24"/>
          <w:bdr w:val="none" w:sz="0" w:space="0" w:color="auto" w:frame="1"/>
          <w:shd w:val="clear" w:color="auto" w:fill="FFFFFF"/>
        </w:rPr>
        <w:t xml:space="preserve"> such as Al, Mn, Zn, Fe and Li.</w:t>
      </w:r>
    </w:p>
    <w:p w:rsidR="009877FA" w:rsidRPr="008838D3" w:rsidRDefault="009877FA" w:rsidP="003B5D55">
      <w:pPr>
        <w:numPr>
          <w:ilvl w:val="0"/>
          <w:numId w:val="19"/>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 xml:space="preserve">Polymer coated </w:t>
      </w:r>
      <w:r w:rsidR="0006319B">
        <w:rPr>
          <w:rFonts w:asciiTheme="majorBidi" w:hAnsiTheme="majorBidi" w:cstheme="majorBidi"/>
          <w:color w:val="000000" w:themeColor="text1"/>
          <w:sz w:val="24"/>
          <w:szCs w:val="24"/>
          <w:bdr w:val="none" w:sz="0" w:space="0" w:color="auto" w:frame="1"/>
          <w:shd w:val="clear" w:color="auto" w:fill="FFFFFF"/>
        </w:rPr>
        <w:t>carbon: T</w:t>
      </w:r>
      <w:r w:rsidR="00086E3C" w:rsidRPr="008838D3">
        <w:rPr>
          <w:rFonts w:asciiTheme="majorBidi" w:hAnsiTheme="majorBidi" w:cstheme="majorBidi"/>
          <w:color w:val="000000" w:themeColor="text1"/>
          <w:sz w:val="24"/>
          <w:szCs w:val="24"/>
          <w:bdr w:val="none" w:sz="0" w:space="0" w:color="auto" w:frame="1"/>
          <w:shd w:val="clear" w:color="auto" w:fill="FFFFFF"/>
        </w:rPr>
        <w:t>his</w:t>
      </w:r>
      <w:r w:rsidRPr="008838D3">
        <w:rPr>
          <w:rFonts w:asciiTheme="majorBidi" w:hAnsiTheme="majorBidi" w:cstheme="majorBidi"/>
          <w:color w:val="000000" w:themeColor="text1"/>
          <w:sz w:val="24"/>
          <w:szCs w:val="24"/>
          <w:bdr w:val="none" w:sz="0" w:space="0" w:color="auto" w:frame="1"/>
          <w:shd w:val="clear" w:color="auto" w:fill="FFFFFF"/>
        </w:rPr>
        <w:t xml:space="preserve"> is a process by which a porous carbon can be coated with a biocompatible </w:t>
      </w:r>
      <w:hyperlink r:id="rId13" w:history="1">
        <w:r w:rsidRPr="008838D3">
          <w:rPr>
            <w:rStyle w:val="Hyperlink"/>
            <w:rFonts w:asciiTheme="majorBidi" w:hAnsiTheme="majorBidi" w:cstheme="majorBidi"/>
            <w:color w:val="000000" w:themeColor="text1"/>
            <w:sz w:val="24"/>
            <w:szCs w:val="24"/>
            <w:u w:val="none"/>
            <w:bdr w:val="none" w:sz="0" w:space="0" w:color="auto" w:frame="1"/>
            <w:shd w:val="clear" w:color="auto" w:fill="FFFFFF"/>
          </w:rPr>
          <w:t>polymer</w:t>
        </w:r>
      </w:hyperlink>
      <w:r w:rsidRPr="008838D3">
        <w:rPr>
          <w:rFonts w:asciiTheme="majorBidi" w:hAnsiTheme="majorBidi" w:cstheme="majorBidi"/>
          <w:color w:val="000000" w:themeColor="text1"/>
          <w:sz w:val="24"/>
          <w:szCs w:val="24"/>
          <w:bdr w:val="none" w:sz="0" w:space="0" w:color="auto" w:frame="1"/>
          <w:shd w:val="clear" w:color="auto" w:fill="FFFFFF"/>
        </w:rPr>
        <w:t xml:space="preserve"> to give a smooth and permeable coat without blocking the pores. The resulting carbon is useful for </w:t>
      </w:r>
      <w:hyperlink r:id="rId14" w:history="1">
        <w:r w:rsidR="00A4661D">
          <w:rPr>
            <w:rStyle w:val="Hyperlink"/>
            <w:rFonts w:asciiTheme="majorBidi" w:hAnsiTheme="majorBidi" w:cstheme="majorBidi"/>
            <w:color w:val="000000" w:themeColor="text1"/>
            <w:sz w:val="24"/>
            <w:szCs w:val="24"/>
            <w:u w:val="none"/>
            <w:bdr w:val="none" w:sz="0" w:space="0" w:color="auto" w:frame="1"/>
            <w:shd w:val="clear" w:color="auto" w:fill="FFFFFF"/>
          </w:rPr>
          <w:t>hi</w:t>
        </w:r>
        <w:r w:rsidRPr="008838D3">
          <w:rPr>
            <w:rStyle w:val="Hyperlink"/>
            <w:rFonts w:asciiTheme="majorBidi" w:hAnsiTheme="majorBidi" w:cstheme="majorBidi"/>
            <w:color w:val="000000" w:themeColor="text1"/>
            <w:sz w:val="24"/>
            <w:szCs w:val="24"/>
            <w:u w:val="none"/>
            <w:bdr w:val="none" w:sz="0" w:space="0" w:color="auto" w:frame="1"/>
            <w:shd w:val="clear" w:color="auto" w:fill="FFFFFF"/>
          </w:rPr>
          <w:t>m perfusion</w:t>
        </w:r>
      </w:hyperlink>
      <w:hyperlink r:id="rId15" w:history="1">
        <w:r w:rsidRPr="008838D3">
          <w:rPr>
            <w:rStyle w:val="Hyperlink"/>
            <w:rFonts w:asciiTheme="majorBidi" w:hAnsiTheme="majorBidi" w:cstheme="majorBidi"/>
            <w:color w:val="000000" w:themeColor="text1"/>
            <w:sz w:val="24"/>
            <w:szCs w:val="24"/>
            <w:u w:val="none"/>
            <w:bdr w:val="none" w:sz="0" w:space="0" w:color="auto" w:frame="1"/>
            <w:shd w:val="clear" w:color="auto" w:fill="FFFFFF"/>
          </w:rPr>
          <w:t>.</w:t>
        </w:r>
      </w:hyperlink>
      <w:r w:rsidR="00184EBA">
        <w:rPr>
          <w:rFonts w:asciiTheme="majorBidi" w:hAnsiTheme="majorBidi" w:cstheme="majorBidi"/>
          <w:color w:val="000000" w:themeColor="text1"/>
          <w:sz w:val="24"/>
          <w:szCs w:val="24"/>
          <w:bdr w:val="none" w:sz="0" w:space="0" w:color="auto" w:frame="1"/>
          <w:shd w:val="clear" w:color="auto" w:fill="FFFFFF"/>
        </w:rPr>
        <w:t xml:space="preserve"> </w:t>
      </w:r>
      <w:r w:rsidRPr="008838D3">
        <w:rPr>
          <w:rFonts w:asciiTheme="majorBidi" w:hAnsiTheme="majorBidi" w:cstheme="majorBidi"/>
          <w:color w:val="000000" w:themeColor="text1"/>
          <w:sz w:val="24"/>
          <w:szCs w:val="24"/>
          <w:bdr w:val="none" w:sz="0" w:space="0" w:color="auto" w:frame="1"/>
          <w:shd w:val="clear" w:color="auto" w:fill="FFFFFF"/>
        </w:rPr>
        <w:t>[</w:t>
      </w:r>
      <w:r w:rsidR="009349A7">
        <w:rPr>
          <w:rFonts w:asciiTheme="majorBidi" w:hAnsiTheme="majorBidi" w:cstheme="majorBidi"/>
          <w:color w:val="000000" w:themeColor="text1"/>
          <w:sz w:val="24"/>
          <w:szCs w:val="24"/>
          <w:bdr w:val="none" w:sz="0" w:space="0" w:color="auto" w:frame="1"/>
          <w:shd w:val="clear" w:color="auto" w:fill="FFFFFF"/>
        </w:rPr>
        <w:t>8</w:t>
      </w:r>
      <w:r w:rsidRPr="008838D3">
        <w:rPr>
          <w:rFonts w:asciiTheme="majorBidi" w:hAnsiTheme="majorBidi" w:cstheme="majorBidi"/>
          <w:color w:val="000000" w:themeColor="text1"/>
          <w:sz w:val="24"/>
          <w:szCs w:val="24"/>
          <w:bdr w:val="none" w:sz="0" w:space="0" w:color="auto" w:frame="1"/>
          <w:shd w:val="clear" w:color="auto" w:fill="FFFFFF"/>
        </w:rPr>
        <w:t>]</w:t>
      </w:r>
    </w:p>
    <w:p w:rsidR="00184942" w:rsidRPr="00684E34" w:rsidRDefault="009877FA" w:rsidP="00684E34">
      <w:pPr>
        <w:numPr>
          <w:ilvl w:val="0"/>
          <w:numId w:val="19"/>
        </w:numPr>
        <w:spacing w:line="360" w:lineRule="auto"/>
        <w:jc w:val="both"/>
        <w:rPr>
          <w:rStyle w:val="a6"/>
          <w:rFonts w:asciiTheme="majorBidi" w:hAnsiTheme="majorBidi" w:cstheme="majorBidi"/>
          <w:color w:val="000000" w:themeColor="text1"/>
          <w:sz w:val="24"/>
          <w:szCs w:val="24"/>
          <w:bdr w:val="none" w:sz="0" w:space="0" w:color="auto" w:frame="1"/>
          <w:shd w:val="clear" w:color="auto" w:fill="FFFFFF"/>
        </w:rPr>
      </w:pPr>
      <w:r w:rsidRPr="008838D3">
        <w:rPr>
          <w:rFonts w:asciiTheme="majorBidi" w:hAnsiTheme="majorBidi" w:cstheme="majorBidi"/>
          <w:color w:val="000000" w:themeColor="text1"/>
          <w:sz w:val="24"/>
          <w:szCs w:val="24"/>
          <w:bdr w:val="none" w:sz="0" w:space="0" w:color="auto" w:frame="1"/>
          <w:shd w:val="clear" w:color="auto" w:fill="FFFFFF"/>
        </w:rPr>
        <w:t>Other Uncategorized: Activated carbon is also available in special forms such as cloths and fibers.</w:t>
      </w:r>
      <w:r w:rsidRPr="008838D3">
        <w:rPr>
          <w:rStyle w:val="a6"/>
          <w:rFonts w:asciiTheme="majorBidi" w:hAnsiTheme="majorBidi" w:cstheme="majorBidi"/>
          <w:color w:val="000000"/>
          <w:sz w:val="24"/>
          <w:szCs w:val="24"/>
          <w:bdr w:val="none" w:sz="0" w:space="0" w:color="auto" w:frame="1"/>
          <w:shd w:val="clear" w:color="auto" w:fill="FFFFFF"/>
        </w:rPr>
        <w:t xml:space="preserve"> [</w:t>
      </w:r>
      <w:r w:rsidR="009349A7">
        <w:rPr>
          <w:rStyle w:val="a6"/>
          <w:rFonts w:asciiTheme="majorBidi" w:hAnsiTheme="majorBidi" w:cstheme="majorBidi"/>
          <w:color w:val="000000"/>
          <w:sz w:val="24"/>
          <w:szCs w:val="24"/>
          <w:bdr w:val="none" w:sz="0" w:space="0" w:color="auto" w:frame="1"/>
          <w:shd w:val="clear" w:color="auto" w:fill="FFFFFF"/>
        </w:rPr>
        <w:t>6</w:t>
      </w:r>
      <w:r w:rsidRPr="008838D3">
        <w:rPr>
          <w:rStyle w:val="a6"/>
          <w:rFonts w:asciiTheme="majorBidi" w:hAnsiTheme="majorBidi" w:cstheme="majorBidi"/>
          <w:color w:val="000000"/>
          <w:sz w:val="24"/>
          <w:szCs w:val="24"/>
          <w:bdr w:val="none" w:sz="0" w:space="0" w:color="auto" w:frame="1"/>
          <w:shd w:val="clear" w:color="auto" w:fill="FFFFFF"/>
        </w:rPr>
        <w:t>]</w:t>
      </w:r>
    </w:p>
    <w:p w:rsidR="008838D3" w:rsidRPr="00086E3C" w:rsidRDefault="009877FA" w:rsidP="00086E3C">
      <w:pPr>
        <w:pStyle w:val="2"/>
        <w:spacing w:line="360" w:lineRule="auto"/>
        <w:rPr>
          <w:rStyle w:val="a6"/>
          <w:szCs w:val="24"/>
          <w:bdr w:val="none" w:sz="0" w:space="0" w:color="auto" w:frame="1"/>
          <w:shd w:val="clear" w:color="auto" w:fill="FFFFFF"/>
        </w:rPr>
      </w:pPr>
      <w:bookmarkStart w:id="19" w:name="_Toc449088346"/>
      <w:bookmarkStart w:id="20" w:name="_Toc469859244"/>
      <w:r w:rsidRPr="00787875">
        <w:rPr>
          <w:bdr w:val="none" w:sz="0" w:space="0" w:color="auto" w:frame="1"/>
          <w:shd w:val="clear" w:color="auto" w:fill="FFFFFF"/>
        </w:rPr>
        <w:t>Properties of the activated carbon</w:t>
      </w:r>
      <w:bookmarkEnd w:id="19"/>
      <w:bookmarkEnd w:id="20"/>
    </w:p>
    <w:p w:rsidR="009877FA" w:rsidRPr="004D1E5C" w:rsidRDefault="009877FA" w:rsidP="003129E1">
      <w:pPr>
        <w:pStyle w:val="a5"/>
        <w:numPr>
          <w:ilvl w:val="0"/>
          <w:numId w:val="30"/>
        </w:numPr>
        <w:spacing w:line="360" w:lineRule="auto"/>
        <w:jc w:val="both"/>
        <w:rPr>
          <w:rStyle w:val="a6"/>
          <w:rFonts w:asciiTheme="majorBidi" w:hAnsiTheme="majorBidi" w:cstheme="majorBidi"/>
          <w:color w:val="000000" w:themeColor="text1"/>
          <w:sz w:val="24"/>
          <w:szCs w:val="24"/>
          <w:bdr w:val="none" w:sz="0" w:space="0" w:color="auto" w:frame="1"/>
          <w:shd w:val="clear" w:color="auto" w:fill="FFFFFF"/>
        </w:rPr>
      </w:pPr>
      <w:r w:rsidRPr="004D1E5C">
        <w:rPr>
          <w:rStyle w:val="a6"/>
          <w:rFonts w:asciiTheme="majorBidi" w:hAnsiTheme="majorBidi" w:cstheme="majorBidi"/>
          <w:color w:val="000000" w:themeColor="text1"/>
          <w:sz w:val="24"/>
          <w:szCs w:val="24"/>
          <w:bdr w:val="none" w:sz="0" w:space="0" w:color="auto" w:frame="1"/>
          <w:shd w:val="clear" w:color="auto" w:fill="FFFFFF"/>
        </w:rPr>
        <w:t>Porosity and surface area:</w:t>
      </w:r>
    </w:p>
    <w:p w:rsidR="009877FA" w:rsidRPr="004D1E5C" w:rsidRDefault="009877FA" w:rsidP="00C45413">
      <w:pPr>
        <w:spacing w:line="360" w:lineRule="auto"/>
        <w:jc w:val="both"/>
        <w:rPr>
          <w:rFonts w:asciiTheme="majorBidi" w:hAnsiTheme="majorBidi" w:cstheme="majorBidi"/>
          <w:sz w:val="24"/>
          <w:szCs w:val="24"/>
        </w:rPr>
      </w:pPr>
      <w:r w:rsidRPr="0006319B">
        <w:rPr>
          <w:rFonts w:asciiTheme="majorBidi" w:hAnsiTheme="majorBidi" w:cstheme="majorBidi"/>
          <w:sz w:val="24"/>
          <w:szCs w:val="24"/>
        </w:rPr>
        <w:t xml:space="preserve">Carbon adsorbents have a porous carbon structure, which contains small amounts of different </w:t>
      </w:r>
      <w:r w:rsidR="00086E3C" w:rsidRPr="0006319B">
        <w:rPr>
          <w:rFonts w:asciiTheme="majorBidi" w:hAnsiTheme="majorBidi" w:cstheme="majorBidi"/>
          <w:sz w:val="24"/>
          <w:szCs w:val="24"/>
        </w:rPr>
        <w:t>heteroatom</w:t>
      </w:r>
      <w:r w:rsidRPr="0006319B">
        <w:rPr>
          <w:rFonts w:asciiTheme="majorBidi" w:hAnsiTheme="majorBidi" w:cstheme="majorBidi"/>
          <w:sz w:val="24"/>
          <w:szCs w:val="24"/>
        </w:rPr>
        <w:t xml:space="preserve"> such as Oxygen and Hydrogen. Some activated carbons also contain variable amounts of mineral matter (ash content) depending on the nature of the raw material used as precursor. The porous structure is perhaps the main physical property that characterizes activated carbons. This is formed by pores of different sizes which according to IUPAC recommendations can be classified into three major groups:</w:t>
      </w:r>
    </w:p>
    <w:p w:rsidR="009877FA" w:rsidRPr="004D1E5C" w:rsidRDefault="009877FA" w:rsidP="00C45413">
      <w:pPr>
        <w:spacing w:line="360" w:lineRule="auto"/>
        <w:jc w:val="both"/>
        <w:rPr>
          <w:rFonts w:asciiTheme="majorBidi" w:hAnsiTheme="majorBidi" w:cstheme="majorBidi"/>
          <w:sz w:val="24"/>
          <w:szCs w:val="24"/>
        </w:rPr>
      </w:pPr>
      <w:r w:rsidRPr="004D1E5C">
        <w:rPr>
          <w:rFonts w:asciiTheme="majorBidi" w:hAnsiTheme="majorBidi" w:cstheme="majorBidi"/>
          <w:sz w:val="24"/>
          <w:szCs w:val="24"/>
        </w:rPr>
        <w:t xml:space="preserve"> • </w:t>
      </w:r>
      <w:r w:rsidR="00184EBA" w:rsidRPr="004D1E5C">
        <w:rPr>
          <w:rFonts w:asciiTheme="majorBidi" w:hAnsiTheme="majorBidi" w:cstheme="majorBidi"/>
          <w:sz w:val="24"/>
          <w:szCs w:val="24"/>
        </w:rPr>
        <w:t>Micro pores</w:t>
      </w:r>
      <w:r w:rsidRPr="004D1E5C">
        <w:rPr>
          <w:rFonts w:asciiTheme="majorBidi" w:hAnsiTheme="majorBidi" w:cstheme="majorBidi"/>
          <w:sz w:val="24"/>
          <w:szCs w:val="24"/>
        </w:rPr>
        <w:t xml:space="preserve"> with a pore width of less than 2×</w:t>
      </w:r>
      <m:oMath>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Theme="majorBidi" w:hAnsiTheme="majorBidi" w:cstheme="majorBidi"/>
                <w:sz w:val="24"/>
                <w:szCs w:val="24"/>
              </w:rPr>
              <m:t>-</m:t>
            </m:r>
            <m:r>
              <w:rPr>
                <w:rFonts w:ascii="Cambria Math" w:hAnsiTheme="majorBidi" w:cstheme="majorBidi"/>
                <w:sz w:val="24"/>
                <w:szCs w:val="24"/>
              </w:rPr>
              <m:t>9</m:t>
            </m:r>
          </m:sup>
        </m:sSup>
      </m:oMath>
      <w:r w:rsidRPr="004D1E5C">
        <w:rPr>
          <w:rFonts w:asciiTheme="majorBidi" w:hAnsiTheme="majorBidi" w:cstheme="majorBidi"/>
          <w:sz w:val="24"/>
          <w:szCs w:val="24"/>
        </w:rPr>
        <w:t xml:space="preserve">m. </w:t>
      </w:r>
    </w:p>
    <w:p w:rsidR="009877FA" w:rsidRPr="004D1E5C" w:rsidRDefault="009877FA" w:rsidP="00C45413">
      <w:pPr>
        <w:spacing w:line="360" w:lineRule="auto"/>
        <w:jc w:val="both"/>
        <w:rPr>
          <w:rFonts w:asciiTheme="majorBidi" w:hAnsiTheme="majorBidi" w:cstheme="majorBidi"/>
          <w:sz w:val="24"/>
          <w:szCs w:val="24"/>
        </w:rPr>
      </w:pPr>
      <w:r w:rsidRPr="004D1E5C">
        <w:rPr>
          <w:rFonts w:asciiTheme="majorBidi" w:hAnsiTheme="majorBidi" w:cstheme="majorBidi"/>
          <w:sz w:val="24"/>
          <w:szCs w:val="24"/>
        </w:rPr>
        <w:t>• Meso</w:t>
      </w:r>
      <w:r w:rsidR="00184EBA">
        <w:rPr>
          <w:rFonts w:asciiTheme="majorBidi" w:hAnsiTheme="majorBidi" w:cstheme="majorBidi"/>
          <w:sz w:val="24"/>
          <w:szCs w:val="24"/>
        </w:rPr>
        <w:t xml:space="preserve"> </w:t>
      </w:r>
      <w:r w:rsidRPr="004D1E5C">
        <w:rPr>
          <w:rFonts w:asciiTheme="majorBidi" w:hAnsiTheme="majorBidi" w:cstheme="majorBidi"/>
          <w:sz w:val="24"/>
          <w:szCs w:val="24"/>
        </w:rPr>
        <w:t>pores with widths from 0.2 to 50×</w:t>
      </w:r>
      <m:oMath>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Theme="majorBidi" w:hAnsiTheme="majorBidi" w:cstheme="majorBidi"/>
                <w:sz w:val="24"/>
                <w:szCs w:val="24"/>
              </w:rPr>
              <m:t>-</m:t>
            </m:r>
            <m:r>
              <w:rPr>
                <w:rFonts w:ascii="Cambria Math" w:hAnsiTheme="majorBidi" w:cstheme="majorBidi"/>
                <w:sz w:val="24"/>
                <w:szCs w:val="24"/>
              </w:rPr>
              <m:t>9</m:t>
            </m:r>
          </m:sup>
        </m:sSup>
      </m:oMath>
      <w:r w:rsidRPr="004D1E5C">
        <w:rPr>
          <w:rFonts w:asciiTheme="majorBidi" w:hAnsiTheme="majorBidi" w:cstheme="majorBidi"/>
          <w:sz w:val="24"/>
          <w:szCs w:val="24"/>
        </w:rPr>
        <w:t xml:space="preserve"> m. </w:t>
      </w:r>
    </w:p>
    <w:p w:rsidR="009877FA" w:rsidRPr="004D1E5C" w:rsidRDefault="009877FA" w:rsidP="00C45413">
      <w:pPr>
        <w:spacing w:line="360" w:lineRule="auto"/>
        <w:jc w:val="both"/>
        <w:rPr>
          <w:rFonts w:asciiTheme="majorBidi" w:hAnsiTheme="majorBidi" w:cstheme="majorBidi"/>
          <w:sz w:val="24"/>
          <w:szCs w:val="24"/>
        </w:rPr>
      </w:pPr>
      <w:r w:rsidRPr="004D1E5C">
        <w:rPr>
          <w:rFonts w:asciiTheme="majorBidi" w:hAnsiTheme="majorBidi" w:cstheme="majorBidi"/>
          <w:sz w:val="24"/>
          <w:szCs w:val="24"/>
        </w:rPr>
        <w:t xml:space="preserve">• </w:t>
      </w:r>
      <w:r w:rsidR="008838D3" w:rsidRPr="004D1E5C">
        <w:rPr>
          <w:rFonts w:asciiTheme="majorBidi" w:hAnsiTheme="majorBidi" w:cstheme="majorBidi"/>
          <w:sz w:val="24"/>
          <w:szCs w:val="24"/>
        </w:rPr>
        <w:t>Macro</w:t>
      </w:r>
      <w:r w:rsidR="00184EBA">
        <w:rPr>
          <w:rFonts w:asciiTheme="majorBidi" w:hAnsiTheme="majorBidi" w:cstheme="majorBidi"/>
          <w:sz w:val="24"/>
          <w:szCs w:val="24"/>
        </w:rPr>
        <w:t xml:space="preserve"> </w:t>
      </w:r>
      <w:r w:rsidR="008838D3" w:rsidRPr="004D1E5C">
        <w:rPr>
          <w:rFonts w:asciiTheme="majorBidi" w:hAnsiTheme="majorBidi" w:cstheme="majorBidi"/>
          <w:sz w:val="24"/>
          <w:szCs w:val="24"/>
        </w:rPr>
        <w:t>pores</w:t>
      </w:r>
      <w:r w:rsidRPr="004D1E5C">
        <w:rPr>
          <w:rFonts w:asciiTheme="majorBidi" w:hAnsiTheme="majorBidi" w:cstheme="majorBidi"/>
          <w:sz w:val="24"/>
          <w:szCs w:val="24"/>
        </w:rPr>
        <w:t xml:space="preserve"> with a pore width larger than 50×</w:t>
      </w:r>
      <m:oMath>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Theme="majorBidi" w:hAnsiTheme="majorBidi" w:cstheme="majorBidi"/>
                <w:sz w:val="24"/>
                <w:szCs w:val="24"/>
              </w:rPr>
              <m:t>-</m:t>
            </m:r>
            <m:r>
              <w:rPr>
                <w:rFonts w:ascii="Cambria Math" w:hAnsiTheme="majorBidi" w:cstheme="majorBidi"/>
                <w:sz w:val="24"/>
                <w:szCs w:val="24"/>
              </w:rPr>
              <m:t>9</m:t>
            </m:r>
          </m:sup>
        </m:sSup>
      </m:oMath>
      <w:r w:rsidRPr="004D1E5C">
        <w:rPr>
          <w:rFonts w:asciiTheme="majorBidi" w:hAnsiTheme="majorBidi" w:cstheme="majorBidi"/>
          <w:sz w:val="24"/>
          <w:szCs w:val="24"/>
        </w:rPr>
        <w:t xml:space="preserve"> m.</w:t>
      </w:r>
    </w:p>
    <w:p w:rsidR="009877FA" w:rsidRPr="004D1E5C" w:rsidRDefault="008838D3" w:rsidP="00953FA6">
      <w:pPr>
        <w:spacing w:line="360" w:lineRule="auto"/>
        <w:jc w:val="both"/>
        <w:rPr>
          <w:rFonts w:asciiTheme="majorBidi" w:hAnsiTheme="majorBidi" w:cstheme="majorBidi"/>
          <w:sz w:val="24"/>
          <w:szCs w:val="24"/>
        </w:rPr>
      </w:pPr>
      <w:r w:rsidRPr="004D1E5C">
        <w:rPr>
          <w:rFonts w:asciiTheme="majorBidi" w:hAnsiTheme="majorBidi" w:cstheme="majorBidi"/>
          <w:sz w:val="24"/>
          <w:szCs w:val="24"/>
        </w:rPr>
        <w:lastRenderedPageBreak/>
        <w:t xml:space="preserve">A </w:t>
      </w:r>
      <w:r w:rsidR="009877FA" w:rsidRPr="004D1E5C">
        <w:rPr>
          <w:rFonts w:asciiTheme="majorBidi" w:hAnsiTheme="majorBidi" w:cstheme="majorBidi"/>
          <w:sz w:val="24"/>
          <w:szCs w:val="24"/>
        </w:rPr>
        <w:t>high surface area and an adequate pore size distribution are necessary conditions for a carbon adsorbent to perform w</w:t>
      </w:r>
      <w:r w:rsidR="00013383">
        <w:rPr>
          <w:rFonts w:asciiTheme="majorBidi" w:hAnsiTheme="majorBidi" w:cstheme="majorBidi"/>
          <w:sz w:val="24"/>
          <w:szCs w:val="24"/>
        </w:rPr>
        <w:t>ell in a particular application.</w:t>
      </w:r>
      <w:r w:rsidR="009877FA" w:rsidRPr="004D1E5C">
        <w:rPr>
          <w:rFonts w:asciiTheme="majorBidi" w:hAnsiTheme="majorBidi" w:cstheme="majorBidi"/>
          <w:sz w:val="24"/>
          <w:szCs w:val="24"/>
        </w:rPr>
        <w:t xml:space="preserve"> In particular activated carbons (non-graphitizable carbons) have a relatively large edge area, which results in a strong propensity for Oxygen </w:t>
      </w:r>
      <w:r w:rsidR="00184EBA" w:rsidRPr="004D1E5C">
        <w:rPr>
          <w:rFonts w:asciiTheme="majorBidi" w:hAnsiTheme="majorBidi" w:cstheme="majorBidi"/>
          <w:sz w:val="24"/>
          <w:szCs w:val="24"/>
        </w:rPr>
        <w:t>chemisorptions</w:t>
      </w:r>
      <w:r w:rsidR="009877FA" w:rsidRPr="004D1E5C">
        <w:rPr>
          <w:rFonts w:asciiTheme="majorBidi" w:hAnsiTheme="majorBidi" w:cstheme="majorBidi"/>
          <w:sz w:val="24"/>
          <w:szCs w:val="24"/>
        </w:rPr>
        <w:t>. Thus, molecular Oxygen can dissociate into atoms that react chemically with atoms of carbon to form Oxygen surface compounds. This oxidation process is particularly significant as the temperature of the reaction increases.</w:t>
      </w:r>
      <w:r w:rsidR="009877FA" w:rsidRPr="004D1E5C">
        <w:rPr>
          <w:rStyle w:val="a6"/>
          <w:rFonts w:asciiTheme="majorBidi" w:hAnsiTheme="majorBidi" w:cstheme="majorBidi"/>
          <w:color w:val="000000"/>
          <w:sz w:val="24"/>
          <w:szCs w:val="24"/>
          <w:bdr w:val="none" w:sz="0" w:space="0" w:color="auto" w:frame="1"/>
          <w:shd w:val="clear" w:color="auto" w:fill="FFFFFF"/>
        </w:rPr>
        <w:t xml:space="preserve"> [</w:t>
      </w:r>
      <w:r w:rsidR="00953FA6">
        <w:rPr>
          <w:rStyle w:val="a6"/>
          <w:rFonts w:asciiTheme="majorBidi" w:hAnsiTheme="majorBidi" w:cstheme="majorBidi"/>
          <w:color w:val="000000"/>
          <w:sz w:val="24"/>
          <w:szCs w:val="24"/>
          <w:bdr w:val="none" w:sz="0" w:space="0" w:color="auto" w:frame="1"/>
          <w:shd w:val="clear" w:color="auto" w:fill="FFFFFF"/>
        </w:rPr>
        <w:t>6</w:t>
      </w:r>
      <w:r w:rsidR="009877FA" w:rsidRPr="004D1E5C">
        <w:rPr>
          <w:rStyle w:val="a6"/>
          <w:rFonts w:asciiTheme="majorBidi" w:hAnsiTheme="majorBidi" w:cstheme="majorBidi"/>
          <w:color w:val="000000"/>
          <w:sz w:val="24"/>
          <w:szCs w:val="24"/>
          <w:bdr w:val="none" w:sz="0" w:space="0" w:color="auto" w:frame="1"/>
          <w:shd w:val="clear" w:color="auto" w:fill="FFFFFF"/>
        </w:rPr>
        <w:t>]</w:t>
      </w:r>
    </w:p>
    <w:p w:rsidR="009877FA" w:rsidRPr="004D1E5C" w:rsidRDefault="009877FA" w:rsidP="003129E1">
      <w:pPr>
        <w:pStyle w:val="a5"/>
        <w:numPr>
          <w:ilvl w:val="0"/>
          <w:numId w:val="30"/>
        </w:numPr>
        <w:spacing w:line="360" w:lineRule="auto"/>
        <w:jc w:val="both"/>
        <w:rPr>
          <w:rFonts w:asciiTheme="majorBidi" w:hAnsiTheme="majorBidi" w:cstheme="majorBidi"/>
          <w:sz w:val="24"/>
          <w:szCs w:val="24"/>
        </w:rPr>
      </w:pPr>
      <w:r w:rsidRPr="004D1E5C">
        <w:rPr>
          <w:rFonts w:asciiTheme="majorBidi" w:hAnsiTheme="majorBidi" w:cstheme="majorBidi"/>
          <w:sz w:val="24"/>
          <w:szCs w:val="24"/>
        </w:rPr>
        <w:t>Apparent density: Higher density provides greater volume activity and normally indicates better quality activated carbon.</w:t>
      </w:r>
    </w:p>
    <w:p w:rsidR="009877FA" w:rsidRPr="004D1E5C" w:rsidRDefault="00953FA6" w:rsidP="003129E1">
      <w:pPr>
        <w:pStyle w:val="a5"/>
        <w:numPr>
          <w:ilvl w:val="0"/>
          <w:numId w:val="30"/>
        </w:numPr>
        <w:spacing w:line="360" w:lineRule="auto"/>
        <w:jc w:val="both"/>
        <w:rPr>
          <w:rFonts w:asciiTheme="majorBidi" w:hAnsiTheme="majorBidi" w:cstheme="majorBidi"/>
          <w:sz w:val="24"/>
          <w:szCs w:val="24"/>
          <w:rtl/>
        </w:rPr>
      </w:pPr>
      <w:r>
        <w:rPr>
          <w:rFonts w:asciiTheme="majorBidi" w:hAnsiTheme="majorBidi" w:cstheme="majorBidi"/>
          <w:sz w:val="24"/>
          <w:szCs w:val="24"/>
        </w:rPr>
        <w:t xml:space="preserve">Hardness/abrasion number: </w:t>
      </w:r>
      <w:r w:rsidR="009877FA" w:rsidRPr="004D1E5C">
        <w:rPr>
          <w:rFonts w:asciiTheme="majorBidi" w:hAnsiTheme="majorBidi" w:cstheme="majorBidi"/>
          <w:sz w:val="24"/>
          <w:szCs w:val="24"/>
        </w:rPr>
        <w:t>It is a measure of the activated carbon’s resistance to attrition.</w:t>
      </w:r>
    </w:p>
    <w:p w:rsidR="009877FA" w:rsidRPr="004D1E5C" w:rsidRDefault="009877FA" w:rsidP="003129E1">
      <w:pPr>
        <w:pStyle w:val="a5"/>
        <w:numPr>
          <w:ilvl w:val="0"/>
          <w:numId w:val="30"/>
        </w:numPr>
        <w:spacing w:line="360" w:lineRule="auto"/>
        <w:jc w:val="both"/>
        <w:rPr>
          <w:rFonts w:asciiTheme="majorBidi" w:hAnsiTheme="majorBidi" w:cstheme="majorBidi"/>
          <w:sz w:val="24"/>
          <w:szCs w:val="24"/>
          <w:rtl/>
        </w:rPr>
      </w:pPr>
      <w:r w:rsidRPr="004D1E5C">
        <w:rPr>
          <w:rFonts w:asciiTheme="majorBidi" w:hAnsiTheme="majorBidi" w:cstheme="majorBidi"/>
          <w:sz w:val="24"/>
          <w:szCs w:val="24"/>
        </w:rPr>
        <w:t>Ash content: It reduces the overall activity of activated carbon.</w:t>
      </w:r>
    </w:p>
    <w:p w:rsidR="009877FA" w:rsidRPr="004D1E5C" w:rsidRDefault="009877FA" w:rsidP="003129E1">
      <w:pPr>
        <w:numPr>
          <w:ilvl w:val="0"/>
          <w:numId w:val="30"/>
        </w:numPr>
        <w:tabs>
          <w:tab w:val="num" w:pos="720"/>
        </w:tabs>
        <w:spacing w:line="360" w:lineRule="auto"/>
        <w:jc w:val="both"/>
        <w:rPr>
          <w:rFonts w:asciiTheme="majorBidi" w:hAnsiTheme="majorBidi" w:cstheme="majorBidi"/>
          <w:sz w:val="24"/>
          <w:szCs w:val="24"/>
          <w:rtl/>
        </w:rPr>
      </w:pPr>
      <w:r w:rsidRPr="004D1E5C">
        <w:rPr>
          <w:rFonts w:asciiTheme="majorBidi" w:hAnsiTheme="majorBidi" w:cstheme="majorBidi"/>
          <w:sz w:val="24"/>
          <w:szCs w:val="24"/>
        </w:rPr>
        <w:t>Carbon tetrachloride activity: Measurement of the porosity of an activated carbon by the adsorption of saturated carbon tetrachloride vapor.</w:t>
      </w:r>
    </w:p>
    <w:p w:rsidR="009877FA" w:rsidRPr="004D1E5C" w:rsidRDefault="000914F2" w:rsidP="003129E1">
      <w:pPr>
        <w:numPr>
          <w:ilvl w:val="0"/>
          <w:numId w:val="30"/>
        </w:numPr>
        <w:tabs>
          <w:tab w:val="num" w:pos="720"/>
        </w:tabs>
        <w:spacing w:line="360" w:lineRule="auto"/>
        <w:rPr>
          <w:rFonts w:asciiTheme="majorBidi" w:hAnsiTheme="majorBidi" w:cstheme="majorBidi"/>
          <w:sz w:val="24"/>
          <w:szCs w:val="24"/>
        </w:rPr>
      </w:pPr>
      <w:r w:rsidRPr="000914F2">
        <w:rPr>
          <w:rFonts w:asciiTheme="majorBidi" w:hAnsiTheme="majorBidi" w:cstheme="majorBidi"/>
          <w:sz w:val="24"/>
          <w:szCs w:val="24"/>
        </w:rPr>
        <w:t>Particle size distributio</w:t>
      </w:r>
      <w:r>
        <w:rPr>
          <w:rFonts w:asciiTheme="majorBidi" w:hAnsiTheme="majorBidi" w:cstheme="majorBidi"/>
          <w:sz w:val="24"/>
          <w:szCs w:val="24"/>
        </w:rPr>
        <w:t>n: The finer particle size of an activated carbon, the better</w:t>
      </w:r>
      <w:r w:rsidRPr="000914F2">
        <w:rPr>
          <w:rFonts w:asciiTheme="majorBidi" w:hAnsiTheme="majorBidi" w:cstheme="majorBidi"/>
          <w:sz w:val="24"/>
          <w:szCs w:val="24"/>
        </w:rPr>
        <w:t xml:space="preserve"> access to the surface area and the faster rate of adsorption kinetics</w:t>
      </w:r>
      <w:r w:rsidR="005C3A3B">
        <w:rPr>
          <w:rFonts w:asciiTheme="majorBidi" w:hAnsiTheme="majorBidi" w:cstheme="majorBidi"/>
          <w:sz w:val="24"/>
          <w:szCs w:val="24"/>
        </w:rPr>
        <w:t>.</w:t>
      </w:r>
      <w:r w:rsidR="009877FA" w:rsidRPr="004D1E5C">
        <w:rPr>
          <w:rStyle w:val="a6"/>
          <w:rFonts w:asciiTheme="majorBidi" w:hAnsiTheme="majorBidi" w:cstheme="majorBidi"/>
          <w:color w:val="000000"/>
          <w:sz w:val="24"/>
          <w:szCs w:val="24"/>
          <w:bdr w:val="none" w:sz="0" w:space="0" w:color="auto" w:frame="1"/>
          <w:shd w:val="clear" w:color="auto" w:fill="FFFFFF"/>
        </w:rPr>
        <w:t>[</w:t>
      </w:r>
      <w:r w:rsidR="00953FA6">
        <w:rPr>
          <w:rStyle w:val="a6"/>
          <w:rFonts w:asciiTheme="majorBidi" w:hAnsiTheme="majorBidi" w:cstheme="majorBidi"/>
          <w:color w:val="000000"/>
          <w:sz w:val="24"/>
          <w:szCs w:val="24"/>
          <w:bdr w:val="none" w:sz="0" w:space="0" w:color="auto" w:frame="1"/>
          <w:shd w:val="clear" w:color="auto" w:fill="FFFFFF"/>
        </w:rPr>
        <w:t>6</w:t>
      </w:r>
      <w:r w:rsidR="009877FA" w:rsidRPr="004D1E5C">
        <w:rPr>
          <w:rStyle w:val="a6"/>
          <w:rFonts w:asciiTheme="majorBidi" w:hAnsiTheme="majorBidi" w:cstheme="majorBidi"/>
          <w:color w:val="000000"/>
          <w:sz w:val="24"/>
          <w:szCs w:val="24"/>
          <w:bdr w:val="none" w:sz="0" w:space="0" w:color="auto" w:frame="1"/>
          <w:shd w:val="clear" w:color="auto" w:fill="FFFFFF"/>
        </w:rPr>
        <w:t>]</w:t>
      </w:r>
    </w:p>
    <w:p w:rsidR="009877FA" w:rsidRPr="004D1E5C" w:rsidRDefault="009877FA" w:rsidP="003129E1">
      <w:pPr>
        <w:numPr>
          <w:ilvl w:val="0"/>
          <w:numId w:val="30"/>
        </w:numPr>
        <w:tabs>
          <w:tab w:val="num" w:pos="720"/>
        </w:tabs>
        <w:spacing w:line="360" w:lineRule="auto"/>
        <w:jc w:val="both"/>
        <w:rPr>
          <w:rFonts w:asciiTheme="majorBidi" w:hAnsiTheme="majorBidi" w:cstheme="majorBidi"/>
          <w:sz w:val="24"/>
          <w:szCs w:val="24"/>
        </w:rPr>
      </w:pPr>
      <w:r w:rsidRPr="004D1E5C">
        <w:rPr>
          <w:rFonts w:asciiTheme="majorBidi" w:hAnsiTheme="majorBidi" w:cstheme="majorBidi"/>
          <w:sz w:val="24"/>
          <w:szCs w:val="24"/>
        </w:rPr>
        <w:t>Iodine number: Iodine number is the most fundamental parameter used to characterize activated carbon performance often reported in mg/g (typical range</w:t>
      </w:r>
      <w:r w:rsidR="009417FC">
        <w:rPr>
          <w:rFonts w:asciiTheme="majorBidi" w:hAnsiTheme="majorBidi" w:cstheme="majorBidi"/>
          <w:sz w:val="24"/>
          <w:szCs w:val="24"/>
        </w:rPr>
        <w:t xml:space="preserve"> </w:t>
      </w:r>
      <w:r w:rsidRPr="004D1E5C">
        <w:rPr>
          <w:rFonts w:asciiTheme="majorBidi" w:hAnsiTheme="majorBidi" w:cstheme="majorBidi"/>
          <w:sz w:val="24"/>
          <w:szCs w:val="24"/>
        </w:rPr>
        <w:t xml:space="preserve">500-1200 mg/g). </w:t>
      </w:r>
    </w:p>
    <w:p w:rsidR="009877FA" w:rsidRPr="004D1E5C" w:rsidRDefault="009877FA" w:rsidP="003129E1">
      <w:pPr>
        <w:numPr>
          <w:ilvl w:val="0"/>
          <w:numId w:val="30"/>
        </w:numPr>
        <w:tabs>
          <w:tab w:val="num" w:pos="720"/>
        </w:tabs>
        <w:spacing w:line="360" w:lineRule="auto"/>
        <w:jc w:val="both"/>
        <w:rPr>
          <w:rFonts w:asciiTheme="majorBidi" w:hAnsiTheme="majorBidi" w:cstheme="majorBidi"/>
          <w:sz w:val="24"/>
          <w:szCs w:val="24"/>
        </w:rPr>
      </w:pPr>
      <w:r w:rsidRPr="004D1E5C">
        <w:rPr>
          <w:rFonts w:asciiTheme="majorBidi" w:hAnsiTheme="majorBidi" w:cstheme="majorBidi"/>
          <w:sz w:val="24"/>
          <w:szCs w:val="24"/>
        </w:rPr>
        <w:t>Molasse</w:t>
      </w:r>
      <w:r w:rsidRPr="004D1E5C">
        <w:rPr>
          <w:rFonts w:asciiTheme="majorBidi" w:hAnsiTheme="majorBidi" w:cstheme="majorBidi"/>
          <w:color w:val="000000" w:themeColor="text1"/>
          <w:sz w:val="24"/>
          <w:szCs w:val="24"/>
        </w:rPr>
        <w:t>s:</w:t>
      </w:r>
      <w:hyperlink r:id="rId16" w:history="1">
        <w:r w:rsidRPr="004D1E5C">
          <w:rPr>
            <w:rStyle w:val="Hyperlink"/>
            <w:rFonts w:asciiTheme="majorBidi" w:hAnsiTheme="majorBidi" w:cstheme="majorBidi"/>
            <w:color w:val="000000" w:themeColor="text1"/>
            <w:sz w:val="24"/>
            <w:szCs w:val="24"/>
            <w:u w:val="none"/>
          </w:rPr>
          <w:t xml:space="preserve"> Molasses number</w:t>
        </w:r>
      </w:hyperlink>
      <w:r w:rsidR="00184EBA">
        <w:rPr>
          <w:rFonts w:asciiTheme="majorBidi" w:hAnsiTheme="majorBidi" w:cstheme="majorBidi"/>
          <w:color w:val="000000" w:themeColor="text1"/>
          <w:sz w:val="24"/>
          <w:szCs w:val="24"/>
        </w:rPr>
        <w:t xml:space="preserve"> </w:t>
      </w:r>
      <w:r w:rsidRPr="004D1E5C">
        <w:rPr>
          <w:rFonts w:asciiTheme="majorBidi" w:hAnsiTheme="majorBidi" w:cstheme="majorBidi"/>
          <w:color w:val="000000" w:themeColor="text1"/>
          <w:sz w:val="24"/>
          <w:szCs w:val="24"/>
        </w:rPr>
        <w:t xml:space="preserve">or molasses efficiency is a measure of the </w:t>
      </w:r>
      <w:hyperlink r:id="rId17" w:history="1">
        <w:r w:rsidRPr="004D1E5C">
          <w:rPr>
            <w:rStyle w:val="Hyperlink"/>
            <w:rFonts w:asciiTheme="majorBidi" w:hAnsiTheme="majorBidi" w:cstheme="majorBidi"/>
            <w:color w:val="000000" w:themeColor="text1"/>
            <w:sz w:val="24"/>
            <w:szCs w:val="24"/>
            <w:u w:val="none"/>
          </w:rPr>
          <w:t>mesopore</w:t>
        </w:r>
      </w:hyperlink>
      <w:r w:rsidRPr="004D1E5C">
        <w:rPr>
          <w:rFonts w:asciiTheme="majorBidi" w:hAnsiTheme="majorBidi" w:cstheme="majorBidi"/>
          <w:color w:val="000000" w:themeColor="text1"/>
          <w:sz w:val="24"/>
          <w:szCs w:val="24"/>
        </w:rPr>
        <w:t xml:space="preserve"> content of the activated carbon (greater than 20</w:t>
      </w:r>
      <w:r w:rsidR="00184EBA">
        <w:t xml:space="preserve"> </w:t>
      </w:r>
      <w:hyperlink r:id="rId18" w:history="1">
        <w:r w:rsidRPr="004D1E5C">
          <w:rPr>
            <w:rStyle w:val="Hyperlink"/>
            <w:rFonts w:asciiTheme="majorBidi" w:hAnsiTheme="majorBidi" w:cstheme="majorBidi"/>
            <w:color w:val="000000" w:themeColor="text1"/>
            <w:sz w:val="24"/>
            <w:szCs w:val="24"/>
            <w:u w:val="none"/>
          </w:rPr>
          <w:t>Å</w:t>
        </w:r>
      </w:hyperlink>
      <w:r w:rsidR="00184EBA">
        <w:t xml:space="preserve"> </w:t>
      </w:r>
      <w:r w:rsidRPr="004D1E5C">
        <w:rPr>
          <w:rFonts w:asciiTheme="majorBidi" w:hAnsiTheme="majorBidi" w:cstheme="majorBidi"/>
          <w:color w:val="000000" w:themeColor="text1"/>
          <w:sz w:val="24"/>
          <w:szCs w:val="24"/>
        </w:rPr>
        <w:t>or</w:t>
      </w:r>
      <w:r w:rsidR="00184EBA">
        <w:rPr>
          <w:rFonts w:asciiTheme="majorBidi" w:hAnsiTheme="majorBidi" w:cstheme="majorBidi"/>
          <w:color w:val="000000" w:themeColor="text1"/>
          <w:sz w:val="24"/>
          <w:szCs w:val="24"/>
        </w:rPr>
        <w:t xml:space="preserve"> </w:t>
      </w:r>
      <w:r w:rsidRPr="004D1E5C">
        <w:rPr>
          <w:rFonts w:asciiTheme="majorBidi" w:hAnsiTheme="majorBidi" w:cstheme="majorBidi"/>
          <w:color w:val="000000" w:themeColor="text1"/>
          <w:sz w:val="24"/>
          <w:szCs w:val="24"/>
        </w:rPr>
        <w:t>larger than 2</w:t>
      </w:r>
      <w:r w:rsidR="00184EBA">
        <w:rPr>
          <w:rFonts w:asciiTheme="majorBidi" w:hAnsiTheme="majorBidi" w:cstheme="majorBidi"/>
          <w:color w:val="000000" w:themeColor="text1"/>
          <w:sz w:val="24"/>
          <w:szCs w:val="24"/>
        </w:rPr>
        <w:t xml:space="preserve"> </w:t>
      </w:r>
      <w:hyperlink r:id="rId19" w:history="1">
        <w:r w:rsidRPr="004D1E5C">
          <w:rPr>
            <w:rStyle w:val="Hyperlink"/>
            <w:rFonts w:asciiTheme="majorBidi" w:hAnsiTheme="majorBidi" w:cstheme="majorBidi"/>
            <w:color w:val="000000" w:themeColor="text1"/>
            <w:sz w:val="24"/>
            <w:szCs w:val="24"/>
            <w:u w:val="none"/>
          </w:rPr>
          <w:t>nm)</w:t>
        </w:r>
      </w:hyperlink>
      <w:r w:rsidR="00184EBA">
        <w:rPr>
          <w:rFonts w:asciiTheme="majorBidi" w:hAnsiTheme="majorBidi" w:cstheme="majorBidi"/>
          <w:sz w:val="24"/>
          <w:szCs w:val="24"/>
        </w:rPr>
        <w:t xml:space="preserve"> </w:t>
      </w:r>
      <w:r w:rsidRPr="004D1E5C">
        <w:rPr>
          <w:rFonts w:asciiTheme="majorBidi" w:hAnsiTheme="majorBidi" w:cstheme="majorBidi"/>
          <w:sz w:val="24"/>
          <w:szCs w:val="24"/>
        </w:rPr>
        <w:t>by adsorption of molasses from solution. [</w:t>
      </w:r>
      <w:r w:rsidR="00953FA6">
        <w:rPr>
          <w:rFonts w:asciiTheme="majorBidi" w:hAnsiTheme="majorBidi" w:cstheme="majorBidi"/>
          <w:sz w:val="24"/>
          <w:szCs w:val="24"/>
        </w:rPr>
        <w:t>5</w:t>
      </w:r>
      <w:r w:rsidRPr="004D1E5C">
        <w:rPr>
          <w:rFonts w:asciiTheme="majorBidi" w:hAnsiTheme="majorBidi" w:cstheme="majorBidi"/>
          <w:sz w:val="24"/>
          <w:szCs w:val="24"/>
        </w:rPr>
        <w:t>]</w:t>
      </w:r>
    </w:p>
    <w:p w:rsidR="009877FA" w:rsidRPr="006D24A5" w:rsidRDefault="009877FA" w:rsidP="003129E1">
      <w:pPr>
        <w:pStyle w:val="a5"/>
        <w:numPr>
          <w:ilvl w:val="0"/>
          <w:numId w:val="30"/>
        </w:numPr>
        <w:spacing w:line="360" w:lineRule="auto"/>
        <w:jc w:val="both"/>
        <w:rPr>
          <w:rFonts w:asciiTheme="majorBidi" w:hAnsiTheme="majorBidi" w:cstheme="majorBidi"/>
          <w:color w:val="000000" w:themeColor="text1"/>
          <w:sz w:val="24"/>
          <w:szCs w:val="24"/>
          <w:rtl/>
        </w:rPr>
      </w:pPr>
      <w:r w:rsidRPr="006D24A5">
        <w:rPr>
          <w:rFonts w:asciiTheme="majorBidi" w:hAnsiTheme="majorBidi" w:cstheme="majorBidi"/>
          <w:color w:val="000000" w:themeColor="text1"/>
          <w:sz w:val="24"/>
          <w:szCs w:val="24"/>
        </w:rPr>
        <w:t>Ethylene blue: Some carbons have a mesopore (20</w:t>
      </w:r>
      <w:r w:rsidR="00086E3C">
        <w:rPr>
          <w:rFonts w:asciiTheme="majorBidi" w:hAnsiTheme="majorBidi" w:cstheme="majorBidi"/>
          <w:color w:val="000000" w:themeColor="text1"/>
          <w:sz w:val="24"/>
          <w:szCs w:val="24"/>
        </w:rPr>
        <w:t>-</w:t>
      </w:r>
      <w:r w:rsidR="004635CA">
        <w:rPr>
          <w:rFonts w:asciiTheme="majorBidi" w:hAnsiTheme="majorBidi" w:cstheme="majorBidi"/>
          <w:color w:val="000000" w:themeColor="text1"/>
          <w:sz w:val="24"/>
          <w:szCs w:val="24"/>
        </w:rPr>
        <w:t>50 Å</w:t>
      </w:r>
      <w:r w:rsidR="00086E3C">
        <w:rPr>
          <w:rFonts w:asciiTheme="majorBidi" w:hAnsiTheme="majorBidi" w:cstheme="majorBidi"/>
          <w:color w:val="000000" w:themeColor="text1"/>
          <w:sz w:val="24"/>
          <w:szCs w:val="24"/>
        </w:rPr>
        <w:t xml:space="preserve"> or 2-</w:t>
      </w:r>
      <w:r w:rsidRPr="006D24A5">
        <w:rPr>
          <w:rFonts w:asciiTheme="majorBidi" w:hAnsiTheme="majorBidi" w:cstheme="majorBidi"/>
          <w:color w:val="000000" w:themeColor="text1"/>
          <w:sz w:val="24"/>
          <w:szCs w:val="24"/>
        </w:rPr>
        <w:t>5 nm) structure which adsorbs medium size molecules, such as the dye</w:t>
      </w:r>
      <w:r w:rsidRPr="006D24A5">
        <w:rPr>
          <w:rFonts w:asciiTheme="majorBidi" w:hAnsiTheme="majorBidi" w:cstheme="majorBidi"/>
          <w:sz w:val="24"/>
          <w:szCs w:val="24"/>
        </w:rPr>
        <w:t xml:space="preserve"> ethylene</w:t>
      </w:r>
      <w:r w:rsidR="00086E3C">
        <w:rPr>
          <w:rFonts w:asciiTheme="majorBidi" w:hAnsiTheme="majorBidi" w:cstheme="majorBidi"/>
          <w:sz w:val="24"/>
          <w:szCs w:val="24"/>
        </w:rPr>
        <w:t>.</w:t>
      </w:r>
    </w:p>
    <w:p w:rsidR="009877FA" w:rsidRDefault="009877FA" w:rsidP="003129E1">
      <w:pPr>
        <w:pStyle w:val="a5"/>
        <w:numPr>
          <w:ilvl w:val="0"/>
          <w:numId w:val="30"/>
        </w:numPr>
        <w:spacing w:line="360" w:lineRule="auto"/>
        <w:jc w:val="both"/>
        <w:rPr>
          <w:rFonts w:asciiTheme="majorBidi" w:hAnsiTheme="majorBidi" w:cstheme="majorBidi"/>
          <w:color w:val="000000" w:themeColor="text1"/>
          <w:sz w:val="24"/>
          <w:szCs w:val="24"/>
        </w:rPr>
      </w:pPr>
      <w:r w:rsidRPr="00133F7B">
        <w:rPr>
          <w:rFonts w:asciiTheme="majorBidi" w:hAnsiTheme="majorBidi" w:cstheme="majorBidi"/>
          <w:color w:val="000000" w:themeColor="text1"/>
          <w:sz w:val="24"/>
          <w:szCs w:val="24"/>
        </w:rPr>
        <w:t>Dechlorination: Some carbons are evaluated based on the</w:t>
      </w:r>
      <w:r w:rsidR="00184EBA">
        <w:t xml:space="preserve"> </w:t>
      </w:r>
      <w:hyperlink r:id="rId20" w:history="1">
        <w:r w:rsidRPr="008838D3">
          <w:rPr>
            <w:rStyle w:val="Hyperlink"/>
            <w:rFonts w:asciiTheme="majorBidi" w:hAnsiTheme="majorBidi" w:cstheme="majorBidi"/>
            <w:color w:val="000000" w:themeColor="text1"/>
            <w:sz w:val="24"/>
            <w:szCs w:val="24"/>
            <w:u w:val="none"/>
          </w:rPr>
          <w:t>dechlorination</w:t>
        </w:r>
      </w:hyperlink>
      <w:r w:rsidR="00184EBA">
        <w:rPr>
          <w:rFonts w:asciiTheme="majorBidi" w:hAnsiTheme="majorBidi" w:cstheme="majorBidi"/>
          <w:color w:val="000000" w:themeColor="text1"/>
          <w:sz w:val="24"/>
          <w:szCs w:val="24"/>
        </w:rPr>
        <w:t xml:space="preserve"> </w:t>
      </w:r>
      <w:r w:rsidRPr="00133F7B">
        <w:rPr>
          <w:rFonts w:asciiTheme="majorBidi" w:hAnsiTheme="majorBidi" w:cstheme="majorBidi"/>
          <w:color w:val="000000" w:themeColor="text1"/>
          <w:sz w:val="24"/>
          <w:szCs w:val="24"/>
        </w:rPr>
        <w:t>half-value length, which measures</w:t>
      </w:r>
      <w:r w:rsidR="00184EBA">
        <w:rPr>
          <w:rFonts w:asciiTheme="majorBidi" w:hAnsiTheme="majorBidi" w:cstheme="majorBidi"/>
          <w:color w:val="000000" w:themeColor="text1"/>
          <w:sz w:val="24"/>
          <w:szCs w:val="24"/>
        </w:rPr>
        <w:t xml:space="preserve"> </w:t>
      </w:r>
      <w:r w:rsidRPr="00133F7B">
        <w:rPr>
          <w:rFonts w:asciiTheme="majorBidi" w:hAnsiTheme="majorBidi" w:cstheme="majorBidi"/>
          <w:color w:val="000000" w:themeColor="text1"/>
          <w:sz w:val="24"/>
          <w:szCs w:val="24"/>
        </w:rPr>
        <w:t>the chlorine-removal efficiency of activated carbon. [</w:t>
      </w:r>
      <w:r w:rsidR="00953FA6">
        <w:rPr>
          <w:rFonts w:asciiTheme="majorBidi" w:hAnsiTheme="majorBidi" w:cstheme="majorBidi"/>
          <w:color w:val="000000" w:themeColor="text1"/>
          <w:sz w:val="24"/>
          <w:szCs w:val="24"/>
        </w:rPr>
        <w:t>9</w:t>
      </w:r>
      <w:r w:rsidRPr="00133F7B">
        <w:rPr>
          <w:rFonts w:asciiTheme="majorBidi" w:hAnsiTheme="majorBidi" w:cstheme="majorBidi"/>
          <w:color w:val="000000" w:themeColor="text1"/>
          <w:sz w:val="24"/>
          <w:szCs w:val="24"/>
        </w:rPr>
        <w:t>]</w:t>
      </w:r>
    </w:p>
    <w:p w:rsidR="00684E34" w:rsidRDefault="00684E34" w:rsidP="00684E34">
      <w:pPr>
        <w:spacing w:line="360" w:lineRule="auto"/>
        <w:jc w:val="both"/>
        <w:rPr>
          <w:rFonts w:asciiTheme="majorBidi" w:hAnsiTheme="majorBidi" w:cstheme="majorBidi"/>
          <w:color w:val="000000" w:themeColor="text1"/>
          <w:sz w:val="24"/>
          <w:szCs w:val="24"/>
        </w:rPr>
      </w:pPr>
    </w:p>
    <w:p w:rsidR="00684E34" w:rsidRPr="00684E34" w:rsidRDefault="00684E34" w:rsidP="00684E34">
      <w:pPr>
        <w:spacing w:line="360" w:lineRule="auto"/>
        <w:jc w:val="both"/>
        <w:rPr>
          <w:rFonts w:asciiTheme="majorBidi" w:hAnsiTheme="majorBidi" w:cstheme="majorBidi"/>
          <w:color w:val="000000" w:themeColor="text1"/>
          <w:sz w:val="24"/>
          <w:szCs w:val="24"/>
        </w:rPr>
      </w:pPr>
    </w:p>
    <w:p w:rsidR="008838D3" w:rsidRDefault="009877FA" w:rsidP="00086E3C">
      <w:pPr>
        <w:pStyle w:val="2"/>
        <w:spacing w:line="360" w:lineRule="auto"/>
        <w:jc w:val="both"/>
      </w:pPr>
      <w:bookmarkStart w:id="21" w:name="_Toc449088347"/>
      <w:bookmarkStart w:id="22" w:name="_Toc469859245"/>
      <w:r w:rsidRPr="006D24A5">
        <w:lastRenderedPageBreak/>
        <w:t xml:space="preserve">Estimation of surface area </w:t>
      </w:r>
      <w:r>
        <w:t>of activated carbon</w:t>
      </w:r>
      <w:bookmarkEnd w:id="21"/>
      <w:bookmarkEnd w:id="22"/>
    </w:p>
    <w:p w:rsidR="00684E34" w:rsidRPr="00684E34" w:rsidRDefault="00684E34" w:rsidP="00684E34"/>
    <w:p w:rsidR="009877FA" w:rsidRPr="00864486" w:rsidRDefault="009877FA" w:rsidP="00086E3C">
      <w:pPr>
        <w:spacing w:line="360" w:lineRule="auto"/>
        <w:jc w:val="both"/>
        <w:rPr>
          <w:rFonts w:asciiTheme="majorBidi" w:hAnsiTheme="majorBidi" w:cstheme="majorBidi"/>
          <w:sz w:val="24"/>
          <w:szCs w:val="24"/>
        </w:rPr>
      </w:pPr>
      <w:r w:rsidRPr="00421517">
        <w:rPr>
          <w:rFonts w:asciiTheme="majorBidi" w:hAnsiTheme="majorBidi" w:cstheme="majorBidi"/>
          <w:sz w:val="24"/>
          <w:szCs w:val="24"/>
        </w:rPr>
        <w:t xml:space="preserve">We </w:t>
      </w:r>
      <w:r w:rsidRPr="00864486">
        <w:rPr>
          <w:rFonts w:asciiTheme="majorBidi" w:hAnsiTheme="majorBidi" w:cstheme="majorBidi"/>
          <w:sz w:val="24"/>
          <w:szCs w:val="24"/>
        </w:rPr>
        <w:t>can determine the surface area (SA) by the following methods:</w:t>
      </w:r>
    </w:p>
    <w:p w:rsidR="009877FA" w:rsidRPr="00837E2E" w:rsidRDefault="009877FA" w:rsidP="003129E1">
      <w:pPr>
        <w:pStyle w:val="a5"/>
        <w:numPr>
          <w:ilvl w:val="0"/>
          <w:numId w:val="27"/>
        </w:numPr>
        <w:spacing w:line="360" w:lineRule="auto"/>
        <w:jc w:val="both"/>
        <w:rPr>
          <w:rFonts w:asciiTheme="majorBidi" w:hAnsiTheme="majorBidi" w:cstheme="majorBidi"/>
          <w:sz w:val="24"/>
          <w:szCs w:val="24"/>
        </w:rPr>
      </w:pPr>
      <w:r>
        <w:rPr>
          <w:rFonts w:asciiTheme="majorBidi" w:hAnsiTheme="majorBidi" w:cstheme="majorBidi"/>
          <w:sz w:val="24"/>
          <w:szCs w:val="24"/>
        </w:rPr>
        <w:t>Determination of activated carbon</w:t>
      </w:r>
      <w:r w:rsidRPr="00864486">
        <w:rPr>
          <w:rFonts w:asciiTheme="majorBidi" w:hAnsiTheme="majorBidi" w:cstheme="majorBidi"/>
          <w:sz w:val="24"/>
          <w:szCs w:val="24"/>
        </w:rPr>
        <w:t xml:space="preserve"> surface area (SA)  </w:t>
      </w:r>
      <w:r w:rsidRPr="001579A3">
        <w:rPr>
          <w:rFonts w:asciiTheme="majorBidi" w:hAnsiTheme="majorBidi" w:cstheme="majorBidi"/>
          <w:sz w:val="24"/>
          <w:szCs w:val="24"/>
        </w:rPr>
        <w:t>related to dye adsorption in (</w:t>
      </w:r>
      <m:oMath>
        <m:sSup>
          <m:sSupPr>
            <m:ctrlPr>
              <w:rPr>
                <w:rFonts w:ascii="Cambria Math" w:hAnsiTheme="majorBidi" w:cstheme="majorBidi"/>
                <w:sz w:val="24"/>
                <w:szCs w:val="24"/>
              </w:rPr>
            </m:ctrlPr>
          </m:sSupPr>
          <m:e>
            <m:r>
              <m:rPr>
                <m:sty m:val="p"/>
              </m:rPr>
              <w:rPr>
                <w:rFonts w:ascii="Cambria Math" w:hAnsi="Cambria Math" w:cstheme="majorBidi"/>
                <w:sz w:val="24"/>
                <w:szCs w:val="24"/>
              </w:rPr>
              <m:t>m</m:t>
            </m:r>
          </m:e>
          <m:sup>
            <m:r>
              <m:rPr>
                <m:sty m:val="p"/>
              </m:rPr>
              <w:rPr>
                <w:rFonts w:ascii="Cambria Math" w:hAnsiTheme="majorBidi" w:cstheme="majorBidi"/>
                <w:sz w:val="24"/>
                <w:szCs w:val="24"/>
              </w:rPr>
              <m:t>2</m:t>
            </m:r>
          </m:sup>
        </m:sSup>
      </m:oMath>
      <w:r w:rsidRPr="001579A3">
        <w:rPr>
          <w:rFonts w:asciiTheme="majorBidi" w:hAnsiTheme="majorBidi" w:cstheme="majorBidi"/>
          <w:sz w:val="24"/>
          <w:szCs w:val="24"/>
        </w:rPr>
        <w:t>/g) after</w:t>
      </w:r>
      <w:r w:rsidRPr="00864486">
        <w:rPr>
          <w:rFonts w:asciiTheme="majorBidi" w:hAnsiTheme="majorBidi" w:cstheme="majorBidi"/>
          <w:sz w:val="24"/>
          <w:szCs w:val="24"/>
        </w:rPr>
        <w:t xml:space="preserve"> the equilibrium </w:t>
      </w:r>
      <w:r w:rsidR="001579A3">
        <w:rPr>
          <w:rFonts w:asciiTheme="majorBidi" w:hAnsiTheme="majorBidi" w:cstheme="majorBidi"/>
          <w:sz w:val="24"/>
          <w:szCs w:val="24"/>
        </w:rPr>
        <w:t xml:space="preserve">occurs in the </w:t>
      </w:r>
      <w:r w:rsidRPr="001579A3">
        <w:rPr>
          <w:rFonts w:asciiTheme="majorBidi" w:hAnsiTheme="majorBidi" w:cstheme="majorBidi"/>
          <w:sz w:val="24"/>
          <w:szCs w:val="24"/>
        </w:rPr>
        <w:t xml:space="preserve">adsorption process between solutions of different concentrations of iodine </w:t>
      </w:r>
      <m:oMath>
        <m:sSub>
          <m:sSubPr>
            <m:ctrlPr>
              <w:rPr>
                <w:rFonts w:ascii="Cambria Math" w:hAnsiTheme="majorBidi" w:cstheme="majorBidi"/>
                <w:sz w:val="24"/>
                <w:szCs w:val="24"/>
              </w:rPr>
            </m:ctrlPr>
          </m:sSubPr>
          <m:e>
            <m:r>
              <m:rPr>
                <m:sty m:val="p"/>
              </m:rPr>
              <w:rPr>
                <w:rFonts w:ascii="Cambria Math" w:hAnsi="Cambria Math" w:cstheme="majorBidi"/>
                <w:sz w:val="24"/>
                <w:szCs w:val="24"/>
              </w:rPr>
              <m:t>I</m:t>
            </m:r>
          </m:e>
          <m:sub>
            <m:r>
              <m:rPr>
                <m:sty m:val="p"/>
              </m:rPr>
              <w:rPr>
                <w:rFonts w:ascii="Cambria Math" w:hAnsiTheme="majorBidi" w:cstheme="majorBidi"/>
                <w:sz w:val="24"/>
                <w:szCs w:val="24"/>
              </w:rPr>
              <m:t>2</m:t>
            </m:r>
          </m:sub>
        </m:sSub>
      </m:oMath>
      <w:r w:rsidRPr="001579A3">
        <w:rPr>
          <w:rFonts w:asciiTheme="majorBidi" w:hAnsiTheme="majorBidi" w:cstheme="majorBidi"/>
          <w:sz w:val="24"/>
          <w:szCs w:val="24"/>
        </w:rPr>
        <w:t xml:space="preserve"> and  methyl blue</w:t>
      </w:r>
      <w:r w:rsidR="001579A3">
        <w:rPr>
          <w:rFonts w:asciiTheme="majorBidi" w:hAnsiTheme="majorBidi" w:cstheme="majorBidi"/>
          <w:sz w:val="24"/>
          <w:szCs w:val="24"/>
        </w:rPr>
        <w:t xml:space="preserve"> </w:t>
      </w:r>
      <w:r w:rsidRPr="001579A3">
        <w:rPr>
          <w:rFonts w:asciiTheme="majorBidi" w:hAnsiTheme="majorBidi" w:cstheme="majorBidi"/>
          <w:sz w:val="24"/>
          <w:szCs w:val="24"/>
        </w:rPr>
        <w:t>MB</w:t>
      </w:r>
      <w:r w:rsidRPr="00864486">
        <w:rPr>
          <w:rFonts w:asciiTheme="majorBidi" w:hAnsiTheme="majorBidi" w:cstheme="majorBidi"/>
          <w:sz w:val="24"/>
          <w:szCs w:val="24"/>
        </w:rPr>
        <w:t xml:space="preserve"> dye respectively that will contacting with amount of the AC  the following equation</w:t>
      </w:r>
      <w:r w:rsidRPr="00837E2E">
        <w:rPr>
          <w:rFonts w:asciiTheme="majorBidi" w:hAnsiTheme="majorBidi" w:cstheme="majorBidi"/>
          <w:sz w:val="24"/>
          <w:szCs w:val="24"/>
        </w:rPr>
        <w:t>:</w:t>
      </w:r>
    </w:p>
    <w:p w:rsidR="005B3920" w:rsidRDefault="00FC1F8A" w:rsidP="00BA319A">
      <w:pPr>
        <w:spacing w:line="360" w:lineRule="auto"/>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SA</m:t>
            </m:r>
          </m:e>
          <m:sub>
            <m:r>
              <w:rPr>
                <w:rFonts w:ascii="Cambria Math" w:hAnsi="Cambria Math" w:cstheme="majorBidi"/>
                <w:sz w:val="24"/>
                <w:szCs w:val="24"/>
              </w:rPr>
              <m:t>Dye</m:t>
            </m:r>
          </m:sub>
        </m:sSub>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r>
          <w:rPr>
            <w:rFonts w:ascii="Cambria Math" w:hAnsi="Cambria Math" w:cstheme="majorBidi"/>
            <w:sz w:val="24"/>
            <w:szCs w:val="24"/>
          </w:rPr>
          <m:t>×σ×</m:t>
        </m:r>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Cambria Math" w:hAnsi="Cambria Math" w:cstheme="majorBidi"/>
                <w:sz w:val="24"/>
                <w:szCs w:val="24"/>
              </w:rPr>
              <m:t>-</m:t>
            </m:r>
            <m:r>
              <w:rPr>
                <w:rFonts w:ascii="Cambria Math" w:hAnsiTheme="majorBidi" w:cstheme="majorBidi"/>
                <w:sz w:val="24"/>
                <w:szCs w:val="24"/>
              </w:rPr>
              <m:t>20</m:t>
            </m:r>
          </m:sup>
        </m:sSup>
        <m:r>
          <w:rPr>
            <w:rFonts w:ascii="Cambria Math" w:hAnsi="Cambria Math"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N</m:t>
            </m:r>
          </m:num>
          <m:den>
            <m:r>
              <w:rPr>
                <w:rFonts w:ascii="Cambria Math" w:hAnsi="Cambria Math" w:cstheme="majorBidi"/>
                <w:sz w:val="24"/>
                <w:szCs w:val="24"/>
              </w:rPr>
              <m:t>n</m:t>
            </m:r>
          </m:den>
        </m:f>
      </m:oMath>
      <w:r w:rsidR="005B3920">
        <w:rPr>
          <w:rFonts w:asciiTheme="majorBidi" w:eastAsiaTheme="minorEastAsia" w:hAnsiTheme="majorBidi" w:cstheme="majorBidi"/>
          <w:sz w:val="24"/>
          <w:szCs w:val="24"/>
        </w:rPr>
        <w:tab/>
      </w:r>
      <w:r w:rsidR="005B3920">
        <w:rPr>
          <w:rFonts w:asciiTheme="majorBidi" w:eastAsiaTheme="minorEastAsia" w:hAnsiTheme="majorBidi" w:cstheme="majorBidi"/>
          <w:sz w:val="24"/>
          <w:szCs w:val="24"/>
        </w:rPr>
        <w:tab/>
        <w:t xml:space="preserve"> (2</w:t>
      </w:r>
      <w:r w:rsidR="00BA319A">
        <w:rPr>
          <w:rFonts w:asciiTheme="majorBidi" w:eastAsiaTheme="minorEastAsia" w:hAnsiTheme="majorBidi" w:cstheme="majorBidi"/>
          <w:sz w:val="24"/>
          <w:szCs w:val="24"/>
        </w:rPr>
        <w:t>-</w:t>
      </w:r>
      <w:r w:rsidR="005B3920">
        <w:rPr>
          <w:rFonts w:asciiTheme="majorBidi" w:eastAsiaTheme="minorEastAsia" w:hAnsiTheme="majorBidi" w:cstheme="majorBidi"/>
          <w:sz w:val="24"/>
          <w:szCs w:val="24"/>
        </w:rPr>
        <w:t>6</w:t>
      </w:r>
      <w:r w:rsidR="00BA319A">
        <w:rPr>
          <w:rFonts w:asciiTheme="majorBidi" w:eastAsiaTheme="minorEastAsia" w:hAnsiTheme="majorBidi" w:cstheme="majorBidi"/>
          <w:sz w:val="24"/>
          <w:szCs w:val="24"/>
        </w:rPr>
        <w:t>-</w:t>
      </w:r>
      <w:r w:rsidR="005B3920">
        <w:rPr>
          <w:rFonts w:asciiTheme="majorBidi" w:eastAsiaTheme="minorEastAsia" w:hAnsiTheme="majorBidi" w:cstheme="majorBidi"/>
          <w:sz w:val="24"/>
          <w:szCs w:val="24"/>
        </w:rPr>
        <w:t xml:space="preserve">1) </w:t>
      </w:r>
    </w:p>
    <w:p w:rsidR="00356109" w:rsidRDefault="009877FA" w:rsidP="00B424FD">
      <w:pPr>
        <w:spacing w:line="360" w:lineRule="auto"/>
        <w:jc w:val="both"/>
        <w:rPr>
          <w:rFonts w:asciiTheme="majorBidi" w:hAnsiTheme="majorBidi" w:cstheme="majorBidi"/>
          <w:sz w:val="24"/>
          <w:szCs w:val="24"/>
        </w:rPr>
      </w:pPr>
      <w:r w:rsidRPr="00421517">
        <w:rPr>
          <w:rFonts w:asciiTheme="majorBidi" w:hAnsiTheme="majorBidi" w:cstheme="majorBidi"/>
          <w:sz w:val="24"/>
          <w:szCs w:val="24"/>
        </w:rPr>
        <w:t>Where,</w:t>
      </w:r>
    </w:p>
    <w:p w:rsidR="009877FA" w:rsidRDefault="009877FA" w:rsidP="00B424FD">
      <w:pPr>
        <w:spacing w:line="360" w:lineRule="auto"/>
        <w:jc w:val="both"/>
        <w:rPr>
          <w:rFonts w:asciiTheme="majorBidi" w:hAnsiTheme="majorBidi" w:cstheme="majorBidi"/>
          <w:sz w:val="24"/>
          <w:szCs w:val="24"/>
        </w:rPr>
      </w:pPr>
      <m:oMath>
        <m:r>
          <w:rPr>
            <w:rFonts w:ascii="Cambria Math" w:hAnsi="Cambria Math" w:cstheme="majorBidi"/>
            <w:sz w:val="24"/>
            <w:szCs w:val="24"/>
          </w:rPr>
          <m:t xml:space="preserve">σ  </m:t>
        </m:r>
      </m:oMath>
      <w:r w:rsidRPr="00421517">
        <w:rPr>
          <w:rFonts w:asciiTheme="majorBidi" w:hAnsiTheme="majorBidi" w:cstheme="majorBidi"/>
          <w:sz w:val="24"/>
          <w:szCs w:val="24"/>
        </w:rPr>
        <w:t>is the cross sectional area of solute in (</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r w:rsidRPr="00421517">
        <w:rPr>
          <w:rFonts w:asciiTheme="majorBidi" w:hAnsiTheme="majorBidi" w:cstheme="majorBidi"/>
          <w:sz w:val="24"/>
          <w:szCs w:val="24"/>
        </w:rPr>
        <w:t>/g), N is Avogadro’s number, and n is the aggregation factor.</w:t>
      </w:r>
      <m:oMath>
        <m:sSub>
          <m:sSubPr>
            <m:ctrlPr>
              <w:rPr>
                <w:rFonts w:ascii="Cambria Math" w:hAnsiTheme="majorBidi" w:cstheme="majorBidi"/>
                <w:i/>
                <w:sz w:val="24"/>
                <w:szCs w:val="24"/>
              </w:rPr>
            </m:ctrlPr>
          </m:sSubPr>
          <m:e>
            <m:r>
              <w:rPr>
                <w:rFonts w:ascii="Cambria Math" w:hAnsi="Cambria Math" w:cstheme="majorBidi"/>
                <w:sz w:val="24"/>
                <w:szCs w:val="24"/>
              </w:rPr>
              <m:t xml:space="preserve"> Q</m:t>
            </m:r>
          </m:e>
          <m:sub>
            <m:r>
              <w:rPr>
                <w:rFonts w:ascii="Cambria Math" w:hAnsi="Cambria Math" w:cstheme="majorBidi"/>
                <w:sz w:val="24"/>
                <w:szCs w:val="24"/>
              </w:rPr>
              <m:t>m</m:t>
            </m:r>
          </m:sub>
        </m:sSub>
        <m:r>
          <w:rPr>
            <w:rFonts w:ascii="Cambria Math" w:hAnsiTheme="majorBidi" w:cstheme="majorBidi"/>
            <w:sz w:val="24"/>
            <w:szCs w:val="24"/>
          </w:rPr>
          <m:t xml:space="preserve"> </m:t>
        </m:r>
      </m:oMath>
      <w:r w:rsidRPr="00421517">
        <w:rPr>
          <w:rFonts w:asciiTheme="majorBidi" w:hAnsiTheme="majorBidi" w:cstheme="majorBidi"/>
          <w:sz w:val="24"/>
          <w:szCs w:val="24"/>
        </w:rPr>
        <w:t>is the amount adsorbed per mass unit of adsorbent corresponding to complete monolayer coverage on the surface which we determine it</w:t>
      </w:r>
      <w:r w:rsidR="00356109">
        <w:rPr>
          <w:rFonts w:asciiTheme="majorBidi" w:hAnsiTheme="majorBidi" w:cstheme="majorBidi"/>
          <w:sz w:val="24"/>
          <w:szCs w:val="24"/>
        </w:rPr>
        <w:t xml:space="preserve"> by:</w:t>
      </w:r>
    </w:p>
    <w:p w:rsidR="009877FA" w:rsidRPr="00F41635" w:rsidRDefault="009877FA" w:rsidP="003129E1">
      <w:pPr>
        <w:pStyle w:val="a5"/>
        <w:numPr>
          <w:ilvl w:val="0"/>
          <w:numId w:val="28"/>
        </w:numPr>
        <w:spacing w:line="360" w:lineRule="auto"/>
        <w:jc w:val="both"/>
        <w:rPr>
          <w:rFonts w:asciiTheme="majorBidi" w:hAnsiTheme="majorBidi" w:cstheme="majorBidi"/>
          <w:sz w:val="24"/>
          <w:szCs w:val="24"/>
        </w:rPr>
      </w:pPr>
      <w:r w:rsidRPr="00F41635">
        <w:rPr>
          <w:rFonts w:asciiTheme="majorBidi" w:hAnsiTheme="majorBidi" w:cstheme="majorBidi"/>
          <w:sz w:val="24"/>
          <w:szCs w:val="24"/>
        </w:rPr>
        <w:t>By using the linear form of Langmuir equation, which is valid for monolayer adsorption on the surface as expressed in equation (</w:t>
      </w:r>
      <w:r w:rsidR="00813D9C">
        <w:rPr>
          <w:rFonts w:asciiTheme="majorBidi" w:hAnsiTheme="majorBidi" w:cstheme="majorBidi"/>
          <w:sz w:val="24"/>
          <w:szCs w:val="24"/>
        </w:rPr>
        <w:t>2-6-2</w:t>
      </w:r>
      <w:r w:rsidRPr="00F41635">
        <w:rPr>
          <w:rFonts w:asciiTheme="majorBidi" w:hAnsiTheme="majorBidi" w:cstheme="majorBidi"/>
          <w:sz w:val="24"/>
          <w:szCs w:val="24"/>
        </w:rPr>
        <w:t>):</w:t>
      </w:r>
    </w:p>
    <w:p w:rsidR="009877FA" w:rsidRPr="00813D9C" w:rsidRDefault="00FC1F8A" w:rsidP="00BA319A">
      <w:pPr>
        <w:spacing w:line="360" w:lineRule="auto"/>
        <w:jc w:val="both"/>
        <w:rPr>
          <w:rFonts w:asciiTheme="majorBidi" w:hAnsiTheme="majorBidi" w:cstheme="majorBidi"/>
          <w:sz w:val="24"/>
          <w:szCs w:val="24"/>
        </w:rPr>
      </w:pPr>
      <m:oMath>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e</m:t>
                </m:r>
              </m:sub>
            </m:sSub>
          </m:num>
          <m:den>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e</m:t>
                </m:r>
              </m:sub>
            </m:sSub>
          </m:den>
        </m:f>
        <m:r>
          <w:rPr>
            <w:rFonts w:ascii="Cambria Math" w:hAnsiTheme="majorBidi" w:cstheme="majorBidi"/>
            <w:sz w:val="28"/>
            <w:szCs w:val="28"/>
          </w:rPr>
          <m:t xml:space="preserve">= </m:t>
        </m:r>
        <m:f>
          <m:fPr>
            <m:ctrlPr>
              <w:rPr>
                <w:rFonts w:ascii="Cambria Math" w:hAnsiTheme="majorBidi" w:cstheme="majorBidi"/>
                <w:i/>
                <w:sz w:val="28"/>
                <w:szCs w:val="28"/>
              </w:rPr>
            </m:ctrlPr>
          </m:fPr>
          <m:num>
            <m:r>
              <w:rPr>
                <w:rFonts w:ascii="Cambria Math" w:hAnsiTheme="majorBidi" w:cstheme="majorBidi"/>
                <w:sz w:val="28"/>
                <w:szCs w:val="28"/>
              </w:rPr>
              <m:t>1</m:t>
            </m:r>
          </m:num>
          <m:den>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L</m:t>
                </m:r>
              </m:sub>
            </m:sSub>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m</m:t>
                </m:r>
              </m:sub>
            </m:sSub>
          </m:den>
        </m:f>
        <m:r>
          <w:rPr>
            <w:rFonts w:ascii="Cambria Math" w:hAnsiTheme="majorBidi" w:cstheme="majorBidi"/>
            <w:sz w:val="28"/>
            <w:szCs w:val="28"/>
          </w:rPr>
          <m:t>+</m:t>
        </m:r>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e</m:t>
                </m:r>
              </m:sub>
            </m:sSub>
          </m:num>
          <m:den>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m</m:t>
                </m:r>
              </m:sub>
            </m:sSub>
          </m:den>
        </m:f>
      </m:oMath>
      <w:r w:rsidR="00813D9C" w:rsidRPr="005C3A3B">
        <w:rPr>
          <w:rFonts w:asciiTheme="majorBidi" w:eastAsiaTheme="minorEastAsia" w:hAnsiTheme="majorBidi" w:cstheme="majorBidi"/>
          <w:sz w:val="28"/>
          <w:szCs w:val="28"/>
        </w:rPr>
        <w:tab/>
      </w:r>
      <w:r w:rsidR="00813D9C">
        <w:rPr>
          <w:rFonts w:asciiTheme="majorBidi" w:eastAsiaTheme="minorEastAsia" w:hAnsiTheme="majorBidi" w:cstheme="majorBidi"/>
          <w:sz w:val="28"/>
          <w:szCs w:val="28"/>
        </w:rPr>
        <w:tab/>
      </w:r>
      <w:r w:rsidR="00813D9C">
        <w:rPr>
          <w:rFonts w:asciiTheme="majorBidi" w:eastAsiaTheme="minorEastAsia" w:hAnsiTheme="majorBidi" w:cstheme="majorBidi"/>
          <w:sz w:val="28"/>
          <w:szCs w:val="28"/>
        </w:rPr>
        <w:tab/>
      </w:r>
      <w:r w:rsidR="00813D9C">
        <w:rPr>
          <w:rFonts w:asciiTheme="majorBidi" w:eastAsiaTheme="minorEastAsia" w:hAnsiTheme="majorBidi" w:cstheme="majorBidi"/>
          <w:sz w:val="24"/>
          <w:szCs w:val="24"/>
        </w:rPr>
        <w:t xml:space="preserve"> (2-6-2)</w:t>
      </w:r>
    </w:p>
    <w:p w:rsidR="009877FA" w:rsidRPr="00421517" w:rsidRDefault="00813D9C" w:rsidP="00C45413">
      <w:pPr>
        <w:spacing w:line="360" w:lineRule="auto"/>
        <w:jc w:val="both"/>
        <w:rPr>
          <w:rFonts w:asciiTheme="majorBidi" w:hAnsiTheme="majorBidi" w:cstheme="majorBidi"/>
          <w:sz w:val="24"/>
          <w:szCs w:val="24"/>
        </w:rPr>
      </w:pPr>
      <w:r>
        <w:rPr>
          <w:rFonts w:asciiTheme="majorBidi" w:hAnsiTheme="majorBidi" w:cstheme="majorBidi"/>
          <w:sz w:val="24"/>
          <w:szCs w:val="24"/>
        </w:rPr>
        <w:t>Where</w:t>
      </w:r>
    </w:p>
    <w:p w:rsidR="009877FA" w:rsidRPr="00421517" w:rsidRDefault="00FC1F8A" w:rsidP="00C45413">
      <w:pPr>
        <w:spacing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009877FA" w:rsidRPr="00421517">
        <w:rPr>
          <w:rFonts w:asciiTheme="majorBidi" w:hAnsiTheme="majorBidi" w:cstheme="majorBidi"/>
          <w:sz w:val="24"/>
          <w:szCs w:val="24"/>
        </w:rPr>
        <w:t xml:space="preserve">is the Langmuir constant,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9877FA" w:rsidRPr="00421517">
        <w:rPr>
          <w:rFonts w:asciiTheme="majorBidi" w:hAnsiTheme="majorBidi" w:cstheme="majorBidi"/>
          <w:sz w:val="24"/>
          <w:szCs w:val="24"/>
        </w:rPr>
        <w:t xml:space="preserve"> is the adsorbed quantity of dye that can be find by using The following equation which used for determining the adsorbed amount of dye:</w:t>
      </w:r>
    </w:p>
    <w:p w:rsidR="009877FA" w:rsidRPr="00421517" w:rsidRDefault="00FC1F8A" w:rsidP="00BA319A">
      <w:pPr>
        <w:spacing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Theme="majorBidi" w:cstheme="majorBidi"/>
                <w:sz w:val="24"/>
                <w:szCs w:val="24"/>
              </w:rPr>
              <m:t>0</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r>
          <w:rPr>
            <w:rFonts w:ascii="Cambria Math" w:hAnsiTheme="majorBidi" w:cstheme="majorBidi"/>
            <w:sz w:val="24"/>
            <w:szCs w:val="24"/>
          </w:rPr>
          <m:t>)</m:t>
        </m:r>
        <m:r>
          <w:rPr>
            <w:rFonts w:ascii="Cambria Math" w:hAnsi="Cambria Math" w:cstheme="majorBidi"/>
            <w:sz w:val="24"/>
            <w:szCs w:val="24"/>
          </w:rPr>
          <m:t>×</m:t>
        </m:r>
        <m:f>
          <m:fPr>
            <m:ctrlPr>
              <w:rPr>
                <w:rFonts w:ascii="Cambria Math" w:hAnsiTheme="majorBidi" w:cstheme="majorBidi"/>
                <w:i/>
                <w:sz w:val="24"/>
                <w:szCs w:val="24"/>
              </w:rPr>
            </m:ctrlPr>
          </m:fPr>
          <m:num>
            <m:r>
              <w:rPr>
                <w:rFonts w:ascii="Cambria Math" w:hAnsi="Cambria Math" w:cstheme="majorBidi"/>
                <w:sz w:val="24"/>
                <w:szCs w:val="24"/>
              </w:rPr>
              <m:t>V</m:t>
            </m:r>
          </m:num>
          <m:den>
            <m:r>
              <w:rPr>
                <w:rFonts w:ascii="Cambria Math" w:hAnsi="Cambria Math" w:cstheme="majorBidi"/>
                <w:sz w:val="24"/>
                <w:szCs w:val="24"/>
              </w:rPr>
              <m:t>W</m:t>
            </m:r>
          </m:den>
        </m:f>
      </m:oMath>
      <w:r w:rsidR="00813D9C">
        <w:rPr>
          <w:rFonts w:asciiTheme="majorBidi" w:eastAsiaTheme="minorEastAsia" w:hAnsiTheme="majorBidi" w:cstheme="majorBidi"/>
          <w:sz w:val="24"/>
          <w:szCs w:val="24"/>
        </w:rPr>
        <w:tab/>
      </w:r>
      <w:r w:rsidR="00813D9C">
        <w:rPr>
          <w:rFonts w:asciiTheme="majorBidi" w:eastAsiaTheme="minorEastAsia" w:hAnsiTheme="majorBidi" w:cstheme="majorBidi"/>
          <w:sz w:val="24"/>
          <w:szCs w:val="24"/>
        </w:rPr>
        <w:tab/>
      </w:r>
      <w:r w:rsidR="00813D9C">
        <w:rPr>
          <w:rFonts w:asciiTheme="majorBidi" w:eastAsiaTheme="minorEastAsia" w:hAnsiTheme="majorBidi" w:cstheme="majorBidi"/>
          <w:sz w:val="24"/>
          <w:szCs w:val="24"/>
        </w:rPr>
        <w:tab/>
      </w:r>
      <w:r w:rsidR="00BA319A">
        <w:rPr>
          <w:rFonts w:asciiTheme="majorBidi" w:eastAsiaTheme="minorEastAsia" w:hAnsiTheme="majorBidi" w:cstheme="majorBidi"/>
          <w:sz w:val="24"/>
          <w:szCs w:val="24"/>
        </w:rPr>
        <w:t>(</w:t>
      </w:r>
      <w:r w:rsidR="00813D9C">
        <w:rPr>
          <w:rFonts w:asciiTheme="majorBidi" w:eastAsiaTheme="minorEastAsia" w:hAnsiTheme="majorBidi" w:cstheme="majorBidi"/>
          <w:sz w:val="24"/>
          <w:szCs w:val="24"/>
        </w:rPr>
        <w:t>2-6-3)</w:t>
      </w:r>
    </w:p>
    <w:p w:rsidR="009877FA" w:rsidRPr="00421517" w:rsidRDefault="009877FA" w:rsidP="00C45413">
      <w:pPr>
        <w:spacing w:line="360" w:lineRule="auto"/>
        <w:jc w:val="both"/>
        <w:rPr>
          <w:rFonts w:asciiTheme="majorBidi" w:hAnsiTheme="majorBidi" w:cstheme="majorBidi"/>
          <w:sz w:val="24"/>
          <w:szCs w:val="24"/>
        </w:rPr>
      </w:pPr>
      <w:r w:rsidRPr="00421517">
        <w:rPr>
          <w:rFonts w:asciiTheme="majorBidi" w:hAnsiTheme="majorBidi" w:cstheme="majorBidi"/>
          <w:sz w:val="24"/>
          <w:szCs w:val="24"/>
        </w:rPr>
        <w:t xml:space="preserve">Where </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Theme="majorBidi" w:cstheme="majorBidi"/>
                <w:sz w:val="24"/>
                <w:szCs w:val="24"/>
              </w:rPr>
              <m:t>0</m:t>
            </m:r>
          </m:sub>
        </m:sSub>
      </m:oMath>
      <w:r w:rsidRPr="00421517">
        <w:rPr>
          <w:rFonts w:asciiTheme="majorBidi" w:hAnsiTheme="majorBidi" w:cstheme="majorBidi"/>
          <w:sz w:val="24"/>
          <w:szCs w:val="24"/>
        </w:rPr>
        <w:t xml:space="preserve"> and </w:t>
      </w: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Pr="00421517">
        <w:rPr>
          <w:rFonts w:asciiTheme="majorBidi" w:hAnsiTheme="majorBidi" w:cstheme="majorBidi"/>
          <w:sz w:val="24"/>
          <w:szCs w:val="24"/>
        </w:rPr>
        <w:t xml:space="preserve"> are the initial and the equilibrium liquid phase co</w:t>
      </w:r>
      <w:r w:rsidR="00874FC2">
        <w:rPr>
          <w:rFonts w:asciiTheme="majorBidi" w:hAnsiTheme="majorBidi" w:cstheme="majorBidi"/>
          <w:sz w:val="24"/>
          <w:szCs w:val="24"/>
        </w:rPr>
        <w:t>ncentrations, respectively (mg/L</w:t>
      </w:r>
      <w:r w:rsidRPr="00421517">
        <w:rPr>
          <w:rFonts w:asciiTheme="majorBidi" w:hAnsiTheme="majorBidi" w:cstheme="majorBidi"/>
          <w:sz w:val="24"/>
          <w:szCs w:val="24"/>
        </w:rPr>
        <w:t>), V is the volume of the solution, and W is th</w:t>
      </w:r>
      <w:r>
        <w:rPr>
          <w:rFonts w:asciiTheme="majorBidi" w:hAnsiTheme="majorBidi" w:cstheme="majorBidi"/>
          <w:sz w:val="24"/>
          <w:szCs w:val="24"/>
        </w:rPr>
        <w:t>e weight of the carbon used (g)</w:t>
      </w:r>
      <w:r w:rsidR="00BD243B">
        <w:rPr>
          <w:rFonts w:asciiTheme="majorBidi" w:hAnsiTheme="majorBidi" w:cstheme="majorBidi"/>
          <w:sz w:val="24"/>
          <w:szCs w:val="24"/>
        </w:rPr>
        <w:t>.</w:t>
      </w:r>
    </w:p>
    <w:p w:rsidR="00E926BC" w:rsidRDefault="009877FA" w:rsidP="00E926BC">
      <w:pPr>
        <w:spacing w:line="360" w:lineRule="auto"/>
        <w:jc w:val="both"/>
        <w:rPr>
          <w:rFonts w:asciiTheme="majorBidi" w:hAnsiTheme="majorBidi" w:cstheme="majorBidi"/>
          <w:sz w:val="24"/>
          <w:szCs w:val="24"/>
        </w:rPr>
      </w:pPr>
      <w:r w:rsidRPr="00421517">
        <w:rPr>
          <w:rFonts w:asciiTheme="majorBidi" w:hAnsiTheme="majorBidi" w:cstheme="majorBidi"/>
          <w:sz w:val="24"/>
          <w:szCs w:val="24"/>
        </w:rPr>
        <w:t xml:space="preserve">The values of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oMath>
      <w:r w:rsidRPr="00421517">
        <w:rPr>
          <w:rFonts w:asciiTheme="majorBidi" w:hAnsiTheme="majorBidi" w:cstheme="majorBidi"/>
          <w:sz w:val="24"/>
          <w:szCs w:val="24"/>
        </w:rPr>
        <w:t xml:space="preserve"> and Langmuir constants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Pr="00421517">
        <w:rPr>
          <w:rFonts w:asciiTheme="majorBidi" w:hAnsiTheme="majorBidi" w:cstheme="majorBidi"/>
          <w:sz w:val="24"/>
          <w:szCs w:val="24"/>
        </w:rPr>
        <w:t xml:space="preserve"> of</w:t>
      </w:r>
      <m:oMath>
        <m:sSub>
          <m:sSubPr>
            <m:ctrlPr>
              <w:rPr>
                <w:rFonts w:ascii="Cambria Math" w:hAnsiTheme="majorBidi" w:cstheme="majorBidi"/>
                <w:i/>
                <w:sz w:val="24"/>
                <w:szCs w:val="24"/>
              </w:rPr>
            </m:ctrlPr>
          </m:sSubPr>
          <m:e>
            <m:r>
              <w:rPr>
                <w:rFonts w:ascii="Cambria Math" w:hAnsi="Cambria Math" w:cstheme="majorBidi"/>
                <w:sz w:val="24"/>
                <w:szCs w:val="24"/>
              </w:rPr>
              <m:t xml:space="preserve">   I</m:t>
            </m:r>
          </m:e>
          <m:sub>
            <m:r>
              <w:rPr>
                <w:rFonts w:ascii="Cambria Math" w:hAnsiTheme="majorBidi" w:cstheme="majorBidi"/>
                <w:sz w:val="24"/>
                <w:szCs w:val="24"/>
              </w:rPr>
              <m:t>2</m:t>
            </m:r>
          </m:sub>
        </m:sSub>
      </m:oMath>
      <w:r>
        <w:rPr>
          <w:rFonts w:asciiTheme="majorBidi" w:hAnsiTheme="majorBidi" w:cstheme="majorBidi"/>
          <w:sz w:val="24"/>
          <w:szCs w:val="24"/>
        </w:rPr>
        <w:t xml:space="preserve">and </w:t>
      </w:r>
      <w:r w:rsidRPr="00421517">
        <w:rPr>
          <w:rFonts w:asciiTheme="majorBidi" w:hAnsiTheme="majorBidi" w:cstheme="majorBidi"/>
          <w:sz w:val="24"/>
          <w:szCs w:val="24"/>
        </w:rPr>
        <w:t>MB dye adsorption on the pr</w:t>
      </w:r>
      <w:r w:rsidR="00BD243B">
        <w:rPr>
          <w:rFonts w:asciiTheme="majorBidi" w:hAnsiTheme="majorBidi" w:cstheme="majorBidi"/>
          <w:sz w:val="24"/>
          <w:szCs w:val="24"/>
        </w:rPr>
        <w:t>oduced ACs will found from the l</w:t>
      </w:r>
      <w:r w:rsidRPr="00421517">
        <w:rPr>
          <w:rFonts w:asciiTheme="majorBidi" w:hAnsiTheme="majorBidi" w:cstheme="majorBidi"/>
          <w:sz w:val="24"/>
          <w:szCs w:val="24"/>
        </w:rPr>
        <w:t xml:space="preserve">inear Langmuir </w:t>
      </w:r>
      <w:r>
        <w:rPr>
          <w:rFonts w:asciiTheme="majorBidi" w:hAnsiTheme="majorBidi" w:cstheme="majorBidi"/>
          <w:sz w:val="24"/>
          <w:szCs w:val="24"/>
        </w:rPr>
        <w:t xml:space="preserve">plots of the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Pr>
          <w:rFonts w:asciiTheme="majorBidi" w:hAnsiTheme="majorBidi" w:cstheme="majorBidi"/>
          <w:sz w:val="24"/>
          <w:szCs w:val="24"/>
        </w:rPr>
        <w:t xml:space="preserve"> in (</w:t>
      </w:r>
      <w:r w:rsidRPr="00421517">
        <w:rPr>
          <w:rFonts w:asciiTheme="majorBidi" w:hAnsiTheme="majorBidi" w:cstheme="majorBidi"/>
          <w:sz w:val="24"/>
          <w:szCs w:val="24"/>
        </w:rPr>
        <w:t>mg/</w:t>
      </w:r>
      <w:r w:rsidR="00813D9C">
        <w:rPr>
          <w:rFonts w:asciiTheme="majorBidi" w:hAnsiTheme="majorBidi" w:cstheme="majorBidi"/>
          <w:sz w:val="24"/>
          <w:szCs w:val="24"/>
        </w:rPr>
        <w:t xml:space="preserve">g) </w:t>
      </w:r>
      <w:r w:rsidR="007A429C">
        <w:rPr>
          <w:rFonts w:asciiTheme="majorBidi" w:hAnsiTheme="majorBidi" w:cstheme="majorBidi"/>
          <w:sz w:val="24"/>
          <w:szCs w:val="24"/>
        </w:rPr>
        <w:t>Vs.</w:t>
      </w:r>
      <m:oMath>
        <m:sSub>
          <m:sSubPr>
            <m:ctrlPr>
              <w:rPr>
                <w:rFonts w:ascii="Cambria Math" w:hAnsiTheme="majorBidi" w:cstheme="majorBidi"/>
                <w:i/>
                <w:sz w:val="24"/>
                <w:szCs w:val="24"/>
              </w:rPr>
            </m:ctrlPr>
          </m:sSubPr>
          <m:e>
            <m:r>
              <w:rPr>
                <w:rFonts w:ascii="Cambria Math" w:hAnsi="Cambria Math" w:cstheme="majorBidi"/>
                <w:sz w:val="24"/>
                <w:szCs w:val="24"/>
              </w:rPr>
              <m:t xml:space="preserve"> C</m:t>
            </m:r>
          </m:e>
          <m:sub>
            <m:r>
              <w:rPr>
                <w:rFonts w:ascii="Cambria Math" w:hAnsi="Cambria Math" w:cstheme="majorBidi"/>
                <w:sz w:val="24"/>
                <w:szCs w:val="24"/>
              </w:rPr>
              <m:t>e</m:t>
            </m:r>
          </m:sub>
        </m:sSub>
      </m:oMath>
      <w:r w:rsidR="005C3A3B">
        <w:rPr>
          <w:rFonts w:asciiTheme="majorBidi" w:hAnsiTheme="majorBidi" w:cstheme="majorBidi"/>
          <w:sz w:val="24"/>
          <w:szCs w:val="24"/>
        </w:rPr>
        <w:t>in (mg/L</w:t>
      </w:r>
      <w:r w:rsidR="00E926BC">
        <w:rPr>
          <w:rFonts w:asciiTheme="majorBidi" w:hAnsiTheme="majorBidi" w:cstheme="majorBidi"/>
          <w:sz w:val="24"/>
          <w:szCs w:val="24"/>
        </w:rPr>
        <w:t>)</w:t>
      </w:r>
      <w:r w:rsidR="00E926BC" w:rsidRPr="00084D2F">
        <w:rPr>
          <w:rFonts w:asciiTheme="majorBidi" w:hAnsiTheme="majorBidi" w:cstheme="majorBidi"/>
          <w:sz w:val="24"/>
          <w:szCs w:val="24"/>
        </w:rPr>
        <w:t>as shown in figure</w:t>
      </w:r>
      <w:r w:rsidR="00E926BC">
        <w:rPr>
          <w:rFonts w:asciiTheme="majorBidi" w:hAnsiTheme="majorBidi" w:cstheme="majorBidi"/>
          <w:sz w:val="24"/>
          <w:szCs w:val="24"/>
        </w:rPr>
        <w:t xml:space="preserve"> (</w:t>
      </w:r>
      <w:r w:rsidR="00FC1F8A">
        <w:rPr>
          <w:rFonts w:asciiTheme="majorBidi" w:hAnsiTheme="majorBidi" w:cstheme="majorBidi"/>
          <w:sz w:val="24"/>
          <w:szCs w:val="24"/>
        </w:rPr>
        <w:fldChar w:fldCharType="begin"/>
      </w:r>
      <w:r w:rsidR="00E926BC">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E926BC">
        <w:rPr>
          <w:rFonts w:asciiTheme="majorBidi" w:hAnsiTheme="majorBidi" w:cstheme="majorBidi"/>
          <w:noProof/>
          <w:sz w:val="24"/>
          <w:szCs w:val="24"/>
          <w:cs/>
        </w:rPr>
        <w:t>‎</w:t>
      </w:r>
      <w:r w:rsidR="00E926BC">
        <w:rPr>
          <w:rFonts w:asciiTheme="majorBidi" w:hAnsiTheme="majorBidi" w:cstheme="majorBidi"/>
          <w:noProof/>
          <w:sz w:val="24"/>
          <w:szCs w:val="24"/>
        </w:rPr>
        <w:t>2</w:t>
      </w:r>
      <w:r w:rsidR="00FC1F8A">
        <w:rPr>
          <w:rFonts w:asciiTheme="majorBidi" w:hAnsiTheme="majorBidi" w:cstheme="majorBidi"/>
          <w:sz w:val="24"/>
          <w:szCs w:val="24"/>
        </w:rPr>
        <w:fldChar w:fldCharType="end"/>
      </w:r>
      <w:r w:rsidR="00E926BC">
        <w:rPr>
          <w:rFonts w:asciiTheme="majorBidi" w:hAnsiTheme="majorBidi" w:cstheme="majorBidi"/>
          <w:sz w:val="24"/>
          <w:szCs w:val="24"/>
        </w:rPr>
        <w:noBreakHyphen/>
        <w:t>2).</w:t>
      </w:r>
    </w:p>
    <w:p w:rsidR="00E926BC" w:rsidRDefault="00E926BC" w:rsidP="00E926BC">
      <w:pPr>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257800" cy="339090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74242" cy="3401504"/>
                    </a:xfrm>
                    <a:prstGeom prst="rect">
                      <a:avLst/>
                    </a:prstGeom>
                  </pic:spPr>
                </pic:pic>
              </a:graphicData>
            </a:graphic>
          </wp:inline>
        </w:drawing>
      </w:r>
    </w:p>
    <w:p w:rsidR="00E926BC" w:rsidRPr="00E926BC" w:rsidRDefault="00E926BC" w:rsidP="00E926BC">
      <w:pPr>
        <w:pStyle w:val="af"/>
        <w:jc w:val="center"/>
        <w:rPr>
          <w:rFonts w:ascii="Times New Roman" w:hAnsi="Times New Roman" w:cs="Times New Roman"/>
          <w:sz w:val="24"/>
          <w:szCs w:val="24"/>
        </w:rPr>
      </w:pPr>
      <w:bookmarkStart w:id="23" w:name="_Toc450041673"/>
      <w:bookmarkStart w:id="24" w:name="_Toc469852918"/>
      <w:r w:rsidRPr="00E926BC">
        <w:rPr>
          <w:rFonts w:ascii="Times New Roman" w:hAnsi="Times New Roman" w:cs="Times New Roman"/>
          <w:sz w:val="24"/>
          <w:szCs w:val="24"/>
        </w:rPr>
        <w:t xml:space="preserve">Figure </w:t>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STYLEREF 1 \s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cs/>
        </w:rPr>
        <w:t>‎</w:t>
      </w:r>
      <w:r w:rsidR="00570CCE">
        <w:rPr>
          <w:rFonts w:ascii="Times New Roman" w:hAnsi="Times New Roman" w:cs="Times New Roman"/>
          <w:noProof/>
          <w:sz w:val="24"/>
          <w:szCs w:val="24"/>
        </w:rPr>
        <w:t>2</w:t>
      </w:r>
      <w:r w:rsidR="00FC1F8A">
        <w:rPr>
          <w:rFonts w:ascii="Times New Roman" w:hAnsi="Times New Roman" w:cs="Times New Roman"/>
          <w:sz w:val="24"/>
          <w:szCs w:val="24"/>
        </w:rPr>
        <w:fldChar w:fldCharType="end"/>
      </w:r>
      <w:r w:rsidR="00570CCE">
        <w:rPr>
          <w:rFonts w:ascii="Times New Roman" w:hAnsi="Times New Roman" w:cs="Times New Roman"/>
          <w:sz w:val="24"/>
          <w:szCs w:val="24"/>
        </w:rPr>
        <w:noBreakHyphen/>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SEQ Figure \* ARABIC \s 1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rPr>
        <w:t>2</w:t>
      </w:r>
      <w:r w:rsidR="00FC1F8A">
        <w:rPr>
          <w:rFonts w:ascii="Times New Roman" w:hAnsi="Times New Roman" w:cs="Times New Roman"/>
          <w:sz w:val="24"/>
          <w:szCs w:val="24"/>
        </w:rPr>
        <w:fldChar w:fldCharType="end"/>
      </w:r>
      <w:r w:rsidRPr="00E926BC">
        <w:rPr>
          <w:rFonts w:ascii="Times New Roman" w:hAnsi="Times New Roman" w:cs="Times New Roman"/>
          <w:sz w:val="24"/>
          <w:szCs w:val="24"/>
        </w:rPr>
        <w:t xml:space="preserve"> : Langmuir Linear plots of MB on the produced A</w:t>
      </w:r>
      <w:r w:rsidR="001579A3">
        <w:rPr>
          <w:rFonts w:ascii="Times New Roman" w:hAnsi="Times New Roman" w:cs="Times New Roman"/>
          <w:sz w:val="24"/>
          <w:szCs w:val="24"/>
        </w:rPr>
        <w:t>.</w:t>
      </w:r>
      <w:r w:rsidRPr="00E926BC">
        <w:rPr>
          <w:rFonts w:ascii="Times New Roman" w:hAnsi="Times New Roman" w:cs="Times New Roman"/>
          <w:sz w:val="24"/>
          <w:szCs w:val="24"/>
        </w:rPr>
        <w:t>Cs.</w:t>
      </w:r>
      <w:bookmarkEnd w:id="23"/>
      <w:bookmarkEnd w:id="24"/>
    </w:p>
    <w:p w:rsidR="009877FA" w:rsidRDefault="009877FA" w:rsidP="00C45413">
      <w:pPr>
        <w:spacing w:line="360" w:lineRule="auto"/>
        <w:jc w:val="both"/>
        <w:rPr>
          <w:rFonts w:asciiTheme="majorBidi" w:hAnsiTheme="majorBidi" w:cstheme="majorBidi"/>
          <w:sz w:val="24"/>
          <w:szCs w:val="24"/>
        </w:rPr>
      </w:pPr>
    </w:p>
    <w:p w:rsidR="009877FA" w:rsidRPr="00F41635" w:rsidRDefault="009877FA" w:rsidP="003129E1">
      <w:pPr>
        <w:pStyle w:val="a5"/>
        <w:numPr>
          <w:ilvl w:val="0"/>
          <w:numId w:val="28"/>
        </w:numPr>
        <w:spacing w:line="360" w:lineRule="auto"/>
        <w:jc w:val="both"/>
        <w:rPr>
          <w:rFonts w:asciiTheme="majorBidi" w:hAnsiTheme="majorBidi" w:cstheme="majorBidi"/>
          <w:sz w:val="24"/>
          <w:szCs w:val="24"/>
        </w:rPr>
      </w:pPr>
      <w:r w:rsidRPr="00F41635">
        <w:rPr>
          <w:rFonts w:asciiTheme="majorBidi" w:hAnsiTheme="majorBidi" w:cstheme="majorBidi"/>
          <w:sz w:val="24"/>
          <w:szCs w:val="24"/>
        </w:rPr>
        <w:t xml:space="preserve">Or </w:t>
      </w:r>
      <w:r>
        <w:rPr>
          <w:rFonts w:asciiTheme="majorBidi" w:hAnsiTheme="majorBidi" w:cstheme="majorBidi"/>
          <w:sz w:val="24"/>
          <w:szCs w:val="24"/>
        </w:rPr>
        <w:t>b</w:t>
      </w:r>
      <w:r w:rsidRPr="00F41635">
        <w:rPr>
          <w:rFonts w:asciiTheme="majorBidi" w:hAnsiTheme="majorBidi" w:cstheme="majorBidi"/>
          <w:sz w:val="24"/>
          <w:szCs w:val="24"/>
        </w:rPr>
        <w:t>y using the linear form of a Freundlich isotherm equation, which is valid for monolayer adsorption on the surface as expressed in equation (</w:t>
      </w:r>
      <w:r w:rsidR="00813D9C">
        <w:rPr>
          <w:rFonts w:asciiTheme="majorBidi" w:hAnsiTheme="majorBidi" w:cstheme="majorBidi"/>
          <w:sz w:val="24"/>
          <w:szCs w:val="24"/>
        </w:rPr>
        <w:t>2-6-4</w:t>
      </w:r>
      <w:r w:rsidRPr="00F41635">
        <w:rPr>
          <w:rFonts w:asciiTheme="majorBidi" w:hAnsiTheme="majorBidi" w:cstheme="majorBidi"/>
          <w:sz w:val="24"/>
          <w:szCs w:val="24"/>
        </w:rPr>
        <w:t>):</w:t>
      </w:r>
    </w:p>
    <w:p w:rsidR="009877FA" w:rsidRPr="00813D9C" w:rsidRDefault="00FC1F8A" w:rsidP="00B12EF2">
      <w:pPr>
        <w:spacing w:line="360" w:lineRule="auto"/>
        <w:jc w:val="both"/>
        <w:rPr>
          <w:rFonts w:asciiTheme="majorBidi" w:hAnsiTheme="majorBidi" w:cstheme="majorBidi"/>
          <w:sz w:val="26"/>
          <w:szCs w:val="26"/>
        </w:rPr>
      </w:pPr>
      <m:oMath>
        <m:func>
          <m:funcPr>
            <m:ctrlPr>
              <w:rPr>
                <w:rFonts w:ascii="Cambria Math" w:hAnsiTheme="majorBidi" w:cstheme="majorBidi"/>
                <w:i/>
                <w:sz w:val="26"/>
                <w:szCs w:val="26"/>
              </w:rPr>
            </m:ctrlPr>
          </m:funcPr>
          <m:fName>
            <m:r>
              <m:rPr>
                <m:sty m:val="p"/>
              </m:rPr>
              <w:rPr>
                <w:rFonts w:ascii="Cambria Math" w:hAnsiTheme="majorBidi" w:cstheme="majorBidi"/>
                <w:sz w:val="26"/>
                <w:szCs w:val="26"/>
              </w:rPr>
              <m:t>ln</m:t>
            </m:r>
          </m:fName>
          <m:e>
            <m:sSub>
              <m:sSubPr>
                <m:ctrlPr>
                  <w:rPr>
                    <w:rFonts w:ascii="Cambria Math" w:hAnsiTheme="majorBidi"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e</m:t>
                </m:r>
              </m:sub>
            </m:sSub>
          </m:e>
        </m:func>
        <m:r>
          <w:rPr>
            <w:rFonts w:ascii="Cambria Math" w:hAnsiTheme="majorBidi" w:cstheme="majorBidi"/>
            <w:sz w:val="26"/>
            <w:szCs w:val="26"/>
          </w:rPr>
          <m:t>=</m:t>
        </m:r>
        <m:func>
          <m:funcPr>
            <m:ctrlPr>
              <w:rPr>
                <w:rFonts w:ascii="Cambria Math" w:hAnsi="Cambria Math" w:cs="Cambria Math"/>
                <w:i/>
                <w:sz w:val="26"/>
                <w:szCs w:val="26"/>
              </w:rPr>
            </m:ctrlPr>
          </m:funcPr>
          <m:fName>
            <m:r>
              <m:rPr>
                <m:sty m:val="p"/>
              </m:rPr>
              <w:rPr>
                <w:rFonts w:ascii="Cambria Math" w:hAnsiTheme="majorBidi" w:cstheme="majorBidi"/>
                <w:sz w:val="26"/>
                <w:szCs w:val="26"/>
              </w:rPr>
              <m:t>ln</m:t>
            </m:r>
            <m:ctrlPr>
              <w:rPr>
                <w:rFonts w:ascii="Cambria Math" w:hAnsiTheme="majorBidi" w:cstheme="majorBidi"/>
                <w:i/>
                <w:sz w:val="26"/>
                <w:szCs w:val="26"/>
              </w:rPr>
            </m:ctrlPr>
          </m:fName>
          <m:e>
            <m:r>
              <w:rPr>
                <w:rFonts w:ascii="Cambria Math" w:hAnsiTheme="majorBidi" w:cstheme="majorBidi"/>
                <w:sz w:val="26"/>
                <w:szCs w:val="26"/>
              </w:rPr>
              <m:t>K+</m:t>
            </m:r>
            <m:f>
              <m:fPr>
                <m:ctrlPr>
                  <w:rPr>
                    <w:rFonts w:ascii="Cambria Math" w:hAnsiTheme="majorBidi" w:cstheme="majorBidi"/>
                    <w:i/>
                    <w:sz w:val="26"/>
                    <w:szCs w:val="26"/>
                  </w:rPr>
                </m:ctrlPr>
              </m:fPr>
              <m:num>
                <m:r>
                  <w:rPr>
                    <w:rFonts w:ascii="Cambria Math" w:hAnsiTheme="majorBidi" w:cstheme="majorBidi"/>
                    <w:sz w:val="26"/>
                    <w:szCs w:val="26"/>
                  </w:rPr>
                  <m:t>1</m:t>
                </m:r>
              </m:num>
              <m:den>
                <m:r>
                  <w:rPr>
                    <w:rFonts w:ascii="Cambria Math" w:hAnsiTheme="majorBidi" w:cstheme="majorBidi"/>
                    <w:sz w:val="26"/>
                    <w:szCs w:val="26"/>
                  </w:rPr>
                  <m:t>n</m:t>
                </m:r>
              </m:den>
            </m:f>
          </m:e>
        </m:func>
        <m:r>
          <w:rPr>
            <w:rFonts w:ascii="Cambria Math" w:hAnsi="Cambria Math" w:cs="Cambria Math"/>
            <w:sz w:val="26"/>
            <w:szCs w:val="26"/>
          </w:rPr>
          <m:t xml:space="preserve">* </m:t>
        </m:r>
        <m:f>
          <m:fPr>
            <m:ctrlPr>
              <w:rPr>
                <w:rFonts w:ascii="Cambria Math" w:hAnsi="Cambria Math" w:cs="Cambria Math"/>
                <w:i/>
                <w:sz w:val="26"/>
                <w:szCs w:val="26"/>
              </w:rPr>
            </m:ctrlPr>
          </m:fPr>
          <m:num>
            <m:r>
              <w:rPr>
                <w:rFonts w:ascii="Cambria Math" w:hAnsi="Cambria Math" w:cs="Cambria Math"/>
                <w:sz w:val="26"/>
                <w:szCs w:val="26"/>
              </w:rPr>
              <m:t>1</m:t>
            </m:r>
          </m:num>
          <m:den>
            <m:func>
              <m:funcPr>
                <m:ctrlPr>
                  <w:rPr>
                    <w:rFonts w:ascii="Cambria Math" w:hAnsi="Cambria Math" w:cs="Cambria Math"/>
                    <w:i/>
                    <w:sz w:val="26"/>
                    <w:szCs w:val="26"/>
                  </w:rPr>
                </m:ctrlPr>
              </m:funcPr>
              <m:fName>
                <m:r>
                  <m:rPr>
                    <m:sty m:val="p"/>
                  </m:rPr>
                  <w:rPr>
                    <w:rFonts w:ascii="Cambria Math" w:hAnsi="Cambria Math" w:cs="Cambria Math"/>
                    <w:sz w:val="26"/>
                    <w:szCs w:val="26"/>
                  </w:rPr>
                  <m:t>ln</m:t>
                </m:r>
              </m:fName>
              <m:e>
                <m:sSub>
                  <m:sSubPr>
                    <m:ctrlPr>
                      <w:rPr>
                        <w:rFonts w:ascii="Cambria Math" w:hAnsi="Cambria Math" w:cs="Cambria Math"/>
                        <w:i/>
                        <w:sz w:val="26"/>
                        <w:szCs w:val="26"/>
                      </w:rPr>
                    </m:ctrlPr>
                  </m:sSubPr>
                  <m:e>
                    <m:r>
                      <w:rPr>
                        <w:rFonts w:ascii="Cambria Math" w:hAnsi="Cambria Math" w:cs="Cambria Math"/>
                        <w:sz w:val="26"/>
                        <w:szCs w:val="26"/>
                      </w:rPr>
                      <m:t>C</m:t>
                    </m:r>
                  </m:e>
                  <m:sub>
                    <m:r>
                      <w:rPr>
                        <w:rFonts w:ascii="Cambria Math" w:hAnsi="Cambria Math" w:cs="Cambria Math"/>
                        <w:sz w:val="26"/>
                        <w:szCs w:val="26"/>
                      </w:rPr>
                      <m:t>e</m:t>
                    </m:r>
                  </m:sub>
                </m:sSub>
              </m:e>
            </m:func>
          </m:den>
        </m:f>
      </m:oMath>
      <w:r w:rsidR="00813D9C">
        <w:rPr>
          <w:rFonts w:asciiTheme="majorBidi" w:eastAsiaTheme="minorEastAsia" w:hAnsiTheme="majorBidi" w:cstheme="majorBidi"/>
          <w:sz w:val="26"/>
          <w:szCs w:val="26"/>
        </w:rPr>
        <w:tab/>
      </w:r>
      <w:r w:rsidR="00813D9C" w:rsidRPr="00813D9C">
        <w:rPr>
          <w:rFonts w:asciiTheme="majorBidi" w:eastAsiaTheme="minorEastAsia" w:hAnsiTheme="majorBidi" w:cstheme="majorBidi"/>
          <w:sz w:val="24"/>
          <w:szCs w:val="24"/>
        </w:rPr>
        <w:t>(</w:t>
      </w:r>
      <w:r w:rsidR="00813D9C">
        <w:rPr>
          <w:rFonts w:asciiTheme="majorBidi" w:eastAsiaTheme="minorEastAsia" w:hAnsiTheme="majorBidi" w:cstheme="majorBidi"/>
          <w:sz w:val="24"/>
          <w:szCs w:val="24"/>
        </w:rPr>
        <w:t>2-6-4)</w:t>
      </w:r>
    </w:p>
    <w:p w:rsidR="009877FA" w:rsidRPr="00DA34D0" w:rsidRDefault="003E0AAB" w:rsidP="00C45413">
      <w:pPr>
        <w:spacing w:line="360" w:lineRule="auto"/>
        <w:jc w:val="both"/>
        <w:rPr>
          <w:rFonts w:asciiTheme="majorBidi" w:hAnsiTheme="majorBidi" w:cstheme="majorBidi"/>
          <w:sz w:val="24"/>
          <w:szCs w:val="24"/>
        </w:rPr>
      </w:pPr>
      <w:r w:rsidRPr="00DA34D0">
        <w:rPr>
          <w:rFonts w:asciiTheme="majorBidi" w:hAnsiTheme="majorBidi" w:cstheme="majorBidi"/>
          <w:sz w:val="24"/>
          <w:szCs w:val="24"/>
        </w:rPr>
        <w:t>Where:</w:t>
      </w:r>
    </w:p>
    <w:p w:rsidR="000E15EA" w:rsidRDefault="00FC1F8A" w:rsidP="000E15EA">
      <w:pPr>
        <w:pStyle w:val="a5"/>
        <w:numPr>
          <w:ilvl w:val="0"/>
          <w:numId w:val="27"/>
        </w:numPr>
        <w:spacing w:line="360" w:lineRule="auto"/>
        <w:jc w:val="both"/>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000E15EA" w:rsidRPr="000E15EA">
        <w:rPr>
          <w:rFonts w:asciiTheme="majorBidi" w:hAnsiTheme="majorBidi" w:cstheme="majorBidi"/>
          <w:sz w:val="24"/>
          <w:szCs w:val="24"/>
        </w:rPr>
        <w:t xml:space="preserve"> is equilibrium concentration of the sorbet in (mg/L), </w:t>
      </w:r>
      <m:oMath>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0E15EA" w:rsidRPr="000E15EA">
        <w:rPr>
          <w:rFonts w:asciiTheme="majorBidi" w:hAnsiTheme="majorBidi" w:cstheme="majorBidi"/>
          <w:sz w:val="24"/>
          <w:szCs w:val="24"/>
        </w:rPr>
        <w:t xml:space="preserve"> is the amount adsorbed in (mg/g) of AC, K is the unit capacity factor, and n is an empirical parameter that represents the heterogeneity of the site energies or the affinity of the adsorbate to the carbon surface, while Freundlich constants are given from Freundlich Linear plots of the relationship between </w:t>
      </w:r>
      <m:oMath>
        <m:func>
          <m:funcPr>
            <m:ctrlPr>
              <w:rPr>
                <w:rFonts w:ascii="Cambria Math" w:hAnsiTheme="majorBidi" w:cstheme="majorBidi"/>
                <w:i/>
                <w:sz w:val="24"/>
                <w:szCs w:val="24"/>
              </w:rPr>
            </m:ctrlPr>
          </m:funcPr>
          <m:fName>
            <m:r>
              <m:rPr>
                <m:sty m:val="p"/>
              </m:rPr>
              <w:rPr>
                <w:rFonts w:ascii="Cambria Math" w:hAnsiTheme="majorBidi" w:cstheme="majorBidi"/>
                <w:sz w:val="24"/>
                <w:szCs w:val="24"/>
              </w:rPr>
              <m:t>ln</m:t>
            </m:r>
          </m:fName>
          <m:e>
            <m:sSub>
              <m:sSubPr>
                <m:ctrlPr>
                  <w:rPr>
                    <w:rFonts w:ascii="Cambria Math" w:hAnsiTheme="majorBidi"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e>
        </m:func>
      </m:oMath>
      <w:r w:rsidR="000E15EA" w:rsidRPr="000E15EA">
        <w:rPr>
          <w:rFonts w:asciiTheme="majorBidi" w:hAnsiTheme="majorBidi" w:cstheme="majorBidi"/>
          <w:sz w:val="24"/>
          <w:szCs w:val="24"/>
        </w:rPr>
        <w:t xml:space="preserve"> in (mg/g) and </w:t>
      </w:r>
      <m:oMath>
        <m:func>
          <m:funcPr>
            <m:ctrlPr>
              <w:rPr>
                <w:rFonts w:ascii="Cambria Math" w:hAnsiTheme="majorBidi" w:cstheme="majorBidi"/>
                <w:i/>
                <w:iCs/>
                <w:sz w:val="24"/>
                <w:szCs w:val="24"/>
              </w:rPr>
            </m:ctrlPr>
          </m:funcPr>
          <m:fName>
            <m:r>
              <m:rPr>
                <m:sty m:val="p"/>
              </m:rPr>
              <w:rPr>
                <w:rFonts w:ascii="Cambria Math" w:hAnsiTheme="majorBidi" w:cstheme="majorBidi"/>
                <w:sz w:val="24"/>
                <w:szCs w:val="24"/>
              </w:rPr>
              <m:t>ln</m:t>
            </m:r>
          </m:fName>
          <m:e>
            <m:sSub>
              <m:sSubPr>
                <m:ctrlPr>
                  <w:rPr>
                    <w:rFonts w:ascii="Cambria Math" w:hAnsiTheme="majorBidi" w:cstheme="majorBidi"/>
                    <w:i/>
                    <w:iCs/>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e>
        </m:func>
      </m:oMath>
      <w:r w:rsidR="000E15EA" w:rsidRPr="000E15EA">
        <w:rPr>
          <w:rFonts w:asciiTheme="majorBidi" w:hAnsiTheme="majorBidi" w:cstheme="majorBidi"/>
          <w:sz w:val="24"/>
          <w:szCs w:val="24"/>
        </w:rPr>
        <w:t xml:space="preserve"> (mg/l) for MB on the produced ACs as shown in figure (</w:t>
      </w:r>
      <w:r w:rsidRPr="000E15EA">
        <w:rPr>
          <w:rFonts w:asciiTheme="majorBidi" w:hAnsiTheme="majorBidi" w:cstheme="majorBidi"/>
          <w:sz w:val="24"/>
          <w:szCs w:val="24"/>
        </w:rPr>
        <w:fldChar w:fldCharType="begin"/>
      </w:r>
      <w:r w:rsidR="000E15EA" w:rsidRPr="000E15EA">
        <w:rPr>
          <w:rFonts w:asciiTheme="majorBidi" w:hAnsiTheme="majorBidi" w:cstheme="majorBidi"/>
          <w:sz w:val="24"/>
          <w:szCs w:val="24"/>
        </w:rPr>
        <w:instrText xml:space="preserve"> STYLEREF 1 \s </w:instrText>
      </w:r>
      <w:r w:rsidRPr="000E15EA">
        <w:rPr>
          <w:rFonts w:asciiTheme="majorBidi" w:hAnsiTheme="majorBidi" w:cstheme="majorBidi"/>
          <w:sz w:val="24"/>
          <w:szCs w:val="24"/>
        </w:rPr>
        <w:fldChar w:fldCharType="separate"/>
      </w:r>
      <w:r w:rsidR="000E15EA" w:rsidRPr="000E15EA">
        <w:rPr>
          <w:rFonts w:asciiTheme="majorBidi" w:hAnsiTheme="majorBidi" w:cstheme="majorBidi"/>
          <w:noProof/>
          <w:sz w:val="24"/>
          <w:szCs w:val="24"/>
          <w:cs/>
        </w:rPr>
        <w:t>‎</w:t>
      </w:r>
      <w:r w:rsidR="000E15EA" w:rsidRPr="000E15EA">
        <w:rPr>
          <w:rFonts w:asciiTheme="majorBidi" w:hAnsiTheme="majorBidi" w:cstheme="majorBidi"/>
          <w:noProof/>
          <w:sz w:val="24"/>
          <w:szCs w:val="24"/>
        </w:rPr>
        <w:t>2</w:t>
      </w:r>
      <w:r w:rsidRPr="000E15EA">
        <w:rPr>
          <w:rFonts w:asciiTheme="majorBidi" w:hAnsiTheme="majorBidi" w:cstheme="majorBidi"/>
          <w:sz w:val="24"/>
          <w:szCs w:val="24"/>
        </w:rPr>
        <w:fldChar w:fldCharType="end"/>
      </w:r>
      <w:r w:rsidR="000E15EA" w:rsidRPr="000E15EA">
        <w:rPr>
          <w:rFonts w:asciiTheme="majorBidi" w:hAnsiTheme="majorBidi" w:cstheme="majorBidi"/>
          <w:sz w:val="24"/>
          <w:szCs w:val="24"/>
        </w:rPr>
        <w:noBreakHyphen/>
        <w:t>3). [10]</w:t>
      </w:r>
    </w:p>
    <w:p w:rsidR="000E15EA" w:rsidRPr="000E15EA" w:rsidRDefault="000E15EA" w:rsidP="000E15EA">
      <w:pPr>
        <w:spacing w:line="360" w:lineRule="auto"/>
        <w:jc w:val="both"/>
        <w:rPr>
          <w:rFonts w:asciiTheme="majorBidi" w:hAnsiTheme="majorBidi" w:cstheme="majorBidi"/>
          <w:sz w:val="24"/>
          <w:szCs w:val="24"/>
        </w:rPr>
      </w:pPr>
    </w:p>
    <w:p w:rsidR="000E15EA" w:rsidRDefault="000E15EA" w:rsidP="00460374">
      <w:pPr>
        <w:spacing w:line="360" w:lineRule="auto"/>
        <w:jc w:val="both"/>
        <w:rPr>
          <w:rFonts w:asciiTheme="majorBidi" w:hAnsiTheme="majorBidi" w:cstheme="majorBidi"/>
          <w:sz w:val="24"/>
          <w:szCs w:val="24"/>
        </w:rPr>
      </w:pPr>
      <w:r>
        <w:rPr>
          <w:noProof/>
        </w:rPr>
        <w:lastRenderedPageBreak/>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5257800" cy="3291205"/>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257800" cy="3291205"/>
                    </a:xfrm>
                    <a:prstGeom prst="rect">
                      <a:avLst/>
                    </a:prstGeom>
                  </pic:spPr>
                </pic:pic>
              </a:graphicData>
            </a:graphic>
          </wp:anchor>
        </w:drawing>
      </w:r>
      <w:r w:rsidRPr="000E15EA">
        <w:rPr>
          <w:rFonts w:asciiTheme="majorBidi" w:hAnsiTheme="majorBidi" w:cstheme="majorBidi"/>
          <w:sz w:val="24"/>
          <w:szCs w:val="24"/>
          <w:lang w:bidi="ar-JO"/>
        </w:rPr>
        <w:br w:type="textWrapping" w:clear="all"/>
      </w:r>
    </w:p>
    <w:p w:rsidR="00460374" w:rsidRPr="00460374" w:rsidRDefault="00460374" w:rsidP="00460374">
      <w:pPr>
        <w:pStyle w:val="af"/>
        <w:jc w:val="center"/>
        <w:rPr>
          <w:rFonts w:ascii="Times New Roman" w:hAnsi="Times New Roman" w:cs="Times New Roman"/>
          <w:sz w:val="24"/>
          <w:szCs w:val="24"/>
        </w:rPr>
      </w:pPr>
      <w:bookmarkStart w:id="25" w:name="_Toc450041674"/>
      <w:bookmarkStart w:id="26" w:name="_Toc469852919"/>
      <w:r w:rsidRPr="00460374">
        <w:rPr>
          <w:rFonts w:ascii="Times New Roman" w:hAnsi="Times New Roman" w:cs="Times New Roman"/>
          <w:sz w:val="24"/>
          <w:szCs w:val="24"/>
        </w:rPr>
        <w:t xml:space="preserve">Figure </w:t>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STYLEREF 1 \s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cs/>
        </w:rPr>
        <w:t>‎</w:t>
      </w:r>
      <w:r w:rsidR="00570CCE">
        <w:rPr>
          <w:rFonts w:ascii="Times New Roman" w:hAnsi="Times New Roman" w:cs="Times New Roman"/>
          <w:noProof/>
          <w:sz w:val="24"/>
          <w:szCs w:val="24"/>
        </w:rPr>
        <w:t>2</w:t>
      </w:r>
      <w:r w:rsidR="00FC1F8A">
        <w:rPr>
          <w:rFonts w:ascii="Times New Roman" w:hAnsi="Times New Roman" w:cs="Times New Roman"/>
          <w:sz w:val="24"/>
          <w:szCs w:val="24"/>
        </w:rPr>
        <w:fldChar w:fldCharType="end"/>
      </w:r>
      <w:r w:rsidR="00570CCE">
        <w:rPr>
          <w:rFonts w:ascii="Times New Roman" w:hAnsi="Times New Roman" w:cs="Times New Roman"/>
          <w:sz w:val="24"/>
          <w:szCs w:val="24"/>
        </w:rPr>
        <w:noBreakHyphen/>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SEQ Figure \* ARABIC \s 1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rPr>
        <w:t>3</w:t>
      </w:r>
      <w:r w:rsidR="00FC1F8A">
        <w:rPr>
          <w:rFonts w:ascii="Times New Roman" w:hAnsi="Times New Roman" w:cs="Times New Roman"/>
          <w:sz w:val="24"/>
          <w:szCs w:val="24"/>
        </w:rPr>
        <w:fldChar w:fldCharType="end"/>
      </w:r>
      <w:r w:rsidRPr="00460374">
        <w:rPr>
          <w:rFonts w:ascii="Times New Roman" w:hAnsi="Times New Roman" w:cs="Times New Roman"/>
          <w:sz w:val="24"/>
          <w:szCs w:val="24"/>
        </w:rPr>
        <w:t xml:space="preserve"> : Freundlich Linear plots of MB on the produced ACs.</w:t>
      </w:r>
      <w:bookmarkEnd w:id="25"/>
      <w:bookmarkEnd w:id="26"/>
    </w:p>
    <w:p w:rsidR="009877FA" w:rsidRPr="00F41635" w:rsidRDefault="009877FA" w:rsidP="003129E1">
      <w:pPr>
        <w:pStyle w:val="a5"/>
        <w:numPr>
          <w:ilvl w:val="0"/>
          <w:numId w:val="27"/>
        </w:numPr>
        <w:spacing w:line="360" w:lineRule="auto"/>
        <w:jc w:val="both"/>
        <w:rPr>
          <w:rFonts w:asciiTheme="majorBidi" w:hAnsiTheme="majorBidi" w:cstheme="majorBidi"/>
          <w:sz w:val="24"/>
          <w:szCs w:val="24"/>
        </w:rPr>
      </w:pPr>
      <w:r w:rsidRPr="00F41635">
        <w:rPr>
          <w:rFonts w:asciiTheme="majorBidi" w:hAnsiTheme="majorBidi" w:cstheme="majorBidi"/>
          <w:sz w:val="24"/>
          <w:szCs w:val="24"/>
        </w:rPr>
        <w:t xml:space="preserve">We can also use acetic </w:t>
      </w:r>
      <w:r w:rsidR="000D5F10" w:rsidRPr="00F41635">
        <w:rPr>
          <w:rFonts w:asciiTheme="majorBidi" w:hAnsiTheme="majorBidi" w:cstheme="majorBidi"/>
          <w:sz w:val="24"/>
          <w:szCs w:val="24"/>
        </w:rPr>
        <w:t>acid</w:t>
      </w:r>
      <w:r w:rsidR="002C0761">
        <w:rPr>
          <w:rFonts w:asciiTheme="majorBidi" w:hAnsiTheme="majorBidi" w:cstheme="majorBidi"/>
          <w:sz w:val="24"/>
          <w:szCs w:val="24"/>
        </w:rPr>
        <w:t xml:space="preserve"> </w:t>
      </w:r>
      <w:r w:rsidRPr="00F41635">
        <w:rPr>
          <w:rFonts w:asciiTheme="majorBidi" w:hAnsiTheme="majorBidi" w:cstheme="majorBidi"/>
          <w:sz w:val="24"/>
          <w:szCs w:val="24"/>
        </w:rPr>
        <w:t xml:space="preserve">to estimate activated carbon surface area </w:t>
      </w:r>
      <w:r>
        <w:rPr>
          <w:rFonts w:asciiTheme="majorBidi" w:hAnsiTheme="majorBidi" w:cstheme="majorBidi"/>
          <w:sz w:val="24"/>
          <w:szCs w:val="24"/>
        </w:rPr>
        <w:t>when</w:t>
      </w:r>
      <w:r w:rsidRPr="00F41635">
        <w:rPr>
          <w:rFonts w:asciiTheme="majorBidi" w:hAnsiTheme="majorBidi" w:cstheme="majorBidi"/>
          <w:sz w:val="24"/>
          <w:szCs w:val="24"/>
        </w:rPr>
        <w:t xml:space="preserve"> the adsorption of the adsorbate leads to maximum single molecular layer when the adsorption is complete, then we can calculate the area of the adsorbent that equal the total area of the adsorbed molecules, the number of moles of acid adsorbed per gram adsorbent is independent of chain length the cross suction area </w:t>
      </w:r>
      <m:oMath>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a</m:t>
            </m:r>
          </m:sub>
        </m:sSub>
      </m:oMath>
      <w:r w:rsidR="001D70FA">
        <w:rPr>
          <w:rFonts w:asciiTheme="majorBidi" w:hAnsiTheme="majorBidi" w:cstheme="majorBidi"/>
          <w:sz w:val="24"/>
          <w:szCs w:val="24"/>
        </w:rPr>
        <w:t xml:space="preserve"> of straight-</w:t>
      </w:r>
      <w:r w:rsidRPr="00F41635">
        <w:rPr>
          <w:rFonts w:asciiTheme="majorBidi" w:hAnsiTheme="majorBidi" w:cstheme="majorBidi"/>
          <w:sz w:val="24"/>
          <w:szCs w:val="24"/>
        </w:rPr>
        <w:t>chain acid may be taken to be about 21</w:t>
      </w:r>
      <m:oMath>
        <m:r>
          <w:rPr>
            <w:rFonts w:ascii="Cambria Math" w:hAnsi="Cambria Math" w:cstheme="majorBidi"/>
            <w:sz w:val="24"/>
            <w:szCs w:val="24"/>
            <w:vertAlign w:val="subscript"/>
          </w:rPr>
          <m:t>×</m:t>
        </m:r>
        <m:sSup>
          <m:sSupPr>
            <m:ctrlPr>
              <w:rPr>
                <w:rFonts w:ascii="Cambria Math" w:hAnsiTheme="majorBidi" w:cstheme="majorBidi"/>
                <w:i/>
                <w:sz w:val="24"/>
                <w:szCs w:val="24"/>
              </w:rPr>
            </m:ctrlPr>
          </m:sSupPr>
          <m:e>
            <m:r>
              <w:rPr>
                <w:rFonts w:ascii="Cambria Math" w:hAnsiTheme="majorBidi" w:cstheme="majorBidi"/>
                <w:sz w:val="24"/>
                <w:szCs w:val="24"/>
              </w:rPr>
              <m:t>10</m:t>
            </m:r>
          </m:e>
          <m:sup>
            <m:r>
              <w:rPr>
                <w:rFonts w:ascii="Cambria Math" w:hAnsi="Cambria Math" w:cstheme="majorBidi"/>
                <w:sz w:val="24"/>
                <w:szCs w:val="24"/>
              </w:rPr>
              <m:t>-</m:t>
            </m:r>
            <m:r>
              <w:rPr>
                <w:rFonts w:ascii="Cambria Math" w:hAnsiTheme="majorBidi" w:cstheme="majorBidi"/>
                <w:sz w:val="24"/>
                <w:szCs w:val="24"/>
              </w:rPr>
              <m:t>20</m:t>
            </m:r>
          </m:sup>
        </m:sSup>
      </m:oMath>
      <w:r w:rsidRPr="00F41635">
        <w:rPr>
          <w:rFonts w:asciiTheme="majorBidi" w:hAnsiTheme="majorBidi" w:cstheme="majorBidi"/>
          <w:sz w:val="24"/>
          <w:szCs w:val="24"/>
        </w:rPr>
        <w:t>m</w:t>
      </w:r>
      <w:r w:rsidRPr="00F41635">
        <w:rPr>
          <w:rFonts w:asciiTheme="majorBidi" w:hAnsiTheme="majorBidi" w:cstheme="majorBidi"/>
          <w:sz w:val="24"/>
          <w:szCs w:val="24"/>
          <w:vertAlign w:val="superscript"/>
        </w:rPr>
        <w:t>2</w:t>
      </w:r>
      <w:r w:rsidRPr="00F41635">
        <w:rPr>
          <w:rFonts w:asciiTheme="majorBidi" w:hAnsiTheme="majorBidi" w:cstheme="majorBidi"/>
          <w:sz w:val="24"/>
          <w:szCs w:val="24"/>
        </w:rPr>
        <w:t>. The specific area of adsorbent S (m</w:t>
      </w:r>
      <w:r w:rsidRPr="00F41635">
        <w:rPr>
          <w:rFonts w:asciiTheme="majorBidi" w:hAnsiTheme="majorBidi" w:cstheme="majorBidi"/>
          <w:sz w:val="24"/>
          <w:szCs w:val="24"/>
          <w:vertAlign w:val="superscript"/>
        </w:rPr>
        <w:t>2</w:t>
      </w:r>
      <w:r w:rsidR="005C3A3B">
        <w:rPr>
          <w:rFonts w:asciiTheme="majorBidi" w:hAnsiTheme="majorBidi" w:cstheme="majorBidi"/>
          <w:sz w:val="24"/>
          <w:szCs w:val="24"/>
        </w:rPr>
        <w:t>/g) is then given by</w:t>
      </w:r>
      <w:r w:rsidRPr="00F41635">
        <w:rPr>
          <w:rFonts w:asciiTheme="majorBidi" w:hAnsiTheme="majorBidi" w:cstheme="majorBidi"/>
          <w:sz w:val="24"/>
          <w:szCs w:val="24"/>
        </w:rPr>
        <w:t>:</w:t>
      </w:r>
    </w:p>
    <w:p w:rsidR="009877FA" w:rsidRPr="00F41635" w:rsidRDefault="009877FA" w:rsidP="00BA319A">
      <w:pPr>
        <w:spacing w:line="360" w:lineRule="auto"/>
        <w:jc w:val="both"/>
        <w:rPr>
          <w:rFonts w:asciiTheme="majorBidi" w:hAnsiTheme="majorBidi" w:cstheme="majorBidi"/>
          <w:sz w:val="24"/>
          <w:szCs w:val="24"/>
        </w:rPr>
      </w:pPr>
      <m:oMath>
        <m:r>
          <w:rPr>
            <w:rFonts w:ascii="Cambria Math" w:hAnsi="Cambria Math" w:cstheme="majorBidi"/>
            <w:sz w:val="24"/>
            <w:szCs w:val="24"/>
          </w:rPr>
          <m:t>S</m:t>
        </m:r>
        <m:r>
          <w:rPr>
            <w:rFonts w:ascii="Cambria Math"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a</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a</m:t>
            </m:r>
          </m:sub>
        </m:sSub>
        <m:r>
          <w:rPr>
            <w:rFonts w:ascii="Cambria Math" w:hAnsi="Cambria Math"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max</m:t>
            </m:r>
          </m:sub>
        </m:sSub>
      </m:oMath>
      <w:r w:rsidR="001D70FA">
        <w:rPr>
          <w:rFonts w:asciiTheme="majorBidi" w:eastAsiaTheme="minorEastAsia" w:hAnsiTheme="majorBidi" w:cstheme="majorBidi"/>
          <w:sz w:val="24"/>
          <w:szCs w:val="24"/>
        </w:rPr>
        <w:tab/>
      </w:r>
      <w:r w:rsidR="001D70FA">
        <w:rPr>
          <w:rFonts w:asciiTheme="majorBidi" w:eastAsiaTheme="minorEastAsia" w:hAnsiTheme="majorBidi" w:cstheme="majorBidi"/>
          <w:sz w:val="24"/>
          <w:szCs w:val="24"/>
        </w:rPr>
        <w:tab/>
      </w:r>
      <w:r w:rsidR="001D70FA">
        <w:rPr>
          <w:rFonts w:asciiTheme="majorBidi" w:eastAsiaTheme="minorEastAsia" w:hAnsiTheme="majorBidi" w:cstheme="majorBidi"/>
          <w:sz w:val="24"/>
          <w:szCs w:val="24"/>
        </w:rPr>
        <w:tab/>
        <w:t xml:space="preserve"> (2-6-5) </w:t>
      </w:r>
    </w:p>
    <w:p w:rsidR="009877FA" w:rsidRDefault="009877FA" w:rsidP="00C45413">
      <w:pPr>
        <w:spacing w:line="360" w:lineRule="auto"/>
        <w:jc w:val="both"/>
        <w:rPr>
          <w:rFonts w:asciiTheme="majorBidi" w:hAnsiTheme="majorBidi" w:cstheme="majorBidi"/>
          <w:sz w:val="24"/>
          <w:szCs w:val="24"/>
        </w:rPr>
      </w:pPr>
      <w:r w:rsidRPr="00F41635">
        <w:rPr>
          <w:rFonts w:asciiTheme="majorBidi" w:hAnsiTheme="majorBidi" w:cstheme="majorBidi"/>
          <w:sz w:val="24"/>
          <w:szCs w:val="24"/>
        </w:rPr>
        <w:t>Where</w:t>
      </w:r>
      <w:r>
        <w:rPr>
          <w:rFonts w:asciiTheme="majorBidi" w:hAnsiTheme="majorBidi" w:cstheme="majorBidi"/>
          <w:sz w:val="24"/>
          <w:szCs w:val="24"/>
        </w:rPr>
        <w:t>:</w:t>
      </w:r>
    </w:p>
    <w:p w:rsidR="009877FA" w:rsidRPr="00F41635" w:rsidRDefault="009877FA" w:rsidP="00C45413">
      <w:pPr>
        <w:spacing w:line="360" w:lineRule="auto"/>
        <w:jc w:val="both"/>
        <w:rPr>
          <w:rFonts w:asciiTheme="majorBidi" w:hAnsiTheme="majorBidi" w:cstheme="majorBidi"/>
          <w:sz w:val="24"/>
          <w:szCs w:val="24"/>
        </w:rPr>
      </w:pPr>
      <w:r w:rsidRPr="00F41635">
        <w:rPr>
          <w:rFonts w:asciiTheme="majorBidi" w:hAnsiTheme="majorBidi" w:cstheme="majorBidi"/>
          <w:sz w:val="24"/>
          <w:szCs w:val="24"/>
        </w:rPr>
        <w:t xml:space="preserve"> Na is Avogadro's </w:t>
      </w:r>
      <w:r w:rsidR="003E0AAB" w:rsidRPr="00F41635">
        <w:rPr>
          <w:rFonts w:asciiTheme="majorBidi" w:hAnsiTheme="majorBidi" w:cstheme="majorBidi"/>
          <w:sz w:val="24"/>
          <w:szCs w:val="24"/>
        </w:rPr>
        <w:t>number,</w:t>
      </w:r>
      <m:oMath>
        <m:sSub>
          <m:sSubPr>
            <m:ctrlPr>
              <w:rPr>
                <w:rFonts w:ascii="Cambria Math" w:hAnsiTheme="majorBidi" w:cstheme="majorBidi"/>
                <w:i/>
                <w:sz w:val="24"/>
                <w:szCs w:val="24"/>
              </w:rPr>
            </m:ctrlPr>
          </m:sSubPr>
          <m:e>
            <m:r>
              <w:rPr>
                <w:rFonts w:ascii="Cambria Math" w:hAnsi="Cambria Math" w:cstheme="majorBidi"/>
                <w:sz w:val="24"/>
                <w:szCs w:val="24"/>
              </w:rPr>
              <m:t xml:space="preserve"> Y</m:t>
            </m:r>
          </m:e>
          <m:sub>
            <m:r>
              <w:rPr>
                <w:rFonts w:ascii="Cambria Math" w:hAnsi="Cambria Math" w:cstheme="majorBidi"/>
                <w:sz w:val="24"/>
                <w:szCs w:val="24"/>
              </w:rPr>
              <m:t>max</m:t>
            </m:r>
          </m:sub>
        </m:sSub>
      </m:oMath>
      <w:r w:rsidRPr="00F41635">
        <w:rPr>
          <w:rFonts w:asciiTheme="majorBidi" w:hAnsiTheme="majorBidi" w:cstheme="majorBidi"/>
          <w:sz w:val="24"/>
          <w:szCs w:val="24"/>
        </w:rPr>
        <w:t xml:space="preserve"> the amount adsorbed when the surface is just covered with amonomolecular layer of the adsorbate</w:t>
      </w:r>
      <w:r w:rsidR="00B24797">
        <w:rPr>
          <w:rFonts w:asciiTheme="majorBidi" w:hAnsiTheme="majorBidi" w:cstheme="majorBidi"/>
          <w:sz w:val="24"/>
          <w:szCs w:val="24"/>
        </w:rPr>
        <w:t>.</w:t>
      </w:r>
    </w:p>
    <w:p w:rsidR="009877FA" w:rsidRPr="00B24797" w:rsidRDefault="009877FA" w:rsidP="003129E1">
      <w:pPr>
        <w:pStyle w:val="a5"/>
        <w:numPr>
          <w:ilvl w:val="0"/>
          <w:numId w:val="27"/>
        </w:numPr>
        <w:spacing w:line="360" w:lineRule="auto"/>
        <w:jc w:val="both"/>
        <w:rPr>
          <w:rFonts w:asciiTheme="majorBidi" w:hAnsiTheme="majorBidi" w:cstheme="majorBidi"/>
          <w:sz w:val="24"/>
          <w:szCs w:val="24"/>
        </w:rPr>
      </w:pPr>
      <w:r w:rsidRPr="00F41635">
        <w:rPr>
          <w:rFonts w:asciiTheme="majorBidi" w:hAnsiTheme="majorBidi" w:cstheme="majorBidi"/>
          <w:color w:val="000000"/>
          <w:sz w:val="24"/>
          <w:szCs w:val="24"/>
        </w:rPr>
        <w:t xml:space="preserve">The surface areas of activated carbons are usually measured using the Brunauer-Emmett-Teller (BET) method, which employs the nitrogen adsorption at different pressures at the temperature of liquid nitrogen (77 K). The surface area according to BET is determined by the product of the cross-sectional area of the nitrogen molecule, of the Avogadro's number </w:t>
      </w:r>
      <w:r w:rsidRPr="00F41635">
        <w:rPr>
          <w:rFonts w:asciiTheme="majorBidi" w:hAnsiTheme="majorBidi" w:cstheme="majorBidi"/>
          <w:color w:val="000000"/>
          <w:sz w:val="24"/>
          <w:szCs w:val="24"/>
        </w:rPr>
        <w:lastRenderedPageBreak/>
        <w:t>and of the specific monolayer capacity of nitrogen, which is obtained by an equation proposed by BET with further modifications. For the pore volume determination, the procedure more commonly used also uses nitrogen adsorption isotherm data. The total pore volume is estimated from the amount of nitrogen adsorbed at the highest relative pressure and the micro pore volume is calculated from the nitrogen adsorption isotherms using the Dubinin-Radushkevich equation.</w:t>
      </w:r>
      <w:r w:rsidR="002C0761">
        <w:rPr>
          <w:rFonts w:asciiTheme="majorBidi" w:hAnsiTheme="majorBidi" w:cstheme="majorBidi"/>
          <w:color w:val="000000"/>
          <w:sz w:val="24"/>
          <w:szCs w:val="24"/>
        </w:rPr>
        <w:t xml:space="preserve"> </w:t>
      </w:r>
      <w:r w:rsidRPr="00F41635">
        <w:rPr>
          <w:rFonts w:asciiTheme="majorBidi" w:hAnsiTheme="majorBidi" w:cstheme="majorBidi"/>
          <w:color w:val="000000"/>
          <w:sz w:val="24"/>
          <w:szCs w:val="24"/>
        </w:rPr>
        <w:t>In spite of these methods being more used and employed as a reference in the surface area and pore volume determination of porous materials, they are time consuming and require the use of expensive equipment. [10]</w:t>
      </w:r>
    </w:p>
    <w:p w:rsidR="00B24797" w:rsidRDefault="009877FA" w:rsidP="00452D82">
      <w:pPr>
        <w:pStyle w:val="2"/>
        <w:spacing w:line="360" w:lineRule="auto"/>
      </w:pPr>
      <w:bookmarkStart w:id="27" w:name="_Toc449088348"/>
      <w:bookmarkStart w:id="28" w:name="_Toc469859246"/>
      <w:r w:rsidRPr="00452D82">
        <w:rPr>
          <w:rStyle w:val="3Char"/>
          <w:b/>
          <w:bCs/>
        </w:rPr>
        <w:t>Preparation of activated carbon from</w:t>
      </w:r>
      <w:r w:rsidR="00B24797" w:rsidRPr="00452D82">
        <w:rPr>
          <w:rStyle w:val="3Char"/>
          <w:b/>
          <w:bCs/>
        </w:rPr>
        <w:t xml:space="preserve"> steam and chemical activation</w:t>
      </w:r>
      <w:bookmarkEnd w:id="27"/>
      <w:bookmarkEnd w:id="28"/>
    </w:p>
    <w:p w:rsidR="00684E34" w:rsidRDefault="00684E34" w:rsidP="00684E34">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 xml:space="preserve">Activated carbon is made from carbon-based materials like coal or wood that is first heated without oxygen to produce charcoal and tar or pitch, which bubbles out. </w:t>
      </w:r>
    </w:p>
    <w:p w:rsidR="00684E34" w:rsidRPr="00B275A6" w:rsidRDefault="00684E34" w:rsidP="003E0AAB">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The</w:t>
      </w:r>
      <w:r>
        <w:rPr>
          <w:rFonts w:asciiTheme="majorBidi" w:hAnsiTheme="majorBidi" w:cstheme="majorBidi"/>
          <w:color w:val="000000" w:themeColor="text1"/>
          <w:sz w:val="24"/>
          <w:szCs w:val="24"/>
          <w:bdr w:val="none" w:sz="0" w:space="0" w:color="auto" w:frame="1"/>
          <w:shd w:val="clear" w:color="auto" w:fill="FFFFFF"/>
        </w:rPr>
        <w:t xml:space="preserve"> charred material is then </w:t>
      </w:r>
      <w:r w:rsidRPr="000945B7">
        <w:rPr>
          <w:rFonts w:asciiTheme="majorBidi" w:hAnsiTheme="majorBidi" w:cstheme="majorBidi"/>
          <w:color w:val="000000" w:themeColor="text1"/>
          <w:sz w:val="24"/>
          <w:szCs w:val="24"/>
          <w:bdr w:val="none" w:sz="0" w:space="0" w:color="auto" w:frame="1"/>
          <w:shd w:val="clear" w:color="auto" w:fill="FFFFFF"/>
        </w:rPr>
        <w:t>heat up</w:t>
      </w:r>
      <w:r w:rsidRPr="00B275A6">
        <w:rPr>
          <w:rFonts w:asciiTheme="majorBidi" w:hAnsiTheme="majorBidi" w:cstheme="majorBidi"/>
          <w:color w:val="000000" w:themeColor="text1"/>
          <w:sz w:val="24"/>
          <w:szCs w:val="24"/>
          <w:bdr w:val="none" w:sz="0" w:space="0" w:color="auto" w:frame="1"/>
          <w:shd w:val="clear" w:color="auto" w:fill="FFFFFF"/>
        </w:rPr>
        <w:t xml:space="preserve"> with steam</w:t>
      </w:r>
      <w:r>
        <w:rPr>
          <w:rFonts w:asciiTheme="majorBidi" w:hAnsiTheme="majorBidi" w:cstheme="majorBidi"/>
          <w:color w:val="000000" w:themeColor="text1"/>
          <w:sz w:val="24"/>
          <w:szCs w:val="24"/>
          <w:bdr w:val="none" w:sz="0" w:space="0" w:color="auto" w:frame="1"/>
          <w:shd w:val="clear" w:color="auto" w:fill="FFFFFF"/>
        </w:rPr>
        <w:t xml:space="preserve"> or carbon dioxide to above </w:t>
      </w:r>
      <w:r w:rsidRPr="00B275A6">
        <w:rPr>
          <w:rFonts w:asciiTheme="majorBidi" w:hAnsiTheme="majorBidi" w:cstheme="majorBidi"/>
          <w:color w:val="000000" w:themeColor="text1"/>
          <w:sz w:val="24"/>
          <w:szCs w:val="24"/>
          <w:bdr w:val="none" w:sz="0" w:space="0" w:color="auto" w:frame="1"/>
          <w:shd w:val="clear" w:color="auto" w:fill="FFFFFF"/>
        </w:rPr>
        <w:t>which further erodes and corrodes it to remove everything. The result is an airy, delicate structure that is nearl</w:t>
      </w:r>
      <w:r>
        <w:rPr>
          <w:rFonts w:asciiTheme="majorBidi" w:hAnsiTheme="majorBidi" w:cstheme="majorBidi"/>
          <w:color w:val="000000" w:themeColor="text1"/>
          <w:sz w:val="24"/>
          <w:szCs w:val="24"/>
          <w:bdr w:val="none" w:sz="0" w:space="0" w:color="auto" w:frame="1"/>
          <w:shd w:val="clear" w:color="auto" w:fill="FFFFFF"/>
        </w:rPr>
        <w:t>y pure carbon and full of holes, if we continue along period to blow in more steam we have more empty spaces (pores).</w:t>
      </w:r>
      <w:r w:rsidRPr="00B275A6">
        <w:rPr>
          <w:rFonts w:asciiTheme="majorBidi" w:hAnsiTheme="majorBidi" w:cstheme="majorBidi"/>
          <w:color w:val="000000" w:themeColor="text1"/>
          <w:sz w:val="24"/>
          <w:szCs w:val="24"/>
          <w:bdr w:val="none" w:sz="0" w:space="0" w:color="auto" w:frame="1"/>
          <w:shd w:val="clear" w:color="auto" w:fill="FFFFFF"/>
        </w:rPr>
        <w:t xml:space="preserve"> It is then</w:t>
      </w:r>
      <w:r w:rsidR="002C0761">
        <w:rPr>
          <w:rFonts w:asciiTheme="majorBidi" w:hAnsiTheme="majorBidi" w:cstheme="majorBidi"/>
          <w:color w:val="000000" w:themeColor="text1"/>
          <w:sz w:val="24"/>
          <w:szCs w:val="24"/>
          <w:bdr w:val="none" w:sz="0" w:space="0" w:color="auto" w:frame="1"/>
          <w:shd w:val="clear" w:color="auto" w:fill="FFFFFF"/>
        </w:rPr>
        <w:t xml:space="preserve"> </w:t>
      </w:r>
      <w:r w:rsidRPr="000945B7">
        <w:rPr>
          <w:rFonts w:asciiTheme="majorBidi" w:hAnsiTheme="majorBidi" w:cstheme="majorBidi"/>
          <w:color w:val="000000" w:themeColor="text1"/>
          <w:sz w:val="24"/>
          <w:szCs w:val="24"/>
          <w:bdr w:val="none" w:sz="0" w:space="0" w:color="auto" w:frame="1"/>
          <w:shd w:val="clear" w:color="auto" w:fill="FFFFFF"/>
        </w:rPr>
        <w:t>crush</w:t>
      </w:r>
      <w:r w:rsidR="003E0AAB">
        <w:rPr>
          <w:rFonts w:asciiTheme="majorBidi" w:hAnsiTheme="majorBidi" w:cstheme="majorBidi"/>
          <w:color w:val="000000" w:themeColor="text1"/>
          <w:sz w:val="24"/>
          <w:szCs w:val="24"/>
          <w:bdr w:val="none" w:sz="0" w:space="0" w:color="auto" w:frame="1"/>
          <w:shd w:val="clear" w:color="auto" w:fill="FFFFFF"/>
        </w:rPr>
        <w:t xml:space="preserve"> t</w:t>
      </w:r>
      <w:r>
        <w:rPr>
          <w:rFonts w:asciiTheme="majorBidi" w:hAnsiTheme="majorBidi" w:cstheme="majorBidi"/>
          <w:color w:val="000000" w:themeColor="text1"/>
          <w:sz w:val="24"/>
          <w:szCs w:val="24"/>
          <w:bdr w:val="none" w:sz="0" w:space="0" w:color="auto" w:frame="1"/>
          <w:shd w:val="clear" w:color="auto" w:fill="FFFFFF"/>
        </w:rPr>
        <w:t>o a powder and mix</w:t>
      </w:r>
      <w:r w:rsidRPr="00B275A6">
        <w:rPr>
          <w:rFonts w:asciiTheme="majorBidi" w:hAnsiTheme="majorBidi" w:cstheme="majorBidi"/>
          <w:color w:val="000000" w:themeColor="text1"/>
          <w:sz w:val="24"/>
          <w:szCs w:val="24"/>
          <w:bdr w:val="none" w:sz="0" w:space="0" w:color="auto" w:frame="1"/>
          <w:shd w:val="clear" w:color="auto" w:fill="FFFFFF"/>
        </w:rPr>
        <w:t xml:space="preserve"> with binders to form granules of desired size ranges for different filter media. </w:t>
      </w:r>
    </w:p>
    <w:p w:rsidR="00684E34" w:rsidRDefault="00684E34" w:rsidP="00684E34">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 xml:space="preserve">A series of activated carbons </w:t>
      </w:r>
      <w:r>
        <w:rPr>
          <w:rFonts w:asciiTheme="majorBidi" w:hAnsiTheme="majorBidi" w:cstheme="majorBidi"/>
          <w:color w:val="000000" w:themeColor="text1"/>
          <w:sz w:val="24"/>
          <w:szCs w:val="24"/>
          <w:bdr w:val="none" w:sz="0" w:space="0" w:color="auto" w:frame="1"/>
          <w:shd w:val="clear" w:color="auto" w:fill="FFFFFF"/>
        </w:rPr>
        <w:t xml:space="preserve">we can prepare </w:t>
      </w:r>
      <w:r w:rsidRPr="00B275A6">
        <w:rPr>
          <w:rFonts w:asciiTheme="majorBidi" w:hAnsiTheme="majorBidi" w:cstheme="majorBidi"/>
          <w:color w:val="000000" w:themeColor="text1"/>
          <w:sz w:val="24"/>
          <w:szCs w:val="24"/>
          <w:bdr w:val="none" w:sz="0" w:space="0" w:color="auto" w:frame="1"/>
          <w:shd w:val="clear" w:color="auto" w:fill="FFFFFF"/>
        </w:rPr>
        <w:t>from bituminous coal by chemical activation with potassium hydroxide and zinc chloride and also by physical activation with carbon dioxide.</w:t>
      </w:r>
      <w:r w:rsidRPr="00B275A6">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11</w:t>
      </w:r>
      <w:r w:rsidRPr="00B275A6">
        <w:rPr>
          <w:rFonts w:asciiTheme="majorBidi" w:hAnsiTheme="majorBidi" w:cstheme="majorBidi"/>
          <w:color w:val="000000" w:themeColor="text1"/>
          <w:sz w:val="24"/>
          <w:szCs w:val="24"/>
        </w:rPr>
        <w:t>]</w:t>
      </w:r>
      <w:r w:rsidRPr="00B275A6">
        <w:rPr>
          <w:rFonts w:asciiTheme="majorBidi" w:hAnsiTheme="majorBidi" w:cstheme="majorBidi"/>
          <w:color w:val="000000" w:themeColor="text1"/>
          <w:sz w:val="24"/>
          <w:szCs w:val="24"/>
          <w:bdr w:val="none" w:sz="0" w:space="0" w:color="auto" w:frame="1"/>
          <w:shd w:val="clear" w:color="auto" w:fill="FFFFFF"/>
        </w:rPr>
        <w:t xml:space="preserve">  </w:t>
      </w:r>
    </w:p>
    <w:p w:rsidR="00684E34" w:rsidRPr="00446405" w:rsidRDefault="00684E34" w:rsidP="00684E34">
      <w:pPr>
        <w:spacing w:line="360" w:lineRule="auto"/>
        <w:jc w:val="both"/>
        <w:rPr>
          <w:rFonts w:asciiTheme="majorBidi" w:hAnsiTheme="majorBidi" w:cstheme="majorBidi"/>
          <w:color w:val="000000" w:themeColor="text1"/>
          <w:sz w:val="24"/>
          <w:szCs w:val="24"/>
        </w:rPr>
      </w:pPr>
      <w:r w:rsidRPr="00446405">
        <w:rPr>
          <w:rFonts w:asciiTheme="majorBidi" w:hAnsiTheme="majorBidi" w:cstheme="majorBidi"/>
          <w:color w:val="000000" w:themeColor="text1"/>
          <w:sz w:val="24"/>
          <w:szCs w:val="24"/>
          <w:shd w:val="clear" w:color="auto" w:fill="FFFFFF"/>
        </w:rPr>
        <w:t>The effect of process variables such as carbonization time, temperature,</w:t>
      </w:r>
      <w:r>
        <w:rPr>
          <w:rFonts w:asciiTheme="majorBidi" w:hAnsiTheme="majorBidi" w:cstheme="majorBidi"/>
          <w:color w:val="000000" w:themeColor="text1"/>
          <w:sz w:val="24"/>
          <w:szCs w:val="24"/>
          <w:shd w:val="clear" w:color="auto" w:fill="FFFFFF"/>
        </w:rPr>
        <w:t xml:space="preserve"> particle size, chemical agents</w:t>
      </w:r>
      <w:r w:rsidRPr="00446405">
        <w:rPr>
          <w:rFonts w:asciiTheme="majorBidi" w:hAnsiTheme="majorBidi" w:cstheme="majorBidi"/>
          <w:color w:val="000000" w:themeColor="text1"/>
          <w:sz w:val="24"/>
          <w:szCs w:val="24"/>
          <w:shd w:val="clear" w:color="auto" w:fill="FFFFFF"/>
        </w:rPr>
        <w:t xml:space="preserve"> and method of mixing and impregnation ratio in the chemical activation process</w:t>
      </w:r>
      <w:r>
        <w:rPr>
          <w:rFonts w:asciiTheme="majorBidi" w:hAnsiTheme="majorBidi" w:cstheme="majorBidi"/>
          <w:color w:val="000000" w:themeColor="text1"/>
          <w:sz w:val="24"/>
          <w:szCs w:val="24"/>
          <w:shd w:val="clear" w:color="auto" w:fill="FFFFFF"/>
        </w:rPr>
        <w:t xml:space="preserve"> will be study</w:t>
      </w:r>
      <w:r w:rsidR="002C0761">
        <w:rPr>
          <w:rFonts w:asciiTheme="majorBidi" w:hAnsiTheme="majorBidi" w:cstheme="majorBidi"/>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 xml:space="preserve">to </w:t>
      </w:r>
      <w:r w:rsidRPr="00446405">
        <w:rPr>
          <w:rFonts w:asciiTheme="majorBidi" w:hAnsiTheme="majorBidi" w:cstheme="majorBidi"/>
          <w:color w:val="000000" w:themeColor="text1"/>
          <w:sz w:val="24"/>
          <w:szCs w:val="24"/>
          <w:shd w:val="clear" w:color="auto" w:fill="FFFFFF"/>
        </w:rPr>
        <w:t>optimize those preparation parameters</w:t>
      </w:r>
      <w:r>
        <w:rPr>
          <w:rFonts w:asciiTheme="majorBidi" w:hAnsiTheme="majorBidi" w:cstheme="majorBidi"/>
          <w:color w:val="000000" w:themeColor="text1"/>
          <w:sz w:val="24"/>
          <w:szCs w:val="24"/>
          <w:shd w:val="clear" w:color="auto" w:fill="FFFFFF"/>
        </w:rPr>
        <w:t>.</w:t>
      </w:r>
      <w:r w:rsidR="002C076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Chemical activation will be </w:t>
      </w:r>
      <w:r w:rsidRPr="00446405">
        <w:rPr>
          <w:rFonts w:asciiTheme="majorBidi" w:hAnsiTheme="majorBidi" w:cstheme="majorBidi"/>
          <w:color w:val="000000" w:themeColor="text1"/>
          <w:sz w:val="24"/>
          <w:szCs w:val="24"/>
        </w:rPr>
        <w:t>carried out at low temperature and high temperature conditions.</w:t>
      </w:r>
    </w:p>
    <w:p w:rsidR="00684E34" w:rsidRDefault="00684E34" w:rsidP="00684E3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In low temperature, the sample will </w:t>
      </w:r>
      <w:r w:rsidR="00BF1CEA">
        <w:rPr>
          <w:rFonts w:asciiTheme="majorBidi" w:hAnsiTheme="majorBidi" w:cstheme="majorBidi"/>
          <w:sz w:val="24"/>
          <w:szCs w:val="24"/>
        </w:rPr>
        <w:t xml:space="preserve">be </w:t>
      </w:r>
      <w:r>
        <w:rPr>
          <w:rFonts w:asciiTheme="majorBidi" w:hAnsiTheme="majorBidi" w:cstheme="majorBidi"/>
          <w:sz w:val="24"/>
          <w:szCs w:val="24"/>
        </w:rPr>
        <w:t>activate</w:t>
      </w:r>
      <w:r w:rsidR="00BF1CEA">
        <w:rPr>
          <w:rFonts w:asciiTheme="majorBidi" w:hAnsiTheme="majorBidi" w:cstheme="majorBidi"/>
          <w:sz w:val="24"/>
          <w:szCs w:val="24"/>
        </w:rPr>
        <w:t xml:space="preserve">d by mixing and heating </w:t>
      </w:r>
      <w:r w:rsidRPr="00796581">
        <w:rPr>
          <w:rFonts w:asciiTheme="majorBidi" w:hAnsiTheme="majorBidi" w:cstheme="majorBidi"/>
          <w:sz w:val="24"/>
          <w:szCs w:val="24"/>
        </w:rPr>
        <w:t>with chemical reagents at low temperatures. ZnCl</w:t>
      </w:r>
      <w:r w:rsidRPr="00B24797">
        <w:rPr>
          <w:rFonts w:asciiTheme="majorBidi" w:hAnsiTheme="majorBidi" w:cstheme="majorBidi"/>
          <w:sz w:val="24"/>
          <w:szCs w:val="24"/>
          <w:vertAlign w:val="subscript"/>
        </w:rPr>
        <w:t>2</w:t>
      </w:r>
      <w:r w:rsidRPr="00796581">
        <w:rPr>
          <w:rFonts w:asciiTheme="majorBidi" w:hAnsiTheme="majorBidi" w:cstheme="majorBidi"/>
          <w:sz w:val="24"/>
          <w:szCs w:val="24"/>
        </w:rPr>
        <w:t>, Na</w:t>
      </w:r>
      <w:r w:rsidRPr="00B24797">
        <w:rPr>
          <w:rFonts w:asciiTheme="majorBidi" w:hAnsiTheme="majorBidi" w:cstheme="majorBidi"/>
          <w:sz w:val="24"/>
          <w:szCs w:val="24"/>
          <w:vertAlign w:val="subscript"/>
        </w:rPr>
        <w:t>2</w:t>
      </w:r>
      <w:r w:rsidRPr="00796581">
        <w:rPr>
          <w:rFonts w:asciiTheme="majorBidi" w:hAnsiTheme="majorBidi" w:cstheme="majorBidi"/>
          <w:sz w:val="24"/>
          <w:szCs w:val="24"/>
        </w:rPr>
        <w:t>CO</w:t>
      </w:r>
      <w:r w:rsidRPr="00B24797">
        <w:rPr>
          <w:rFonts w:asciiTheme="majorBidi" w:hAnsiTheme="majorBidi" w:cstheme="majorBidi"/>
          <w:sz w:val="24"/>
          <w:szCs w:val="24"/>
          <w:vertAlign w:val="subscript"/>
        </w:rPr>
        <w:t>3</w:t>
      </w:r>
      <w:r>
        <w:rPr>
          <w:rFonts w:asciiTheme="majorBidi" w:hAnsiTheme="majorBidi" w:cstheme="majorBidi"/>
          <w:sz w:val="24"/>
          <w:szCs w:val="24"/>
        </w:rPr>
        <w:t>, H</w:t>
      </w:r>
      <w:r w:rsidRPr="00B24797">
        <w:rPr>
          <w:rFonts w:asciiTheme="majorBidi" w:hAnsiTheme="majorBidi" w:cstheme="majorBidi"/>
          <w:sz w:val="24"/>
          <w:szCs w:val="24"/>
          <w:vertAlign w:val="subscript"/>
        </w:rPr>
        <w:t>3</w:t>
      </w:r>
      <w:r>
        <w:rPr>
          <w:rFonts w:asciiTheme="majorBidi" w:hAnsiTheme="majorBidi" w:cstheme="majorBidi"/>
          <w:sz w:val="24"/>
          <w:szCs w:val="24"/>
        </w:rPr>
        <w:t>PO</w:t>
      </w:r>
      <w:r w:rsidRPr="00B24797">
        <w:rPr>
          <w:rFonts w:asciiTheme="majorBidi" w:hAnsiTheme="majorBidi" w:cstheme="majorBidi"/>
          <w:sz w:val="24"/>
          <w:szCs w:val="24"/>
          <w:vertAlign w:val="subscript"/>
        </w:rPr>
        <w:t>4</w:t>
      </w:r>
      <w:r>
        <w:rPr>
          <w:rFonts w:asciiTheme="majorBidi" w:hAnsiTheme="majorBidi" w:cstheme="majorBidi"/>
          <w:sz w:val="24"/>
          <w:szCs w:val="24"/>
        </w:rPr>
        <w:t>, NaOH and KOH will use</w:t>
      </w:r>
      <w:r w:rsidRPr="00796581">
        <w:rPr>
          <w:rFonts w:asciiTheme="majorBidi" w:hAnsiTheme="majorBidi" w:cstheme="majorBidi"/>
          <w:sz w:val="24"/>
          <w:szCs w:val="24"/>
        </w:rPr>
        <w:t xml:space="preserve"> as chemical reagents. Impregnation ratio between chem</w:t>
      </w:r>
      <w:r>
        <w:rPr>
          <w:rFonts w:asciiTheme="majorBidi" w:hAnsiTheme="majorBidi" w:cstheme="majorBidi"/>
          <w:sz w:val="24"/>
          <w:szCs w:val="24"/>
        </w:rPr>
        <w:t>ical reagents and precursor will</w:t>
      </w:r>
      <w:r w:rsidR="002C0761">
        <w:rPr>
          <w:rFonts w:asciiTheme="majorBidi" w:hAnsiTheme="majorBidi" w:cstheme="majorBidi"/>
          <w:sz w:val="24"/>
          <w:szCs w:val="24"/>
        </w:rPr>
        <w:t xml:space="preserve"> </w:t>
      </w:r>
      <w:r>
        <w:rPr>
          <w:rFonts w:asciiTheme="majorBidi" w:hAnsiTheme="majorBidi" w:cstheme="majorBidi"/>
          <w:sz w:val="24"/>
          <w:szCs w:val="24"/>
        </w:rPr>
        <w:t>chose,</w:t>
      </w:r>
      <w:r w:rsidR="003E0AAB">
        <w:rPr>
          <w:rFonts w:asciiTheme="majorBidi" w:hAnsiTheme="majorBidi" w:cstheme="majorBidi"/>
          <w:sz w:val="24"/>
          <w:szCs w:val="24"/>
        </w:rPr>
        <w:t xml:space="preserve"> the</w:t>
      </w:r>
      <w:r>
        <w:rPr>
          <w:rFonts w:asciiTheme="majorBidi" w:hAnsiTheme="majorBidi" w:cstheme="majorBidi"/>
          <w:sz w:val="24"/>
          <w:szCs w:val="24"/>
        </w:rPr>
        <w:t xml:space="preserve"> samples will</w:t>
      </w:r>
      <w:r w:rsidR="003E0AAB">
        <w:rPr>
          <w:rFonts w:asciiTheme="majorBidi" w:hAnsiTheme="majorBidi" w:cstheme="majorBidi"/>
          <w:sz w:val="24"/>
          <w:szCs w:val="24"/>
        </w:rPr>
        <w:t xml:space="preserve"> be </w:t>
      </w:r>
      <w:r w:rsidR="003E0AAB" w:rsidRPr="00A47C8A">
        <w:rPr>
          <w:rFonts w:asciiTheme="majorBidi" w:hAnsiTheme="majorBidi" w:cstheme="majorBidi"/>
          <w:sz w:val="24"/>
          <w:szCs w:val="24"/>
        </w:rPr>
        <w:t>stirred</w:t>
      </w:r>
      <w:r w:rsidR="002C0761">
        <w:rPr>
          <w:rFonts w:asciiTheme="majorBidi" w:hAnsiTheme="majorBidi" w:cstheme="majorBidi"/>
          <w:sz w:val="24"/>
          <w:szCs w:val="24"/>
        </w:rPr>
        <w:t xml:space="preserve"> </w:t>
      </w:r>
      <w:r w:rsidRPr="00796581">
        <w:rPr>
          <w:rFonts w:asciiTheme="majorBidi" w:hAnsiTheme="majorBidi" w:cstheme="majorBidi"/>
          <w:sz w:val="24"/>
          <w:szCs w:val="24"/>
        </w:rPr>
        <w:t>continuously</w:t>
      </w:r>
      <w:r>
        <w:rPr>
          <w:rFonts w:asciiTheme="majorBidi" w:hAnsiTheme="majorBidi" w:cstheme="majorBidi"/>
          <w:sz w:val="24"/>
          <w:szCs w:val="24"/>
        </w:rPr>
        <w:t xml:space="preserve"> in each chemical reagent of a</w:t>
      </w:r>
      <w:r w:rsidR="002C0761">
        <w:rPr>
          <w:rFonts w:asciiTheme="majorBidi" w:hAnsiTheme="majorBidi" w:cstheme="majorBidi"/>
          <w:sz w:val="24"/>
          <w:szCs w:val="24"/>
        </w:rPr>
        <w:t xml:space="preserve"> </w:t>
      </w:r>
      <w:r w:rsidRPr="00413877">
        <w:rPr>
          <w:rFonts w:asciiTheme="majorBidi" w:hAnsiTheme="majorBidi" w:cstheme="majorBidi"/>
          <w:sz w:val="24"/>
          <w:szCs w:val="24"/>
        </w:rPr>
        <w:t>specific percentage</w:t>
      </w:r>
      <w:r w:rsidRPr="00796581">
        <w:rPr>
          <w:rFonts w:asciiTheme="majorBidi" w:hAnsiTheme="majorBidi" w:cstheme="majorBidi"/>
          <w:sz w:val="24"/>
          <w:szCs w:val="24"/>
        </w:rPr>
        <w:t xml:space="preserve"> solution at</w:t>
      </w:r>
      <w:r>
        <w:rPr>
          <w:rFonts w:asciiTheme="majorBidi" w:hAnsiTheme="majorBidi" w:cstheme="majorBidi"/>
          <w:sz w:val="24"/>
          <w:szCs w:val="24"/>
        </w:rPr>
        <w:t xml:space="preserve"> known </w:t>
      </w:r>
      <w:r w:rsidR="003E0AAB">
        <w:rPr>
          <w:rFonts w:asciiTheme="majorBidi" w:hAnsiTheme="majorBidi" w:cstheme="majorBidi"/>
          <w:sz w:val="24"/>
          <w:szCs w:val="24"/>
        </w:rPr>
        <w:t>temperature</w:t>
      </w:r>
      <w:r>
        <w:rPr>
          <w:rFonts w:asciiTheme="majorBidi" w:hAnsiTheme="majorBidi" w:cstheme="majorBidi"/>
          <w:sz w:val="24"/>
          <w:szCs w:val="24"/>
        </w:rPr>
        <w:t xml:space="preserve">, </w:t>
      </w:r>
      <w:r w:rsidRPr="00796581">
        <w:rPr>
          <w:rFonts w:asciiTheme="majorBidi" w:hAnsiTheme="majorBidi" w:cstheme="majorBidi"/>
          <w:sz w:val="24"/>
          <w:szCs w:val="24"/>
        </w:rPr>
        <w:t>The</w:t>
      </w:r>
      <w:r>
        <w:rPr>
          <w:rFonts w:asciiTheme="majorBidi" w:hAnsiTheme="majorBidi" w:cstheme="majorBidi"/>
          <w:sz w:val="24"/>
          <w:szCs w:val="24"/>
        </w:rPr>
        <w:t>n activated sample will filter by vacuum and dry</w:t>
      </w:r>
      <w:r w:rsidRPr="00796581">
        <w:rPr>
          <w:rFonts w:asciiTheme="majorBidi" w:hAnsiTheme="majorBidi" w:cstheme="majorBidi"/>
          <w:sz w:val="24"/>
          <w:szCs w:val="24"/>
        </w:rPr>
        <w:t xml:space="preserve"> at</w:t>
      </w:r>
      <w:r>
        <w:rPr>
          <w:rFonts w:asciiTheme="majorBidi" w:hAnsiTheme="majorBidi" w:cstheme="majorBidi"/>
          <w:sz w:val="24"/>
          <w:szCs w:val="24"/>
        </w:rPr>
        <w:t xml:space="preserve"> a</w:t>
      </w:r>
      <w:r w:rsidR="002C0761">
        <w:rPr>
          <w:rFonts w:asciiTheme="majorBidi" w:hAnsiTheme="majorBidi" w:cstheme="majorBidi"/>
          <w:sz w:val="24"/>
          <w:szCs w:val="24"/>
        </w:rPr>
        <w:t xml:space="preserve"> </w:t>
      </w:r>
      <w:r w:rsidRPr="00413877">
        <w:rPr>
          <w:rFonts w:asciiTheme="majorBidi" w:hAnsiTheme="majorBidi" w:cstheme="majorBidi"/>
          <w:sz w:val="24"/>
          <w:szCs w:val="24"/>
        </w:rPr>
        <w:t>specific</w:t>
      </w:r>
      <w:r w:rsidR="002C0761">
        <w:rPr>
          <w:rFonts w:asciiTheme="majorBidi" w:hAnsiTheme="majorBidi" w:cstheme="majorBidi"/>
          <w:sz w:val="24"/>
          <w:szCs w:val="24"/>
        </w:rPr>
        <w:t xml:space="preserve"> </w:t>
      </w:r>
      <w:r w:rsidR="003E0AAB">
        <w:rPr>
          <w:rFonts w:asciiTheme="majorBidi" w:hAnsiTheme="majorBidi" w:cstheme="majorBidi"/>
          <w:sz w:val="24"/>
          <w:szCs w:val="24"/>
        </w:rPr>
        <w:t xml:space="preserve">temperature. </w:t>
      </w:r>
      <w:r w:rsidRPr="00796581">
        <w:rPr>
          <w:rFonts w:asciiTheme="majorBidi" w:hAnsiTheme="majorBidi" w:cstheme="majorBidi"/>
          <w:sz w:val="24"/>
          <w:szCs w:val="24"/>
        </w:rPr>
        <w:t>After the activation process</w:t>
      </w:r>
      <w:r>
        <w:rPr>
          <w:rFonts w:asciiTheme="majorBidi" w:hAnsiTheme="majorBidi" w:cstheme="majorBidi"/>
          <w:sz w:val="24"/>
          <w:szCs w:val="24"/>
        </w:rPr>
        <w:t>, the carbonization process applies</w:t>
      </w:r>
      <w:r w:rsidRPr="00796581">
        <w:rPr>
          <w:rFonts w:asciiTheme="majorBidi" w:hAnsiTheme="majorBidi" w:cstheme="majorBidi"/>
          <w:sz w:val="24"/>
          <w:szCs w:val="24"/>
        </w:rPr>
        <w:t xml:space="preserve"> to the product obtained. During</w:t>
      </w:r>
      <w:r>
        <w:rPr>
          <w:rFonts w:asciiTheme="majorBidi" w:hAnsiTheme="majorBidi" w:cstheme="majorBidi"/>
          <w:sz w:val="24"/>
          <w:szCs w:val="24"/>
        </w:rPr>
        <w:t xml:space="preserve"> the carbonization process, N</w:t>
      </w:r>
      <w:r w:rsidRPr="00B24797">
        <w:rPr>
          <w:rFonts w:asciiTheme="majorBidi" w:hAnsiTheme="majorBidi" w:cstheme="majorBidi"/>
          <w:sz w:val="24"/>
          <w:szCs w:val="24"/>
          <w:vertAlign w:val="subscript"/>
        </w:rPr>
        <w:t>2</w:t>
      </w:r>
      <w:r>
        <w:rPr>
          <w:rFonts w:asciiTheme="majorBidi" w:hAnsiTheme="majorBidi" w:cstheme="majorBidi"/>
          <w:sz w:val="24"/>
          <w:szCs w:val="24"/>
        </w:rPr>
        <w:t xml:space="preserve"> will introduce</w:t>
      </w:r>
      <w:r w:rsidRPr="00796581">
        <w:rPr>
          <w:rFonts w:asciiTheme="majorBidi" w:hAnsiTheme="majorBidi" w:cstheme="majorBidi"/>
          <w:sz w:val="24"/>
          <w:szCs w:val="24"/>
        </w:rPr>
        <w:t xml:space="preserve"> to the system by a flow rate</w:t>
      </w:r>
      <w:r>
        <w:rPr>
          <w:rFonts w:asciiTheme="majorBidi" w:hAnsiTheme="majorBidi" w:cstheme="majorBidi"/>
          <w:sz w:val="24"/>
          <w:szCs w:val="24"/>
        </w:rPr>
        <w:t xml:space="preserve">. The carbonization </w:t>
      </w:r>
      <w:r w:rsidR="00E926BC">
        <w:rPr>
          <w:rFonts w:asciiTheme="majorBidi" w:hAnsiTheme="majorBidi" w:cstheme="majorBidi"/>
          <w:sz w:val="24"/>
          <w:szCs w:val="24"/>
        </w:rPr>
        <w:lastRenderedPageBreak/>
        <w:t>processes conduct</w:t>
      </w:r>
      <w:r w:rsidRPr="00796581">
        <w:rPr>
          <w:rFonts w:asciiTheme="majorBidi" w:hAnsiTheme="majorBidi" w:cstheme="majorBidi"/>
          <w:sz w:val="24"/>
          <w:szCs w:val="24"/>
        </w:rPr>
        <w:t xml:space="preserve"> in a programmabl</w:t>
      </w:r>
      <w:r>
        <w:rPr>
          <w:rFonts w:asciiTheme="majorBidi" w:hAnsiTheme="majorBidi" w:cstheme="majorBidi"/>
          <w:sz w:val="24"/>
          <w:szCs w:val="24"/>
        </w:rPr>
        <w:t xml:space="preserve">e tube furnace. The furnace </w:t>
      </w:r>
      <w:r w:rsidRPr="007F348B">
        <w:rPr>
          <w:rFonts w:asciiTheme="majorBidi" w:hAnsiTheme="majorBidi" w:cstheme="majorBidi"/>
          <w:sz w:val="24"/>
          <w:szCs w:val="24"/>
        </w:rPr>
        <w:t xml:space="preserve">Programs </w:t>
      </w:r>
      <w:r w:rsidRPr="00796581">
        <w:rPr>
          <w:rFonts w:asciiTheme="majorBidi" w:hAnsiTheme="majorBidi" w:cstheme="majorBidi"/>
          <w:sz w:val="24"/>
          <w:szCs w:val="24"/>
        </w:rPr>
        <w:t xml:space="preserve">in such a </w:t>
      </w:r>
      <w:r>
        <w:rPr>
          <w:rFonts w:asciiTheme="majorBidi" w:hAnsiTheme="majorBidi" w:cstheme="majorBidi"/>
          <w:sz w:val="24"/>
          <w:szCs w:val="24"/>
        </w:rPr>
        <w:t xml:space="preserve">way that heating rate shall be </w:t>
      </w:r>
      <w:r w:rsidRPr="00413877">
        <w:rPr>
          <w:rFonts w:asciiTheme="majorBidi" w:hAnsiTheme="majorBidi" w:cstheme="majorBidi"/>
          <w:sz w:val="24"/>
          <w:szCs w:val="24"/>
        </w:rPr>
        <w:t>specific</w:t>
      </w:r>
      <w:r>
        <w:rPr>
          <w:rFonts w:asciiTheme="majorBidi" w:hAnsiTheme="majorBidi" w:cstheme="majorBidi"/>
          <w:sz w:val="24"/>
          <w:szCs w:val="24"/>
        </w:rPr>
        <w:t xml:space="preserve"> value </w:t>
      </w:r>
      <w:r w:rsidRPr="00796581">
        <w:rPr>
          <w:rFonts w:asciiTheme="majorBidi" w:hAnsiTheme="majorBidi" w:cstheme="majorBidi"/>
          <w:sz w:val="24"/>
          <w:szCs w:val="24"/>
        </w:rPr>
        <w:t xml:space="preserve">and after reaching the final temperature </w:t>
      </w:r>
      <w:r>
        <w:rPr>
          <w:rFonts w:asciiTheme="majorBidi" w:hAnsiTheme="majorBidi" w:cstheme="majorBidi"/>
          <w:sz w:val="24"/>
          <w:szCs w:val="24"/>
        </w:rPr>
        <w:t xml:space="preserve">it </w:t>
      </w:r>
      <w:r w:rsidRPr="00796581">
        <w:rPr>
          <w:rFonts w:asciiTheme="majorBidi" w:hAnsiTheme="majorBidi" w:cstheme="majorBidi"/>
          <w:sz w:val="24"/>
          <w:szCs w:val="24"/>
        </w:rPr>
        <w:t>will then remain at that temperature for</w:t>
      </w:r>
      <w:r w:rsidR="004E70E0">
        <w:rPr>
          <w:rFonts w:asciiTheme="majorBidi" w:hAnsiTheme="majorBidi" w:cstheme="majorBidi"/>
          <w:sz w:val="24"/>
          <w:szCs w:val="24"/>
        </w:rPr>
        <w:t xml:space="preserve"> </w:t>
      </w:r>
      <w:r w:rsidRPr="00413877">
        <w:rPr>
          <w:rFonts w:asciiTheme="majorBidi" w:hAnsiTheme="majorBidi" w:cstheme="majorBidi"/>
          <w:sz w:val="24"/>
          <w:szCs w:val="24"/>
        </w:rPr>
        <w:t>specific</w:t>
      </w:r>
      <w:r w:rsidR="004E70E0">
        <w:rPr>
          <w:rFonts w:asciiTheme="majorBidi" w:hAnsiTheme="majorBidi" w:cstheme="majorBidi"/>
          <w:sz w:val="24"/>
          <w:szCs w:val="24"/>
        </w:rPr>
        <w:t xml:space="preserve"> </w:t>
      </w:r>
      <w:r w:rsidR="003E0AAB">
        <w:rPr>
          <w:rFonts w:asciiTheme="majorBidi" w:hAnsiTheme="majorBidi" w:cstheme="majorBidi"/>
          <w:sz w:val="24"/>
          <w:szCs w:val="24"/>
        </w:rPr>
        <w:t xml:space="preserve">time. </w:t>
      </w:r>
      <w:r w:rsidRPr="00796581">
        <w:rPr>
          <w:rFonts w:asciiTheme="majorBidi" w:hAnsiTheme="majorBidi" w:cstheme="majorBidi"/>
          <w:sz w:val="24"/>
          <w:szCs w:val="24"/>
        </w:rPr>
        <w:t>At the en</w:t>
      </w:r>
      <w:r>
        <w:rPr>
          <w:rFonts w:asciiTheme="majorBidi" w:hAnsiTheme="majorBidi" w:cstheme="majorBidi"/>
          <w:sz w:val="24"/>
          <w:szCs w:val="24"/>
        </w:rPr>
        <w:t>d of this period the furnace</w:t>
      </w:r>
      <w:r w:rsidR="004E70E0">
        <w:rPr>
          <w:rFonts w:asciiTheme="majorBidi" w:hAnsiTheme="majorBidi" w:cstheme="majorBidi"/>
          <w:sz w:val="24"/>
          <w:szCs w:val="24"/>
        </w:rPr>
        <w:t xml:space="preserve"> </w:t>
      </w:r>
      <w:r w:rsidR="00E926BC">
        <w:rPr>
          <w:rFonts w:asciiTheme="majorBidi" w:hAnsiTheme="majorBidi" w:cstheme="majorBidi"/>
          <w:sz w:val="24"/>
          <w:szCs w:val="24"/>
        </w:rPr>
        <w:t xml:space="preserve">is </w:t>
      </w:r>
      <w:r w:rsidR="00E926BC" w:rsidRPr="00796581">
        <w:rPr>
          <w:rFonts w:asciiTheme="majorBidi" w:hAnsiTheme="majorBidi" w:cstheme="majorBidi"/>
          <w:sz w:val="24"/>
          <w:szCs w:val="24"/>
        </w:rPr>
        <w:t>lift</w:t>
      </w:r>
      <w:r w:rsidR="00E926BC">
        <w:rPr>
          <w:rFonts w:asciiTheme="majorBidi" w:hAnsiTheme="majorBidi" w:cstheme="majorBidi"/>
          <w:sz w:val="24"/>
          <w:szCs w:val="24"/>
        </w:rPr>
        <w:t>ed</w:t>
      </w:r>
      <w:r w:rsidRPr="00796581">
        <w:rPr>
          <w:rFonts w:asciiTheme="majorBidi" w:hAnsiTheme="majorBidi" w:cstheme="majorBidi"/>
          <w:sz w:val="24"/>
          <w:szCs w:val="24"/>
        </w:rPr>
        <w:t xml:space="preserve"> to cool it</w:t>
      </w:r>
      <w:r>
        <w:rPr>
          <w:rFonts w:asciiTheme="majorBidi" w:hAnsiTheme="majorBidi" w:cstheme="majorBidi"/>
          <w:sz w:val="24"/>
          <w:szCs w:val="24"/>
        </w:rPr>
        <w:t>self. The carbonized product stirrer</w:t>
      </w:r>
      <w:r w:rsidRPr="00796581">
        <w:rPr>
          <w:rFonts w:asciiTheme="majorBidi" w:hAnsiTheme="majorBidi" w:cstheme="majorBidi"/>
          <w:sz w:val="24"/>
          <w:szCs w:val="24"/>
        </w:rPr>
        <w:t xml:space="preserve"> with HCl at </w:t>
      </w:r>
      <w:r w:rsidRPr="00413877">
        <w:rPr>
          <w:rFonts w:asciiTheme="majorBidi" w:hAnsiTheme="majorBidi" w:cstheme="majorBidi"/>
          <w:sz w:val="24"/>
          <w:szCs w:val="24"/>
        </w:rPr>
        <w:t>specific</w:t>
      </w:r>
      <w:r w:rsidR="004E70E0">
        <w:rPr>
          <w:rFonts w:asciiTheme="majorBidi" w:hAnsiTheme="majorBidi" w:cstheme="majorBidi"/>
          <w:sz w:val="24"/>
          <w:szCs w:val="24"/>
        </w:rPr>
        <w:t xml:space="preserve"> </w:t>
      </w:r>
      <w:r w:rsidR="003E0AAB">
        <w:rPr>
          <w:rFonts w:asciiTheme="majorBidi" w:hAnsiTheme="majorBidi" w:cstheme="majorBidi"/>
          <w:sz w:val="24"/>
          <w:szCs w:val="24"/>
        </w:rPr>
        <w:t xml:space="preserve">temperature </w:t>
      </w:r>
      <w:r w:rsidRPr="00796581">
        <w:rPr>
          <w:rFonts w:asciiTheme="majorBidi" w:hAnsiTheme="majorBidi" w:cstheme="majorBidi"/>
          <w:sz w:val="24"/>
          <w:szCs w:val="24"/>
        </w:rPr>
        <w:t>on a heating magnetic st</w:t>
      </w:r>
      <w:r>
        <w:rPr>
          <w:rFonts w:asciiTheme="majorBidi" w:hAnsiTheme="majorBidi" w:cstheme="majorBidi"/>
          <w:sz w:val="24"/>
          <w:szCs w:val="24"/>
        </w:rPr>
        <w:t xml:space="preserve">irrer and then it filter. Then </w:t>
      </w:r>
      <w:r w:rsidR="005C3A3B">
        <w:rPr>
          <w:rFonts w:asciiTheme="majorBidi" w:hAnsiTheme="majorBidi" w:cstheme="majorBidi"/>
          <w:sz w:val="24"/>
          <w:szCs w:val="24"/>
        </w:rPr>
        <w:t>it rinse</w:t>
      </w:r>
      <w:r w:rsidR="004E70E0">
        <w:rPr>
          <w:rFonts w:asciiTheme="majorBidi" w:hAnsiTheme="majorBidi" w:cstheme="majorBidi"/>
          <w:sz w:val="24"/>
          <w:szCs w:val="24"/>
        </w:rPr>
        <w:t xml:space="preserve"> </w:t>
      </w:r>
      <w:r w:rsidRPr="00796581">
        <w:rPr>
          <w:rFonts w:asciiTheme="majorBidi" w:hAnsiTheme="majorBidi" w:cstheme="majorBidi"/>
          <w:sz w:val="24"/>
          <w:szCs w:val="24"/>
        </w:rPr>
        <w:t>with distillated water several times until the pH of the activated carbon-distillated water mixture has exceeded</w:t>
      </w:r>
      <w:r w:rsidR="004E70E0">
        <w:rPr>
          <w:rFonts w:asciiTheme="majorBidi" w:hAnsiTheme="majorBidi" w:cstheme="majorBidi"/>
          <w:sz w:val="24"/>
          <w:szCs w:val="24"/>
        </w:rPr>
        <w:t xml:space="preserve"> </w:t>
      </w:r>
      <w:r w:rsidRPr="00413877">
        <w:rPr>
          <w:rFonts w:asciiTheme="majorBidi" w:hAnsiTheme="majorBidi" w:cstheme="majorBidi"/>
          <w:sz w:val="24"/>
          <w:szCs w:val="24"/>
        </w:rPr>
        <w:t>specific</w:t>
      </w:r>
      <w:r w:rsidR="004E70E0">
        <w:rPr>
          <w:rFonts w:asciiTheme="majorBidi" w:hAnsiTheme="majorBidi" w:cstheme="majorBidi"/>
          <w:sz w:val="24"/>
          <w:szCs w:val="24"/>
        </w:rPr>
        <w:t xml:space="preserve"> </w:t>
      </w:r>
      <w:r w:rsidR="005C3A3B">
        <w:rPr>
          <w:rFonts w:asciiTheme="majorBidi" w:hAnsiTheme="majorBidi" w:cstheme="majorBidi"/>
          <w:sz w:val="24"/>
          <w:szCs w:val="24"/>
        </w:rPr>
        <w:t xml:space="preserve">number. </w:t>
      </w:r>
      <w:r w:rsidRPr="00796581">
        <w:rPr>
          <w:rFonts w:asciiTheme="majorBidi" w:hAnsiTheme="majorBidi" w:cstheme="majorBidi"/>
          <w:sz w:val="24"/>
          <w:szCs w:val="24"/>
        </w:rPr>
        <w:t>F</w:t>
      </w:r>
      <w:r>
        <w:rPr>
          <w:rFonts w:asciiTheme="majorBidi" w:hAnsiTheme="majorBidi" w:cstheme="majorBidi"/>
          <w:sz w:val="24"/>
          <w:szCs w:val="24"/>
        </w:rPr>
        <w:t>inally, the obtained product will dry</w:t>
      </w:r>
      <w:r w:rsidRPr="00796581">
        <w:rPr>
          <w:rFonts w:asciiTheme="majorBidi" w:hAnsiTheme="majorBidi" w:cstheme="majorBidi"/>
          <w:sz w:val="24"/>
          <w:szCs w:val="24"/>
        </w:rPr>
        <w:t xml:space="preserve"> and characteristic properties of obtained activated carbon like iodine num</w:t>
      </w:r>
      <w:r>
        <w:rPr>
          <w:rFonts w:asciiTheme="majorBidi" w:hAnsiTheme="majorBidi" w:cstheme="majorBidi"/>
          <w:sz w:val="24"/>
          <w:szCs w:val="24"/>
        </w:rPr>
        <w:t>ber (mg/g), BET surface area (m</w:t>
      </w:r>
      <w:r w:rsidRPr="00B24797">
        <w:rPr>
          <w:rFonts w:asciiTheme="majorBidi" w:hAnsiTheme="majorBidi" w:cstheme="majorBidi"/>
          <w:sz w:val="24"/>
          <w:szCs w:val="24"/>
          <w:vertAlign w:val="superscript"/>
        </w:rPr>
        <w:t>2</w:t>
      </w:r>
      <w:r w:rsidRPr="00796581">
        <w:rPr>
          <w:rFonts w:asciiTheme="majorBidi" w:hAnsiTheme="majorBidi" w:cstheme="majorBidi"/>
          <w:sz w:val="24"/>
          <w:szCs w:val="24"/>
        </w:rPr>
        <w:t>/g) and pore distribution (micropore, mesopore)</w:t>
      </w:r>
      <w:r>
        <w:rPr>
          <w:rFonts w:asciiTheme="majorBidi" w:hAnsiTheme="majorBidi" w:cstheme="majorBidi"/>
          <w:sz w:val="24"/>
          <w:szCs w:val="24"/>
        </w:rPr>
        <w:t xml:space="preserve"> (cm</w:t>
      </w:r>
      <w:r w:rsidRPr="00B24797">
        <w:rPr>
          <w:rFonts w:asciiTheme="majorBidi" w:hAnsiTheme="majorBidi" w:cstheme="majorBidi"/>
          <w:sz w:val="24"/>
          <w:szCs w:val="24"/>
          <w:vertAlign w:val="superscript"/>
        </w:rPr>
        <w:t>3</w:t>
      </w:r>
      <w:r>
        <w:rPr>
          <w:rFonts w:asciiTheme="majorBidi" w:hAnsiTheme="majorBidi" w:cstheme="majorBidi"/>
          <w:sz w:val="24"/>
          <w:szCs w:val="24"/>
        </w:rPr>
        <w:t>/g) will determine</w:t>
      </w:r>
      <w:r w:rsidRPr="00796581">
        <w:rPr>
          <w:rFonts w:asciiTheme="majorBidi" w:hAnsiTheme="majorBidi" w:cstheme="majorBidi"/>
          <w:sz w:val="24"/>
          <w:szCs w:val="24"/>
        </w:rPr>
        <w:t>.</w:t>
      </w:r>
    </w:p>
    <w:p w:rsidR="00684E34" w:rsidRPr="00684E34" w:rsidRDefault="00684E34" w:rsidP="00684E34">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670899">
        <w:rPr>
          <w:rFonts w:asciiTheme="majorBidi" w:hAnsiTheme="majorBidi" w:cstheme="majorBidi"/>
          <w:sz w:val="24"/>
          <w:szCs w:val="24"/>
        </w:rPr>
        <w:t>At high temperature, the sample will activate by boiling it with chemical reagents</w:t>
      </w:r>
      <w:r>
        <w:rPr>
          <w:rFonts w:asciiTheme="majorBidi" w:hAnsiTheme="majorBidi" w:cstheme="majorBidi"/>
          <w:sz w:val="24"/>
          <w:szCs w:val="24"/>
        </w:rPr>
        <w:t xml:space="preserve"> of NaO</w:t>
      </w:r>
      <w:r w:rsidR="00E926BC">
        <w:rPr>
          <w:rFonts w:asciiTheme="majorBidi" w:hAnsiTheme="majorBidi" w:cstheme="majorBidi"/>
          <w:sz w:val="24"/>
          <w:szCs w:val="24"/>
        </w:rPr>
        <w:t>H and KOH,</w:t>
      </w:r>
      <w:r>
        <w:rPr>
          <w:rFonts w:asciiTheme="majorBidi" w:hAnsiTheme="majorBidi" w:cstheme="majorBidi"/>
          <w:sz w:val="24"/>
          <w:szCs w:val="24"/>
        </w:rPr>
        <w:t xml:space="preserve"> ZnCl</w:t>
      </w:r>
      <w:r w:rsidRPr="002C4484">
        <w:rPr>
          <w:rFonts w:asciiTheme="majorBidi" w:hAnsiTheme="majorBidi" w:cstheme="majorBidi"/>
          <w:sz w:val="24"/>
          <w:szCs w:val="24"/>
          <w:vertAlign w:val="subscript"/>
        </w:rPr>
        <w:t>2</w:t>
      </w:r>
      <w:r>
        <w:rPr>
          <w:rFonts w:asciiTheme="majorBidi" w:hAnsiTheme="majorBidi" w:cstheme="majorBidi"/>
          <w:sz w:val="24"/>
          <w:szCs w:val="24"/>
        </w:rPr>
        <w:t>, Na</w:t>
      </w:r>
      <w:r w:rsidRPr="002C4484">
        <w:rPr>
          <w:rFonts w:asciiTheme="majorBidi" w:hAnsiTheme="majorBidi" w:cstheme="majorBidi"/>
          <w:sz w:val="24"/>
          <w:szCs w:val="24"/>
          <w:vertAlign w:val="subscript"/>
        </w:rPr>
        <w:t>2</w:t>
      </w:r>
      <w:r>
        <w:rPr>
          <w:rFonts w:asciiTheme="majorBidi" w:hAnsiTheme="majorBidi" w:cstheme="majorBidi"/>
          <w:sz w:val="24"/>
          <w:szCs w:val="24"/>
        </w:rPr>
        <w:t>CO</w:t>
      </w:r>
      <w:r w:rsidRPr="002C4484">
        <w:rPr>
          <w:rFonts w:asciiTheme="majorBidi" w:hAnsiTheme="majorBidi" w:cstheme="majorBidi"/>
          <w:sz w:val="24"/>
          <w:szCs w:val="24"/>
          <w:vertAlign w:val="subscript"/>
        </w:rPr>
        <w:t>3</w:t>
      </w:r>
      <w:r>
        <w:rPr>
          <w:rFonts w:asciiTheme="majorBidi" w:hAnsiTheme="majorBidi" w:cstheme="majorBidi"/>
          <w:sz w:val="24"/>
          <w:szCs w:val="24"/>
        </w:rPr>
        <w:t xml:space="preserve"> and </w:t>
      </w:r>
      <w:r w:rsidRPr="00670899">
        <w:rPr>
          <w:rFonts w:asciiTheme="majorBidi" w:hAnsiTheme="majorBidi" w:cstheme="majorBidi"/>
          <w:sz w:val="24"/>
          <w:szCs w:val="24"/>
        </w:rPr>
        <w:t>H</w:t>
      </w:r>
      <w:r w:rsidRPr="002C4484">
        <w:rPr>
          <w:rFonts w:asciiTheme="majorBidi" w:hAnsiTheme="majorBidi" w:cstheme="majorBidi"/>
          <w:sz w:val="24"/>
          <w:szCs w:val="24"/>
          <w:vertAlign w:val="subscript"/>
        </w:rPr>
        <w:t>3</w:t>
      </w:r>
      <w:r w:rsidRPr="00670899">
        <w:rPr>
          <w:rFonts w:asciiTheme="majorBidi" w:hAnsiTheme="majorBidi" w:cstheme="majorBidi"/>
          <w:sz w:val="24"/>
          <w:szCs w:val="24"/>
        </w:rPr>
        <w:t>PO</w:t>
      </w:r>
      <w:r w:rsidRPr="002C4484">
        <w:rPr>
          <w:rFonts w:asciiTheme="majorBidi" w:hAnsiTheme="majorBidi" w:cstheme="majorBidi"/>
          <w:sz w:val="24"/>
          <w:szCs w:val="24"/>
          <w:vertAlign w:val="subscript"/>
        </w:rPr>
        <w:t>4</w:t>
      </w:r>
      <w:r>
        <w:rPr>
          <w:rFonts w:asciiTheme="majorBidi" w:hAnsiTheme="majorBidi" w:cstheme="majorBidi"/>
          <w:color w:val="000000" w:themeColor="text1"/>
          <w:sz w:val="24"/>
          <w:szCs w:val="24"/>
        </w:rPr>
        <w:t xml:space="preserve">. </w:t>
      </w:r>
      <w:r w:rsidRPr="00670899">
        <w:rPr>
          <w:rFonts w:asciiTheme="majorBidi" w:hAnsiTheme="majorBidi" w:cstheme="majorBidi"/>
          <w:color w:val="000000" w:themeColor="text1"/>
          <w:sz w:val="24"/>
          <w:szCs w:val="24"/>
          <w:shd w:val="clear" w:color="auto" w:fill="FFFFFF"/>
        </w:rPr>
        <w:t>While increasing the carbonization temperature enhances surface area and pore volumes of KOH-activated carbon, it destroys carbon structure in the ZnCl</w:t>
      </w:r>
      <w:r w:rsidRPr="00053884">
        <w:rPr>
          <w:rFonts w:asciiTheme="majorBidi" w:hAnsiTheme="majorBidi" w:cstheme="majorBidi"/>
          <w:color w:val="000000" w:themeColor="text1"/>
          <w:sz w:val="24"/>
          <w:szCs w:val="24"/>
          <w:shd w:val="clear" w:color="auto" w:fill="FFFFFF"/>
          <w:vertAlign w:val="subscript"/>
        </w:rPr>
        <w:t>2</w:t>
      </w:r>
      <w:r w:rsidRPr="00670899">
        <w:rPr>
          <w:rFonts w:asciiTheme="majorBidi" w:hAnsiTheme="majorBidi" w:cstheme="majorBidi"/>
          <w:color w:val="000000" w:themeColor="text1"/>
          <w:sz w:val="24"/>
          <w:szCs w:val="24"/>
          <w:shd w:val="clear" w:color="auto" w:fill="FFFFFF"/>
        </w:rPr>
        <w:t xml:space="preserve"> carbon series.</w:t>
      </w:r>
      <w:r w:rsidRPr="00670899">
        <w:rPr>
          <w:rFonts w:asciiTheme="majorBidi" w:hAnsiTheme="majorBidi" w:cstheme="majorBidi"/>
          <w:sz w:val="24"/>
          <w:szCs w:val="24"/>
        </w:rPr>
        <w:t xml:space="preserve"> The sample will put into a volumetric flask with </w:t>
      </w:r>
      <w:r>
        <w:rPr>
          <w:rFonts w:asciiTheme="majorBidi" w:hAnsiTheme="majorBidi" w:cstheme="majorBidi"/>
          <w:sz w:val="24"/>
          <w:szCs w:val="24"/>
        </w:rPr>
        <w:t>a</w:t>
      </w:r>
      <w:r w:rsidR="00AF0C7E">
        <w:rPr>
          <w:rFonts w:asciiTheme="majorBidi" w:hAnsiTheme="majorBidi" w:cstheme="majorBidi"/>
          <w:sz w:val="24"/>
          <w:szCs w:val="24"/>
        </w:rPr>
        <w:t xml:space="preserve"> </w:t>
      </w:r>
      <w:r w:rsidRPr="00413877">
        <w:rPr>
          <w:rFonts w:asciiTheme="majorBidi" w:hAnsiTheme="majorBidi" w:cstheme="majorBidi"/>
          <w:sz w:val="24"/>
          <w:szCs w:val="24"/>
        </w:rPr>
        <w:t>specific</w:t>
      </w:r>
      <w:r w:rsidR="00AF0C7E">
        <w:rPr>
          <w:rFonts w:asciiTheme="majorBidi" w:hAnsiTheme="majorBidi" w:cstheme="majorBidi"/>
          <w:sz w:val="24"/>
          <w:szCs w:val="24"/>
        </w:rPr>
        <w:t xml:space="preserve"> </w:t>
      </w:r>
      <w:r w:rsidRPr="00413877">
        <w:rPr>
          <w:rFonts w:asciiTheme="majorBidi" w:hAnsiTheme="majorBidi" w:cstheme="majorBidi"/>
          <w:sz w:val="24"/>
          <w:szCs w:val="24"/>
        </w:rPr>
        <w:t>percentage</w:t>
      </w:r>
      <w:r w:rsidR="001630C6">
        <w:rPr>
          <w:rFonts w:asciiTheme="majorBidi" w:hAnsiTheme="majorBidi" w:cstheme="majorBidi"/>
          <w:sz w:val="24"/>
          <w:szCs w:val="24"/>
        </w:rPr>
        <w:t xml:space="preserve"> </w:t>
      </w:r>
      <w:r w:rsidRPr="00670899">
        <w:rPr>
          <w:rFonts w:asciiTheme="majorBidi" w:hAnsiTheme="majorBidi" w:cstheme="majorBidi"/>
          <w:sz w:val="24"/>
          <w:szCs w:val="24"/>
        </w:rPr>
        <w:t>chemical reactive solution so that impregnation ratio between ch</w:t>
      </w:r>
      <w:r>
        <w:rPr>
          <w:rFonts w:asciiTheme="majorBidi" w:hAnsiTheme="majorBidi" w:cstheme="majorBidi"/>
          <w:sz w:val="24"/>
          <w:szCs w:val="24"/>
        </w:rPr>
        <w:t>emical reagents and precursor will find. A condenser will</w:t>
      </w:r>
      <w:r w:rsidR="001630C6">
        <w:rPr>
          <w:rFonts w:asciiTheme="majorBidi" w:hAnsiTheme="majorBidi" w:cstheme="majorBidi"/>
          <w:sz w:val="24"/>
          <w:szCs w:val="24"/>
        </w:rPr>
        <w:t xml:space="preserve"> </w:t>
      </w:r>
      <w:r w:rsidRPr="00670899">
        <w:rPr>
          <w:rFonts w:asciiTheme="majorBidi" w:hAnsiTheme="majorBidi" w:cstheme="majorBidi"/>
          <w:sz w:val="24"/>
          <w:szCs w:val="24"/>
        </w:rPr>
        <w:t xml:space="preserve">mount to the flask to prevent evaporation. The mixture </w:t>
      </w:r>
      <w:r>
        <w:rPr>
          <w:rFonts w:asciiTheme="majorBidi" w:hAnsiTheme="majorBidi" w:cstheme="majorBidi"/>
          <w:sz w:val="24"/>
          <w:szCs w:val="24"/>
        </w:rPr>
        <w:t xml:space="preserve">will </w:t>
      </w:r>
      <w:r w:rsidR="005C3A3B">
        <w:rPr>
          <w:rFonts w:asciiTheme="majorBidi" w:hAnsiTheme="majorBidi" w:cstheme="majorBidi"/>
          <w:sz w:val="24"/>
          <w:szCs w:val="24"/>
        </w:rPr>
        <w:t>boil in</w:t>
      </w:r>
      <w:r w:rsidRPr="00670899">
        <w:rPr>
          <w:rFonts w:asciiTheme="majorBidi" w:hAnsiTheme="majorBidi" w:cstheme="majorBidi"/>
          <w:sz w:val="24"/>
          <w:szCs w:val="24"/>
        </w:rPr>
        <w:t xml:space="preserve"> an oil bath. At the end of this period, the mixture will be cooled, fi</w:t>
      </w:r>
      <w:r>
        <w:rPr>
          <w:rFonts w:asciiTheme="majorBidi" w:hAnsiTheme="majorBidi" w:cstheme="majorBidi"/>
          <w:sz w:val="24"/>
          <w:szCs w:val="24"/>
        </w:rPr>
        <w:t xml:space="preserve">ltrated by vacuum and then will dry. </w:t>
      </w:r>
      <w:r w:rsidRPr="00670899">
        <w:rPr>
          <w:rFonts w:asciiTheme="majorBidi" w:hAnsiTheme="majorBidi" w:cstheme="majorBidi"/>
          <w:sz w:val="24"/>
          <w:szCs w:val="24"/>
        </w:rPr>
        <w:t>The carbonization process apply to the sampl</w:t>
      </w:r>
      <w:r>
        <w:rPr>
          <w:rFonts w:asciiTheme="majorBidi" w:hAnsiTheme="majorBidi" w:cstheme="majorBidi"/>
          <w:sz w:val="24"/>
          <w:szCs w:val="24"/>
        </w:rPr>
        <w:t xml:space="preserve">e after the activation process. </w:t>
      </w:r>
      <w:r w:rsidRPr="00670899">
        <w:rPr>
          <w:rFonts w:asciiTheme="majorBidi" w:hAnsiTheme="majorBidi" w:cstheme="majorBidi"/>
          <w:sz w:val="24"/>
          <w:szCs w:val="24"/>
        </w:rPr>
        <w:t xml:space="preserve">The effect of </w:t>
      </w:r>
      <w:r>
        <w:rPr>
          <w:rFonts w:asciiTheme="majorBidi" w:hAnsiTheme="majorBidi" w:cstheme="majorBidi"/>
          <w:sz w:val="24"/>
          <w:szCs w:val="24"/>
        </w:rPr>
        <w:t xml:space="preserve">temperature on carbonization </w:t>
      </w:r>
      <w:r w:rsidRPr="00670899">
        <w:rPr>
          <w:rFonts w:asciiTheme="majorBidi" w:hAnsiTheme="majorBidi" w:cstheme="majorBidi"/>
          <w:sz w:val="24"/>
          <w:szCs w:val="24"/>
        </w:rPr>
        <w:t>investigate by sele</w:t>
      </w:r>
      <w:r>
        <w:rPr>
          <w:rFonts w:asciiTheme="majorBidi" w:hAnsiTheme="majorBidi" w:cstheme="majorBidi"/>
          <w:sz w:val="24"/>
          <w:szCs w:val="24"/>
        </w:rPr>
        <w:t xml:space="preserve">cting furnace final temperature, </w:t>
      </w:r>
      <w:r w:rsidRPr="00670899">
        <w:rPr>
          <w:rFonts w:asciiTheme="majorBidi" w:hAnsiTheme="majorBidi" w:cstheme="majorBidi"/>
          <w:sz w:val="24"/>
          <w:szCs w:val="24"/>
        </w:rPr>
        <w:t xml:space="preserve">The furnace programs </w:t>
      </w:r>
      <w:r>
        <w:rPr>
          <w:rFonts w:asciiTheme="majorBidi" w:hAnsiTheme="majorBidi" w:cstheme="majorBidi"/>
          <w:sz w:val="24"/>
          <w:szCs w:val="24"/>
        </w:rPr>
        <w:t xml:space="preserve">in such a way that heating rate will find </w:t>
      </w:r>
      <w:r w:rsidRPr="00670899">
        <w:rPr>
          <w:rFonts w:asciiTheme="majorBidi" w:hAnsiTheme="majorBidi" w:cstheme="majorBidi"/>
          <w:sz w:val="24"/>
          <w:szCs w:val="24"/>
        </w:rPr>
        <w:t>and after reaching the final temperature it will then remain at that</w:t>
      </w:r>
      <w:r w:rsidR="00AF0C7E">
        <w:rPr>
          <w:rFonts w:asciiTheme="majorBidi" w:hAnsiTheme="majorBidi" w:cstheme="majorBidi"/>
          <w:sz w:val="24"/>
          <w:szCs w:val="24"/>
        </w:rPr>
        <w:t xml:space="preserve"> </w:t>
      </w:r>
      <w:r w:rsidRPr="00413877">
        <w:rPr>
          <w:rFonts w:asciiTheme="majorBidi" w:hAnsiTheme="majorBidi" w:cstheme="majorBidi"/>
          <w:sz w:val="24"/>
          <w:szCs w:val="24"/>
        </w:rPr>
        <w:t>specific</w:t>
      </w:r>
      <w:r w:rsidRPr="00670899">
        <w:rPr>
          <w:rFonts w:asciiTheme="majorBidi" w:hAnsiTheme="majorBidi" w:cstheme="majorBidi"/>
          <w:sz w:val="24"/>
          <w:szCs w:val="24"/>
        </w:rPr>
        <w:t xml:space="preserve"> temperature. At the end of this period the furnace leaves to cool itself. N</w:t>
      </w:r>
      <w:r w:rsidRPr="002C4484">
        <w:rPr>
          <w:rFonts w:asciiTheme="majorBidi" w:hAnsiTheme="majorBidi" w:cstheme="majorBidi"/>
          <w:sz w:val="24"/>
          <w:szCs w:val="24"/>
          <w:vertAlign w:val="subscript"/>
        </w:rPr>
        <w:t>2</w:t>
      </w:r>
      <w:r w:rsidRPr="00670899">
        <w:rPr>
          <w:rFonts w:asciiTheme="majorBidi" w:hAnsiTheme="majorBidi" w:cstheme="majorBidi"/>
          <w:sz w:val="24"/>
          <w:szCs w:val="24"/>
        </w:rPr>
        <w:t>introduce to the system during the carbonization process. Then, the carbonized product will be mixed with HCl and the mixture will be heated and stirred in a heating m</w:t>
      </w:r>
      <w:r>
        <w:rPr>
          <w:rFonts w:asciiTheme="majorBidi" w:hAnsiTheme="majorBidi" w:cstheme="majorBidi"/>
          <w:sz w:val="24"/>
          <w:szCs w:val="24"/>
        </w:rPr>
        <w:t>agnetic stirrer and it will filtrate</w:t>
      </w:r>
      <w:r w:rsidRPr="00670899">
        <w:rPr>
          <w:rFonts w:asciiTheme="majorBidi" w:hAnsiTheme="majorBidi" w:cstheme="majorBidi"/>
          <w:sz w:val="24"/>
          <w:szCs w:val="24"/>
        </w:rPr>
        <w:t xml:space="preserve"> by vacuum. Then they obtained activated carbon</w:t>
      </w:r>
      <w:r>
        <w:rPr>
          <w:rFonts w:asciiTheme="majorBidi" w:hAnsiTheme="majorBidi" w:cstheme="majorBidi"/>
          <w:sz w:val="24"/>
          <w:szCs w:val="24"/>
        </w:rPr>
        <w:t xml:space="preserve"> will rinse</w:t>
      </w:r>
      <w:r w:rsidRPr="00670899">
        <w:rPr>
          <w:rFonts w:asciiTheme="majorBidi" w:hAnsiTheme="majorBidi" w:cstheme="majorBidi"/>
          <w:sz w:val="24"/>
          <w:szCs w:val="24"/>
        </w:rPr>
        <w:t xml:space="preserve"> with distillated water several times until the pH of the activated carbon-distillated water mixture has exceeded</w:t>
      </w:r>
      <w:r w:rsidR="00AF0C7E">
        <w:rPr>
          <w:rFonts w:asciiTheme="majorBidi" w:hAnsiTheme="majorBidi" w:cstheme="majorBidi"/>
          <w:sz w:val="24"/>
          <w:szCs w:val="24"/>
        </w:rPr>
        <w:t xml:space="preserve"> </w:t>
      </w:r>
      <w:r w:rsidRPr="00413877">
        <w:rPr>
          <w:rFonts w:asciiTheme="majorBidi" w:hAnsiTheme="majorBidi" w:cstheme="majorBidi"/>
          <w:sz w:val="24"/>
          <w:szCs w:val="24"/>
        </w:rPr>
        <w:t>specific</w:t>
      </w:r>
      <w:r>
        <w:rPr>
          <w:rFonts w:asciiTheme="majorBidi" w:hAnsiTheme="majorBidi" w:cstheme="majorBidi"/>
          <w:sz w:val="24"/>
          <w:szCs w:val="24"/>
        </w:rPr>
        <w:t xml:space="preserve"> value</w:t>
      </w:r>
      <w:r w:rsidRPr="00670899">
        <w:rPr>
          <w:rFonts w:asciiTheme="majorBidi" w:hAnsiTheme="majorBidi" w:cstheme="majorBidi"/>
          <w:sz w:val="24"/>
          <w:szCs w:val="24"/>
        </w:rPr>
        <w:t>. The</w:t>
      </w:r>
      <w:r>
        <w:rPr>
          <w:rFonts w:asciiTheme="majorBidi" w:hAnsiTheme="majorBidi" w:cstheme="majorBidi"/>
          <w:sz w:val="24"/>
          <w:szCs w:val="24"/>
        </w:rPr>
        <w:t xml:space="preserve"> obtained product will be dried </w:t>
      </w:r>
      <w:r w:rsidRPr="00670899">
        <w:rPr>
          <w:rFonts w:asciiTheme="majorBidi" w:hAnsiTheme="majorBidi" w:cstheme="majorBidi"/>
          <w:sz w:val="24"/>
          <w:szCs w:val="24"/>
        </w:rPr>
        <w:t>Finally, characteristic properties of obtained activated carbon like iodine num</w:t>
      </w:r>
      <w:r>
        <w:rPr>
          <w:rFonts w:asciiTheme="majorBidi" w:hAnsiTheme="majorBidi" w:cstheme="majorBidi"/>
          <w:sz w:val="24"/>
          <w:szCs w:val="24"/>
        </w:rPr>
        <w:t>ber (mg/g), BET surface area (m</w:t>
      </w:r>
      <w:r w:rsidRPr="002C4484">
        <w:rPr>
          <w:rFonts w:asciiTheme="majorBidi" w:hAnsiTheme="majorBidi" w:cstheme="majorBidi"/>
          <w:sz w:val="24"/>
          <w:szCs w:val="24"/>
          <w:vertAlign w:val="superscript"/>
        </w:rPr>
        <w:t>2</w:t>
      </w:r>
      <w:r w:rsidRPr="00670899">
        <w:rPr>
          <w:rFonts w:asciiTheme="majorBidi" w:hAnsiTheme="majorBidi" w:cstheme="majorBidi"/>
          <w:sz w:val="24"/>
          <w:szCs w:val="24"/>
        </w:rPr>
        <w:t>/g) and pore distribution (micropo</w:t>
      </w:r>
      <w:r>
        <w:rPr>
          <w:rFonts w:asciiTheme="majorBidi" w:hAnsiTheme="majorBidi" w:cstheme="majorBidi"/>
          <w:sz w:val="24"/>
          <w:szCs w:val="24"/>
        </w:rPr>
        <w:t>re, mesopore)(cm</w:t>
      </w:r>
      <w:r w:rsidRPr="002C4484">
        <w:rPr>
          <w:rFonts w:asciiTheme="majorBidi" w:hAnsiTheme="majorBidi" w:cstheme="majorBidi"/>
          <w:sz w:val="24"/>
          <w:szCs w:val="24"/>
          <w:vertAlign w:val="superscript"/>
        </w:rPr>
        <w:t>3</w:t>
      </w:r>
      <w:r w:rsidRPr="00670899">
        <w:rPr>
          <w:rFonts w:asciiTheme="majorBidi" w:hAnsiTheme="majorBidi" w:cstheme="majorBidi"/>
          <w:sz w:val="24"/>
          <w:szCs w:val="24"/>
        </w:rPr>
        <w:t>/g) will be determined.</w:t>
      </w:r>
      <w:r>
        <w:rPr>
          <w:rFonts w:asciiTheme="majorBidi" w:hAnsiTheme="majorBidi" w:cstheme="majorBidi"/>
          <w:color w:val="000000" w:themeColor="text1"/>
          <w:sz w:val="24"/>
          <w:szCs w:val="24"/>
        </w:rPr>
        <w:t xml:space="preserve"> [12</w:t>
      </w:r>
      <w:r w:rsidRPr="00670899">
        <w:rPr>
          <w:rFonts w:asciiTheme="majorBidi" w:hAnsiTheme="majorBidi" w:cstheme="majorBidi"/>
          <w:color w:val="000000" w:themeColor="text1"/>
          <w:sz w:val="24"/>
          <w:szCs w:val="24"/>
        </w:rPr>
        <w:t>]</w:t>
      </w:r>
    </w:p>
    <w:p w:rsidR="00C45413" w:rsidRPr="007B5306" w:rsidRDefault="009877FA" w:rsidP="007B5306">
      <w:pPr>
        <w:pStyle w:val="2"/>
        <w:spacing w:line="360" w:lineRule="auto"/>
        <w:rPr>
          <w:bdr w:val="none" w:sz="0" w:space="0" w:color="auto" w:frame="1"/>
          <w:shd w:val="clear" w:color="auto" w:fill="FFFFFF"/>
        </w:rPr>
      </w:pPr>
      <w:bookmarkStart w:id="29" w:name="_Toc449088349"/>
      <w:bookmarkStart w:id="30" w:name="_Toc469859247"/>
      <w:r w:rsidRPr="007B5306">
        <w:rPr>
          <w:bdr w:val="none" w:sz="0" w:space="0" w:color="auto" w:frame="1"/>
          <w:shd w:val="clear" w:color="auto" w:fill="FFFFFF"/>
        </w:rPr>
        <w:t>Production</w:t>
      </w:r>
      <w:r w:rsidR="00283436" w:rsidRPr="007B5306">
        <w:rPr>
          <w:rStyle w:val="a6"/>
          <w:szCs w:val="24"/>
          <w:bdr w:val="none" w:sz="0" w:space="0" w:color="auto" w:frame="1"/>
          <w:shd w:val="clear" w:color="auto" w:fill="FFFFFF"/>
        </w:rPr>
        <w:t xml:space="preserve"> of </w:t>
      </w:r>
      <w:r w:rsidR="00283436" w:rsidRPr="007B5306">
        <w:t>activated carbon</w:t>
      </w:r>
      <w:bookmarkEnd w:id="29"/>
      <w:bookmarkEnd w:id="30"/>
    </w:p>
    <w:p w:rsidR="009877FA" w:rsidRPr="00283436" w:rsidRDefault="009877FA" w:rsidP="007B5306">
      <w:p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283436">
        <w:rPr>
          <w:rFonts w:asciiTheme="majorBidi" w:hAnsiTheme="majorBidi" w:cstheme="majorBidi"/>
          <w:color w:val="000000" w:themeColor="text1"/>
          <w:sz w:val="24"/>
          <w:szCs w:val="24"/>
          <w:bdr w:val="none" w:sz="0" w:space="0" w:color="auto" w:frame="1"/>
          <w:shd w:val="clear" w:color="auto" w:fill="FFFFFF"/>
        </w:rPr>
        <w:t xml:space="preserve">Activated carbon is carbon produced from carbonaceous source materials like nutshells </w:t>
      </w:r>
      <w:hyperlink r:id="rId23"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peat,</w:t>
        </w:r>
      </w:hyperlink>
      <w:r w:rsidR="00AF0C7E">
        <w:t xml:space="preserve"> </w:t>
      </w:r>
      <w:hyperlink r:id="rId24"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wood,</w:t>
        </w:r>
      </w:hyperlink>
      <w:r w:rsidR="00AF0C7E">
        <w:t xml:space="preserve"> </w:t>
      </w:r>
      <w:hyperlink r:id="rId25"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coir,</w:t>
        </w:r>
      </w:hyperlink>
      <w:r w:rsidR="00AF0C7E">
        <w:t xml:space="preserve"> </w:t>
      </w:r>
      <w:hyperlink r:id="rId26"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lignite,</w:t>
        </w:r>
      </w:hyperlink>
      <w:r w:rsidR="00AF0C7E">
        <w:t xml:space="preserve"> </w:t>
      </w:r>
      <w:hyperlink r:id="rId27"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coal</w:t>
        </w:r>
      </w:hyperlink>
      <w:r w:rsidRPr="00283436">
        <w:rPr>
          <w:rFonts w:asciiTheme="majorBidi" w:hAnsiTheme="majorBidi" w:cstheme="majorBidi"/>
          <w:color w:val="000000" w:themeColor="text1"/>
          <w:sz w:val="24"/>
          <w:szCs w:val="24"/>
          <w:bdr w:val="none" w:sz="0" w:space="0" w:color="auto" w:frame="1"/>
          <w:shd w:val="clear" w:color="auto" w:fill="FFFFFF"/>
        </w:rPr>
        <w:t xml:space="preserve"> and </w:t>
      </w:r>
      <w:hyperlink r:id="rId28"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petroleum pitch.</w:t>
        </w:r>
      </w:hyperlink>
      <w:r w:rsidRPr="00283436">
        <w:rPr>
          <w:rFonts w:asciiTheme="majorBidi" w:hAnsiTheme="majorBidi" w:cstheme="majorBidi"/>
          <w:color w:val="000000" w:themeColor="text1"/>
          <w:sz w:val="24"/>
          <w:szCs w:val="24"/>
          <w:bdr w:val="none" w:sz="0" w:space="0" w:color="auto" w:frame="1"/>
          <w:shd w:val="clear" w:color="auto" w:fill="FFFFFF"/>
        </w:rPr>
        <w:t xml:space="preserve"> It can be produced by one of the following processes:</w:t>
      </w:r>
    </w:p>
    <w:p w:rsidR="009877FA" w:rsidRPr="00283436" w:rsidRDefault="009877FA" w:rsidP="003B5D55">
      <w:pPr>
        <w:numPr>
          <w:ilvl w:val="0"/>
          <w:numId w:val="20"/>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283436">
        <w:rPr>
          <w:rFonts w:asciiTheme="majorBidi" w:hAnsiTheme="majorBidi" w:cstheme="majorBidi"/>
          <w:color w:val="000000" w:themeColor="text1"/>
          <w:sz w:val="24"/>
          <w:szCs w:val="24"/>
          <w:bdr w:val="none" w:sz="0" w:space="0" w:color="auto" w:frame="1"/>
          <w:shd w:val="clear" w:color="auto" w:fill="FFFFFF"/>
        </w:rPr>
        <w:lastRenderedPageBreak/>
        <w:t>Physical</w:t>
      </w:r>
      <w:r w:rsidR="00CD7D01">
        <w:rPr>
          <w:rFonts w:asciiTheme="majorBidi" w:hAnsiTheme="majorBidi" w:cstheme="majorBidi"/>
          <w:color w:val="000000" w:themeColor="text1"/>
          <w:sz w:val="24"/>
          <w:szCs w:val="24"/>
          <w:bdr w:val="none" w:sz="0" w:space="0" w:color="auto" w:frame="1"/>
          <w:shd w:val="clear" w:color="auto" w:fill="FFFFFF"/>
        </w:rPr>
        <w:t xml:space="preserve"> reactivation: The precursor is </w:t>
      </w:r>
      <w:r w:rsidRPr="00283436">
        <w:rPr>
          <w:rFonts w:asciiTheme="majorBidi" w:hAnsiTheme="majorBidi" w:cstheme="majorBidi"/>
          <w:color w:val="000000" w:themeColor="text1"/>
          <w:sz w:val="24"/>
          <w:szCs w:val="24"/>
          <w:bdr w:val="none" w:sz="0" w:space="0" w:color="auto" w:frame="1"/>
          <w:shd w:val="clear" w:color="auto" w:fill="FFFFFF"/>
        </w:rPr>
        <w:t>developed into</w:t>
      </w:r>
      <w:r w:rsidR="0070730D">
        <w:rPr>
          <w:rFonts w:asciiTheme="majorBidi" w:hAnsiTheme="majorBidi" w:cstheme="majorBidi"/>
          <w:color w:val="000000" w:themeColor="text1"/>
          <w:sz w:val="24"/>
          <w:szCs w:val="24"/>
          <w:bdr w:val="none" w:sz="0" w:space="0" w:color="auto" w:frame="1"/>
          <w:shd w:val="clear" w:color="auto" w:fill="FFFFFF"/>
        </w:rPr>
        <w:t xml:space="preserve"> activated carbons using gases, t</w:t>
      </w:r>
      <w:r w:rsidRPr="00283436">
        <w:rPr>
          <w:rFonts w:asciiTheme="majorBidi" w:hAnsiTheme="majorBidi" w:cstheme="majorBidi"/>
          <w:color w:val="000000" w:themeColor="text1"/>
          <w:sz w:val="24"/>
          <w:szCs w:val="24"/>
          <w:bdr w:val="none" w:sz="0" w:space="0" w:color="auto" w:frame="1"/>
          <w:shd w:val="clear" w:color="auto" w:fill="FFFFFF"/>
        </w:rPr>
        <w:t>his</w:t>
      </w:r>
      <w:r w:rsidR="00CD7D01">
        <w:rPr>
          <w:rFonts w:asciiTheme="majorBidi" w:hAnsiTheme="majorBidi" w:cstheme="majorBidi"/>
          <w:color w:val="000000" w:themeColor="text1"/>
          <w:sz w:val="24"/>
          <w:szCs w:val="24"/>
          <w:bdr w:val="none" w:sz="0" w:space="0" w:color="auto" w:frame="1"/>
          <w:shd w:val="clear" w:color="auto" w:fill="FFFFFF"/>
        </w:rPr>
        <w:t xml:space="preserve"> is generally done by using one </w:t>
      </w:r>
      <w:r w:rsidR="0070730D">
        <w:rPr>
          <w:rFonts w:asciiTheme="majorBidi" w:hAnsiTheme="majorBidi" w:cstheme="majorBidi"/>
          <w:color w:val="000000" w:themeColor="text1"/>
          <w:sz w:val="24"/>
          <w:szCs w:val="24"/>
          <w:bdr w:val="none" w:sz="0" w:space="0" w:color="auto" w:frame="1"/>
          <w:shd w:val="clear" w:color="auto" w:fill="FFFFFF"/>
        </w:rPr>
        <w:t xml:space="preserve">or a combination of </w:t>
      </w:r>
      <w:r w:rsidRPr="00283436">
        <w:rPr>
          <w:rFonts w:asciiTheme="majorBidi" w:hAnsiTheme="majorBidi" w:cstheme="majorBidi"/>
          <w:color w:val="000000" w:themeColor="text1"/>
          <w:sz w:val="24"/>
          <w:szCs w:val="24"/>
          <w:bdr w:val="none" w:sz="0" w:space="0" w:color="auto" w:frame="1"/>
          <w:shd w:val="clear" w:color="auto" w:fill="FFFFFF"/>
        </w:rPr>
        <w:t>the following processes:</w:t>
      </w:r>
    </w:p>
    <w:p w:rsidR="009877FA" w:rsidRPr="00283436" w:rsidRDefault="009877FA" w:rsidP="003B5D55">
      <w:pPr>
        <w:pStyle w:val="a5"/>
        <w:numPr>
          <w:ilvl w:val="0"/>
          <w:numId w:val="21"/>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283436">
        <w:rPr>
          <w:rFonts w:asciiTheme="majorBidi" w:hAnsiTheme="majorBidi" w:cstheme="majorBidi"/>
          <w:color w:val="000000" w:themeColor="text1"/>
          <w:sz w:val="24"/>
          <w:szCs w:val="24"/>
          <w:bdr w:val="none" w:sz="0" w:space="0" w:color="auto" w:frame="1"/>
          <w:shd w:val="clear" w:color="auto" w:fill="FFFFFF"/>
        </w:rPr>
        <w:t xml:space="preserve">Carbonization: Material with carbon content is </w:t>
      </w:r>
      <w:hyperlink r:id="rId29"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pyrolyzed</w:t>
        </w:r>
      </w:hyperlink>
      <w:r w:rsidR="00AF0C7E">
        <w:rPr>
          <w:rFonts w:asciiTheme="majorBidi" w:hAnsiTheme="majorBidi" w:cstheme="majorBidi"/>
          <w:color w:val="000000" w:themeColor="text1"/>
          <w:sz w:val="24"/>
          <w:szCs w:val="24"/>
          <w:bdr w:val="none" w:sz="0" w:space="0" w:color="auto" w:frame="1"/>
          <w:shd w:val="clear" w:color="auto" w:fill="FFFFFF"/>
        </w:rPr>
        <w:t xml:space="preserve"> </w:t>
      </w:r>
      <w:r w:rsidRPr="00283436">
        <w:rPr>
          <w:rFonts w:asciiTheme="majorBidi" w:hAnsiTheme="majorBidi" w:cstheme="majorBidi"/>
          <w:color w:val="000000" w:themeColor="text1"/>
          <w:sz w:val="24"/>
          <w:szCs w:val="24"/>
          <w:bdr w:val="none" w:sz="0" w:space="0" w:color="auto" w:frame="1"/>
          <w:shd w:val="clear" w:color="auto" w:fill="FFFFFF"/>
        </w:rPr>
        <w:t xml:space="preserve">at </w:t>
      </w:r>
      <w:r w:rsidR="00CD7D01">
        <w:rPr>
          <w:rFonts w:asciiTheme="majorBidi" w:hAnsiTheme="majorBidi" w:cstheme="majorBidi"/>
          <w:color w:val="000000" w:themeColor="text1"/>
          <w:sz w:val="24"/>
          <w:szCs w:val="24"/>
          <w:bdr w:val="none" w:sz="0" w:space="0" w:color="auto" w:frame="1"/>
          <w:shd w:val="clear" w:color="auto" w:fill="FFFFFF"/>
        </w:rPr>
        <w:t>temperatures in the range 600-</w:t>
      </w:r>
      <w:r w:rsidRPr="00283436">
        <w:rPr>
          <w:rFonts w:asciiTheme="majorBidi" w:hAnsiTheme="majorBidi" w:cstheme="majorBidi"/>
          <w:color w:val="000000" w:themeColor="text1"/>
          <w:sz w:val="24"/>
          <w:szCs w:val="24"/>
          <w:bdr w:val="none" w:sz="0" w:space="0" w:color="auto" w:frame="1"/>
          <w:shd w:val="clear" w:color="auto" w:fill="FFFFFF"/>
        </w:rPr>
        <w:t xml:space="preserve">900 °C, in absence of air (usually in inert atmosphere with gases like </w:t>
      </w:r>
      <w:hyperlink r:id="rId30"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argon</w:t>
        </w:r>
      </w:hyperlink>
      <w:r w:rsidRPr="00283436">
        <w:rPr>
          <w:rFonts w:asciiTheme="majorBidi" w:hAnsiTheme="majorBidi" w:cstheme="majorBidi"/>
          <w:color w:val="000000" w:themeColor="text1"/>
          <w:sz w:val="24"/>
          <w:szCs w:val="24"/>
          <w:bdr w:val="none" w:sz="0" w:space="0" w:color="auto" w:frame="1"/>
          <w:shd w:val="clear" w:color="auto" w:fill="FFFFFF"/>
        </w:rPr>
        <w:t xml:space="preserve"> or </w:t>
      </w:r>
      <w:hyperlink r:id="rId31" w:history="1">
        <w:r w:rsidR="00BD243B" w:rsidRPr="00283436">
          <w:rPr>
            <w:rStyle w:val="Hyperlink"/>
            <w:rFonts w:asciiTheme="majorBidi" w:hAnsiTheme="majorBidi" w:cstheme="majorBidi"/>
            <w:color w:val="000000" w:themeColor="text1"/>
            <w:sz w:val="24"/>
            <w:szCs w:val="24"/>
            <w:u w:val="none"/>
            <w:bdr w:val="none" w:sz="0" w:space="0" w:color="auto" w:frame="1"/>
            <w:shd w:val="clear" w:color="auto" w:fill="FFFFFF"/>
          </w:rPr>
          <w:t xml:space="preserve">nitrogen </w:t>
        </w:r>
      </w:hyperlink>
      <w:r w:rsidRPr="00283436">
        <w:rPr>
          <w:rFonts w:asciiTheme="majorBidi" w:hAnsiTheme="majorBidi" w:cstheme="majorBidi"/>
          <w:color w:val="000000" w:themeColor="text1"/>
          <w:sz w:val="24"/>
          <w:szCs w:val="24"/>
          <w:bdr w:val="none" w:sz="0" w:space="0" w:color="auto" w:frame="1"/>
          <w:shd w:val="clear" w:color="auto" w:fill="FFFFFF"/>
          <w:rtl/>
        </w:rPr>
        <w:t>(</w:t>
      </w:r>
      <w:r w:rsidR="00CD7D01">
        <w:rPr>
          <w:rFonts w:asciiTheme="majorBidi" w:hAnsiTheme="majorBidi" w:cstheme="majorBidi"/>
          <w:color w:val="000000" w:themeColor="text1"/>
          <w:sz w:val="24"/>
          <w:szCs w:val="24"/>
          <w:bdr w:val="none" w:sz="0" w:space="0" w:color="auto" w:frame="1"/>
          <w:shd w:val="clear" w:color="auto" w:fill="FFFFFF"/>
        </w:rPr>
        <w:t>.</w:t>
      </w:r>
    </w:p>
    <w:p w:rsidR="009877FA" w:rsidRPr="00283436" w:rsidRDefault="009877FA" w:rsidP="003B5D55">
      <w:pPr>
        <w:pStyle w:val="a5"/>
        <w:numPr>
          <w:ilvl w:val="0"/>
          <w:numId w:val="21"/>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283436">
        <w:rPr>
          <w:rFonts w:asciiTheme="majorBidi" w:hAnsiTheme="majorBidi" w:cstheme="majorBidi"/>
          <w:color w:val="000000" w:themeColor="text1"/>
          <w:sz w:val="24"/>
          <w:szCs w:val="24"/>
          <w:bdr w:val="none" w:sz="0" w:space="0" w:color="auto" w:frame="1"/>
          <w:shd w:val="clear" w:color="auto" w:fill="FFFFFF"/>
        </w:rPr>
        <w:t xml:space="preserve">(Activation/Oxidation): Raw material or </w:t>
      </w:r>
      <w:hyperlink r:id="rId32"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Carbonized</w:t>
        </w:r>
      </w:hyperlink>
      <w:r w:rsidRPr="00283436">
        <w:rPr>
          <w:rFonts w:asciiTheme="majorBidi" w:hAnsiTheme="majorBidi" w:cstheme="majorBidi"/>
          <w:color w:val="000000" w:themeColor="text1"/>
          <w:sz w:val="24"/>
          <w:szCs w:val="24"/>
          <w:bdr w:val="none" w:sz="0" w:space="0" w:color="auto" w:frame="1"/>
          <w:shd w:val="clear" w:color="auto" w:fill="FFFFFF"/>
        </w:rPr>
        <w:t xml:space="preserve"> material is exposed to oxidizing atmospheres </w:t>
      </w:r>
      <w:r w:rsidRPr="00283436">
        <w:rPr>
          <w:rFonts w:asciiTheme="majorBidi" w:hAnsiTheme="majorBidi" w:cstheme="majorBidi"/>
          <w:sz w:val="24"/>
          <w:szCs w:val="24"/>
        </w:rPr>
        <w:t>dioxide, oxygen</w:t>
      </w:r>
      <w:r w:rsidRPr="00283436">
        <w:rPr>
          <w:rFonts w:asciiTheme="majorBidi" w:hAnsiTheme="majorBidi" w:cstheme="majorBidi"/>
          <w:color w:val="000000" w:themeColor="text1"/>
          <w:sz w:val="24"/>
          <w:szCs w:val="24"/>
          <w:bdr w:val="none" w:sz="0" w:space="0" w:color="auto" w:frame="1"/>
          <w:shd w:val="clear" w:color="auto" w:fill="FFFFFF"/>
        </w:rPr>
        <w:t xml:space="preserve"> or steam) at temperatur</w:t>
      </w:r>
      <w:r w:rsidR="0070730D">
        <w:rPr>
          <w:rFonts w:asciiTheme="majorBidi" w:hAnsiTheme="majorBidi" w:cstheme="majorBidi"/>
          <w:color w:val="000000" w:themeColor="text1"/>
          <w:sz w:val="24"/>
          <w:szCs w:val="24"/>
          <w:bdr w:val="none" w:sz="0" w:space="0" w:color="auto" w:frame="1"/>
          <w:shd w:val="clear" w:color="auto" w:fill="FFFFFF"/>
        </w:rPr>
        <w:t xml:space="preserve">es above 250 °C, usually in the </w:t>
      </w:r>
      <w:r w:rsidRPr="00283436">
        <w:rPr>
          <w:rFonts w:asciiTheme="majorBidi" w:hAnsiTheme="majorBidi" w:cstheme="majorBidi"/>
          <w:color w:val="000000" w:themeColor="text1"/>
          <w:sz w:val="24"/>
          <w:szCs w:val="24"/>
          <w:bdr w:val="none" w:sz="0" w:space="0" w:color="auto" w:frame="1"/>
          <w:shd w:val="clear" w:color="auto" w:fill="FFFFFF"/>
        </w:rPr>
        <w:t>tempe</w:t>
      </w:r>
      <w:r w:rsidR="00CD7D01">
        <w:rPr>
          <w:rFonts w:asciiTheme="majorBidi" w:hAnsiTheme="majorBidi" w:cstheme="majorBidi"/>
          <w:color w:val="000000" w:themeColor="text1"/>
          <w:sz w:val="24"/>
          <w:szCs w:val="24"/>
          <w:bdr w:val="none" w:sz="0" w:space="0" w:color="auto" w:frame="1"/>
          <w:shd w:val="clear" w:color="auto" w:fill="FFFFFF"/>
        </w:rPr>
        <w:t>rature range of (600-1200 °C).</w:t>
      </w:r>
    </w:p>
    <w:p w:rsidR="009877FA" w:rsidRPr="00E34CE3" w:rsidRDefault="009877FA" w:rsidP="009040D6">
      <w:pPr>
        <w:pStyle w:val="a5"/>
        <w:numPr>
          <w:ilvl w:val="0"/>
          <w:numId w:val="22"/>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283436">
        <w:rPr>
          <w:rFonts w:asciiTheme="majorBidi" w:hAnsiTheme="majorBidi" w:cstheme="majorBidi"/>
          <w:color w:val="000000" w:themeColor="text1"/>
          <w:sz w:val="24"/>
          <w:szCs w:val="24"/>
          <w:bdr w:val="none" w:sz="0" w:space="0" w:color="auto" w:frame="1"/>
          <w:shd w:val="clear" w:color="auto" w:fill="FFFFFF"/>
        </w:rPr>
        <w:t>Chemical activation</w:t>
      </w:r>
      <w:r w:rsidRPr="00283436">
        <w:rPr>
          <w:rFonts w:asciiTheme="majorBidi" w:hAnsiTheme="majorBidi" w:cstheme="majorBidi"/>
          <w:b/>
          <w:bCs/>
          <w:color w:val="000000" w:themeColor="text1"/>
          <w:sz w:val="24"/>
          <w:szCs w:val="24"/>
          <w:bdr w:val="none" w:sz="0" w:space="0" w:color="auto" w:frame="1"/>
          <w:shd w:val="clear" w:color="auto" w:fill="FFFFFF"/>
        </w:rPr>
        <w:t>:</w:t>
      </w:r>
      <w:r w:rsidRPr="00283436">
        <w:rPr>
          <w:rFonts w:asciiTheme="majorBidi" w:hAnsiTheme="majorBidi" w:cstheme="majorBidi"/>
          <w:color w:val="000000" w:themeColor="text1"/>
          <w:sz w:val="24"/>
          <w:szCs w:val="24"/>
          <w:bdr w:val="none" w:sz="0" w:space="0" w:color="auto" w:frame="1"/>
          <w:shd w:val="clear" w:color="auto" w:fill="FFFFFF"/>
        </w:rPr>
        <w:t xml:space="preserve"> Prior to carbonization, the raw material is imp</w:t>
      </w:r>
      <w:r w:rsidR="0005257C">
        <w:rPr>
          <w:rFonts w:asciiTheme="majorBidi" w:hAnsiTheme="majorBidi" w:cstheme="majorBidi"/>
          <w:color w:val="000000" w:themeColor="text1"/>
          <w:sz w:val="24"/>
          <w:szCs w:val="24"/>
          <w:bdr w:val="none" w:sz="0" w:space="0" w:color="auto" w:frame="1"/>
          <w:shd w:val="clear" w:color="auto" w:fill="FFFFFF"/>
        </w:rPr>
        <w:t>regnated with certain chemicals</w:t>
      </w:r>
      <w:r w:rsidRPr="00283436">
        <w:rPr>
          <w:rFonts w:asciiTheme="majorBidi" w:hAnsiTheme="majorBidi" w:cstheme="majorBidi"/>
          <w:color w:val="000000" w:themeColor="text1"/>
          <w:sz w:val="24"/>
          <w:szCs w:val="24"/>
          <w:bdr w:val="none" w:sz="0" w:space="0" w:color="auto" w:frame="1"/>
          <w:shd w:val="clear" w:color="auto" w:fill="FFFFFF"/>
        </w:rPr>
        <w:t>.</w:t>
      </w:r>
      <w:r w:rsidR="00AF0C7E">
        <w:rPr>
          <w:rFonts w:asciiTheme="majorBidi" w:hAnsiTheme="majorBidi" w:cstheme="majorBidi"/>
          <w:color w:val="000000" w:themeColor="text1"/>
          <w:sz w:val="24"/>
          <w:szCs w:val="24"/>
          <w:bdr w:val="none" w:sz="0" w:space="0" w:color="auto" w:frame="1"/>
          <w:shd w:val="clear" w:color="auto" w:fill="FFFFFF"/>
        </w:rPr>
        <w:t xml:space="preserve"> </w:t>
      </w:r>
      <w:r w:rsidRPr="00283436">
        <w:rPr>
          <w:rFonts w:asciiTheme="majorBidi" w:hAnsiTheme="majorBidi" w:cstheme="majorBidi"/>
          <w:color w:val="000000" w:themeColor="text1"/>
          <w:sz w:val="24"/>
          <w:szCs w:val="24"/>
          <w:bdr w:val="none" w:sz="0" w:space="0" w:color="auto" w:frame="1"/>
          <w:shd w:val="clear" w:color="auto" w:fill="FFFFFF"/>
        </w:rPr>
        <w:t xml:space="preserve">The chemical is typically an acid strong </w:t>
      </w:r>
      <w:hyperlink r:id="rId33" w:history="1">
        <w:r w:rsidR="0005257C">
          <w:rPr>
            <w:rStyle w:val="Hyperlink"/>
            <w:rFonts w:asciiTheme="majorBidi" w:hAnsiTheme="majorBidi" w:cstheme="majorBidi"/>
            <w:color w:val="000000" w:themeColor="text1"/>
            <w:sz w:val="24"/>
            <w:szCs w:val="24"/>
            <w:u w:val="none"/>
            <w:bdr w:val="none" w:sz="0" w:space="0" w:color="auto" w:frame="1"/>
            <w:shd w:val="clear" w:color="auto" w:fill="FFFFFF"/>
          </w:rPr>
          <w:t>base</w:t>
        </w:r>
        <w:r w:rsidRPr="00283436">
          <w:rPr>
            <w:rStyle w:val="Hyperlink"/>
            <w:rFonts w:asciiTheme="majorBidi" w:hAnsiTheme="majorBidi" w:cstheme="majorBidi"/>
            <w:color w:val="000000" w:themeColor="text1"/>
            <w:sz w:val="24"/>
            <w:szCs w:val="24"/>
            <w:u w:val="none"/>
            <w:bdr w:val="none" w:sz="0" w:space="0" w:color="auto" w:frame="1"/>
            <w:shd w:val="clear" w:color="auto" w:fill="FFFFFF"/>
          </w:rPr>
          <w:t>,</w:t>
        </w:r>
      </w:hyperlink>
      <w:r w:rsidRPr="00283436">
        <w:rPr>
          <w:rFonts w:asciiTheme="majorBidi" w:hAnsiTheme="majorBidi" w:cstheme="majorBidi"/>
          <w:color w:val="000000" w:themeColor="text1"/>
          <w:sz w:val="24"/>
          <w:szCs w:val="24"/>
          <w:bdr w:val="none" w:sz="0" w:space="0" w:color="auto" w:frame="1"/>
          <w:shd w:val="clear" w:color="auto" w:fill="FFFFFF"/>
        </w:rPr>
        <w:t xml:space="preserve"> or a </w:t>
      </w:r>
      <w:hyperlink r:id="rId34"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salt</w:t>
        </w:r>
      </w:hyperlink>
      <w:r w:rsidR="00AF0C7E">
        <w:t xml:space="preserve"> </w:t>
      </w:r>
      <w:hyperlink r:id="rId35" w:history="1">
        <w:r w:rsidR="009040D6">
          <w:rPr>
            <w:rStyle w:val="Hyperlink"/>
            <w:rFonts w:asciiTheme="majorBidi" w:hAnsiTheme="majorBidi" w:cstheme="majorBidi"/>
            <w:color w:val="000000" w:themeColor="text1"/>
            <w:sz w:val="24"/>
            <w:szCs w:val="24"/>
            <w:u w:val="none"/>
            <w:bdr w:val="none" w:sz="0" w:space="0" w:color="auto" w:frame="1"/>
            <w:shd w:val="clear" w:color="auto" w:fill="FFFFFF"/>
          </w:rPr>
          <w:t>(phosphoric acid</w:t>
        </w:r>
        <w:r w:rsidRPr="00283436">
          <w:rPr>
            <w:rStyle w:val="Hyperlink"/>
            <w:rFonts w:asciiTheme="majorBidi" w:hAnsiTheme="majorBidi" w:cstheme="majorBidi"/>
            <w:color w:val="000000" w:themeColor="text1"/>
            <w:sz w:val="24"/>
            <w:szCs w:val="24"/>
            <w:u w:val="none"/>
            <w:bdr w:val="none" w:sz="0" w:space="0" w:color="auto" w:frame="1"/>
            <w:shd w:val="clear" w:color="auto" w:fill="FFFFFF"/>
          </w:rPr>
          <w:t>,</w:t>
        </w:r>
      </w:hyperlink>
      <w:r w:rsidR="00AF0C7E">
        <w:t xml:space="preserve"> </w:t>
      </w:r>
      <w:hyperlink r:id="rId36" w:history="1">
        <w:r w:rsidRPr="00283436">
          <w:rPr>
            <w:rStyle w:val="Hyperlink"/>
            <w:rFonts w:asciiTheme="majorBidi" w:hAnsiTheme="majorBidi" w:cstheme="majorBidi"/>
            <w:color w:val="000000" w:themeColor="text1"/>
            <w:sz w:val="24"/>
            <w:szCs w:val="24"/>
            <w:u w:val="none"/>
            <w:bdr w:val="none" w:sz="0" w:space="0" w:color="auto" w:frame="1"/>
            <w:shd w:val="clear" w:color="auto" w:fill="FFFFFF"/>
          </w:rPr>
          <w:t>sodium hydroxide</w:t>
        </w:r>
        <w:r w:rsidR="009040D6">
          <w:rPr>
            <w:rStyle w:val="Hyperlink"/>
            <w:rFonts w:asciiTheme="majorBidi" w:hAnsiTheme="majorBidi" w:cstheme="majorBidi"/>
            <w:color w:val="000000" w:themeColor="text1"/>
            <w:sz w:val="24"/>
            <w:szCs w:val="24"/>
            <w:u w:val="none"/>
            <w:bdr w:val="none" w:sz="0" w:space="0" w:color="auto" w:frame="1"/>
            <w:shd w:val="clear" w:color="auto" w:fill="FFFFFF"/>
          </w:rPr>
          <w:t>,</w:t>
        </w:r>
      </w:hyperlink>
      <w:r w:rsidR="00AF0C7E">
        <w:t xml:space="preserve"> </w:t>
      </w:r>
      <w:hyperlink r:id="rId37" w:history="1">
        <w:r w:rsidR="009040D6">
          <w:rPr>
            <w:rStyle w:val="Hyperlink"/>
            <w:rFonts w:asciiTheme="majorBidi" w:hAnsiTheme="majorBidi" w:cstheme="majorBidi"/>
            <w:color w:val="000000" w:themeColor="text1"/>
            <w:sz w:val="24"/>
            <w:szCs w:val="24"/>
            <w:u w:val="none"/>
            <w:bdr w:val="none" w:sz="0" w:space="0" w:color="auto" w:frame="1"/>
            <w:shd w:val="clear" w:color="auto" w:fill="FFFFFF"/>
          </w:rPr>
          <w:t>zinc chloride</w:t>
        </w:r>
        <w:r w:rsidRPr="00283436">
          <w:rPr>
            <w:rStyle w:val="Hyperlink"/>
            <w:rFonts w:asciiTheme="majorBidi" w:hAnsiTheme="majorBidi" w:cstheme="majorBidi"/>
            <w:color w:val="000000" w:themeColor="text1"/>
            <w:sz w:val="24"/>
            <w:szCs w:val="24"/>
            <w:u w:val="none"/>
            <w:bdr w:val="none" w:sz="0" w:space="0" w:color="auto" w:frame="1"/>
            <w:shd w:val="clear" w:color="auto" w:fill="FFFFFF"/>
          </w:rPr>
          <w:t>,</w:t>
        </w:r>
      </w:hyperlink>
      <w:r w:rsidR="00AF0C7E">
        <w:t xml:space="preserve"> </w:t>
      </w:r>
      <w:r w:rsidRPr="00283436">
        <w:rPr>
          <w:rFonts w:asciiTheme="majorBidi" w:hAnsiTheme="majorBidi" w:cstheme="majorBidi"/>
          <w:color w:val="000000" w:themeColor="text1"/>
          <w:sz w:val="24"/>
          <w:szCs w:val="24"/>
          <w:bdr w:val="none" w:sz="0" w:space="0" w:color="auto" w:frame="1"/>
          <w:shd w:val="clear" w:color="auto" w:fill="FFFFFF"/>
        </w:rPr>
        <w:t>respectively). Then, the raw material is carboniz</w:t>
      </w:r>
      <w:r w:rsidR="009040D6">
        <w:rPr>
          <w:rFonts w:asciiTheme="majorBidi" w:hAnsiTheme="majorBidi" w:cstheme="majorBidi"/>
          <w:color w:val="000000" w:themeColor="text1"/>
          <w:sz w:val="24"/>
          <w:szCs w:val="24"/>
          <w:bdr w:val="none" w:sz="0" w:space="0" w:color="auto" w:frame="1"/>
          <w:shd w:val="clear" w:color="auto" w:fill="FFFFFF"/>
        </w:rPr>
        <w:t>ed at lower temperatures (450-</w:t>
      </w:r>
      <w:r w:rsidRPr="00283436">
        <w:rPr>
          <w:rFonts w:asciiTheme="majorBidi" w:hAnsiTheme="majorBidi" w:cstheme="majorBidi"/>
          <w:color w:val="000000" w:themeColor="text1"/>
          <w:sz w:val="24"/>
          <w:szCs w:val="24"/>
          <w:bdr w:val="none" w:sz="0" w:space="0" w:color="auto" w:frame="1"/>
          <w:shd w:val="clear" w:color="auto" w:fill="FFFFFF"/>
        </w:rPr>
        <w:t xml:space="preserve">900 °C). It is believed that the </w:t>
      </w:r>
      <w:r w:rsidR="009040D6">
        <w:rPr>
          <w:rFonts w:asciiTheme="majorBidi" w:hAnsiTheme="majorBidi" w:cstheme="majorBidi"/>
          <w:color w:val="000000" w:themeColor="text1"/>
          <w:sz w:val="24"/>
          <w:szCs w:val="24"/>
          <w:bdr w:val="none" w:sz="0" w:space="0" w:color="auto" w:frame="1"/>
          <w:shd w:val="clear" w:color="auto" w:fill="FFFFFF"/>
        </w:rPr>
        <w:t>carbonization/</w:t>
      </w:r>
      <w:r w:rsidR="00CD7D01">
        <w:rPr>
          <w:rFonts w:asciiTheme="majorBidi" w:hAnsiTheme="majorBidi" w:cstheme="majorBidi"/>
          <w:color w:val="000000" w:themeColor="text1"/>
          <w:sz w:val="24"/>
          <w:szCs w:val="24"/>
          <w:bdr w:val="none" w:sz="0" w:space="0" w:color="auto" w:frame="1"/>
          <w:shd w:val="clear" w:color="auto" w:fill="FFFFFF"/>
        </w:rPr>
        <w:t xml:space="preserve">activation step </w:t>
      </w:r>
      <w:r w:rsidRPr="00283436">
        <w:rPr>
          <w:rFonts w:asciiTheme="majorBidi" w:hAnsiTheme="majorBidi" w:cstheme="majorBidi"/>
          <w:color w:val="000000" w:themeColor="text1"/>
          <w:sz w:val="24"/>
          <w:szCs w:val="24"/>
          <w:bdr w:val="none" w:sz="0" w:space="0" w:color="auto" w:frame="1"/>
          <w:shd w:val="clear" w:color="auto" w:fill="FFFFFF"/>
        </w:rPr>
        <w:t>proceeds simultaneously with the chemical activation.</w:t>
      </w:r>
    </w:p>
    <w:p w:rsidR="009877FA" w:rsidRPr="00E34CE3" w:rsidRDefault="009877FA" w:rsidP="00BC02CE">
      <w:pPr>
        <w:pStyle w:val="a5"/>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283436">
        <w:rPr>
          <w:rFonts w:asciiTheme="majorBidi" w:hAnsiTheme="majorBidi" w:cstheme="majorBidi"/>
          <w:color w:val="000000" w:themeColor="text1"/>
          <w:sz w:val="24"/>
          <w:szCs w:val="24"/>
          <w:bdr w:val="none" w:sz="0" w:space="0" w:color="auto" w:frame="1"/>
          <w:shd w:val="clear" w:color="auto" w:fill="FFFFFF"/>
        </w:rPr>
        <w:t>Chemical activation is preferred ov</w:t>
      </w:r>
      <w:r w:rsidR="00CD7D01">
        <w:rPr>
          <w:rFonts w:asciiTheme="majorBidi" w:hAnsiTheme="majorBidi" w:cstheme="majorBidi"/>
          <w:color w:val="000000" w:themeColor="text1"/>
          <w:sz w:val="24"/>
          <w:szCs w:val="24"/>
          <w:bdr w:val="none" w:sz="0" w:space="0" w:color="auto" w:frame="1"/>
          <w:shd w:val="clear" w:color="auto" w:fill="FFFFFF"/>
        </w:rPr>
        <w:t xml:space="preserve">er physical activation owing to </w:t>
      </w:r>
      <w:r w:rsidRPr="00283436">
        <w:rPr>
          <w:rFonts w:asciiTheme="majorBidi" w:hAnsiTheme="majorBidi" w:cstheme="majorBidi"/>
          <w:color w:val="000000" w:themeColor="text1"/>
          <w:sz w:val="24"/>
          <w:szCs w:val="24"/>
          <w:bdr w:val="none" w:sz="0" w:space="0" w:color="auto" w:frame="1"/>
          <w:shd w:val="clear" w:color="auto" w:fill="FFFFFF"/>
        </w:rPr>
        <w:t>the lower temperatures and shorter time needed for activating material. [</w:t>
      </w:r>
      <w:r w:rsidR="00BC02CE">
        <w:rPr>
          <w:rFonts w:asciiTheme="majorBidi" w:hAnsiTheme="majorBidi" w:cstheme="majorBidi"/>
          <w:color w:val="000000" w:themeColor="text1"/>
          <w:sz w:val="24"/>
          <w:szCs w:val="24"/>
          <w:bdr w:val="none" w:sz="0" w:space="0" w:color="auto" w:frame="1"/>
          <w:shd w:val="clear" w:color="auto" w:fill="FFFFFF"/>
        </w:rPr>
        <w:t>6</w:t>
      </w:r>
      <w:r w:rsidRPr="00283436">
        <w:rPr>
          <w:rFonts w:asciiTheme="majorBidi" w:hAnsiTheme="majorBidi" w:cstheme="majorBidi"/>
          <w:color w:val="000000" w:themeColor="text1"/>
          <w:sz w:val="24"/>
          <w:szCs w:val="24"/>
          <w:bdr w:val="none" w:sz="0" w:space="0" w:color="auto" w:frame="1"/>
          <w:shd w:val="clear" w:color="auto" w:fill="FFFFFF"/>
        </w:rPr>
        <w:t>]</w:t>
      </w:r>
    </w:p>
    <w:p w:rsidR="00CD7D01" w:rsidRPr="009040D6" w:rsidRDefault="00BD243B" w:rsidP="009040D6">
      <w:pPr>
        <w:pStyle w:val="a5"/>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283436">
        <w:rPr>
          <w:rFonts w:asciiTheme="majorBidi" w:hAnsiTheme="majorBidi" w:cstheme="majorBidi"/>
          <w:color w:val="000000" w:themeColor="text1"/>
          <w:sz w:val="24"/>
          <w:szCs w:val="24"/>
          <w:bdr w:val="none" w:sz="0" w:space="0" w:color="auto" w:frame="1"/>
          <w:shd w:val="clear" w:color="auto" w:fill="FFFFFF"/>
        </w:rPr>
        <w:t>Carbonaceous</w:t>
      </w:r>
      <w:r w:rsidR="009877FA" w:rsidRPr="00283436">
        <w:rPr>
          <w:rFonts w:asciiTheme="majorBidi" w:hAnsiTheme="majorBidi" w:cstheme="majorBidi"/>
          <w:color w:val="000000" w:themeColor="text1"/>
          <w:sz w:val="24"/>
          <w:szCs w:val="24"/>
          <w:bdr w:val="none" w:sz="0" w:space="0" w:color="auto" w:frame="1"/>
          <w:shd w:val="clear" w:color="auto" w:fill="FFFFFF"/>
        </w:rPr>
        <w:t xml:space="preserve"> matter may be treated with a</w:t>
      </w:r>
      <w:r w:rsidR="00CD7D01">
        <w:rPr>
          <w:rFonts w:asciiTheme="majorBidi" w:hAnsiTheme="majorBidi" w:cstheme="majorBidi"/>
          <w:color w:val="000000" w:themeColor="text1"/>
          <w:sz w:val="24"/>
          <w:szCs w:val="24"/>
          <w:bdr w:val="none" w:sz="0" w:space="0" w:color="auto" w:frame="1"/>
          <w:shd w:val="clear" w:color="auto" w:fill="FFFFFF"/>
        </w:rPr>
        <w:t xml:space="preserve"> chemical activating agent such </w:t>
      </w:r>
      <w:r>
        <w:rPr>
          <w:rFonts w:asciiTheme="majorBidi" w:hAnsiTheme="majorBidi" w:cstheme="majorBidi"/>
          <w:color w:val="000000" w:themeColor="text1"/>
          <w:sz w:val="24"/>
          <w:szCs w:val="24"/>
          <w:bdr w:val="none" w:sz="0" w:space="0" w:color="auto" w:frame="1"/>
          <w:shd w:val="clear" w:color="auto" w:fill="FFFFFF"/>
        </w:rPr>
        <w:t>as p</w:t>
      </w:r>
      <w:r w:rsidR="009877FA" w:rsidRPr="00283436">
        <w:rPr>
          <w:rFonts w:asciiTheme="majorBidi" w:hAnsiTheme="majorBidi" w:cstheme="majorBidi"/>
          <w:color w:val="000000" w:themeColor="text1"/>
          <w:sz w:val="24"/>
          <w:szCs w:val="24"/>
          <w:bdr w:val="none" w:sz="0" w:space="0" w:color="auto" w:frame="1"/>
          <w:shd w:val="clear" w:color="auto" w:fill="FFFFFF"/>
        </w:rPr>
        <w:t>hosphoric acid or zinc chloride a</w:t>
      </w:r>
      <w:r w:rsidR="00CD7D01">
        <w:rPr>
          <w:rFonts w:asciiTheme="majorBidi" w:hAnsiTheme="majorBidi" w:cstheme="majorBidi"/>
          <w:color w:val="000000" w:themeColor="text1"/>
          <w:sz w:val="24"/>
          <w:szCs w:val="24"/>
          <w:bdr w:val="none" w:sz="0" w:space="0" w:color="auto" w:frame="1"/>
          <w:shd w:val="clear" w:color="auto" w:fill="FFFFFF"/>
        </w:rPr>
        <w:t xml:space="preserve">nd the mixture carbonized at an </w:t>
      </w:r>
      <w:r w:rsidR="009877FA" w:rsidRPr="00283436">
        <w:rPr>
          <w:rFonts w:asciiTheme="majorBidi" w:hAnsiTheme="majorBidi" w:cstheme="majorBidi"/>
          <w:color w:val="000000" w:themeColor="text1"/>
          <w:sz w:val="24"/>
          <w:szCs w:val="24"/>
          <w:bdr w:val="none" w:sz="0" w:space="0" w:color="auto" w:frame="1"/>
          <w:shd w:val="clear" w:color="auto" w:fill="FFFFFF"/>
        </w:rPr>
        <w:t>elevated temperat</w:t>
      </w:r>
      <w:r w:rsidR="00CD7D01">
        <w:rPr>
          <w:rFonts w:asciiTheme="majorBidi" w:hAnsiTheme="majorBidi" w:cstheme="majorBidi"/>
          <w:color w:val="000000" w:themeColor="text1"/>
          <w:sz w:val="24"/>
          <w:szCs w:val="24"/>
          <w:bdr w:val="none" w:sz="0" w:space="0" w:color="auto" w:frame="1"/>
          <w:shd w:val="clear" w:color="auto" w:fill="FFFFFF"/>
        </w:rPr>
        <w:t xml:space="preserve">ure, followed by removal of the </w:t>
      </w:r>
      <w:r w:rsidR="009877FA" w:rsidRPr="00283436">
        <w:rPr>
          <w:rFonts w:asciiTheme="majorBidi" w:hAnsiTheme="majorBidi" w:cstheme="majorBidi"/>
          <w:color w:val="000000" w:themeColor="text1"/>
          <w:sz w:val="24"/>
          <w:szCs w:val="24"/>
          <w:bdr w:val="none" w:sz="0" w:space="0" w:color="auto" w:frame="1"/>
          <w:shd w:val="clear" w:color="auto" w:fill="FFFFFF"/>
        </w:rPr>
        <w:t>chemical act</w:t>
      </w:r>
      <w:r w:rsidR="00BC02CE">
        <w:rPr>
          <w:rFonts w:asciiTheme="majorBidi" w:hAnsiTheme="majorBidi" w:cstheme="majorBidi"/>
          <w:color w:val="000000" w:themeColor="text1"/>
          <w:sz w:val="24"/>
          <w:szCs w:val="24"/>
          <w:bdr w:val="none" w:sz="0" w:space="0" w:color="auto" w:frame="1"/>
          <w:shd w:val="clear" w:color="auto" w:fill="FFFFFF"/>
        </w:rPr>
        <w:t>ivating agent by water washing</w:t>
      </w:r>
      <w:r w:rsidR="009877FA" w:rsidRPr="00283436">
        <w:rPr>
          <w:rFonts w:asciiTheme="majorBidi" w:hAnsiTheme="majorBidi" w:cstheme="majorBidi"/>
          <w:color w:val="000000" w:themeColor="text1"/>
          <w:sz w:val="24"/>
          <w:szCs w:val="24"/>
          <w:bdr w:val="none" w:sz="0" w:space="0" w:color="auto" w:frame="1"/>
          <w:shd w:val="clear" w:color="auto" w:fill="FFFFFF"/>
        </w:rPr>
        <w:t>.</w:t>
      </w:r>
      <w:r w:rsidR="00AF0C7E">
        <w:rPr>
          <w:rFonts w:asciiTheme="majorBidi" w:hAnsiTheme="majorBidi" w:cstheme="majorBidi"/>
          <w:color w:val="000000" w:themeColor="text1"/>
          <w:sz w:val="24"/>
          <w:szCs w:val="24"/>
          <w:bdr w:val="none" w:sz="0" w:space="0" w:color="auto" w:frame="1"/>
          <w:shd w:val="clear" w:color="auto" w:fill="FFFFFF"/>
        </w:rPr>
        <w:t xml:space="preserve"> </w:t>
      </w:r>
      <w:r w:rsidR="009877FA" w:rsidRPr="00283436">
        <w:rPr>
          <w:rFonts w:asciiTheme="majorBidi" w:hAnsiTheme="majorBidi" w:cstheme="majorBidi"/>
          <w:color w:val="000000" w:themeColor="text1"/>
          <w:sz w:val="24"/>
          <w:szCs w:val="24"/>
          <w:bdr w:val="none" w:sz="0" w:space="0" w:color="auto" w:frame="1"/>
          <w:shd w:val="clear" w:color="auto" w:fill="FFFFFF"/>
        </w:rPr>
        <w:t>[</w:t>
      </w:r>
      <w:r w:rsidR="00BC02CE">
        <w:rPr>
          <w:rFonts w:asciiTheme="majorBidi" w:hAnsiTheme="majorBidi" w:cstheme="majorBidi"/>
          <w:color w:val="000000" w:themeColor="text1"/>
          <w:sz w:val="24"/>
          <w:szCs w:val="24"/>
          <w:bdr w:val="none" w:sz="0" w:space="0" w:color="auto" w:frame="1"/>
          <w:shd w:val="clear" w:color="auto" w:fill="FFFFFF"/>
        </w:rPr>
        <w:t>5</w:t>
      </w:r>
      <w:r w:rsidR="009877FA" w:rsidRPr="00283436">
        <w:rPr>
          <w:rFonts w:asciiTheme="majorBidi" w:hAnsiTheme="majorBidi" w:cstheme="majorBidi"/>
          <w:color w:val="000000" w:themeColor="text1"/>
          <w:sz w:val="24"/>
          <w:szCs w:val="24"/>
          <w:bdr w:val="none" w:sz="0" w:space="0" w:color="auto" w:frame="1"/>
          <w:shd w:val="clear" w:color="auto" w:fill="FFFFFF"/>
        </w:rPr>
        <w:t>]</w:t>
      </w:r>
    </w:p>
    <w:p w:rsidR="00BC02CE" w:rsidRPr="009040D6" w:rsidRDefault="002B0F98" w:rsidP="009040D6">
      <w:pPr>
        <w:pStyle w:val="3"/>
        <w:spacing w:line="360" w:lineRule="auto"/>
        <w:rPr>
          <w:bdr w:val="none" w:sz="0" w:space="0" w:color="auto" w:frame="1"/>
          <w:shd w:val="clear" w:color="auto" w:fill="FFFFFF"/>
        </w:rPr>
      </w:pPr>
      <w:bookmarkStart w:id="31" w:name="_Toc449088375"/>
      <w:bookmarkStart w:id="32" w:name="_Toc469859248"/>
      <w:r w:rsidRPr="009040D6">
        <w:rPr>
          <w:bdr w:val="none" w:sz="0" w:space="0" w:color="auto" w:frame="1"/>
          <w:shd w:val="clear" w:color="auto" w:fill="FFFFFF"/>
        </w:rPr>
        <w:t>Pyrolysis of waste tires</w:t>
      </w:r>
      <w:bookmarkEnd w:id="31"/>
      <w:bookmarkEnd w:id="32"/>
    </w:p>
    <w:p w:rsidR="002B0F98" w:rsidRPr="005E0BE7" w:rsidRDefault="002B0F98" w:rsidP="009040D6">
      <w:pPr>
        <w:spacing w:line="360" w:lineRule="auto"/>
        <w:jc w:val="both"/>
        <w:rPr>
          <w:rFonts w:asciiTheme="majorBidi" w:hAnsiTheme="majorBidi" w:cstheme="majorBidi"/>
          <w:sz w:val="24"/>
          <w:szCs w:val="24"/>
          <w:bdr w:val="none" w:sz="0" w:space="0" w:color="auto" w:frame="1"/>
          <w:shd w:val="clear" w:color="auto" w:fill="FFFFFF"/>
        </w:rPr>
      </w:pPr>
      <w:r w:rsidRPr="005E0BE7">
        <w:rPr>
          <w:rFonts w:asciiTheme="majorBidi" w:hAnsiTheme="majorBidi" w:cstheme="majorBidi"/>
          <w:sz w:val="24"/>
          <w:szCs w:val="24"/>
        </w:rPr>
        <w:t>Many years back, incineration (without the recovery value) and landfill were the main and practical means for dealing with the problem of waste tires. However, in light of the overall environmental impact along the drive toward energy and material conservation, more emphasize now has been given to the new disposal options having higher energy recovery values, and also being attractive environmentally.</w:t>
      </w:r>
    </w:p>
    <w:p w:rsidR="002B0F98" w:rsidRPr="005E0BE7" w:rsidRDefault="002B0F98" w:rsidP="00F82681">
      <w:pPr>
        <w:spacing w:after="0" w:line="360" w:lineRule="auto"/>
        <w:jc w:val="both"/>
        <w:rPr>
          <w:rFonts w:asciiTheme="majorBidi" w:eastAsia="Times New Roman" w:hAnsiTheme="majorBidi" w:cstheme="majorBidi"/>
          <w:sz w:val="24"/>
          <w:szCs w:val="24"/>
        </w:rPr>
      </w:pPr>
      <w:r w:rsidRPr="005E0BE7">
        <w:rPr>
          <w:rFonts w:asciiTheme="majorBidi" w:eastAsia="Times New Roman" w:hAnsiTheme="majorBidi" w:cstheme="majorBidi"/>
          <w:sz w:val="24"/>
          <w:szCs w:val="24"/>
        </w:rPr>
        <w:t>Pyrolysis is defined as chemical decomposition induced in organic materials by heat in the absence of oxygen. In practice, it is not possible to achieve a comple</w:t>
      </w:r>
      <w:r>
        <w:rPr>
          <w:rFonts w:asciiTheme="majorBidi" w:eastAsia="Times New Roman" w:hAnsiTheme="majorBidi" w:cstheme="majorBidi"/>
          <w:sz w:val="24"/>
          <w:szCs w:val="24"/>
        </w:rPr>
        <w:t xml:space="preserve">tely oxygen-free </w:t>
      </w:r>
      <w:r w:rsidR="00C538F4">
        <w:rPr>
          <w:rFonts w:asciiTheme="majorBidi" w:eastAsia="Times New Roman" w:hAnsiTheme="majorBidi" w:cstheme="majorBidi"/>
          <w:sz w:val="24"/>
          <w:szCs w:val="24"/>
        </w:rPr>
        <w:t>atmosphere;</w:t>
      </w:r>
      <w:r>
        <w:rPr>
          <w:rFonts w:asciiTheme="majorBidi" w:eastAsia="Times New Roman" w:hAnsiTheme="majorBidi" w:cstheme="majorBidi"/>
          <w:sz w:val="24"/>
          <w:szCs w:val="24"/>
        </w:rPr>
        <w:t xml:space="preserve"> actual </w:t>
      </w:r>
      <w:r w:rsidRPr="005E0BE7">
        <w:rPr>
          <w:rFonts w:asciiTheme="majorBidi" w:eastAsia="Times New Roman" w:hAnsiTheme="majorBidi" w:cstheme="majorBidi"/>
          <w:sz w:val="24"/>
          <w:szCs w:val="24"/>
        </w:rPr>
        <w:t xml:space="preserve">pyrolytic systems are operated with less than stoichiometric quantities of oxygen. </w:t>
      </w:r>
      <w:r w:rsidR="00F82681" w:rsidRPr="00F82681">
        <w:rPr>
          <w:rFonts w:asciiTheme="majorBidi" w:eastAsia="Times New Roman" w:hAnsiTheme="majorBidi" w:cstheme="majorBidi"/>
          <w:sz w:val="24"/>
          <w:szCs w:val="24"/>
        </w:rPr>
        <w:t>Because of some oxygen will be present in any pyrolytic system, the nominal oxidation will be occur.</w:t>
      </w:r>
      <w:r w:rsidR="00AF0C7E">
        <w:rPr>
          <w:rFonts w:asciiTheme="majorBidi" w:eastAsia="Times New Roman" w:hAnsiTheme="majorBidi" w:cstheme="majorBidi"/>
          <w:sz w:val="24"/>
          <w:szCs w:val="24"/>
        </w:rPr>
        <w:t xml:space="preserve"> </w:t>
      </w:r>
      <w:r w:rsidRPr="005E0BE7">
        <w:rPr>
          <w:rFonts w:asciiTheme="majorBidi" w:eastAsia="Times New Roman" w:hAnsiTheme="majorBidi" w:cstheme="majorBidi"/>
          <w:sz w:val="24"/>
          <w:szCs w:val="24"/>
        </w:rPr>
        <w:t>If volatile or semi volatile materials are present in the waste, thermal desorption will also occur.</w:t>
      </w:r>
    </w:p>
    <w:p w:rsidR="002B0F98" w:rsidRPr="005E0BE7" w:rsidRDefault="002B0F98" w:rsidP="00F82681">
      <w:pPr>
        <w:spacing w:before="100" w:beforeAutospacing="1" w:after="100" w:afterAutospacing="1" w:line="360" w:lineRule="auto"/>
        <w:jc w:val="both"/>
        <w:rPr>
          <w:rFonts w:asciiTheme="majorBidi" w:eastAsia="Times New Roman" w:hAnsiTheme="majorBidi" w:cstheme="majorBidi"/>
          <w:sz w:val="24"/>
          <w:szCs w:val="24"/>
        </w:rPr>
      </w:pPr>
      <w:r w:rsidRPr="005E0BE7">
        <w:rPr>
          <w:rFonts w:asciiTheme="majorBidi" w:eastAsia="Times New Roman" w:hAnsiTheme="majorBidi" w:cstheme="majorBidi"/>
          <w:sz w:val="24"/>
          <w:szCs w:val="24"/>
        </w:rPr>
        <w:lastRenderedPageBreak/>
        <w:t>Pyrolysis transforms hazardous organic materials into gaseous components, small quantities of liquid, and a solid residue (char) containing fixed carbon and ash. Pyrolysis of organic materials produces combustible gases, including carb</w:t>
      </w:r>
      <w:r w:rsidR="00F82681">
        <w:rPr>
          <w:rFonts w:asciiTheme="majorBidi" w:eastAsia="Times New Roman" w:hAnsiTheme="majorBidi" w:cstheme="majorBidi"/>
          <w:sz w:val="24"/>
          <w:szCs w:val="24"/>
        </w:rPr>
        <w:t>on monoxide, hydrogen, methane</w:t>
      </w:r>
      <w:r w:rsidRPr="005E0BE7">
        <w:rPr>
          <w:rFonts w:asciiTheme="majorBidi" w:eastAsia="Times New Roman" w:hAnsiTheme="majorBidi" w:cstheme="majorBidi"/>
          <w:sz w:val="24"/>
          <w:szCs w:val="24"/>
        </w:rPr>
        <w:t xml:space="preserve"> and other hydrocarbons. If the off-gases are cooled, liquids condense producing an oil/tar residue and contaminated water. Pyrolysis typically occurs under pressure and at operating temperatures above 430 °C (800 °F). The pyrolysis gases require further treatment. The off-gases may be treated in a secondary combustion chamber, flared, and partially condensed. Particulate removal equipment such as fabric filters or </w:t>
      </w:r>
      <w:r>
        <w:rPr>
          <w:rFonts w:asciiTheme="majorBidi" w:eastAsia="Times New Roman" w:hAnsiTheme="majorBidi" w:cstheme="majorBidi"/>
          <w:sz w:val="24"/>
          <w:szCs w:val="24"/>
        </w:rPr>
        <w:t>wet scrubbers are also required</w:t>
      </w:r>
      <w:r w:rsidRPr="005E0BE7">
        <w:rPr>
          <w:rFonts w:asciiTheme="majorBidi" w:eastAsia="Times New Roman" w:hAnsiTheme="majorBidi" w:cstheme="majorBidi"/>
          <w:sz w:val="24"/>
          <w:szCs w:val="24"/>
        </w:rPr>
        <w:t>. [</w:t>
      </w:r>
      <w:r w:rsidR="00BC02CE">
        <w:rPr>
          <w:rFonts w:asciiTheme="majorBidi" w:eastAsia="Times New Roman" w:hAnsiTheme="majorBidi" w:cstheme="majorBidi"/>
          <w:sz w:val="24"/>
          <w:szCs w:val="24"/>
        </w:rPr>
        <w:t>13</w:t>
      </w:r>
      <w:r w:rsidRPr="005E0BE7">
        <w:rPr>
          <w:rFonts w:asciiTheme="majorBidi" w:eastAsia="Times New Roman" w:hAnsiTheme="majorBidi" w:cstheme="majorBidi"/>
          <w:sz w:val="24"/>
          <w:szCs w:val="24"/>
        </w:rPr>
        <w:t>,</w:t>
      </w:r>
      <w:r w:rsidR="00BC02CE">
        <w:rPr>
          <w:rFonts w:asciiTheme="majorBidi" w:eastAsia="Times New Roman" w:hAnsiTheme="majorBidi" w:cstheme="majorBidi"/>
          <w:sz w:val="24"/>
          <w:szCs w:val="24"/>
        </w:rPr>
        <w:t>14</w:t>
      </w:r>
      <w:r w:rsidRPr="005E0BE7">
        <w:rPr>
          <w:rFonts w:asciiTheme="majorBidi" w:eastAsia="Times New Roman" w:hAnsiTheme="majorBidi" w:cstheme="majorBidi"/>
          <w:sz w:val="24"/>
          <w:szCs w:val="24"/>
        </w:rPr>
        <w:t>]</w:t>
      </w:r>
    </w:p>
    <w:p w:rsidR="002B0F98" w:rsidRPr="00BC02CE" w:rsidRDefault="002B0F98" w:rsidP="00BC02CE">
      <w:pPr>
        <w:autoSpaceDE w:val="0"/>
        <w:autoSpaceDN w:val="0"/>
        <w:adjustRightInd w:val="0"/>
        <w:spacing w:after="0" w:line="360" w:lineRule="auto"/>
        <w:jc w:val="both"/>
        <w:rPr>
          <w:rStyle w:val="a6"/>
          <w:rFonts w:asciiTheme="majorBidi" w:eastAsia="Times New Roman" w:hAnsiTheme="majorBidi" w:cstheme="majorBidi"/>
          <w:sz w:val="24"/>
          <w:szCs w:val="24"/>
          <w:rtl/>
        </w:rPr>
      </w:pPr>
      <w:r w:rsidRPr="005E0BE7">
        <w:rPr>
          <w:rFonts w:asciiTheme="majorBidi" w:hAnsiTheme="majorBidi" w:cstheme="majorBidi"/>
          <w:sz w:val="24"/>
          <w:szCs w:val="24"/>
        </w:rPr>
        <w:t xml:space="preserve">Pyrolysis offers an environmentally attractive method to decompose a wide range of wastes chemically (using system working at high temperature and oxygen free environment), producing lower emission of nitrogen-oxide, </w:t>
      </w:r>
      <w:r w:rsidRPr="00EF1DAF">
        <w:rPr>
          <w:rFonts w:asciiTheme="majorBidi" w:hAnsiTheme="majorBidi" w:cstheme="majorBidi"/>
          <w:sz w:val="24"/>
          <w:szCs w:val="24"/>
        </w:rPr>
        <w:t>sulfur</w:t>
      </w:r>
      <w:r w:rsidR="00CD7D01">
        <w:rPr>
          <w:rFonts w:asciiTheme="majorBidi" w:hAnsiTheme="majorBidi" w:cstheme="majorBidi"/>
          <w:sz w:val="24"/>
          <w:szCs w:val="24"/>
        </w:rPr>
        <w:t>-</w:t>
      </w:r>
      <w:r w:rsidRPr="005E0BE7">
        <w:rPr>
          <w:rFonts w:asciiTheme="majorBidi" w:hAnsiTheme="majorBidi" w:cstheme="majorBidi"/>
          <w:sz w:val="24"/>
          <w:szCs w:val="24"/>
        </w:rPr>
        <w:t>oxide and side by side valuable reusable products. For example, the oil and gas can be used as fuels within the pyrolysis system or for an adjacent plant such as combined heat and power system.</w:t>
      </w:r>
      <w:r w:rsidR="00BF4775">
        <w:rPr>
          <w:rFonts w:asciiTheme="majorBidi" w:eastAsia="Times New Roman" w:hAnsiTheme="majorBidi" w:cstheme="majorBidi"/>
          <w:sz w:val="24"/>
          <w:szCs w:val="24"/>
        </w:rPr>
        <w:t xml:space="preserve"> </w:t>
      </w:r>
      <w:r w:rsidRPr="005E0BE7">
        <w:rPr>
          <w:rFonts w:asciiTheme="majorBidi" w:eastAsia="Times New Roman" w:hAnsiTheme="majorBidi" w:cstheme="majorBidi"/>
          <w:sz w:val="24"/>
          <w:szCs w:val="24"/>
        </w:rPr>
        <w:t>[</w:t>
      </w:r>
      <w:r w:rsidR="00BC02CE">
        <w:rPr>
          <w:rFonts w:asciiTheme="majorBidi" w:eastAsia="Times New Roman" w:hAnsiTheme="majorBidi" w:cstheme="majorBidi"/>
          <w:sz w:val="24"/>
          <w:szCs w:val="24"/>
        </w:rPr>
        <w:t>15</w:t>
      </w:r>
      <w:r w:rsidRPr="005E0BE7">
        <w:rPr>
          <w:rFonts w:asciiTheme="majorBidi" w:eastAsia="Times New Roman" w:hAnsiTheme="majorBidi" w:cstheme="majorBidi"/>
          <w:sz w:val="24"/>
          <w:szCs w:val="24"/>
        </w:rPr>
        <w:t>]</w:t>
      </w:r>
    </w:p>
    <w:p w:rsidR="00E34CE3" w:rsidRPr="00F82681" w:rsidRDefault="00CA3EE1" w:rsidP="00F82681">
      <w:pPr>
        <w:pStyle w:val="2"/>
        <w:spacing w:line="360" w:lineRule="auto"/>
        <w:rPr>
          <w:bdr w:val="none" w:sz="0" w:space="0" w:color="auto" w:frame="1"/>
          <w:shd w:val="clear" w:color="auto" w:fill="FFFFFF"/>
        </w:rPr>
      </w:pPr>
      <w:bookmarkStart w:id="33" w:name="_Toc449088350"/>
      <w:bookmarkStart w:id="34" w:name="_Toc469859249"/>
      <w:r w:rsidRPr="00F82681">
        <w:rPr>
          <w:bdr w:val="none" w:sz="0" w:space="0" w:color="auto" w:frame="1"/>
          <w:shd w:val="clear" w:color="auto" w:fill="FFFFFF"/>
        </w:rPr>
        <w:t>A</w:t>
      </w:r>
      <w:r w:rsidR="009877FA" w:rsidRPr="00F82681">
        <w:rPr>
          <w:bdr w:val="none" w:sz="0" w:space="0" w:color="auto" w:frame="1"/>
          <w:shd w:val="clear" w:color="auto" w:fill="FFFFFF"/>
        </w:rPr>
        <w:t>pplication usage of activated carbon</w:t>
      </w:r>
      <w:bookmarkEnd w:id="33"/>
      <w:bookmarkEnd w:id="34"/>
    </w:p>
    <w:p w:rsidR="009877FA" w:rsidRPr="00B275A6" w:rsidRDefault="00F82681" w:rsidP="00F82681">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Pr>
          <w:rFonts w:asciiTheme="majorBidi" w:hAnsiTheme="majorBidi" w:cstheme="majorBidi"/>
          <w:color w:val="000000" w:themeColor="text1"/>
          <w:sz w:val="24"/>
          <w:szCs w:val="24"/>
          <w:bdr w:val="none" w:sz="0" w:space="0" w:color="auto" w:frame="1"/>
          <w:shd w:val="clear" w:color="auto" w:fill="FFFFFF"/>
        </w:rPr>
        <w:t>Water Purification and g</w:t>
      </w:r>
      <w:r w:rsidR="009877FA" w:rsidRPr="00B275A6">
        <w:rPr>
          <w:rFonts w:asciiTheme="majorBidi" w:hAnsiTheme="majorBidi" w:cstheme="majorBidi"/>
          <w:color w:val="000000" w:themeColor="text1"/>
          <w:sz w:val="24"/>
          <w:szCs w:val="24"/>
          <w:bdr w:val="none" w:sz="0" w:space="0" w:color="auto" w:frame="1"/>
          <w:shd w:val="clear" w:color="auto" w:fill="FFFFFF"/>
        </w:rPr>
        <w:t>roundwater contamination</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F82681" w:rsidP="00CD7D01">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Acid r</w:t>
      </w:r>
      <w:r w:rsidR="009877FA" w:rsidRPr="00B275A6">
        <w:rPr>
          <w:rFonts w:asciiTheme="majorBidi" w:hAnsiTheme="majorBidi" w:cstheme="majorBidi"/>
          <w:color w:val="000000" w:themeColor="text1"/>
          <w:sz w:val="24"/>
          <w:szCs w:val="24"/>
          <w:bdr w:val="none" w:sz="0" w:space="0" w:color="auto" w:frame="1"/>
          <w:shd w:val="clear" w:color="auto" w:fill="FFFFFF"/>
        </w:rPr>
        <w:t>ain protection</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Removes Siloxane</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Catalytic Deodorizer</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F82681"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Volatile organic c</w:t>
      </w:r>
      <w:r w:rsidR="009877FA" w:rsidRPr="00B275A6">
        <w:rPr>
          <w:rFonts w:asciiTheme="majorBidi" w:hAnsiTheme="majorBidi" w:cstheme="majorBidi"/>
          <w:color w:val="000000" w:themeColor="text1"/>
          <w:sz w:val="24"/>
          <w:szCs w:val="24"/>
          <w:bdr w:val="none" w:sz="0" w:space="0" w:color="auto" w:frame="1"/>
          <w:shd w:val="clear" w:color="auto" w:fill="FFFFFF"/>
        </w:rPr>
        <w:t>ompound (VOC)</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Garbage incineration</w:t>
      </w:r>
      <w:r w:rsidR="007167B9">
        <w:rPr>
          <w:rFonts w:asciiTheme="majorBidi" w:hAnsiTheme="majorBidi" w:cstheme="majorBidi"/>
          <w:color w:val="000000" w:themeColor="text1"/>
          <w:sz w:val="24"/>
          <w:szCs w:val="24"/>
          <w:bdr w:val="none" w:sz="0" w:space="0" w:color="auto" w:frame="1"/>
          <w:shd w:val="clear" w:color="auto" w:fill="FFFFFF"/>
        </w:rPr>
        <w:t>.</w:t>
      </w:r>
      <w:r w:rsidRPr="00B275A6">
        <w:rPr>
          <w:rFonts w:asciiTheme="majorBidi" w:hAnsiTheme="majorBidi" w:cstheme="majorBidi"/>
          <w:color w:val="000000" w:themeColor="text1"/>
          <w:sz w:val="24"/>
          <w:szCs w:val="24"/>
          <w:bdr w:val="none" w:sz="0" w:space="0" w:color="auto" w:frame="1"/>
          <w:shd w:val="clear" w:color="auto" w:fill="FFFFFF"/>
        </w:rPr>
        <w:t xml:space="preserve"> [</w:t>
      </w:r>
      <w:r w:rsidR="00BC02CE">
        <w:rPr>
          <w:rFonts w:asciiTheme="majorBidi" w:hAnsiTheme="majorBidi" w:cstheme="majorBidi"/>
          <w:color w:val="000000" w:themeColor="text1"/>
          <w:sz w:val="24"/>
          <w:szCs w:val="24"/>
          <w:bdr w:val="none" w:sz="0" w:space="0" w:color="auto" w:frame="1"/>
          <w:shd w:val="clear" w:color="auto" w:fill="FFFFFF"/>
        </w:rPr>
        <w:t>16</w:t>
      </w:r>
      <w:r w:rsidRPr="00B275A6">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Automotive: Activated carbon canisters reduce the hydrocarbon emissions from gasoline-powered automobiles and trucks. Also many cars now include air purification systems that utilize activated carbon in their cabin air filters.</w:t>
      </w:r>
    </w:p>
    <w:p w:rsidR="009877FA" w:rsidRDefault="00F82681"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Pr>
          <w:rFonts w:asciiTheme="majorBidi" w:hAnsiTheme="majorBidi" w:cstheme="majorBidi"/>
          <w:color w:val="000000" w:themeColor="text1"/>
          <w:sz w:val="24"/>
          <w:szCs w:val="24"/>
          <w:bdr w:val="none" w:sz="0" w:space="0" w:color="auto" w:frame="1"/>
          <w:shd w:val="clear" w:color="auto" w:fill="FFFFFF"/>
        </w:rPr>
        <w:t>Food and b</w:t>
      </w:r>
      <w:r w:rsidR="009877FA" w:rsidRPr="00B275A6">
        <w:rPr>
          <w:rFonts w:asciiTheme="majorBidi" w:hAnsiTheme="majorBidi" w:cstheme="majorBidi"/>
          <w:color w:val="000000" w:themeColor="text1"/>
          <w:sz w:val="24"/>
          <w:szCs w:val="24"/>
          <w:bdr w:val="none" w:sz="0" w:space="0" w:color="auto" w:frame="1"/>
          <w:shd w:val="clear" w:color="auto" w:fill="FFFFFF"/>
        </w:rPr>
        <w:t>everages: Activated Carbon products are used to improve the</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009877FA" w:rsidRPr="00B275A6">
        <w:rPr>
          <w:rFonts w:asciiTheme="majorBidi" w:hAnsiTheme="majorBidi" w:cstheme="majorBidi"/>
          <w:color w:val="000000" w:themeColor="text1"/>
          <w:sz w:val="24"/>
          <w:szCs w:val="24"/>
          <w:bdr w:val="none" w:sz="0" w:space="0" w:color="auto" w:frame="1"/>
          <w:shd w:val="clear" w:color="auto" w:fill="FFFFFF"/>
        </w:rPr>
        <w:t>quality of beverages ranging from water to fr</w:t>
      </w:r>
      <w:r>
        <w:rPr>
          <w:rFonts w:asciiTheme="majorBidi" w:hAnsiTheme="majorBidi" w:cstheme="majorBidi"/>
          <w:color w:val="000000" w:themeColor="text1"/>
          <w:sz w:val="24"/>
          <w:szCs w:val="24"/>
          <w:bdr w:val="none" w:sz="0" w:space="0" w:color="auto" w:frame="1"/>
          <w:shd w:val="clear" w:color="auto" w:fill="FFFFFF"/>
        </w:rPr>
        <w:t>uit juices to distilled liquor b</w:t>
      </w:r>
      <w:r w:rsidR="009877FA" w:rsidRPr="00B275A6">
        <w:rPr>
          <w:rFonts w:asciiTheme="majorBidi" w:hAnsiTheme="majorBidi" w:cstheme="majorBidi"/>
          <w:color w:val="000000" w:themeColor="text1"/>
          <w:sz w:val="24"/>
          <w:szCs w:val="24"/>
          <w:bdr w:val="none" w:sz="0" w:space="0" w:color="auto" w:frame="1"/>
          <w:shd w:val="clear" w:color="auto" w:fill="FFFFFF"/>
        </w:rPr>
        <w:t xml:space="preserve">everage makers rely on </w:t>
      </w:r>
      <w:r w:rsidR="009877FA" w:rsidRPr="00B275A6">
        <w:rPr>
          <w:rFonts w:asciiTheme="majorBidi" w:hAnsiTheme="majorBidi" w:cstheme="majorBidi"/>
          <w:color w:val="000000" w:themeColor="text1"/>
          <w:sz w:val="24"/>
          <w:szCs w:val="24"/>
          <w:bdr w:val="none" w:sz="0" w:space="0" w:color="auto" w:frame="1"/>
          <w:shd w:val="clear" w:color="auto" w:fill="FFFFFF"/>
        </w:rPr>
        <w:lastRenderedPageBreak/>
        <w:t>activated carbon to remove bad tastes and odors and</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009877FA" w:rsidRPr="00B275A6">
        <w:rPr>
          <w:rFonts w:asciiTheme="majorBidi" w:hAnsiTheme="majorBidi" w:cstheme="majorBidi"/>
          <w:color w:val="000000" w:themeColor="text1"/>
          <w:sz w:val="24"/>
          <w:szCs w:val="24"/>
          <w:bdr w:val="none" w:sz="0" w:space="0" w:color="auto" w:frame="1"/>
          <w:shd w:val="clear" w:color="auto" w:fill="FFFFFF"/>
        </w:rPr>
        <w:t>help ensure the long-term stability of their products</w:t>
      </w:r>
      <w:r w:rsidR="00BF1CEA">
        <w:rPr>
          <w:rFonts w:asciiTheme="majorBidi" w:hAnsiTheme="majorBidi" w:cstheme="majorBidi"/>
          <w:color w:val="000000" w:themeColor="text1"/>
          <w:sz w:val="24"/>
          <w:szCs w:val="24"/>
          <w:bdr w:val="none" w:sz="0" w:space="0" w:color="auto" w:frame="1"/>
          <w:shd w:val="clear" w:color="auto" w:fill="FFFFFF"/>
        </w:rPr>
        <w:t>, it is used in</w:t>
      </w:r>
      <w:r w:rsidR="00EC65EA">
        <w:rPr>
          <w:rFonts w:asciiTheme="majorBidi" w:hAnsiTheme="majorBidi" w:cstheme="majorBidi"/>
          <w:color w:val="000000" w:themeColor="text1"/>
          <w:sz w:val="24"/>
          <w:szCs w:val="24"/>
          <w:bdr w:val="none" w:sz="0" w:space="0" w:color="auto" w:frame="1"/>
          <w:shd w:val="clear" w:color="auto" w:fill="FFFFFF"/>
        </w:rPr>
        <w:t>:</w:t>
      </w:r>
      <w:r w:rsidR="009877FA" w:rsidRPr="00B275A6">
        <w:rPr>
          <w:rFonts w:asciiTheme="majorBidi" w:hAnsiTheme="majorBidi" w:cstheme="majorBidi"/>
          <w:color w:val="000000" w:themeColor="text1"/>
          <w:sz w:val="24"/>
          <w:szCs w:val="24"/>
          <w:bdr w:val="none" w:sz="0" w:space="0" w:color="auto" w:frame="1"/>
          <w:shd w:val="clear" w:color="auto" w:fill="FFFFFF"/>
        </w:rPr>
        <w:t>.</w:t>
      </w:r>
    </w:p>
    <w:p w:rsidR="00EC65EA" w:rsidRPr="00B275A6" w:rsidRDefault="00EC65EA" w:rsidP="003129E1">
      <w:pPr>
        <w:numPr>
          <w:ilvl w:val="0"/>
          <w:numId w:val="4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Sugar and Starch.</w:t>
      </w:r>
    </w:p>
    <w:p w:rsidR="00EC65EA" w:rsidRPr="00B275A6" w:rsidRDefault="00EC65EA" w:rsidP="003129E1">
      <w:pPr>
        <w:numPr>
          <w:ilvl w:val="0"/>
          <w:numId w:val="4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Chili and Spices.</w:t>
      </w:r>
    </w:p>
    <w:p w:rsidR="00EC65EA" w:rsidRPr="00B275A6" w:rsidRDefault="00EC65EA" w:rsidP="003129E1">
      <w:pPr>
        <w:numPr>
          <w:ilvl w:val="0"/>
          <w:numId w:val="4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Beer and Wine.</w:t>
      </w:r>
    </w:p>
    <w:p w:rsidR="00EC65EA" w:rsidRPr="00B275A6" w:rsidRDefault="00EC65EA" w:rsidP="003129E1">
      <w:pPr>
        <w:numPr>
          <w:ilvl w:val="0"/>
          <w:numId w:val="4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Caffeine.</w:t>
      </w:r>
    </w:p>
    <w:p w:rsidR="00EC65EA" w:rsidRPr="00EC65EA" w:rsidRDefault="00EC65EA" w:rsidP="003129E1">
      <w:pPr>
        <w:numPr>
          <w:ilvl w:val="0"/>
          <w:numId w:val="4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O</w:t>
      </w:r>
      <w:r>
        <w:rPr>
          <w:rFonts w:asciiTheme="majorBidi" w:hAnsiTheme="majorBidi" w:cstheme="majorBidi"/>
          <w:color w:val="000000" w:themeColor="text1"/>
          <w:sz w:val="24"/>
          <w:szCs w:val="24"/>
          <w:bdr w:val="none" w:sz="0" w:space="0" w:color="auto" w:frame="1"/>
          <w:shd w:val="clear" w:color="auto" w:fill="FFFFFF"/>
        </w:rPr>
        <w:t>il</w:t>
      </w:r>
      <w:r w:rsidRPr="00B275A6">
        <w:rPr>
          <w:rFonts w:asciiTheme="majorBidi" w:hAnsiTheme="majorBidi" w:cstheme="majorBidi"/>
          <w:color w:val="000000" w:themeColor="text1"/>
          <w:sz w:val="24"/>
          <w:szCs w:val="24"/>
          <w:bdr w:val="none" w:sz="0" w:space="0" w:color="auto" w:frame="1"/>
          <w:shd w:val="clear" w:color="auto" w:fill="FFFFFF"/>
        </w:rPr>
        <w:t xml:space="preserve"> R</w:t>
      </w:r>
      <w:r>
        <w:rPr>
          <w:rFonts w:asciiTheme="majorBidi" w:hAnsiTheme="majorBidi" w:cstheme="majorBidi"/>
          <w:color w:val="000000" w:themeColor="text1"/>
          <w:sz w:val="24"/>
          <w:szCs w:val="24"/>
          <w:bdr w:val="none" w:sz="0" w:space="0" w:color="auto" w:frame="1"/>
          <w:shd w:val="clear" w:color="auto" w:fill="FFFFFF"/>
        </w:rPr>
        <w:t>efining</w:t>
      </w:r>
      <w:r w:rsidRPr="00B275A6">
        <w:rPr>
          <w:rFonts w:asciiTheme="majorBidi" w:hAnsiTheme="majorBidi" w:cstheme="majorBidi"/>
          <w:b/>
          <w:bCs/>
          <w:color w:val="000000" w:themeColor="text1"/>
          <w:sz w:val="24"/>
          <w:szCs w:val="24"/>
          <w:bdr w:val="none" w:sz="0" w:space="0" w:color="auto" w:frame="1"/>
          <w:shd w:val="clear" w:color="auto" w:fill="FFFFFF"/>
        </w:rPr>
        <w:t>:</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UCI’s</w:t>
      </w:r>
      <w:r w:rsidR="007C5B45">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Oil Refining Grade</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Carbon’s</w:t>
      </w:r>
      <w:r>
        <w:rPr>
          <w:rFonts w:asciiTheme="majorBidi" w:hAnsiTheme="majorBidi" w:cstheme="majorBidi"/>
          <w:color w:val="000000" w:themeColor="text1"/>
          <w:sz w:val="24"/>
          <w:szCs w:val="24"/>
          <w:bdr w:val="none" w:sz="0" w:space="0" w:color="auto" w:frame="1"/>
          <w:shd w:val="clear" w:color="auto" w:fill="FFFFFF"/>
        </w:rPr>
        <w:t>.</w:t>
      </w:r>
      <w:r w:rsidRPr="00B275A6">
        <w:rPr>
          <w:rFonts w:asciiTheme="majorBidi" w:hAnsiTheme="majorBidi" w:cstheme="majorBidi"/>
          <w:color w:val="000000" w:themeColor="text1"/>
          <w:sz w:val="24"/>
          <w:szCs w:val="24"/>
          <w:bdr w:val="none" w:sz="0" w:space="0" w:color="auto" w:frame="1"/>
          <w:shd w:val="clear" w:color="auto" w:fill="FFFFFF"/>
        </w:rPr>
        <w:t xml:space="preserve"> [</w:t>
      </w:r>
      <w:r>
        <w:rPr>
          <w:rFonts w:asciiTheme="majorBidi" w:hAnsiTheme="majorBidi" w:cstheme="majorBidi"/>
          <w:color w:val="000000" w:themeColor="text1"/>
          <w:sz w:val="24"/>
          <w:szCs w:val="24"/>
          <w:bdr w:val="none" w:sz="0" w:space="0" w:color="auto" w:frame="1"/>
          <w:shd w:val="clear" w:color="auto" w:fill="FFFFFF"/>
        </w:rPr>
        <w:t>16</w:t>
      </w:r>
      <w:r w:rsidRPr="00B275A6">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CD7D01"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 xml:space="preserve">Air </w:t>
      </w:r>
      <w:r w:rsidR="00EC65EA">
        <w:rPr>
          <w:rFonts w:asciiTheme="majorBidi" w:hAnsiTheme="majorBidi" w:cstheme="majorBidi"/>
          <w:color w:val="000000" w:themeColor="text1"/>
          <w:sz w:val="24"/>
          <w:szCs w:val="24"/>
          <w:bdr w:val="none" w:sz="0" w:space="0" w:color="auto" w:frame="1"/>
          <w:shd w:val="clear" w:color="auto" w:fill="FFFFFF"/>
        </w:rPr>
        <w:t>p</w:t>
      </w:r>
      <w:r w:rsidR="009877FA" w:rsidRPr="00B275A6">
        <w:rPr>
          <w:rFonts w:asciiTheme="majorBidi" w:hAnsiTheme="majorBidi" w:cstheme="majorBidi"/>
          <w:color w:val="000000" w:themeColor="text1"/>
          <w:sz w:val="24"/>
          <w:szCs w:val="24"/>
          <w:bdr w:val="none" w:sz="0" w:space="0" w:color="auto" w:frame="1"/>
          <w:shd w:val="clear" w:color="auto" w:fill="FFFFFF"/>
        </w:rPr>
        <w:t>urification</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CD7D01"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 xml:space="preserve">Water </w:t>
      </w:r>
      <w:r w:rsidR="00EC65EA">
        <w:rPr>
          <w:rFonts w:asciiTheme="majorBidi" w:hAnsiTheme="majorBidi" w:cstheme="majorBidi"/>
          <w:color w:val="000000" w:themeColor="text1"/>
          <w:sz w:val="24"/>
          <w:szCs w:val="24"/>
          <w:bdr w:val="none" w:sz="0" w:space="0" w:color="auto" w:frame="1"/>
          <w:shd w:val="clear" w:color="auto" w:fill="FFFFFF"/>
        </w:rPr>
        <w:t>t</w:t>
      </w:r>
      <w:r w:rsidR="009877FA" w:rsidRPr="00B275A6">
        <w:rPr>
          <w:rFonts w:asciiTheme="majorBidi" w:hAnsiTheme="majorBidi" w:cstheme="majorBidi"/>
          <w:color w:val="000000" w:themeColor="text1"/>
          <w:sz w:val="24"/>
          <w:szCs w:val="24"/>
          <w:bdr w:val="none" w:sz="0" w:space="0" w:color="auto" w:frame="1"/>
          <w:shd w:val="clear" w:color="auto" w:fill="FFFFFF"/>
        </w:rPr>
        <w:t>reatment</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CD7D01"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 xml:space="preserve">Mining (Gold </w:t>
      </w:r>
      <w:r w:rsidR="009877FA" w:rsidRPr="00B275A6">
        <w:rPr>
          <w:rFonts w:asciiTheme="majorBidi" w:hAnsiTheme="majorBidi" w:cstheme="majorBidi"/>
          <w:color w:val="000000" w:themeColor="text1"/>
          <w:sz w:val="24"/>
          <w:szCs w:val="24"/>
          <w:bdr w:val="none" w:sz="0" w:space="0" w:color="auto" w:frame="1"/>
          <w:shd w:val="clear" w:color="auto" w:fill="FFFFFF"/>
        </w:rPr>
        <w:t>Processing)</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Agriculture</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Pharmaceuticals</w:t>
      </w:r>
      <w:r w:rsidR="007167B9">
        <w:rPr>
          <w:rFonts w:asciiTheme="majorBidi" w:hAnsiTheme="majorBidi" w:cstheme="majorBidi"/>
          <w:color w:val="000000" w:themeColor="text1"/>
          <w:sz w:val="24"/>
          <w:szCs w:val="24"/>
          <w:bdr w:val="none" w:sz="0" w:space="0" w:color="auto" w:frame="1"/>
          <w:shd w:val="clear" w:color="auto" w:fill="FFFFFF"/>
        </w:rPr>
        <w:t>.</w:t>
      </w:r>
      <w:r w:rsidRPr="00B275A6">
        <w:rPr>
          <w:rFonts w:asciiTheme="majorBidi" w:hAnsiTheme="majorBidi" w:cstheme="majorBidi"/>
          <w:color w:val="000000" w:themeColor="text1"/>
          <w:sz w:val="24"/>
          <w:szCs w:val="24"/>
          <w:bdr w:val="none" w:sz="0" w:space="0" w:color="auto" w:frame="1"/>
          <w:shd w:val="clear" w:color="auto" w:fill="FFFFFF"/>
        </w:rPr>
        <w:t xml:space="preserve"> [</w:t>
      </w:r>
      <w:r w:rsidR="00BC02CE">
        <w:rPr>
          <w:rFonts w:asciiTheme="majorBidi" w:hAnsiTheme="majorBidi" w:cstheme="majorBidi"/>
          <w:color w:val="000000" w:themeColor="text1"/>
          <w:sz w:val="24"/>
          <w:szCs w:val="24"/>
          <w:bdr w:val="none" w:sz="0" w:space="0" w:color="auto" w:frame="1"/>
          <w:shd w:val="clear" w:color="auto" w:fill="FFFFFF"/>
        </w:rPr>
        <w:t>4</w:t>
      </w:r>
      <w:r w:rsidRPr="00B275A6">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7167B9"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Pr>
          <w:rFonts w:asciiTheme="majorBidi" w:hAnsiTheme="majorBidi" w:cstheme="majorBidi"/>
          <w:color w:val="000000" w:themeColor="text1"/>
          <w:sz w:val="24"/>
          <w:szCs w:val="24"/>
          <w:bdr w:val="none" w:sz="0" w:space="0" w:color="auto" w:frame="1"/>
          <w:shd w:val="clear" w:color="auto" w:fill="FFFFFF"/>
        </w:rPr>
        <w:t>Gas purification.</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Gold purification</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Metal extraction</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Medicine</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Sewage treatment</w:t>
      </w:r>
      <w:r w:rsidR="007167B9">
        <w:rPr>
          <w:rFonts w:asciiTheme="majorBidi" w:hAnsiTheme="majorBidi" w:cstheme="majorBidi"/>
          <w:color w:val="000000" w:themeColor="text1"/>
          <w:sz w:val="24"/>
          <w:szCs w:val="24"/>
          <w:bdr w:val="none" w:sz="0" w:space="0" w:color="auto" w:frame="1"/>
          <w:shd w:val="clear" w:color="auto" w:fill="FFFFFF"/>
        </w:rPr>
        <w:t>.</w:t>
      </w:r>
    </w:p>
    <w:p w:rsidR="009877FA" w:rsidRPr="00A44A60" w:rsidRDefault="009877FA" w:rsidP="00A44A60">
      <w:pPr>
        <w:numPr>
          <w:ilvl w:val="0"/>
          <w:numId w:val="23"/>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Gas masks</w:t>
      </w:r>
      <w:r w:rsidR="007167B9">
        <w:rPr>
          <w:rFonts w:asciiTheme="majorBidi" w:hAnsiTheme="majorBidi" w:cstheme="majorBidi"/>
          <w:color w:val="000000" w:themeColor="text1"/>
          <w:sz w:val="24"/>
          <w:szCs w:val="24"/>
          <w:bdr w:val="none" w:sz="0" w:space="0" w:color="auto" w:frame="1"/>
          <w:shd w:val="clear" w:color="auto" w:fill="FFFFFF"/>
        </w:rPr>
        <w:t>.</w:t>
      </w:r>
      <w:r w:rsidRPr="00A44A60">
        <w:rPr>
          <w:rFonts w:asciiTheme="majorBidi" w:hAnsiTheme="majorBidi" w:cstheme="majorBidi"/>
          <w:color w:val="000000" w:themeColor="text1"/>
          <w:sz w:val="24"/>
          <w:szCs w:val="24"/>
          <w:bdr w:val="none" w:sz="0" w:space="0" w:color="auto" w:frame="1"/>
          <w:shd w:val="clear" w:color="auto" w:fill="FFFFFF"/>
        </w:rPr>
        <w:t xml:space="preserve"> [</w:t>
      </w:r>
      <w:r w:rsidR="00BC02CE" w:rsidRPr="00A44A60">
        <w:rPr>
          <w:rFonts w:asciiTheme="majorBidi" w:hAnsiTheme="majorBidi" w:cstheme="majorBidi"/>
          <w:color w:val="000000" w:themeColor="text1"/>
          <w:sz w:val="24"/>
          <w:szCs w:val="24"/>
          <w:bdr w:val="none" w:sz="0" w:space="0" w:color="auto" w:frame="1"/>
          <w:shd w:val="clear" w:color="auto" w:fill="FFFFFF"/>
        </w:rPr>
        <w:t>17</w:t>
      </w:r>
      <w:r w:rsidRPr="00A44A60">
        <w:rPr>
          <w:rFonts w:asciiTheme="majorBidi" w:hAnsiTheme="majorBidi" w:cstheme="majorBidi"/>
          <w:color w:val="000000" w:themeColor="text1"/>
          <w:sz w:val="24"/>
          <w:szCs w:val="24"/>
          <w:bdr w:val="none" w:sz="0" w:space="0" w:color="auto" w:frame="1"/>
          <w:shd w:val="clear" w:color="auto" w:fill="FFFFFF"/>
        </w:rPr>
        <w:t>]</w:t>
      </w:r>
    </w:p>
    <w:p w:rsidR="00540C2A" w:rsidRPr="00EC65EA" w:rsidRDefault="009877FA" w:rsidP="00EC65EA">
      <w:pPr>
        <w:pStyle w:val="2"/>
        <w:spacing w:line="360" w:lineRule="auto"/>
        <w:rPr>
          <w:bdr w:val="none" w:sz="0" w:space="0" w:color="auto" w:frame="1"/>
          <w:shd w:val="clear" w:color="auto" w:fill="FFFFFF"/>
        </w:rPr>
      </w:pPr>
      <w:bookmarkStart w:id="35" w:name="_Toc449088351"/>
      <w:bookmarkStart w:id="36" w:name="_Toc469859250"/>
      <w:r w:rsidRPr="00EC65EA">
        <w:rPr>
          <w:bdr w:val="none" w:sz="0" w:space="0" w:color="auto" w:frame="1"/>
          <w:shd w:val="clear" w:color="auto" w:fill="FFFFFF"/>
        </w:rPr>
        <w:t>Activated Carbon Efficiency</w:t>
      </w:r>
      <w:bookmarkEnd w:id="35"/>
      <w:bookmarkEnd w:id="36"/>
    </w:p>
    <w:p w:rsidR="009877FA" w:rsidRPr="00B275A6" w:rsidRDefault="009877FA" w:rsidP="00EC65EA">
      <w:pPr>
        <w:numPr>
          <w:ilvl w:val="0"/>
          <w:numId w:val="24"/>
        </w:numPr>
        <w:tabs>
          <w:tab w:val="clear" w:pos="720"/>
          <w:tab w:val="num" w:pos="0"/>
        </w:tabs>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 xml:space="preserve">Activated carbon efficiency for removing a given pollutant depends on both its surface chemistry and its adsorption capacity. The activated carbon adsorption capacity is usually attributed to its internal pore volume that may be distributed throughout the solid as pores ranging in width from microspores to macrospores. </w:t>
      </w:r>
    </w:p>
    <w:p w:rsidR="004A2388" w:rsidRPr="00CD7D01" w:rsidRDefault="009877FA" w:rsidP="00CD7D01">
      <w:pPr>
        <w:numPr>
          <w:ilvl w:val="0"/>
          <w:numId w:val="24"/>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lastRenderedPageBreak/>
        <w:t xml:space="preserve"> When the pore sizes of the activated carbon are in the size range of the pollutants, adsorption process will be enhanced and is expected to be efficient. Adsorption capacity of the finished activated</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carbons also depends essentially on the type of the activation methods and</w:t>
      </w:r>
      <w:r w:rsidR="00BF4775">
        <w:rPr>
          <w:rFonts w:asciiTheme="majorBidi" w:hAnsiTheme="majorBidi" w:cstheme="majorBidi"/>
          <w:color w:val="000000" w:themeColor="text1"/>
          <w:sz w:val="24"/>
          <w:szCs w:val="24"/>
          <w:bdr w:val="none" w:sz="0" w:space="0" w:color="auto" w:frame="1"/>
          <w:shd w:val="clear" w:color="auto" w:fill="FFFFFF"/>
        </w:rPr>
        <w:t xml:space="preserve"> </w:t>
      </w:r>
      <w:r w:rsidRPr="00B275A6">
        <w:rPr>
          <w:rFonts w:asciiTheme="majorBidi" w:hAnsiTheme="majorBidi" w:cstheme="majorBidi"/>
          <w:color w:val="000000" w:themeColor="text1"/>
          <w:sz w:val="24"/>
          <w:szCs w:val="24"/>
          <w:bdr w:val="none" w:sz="0" w:space="0" w:color="auto" w:frame="1"/>
          <w:shd w:val="clear" w:color="auto" w:fill="FFFFFF"/>
        </w:rPr>
        <w:t>on the structural properties of the original precursor material. [</w:t>
      </w:r>
      <w:r w:rsidR="00875A81">
        <w:rPr>
          <w:rFonts w:asciiTheme="majorBidi" w:hAnsiTheme="majorBidi" w:cstheme="majorBidi"/>
          <w:color w:val="000000" w:themeColor="text1"/>
          <w:sz w:val="24"/>
          <w:szCs w:val="24"/>
          <w:bdr w:val="none" w:sz="0" w:space="0" w:color="auto" w:frame="1"/>
          <w:shd w:val="clear" w:color="auto" w:fill="FFFFFF"/>
        </w:rPr>
        <w:t>18</w:t>
      </w:r>
      <w:r w:rsidRPr="00B275A6">
        <w:rPr>
          <w:rFonts w:asciiTheme="majorBidi" w:hAnsiTheme="majorBidi" w:cstheme="majorBidi"/>
          <w:color w:val="000000" w:themeColor="text1"/>
          <w:sz w:val="24"/>
          <w:szCs w:val="24"/>
          <w:bdr w:val="none" w:sz="0" w:space="0" w:color="auto" w:frame="1"/>
          <w:shd w:val="clear" w:color="auto" w:fill="FFFFFF"/>
        </w:rPr>
        <w:t>]</w:t>
      </w:r>
    </w:p>
    <w:p w:rsidR="00414BBD" w:rsidRPr="00CD7D01" w:rsidRDefault="00CD7D01" w:rsidP="00CD7D01">
      <w:pPr>
        <w:pStyle w:val="2"/>
        <w:spacing w:line="360" w:lineRule="auto"/>
        <w:rPr>
          <w:szCs w:val="24"/>
          <w:bdr w:val="none" w:sz="0" w:space="0" w:color="auto" w:frame="1"/>
          <w:shd w:val="clear" w:color="auto" w:fill="FFFFFF"/>
        </w:rPr>
      </w:pPr>
      <w:bookmarkStart w:id="37" w:name="_Toc449088352"/>
      <w:bookmarkStart w:id="38" w:name="_Toc469859251"/>
      <w:r w:rsidRPr="00CD7D01">
        <w:rPr>
          <w:szCs w:val="24"/>
          <w:bdr w:val="none" w:sz="0" w:space="0" w:color="auto" w:frame="1"/>
          <w:shd w:val="clear" w:color="auto" w:fill="FFFFFF"/>
        </w:rPr>
        <w:t>Quality assurance a</w:t>
      </w:r>
      <w:r w:rsidR="009877FA" w:rsidRPr="00CD7D01">
        <w:rPr>
          <w:szCs w:val="24"/>
          <w:bdr w:val="none" w:sz="0" w:space="0" w:color="auto" w:frame="1"/>
          <w:shd w:val="clear" w:color="auto" w:fill="FFFFFF"/>
        </w:rPr>
        <w:t>n</w:t>
      </w:r>
      <w:r w:rsidRPr="00CD7D01">
        <w:rPr>
          <w:szCs w:val="24"/>
          <w:bdr w:val="none" w:sz="0" w:space="0" w:color="auto" w:frame="1"/>
          <w:shd w:val="clear" w:color="auto" w:fill="FFFFFF"/>
        </w:rPr>
        <w:t>d t</w:t>
      </w:r>
      <w:r w:rsidR="00540C2A" w:rsidRPr="00CD7D01">
        <w:rPr>
          <w:szCs w:val="24"/>
          <w:bdr w:val="none" w:sz="0" w:space="0" w:color="auto" w:frame="1"/>
          <w:shd w:val="clear" w:color="auto" w:fill="FFFFFF"/>
        </w:rPr>
        <w:t xml:space="preserve">est of </w:t>
      </w:r>
      <w:bookmarkEnd w:id="37"/>
      <w:r w:rsidR="00057862" w:rsidRPr="00CD7D01">
        <w:rPr>
          <w:szCs w:val="24"/>
          <w:bdr w:val="none" w:sz="0" w:space="0" w:color="auto" w:frame="1"/>
          <w:shd w:val="clear" w:color="auto" w:fill="FFFFFF"/>
        </w:rPr>
        <w:t>activated carbon</w:t>
      </w:r>
      <w:bookmarkEnd w:id="38"/>
    </w:p>
    <w:p w:rsidR="009877FA" w:rsidRPr="00D027D5" w:rsidRDefault="009877FA" w:rsidP="00CD7D01">
      <w:pPr>
        <w:spacing w:line="360" w:lineRule="auto"/>
        <w:ind w:left="360"/>
        <w:jc w:val="both"/>
        <w:rPr>
          <w:rFonts w:asciiTheme="majorBidi" w:hAnsiTheme="majorBidi" w:cstheme="majorBidi"/>
          <w:color w:val="000000" w:themeColor="text1"/>
          <w:sz w:val="24"/>
          <w:szCs w:val="24"/>
          <w:bdr w:val="none" w:sz="0" w:space="0" w:color="auto" w:frame="1"/>
          <w:shd w:val="clear" w:color="auto" w:fill="FFFFFF"/>
          <w:rtl/>
        </w:rPr>
      </w:pPr>
      <w:r w:rsidRPr="00D027D5">
        <w:rPr>
          <w:rFonts w:asciiTheme="majorBidi" w:hAnsiTheme="majorBidi" w:cstheme="majorBidi"/>
          <w:color w:val="000000" w:themeColor="text1"/>
          <w:sz w:val="24"/>
          <w:szCs w:val="24"/>
          <w:bdr w:val="none" w:sz="0" w:space="0" w:color="auto" w:frame="1"/>
          <w:shd w:val="clear" w:color="auto" w:fill="FFFFFF"/>
        </w:rPr>
        <w:t>Our entire production is tested for the various parameters such as:</w:t>
      </w:r>
    </w:p>
    <w:p w:rsidR="009877FA" w:rsidRPr="00B275A6" w:rsidRDefault="009877FA"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Methylene Blue value</w:t>
      </w:r>
      <w:r w:rsidR="007F6128">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7F6128"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Iodine.</w:t>
      </w:r>
    </w:p>
    <w:p w:rsidR="009877FA" w:rsidRPr="00B275A6" w:rsidRDefault="007F6128"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Ash.</w:t>
      </w:r>
    </w:p>
    <w:p w:rsidR="009877FA" w:rsidRPr="00B275A6" w:rsidRDefault="007F6128"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Moisture.</w:t>
      </w:r>
    </w:p>
    <w:p w:rsidR="009877FA" w:rsidRPr="00B275A6" w:rsidRDefault="00414BBD"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Pr>
          <w:rFonts w:asciiTheme="majorBidi" w:hAnsiTheme="majorBidi" w:cstheme="majorBidi"/>
          <w:color w:val="000000" w:themeColor="text1"/>
          <w:sz w:val="24"/>
          <w:szCs w:val="24"/>
          <w:bdr w:val="none" w:sz="0" w:space="0" w:color="auto" w:frame="1"/>
          <w:shd w:val="clear" w:color="auto" w:fill="FFFFFF"/>
        </w:rPr>
        <w:t>Fe (Iron) p</w:t>
      </w:r>
      <w:r w:rsidR="007F6128">
        <w:rPr>
          <w:rFonts w:asciiTheme="majorBidi" w:hAnsiTheme="majorBidi" w:cstheme="majorBidi"/>
          <w:color w:val="000000" w:themeColor="text1"/>
          <w:sz w:val="24"/>
          <w:szCs w:val="24"/>
          <w:bdr w:val="none" w:sz="0" w:space="0" w:color="auto" w:frame="1"/>
          <w:shd w:val="clear" w:color="auto" w:fill="FFFFFF"/>
        </w:rPr>
        <w:t>pm.</w:t>
      </w:r>
    </w:p>
    <w:p w:rsidR="009877FA" w:rsidRPr="00B275A6" w:rsidRDefault="009877FA"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 xml:space="preserve">Chlorides </w:t>
      </w:r>
      <w:r>
        <w:rPr>
          <w:rFonts w:asciiTheme="majorBidi" w:hAnsiTheme="majorBidi" w:cstheme="majorBidi"/>
          <w:color w:val="000000" w:themeColor="text1"/>
          <w:sz w:val="24"/>
          <w:szCs w:val="24"/>
          <w:bdr w:val="none" w:sz="0" w:space="0" w:color="auto" w:frame="1"/>
          <w:shd w:val="clear" w:color="auto" w:fill="FFFFFF"/>
        </w:rPr>
        <w:t xml:space="preserve">and </w:t>
      </w:r>
      <w:r w:rsidR="00A44A60">
        <w:rPr>
          <w:rFonts w:asciiTheme="majorBidi" w:hAnsiTheme="majorBidi" w:cstheme="majorBidi"/>
          <w:color w:val="000000" w:themeColor="text1"/>
          <w:sz w:val="24"/>
          <w:szCs w:val="24"/>
          <w:bdr w:val="none" w:sz="0" w:space="0" w:color="auto" w:frame="1"/>
          <w:shd w:val="clear" w:color="auto" w:fill="FFFFFF"/>
        </w:rPr>
        <w:t>Sulphate</w:t>
      </w:r>
      <w:r w:rsidR="007F6128">
        <w:rPr>
          <w:rFonts w:asciiTheme="majorBidi" w:hAnsiTheme="majorBidi" w:cstheme="majorBidi"/>
          <w:color w:val="000000" w:themeColor="text1"/>
          <w:sz w:val="24"/>
          <w:szCs w:val="24"/>
          <w:bdr w:val="none" w:sz="0" w:space="0" w:color="auto" w:frame="1"/>
          <w:shd w:val="clear" w:color="auto" w:fill="FFFFFF"/>
        </w:rPr>
        <w:t>.</w:t>
      </w:r>
    </w:p>
    <w:p w:rsidR="009877FA" w:rsidRPr="00B275A6" w:rsidRDefault="009877FA"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tl/>
        </w:rPr>
      </w:pPr>
      <w:r w:rsidRPr="00B275A6">
        <w:rPr>
          <w:rFonts w:asciiTheme="majorBidi" w:hAnsiTheme="majorBidi" w:cstheme="majorBidi"/>
          <w:color w:val="000000" w:themeColor="text1"/>
          <w:sz w:val="24"/>
          <w:szCs w:val="24"/>
          <w:bdr w:val="none" w:sz="0" w:space="0" w:color="auto" w:frame="1"/>
          <w:shd w:val="clear" w:color="auto" w:fill="FFFFFF"/>
        </w:rPr>
        <w:t>Mesh Size</w:t>
      </w:r>
      <w:r w:rsidR="007F6128">
        <w:rPr>
          <w:rFonts w:asciiTheme="majorBidi" w:hAnsiTheme="majorBidi" w:cstheme="majorBidi"/>
          <w:color w:val="000000" w:themeColor="text1"/>
          <w:sz w:val="24"/>
          <w:szCs w:val="24"/>
          <w:bdr w:val="none" w:sz="0" w:space="0" w:color="auto" w:frame="1"/>
          <w:shd w:val="clear" w:color="auto" w:fill="FFFFFF"/>
        </w:rPr>
        <w:t>.</w:t>
      </w:r>
    </w:p>
    <w:p w:rsidR="00C538F4" w:rsidRDefault="009877FA" w:rsidP="003B5D55">
      <w:pPr>
        <w:numPr>
          <w:ilvl w:val="0"/>
          <w:numId w:val="25"/>
        </w:numPr>
        <w:spacing w:line="360" w:lineRule="auto"/>
        <w:jc w:val="both"/>
        <w:rPr>
          <w:rFonts w:asciiTheme="majorBidi" w:hAnsiTheme="majorBidi" w:cstheme="majorBidi"/>
          <w:color w:val="000000" w:themeColor="text1"/>
          <w:sz w:val="24"/>
          <w:szCs w:val="24"/>
          <w:bdr w:val="none" w:sz="0" w:space="0" w:color="auto" w:frame="1"/>
          <w:shd w:val="clear" w:color="auto" w:fill="FFFFFF"/>
        </w:rPr>
      </w:pPr>
      <w:r w:rsidRPr="00B275A6">
        <w:rPr>
          <w:rFonts w:asciiTheme="majorBidi" w:hAnsiTheme="majorBidi" w:cstheme="majorBidi"/>
          <w:color w:val="000000" w:themeColor="text1"/>
          <w:sz w:val="24"/>
          <w:szCs w:val="24"/>
          <w:bdr w:val="none" w:sz="0" w:space="0" w:color="auto" w:frame="1"/>
          <w:shd w:val="clear" w:color="auto" w:fill="FFFFFF"/>
        </w:rPr>
        <w:t>Hardness</w:t>
      </w:r>
      <w:r>
        <w:rPr>
          <w:rFonts w:asciiTheme="majorBidi" w:hAnsiTheme="majorBidi" w:cstheme="majorBidi"/>
          <w:color w:val="000000" w:themeColor="text1"/>
          <w:sz w:val="24"/>
          <w:szCs w:val="24"/>
          <w:bdr w:val="none" w:sz="0" w:space="0" w:color="auto" w:frame="1"/>
          <w:shd w:val="clear" w:color="auto" w:fill="FFFFFF"/>
        </w:rPr>
        <w:t>.</w:t>
      </w:r>
      <w:r w:rsidRPr="00B275A6">
        <w:rPr>
          <w:rFonts w:asciiTheme="majorBidi" w:hAnsiTheme="majorBidi" w:cstheme="majorBidi"/>
          <w:color w:val="000000" w:themeColor="text1"/>
          <w:sz w:val="24"/>
          <w:szCs w:val="24"/>
          <w:bdr w:val="none" w:sz="0" w:space="0" w:color="auto" w:frame="1"/>
          <w:shd w:val="clear" w:color="auto" w:fill="FFFFFF"/>
        </w:rPr>
        <w:t xml:space="preserve"> [</w:t>
      </w:r>
      <w:r w:rsidR="00875A81">
        <w:rPr>
          <w:rFonts w:asciiTheme="majorBidi" w:hAnsiTheme="majorBidi" w:cstheme="majorBidi"/>
          <w:color w:val="000000" w:themeColor="text1"/>
          <w:sz w:val="24"/>
          <w:szCs w:val="24"/>
          <w:bdr w:val="none" w:sz="0" w:space="0" w:color="auto" w:frame="1"/>
          <w:shd w:val="clear" w:color="auto" w:fill="FFFFFF"/>
        </w:rPr>
        <w:t>16</w:t>
      </w:r>
      <w:r w:rsidRPr="00B275A6">
        <w:rPr>
          <w:rFonts w:asciiTheme="majorBidi" w:hAnsiTheme="majorBidi" w:cstheme="majorBidi"/>
          <w:color w:val="000000" w:themeColor="text1"/>
          <w:sz w:val="24"/>
          <w:szCs w:val="24"/>
          <w:bdr w:val="none" w:sz="0" w:space="0" w:color="auto" w:frame="1"/>
          <w:shd w:val="clear" w:color="auto" w:fill="FFFFFF"/>
        </w:rPr>
        <w:t>]</w:t>
      </w: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BF4775" w:rsidRDefault="00BF4775" w:rsidP="00BF4775">
      <w:pPr>
        <w:spacing w:line="360" w:lineRule="auto"/>
        <w:jc w:val="both"/>
        <w:rPr>
          <w:rFonts w:asciiTheme="majorBidi" w:hAnsiTheme="majorBidi" w:cstheme="majorBidi"/>
          <w:color w:val="000000" w:themeColor="text1"/>
          <w:sz w:val="24"/>
          <w:szCs w:val="24"/>
          <w:bdr w:val="none" w:sz="0" w:space="0" w:color="auto" w:frame="1"/>
          <w:shd w:val="clear" w:color="auto" w:fill="FFFFFF"/>
        </w:rPr>
      </w:pPr>
    </w:p>
    <w:p w:rsidR="007634B7" w:rsidRPr="00A6195D" w:rsidRDefault="007634B7" w:rsidP="00567F6D">
      <w:pPr>
        <w:pStyle w:val="1"/>
        <w:spacing w:line="360" w:lineRule="auto"/>
        <w:jc w:val="both"/>
      </w:pPr>
      <w:bookmarkStart w:id="39" w:name="_Toc449088354"/>
      <w:bookmarkStart w:id="40" w:name="_Toc469859252"/>
      <w:r w:rsidRPr="005F13D6">
        <w:lastRenderedPageBreak/>
        <w:t>Adsorption</w:t>
      </w:r>
      <w:bookmarkEnd w:id="39"/>
      <w:bookmarkEnd w:id="40"/>
    </w:p>
    <w:p w:rsidR="00B81929" w:rsidRPr="00A6195D" w:rsidRDefault="00B81929" w:rsidP="00567F6D">
      <w:pPr>
        <w:pStyle w:val="2"/>
        <w:spacing w:line="360" w:lineRule="auto"/>
        <w:jc w:val="both"/>
      </w:pPr>
      <w:bookmarkStart w:id="41" w:name="_Toc449088355"/>
      <w:bookmarkStart w:id="42" w:name="_Toc469859253"/>
      <w:r w:rsidRPr="005F13D6">
        <w:t>Definition</w:t>
      </w:r>
      <w:r w:rsidRPr="005F13D6">
        <w:rPr>
          <w:rStyle w:val="a6"/>
        </w:rPr>
        <w:t xml:space="preserve"> of </w:t>
      </w:r>
      <w:r w:rsidR="00EA1ACC" w:rsidRPr="005F13D6">
        <w:t>Adsorption</w:t>
      </w:r>
      <w:bookmarkEnd w:id="41"/>
      <w:bookmarkEnd w:id="42"/>
    </w:p>
    <w:p w:rsidR="00B81929" w:rsidRPr="00A6195D" w:rsidRDefault="00B81929" w:rsidP="00A44A60">
      <w:pPr>
        <w:spacing w:line="360" w:lineRule="auto"/>
        <w:jc w:val="both"/>
        <w:rPr>
          <w:rFonts w:asciiTheme="majorBidi" w:hAnsiTheme="majorBidi" w:cstheme="majorBidi"/>
          <w:sz w:val="24"/>
          <w:szCs w:val="24"/>
        </w:rPr>
      </w:pPr>
      <w:r w:rsidRPr="00C65ECD">
        <w:rPr>
          <w:rStyle w:val="a6"/>
          <w:rFonts w:asciiTheme="majorBidi" w:hAnsiTheme="majorBidi" w:cstheme="majorBidi"/>
          <w:sz w:val="24"/>
          <w:szCs w:val="24"/>
          <w:bdr w:val="none" w:sz="0" w:space="0" w:color="auto" w:frame="1"/>
          <w:shd w:val="clear" w:color="auto" w:fill="FFFFFF"/>
        </w:rPr>
        <w:t>Adsorption is a physical process in which dissolved molecules or small particles are become attached to the surface of something larger according to energy differenc</w:t>
      </w:r>
      <w:r w:rsidRPr="00C65ECD">
        <w:rPr>
          <w:rStyle w:val="l6"/>
          <w:rFonts w:asciiTheme="majorBidi" w:hAnsiTheme="majorBidi" w:cstheme="majorBidi"/>
          <w:sz w:val="24"/>
          <w:szCs w:val="24"/>
          <w:bdr w:val="none" w:sz="0" w:space="0" w:color="auto" w:frame="1"/>
          <w:shd w:val="clear" w:color="auto" w:fill="FFFFFF"/>
        </w:rPr>
        <w:t>es</w:t>
      </w:r>
      <w:r w:rsidRPr="00C65ECD">
        <w:rPr>
          <w:rStyle w:val="a6"/>
          <w:rFonts w:asciiTheme="majorBidi" w:hAnsiTheme="majorBidi" w:cstheme="majorBidi"/>
          <w:sz w:val="24"/>
          <w:szCs w:val="24"/>
          <w:bdr w:val="none" w:sz="0" w:space="0" w:color="auto" w:frame="1"/>
          <w:shd w:val="clear" w:color="auto" w:fill="FFFFFF"/>
        </w:rPr>
        <w:t xml:space="preserve"> and electrical attractive forces, as</w:t>
      </w:r>
      <w:r w:rsidR="00BF4775">
        <w:rPr>
          <w:rFonts w:asciiTheme="majorBidi" w:eastAsia="Times New Roman" w:hAnsiTheme="majorBidi" w:cstheme="majorBidi"/>
          <w:sz w:val="24"/>
          <w:szCs w:val="24"/>
        </w:rPr>
        <w:t xml:space="preserve"> </w:t>
      </w:r>
      <w:r w:rsidRPr="00C65ECD">
        <w:rPr>
          <w:rFonts w:asciiTheme="majorBidi" w:eastAsia="Times New Roman" w:hAnsiTheme="majorBidi" w:cstheme="majorBidi"/>
          <w:sz w:val="24"/>
          <w:szCs w:val="24"/>
        </w:rPr>
        <w:t>Vander</w:t>
      </w:r>
      <w:r w:rsidR="00B74BE1" w:rsidRPr="00C65ECD">
        <w:rPr>
          <w:rFonts w:asciiTheme="majorBidi" w:eastAsia="Times New Roman" w:hAnsiTheme="majorBidi" w:cstheme="majorBidi"/>
          <w:sz w:val="24"/>
          <w:szCs w:val="24"/>
        </w:rPr>
        <w:t>-Wa</w:t>
      </w:r>
      <w:r w:rsidR="004E3143" w:rsidRPr="00C65ECD">
        <w:rPr>
          <w:rFonts w:asciiTheme="majorBidi" w:eastAsia="Times New Roman" w:hAnsiTheme="majorBidi" w:cstheme="majorBidi"/>
          <w:sz w:val="24"/>
          <w:szCs w:val="24"/>
        </w:rPr>
        <w:t>lls</w:t>
      </w:r>
      <w:r w:rsidRPr="00C65ECD">
        <w:rPr>
          <w:rStyle w:val="l6"/>
          <w:rFonts w:asciiTheme="majorBidi" w:hAnsiTheme="majorBidi" w:cstheme="majorBidi"/>
          <w:sz w:val="24"/>
          <w:szCs w:val="24"/>
          <w:bdr w:val="none" w:sz="0" w:space="0" w:color="auto" w:frame="1"/>
          <w:shd w:val="clear" w:color="auto" w:fill="FFFFFF"/>
        </w:rPr>
        <w:t xml:space="preserve"> forces, cause molecules of</w:t>
      </w:r>
      <w:r w:rsidR="00A44A60" w:rsidRPr="00C65ECD">
        <w:rPr>
          <w:rStyle w:val="l6"/>
          <w:rFonts w:asciiTheme="majorBidi" w:hAnsiTheme="majorBidi" w:cstheme="majorBidi"/>
          <w:sz w:val="24"/>
          <w:szCs w:val="24"/>
          <w:bdr w:val="none" w:sz="0" w:space="0" w:color="auto" w:frame="1"/>
          <w:shd w:val="clear" w:color="auto" w:fill="FFFFFF"/>
        </w:rPr>
        <w:t xml:space="preserve"> the</w:t>
      </w:r>
      <w:r w:rsidRPr="00C65ECD">
        <w:rPr>
          <w:rStyle w:val="l6"/>
          <w:rFonts w:asciiTheme="majorBidi" w:hAnsiTheme="majorBidi" w:cstheme="majorBidi"/>
          <w:sz w:val="24"/>
          <w:szCs w:val="24"/>
          <w:bdr w:val="none" w:sz="0" w:space="0" w:color="auto" w:frame="1"/>
          <w:shd w:val="clear" w:color="auto" w:fill="FFFFFF"/>
        </w:rPr>
        <w:t xml:space="preserve"> adsorbate to</w:t>
      </w:r>
      <w:r w:rsidR="00BF4775">
        <w:rPr>
          <w:rStyle w:val="l6"/>
          <w:rFonts w:asciiTheme="majorBidi" w:hAnsiTheme="majorBidi" w:cstheme="majorBidi"/>
          <w:sz w:val="24"/>
          <w:szCs w:val="24"/>
          <w:bdr w:val="none" w:sz="0" w:space="0" w:color="auto" w:frame="1"/>
          <w:shd w:val="clear" w:color="auto" w:fill="FFFFFF"/>
        </w:rPr>
        <w:t xml:space="preserve"> </w:t>
      </w:r>
      <w:r w:rsidRPr="00C65ECD">
        <w:rPr>
          <w:rStyle w:val="a6"/>
          <w:rFonts w:asciiTheme="majorBidi" w:hAnsiTheme="majorBidi" w:cstheme="majorBidi"/>
          <w:sz w:val="24"/>
          <w:szCs w:val="24"/>
          <w:bdr w:val="none" w:sz="0" w:space="0" w:color="auto" w:frame="1"/>
          <w:shd w:val="clear" w:color="auto" w:fill="FFFFFF"/>
        </w:rPr>
        <w:t xml:space="preserve">physically </w:t>
      </w:r>
      <w:r w:rsidRPr="00C65ECD">
        <w:rPr>
          <w:rFonts w:asciiTheme="majorBidi" w:hAnsiTheme="majorBidi" w:cstheme="majorBidi"/>
          <w:sz w:val="24"/>
          <w:szCs w:val="24"/>
          <w:shd w:val="clear" w:color="auto" w:fill="FFFFFF"/>
        </w:rPr>
        <w:t>fasten and stick on</w:t>
      </w:r>
      <w:r w:rsidRPr="00C65ECD">
        <w:rPr>
          <w:rStyle w:val="l6"/>
          <w:rFonts w:asciiTheme="majorBidi" w:hAnsiTheme="majorBidi" w:cstheme="majorBidi"/>
          <w:sz w:val="24"/>
          <w:szCs w:val="24"/>
          <w:bdr w:val="none" w:sz="0" w:space="0" w:color="auto" w:frame="1"/>
          <w:shd w:val="clear" w:color="auto" w:fill="FFFFFF"/>
        </w:rPr>
        <w:t>to the adsorbent. In this kind of process we</w:t>
      </w:r>
      <w:r w:rsidR="00BF4775">
        <w:rPr>
          <w:rStyle w:val="l6"/>
          <w:rFonts w:asciiTheme="majorBidi" w:hAnsiTheme="majorBidi" w:cstheme="majorBidi"/>
          <w:sz w:val="24"/>
          <w:szCs w:val="24"/>
          <w:bdr w:val="none" w:sz="0" w:space="0" w:color="auto" w:frame="1"/>
          <w:shd w:val="clear" w:color="auto" w:fill="FFFFFF"/>
        </w:rPr>
        <w:t xml:space="preserve"> </w:t>
      </w:r>
      <w:r w:rsidRPr="00C65ECD">
        <w:rPr>
          <w:rStyle w:val="l6"/>
          <w:rFonts w:asciiTheme="majorBidi" w:hAnsiTheme="majorBidi"/>
          <w:sz w:val="24"/>
          <w:szCs w:val="24"/>
          <w:bdr w:val="none" w:sz="0" w:space="0" w:color="auto" w:frame="1"/>
          <w:shd w:val="clear" w:color="auto" w:fill="FFFFFF"/>
        </w:rPr>
        <w:t>can remove very tiny</w:t>
      </w:r>
      <w:r w:rsidR="00BF4775">
        <w:rPr>
          <w:rStyle w:val="a6"/>
          <w:rFonts w:asciiTheme="majorBidi" w:hAnsiTheme="majorBidi" w:cstheme="majorBidi"/>
          <w:sz w:val="24"/>
          <w:szCs w:val="24"/>
          <w:bdr w:val="none" w:sz="0" w:space="0" w:color="auto" w:frame="1"/>
          <w:shd w:val="clear" w:color="auto" w:fill="FFFFFF"/>
        </w:rPr>
        <w:t xml:space="preserve"> </w:t>
      </w:r>
      <w:r w:rsidRPr="00C65ECD">
        <w:rPr>
          <w:rStyle w:val="a6"/>
          <w:rFonts w:asciiTheme="majorBidi" w:hAnsiTheme="majorBidi" w:cstheme="majorBidi"/>
          <w:sz w:val="24"/>
          <w:szCs w:val="24"/>
          <w:bdr w:val="none" w:sz="0" w:space="0" w:color="auto" w:frame="1"/>
          <w:shd w:val="clear" w:color="auto" w:fill="FFFFFF"/>
        </w:rPr>
        <w:t>particles or dissolved c</w:t>
      </w:r>
      <w:r w:rsidRPr="00C65ECD">
        <w:rPr>
          <w:rStyle w:val="l6"/>
          <w:rFonts w:asciiTheme="majorBidi" w:hAnsiTheme="majorBidi"/>
          <w:sz w:val="24"/>
          <w:szCs w:val="24"/>
          <w:bdr w:val="none" w:sz="0" w:space="0" w:color="auto" w:frame="1"/>
          <w:shd w:val="clear" w:color="auto" w:fill="FFFFFF"/>
        </w:rPr>
        <w:t>ontaminants from water such as</w:t>
      </w:r>
      <w:r w:rsidRPr="00C65ECD">
        <w:rPr>
          <w:rStyle w:val="l6"/>
          <w:rFonts w:asciiTheme="majorBidi" w:hAnsiTheme="majorBidi" w:cstheme="majorBidi"/>
          <w:sz w:val="24"/>
          <w:szCs w:val="24"/>
          <w:bdr w:val="none" w:sz="0" w:space="0" w:color="auto" w:frame="1"/>
          <w:shd w:val="clear" w:color="auto" w:fill="FFFFFF"/>
        </w:rPr>
        <w:t xml:space="preserve"> phenol and</w:t>
      </w:r>
      <w:r w:rsidRPr="00C65ECD">
        <w:rPr>
          <w:rStyle w:val="l6"/>
          <w:rFonts w:asciiTheme="majorBidi" w:hAnsiTheme="majorBidi"/>
          <w:sz w:val="24"/>
          <w:szCs w:val="24"/>
          <w:bdr w:val="none" w:sz="0" w:space="0" w:color="auto" w:frame="1"/>
          <w:shd w:val="clear" w:color="auto" w:fill="FFFFFF"/>
        </w:rPr>
        <w:t xml:space="preserve"> lead, some pesticides, viruses and </w:t>
      </w:r>
      <w:r w:rsidRPr="00C65ECD">
        <w:rPr>
          <w:rStyle w:val="a6"/>
          <w:rFonts w:asciiTheme="majorBidi" w:hAnsiTheme="majorBidi" w:cstheme="majorBidi"/>
          <w:sz w:val="24"/>
          <w:szCs w:val="24"/>
          <w:bdr w:val="none" w:sz="0" w:space="0" w:color="auto" w:frame="1"/>
          <w:shd w:val="clear" w:color="auto" w:fill="FFFFFF"/>
        </w:rPr>
        <w:t>asbestos fibers it used if there are particles in water that are dissolved or</w:t>
      </w:r>
      <w:r w:rsidR="00BF4775">
        <w:rPr>
          <w:rStyle w:val="a6"/>
          <w:rFonts w:asciiTheme="majorBidi" w:hAnsiTheme="majorBidi" w:cstheme="majorBidi"/>
          <w:sz w:val="24"/>
          <w:szCs w:val="24"/>
          <w:bdr w:val="none" w:sz="0" w:space="0" w:color="auto" w:frame="1"/>
          <w:shd w:val="clear" w:color="auto" w:fill="FFFFFF"/>
        </w:rPr>
        <w:t xml:space="preserve"> </w:t>
      </w:r>
      <w:r w:rsidRPr="00C65ECD">
        <w:rPr>
          <w:rStyle w:val="a6"/>
          <w:rFonts w:asciiTheme="majorBidi" w:hAnsiTheme="majorBidi" w:cstheme="majorBidi"/>
          <w:sz w:val="24"/>
          <w:szCs w:val="24"/>
          <w:bdr w:val="none" w:sz="0" w:space="0" w:color="auto" w:frame="1"/>
          <w:shd w:val="clear" w:color="auto" w:fill="FFFFFF"/>
        </w:rPr>
        <w:t>are too small and cannot be</w:t>
      </w:r>
      <w:r w:rsidR="00BF4775">
        <w:rPr>
          <w:rStyle w:val="a6"/>
          <w:rFonts w:asciiTheme="majorBidi" w:hAnsiTheme="majorBidi" w:cstheme="majorBidi"/>
          <w:sz w:val="24"/>
          <w:szCs w:val="24"/>
          <w:bdr w:val="none" w:sz="0" w:space="0" w:color="auto" w:frame="1"/>
          <w:shd w:val="clear" w:color="auto" w:fill="FFFFFF"/>
        </w:rPr>
        <w:t xml:space="preserve"> </w:t>
      </w:r>
      <w:r w:rsidRPr="00C65ECD">
        <w:rPr>
          <w:rStyle w:val="a6"/>
          <w:rFonts w:asciiTheme="majorBidi" w:hAnsiTheme="majorBidi" w:cstheme="majorBidi"/>
          <w:sz w:val="24"/>
          <w:szCs w:val="24"/>
          <w:bdr w:val="none" w:sz="0" w:space="0" w:color="auto" w:frame="1"/>
          <w:shd w:val="clear" w:color="auto" w:fill="FFFFFF"/>
        </w:rPr>
        <w:t>removed by mechanical filtration.</w:t>
      </w:r>
      <w:r w:rsidR="00BF4775">
        <w:rPr>
          <w:rStyle w:val="a6"/>
          <w:rFonts w:asciiTheme="majorBidi" w:hAnsiTheme="majorBidi" w:cstheme="majorBidi"/>
          <w:sz w:val="24"/>
          <w:szCs w:val="24"/>
          <w:bdr w:val="none" w:sz="0" w:space="0" w:color="auto" w:frame="1"/>
          <w:shd w:val="clear" w:color="auto" w:fill="FFFFFF"/>
        </w:rPr>
        <w:t xml:space="preserve"> </w:t>
      </w:r>
      <w:r w:rsidRPr="00C65ECD">
        <w:rPr>
          <w:rFonts w:asciiTheme="majorBidi" w:hAnsiTheme="majorBidi" w:cstheme="majorBidi"/>
          <w:sz w:val="24"/>
          <w:szCs w:val="24"/>
        </w:rPr>
        <w:t>[</w:t>
      </w:r>
      <w:r w:rsidR="00211BC5" w:rsidRPr="00C65ECD">
        <w:rPr>
          <w:rFonts w:asciiTheme="majorBidi" w:hAnsiTheme="majorBidi" w:cstheme="majorBidi"/>
          <w:sz w:val="24"/>
          <w:szCs w:val="24"/>
        </w:rPr>
        <w:t>19</w:t>
      </w:r>
      <w:r w:rsidRPr="00C65ECD">
        <w:rPr>
          <w:rFonts w:asciiTheme="majorBidi" w:hAnsiTheme="majorBidi" w:cstheme="majorBidi"/>
          <w:sz w:val="24"/>
          <w:szCs w:val="24"/>
        </w:rPr>
        <w:t>]</w:t>
      </w:r>
    </w:p>
    <w:p w:rsidR="007634B7" w:rsidRPr="00A44A60" w:rsidRDefault="00B81929" w:rsidP="00A44A60">
      <w:pPr>
        <w:spacing w:line="360" w:lineRule="auto"/>
        <w:jc w:val="both"/>
        <w:rPr>
          <w:rFonts w:asciiTheme="majorBidi" w:hAnsiTheme="majorBidi" w:cstheme="majorBidi"/>
          <w:sz w:val="24"/>
          <w:szCs w:val="24"/>
        </w:rPr>
      </w:pPr>
      <w:r w:rsidRPr="00A6195D">
        <w:rPr>
          <w:rFonts w:asciiTheme="majorBidi" w:hAnsiTheme="majorBidi" w:cstheme="majorBidi"/>
          <w:sz w:val="24"/>
          <w:szCs w:val="24"/>
        </w:rPr>
        <w:t>Adsorption is surface phenomenon which may be defined in terms of an unit operation in the chemical engineering sense and that operation which deals primarily with th</w:t>
      </w:r>
      <w:r w:rsidR="00616F5C">
        <w:rPr>
          <w:rFonts w:asciiTheme="majorBidi" w:hAnsiTheme="majorBidi" w:cstheme="majorBidi"/>
          <w:sz w:val="24"/>
          <w:szCs w:val="24"/>
        </w:rPr>
        <w:t>e utilization of surface forces</w:t>
      </w:r>
      <w:r w:rsidRPr="00A6195D">
        <w:rPr>
          <w:rFonts w:asciiTheme="majorBidi" w:hAnsiTheme="majorBidi" w:cstheme="majorBidi"/>
          <w:sz w:val="24"/>
          <w:szCs w:val="24"/>
        </w:rPr>
        <w:t>, and concentration of materials on the surface of solid bod</w:t>
      </w:r>
      <w:r w:rsidR="00616F5C">
        <w:rPr>
          <w:rFonts w:asciiTheme="majorBidi" w:hAnsiTheme="majorBidi" w:cstheme="majorBidi"/>
          <w:sz w:val="24"/>
          <w:szCs w:val="24"/>
        </w:rPr>
        <w:t>ies referred to as adsorption. A</w:t>
      </w:r>
      <w:r w:rsidRPr="00A6195D">
        <w:rPr>
          <w:rFonts w:asciiTheme="majorBidi" w:hAnsiTheme="majorBidi" w:cstheme="majorBidi"/>
          <w:sz w:val="24"/>
          <w:szCs w:val="24"/>
        </w:rPr>
        <w:t>lternatively, it may be defined as either partitioning of chemical species between bulk phase and an interface, or accumulation o</w:t>
      </w:r>
      <w:r w:rsidR="00616F5C">
        <w:rPr>
          <w:rFonts w:asciiTheme="majorBidi" w:hAnsiTheme="majorBidi" w:cstheme="majorBidi"/>
          <w:sz w:val="24"/>
          <w:szCs w:val="24"/>
        </w:rPr>
        <w:t>f substances near the interface,</w:t>
      </w:r>
      <w:r w:rsidRPr="00A6195D">
        <w:rPr>
          <w:rFonts w:asciiTheme="majorBidi" w:hAnsiTheme="majorBidi" w:cstheme="majorBidi"/>
          <w:sz w:val="24"/>
          <w:szCs w:val="24"/>
        </w:rPr>
        <w:t xml:space="preserve"> an interface has the special properties of adsorption was first theoretically systematized.</w:t>
      </w:r>
      <w:r w:rsidR="00BF4775">
        <w:rPr>
          <w:rFonts w:asciiTheme="majorBidi" w:hAnsiTheme="majorBidi" w:cstheme="majorBidi"/>
          <w:sz w:val="24"/>
          <w:szCs w:val="24"/>
        </w:rPr>
        <w:t xml:space="preserve"> </w:t>
      </w:r>
      <w:r w:rsidRPr="00A6195D">
        <w:rPr>
          <w:rFonts w:asciiTheme="majorBidi" w:hAnsiTheme="majorBidi" w:cstheme="majorBidi"/>
          <w:sz w:val="24"/>
          <w:szCs w:val="24"/>
        </w:rPr>
        <w:t>[2</w:t>
      </w:r>
      <w:r w:rsidR="00211BC5">
        <w:rPr>
          <w:rFonts w:asciiTheme="majorBidi" w:hAnsiTheme="majorBidi" w:cstheme="majorBidi"/>
          <w:sz w:val="24"/>
          <w:szCs w:val="24"/>
        </w:rPr>
        <w:t>0</w:t>
      </w:r>
      <w:r w:rsidRPr="00A6195D">
        <w:rPr>
          <w:rFonts w:asciiTheme="majorBidi" w:hAnsiTheme="majorBidi" w:cstheme="majorBidi"/>
          <w:sz w:val="24"/>
          <w:szCs w:val="24"/>
        </w:rPr>
        <w:t>]</w:t>
      </w:r>
    </w:p>
    <w:p w:rsidR="00B81929" w:rsidRPr="00A6195D" w:rsidRDefault="00B81929" w:rsidP="00A44A60">
      <w:pPr>
        <w:pStyle w:val="2"/>
        <w:spacing w:line="360" w:lineRule="auto"/>
        <w:jc w:val="both"/>
      </w:pPr>
      <w:bookmarkStart w:id="43" w:name="_Toc449088356"/>
      <w:bookmarkStart w:id="44" w:name="_Toc469859254"/>
      <w:r w:rsidRPr="005F13D6">
        <w:t>Adsorption Mechanisms</w:t>
      </w:r>
      <w:bookmarkEnd w:id="43"/>
      <w:bookmarkEnd w:id="44"/>
    </w:p>
    <w:p w:rsidR="00B81929" w:rsidRPr="00A6195D" w:rsidRDefault="00B81929" w:rsidP="00A44A60">
      <w:pPr>
        <w:shd w:val="clear" w:color="auto" w:fill="FFFFFF"/>
        <w:spacing w:after="0" w:line="360" w:lineRule="auto"/>
        <w:ind w:left="360"/>
        <w:jc w:val="both"/>
        <w:rPr>
          <w:rFonts w:asciiTheme="majorBidi" w:hAnsiTheme="majorBidi" w:cstheme="majorBidi"/>
          <w:sz w:val="24"/>
          <w:szCs w:val="24"/>
        </w:rPr>
      </w:pPr>
      <w:r w:rsidRPr="00A6195D">
        <w:rPr>
          <w:rFonts w:asciiTheme="majorBidi" w:hAnsiTheme="majorBidi" w:cstheme="majorBidi"/>
          <w:sz w:val="24"/>
          <w:szCs w:val="24"/>
        </w:rPr>
        <w:t>Adsorption from solutions is a competitive process where equilibrium is determined by many factors resulted from adsorbents, adsorbates, and solvent properties. The porous structure of a solid, its energetic heterogeneity, and surface chemical properties are the main factors influencing adsorption equilibria. For a given adsorbent, the adsorption of it towards different adsorbates</w:t>
      </w:r>
      <w:r w:rsidR="00BF4775">
        <w:rPr>
          <w:rFonts w:asciiTheme="majorBidi" w:hAnsiTheme="majorBidi" w:cstheme="majorBidi"/>
          <w:sz w:val="24"/>
          <w:szCs w:val="24"/>
        </w:rPr>
        <w:t xml:space="preserve"> </w:t>
      </w:r>
      <w:r w:rsidR="00616F5C">
        <w:rPr>
          <w:rFonts w:asciiTheme="majorBidi" w:hAnsiTheme="majorBidi" w:cstheme="majorBidi"/>
          <w:sz w:val="24"/>
          <w:szCs w:val="24"/>
        </w:rPr>
        <w:t>is a function of the solubility</w:t>
      </w:r>
      <w:r w:rsidRPr="00A6195D">
        <w:rPr>
          <w:rFonts w:asciiTheme="majorBidi" w:hAnsiTheme="majorBidi" w:cstheme="majorBidi"/>
          <w:sz w:val="24"/>
          <w:szCs w:val="24"/>
        </w:rPr>
        <w:t>, polarity, structure, mass, and size of the adsorbate molecules.</w:t>
      </w:r>
      <w:r w:rsidR="00BF4775">
        <w:rPr>
          <w:rFonts w:asciiTheme="majorBidi" w:hAnsiTheme="majorBidi" w:cstheme="majorBidi"/>
          <w:sz w:val="24"/>
          <w:szCs w:val="24"/>
        </w:rPr>
        <w:t xml:space="preserve"> </w:t>
      </w:r>
      <w:r w:rsidRPr="00A6195D">
        <w:rPr>
          <w:rFonts w:asciiTheme="majorBidi" w:hAnsiTheme="majorBidi" w:cstheme="majorBidi"/>
          <w:sz w:val="24"/>
          <w:szCs w:val="24"/>
        </w:rPr>
        <w:t>[</w:t>
      </w:r>
      <w:r w:rsidR="00211BC5">
        <w:rPr>
          <w:rFonts w:asciiTheme="majorBidi" w:hAnsiTheme="majorBidi" w:cstheme="majorBidi"/>
          <w:sz w:val="24"/>
          <w:szCs w:val="24"/>
        </w:rPr>
        <w:t>21</w:t>
      </w:r>
      <w:r w:rsidRPr="00A6195D">
        <w:rPr>
          <w:rFonts w:asciiTheme="majorBidi" w:hAnsiTheme="majorBidi" w:cstheme="majorBidi"/>
          <w:sz w:val="24"/>
          <w:szCs w:val="24"/>
        </w:rPr>
        <w:t>]</w:t>
      </w:r>
    </w:p>
    <w:p w:rsidR="00B81929" w:rsidRPr="00A6195D" w:rsidRDefault="00B81929" w:rsidP="00C45413">
      <w:pPr>
        <w:shd w:val="clear" w:color="auto" w:fill="FFFFFF"/>
        <w:spacing w:after="0" w:line="360" w:lineRule="auto"/>
        <w:ind w:left="360"/>
        <w:jc w:val="both"/>
        <w:rPr>
          <w:rFonts w:asciiTheme="majorBidi" w:hAnsiTheme="majorBidi" w:cstheme="majorBidi"/>
          <w:sz w:val="24"/>
          <w:szCs w:val="24"/>
        </w:rPr>
      </w:pPr>
      <w:r w:rsidRPr="00A6195D">
        <w:rPr>
          <w:rStyle w:val="a6"/>
          <w:rFonts w:asciiTheme="majorBidi" w:hAnsiTheme="majorBidi" w:cstheme="majorBidi"/>
          <w:sz w:val="24"/>
          <w:szCs w:val="24"/>
          <w:bdr w:val="none" w:sz="0" w:space="0" w:color="auto" w:frame="1"/>
          <w:shd w:val="clear" w:color="auto" w:fill="FFFFFF"/>
        </w:rPr>
        <w:t>Adsorbed depends on a number of factors including</w:t>
      </w:r>
      <w:r w:rsidR="00616F5C">
        <w:rPr>
          <w:rStyle w:val="a6"/>
          <w:rFonts w:asciiTheme="majorBidi" w:hAnsiTheme="majorBidi" w:cstheme="majorBidi"/>
          <w:sz w:val="24"/>
          <w:szCs w:val="24"/>
          <w:bdr w:val="none" w:sz="0" w:space="0" w:color="auto" w:frame="1"/>
          <w:shd w:val="clear" w:color="auto" w:fill="FFFFFF"/>
        </w:rPr>
        <w:t>:</w:t>
      </w:r>
      <w:r w:rsidR="00BF4775">
        <w:rPr>
          <w:rStyle w:val="a6"/>
          <w:rFonts w:asciiTheme="majorBidi" w:hAnsiTheme="majorBidi" w:cstheme="majorBidi"/>
          <w:sz w:val="24"/>
          <w:szCs w:val="24"/>
          <w:bdr w:val="none" w:sz="0" w:space="0" w:color="auto" w:frame="1"/>
          <w:shd w:val="clear" w:color="auto" w:fill="FFFFFF"/>
        </w:rPr>
        <w:t xml:space="preserve"> </w:t>
      </w:r>
      <w:r w:rsidRPr="00A6195D">
        <w:rPr>
          <w:rStyle w:val="a6"/>
          <w:rFonts w:asciiTheme="majorBidi" w:hAnsiTheme="majorBidi" w:cstheme="majorBidi"/>
          <w:sz w:val="24"/>
          <w:szCs w:val="24"/>
          <w:bdr w:val="none" w:sz="0" w:space="0" w:color="auto" w:frame="1"/>
          <w:shd w:val="clear" w:color="auto" w:fill="FFFFFF"/>
        </w:rPr>
        <w:t>the degree of attraction, the surface area exposed to mobile particles, the concen</w:t>
      </w:r>
      <w:r w:rsidR="00616F5C">
        <w:rPr>
          <w:rStyle w:val="a6"/>
          <w:rFonts w:asciiTheme="majorBidi" w:hAnsiTheme="majorBidi" w:cstheme="majorBidi"/>
          <w:sz w:val="24"/>
          <w:szCs w:val="24"/>
          <w:bdr w:val="none" w:sz="0" w:space="0" w:color="auto" w:frame="1"/>
          <w:shd w:val="clear" w:color="auto" w:fill="FFFFFF"/>
        </w:rPr>
        <w:t>tration of the contaminants,</w:t>
      </w:r>
      <w:r w:rsidRPr="00A6195D">
        <w:rPr>
          <w:rStyle w:val="a6"/>
          <w:rFonts w:asciiTheme="majorBidi" w:hAnsiTheme="majorBidi" w:cstheme="majorBidi"/>
          <w:sz w:val="24"/>
          <w:szCs w:val="24"/>
          <w:bdr w:val="none" w:sz="0" w:space="0" w:color="auto" w:frame="1"/>
          <w:shd w:val="clear" w:color="auto" w:fill="FFFFFF"/>
        </w:rPr>
        <w:t xml:space="preserve"> the pH</w:t>
      </w:r>
      <w:r w:rsidR="00BF4775">
        <w:rPr>
          <w:rStyle w:val="a6"/>
          <w:rFonts w:asciiTheme="majorBidi" w:hAnsiTheme="majorBidi" w:cstheme="majorBidi"/>
          <w:sz w:val="24"/>
          <w:szCs w:val="24"/>
          <w:bdr w:val="none" w:sz="0" w:space="0" w:color="auto" w:frame="1"/>
          <w:shd w:val="clear" w:color="auto" w:fill="FFFFFF"/>
        </w:rPr>
        <w:t xml:space="preserve"> </w:t>
      </w:r>
      <w:r w:rsidRPr="00A6195D">
        <w:rPr>
          <w:rStyle w:val="a6"/>
          <w:rFonts w:asciiTheme="majorBidi" w:hAnsiTheme="majorBidi" w:cstheme="majorBidi"/>
          <w:sz w:val="24"/>
          <w:szCs w:val="24"/>
          <w:bdr w:val="none" w:sz="0" w:space="0" w:color="auto" w:frame="1"/>
          <w:shd w:val="clear" w:color="auto" w:fill="FFFFFF"/>
        </w:rPr>
        <w:t>and temperature of the liquid.</w:t>
      </w:r>
      <w:r w:rsidR="00BF4775">
        <w:rPr>
          <w:rStyle w:val="a6"/>
          <w:rFonts w:asciiTheme="majorBidi" w:hAnsiTheme="majorBidi" w:cstheme="majorBidi"/>
          <w:sz w:val="24"/>
          <w:szCs w:val="24"/>
          <w:bdr w:val="none" w:sz="0" w:space="0" w:color="auto" w:frame="1"/>
          <w:shd w:val="clear" w:color="auto" w:fill="FFFFFF"/>
        </w:rPr>
        <w:t xml:space="preserve"> </w:t>
      </w:r>
      <w:r w:rsidRPr="00A6195D">
        <w:rPr>
          <w:rStyle w:val="a6"/>
          <w:rFonts w:asciiTheme="majorBidi" w:hAnsiTheme="majorBidi" w:cstheme="majorBidi"/>
          <w:sz w:val="24"/>
          <w:szCs w:val="24"/>
          <w:bdr w:val="none" w:sz="0" w:space="0" w:color="auto" w:frame="1"/>
          <w:shd w:val="clear" w:color="auto" w:fill="FFFFFF"/>
        </w:rPr>
        <w:t>Ty</w:t>
      </w:r>
      <w:r w:rsidRPr="00A6195D">
        <w:rPr>
          <w:rStyle w:val="l9"/>
          <w:rFonts w:asciiTheme="majorBidi" w:hAnsiTheme="majorBidi" w:cstheme="majorBidi"/>
          <w:sz w:val="24"/>
          <w:szCs w:val="24"/>
          <w:bdr w:val="none" w:sz="0" w:space="0" w:color="auto" w:frame="1"/>
          <w:shd w:val="clear" w:color="auto" w:fill="FFFFFF"/>
        </w:rPr>
        <w:t>pically, the</w:t>
      </w:r>
      <w:r w:rsidR="00616F5C">
        <w:rPr>
          <w:rStyle w:val="l9"/>
          <w:rFonts w:asciiTheme="majorBidi" w:hAnsiTheme="majorBidi" w:cstheme="majorBidi"/>
          <w:sz w:val="24"/>
          <w:szCs w:val="24"/>
          <w:bdr w:val="none" w:sz="0" w:space="0" w:color="auto" w:frame="1"/>
          <w:shd w:val="clear" w:color="auto" w:fill="FFFFFF"/>
        </w:rPr>
        <w:t xml:space="preserve"> strongest adsorbents are micro</w:t>
      </w:r>
      <w:r w:rsidR="00BF4775">
        <w:rPr>
          <w:rStyle w:val="l9"/>
          <w:rFonts w:asciiTheme="majorBidi" w:hAnsiTheme="majorBidi" w:cstheme="majorBidi"/>
          <w:sz w:val="24"/>
          <w:szCs w:val="24"/>
          <w:bdr w:val="none" w:sz="0" w:space="0" w:color="auto" w:frame="1"/>
          <w:shd w:val="clear" w:color="auto" w:fill="FFFFFF"/>
        </w:rPr>
        <w:t xml:space="preserve"> </w:t>
      </w:r>
      <w:r w:rsidRPr="00A6195D">
        <w:rPr>
          <w:rStyle w:val="l9"/>
          <w:rFonts w:asciiTheme="majorBidi" w:hAnsiTheme="majorBidi" w:cstheme="majorBidi"/>
          <w:sz w:val="24"/>
          <w:szCs w:val="24"/>
          <w:bdr w:val="none" w:sz="0" w:space="0" w:color="auto" w:frame="1"/>
          <w:shd w:val="clear" w:color="auto" w:fill="FFFFFF"/>
        </w:rPr>
        <w:t>porous or finely</w:t>
      </w:r>
      <w:r w:rsidR="00BF4775">
        <w:rPr>
          <w:rStyle w:val="l9"/>
          <w:rFonts w:asciiTheme="majorBidi" w:hAnsiTheme="majorBidi" w:cstheme="majorBidi"/>
          <w:sz w:val="24"/>
          <w:szCs w:val="24"/>
          <w:bdr w:val="none" w:sz="0" w:space="0" w:color="auto" w:frame="1"/>
          <w:shd w:val="clear" w:color="auto" w:fill="FFFFFF"/>
        </w:rPr>
        <w:t xml:space="preserve"> </w:t>
      </w:r>
      <w:r w:rsidRPr="00A6195D">
        <w:rPr>
          <w:rStyle w:val="l9"/>
          <w:rFonts w:asciiTheme="majorBidi" w:hAnsiTheme="majorBidi" w:cstheme="majorBidi"/>
          <w:sz w:val="24"/>
          <w:szCs w:val="24"/>
          <w:bdr w:val="none" w:sz="0" w:space="0" w:color="auto" w:frame="1"/>
          <w:shd w:val="clear" w:color="auto" w:fill="FFFFFF"/>
        </w:rPr>
        <w:t>divided solids(</w:t>
      </w:r>
      <w:r w:rsidRPr="00A6195D">
        <w:rPr>
          <w:rStyle w:val="a6"/>
          <w:rFonts w:asciiTheme="majorBidi" w:hAnsiTheme="majorBidi" w:cstheme="majorBidi"/>
          <w:sz w:val="24"/>
          <w:szCs w:val="24"/>
          <w:bdr w:val="none" w:sz="0" w:space="0" w:color="auto" w:frame="1"/>
          <w:shd w:val="clear" w:color="auto" w:fill="FFFFFF"/>
        </w:rPr>
        <w:t>clays, charcoal, powdered metals) and liquids (fine droplets like aerosols and sprays)</w:t>
      </w:r>
      <w:r w:rsidRPr="00A6195D">
        <w:rPr>
          <w:rFonts w:asciiTheme="majorBidi" w:hAnsiTheme="majorBidi" w:cstheme="majorBidi"/>
          <w:sz w:val="24"/>
          <w:szCs w:val="24"/>
        </w:rPr>
        <w:t>.</w:t>
      </w:r>
      <w:r w:rsidR="00BF4775">
        <w:rPr>
          <w:rFonts w:asciiTheme="majorBidi" w:hAnsiTheme="majorBidi" w:cstheme="majorBidi"/>
          <w:sz w:val="24"/>
          <w:szCs w:val="24"/>
        </w:rPr>
        <w:t xml:space="preserve"> </w:t>
      </w:r>
      <w:r w:rsidRPr="00A6195D">
        <w:rPr>
          <w:rFonts w:asciiTheme="majorBidi" w:hAnsiTheme="majorBidi" w:cstheme="majorBidi"/>
          <w:sz w:val="24"/>
          <w:szCs w:val="24"/>
        </w:rPr>
        <w:t>[1</w:t>
      </w:r>
      <w:r w:rsidR="00211BC5">
        <w:rPr>
          <w:rFonts w:asciiTheme="majorBidi" w:hAnsiTheme="majorBidi" w:cstheme="majorBidi"/>
          <w:sz w:val="24"/>
          <w:szCs w:val="24"/>
        </w:rPr>
        <w:t>9</w:t>
      </w:r>
      <w:r w:rsidRPr="00A6195D">
        <w:rPr>
          <w:rFonts w:asciiTheme="majorBidi" w:hAnsiTheme="majorBidi" w:cstheme="majorBidi"/>
          <w:sz w:val="24"/>
          <w:szCs w:val="24"/>
        </w:rPr>
        <w:t>]</w:t>
      </w:r>
    </w:p>
    <w:p w:rsidR="00B81929" w:rsidRPr="00A6195D" w:rsidRDefault="00B81929" w:rsidP="00C45413">
      <w:pPr>
        <w:shd w:val="clear" w:color="auto" w:fill="FFFFFF"/>
        <w:spacing w:after="0" w:line="360" w:lineRule="auto"/>
        <w:ind w:left="36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lastRenderedPageBreak/>
        <w:t>The driving force for adsorption is the reduction</w:t>
      </w:r>
      <w:r w:rsidR="00BF4775">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in interfacial (surface) tension between the fluid</w:t>
      </w:r>
      <w:r w:rsidR="00BF4775">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and the solid adsorbent as a result of the</w:t>
      </w:r>
      <w:r w:rsidR="00BF4775">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adsorption of the adsorbate on the surface of the</w:t>
      </w:r>
      <w:r w:rsidR="00BF4775">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solid.</w:t>
      </w:r>
    </w:p>
    <w:p w:rsidR="00B81929" w:rsidRPr="00A6195D" w:rsidRDefault="00B81929" w:rsidP="00514921">
      <w:pPr>
        <w:shd w:val="clear" w:color="auto" w:fill="FFFFFF"/>
        <w:spacing w:after="0" w:line="360" w:lineRule="auto"/>
        <w:ind w:left="36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 xml:space="preserve">The surface or interfacial tension </w:t>
      </w:r>
      <w:r w:rsidRPr="00A6195D">
        <w:rPr>
          <w:rFonts w:asciiTheme="majorBidi" w:eastAsia="MingLiU_HKSCS" w:hAnsiTheme="majorBidi" w:cstheme="majorBidi"/>
          <w:sz w:val="24"/>
          <w:szCs w:val="24"/>
        </w:rPr>
        <w:t>σ</w:t>
      </w:r>
      <w:r w:rsidRPr="00A6195D">
        <w:rPr>
          <w:rFonts w:asciiTheme="majorBidi" w:eastAsia="Times New Roman" w:hAnsiTheme="majorBidi" w:cstheme="majorBidi"/>
          <w:sz w:val="24"/>
          <w:szCs w:val="24"/>
        </w:rPr>
        <w:t xml:space="preserve">, is the </w:t>
      </w:r>
      <w:r w:rsidRPr="00A6195D">
        <w:rPr>
          <w:rFonts w:asciiTheme="majorBidi" w:eastAsia="Times New Roman" w:hAnsiTheme="majorBidi" w:cstheme="majorBidi"/>
          <w:spacing w:val="-15"/>
          <w:sz w:val="24"/>
          <w:szCs w:val="24"/>
        </w:rPr>
        <w:t xml:space="preserve">change in free energy </w:t>
      </w:r>
      <w:r w:rsidR="00A44A60">
        <w:rPr>
          <w:rFonts w:asciiTheme="majorBidi" w:eastAsia="Times New Roman" w:hAnsiTheme="majorBidi" w:cstheme="majorBidi"/>
          <w:sz w:val="24"/>
          <w:szCs w:val="24"/>
        </w:rPr>
        <w:t>G</w:t>
      </w:r>
      <w:r w:rsidRPr="00A6195D">
        <w:rPr>
          <w:rFonts w:asciiTheme="majorBidi" w:eastAsia="Times New Roman" w:hAnsiTheme="majorBidi" w:cstheme="majorBidi"/>
          <w:sz w:val="24"/>
          <w:szCs w:val="24"/>
        </w:rPr>
        <w:t>, resulting when</w:t>
      </w:r>
      <w:r w:rsidR="00A44A60">
        <w:rPr>
          <w:rFonts w:asciiTheme="majorBidi" w:eastAsia="Times New Roman" w:hAnsiTheme="majorBidi" w:cstheme="majorBidi"/>
          <w:sz w:val="24"/>
          <w:szCs w:val="24"/>
        </w:rPr>
        <w:t xml:space="preserve"> the area between two phases </w:t>
      </w:r>
      <w:r w:rsidR="007167B9">
        <w:rPr>
          <w:rFonts w:asciiTheme="majorBidi" w:eastAsia="Times New Roman" w:hAnsiTheme="majorBidi" w:cstheme="majorBidi"/>
          <w:sz w:val="24"/>
          <w:szCs w:val="24"/>
        </w:rPr>
        <w:t>A</w:t>
      </w:r>
      <w:r w:rsidRPr="00A6195D">
        <w:rPr>
          <w:rFonts w:asciiTheme="majorBidi" w:eastAsia="Times New Roman" w:hAnsiTheme="majorBidi" w:cstheme="majorBidi"/>
          <w:sz w:val="24"/>
          <w:szCs w:val="24"/>
        </w:rPr>
        <w:t xml:space="preserve"> is increased.</w:t>
      </w:r>
    </w:p>
    <w:p w:rsidR="00B81929" w:rsidRPr="00A6195D" w:rsidRDefault="00B81929" w:rsidP="00C45413">
      <w:pPr>
        <w:spacing w:line="360" w:lineRule="auto"/>
        <w:ind w:left="360"/>
        <w:jc w:val="both"/>
        <w:rPr>
          <w:rFonts w:asciiTheme="majorBidi" w:hAnsiTheme="majorBidi" w:cstheme="majorBidi"/>
          <w:sz w:val="24"/>
          <w:szCs w:val="24"/>
        </w:rPr>
      </w:pPr>
      <w:r w:rsidRPr="00A6195D">
        <w:rPr>
          <w:rFonts w:asciiTheme="majorBidi" w:hAnsiTheme="majorBidi" w:cstheme="majorBidi"/>
          <w:sz w:val="24"/>
          <w:szCs w:val="24"/>
        </w:rPr>
        <w:t xml:space="preserve">In the </w:t>
      </w:r>
      <w:r w:rsidRPr="00A6195D">
        <w:rPr>
          <w:rStyle w:val="l6"/>
          <w:rFonts w:asciiTheme="majorBidi" w:hAnsiTheme="majorBidi" w:cstheme="majorBidi"/>
          <w:sz w:val="24"/>
          <w:szCs w:val="24"/>
          <w:bdr w:val="none" w:sz="0" w:space="0" w:color="auto" w:frame="1"/>
          <w:shd w:val="clear" w:color="auto" w:fill="FFFFFF"/>
        </w:rPr>
        <w:t>Adsorption process there is two parts mainly:</w:t>
      </w:r>
    </w:p>
    <w:p w:rsidR="00B81929" w:rsidRPr="00A6195D" w:rsidRDefault="00B81929" w:rsidP="00C45413">
      <w:pPr>
        <w:pStyle w:val="a5"/>
        <w:numPr>
          <w:ilvl w:val="0"/>
          <w:numId w:val="4"/>
        </w:numPr>
        <w:spacing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Adsorbate or solute the</w:t>
      </w:r>
      <w:r w:rsidR="00A44A60">
        <w:rPr>
          <w:rFonts w:asciiTheme="majorBidi" w:eastAsia="Times New Roman" w:hAnsiTheme="majorBidi" w:cstheme="majorBidi"/>
          <w:sz w:val="24"/>
          <w:szCs w:val="24"/>
        </w:rPr>
        <w:t xml:space="preserve"> material being adsorbed (e.g., </w:t>
      </w:r>
      <w:r w:rsidRPr="00A6195D">
        <w:rPr>
          <w:rFonts w:asciiTheme="majorBidi" w:eastAsia="Times New Roman" w:hAnsiTheme="majorBidi" w:cstheme="majorBidi"/>
          <w:sz w:val="24"/>
          <w:szCs w:val="24"/>
        </w:rPr>
        <w:t>2,</w:t>
      </w:r>
      <w:r w:rsidRPr="00A6195D">
        <w:rPr>
          <w:rFonts w:asciiTheme="majorBidi" w:eastAsia="MingLiU_HKSCS" w:hAnsiTheme="majorBidi" w:cstheme="majorBidi"/>
          <w:sz w:val="24"/>
          <w:szCs w:val="24"/>
        </w:rPr>
        <w:t>4</w:t>
      </w:r>
      <w:r w:rsidRPr="00A6195D">
        <w:rPr>
          <w:rFonts w:asciiTheme="majorBidi" w:eastAsia="Times New Roman" w:hAnsiTheme="majorBidi" w:cstheme="majorBidi"/>
          <w:sz w:val="24"/>
          <w:szCs w:val="24"/>
        </w:rPr>
        <w:t>,</w:t>
      </w:r>
      <w:r w:rsidRPr="00A6195D">
        <w:rPr>
          <w:rFonts w:asciiTheme="majorBidi" w:eastAsia="MingLiU_HKSCS" w:hAnsiTheme="majorBidi" w:cstheme="majorBidi"/>
          <w:sz w:val="24"/>
          <w:szCs w:val="24"/>
        </w:rPr>
        <w:t>6</w:t>
      </w:r>
      <w:r w:rsidRPr="00A6195D">
        <w:rPr>
          <w:rFonts w:asciiTheme="majorBidi" w:eastAsia="Times New Roman" w:hAnsiTheme="majorBidi" w:cstheme="majorBidi"/>
          <w:sz w:val="24"/>
          <w:szCs w:val="24"/>
        </w:rPr>
        <w:t>-trichlorophenol).</w:t>
      </w:r>
    </w:p>
    <w:p w:rsidR="00B81929" w:rsidRPr="00514921" w:rsidRDefault="00B81929" w:rsidP="00514921">
      <w:pPr>
        <w:pStyle w:val="a5"/>
        <w:numPr>
          <w:ilvl w:val="0"/>
          <w:numId w:val="3"/>
        </w:num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Adsorbent the solid material being</w:t>
      </w:r>
      <w:r w:rsidR="00BF4775">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used as the adsorbing phase (e.g., activated carbon).</w:t>
      </w:r>
      <w:r w:rsidR="00211BC5">
        <w:rPr>
          <w:rFonts w:asciiTheme="majorBidi" w:eastAsia="Times New Roman" w:hAnsiTheme="majorBidi" w:cstheme="majorBidi"/>
          <w:sz w:val="24"/>
          <w:szCs w:val="24"/>
        </w:rPr>
        <w:t xml:space="preserve"> [22</w:t>
      </w:r>
      <w:r w:rsidRPr="00A6195D">
        <w:rPr>
          <w:rFonts w:asciiTheme="majorBidi" w:eastAsia="Times New Roman" w:hAnsiTheme="majorBidi" w:cstheme="majorBidi"/>
          <w:sz w:val="24"/>
          <w:szCs w:val="24"/>
        </w:rPr>
        <w:t>]</w:t>
      </w:r>
    </w:p>
    <w:p w:rsidR="00B81929" w:rsidRPr="00A6195D" w:rsidRDefault="00B81929" w:rsidP="00567F6D">
      <w:pPr>
        <w:pStyle w:val="2"/>
        <w:spacing w:line="360" w:lineRule="auto"/>
        <w:jc w:val="both"/>
      </w:pPr>
      <w:bookmarkStart w:id="45" w:name="_Toc449088357"/>
      <w:bookmarkStart w:id="46" w:name="_Toc469859255"/>
      <w:r w:rsidRPr="005F13D6">
        <w:t>Types of Adsorption</w:t>
      </w:r>
      <w:bookmarkEnd w:id="45"/>
      <w:bookmarkEnd w:id="46"/>
    </w:p>
    <w:p w:rsidR="00B81929" w:rsidRDefault="00B81929" w:rsidP="00353297">
      <w:pPr>
        <w:pStyle w:val="a5"/>
        <w:shd w:val="clear" w:color="auto" w:fill="FFFFFF"/>
        <w:spacing w:before="75" w:after="75" w:line="360" w:lineRule="auto"/>
        <w:ind w:left="36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Forces of attraction exist between adsorbate and adsorbent. These forces of attraction can be due to Vander</w:t>
      </w:r>
      <w:r w:rsidR="00EA1ACC" w:rsidRPr="00A6195D">
        <w:rPr>
          <w:rFonts w:asciiTheme="majorBidi" w:eastAsia="Times New Roman" w:hAnsiTheme="majorBidi" w:cstheme="majorBidi"/>
          <w:sz w:val="24"/>
          <w:szCs w:val="24"/>
        </w:rPr>
        <w:t>-W</w:t>
      </w:r>
      <w:r w:rsidR="004E3143" w:rsidRPr="00A6195D">
        <w:rPr>
          <w:rFonts w:asciiTheme="majorBidi" w:eastAsia="Times New Roman" w:hAnsiTheme="majorBidi" w:cstheme="majorBidi"/>
          <w:sz w:val="24"/>
          <w:szCs w:val="24"/>
        </w:rPr>
        <w:t>alls</w:t>
      </w:r>
      <w:r w:rsidRPr="00A6195D">
        <w:rPr>
          <w:rFonts w:asciiTheme="majorBidi" w:eastAsia="Times New Roman" w:hAnsiTheme="majorBidi" w:cstheme="majorBidi"/>
          <w:sz w:val="24"/>
          <w:szCs w:val="24"/>
        </w:rPr>
        <w:t xml:space="preserve"> forces of attraction which are weak forces or due to chemical bond which are strong forces of attraction. On the basis of type of forces of attraction existing between adsorbate and adsorbent.</w:t>
      </w:r>
    </w:p>
    <w:p w:rsidR="00353297" w:rsidRPr="00353297" w:rsidRDefault="00353297" w:rsidP="00353297">
      <w:pPr>
        <w:pStyle w:val="a5"/>
        <w:shd w:val="clear" w:color="auto" w:fill="FFFFFF"/>
        <w:spacing w:before="75" w:after="75" w:line="360" w:lineRule="auto"/>
        <w:ind w:left="360"/>
        <w:jc w:val="both"/>
        <w:rPr>
          <w:rFonts w:asciiTheme="majorBidi" w:eastAsia="Times New Roman" w:hAnsiTheme="majorBidi" w:cstheme="majorBidi"/>
          <w:sz w:val="24"/>
          <w:szCs w:val="24"/>
        </w:rPr>
      </w:pPr>
    </w:p>
    <w:p w:rsidR="00B81929" w:rsidRPr="00A6195D" w:rsidRDefault="00EA1ACC" w:rsidP="00C45413">
      <w:pPr>
        <w:pStyle w:val="a5"/>
        <w:shd w:val="clear" w:color="auto" w:fill="FFFFFF"/>
        <w:spacing w:before="75" w:after="75" w:line="360" w:lineRule="auto"/>
        <w:ind w:left="36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A</w:t>
      </w:r>
      <w:r w:rsidR="00B81929" w:rsidRPr="00A6195D">
        <w:rPr>
          <w:rFonts w:asciiTheme="majorBidi" w:eastAsia="Times New Roman" w:hAnsiTheme="majorBidi" w:cstheme="majorBidi"/>
          <w:sz w:val="24"/>
          <w:szCs w:val="24"/>
        </w:rPr>
        <w:t>dsorption can be classified into two types:</w:t>
      </w:r>
    </w:p>
    <w:p w:rsidR="00B81929" w:rsidRPr="00A6195D" w:rsidRDefault="00B81929" w:rsidP="00C45413">
      <w:pPr>
        <w:pStyle w:val="4"/>
        <w:numPr>
          <w:ilvl w:val="0"/>
          <w:numId w:val="2"/>
        </w:numPr>
        <w:shd w:val="clear" w:color="auto" w:fill="FFFFFF"/>
        <w:bidi w:val="0"/>
        <w:spacing w:before="0" w:line="360" w:lineRule="auto"/>
        <w:jc w:val="both"/>
        <w:rPr>
          <w:rFonts w:asciiTheme="majorBidi" w:hAnsiTheme="majorBidi"/>
          <w:b w:val="0"/>
          <w:bCs w:val="0"/>
          <w:i w:val="0"/>
          <w:iCs w:val="0"/>
          <w:color w:val="auto"/>
          <w:sz w:val="24"/>
          <w:szCs w:val="24"/>
        </w:rPr>
      </w:pPr>
      <w:r w:rsidRPr="00A6195D">
        <w:rPr>
          <w:rFonts w:asciiTheme="majorBidi" w:hAnsiTheme="majorBidi"/>
          <w:b w:val="0"/>
          <w:bCs w:val="0"/>
          <w:i w:val="0"/>
          <w:iCs w:val="0"/>
          <w:color w:val="auto"/>
          <w:sz w:val="24"/>
          <w:szCs w:val="24"/>
        </w:rPr>
        <w:t>Physical Adsorption or Physisorption</w:t>
      </w:r>
    </w:p>
    <w:p w:rsidR="00B81929" w:rsidRPr="00A6195D" w:rsidRDefault="00B81929" w:rsidP="00C45413">
      <w:pPr>
        <w:pStyle w:val="a7"/>
        <w:shd w:val="clear" w:color="auto" w:fill="FFFFFF"/>
        <w:spacing w:before="75" w:beforeAutospacing="0" w:after="75" w:afterAutospacing="0" w:line="360" w:lineRule="auto"/>
        <w:ind w:left="720"/>
        <w:jc w:val="both"/>
        <w:rPr>
          <w:rFonts w:asciiTheme="majorBidi" w:hAnsiTheme="majorBidi" w:cstheme="majorBidi"/>
        </w:rPr>
      </w:pPr>
      <w:r w:rsidRPr="00A6195D">
        <w:rPr>
          <w:rFonts w:asciiTheme="majorBidi" w:hAnsiTheme="majorBidi" w:cstheme="majorBidi"/>
        </w:rPr>
        <w:t>When the force of attraction existing between adsorbate and adsorbent are weak Vander</w:t>
      </w:r>
      <w:r w:rsidR="00EA1ACC" w:rsidRPr="00A6195D">
        <w:rPr>
          <w:rFonts w:asciiTheme="majorBidi" w:hAnsiTheme="majorBidi" w:cstheme="majorBidi"/>
        </w:rPr>
        <w:t>-W</w:t>
      </w:r>
      <w:r w:rsidR="00CA3B03" w:rsidRPr="00A6195D">
        <w:rPr>
          <w:rFonts w:asciiTheme="majorBidi" w:hAnsiTheme="majorBidi" w:cstheme="majorBidi"/>
        </w:rPr>
        <w:t>a</w:t>
      </w:r>
      <w:r w:rsidR="002470DD" w:rsidRPr="00A6195D">
        <w:rPr>
          <w:rFonts w:asciiTheme="majorBidi" w:hAnsiTheme="majorBidi" w:cstheme="majorBidi"/>
        </w:rPr>
        <w:t>lls</w:t>
      </w:r>
      <w:r w:rsidRPr="00A6195D">
        <w:rPr>
          <w:rFonts w:asciiTheme="majorBidi" w:hAnsiTheme="majorBidi" w:cstheme="majorBidi"/>
        </w:rPr>
        <w:t xml:space="preserve"> forces of attraction, the process is called Physical Adsorption or Physisorption. Physical Adsorption takes place with formation of multilayer of adsorbate on adsorbent. It has low enthalpy of adsorption i.e. ΔH</w:t>
      </w:r>
      <w:r w:rsidRPr="00A6195D">
        <w:rPr>
          <w:rFonts w:asciiTheme="majorBidi" w:hAnsiTheme="majorBidi" w:cstheme="majorBidi"/>
          <w:vertAlign w:val="subscript"/>
        </w:rPr>
        <w:t>adsorption</w:t>
      </w:r>
      <w:r w:rsidR="00BF4775">
        <w:rPr>
          <w:rFonts w:asciiTheme="majorBidi" w:hAnsiTheme="majorBidi" w:cstheme="majorBidi"/>
          <w:vertAlign w:val="subscript"/>
        </w:rPr>
        <w:t xml:space="preserve"> </w:t>
      </w:r>
      <w:r w:rsidRPr="00A6195D">
        <w:rPr>
          <w:rFonts w:asciiTheme="majorBidi" w:hAnsiTheme="majorBidi" w:cstheme="majorBidi"/>
        </w:rPr>
        <w:t>is 20-40</w:t>
      </w:r>
      <w:r w:rsidR="00BF4775">
        <w:rPr>
          <w:rFonts w:asciiTheme="majorBidi" w:hAnsiTheme="majorBidi" w:cstheme="majorBidi"/>
        </w:rPr>
        <w:t xml:space="preserve"> </w:t>
      </w:r>
      <w:r w:rsidRPr="00A6195D">
        <w:rPr>
          <w:rFonts w:asciiTheme="majorBidi" w:hAnsiTheme="majorBidi" w:cstheme="majorBidi"/>
        </w:rPr>
        <w:t>KJ/mol.</w:t>
      </w:r>
    </w:p>
    <w:p w:rsidR="00B81929" w:rsidRPr="00A6195D" w:rsidRDefault="00B81929" w:rsidP="00C45413">
      <w:pPr>
        <w:pStyle w:val="a7"/>
        <w:shd w:val="clear" w:color="auto" w:fill="FFFFFF"/>
        <w:spacing w:before="75" w:beforeAutospacing="0" w:after="75" w:afterAutospacing="0" w:line="360" w:lineRule="auto"/>
        <w:ind w:left="720"/>
        <w:jc w:val="both"/>
        <w:rPr>
          <w:rFonts w:asciiTheme="majorBidi" w:hAnsiTheme="majorBidi" w:cstheme="majorBidi"/>
        </w:rPr>
      </w:pPr>
      <w:r w:rsidRPr="00A6195D">
        <w:rPr>
          <w:rFonts w:asciiTheme="majorBidi" w:hAnsiTheme="majorBidi" w:cstheme="majorBidi"/>
        </w:rPr>
        <w:t xml:space="preserve">It takes place at low temperature below boiling point of adsorbate. As </w:t>
      </w:r>
      <w:r w:rsidR="00353297">
        <w:rPr>
          <w:rFonts w:asciiTheme="majorBidi" w:hAnsiTheme="majorBidi" w:cstheme="majorBidi"/>
        </w:rPr>
        <w:t xml:space="preserve">the temperature increases in, </w:t>
      </w:r>
      <w:r w:rsidRPr="00A6195D">
        <w:rPr>
          <w:rFonts w:asciiTheme="majorBidi" w:hAnsiTheme="majorBidi" w:cstheme="majorBidi"/>
        </w:rPr>
        <w:t>process of Physisorption decreases.</w:t>
      </w:r>
    </w:p>
    <w:p w:rsidR="00B81929" w:rsidRPr="00A6195D" w:rsidRDefault="0039287C" w:rsidP="00567F6D">
      <w:pPr>
        <w:spacing w:line="360" w:lineRule="auto"/>
        <w:jc w:val="center"/>
        <w:rPr>
          <w:rFonts w:asciiTheme="majorBidi" w:hAnsiTheme="majorBidi" w:cstheme="majorBidi"/>
          <w:b/>
          <w:bCs/>
          <w:sz w:val="24"/>
          <w:szCs w:val="24"/>
        </w:rPr>
      </w:pPr>
      <w:r>
        <w:rPr>
          <w:rFonts w:asciiTheme="majorBidi" w:hAnsiTheme="majorBidi" w:cstheme="majorBidi"/>
          <w:b/>
          <w:bCs/>
          <w:noProof/>
          <w:sz w:val="24"/>
          <w:szCs w:val="24"/>
        </w:rPr>
        <w:lastRenderedPageBreak/>
        <w:drawing>
          <wp:inline distT="0" distB="0" distL="0" distR="0">
            <wp:extent cx="2057400" cy="1895869"/>
            <wp:effectExtent l="19050" t="0" r="0" b="0"/>
            <wp:docPr id="23" name="صورة 5" descr="C:\Users\A\Desktop\12554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esktop\12554524.JPG"/>
                    <pic:cNvPicPr>
                      <a:picLocks noChangeAspect="1" noChangeArrowheads="1"/>
                    </pic:cNvPicPr>
                  </pic:nvPicPr>
                  <pic:blipFill>
                    <a:blip r:embed="rId38"/>
                    <a:srcRect/>
                    <a:stretch>
                      <a:fillRect/>
                    </a:stretch>
                  </pic:blipFill>
                  <pic:spPr bwMode="auto">
                    <a:xfrm>
                      <a:off x="0" y="0"/>
                      <a:ext cx="2057400" cy="1895869"/>
                    </a:xfrm>
                    <a:prstGeom prst="rect">
                      <a:avLst/>
                    </a:prstGeom>
                    <a:noFill/>
                    <a:ln w="9525">
                      <a:noFill/>
                      <a:miter lim="800000"/>
                      <a:headEnd/>
                      <a:tailEnd/>
                    </a:ln>
                  </pic:spPr>
                </pic:pic>
              </a:graphicData>
            </a:graphic>
          </wp:inline>
        </w:drawing>
      </w:r>
    </w:p>
    <w:p w:rsidR="00B81929" w:rsidRPr="0039287C" w:rsidRDefault="00483425" w:rsidP="0039287C">
      <w:pPr>
        <w:pStyle w:val="af"/>
        <w:jc w:val="center"/>
        <w:rPr>
          <w:rFonts w:asciiTheme="majorBidi" w:hAnsiTheme="majorBidi" w:cstheme="majorBidi"/>
          <w:sz w:val="24"/>
          <w:szCs w:val="24"/>
        </w:rPr>
      </w:pPr>
      <w:bookmarkStart w:id="47" w:name="_Toc450041675"/>
      <w:bookmarkStart w:id="48" w:name="_Toc469852920"/>
      <w:r w:rsidRPr="00483425">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1</w:t>
      </w:r>
      <w:r w:rsidR="00FC1F8A">
        <w:rPr>
          <w:rFonts w:asciiTheme="majorBidi" w:hAnsiTheme="majorBidi" w:cstheme="majorBidi"/>
          <w:sz w:val="24"/>
          <w:szCs w:val="24"/>
        </w:rPr>
        <w:fldChar w:fldCharType="end"/>
      </w:r>
      <w:r w:rsidRPr="00483425">
        <w:rPr>
          <w:rFonts w:asciiTheme="majorBidi" w:hAnsiTheme="majorBidi" w:cstheme="majorBidi"/>
          <w:sz w:val="24"/>
          <w:szCs w:val="24"/>
        </w:rPr>
        <w:t xml:space="preserve"> : Physical Adsorption </w:t>
      </w:r>
      <w:r w:rsidR="009E660B">
        <w:rPr>
          <w:rFonts w:asciiTheme="majorBidi" w:hAnsiTheme="majorBidi" w:cstheme="majorBidi"/>
          <w:sz w:val="24"/>
          <w:szCs w:val="24"/>
        </w:rPr>
        <w:t>V</w:t>
      </w:r>
      <w:r w:rsidR="009E660B" w:rsidRPr="00483425">
        <w:rPr>
          <w:rFonts w:asciiTheme="majorBidi" w:hAnsiTheme="majorBidi" w:cstheme="majorBidi"/>
          <w:sz w:val="24"/>
          <w:szCs w:val="24"/>
        </w:rPr>
        <w:t>s</w:t>
      </w:r>
      <w:r w:rsidR="00AE145F" w:rsidRPr="00483425">
        <w:rPr>
          <w:rFonts w:asciiTheme="majorBidi" w:hAnsiTheme="majorBidi" w:cstheme="majorBidi"/>
          <w:sz w:val="24"/>
          <w:szCs w:val="24"/>
        </w:rPr>
        <w:t>.</w:t>
      </w:r>
      <w:r w:rsidRPr="00483425">
        <w:rPr>
          <w:rFonts w:asciiTheme="majorBidi" w:hAnsiTheme="majorBidi" w:cstheme="majorBidi"/>
          <w:sz w:val="24"/>
          <w:szCs w:val="24"/>
        </w:rPr>
        <w:t xml:space="preserve"> Temperature graph.</w:t>
      </w:r>
      <w:bookmarkEnd w:id="47"/>
      <w:bookmarkEnd w:id="48"/>
    </w:p>
    <w:p w:rsidR="00B81929" w:rsidRPr="00A6195D" w:rsidRDefault="00B81929" w:rsidP="00C45413">
      <w:pPr>
        <w:pStyle w:val="4"/>
        <w:numPr>
          <w:ilvl w:val="0"/>
          <w:numId w:val="2"/>
        </w:numPr>
        <w:shd w:val="clear" w:color="auto" w:fill="FFFFFF"/>
        <w:bidi w:val="0"/>
        <w:spacing w:before="0" w:line="360" w:lineRule="auto"/>
        <w:jc w:val="both"/>
        <w:rPr>
          <w:rFonts w:asciiTheme="majorBidi" w:hAnsiTheme="majorBidi"/>
          <w:b w:val="0"/>
          <w:bCs w:val="0"/>
          <w:i w:val="0"/>
          <w:iCs w:val="0"/>
          <w:color w:val="auto"/>
          <w:sz w:val="24"/>
          <w:szCs w:val="24"/>
        </w:rPr>
      </w:pPr>
      <w:r w:rsidRPr="00A6195D">
        <w:rPr>
          <w:rFonts w:asciiTheme="majorBidi" w:hAnsiTheme="majorBidi"/>
          <w:b w:val="0"/>
          <w:bCs w:val="0"/>
          <w:i w:val="0"/>
          <w:iCs w:val="0"/>
          <w:color w:val="auto"/>
          <w:sz w:val="24"/>
          <w:szCs w:val="24"/>
        </w:rPr>
        <w:t>Chemical Adsorption or Chemisorption:</w:t>
      </w:r>
    </w:p>
    <w:p w:rsidR="00B81929" w:rsidRPr="00A6195D" w:rsidRDefault="00B81929" w:rsidP="00C45413">
      <w:pPr>
        <w:pStyle w:val="a7"/>
        <w:shd w:val="clear" w:color="auto" w:fill="FFFFFF"/>
        <w:spacing w:before="75" w:beforeAutospacing="0" w:after="75" w:afterAutospacing="0" w:line="360" w:lineRule="auto"/>
        <w:ind w:left="810"/>
        <w:jc w:val="both"/>
        <w:rPr>
          <w:rFonts w:asciiTheme="majorBidi" w:hAnsiTheme="majorBidi" w:cstheme="majorBidi"/>
        </w:rPr>
      </w:pPr>
      <w:r w:rsidRPr="00A6195D">
        <w:rPr>
          <w:rFonts w:asciiTheme="majorBidi" w:hAnsiTheme="majorBidi" w:cstheme="majorBidi"/>
        </w:rPr>
        <w:t>When the force of attraction existing between adsorbate and adsorbent are chemical forces of attraction or chemical bond, the process is called Chemical Adsorption or Chemisorption. Chemisorption takes place with formation of unilayer of adsorbate on adsorbent. It has high enthalpy of adsorption.</w:t>
      </w:r>
    </w:p>
    <w:p w:rsidR="00B81929" w:rsidRPr="00A6195D" w:rsidRDefault="00B81929" w:rsidP="00211BC5">
      <w:pPr>
        <w:spacing w:line="360" w:lineRule="auto"/>
        <w:ind w:left="810"/>
        <w:jc w:val="both"/>
        <w:rPr>
          <w:rFonts w:asciiTheme="majorBidi" w:hAnsiTheme="majorBidi" w:cstheme="majorBidi"/>
          <w:b/>
          <w:bCs/>
          <w:sz w:val="24"/>
          <w:szCs w:val="24"/>
          <w:u w:val="single"/>
        </w:rPr>
      </w:pPr>
      <w:r w:rsidRPr="00A6195D">
        <w:rPr>
          <w:rFonts w:asciiTheme="majorBidi" w:hAnsiTheme="majorBidi" w:cstheme="majorBidi"/>
          <w:sz w:val="24"/>
          <w:szCs w:val="24"/>
          <w:shd w:val="clear" w:color="auto" w:fill="FFFFFF"/>
        </w:rPr>
        <w:t>It can take place at all temperature. With the increases in temperature, Chemisorption first increases and then decreases.</w:t>
      </w:r>
      <w:r w:rsidR="00BF4775">
        <w:rPr>
          <w:rFonts w:asciiTheme="majorBidi" w:hAnsiTheme="majorBidi" w:cstheme="majorBidi"/>
          <w:sz w:val="24"/>
          <w:szCs w:val="24"/>
          <w:shd w:val="clear" w:color="auto" w:fill="FFFFFF"/>
        </w:rPr>
        <w:t xml:space="preserve"> </w:t>
      </w:r>
      <w:r w:rsidRPr="00A6195D">
        <w:rPr>
          <w:rFonts w:asciiTheme="majorBidi" w:hAnsiTheme="majorBidi" w:cstheme="majorBidi"/>
          <w:sz w:val="24"/>
          <w:szCs w:val="24"/>
          <w:shd w:val="clear" w:color="auto" w:fill="FFFFFF"/>
        </w:rPr>
        <w:t>[</w:t>
      </w:r>
      <w:r w:rsidR="00211BC5">
        <w:rPr>
          <w:rFonts w:asciiTheme="majorBidi" w:hAnsiTheme="majorBidi" w:cstheme="majorBidi"/>
          <w:sz w:val="24"/>
          <w:szCs w:val="24"/>
          <w:shd w:val="clear" w:color="auto" w:fill="FFFFFF"/>
        </w:rPr>
        <w:t>23</w:t>
      </w:r>
      <w:r w:rsidRPr="00A6195D">
        <w:rPr>
          <w:rFonts w:asciiTheme="majorBidi" w:hAnsiTheme="majorBidi" w:cstheme="majorBidi"/>
          <w:sz w:val="24"/>
          <w:szCs w:val="24"/>
          <w:shd w:val="clear" w:color="auto" w:fill="FFFFFF"/>
        </w:rPr>
        <w:t>]</w:t>
      </w:r>
    </w:p>
    <w:p w:rsidR="00B81929" w:rsidRPr="00A6195D" w:rsidRDefault="00D72443" w:rsidP="00747F46">
      <w:pPr>
        <w:spacing w:line="360" w:lineRule="auto"/>
        <w:ind w:left="720"/>
        <w:jc w:val="center"/>
        <w:rPr>
          <w:rFonts w:asciiTheme="majorBidi" w:hAnsiTheme="majorBidi" w:cstheme="majorBidi"/>
          <w:b/>
          <w:bCs/>
          <w:sz w:val="24"/>
          <w:szCs w:val="24"/>
        </w:rPr>
      </w:pPr>
      <w:r>
        <w:rPr>
          <w:rFonts w:asciiTheme="majorBidi" w:hAnsiTheme="majorBidi" w:cstheme="majorBidi"/>
          <w:b/>
          <w:bCs/>
          <w:noProof/>
          <w:sz w:val="24"/>
          <w:szCs w:val="24"/>
        </w:rPr>
        <w:drawing>
          <wp:inline distT="0" distB="0" distL="0" distR="0">
            <wp:extent cx="2476500" cy="1981200"/>
            <wp:effectExtent l="19050" t="0" r="0" b="0"/>
            <wp:docPr id="26" name="صورة 6" descr="C:\Users\A\Desktop\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esktop\12.JPG"/>
                    <pic:cNvPicPr>
                      <a:picLocks noChangeAspect="1" noChangeArrowheads="1"/>
                    </pic:cNvPicPr>
                  </pic:nvPicPr>
                  <pic:blipFill>
                    <a:blip r:embed="rId39"/>
                    <a:srcRect/>
                    <a:stretch>
                      <a:fillRect/>
                    </a:stretch>
                  </pic:blipFill>
                  <pic:spPr bwMode="auto">
                    <a:xfrm>
                      <a:off x="0" y="0"/>
                      <a:ext cx="2476500" cy="1981200"/>
                    </a:xfrm>
                    <a:prstGeom prst="rect">
                      <a:avLst/>
                    </a:prstGeom>
                    <a:noFill/>
                    <a:ln w="9525">
                      <a:noFill/>
                      <a:miter lim="800000"/>
                      <a:headEnd/>
                      <a:tailEnd/>
                    </a:ln>
                  </pic:spPr>
                </pic:pic>
              </a:graphicData>
            </a:graphic>
          </wp:inline>
        </w:drawing>
      </w:r>
    </w:p>
    <w:p w:rsidR="00483425" w:rsidRPr="00483425" w:rsidRDefault="00483425" w:rsidP="00483425">
      <w:pPr>
        <w:pStyle w:val="af"/>
        <w:jc w:val="center"/>
        <w:rPr>
          <w:rStyle w:val="a6"/>
          <w:rFonts w:asciiTheme="majorBidi" w:hAnsiTheme="majorBidi" w:cstheme="majorBidi"/>
          <w:sz w:val="24"/>
          <w:szCs w:val="24"/>
          <w:bdr w:val="none" w:sz="0" w:space="0" w:color="auto" w:frame="1"/>
          <w:shd w:val="clear" w:color="auto" w:fill="FFFFFF"/>
        </w:rPr>
      </w:pPr>
      <w:bookmarkStart w:id="49" w:name="_Toc450041676"/>
      <w:bookmarkStart w:id="50" w:name="_Toc469852921"/>
      <w:r w:rsidRPr="00483425">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2</w:t>
      </w:r>
      <w:r w:rsidR="00FC1F8A">
        <w:rPr>
          <w:rFonts w:asciiTheme="majorBidi" w:hAnsiTheme="majorBidi" w:cstheme="majorBidi"/>
          <w:sz w:val="24"/>
          <w:szCs w:val="24"/>
        </w:rPr>
        <w:fldChar w:fldCharType="end"/>
      </w:r>
      <w:r w:rsidRPr="00483425">
        <w:rPr>
          <w:rFonts w:asciiTheme="majorBidi" w:hAnsiTheme="majorBidi" w:cstheme="majorBidi"/>
          <w:sz w:val="24"/>
          <w:szCs w:val="24"/>
        </w:rPr>
        <w:t xml:space="preserve"> : </w:t>
      </w:r>
      <w:r w:rsidRPr="00483425">
        <w:rPr>
          <w:rStyle w:val="a6"/>
          <w:rFonts w:asciiTheme="majorBidi" w:hAnsiTheme="majorBidi" w:cstheme="majorBidi"/>
          <w:sz w:val="24"/>
          <w:szCs w:val="24"/>
          <w:bdr w:val="none" w:sz="0" w:space="0" w:color="auto" w:frame="1"/>
          <w:shd w:val="clear" w:color="auto" w:fill="FFFFFF"/>
        </w:rPr>
        <w:t xml:space="preserve">Chemical Adsorption </w:t>
      </w:r>
      <w:r w:rsidR="009E660B" w:rsidRPr="00483425">
        <w:rPr>
          <w:rStyle w:val="a6"/>
          <w:rFonts w:asciiTheme="majorBidi" w:hAnsiTheme="majorBidi" w:cstheme="majorBidi"/>
          <w:sz w:val="24"/>
          <w:szCs w:val="24"/>
          <w:bdr w:val="none" w:sz="0" w:space="0" w:color="auto" w:frame="1"/>
          <w:shd w:val="clear" w:color="auto" w:fill="FFFFFF"/>
        </w:rPr>
        <w:t>Vs.</w:t>
      </w:r>
      <w:r w:rsidRPr="00483425">
        <w:rPr>
          <w:rStyle w:val="a6"/>
          <w:rFonts w:asciiTheme="majorBidi" w:hAnsiTheme="majorBidi" w:cstheme="majorBidi"/>
          <w:sz w:val="24"/>
          <w:szCs w:val="24"/>
          <w:bdr w:val="none" w:sz="0" w:space="0" w:color="auto" w:frame="1"/>
          <w:shd w:val="clear" w:color="auto" w:fill="FFFFFF"/>
        </w:rPr>
        <w:t xml:space="preserve"> Temperature graph.</w:t>
      </w:r>
      <w:bookmarkEnd w:id="49"/>
      <w:bookmarkEnd w:id="50"/>
    </w:p>
    <w:p w:rsidR="00211BC5" w:rsidRPr="00211BC5" w:rsidRDefault="00B81929" w:rsidP="00D72443">
      <w:pPr>
        <w:pStyle w:val="3"/>
        <w:spacing w:line="360" w:lineRule="auto"/>
        <w:jc w:val="both"/>
      </w:pPr>
      <w:bookmarkStart w:id="51" w:name="_Toc469859256"/>
      <w:bookmarkStart w:id="52" w:name="_Toc449088358"/>
      <w:r w:rsidRPr="005F13D6">
        <w:t>Energetic Considerations</w:t>
      </w:r>
      <w:bookmarkEnd w:id="51"/>
    </w:p>
    <w:p w:rsidR="00B81929" w:rsidRPr="00747F46" w:rsidRDefault="00356267" w:rsidP="00747F46">
      <w:pPr>
        <w:spacing w:line="360" w:lineRule="auto"/>
        <w:rPr>
          <w:rFonts w:asciiTheme="majorBidi" w:hAnsiTheme="majorBidi" w:cstheme="majorBidi"/>
          <w:sz w:val="24"/>
          <w:szCs w:val="24"/>
        </w:rPr>
      </w:pPr>
      <w:r w:rsidRPr="00747F46">
        <w:rPr>
          <w:rFonts w:asciiTheme="majorBidi" w:hAnsiTheme="majorBidi" w:cstheme="majorBidi"/>
          <w:sz w:val="24"/>
          <w:szCs w:val="24"/>
        </w:rPr>
        <w:t>Physical</w:t>
      </w:r>
      <w:r w:rsidR="00B81929" w:rsidRPr="00747F46">
        <w:rPr>
          <w:rFonts w:asciiTheme="majorBidi" w:hAnsiTheme="majorBidi" w:cstheme="majorBidi"/>
          <w:sz w:val="24"/>
          <w:szCs w:val="24"/>
        </w:rPr>
        <w:t xml:space="preserve"> adsorption versus Chemical adsorptions</w:t>
      </w:r>
      <w:bookmarkEnd w:id="52"/>
    </w:p>
    <w:p w:rsidR="00B81929" w:rsidRPr="00A6195D" w:rsidRDefault="00B81929" w:rsidP="00747F46">
      <w:pPr>
        <w:pStyle w:val="a5"/>
        <w:numPr>
          <w:ilvl w:val="0"/>
          <w:numId w:val="9"/>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The forces involved in adsorption processes :</w:t>
      </w:r>
    </w:p>
    <w:p w:rsidR="00B81929" w:rsidRPr="00057862" w:rsidRDefault="00B81929" w:rsidP="003129E1">
      <w:pPr>
        <w:pStyle w:val="a5"/>
        <w:numPr>
          <w:ilvl w:val="0"/>
          <w:numId w:val="45"/>
        </w:numPr>
        <w:autoSpaceDE w:val="0"/>
        <w:autoSpaceDN w:val="0"/>
        <w:adjustRightInd w:val="0"/>
        <w:spacing w:after="0" w:line="360" w:lineRule="auto"/>
        <w:jc w:val="both"/>
        <w:rPr>
          <w:rFonts w:asciiTheme="majorBidi" w:hAnsiTheme="majorBidi" w:cstheme="majorBidi"/>
          <w:sz w:val="24"/>
          <w:szCs w:val="24"/>
        </w:rPr>
      </w:pPr>
      <w:r w:rsidRPr="00057862">
        <w:rPr>
          <w:rFonts w:asciiTheme="majorBidi" w:hAnsiTheme="majorBidi" w:cstheme="majorBidi"/>
          <w:sz w:val="24"/>
          <w:szCs w:val="24"/>
        </w:rPr>
        <w:t>Non-specific forces (physical adsorption) –</w:t>
      </w:r>
      <w:r w:rsidR="00CA3B03" w:rsidRPr="00057862">
        <w:rPr>
          <w:rFonts w:asciiTheme="majorBidi" w:hAnsiTheme="majorBidi" w:cstheme="majorBidi"/>
          <w:sz w:val="24"/>
          <w:szCs w:val="24"/>
        </w:rPr>
        <w:t>Vander-</w:t>
      </w:r>
      <w:r w:rsidRPr="00057862">
        <w:rPr>
          <w:rFonts w:asciiTheme="majorBidi" w:hAnsiTheme="majorBidi" w:cstheme="majorBidi"/>
          <w:sz w:val="24"/>
          <w:szCs w:val="24"/>
        </w:rPr>
        <w:t>Walls forces, electrostatic forces</w:t>
      </w:r>
      <w:r w:rsidR="00CF4298" w:rsidRPr="00057862">
        <w:rPr>
          <w:rFonts w:asciiTheme="majorBidi" w:hAnsiTheme="majorBidi" w:cstheme="majorBidi"/>
          <w:sz w:val="24"/>
          <w:szCs w:val="24"/>
        </w:rPr>
        <w:t>.</w:t>
      </w:r>
    </w:p>
    <w:p w:rsidR="00B81929" w:rsidRPr="00057862" w:rsidRDefault="00B81929" w:rsidP="003129E1">
      <w:pPr>
        <w:pStyle w:val="a5"/>
        <w:numPr>
          <w:ilvl w:val="0"/>
          <w:numId w:val="45"/>
        </w:numPr>
        <w:autoSpaceDE w:val="0"/>
        <w:autoSpaceDN w:val="0"/>
        <w:adjustRightInd w:val="0"/>
        <w:spacing w:after="0" w:line="360" w:lineRule="auto"/>
        <w:jc w:val="both"/>
        <w:rPr>
          <w:rFonts w:asciiTheme="majorBidi" w:hAnsiTheme="majorBidi" w:cstheme="majorBidi"/>
          <w:sz w:val="24"/>
          <w:szCs w:val="24"/>
        </w:rPr>
      </w:pPr>
      <w:r w:rsidRPr="00057862">
        <w:rPr>
          <w:rFonts w:asciiTheme="majorBidi" w:hAnsiTheme="majorBidi" w:cstheme="majorBidi"/>
          <w:sz w:val="24"/>
          <w:szCs w:val="24"/>
        </w:rPr>
        <w:lastRenderedPageBreak/>
        <w:t>Spe</w:t>
      </w:r>
      <w:r w:rsidR="00CF4298" w:rsidRPr="00057862">
        <w:rPr>
          <w:rFonts w:asciiTheme="majorBidi" w:hAnsiTheme="majorBidi" w:cstheme="majorBidi"/>
          <w:sz w:val="24"/>
          <w:szCs w:val="24"/>
        </w:rPr>
        <w:t>cific forces (chemisorptions) -</w:t>
      </w:r>
      <w:r w:rsidRPr="00057862">
        <w:rPr>
          <w:rFonts w:asciiTheme="majorBidi" w:hAnsiTheme="majorBidi" w:cstheme="majorBidi"/>
          <w:sz w:val="24"/>
          <w:szCs w:val="24"/>
        </w:rPr>
        <w:t xml:space="preserve"> Chemical bounds</w:t>
      </w:r>
    </w:p>
    <w:p w:rsidR="00CF4298" w:rsidRPr="00A6195D" w:rsidRDefault="00B81929" w:rsidP="00747F46">
      <w:pPr>
        <w:pStyle w:val="a5"/>
        <w:numPr>
          <w:ilvl w:val="0"/>
          <w:numId w:val="9"/>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Vapor adsorbs on a solid surface is a spontaneous process</w:t>
      </w:r>
      <w:r w:rsidR="00CF4298" w:rsidRPr="00A6195D">
        <w:rPr>
          <w:rFonts w:asciiTheme="majorBidi" w:hAnsiTheme="majorBidi" w:cstheme="majorBidi"/>
          <w:sz w:val="24"/>
          <w:szCs w:val="24"/>
        </w:rPr>
        <w:t>.</w:t>
      </w:r>
    </w:p>
    <w:p w:rsidR="00B81929" w:rsidRPr="00A6195D" w:rsidRDefault="00057862" w:rsidP="00C45413">
      <w:pPr>
        <w:autoSpaceDE w:val="0"/>
        <w:autoSpaceDN w:val="0"/>
        <w:adjustRightInd w:val="0"/>
        <w:spacing w:after="0" w:line="360" w:lineRule="auto"/>
        <w:ind w:left="360"/>
        <w:jc w:val="both"/>
        <w:rPr>
          <w:rFonts w:asciiTheme="majorBidi" w:hAnsiTheme="majorBidi" w:cstheme="majorBidi"/>
          <w:sz w:val="24"/>
          <w:szCs w:val="24"/>
        </w:rPr>
      </w:pPr>
      <w:r w:rsidRPr="00A6195D">
        <w:rPr>
          <w:rFonts w:asciiTheme="majorBidi" w:hAnsiTheme="majorBidi" w:cstheme="majorBidi"/>
          <w:sz w:val="24"/>
          <w:szCs w:val="24"/>
        </w:rPr>
        <w:t>Overall</w:t>
      </w:r>
      <w:r w:rsidR="00B81929" w:rsidRPr="00A6195D">
        <w:rPr>
          <w:rFonts w:asciiTheme="majorBidi" w:hAnsiTheme="majorBidi" w:cstheme="majorBidi"/>
          <w:sz w:val="24"/>
          <w:szCs w:val="24"/>
        </w:rPr>
        <w:t xml:space="preserve"> free energy </w:t>
      </w:r>
      <w:r w:rsidRPr="00A6195D">
        <w:rPr>
          <w:rFonts w:asciiTheme="majorBidi" w:hAnsiTheme="majorBidi" w:cstheme="majorBidi"/>
          <w:sz w:val="24"/>
          <w:szCs w:val="24"/>
        </w:rPr>
        <w:t>change (</w:t>
      </w:r>
      <w:r w:rsidR="00B81929" w:rsidRPr="00A6195D">
        <w:rPr>
          <w:rFonts w:ascii="Cambria Math" w:eastAsia="MingLiU" w:hAnsi="Cambria Math" w:cstheme="majorBidi"/>
          <w:sz w:val="24"/>
          <w:szCs w:val="24"/>
        </w:rPr>
        <w:t>△</w:t>
      </w:r>
      <w:r w:rsidR="00B81929" w:rsidRPr="00A6195D">
        <w:rPr>
          <w:rFonts w:asciiTheme="majorBidi" w:hAnsiTheme="majorBidi" w:cstheme="majorBidi"/>
          <w:sz w:val="24"/>
          <w:szCs w:val="24"/>
        </w:rPr>
        <w:t>G</w:t>
      </w:r>
      <w:r w:rsidRPr="00A6195D">
        <w:rPr>
          <w:rFonts w:asciiTheme="majorBidi" w:hAnsiTheme="majorBidi" w:cstheme="majorBidi"/>
          <w:sz w:val="24"/>
          <w:szCs w:val="24"/>
        </w:rPr>
        <w:t>):Negative, degree</w:t>
      </w:r>
      <w:r w:rsidR="00B81929" w:rsidRPr="00A6195D">
        <w:rPr>
          <w:rFonts w:asciiTheme="majorBidi" w:hAnsiTheme="majorBidi" w:cstheme="majorBidi"/>
          <w:sz w:val="24"/>
          <w:szCs w:val="24"/>
        </w:rPr>
        <w:t xml:space="preserve"> of freedom (</w:t>
      </w:r>
      <w:r w:rsidR="00B81929" w:rsidRPr="00A6195D">
        <w:rPr>
          <w:rFonts w:ascii="Cambria Math" w:eastAsia="MingLiU" w:hAnsi="Cambria Math" w:cstheme="majorBidi"/>
          <w:sz w:val="24"/>
          <w:szCs w:val="24"/>
        </w:rPr>
        <w:t>△</w:t>
      </w:r>
      <w:r w:rsidR="00493A24">
        <w:rPr>
          <w:rFonts w:asciiTheme="majorBidi" w:hAnsiTheme="majorBidi" w:cstheme="majorBidi"/>
          <w:sz w:val="24"/>
          <w:szCs w:val="24"/>
        </w:rPr>
        <w:t>S)</w:t>
      </w:r>
      <w:r w:rsidR="00CF4298" w:rsidRPr="00A6195D">
        <w:rPr>
          <w:rFonts w:asciiTheme="majorBidi" w:hAnsiTheme="majorBidi" w:cstheme="majorBidi"/>
          <w:sz w:val="24"/>
          <w:szCs w:val="24"/>
        </w:rPr>
        <w:t xml:space="preserve">: </w:t>
      </w:r>
      <w:r w:rsidRPr="00A6195D">
        <w:rPr>
          <w:rFonts w:asciiTheme="majorBidi" w:hAnsiTheme="majorBidi" w:cstheme="majorBidi"/>
          <w:sz w:val="24"/>
          <w:szCs w:val="24"/>
        </w:rPr>
        <w:t>decrease negative</w:t>
      </w:r>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eastAsia="SymbolMT" w:hAnsiTheme="majorBidi" w:cstheme="majorBidi"/>
          <w:sz w:val="24"/>
          <w:szCs w:val="24"/>
        </w:rPr>
        <w:t xml:space="preserve"> Δ</w:t>
      </w:r>
      <w:r w:rsidRPr="00A6195D">
        <w:rPr>
          <w:rFonts w:asciiTheme="majorBidi" w:hAnsiTheme="majorBidi" w:cstheme="majorBidi"/>
          <w:sz w:val="24"/>
          <w:szCs w:val="24"/>
        </w:rPr>
        <w:t xml:space="preserve">G </w:t>
      </w:r>
      <w:r w:rsidRPr="00A6195D">
        <w:rPr>
          <w:rFonts w:asciiTheme="majorBidi" w:eastAsia="SymbolMT" w:hAnsiTheme="majorBidi" w:cstheme="majorBidi"/>
          <w:sz w:val="24"/>
          <w:szCs w:val="24"/>
        </w:rPr>
        <w:t>= Δ</w:t>
      </w:r>
      <w:r w:rsidRPr="00A6195D">
        <w:rPr>
          <w:rFonts w:asciiTheme="majorBidi" w:hAnsiTheme="majorBidi" w:cstheme="majorBidi"/>
          <w:sz w:val="24"/>
          <w:szCs w:val="24"/>
        </w:rPr>
        <w:t xml:space="preserve">H </w:t>
      </w:r>
      <w:r w:rsidRPr="00A6195D">
        <w:rPr>
          <w:rFonts w:asciiTheme="majorBidi" w:eastAsia="SymbolMT" w:hAnsiTheme="majorBidi" w:cstheme="majorBidi"/>
          <w:sz w:val="24"/>
          <w:szCs w:val="24"/>
        </w:rPr>
        <w:t xml:space="preserve">− </w:t>
      </w:r>
      <w:r w:rsidRPr="00A6195D">
        <w:rPr>
          <w:rFonts w:asciiTheme="majorBidi" w:hAnsiTheme="majorBidi" w:cstheme="majorBidi"/>
          <w:sz w:val="24"/>
          <w:szCs w:val="24"/>
        </w:rPr>
        <w:t>T</w:t>
      </w:r>
      <w:r w:rsidRPr="00A6195D">
        <w:rPr>
          <w:rFonts w:asciiTheme="majorBidi" w:eastAsia="SymbolMT" w:hAnsiTheme="majorBidi" w:cstheme="majorBidi"/>
          <w:sz w:val="24"/>
          <w:szCs w:val="24"/>
        </w:rPr>
        <w:t>Δ</w:t>
      </w:r>
      <w:r w:rsidRPr="00A6195D">
        <w:rPr>
          <w:rFonts w:asciiTheme="majorBidi" w:hAnsiTheme="majorBidi" w:cstheme="majorBidi"/>
          <w:sz w:val="24"/>
          <w:szCs w:val="24"/>
        </w:rPr>
        <w:t>S</w:t>
      </w:r>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For</w:t>
      </w:r>
      <w:r w:rsidR="00BF4775">
        <w:rPr>
          <w:rFonts w:ascii="Cambria Math" w:eastAsia="MingLiU" w:hAnsi="Cambria Math" w:cstheme="majorBidi"/>
          <w:sz w:val="24"/>
          <w:szCs w:val="24"/>
        </w:rPr>
        <w:t xml:space="preserve"> </w:t>
      </w:r>
      <w:r w:rsidRPr="00A6195D">
        <w:rPr>
          <w:rFonts w:ascii="Cambria Math" w:eastAsia="MingLiU" w:hAnsi="Cambria Math" w:cstheme="majorBidi"/>
          <w:sz w:val="24"/>
          <w:szCs w:val="24"/>
        </w:rPr>
        <w:t>△</w:t>
      </w:r>
      <w:r w:rsidR="00057862">
        <w:rPr>
          <w:rFonts w:asciiTheme="majorBidi" w:hAnsiTheme="majorBidi" w:cstheme="majorBidi"/>
          <w:sz w:val="24"/>
          <w:szCs w:val="24"/>
        </w:rPr>
        <w:t>G to</w:t>
      </w:r>
      <w:r w:rsidR="00A10859">
        <w:rPr>
          <w:rFonts w:asciiTheme="majorBidi" w:hAnsiTheme="majorBidi" w:cstheme="majorBidi"/>
          <w:sz w:val="24"/>
          <w:szCs w:val="24"/>
        </w:rPr>
        <w:t xml:space="preserve"> be </w:t>
      </w:r>
      <w:r w:rsidR="00057862">
        <w:rPr>
          <w:rFonts w:asciiTheme="majorBidi" w:hAnsiTheme="majorBidi" w:cstheme="majorBidi"/>
          <w:sz w:val="24"/>
          <w:szCs w:val="24"/>
        </w:rPr>
        <w:t>negative</w:t>
      </w:r>
      <w:r w:rsidR="00BF4775">
        <w:rPr>
          <w:rFonts w:ascii="Cambria Math" w:eastAsia="MingLiU" w:hAnsi="Cambria Math" w:cstheme="majorBidi"/>
          <w:sz w:val="24"/>
          <w:szCs w:val="24"/>
        </w:rPr>
        <w:t xml:space="preserve"> </w:t>
      </w:r>
      <w:r w:rsidRPr="00A6195D">
        <w:rPr>
          <w:rFonts w:ascii="Cambria Math" w:eastAsia="MingLiU" w:hAnsi="Cambria Math" w:cstheme="majorBidi"/>
          <w:sz w:val="24"/>
          <w:szCs w:val="24"/>
        </w:rPr>
        <w:t>△</w:t>
      </w:r>
      <w:r w:rsidRPr="00A6195D">
        <w:rPr>
          <w:rFonts w:asciiTheme="majorBidi" w:hAnsiTheme="majorBidi" w:cstheme="majorBidi"/>
          <w:sz w:val="24"/>
          <w:szCs w:val="24"/>
        </w:rPr>
        <w:t xml:space="preserve">H should be negative, that </w:t>
      </w:r>
      <w:r w:rsidR="00057862">
        <w:rPr>
          <w:rFonts w:asciiTheme="majorBidi" w:hAnsiTheme="majorBidi" w:cstheme="majorBidi"/>
          <w:sz w:val="24"/>
          <w:szCs w:val="24"/>
        </w:rPr>
        <w:t>is</w:t>
      </w:r>
      <w:r w:rsidR="00CF4298" w:rsidRPr="00A6195D">
        <w:rPr>
          <w:rFonts w:asciiTheme="majorBidi" w:hAnsiTheme="majorBidi" w:cstheme="majorBidi"/>
          <w:sz w:val="24"/>
          <w:szCs w:val="24"/>
        </w:rPr>
        <w:t xml:space="preserve"> adsorption must be an</w:t>
      </w:r>
      <w:r w:rsidRPr="00A6195D">
        <w:rPr>
          <w:rFonts w:asciiTheme="majorBidi" w:hAnsiTheme="majorBidi" w:cstheme="majorBidi"/>
          <w:sz w:val="24"/>
          <w:szCs w:val="24"/>
        </w:rPr>
        <w:t xml:space="preserve"> exothermic process.</w:t>
      </w:r>
    </w:p>
    <w:p w:rsidR="00B81929" w:rsidRPr="00A6195D" w:rsidRDefault="00B81929" w:rsidP="00C45413">
      <w:pPr>
        <w:pStyle w:val="a5"/>
        <w:numPr>
          <w:ilvl w:val="0"/>
          <w:numId w:val="9"/>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The situation may be different in the solid/liquid system.</w:t>
      </w:r>
    </w:p>
    <w:p w:rsidR="00B81929" w:rsidRPr="00A6195D" w:rsidRDefault="00B81929" w:rsidP="00C45413">
      <w:pPr>
        <w:pStyle w:val="a5"/>
        <w:numPr>
          <w:ilvl w:val="0"/>
          <w:numId w:val="10"/>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Measurement of heat of adsorption, </w:t>
      </w:r>
      <w:r w:rsidRPr="00A6195D">
        <w:rPr>
          <w:rFonts w:ascii="Cambria Math" w:eastAsia="MingLiU" w:hAnsi="Cambria Math" w:cstheme="majorBidi"/>
          <w:sz w:val="24"/>
          <w:szCs w:val="24"/>
        </w:rPr>
        <w:t>△</w:t>
      </w:r>
      <w:r w:rsidRPr="00A6195D">
        <w:rPr>
          <w:rFonts w:asciiTheme="majorBidi" w:hAnsiTheme="majorBidi" w:cstheme="majorBidi"/>
          <w:sz w:val="24"/>
          <w:szCs w:val="24"/>
        </w:rPr>
        <w:t>H -  by Clausius - Clapeyron equation</w:t>
      </w:r>
      <w:r w:rsidR="002A68BE">
        <w:rPr>
          <w:rFonts w:asciiTheme="majorBidi" w:hAnsiTheme="majorBidi" w:cstheme="majorBidi"/>
          <w:sz w:val="24"/>
          <w:szCs w:val="24"/>
        </w:rPr>
        <w:t>:</w:t>
      </w:r>
    </w:p>
    <w:p w:rsidR="00B81929" w:rsidRPr="00A6195D" w:rsidRDefault="00A10859" w:rsidP="002A68BE">
      <w:pPr>
        <w:autoSpaceDE w:val="0"/>
        <w:autoSpaceDN w:val="0"/>
        <w:adjustRightInd w:val="0"/>
        <w:spacing w:after="0" w:line="360" w:lineRule="auto"/>
        <w:jc w:val="both"/>
        <w:rPr>
          <w:rFonts w:asciiTheme="majorBidi" w:hAnsiTheme="majorBidi" w:cstheme="majorBidi"/>
          <w:sz w:val="24"/>
          <w:szCs w:val="24"/>
        </w:rPr>
      </w:pPr>
      <w:r w:rsidRPr="002A68BE">
        <w:rPr>
          <w:rFonts w:asciiTheme="majorBidi" w:hAnsiTheme="majorBidi" w:cstheme="majorBidi"/>
          <w:sz w:val="28"/>
          <w:szCs w:val="28"/>
        </w:rPr>
        <w:t>(</w:t>
      </w:r>
      <m:oMath>
        <m:f>
          <m:fPr>
            <m:ctrlPr>
              <w:rPr>
                <w:rFonts w:ascii="Cambria Math" w:hAnsiTheme="majorBidi" w:cstheme="majorBidi"/>
                <w:i/>
                <w:sz w:val="28"/>
                <w:szCs w:val="28"/>
              </w:rPr>
            </m:ctrlPr>
          </m:fPr>
          <m:num>
            <m:r>
              <w:rPr>
                <w:rFonts w:ascii="Cambria Math" w:hAnsi="Cambria Math" w:cstheme="majorBidi"/>
                <w:sz w:val="28"/>
                <w:szCs w:val="28"/>
              </w:rPr>
              <m:t>d</m:t>
            </m:r>
            <m:func>
              <m:funcPr>
                <m:ctrlPr>
                  <w:rPr>
                    <w:rFonts w:ascii="Cambria Math" w:hAnsiTheme="majorBidi" w:cstheme="majorBidi"/>
                    <w:i/>
                    <w:sz w:val="28"/>
                    <w:szCs w:val="28"/>
                  </w:rPr>
                </m:ctrlPr>
              </m:funcPr>
              <m:fName>
                <m:r>
                  <m:rPr>
                    <m:sty m:val="p"/>
                  </m:rPr>
                  <w:rPr>
                    <w:rFonts w:ascii="Cambria Math" w:hAnsiTheme="majorBidi" w:cstheme="majorBidi"/>
                    <w:sz w:val="28"/>
                    <w:szCs w:val="28"/>
                  </w:rPr>
                  <m:t>ln</m:t>
                </m:r>
              </m:fName>
              <m:e>
                <m:r>
                  <w:rPr>
                    <w:rFonts w:ascii="Cambria Math" w:hAnsi="Cambria Math" w:cstheme="majorBidi"/>
                    <w:sz w:val="28"/>
                    <w:szCs w:val="28"/>
                  </w:rPr>
                  <m:t>P</m:t>
                </m:r>
              </m:e>
            </m:func>
          </m:num>
          <m:den>
            <m:r>
              <w:rPr>
                <w:rFonts w:ascii="Cambria Math" w:hAnsi="Cambria Math" w:cstheme="majorBidi"/>
                <w:sz w:val="28"/>
                <w:szCs w:val="28"/>
              </w:rPr>
              <m:t>dT</m:t>
            </m:r>
          </m:den>
        </m:f>
      </m:oMath>
      <w:r w:rsidRPr="002A68BE">
        <w:rPr>
          <w:rFonts w:asciiTheme="majorBidi" w:eastAsiaTheme="minorEastAsia" w:hAnsiTheme="majorBidi" w:cstheme="majorBidi"/>
          <w:sz w:val="28"/>
          <w:szCs w:val="28"/>
        </w:rPr>
        <w:t>)</w:t>
      </w:r>
      <w:r w:rsidRPr="002A68BE">
        <w:rPr>
          <w:rFonts w:asciiTheme="majorBidi" w:eastAsiaTheme="minorEastAsia" w:hAnsiTheme="majorBidi" w:cstheme="majorBidi"/>
          <w:sz w:val="28"/>
          <w:szCs w:val="28"/>
          <w:vertAlign w:val="subscript"/>
        </w:rPr>
        <w:t xml:space="preserve">v </w:t>
      </w:r>
      <w:r w:rsidRPr="002A68BE">
        <w:rPr>
          <w:rFonts w:asciiTheme="majorBidi" w:eastAsiaTheme="minorEastAsia" w:hAnsiTheme="majorBidi" w:cstheme="majorBidi"/>
          <w:sz w:val="28"/>
          <w:szCs w:val="28"/>
        </w:rPr>
        <w:t xml:space="preserve">= - </w:t>
      </w:r>
      <m:oMath>
        <m:f>
          <m:fPr>
            <m:ctrlPr>
              <w:rPr>
                <w:rFonts w:ascii="Cambria Math" w:eastAsiaTheme="minorEastAsia" w:hAnsiTheme="majorBidi" w:cstheme="majorBidi"/>
                <w:i/>
                <w:sz w:val="28"/>
                <w:szCs w:val="28"/>
              </w:rPr>
            </m:ctrlPr>
          </m:fPr>
          <m:num>
            <m:r>
              <w:rPr>
                <w:rFonts w:asciiTheme="majorBidi" w:eastAsiaTheme="minorEastAsia" w:hAnsiTheme="majorBidi" w:cstheme="majorBidi"/>
                <w:sz w:val="28"/>
                <w:szCs w:val="28"/>
              </w:rPr>
              <m:t>∆</m:t>
            </m:r>
            <m:sSub>
              <m:sSubPr>
                <m:ctrlPr>
                  <w:rPr>
                    <w:rFonts w:ascii="Cambria Math" w:eastAsiaTheme="minorEastAsia" w:hAnsiTheme="majorBidi" w:cstheme="majorBidi"/>
                    <w:i/>
                    <w:sz w:val="28"/>
                    <w:szCs w:val="28"/>
                  </w:rPr>
                </m:ctrlPr>
              </m:sSubPr>
              <m:e>
                <m:r>
                  <w:rPr>
                    <w:rFonts w:ascii="Cambria Math" w:eastAsiaTheme="minorEastAsia" w:hAnsi="Cambria Math" w:cstheme="majorBidi"/>
                    <w:sz w:val="28"/>
                    <w:szCs w:val="28"/>
                  </w:rPr>
                  <m:t>H</m:t>
                </m:r>
              </m:e>
              <m:sub>
                <m:r>
                  <w:rPr>
                    <w:rFonts w:ascii="Cambria Math" w:eastAsiaTheme="minorEastAsia" w:hAnsi="Cambria Math" w:cstheme="majorBidi"/>
                    <w:sz w:val="28"/>
                    <w:szCs w:val="28"/>
                  </w:rPr>
                  <m:t>ads</m:t>
                </m:r>
              </m:sub>
            </m:sSub>
          </m:num>
          <m:den>
            <m:r>
              <w:rPr>
                <w:rFonts w:ascii="Cambria Math" w:eastAsiaTheme="minorEastAsia" w:hAnsi="Cambria Math" w:cstheme="majorBidi"/>
                <w:sz w:val="28"/>
                <w:szCs w:val="28"/>
              </w:rPr>
              <m:t>R</m:t>
            </m:r>
            <m:sSup>
              <m:sSupPr>
                <m:ctrlPr>
                  <w:rPr>
                    <w:rFonts w:ascii="Cambria Math" w:eastAsiaTheme="minorEastAsia" w:hAnsiTheme="majorBidi" w:cstheme="majorBidi"/>
                    <w:i/>
                    <w:sz w:val="28"/>
                    <w:szCs w:val="28"/>
                  </w:rPr>
                </m:ctrlPr>
              </m:sSupPr>
              <m:e>
                <m:r>
                  <w:rPr>
                    <w:rFonts w:ascii="Cambria Math" w:eastAsiaTheme="minorEastAsia" w:hAnsi="Cambria Math" w:cstheme="majorBidi"/>
                    <w:sz w:val="28"/>
                    <w:szCs w:val="28"/>
                  </w:rPr>
                  <m:t>T</m:t>
                </m:r>
              </m:e>
              <m:sup>
                <m:r>
                  <w:rPr>
                    <w:rFonts w:ascii="Cambria Math" w:eastAsiaTheme="minorEastAsia" w:hAnsiTheme="majorBidi" w:cstheme="majorBidi"/>
                    <w:sz w:val="28"/>
                    <w:szCs w:val="28"/>
                  </w:rPr>
                  <m:t>2</m:t>
                </m:r>
              </m:sup>
            </m:sSup>
          </m:den>
        </m:f>
      </m:oMath>
      <w:r w:rsidR="002A68BE">
        <w:rPr>
          <w:rFonts w:asciiTheme="majorBidi" w:eastAsiaTheme="minorEastAsia" w:hAnsiTheme="majorBidi" w:cstheme="majorBidi"/>
          <w:sz w:val="24"/>
          <w:szCs w:val="24"/>
        </w:rPr>
        <w:tab/>
      </w:r>
      <w:r w:rsidR="002A68BE">
        <w:rPr>
          <w:rFonts w:asciiTheme="majorBidi" w:eastAsiaTheme="minorEastAsia" w:hAnsiTheme="majorBidi" w:cstheme="majorBidi"/>
          <w:sz w:val="24"/>
          <w:szCs w:val="24"/>
        </w:rPr>
        <w:tab/>
      </w:r>
      <w:r w:rsidR="002A68BE">
        <w:rPr>
          <w:rFonts w:asciiTheme="majorBidi" w:eastAsiaTheme="minorEastAsia" w:hAnsiTheme="majorBidi" w:cstheme="majorBidi"/>
          <w:sz w:val="24"/>
          <w:szCs w:val="24"/>
        </w:rPr>
        <w:tab/>
        <w:t>(3-3-1)</w:t>
      </w:r>
    </w:p>
    <w:p w:rsidR="00B81929" w:rsidRPr="00A6195D" w:rsidRDefault="002A68BE" w:rsidP="00C4541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For physical adsorption</w:t>
      </w:r>
      <w:r w:rsidR="00B81929" w:rsidRPr="00A6195D">
        <w:rPr>
          <w:rFonts w:asciiTheme="majorBidi" w:hAnsiTheme="majorBidi" w:cstheme="majorBidi"/>
          <w:sz w:val="24"/>
          <w:szCs w:val="24"/>
        </w:rPr>
        <w:t xml:space="preserve">, </w:t>
      </w:r>
      <w:r w:rsidR="00B81929" w:rsidRPr="00A6195D">
        <w:rPr>
          <w:rFonts w:ascii="Cambria Math" w:eastAsia="MingLiU" w:hAnsi="Cambria Math" w:cstheme="majorBidi"/>
          <w:sz w:val="24"/>
          <w:szCs w:val="24"/>
        </w:rPr>
        <w:t>△</w:t>
      </w:r>
      <w:r w:rsidR="00B81929" w:rsidRPr="00A6195D">
        <w:rPr>
          <w:rFonts w:asciiTheme="majorBidi" w:hAnsiTheme="majorBidi" w:cstheme="majorBidi"/>
          <w:sz w:val="24"/>
          <w:szCs w:val="24"/>
        </w:rPr>
        <w:t>H</w:t>
      </w:r>
      <w:r w:rsidR="00057862" w:rsidRPr="00A6195D">
        <w:rPr>
          <w:rFonts w:asciiTheme="majorBidi" w:hAnsiTheme="majorBidi" w:cstheme="majorBidi"/>
          <w:sz w:val="24"/>
          <w:szCs w:val="24"/>
          <w:vertAlign w:val="subscript"/>
        </w:rPr>
        <w:t>ads</w:t>
      </w:r>
      <w:r w:rsidR="00057862" w:rsidRPr="00A6195D">
        <w:rPr>
          <w:rFonts w:asciiTheme="majorBidi" w:hAnsiTheme="majorBidi" w:cstheme="majorBidi"/>
          <w:sz w:val="24"/>
          <w:szCs w:val="24"/>
        </w:rPr>
        <w:t xml:space="preserve"> ≈ heat</w:t>
      </w:r>
      <w:r w:rsidR="00B81929" w:rsidRPr="00A6195D">
        <w:rPr>
          <w:rFonts w:asciiTheme="majorBidi" w:hAnsiTheme="majorBidi" w:cstheme="majorBidi"/>
          <w:sz w:val="24"/>
          <w:szCs w:val="24"/>
        </w:rPr>
        <w:t xml:space="preserve"> of condensation</w:t>
      </w:r>
    </w:p>
    <w:p w:rsidR="00B81929" w:rsidRPr="00A6195D" w:rsidRDefault="002A68BE" w:rsidP="00C45413">
      <w:pPr>
        <w:pStyle w:val="a5"/>
        <w:numPr>
          <w:ilvl w:val="0"/>
          <w:numId w:val="9"/>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For example</w:t>
      </w:r>
      <w:r w:rsidR="00B81929" w:rsidRPr="00A6195D">
        <w:rPr>
          <w:rFonts w:asciiTheme="majorBidi" w:hAnsiTheme="majorBidi" w:cstheme="majorBidi"/>
          <w:sz w:val="24"/>
          <w:szCs w:val="24"/>
        </w:rPr>
        <w:t>: heat of condensation of N</w:t>
      </w:r>
      <w:r w:rsidR="00B81929" w:rsidRPr="00A6195D">
        <w:rPr>
          <w:rFonts w:asciiTheme="majorBidi" w:hAnsiTheme="majorBidi" w:cstheme="majorBidi"/>
          <w:sz w:val="24"/>
          <w:szCs w:val="24"/>
          <w:vertAlign w:val="subscript"/>
        </w:rPr>
        <w:t>2</w:t>
      </w:r>
      <w:r w:rsidR="00B81929" w:rsidRPr="00A6195D">
        <w:rPr>
          <w:rFonts w:asciiTheme="majorBidi" w:hAnsiTheme="majorBidi" w:cstheme="majorBidi"/>
          <w:sz w:val="24"/>
          <w:szCs w:val="24"/>
        </w:rPr>
        <w:t xml:space="preserve"> = -6 KJ/mole</w:t>
      </w:r>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Cambria Math" w:eastAsia="MingLiU" w:hAnsi="Cambria Math" w:cstheme="majorBidi"/>
          <w:sz w:val="24"/>
          <w:szCs w:val="24"/>
        </w:rPr>
        <w:t>△</w:t>
      </w:r>
      <w:r w:rsidRPr="00A6195D">
        <w:rPr>
          <w:rFonts w:asciiTheme="majorBidi" w:hAnsiTheme="majorBidi" w:cstheme="majorBidi"/>
          <w:sz w:val="24"/>
          <w:szCs w:val="24"/>
        </w:rPr>
        <w:t>H</w:t>
      </w:r>
      <w:r w:rsidRPr="00A6195D">
        <w:rPr>
          <w:rFonts w:asciiTheme="majorBidi" w:hAnsiTheme="majorBidi" w:cstheme="majorBidi"/>
          <w:sz w:val="24"/>
          <w:szCs w:val="24"/>
          <w:vertAlign w:val="subscript"/>
        </w:rPr>
        <w:t>ads</w:t>
      </w:r>
      <w:r w:rsidR="002A68BE">
        <w:rPr>
          <w:rFonts w:asciiTheme="majorBidi" w:hAnsiTheme="majorBidi" w:cstheme="majorBidi"/>
          <w:sz w:val="24"/>
          <w:szCs w:val="24"/>
        </w:rPr>
        <w:t xml:space="preserve"> of</w:t>
      </w:r>
      <w:r w:rsidRPr="00A6195D">
        <w:rPr>
          <w:rFonts w:asciiTheme="majorBidi" w:hAnsiTheme="majorBidi" w:cstheme="majorBidi"/>
          <w:sz w:val="24"/>
          <w:szCs w:val="24"/>
        </w:rPr>
        <w:t xml:space="preserve"> N</w:t>
      </w:r>
      <w:r w:rsidRPr="00A6195D">
        <w:rPr>
          <w:rFonts w:asciiTheme="majorBidi" w:hAnsiTheme="majorBidi" w:cstheme="majorBidi"/>
          <w:sz w:val="24"/>
          <w:szCs w:val="24"/>
          <w:vertAlign w:val="subscript"/>
        </w:rPr>
        <w:t>2</w:t>
      </w:r>
      <w:r w:rsidRPr="00A6195D">
        <w:rPr>
          <w:rFonts w:asciiTheme="majorBidi" w:hAnsiTheme="majorBidi" w:cstheme="majorBidi"/>
          <w:sz w:val="24"/>
          <w:szCs w:val="24"/>
        </w:rPr>
        <w:t xml:space="preserve"> on iron = -10 KJ/ mole</w:t>
      </w:r>
    </w:p>
    <w:p w:rsidR="00B81929" w:rsidRPr="00A6195D" w:rsidRDefault="00922D07"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On</w:t>
      </w:r>
      <w:r w:rsidR="00B81929" w:rsidRPr="00A6195D">
        <w:rPr>
          <w:rFonts w:asciiTheme="majorBidi" w:hAnsiTheme="majorBidi" w:cstheme="majorBidi"/>
          <w:sz w:val="24"/>
          <w:szCs w:val="24"/>
        </w:rPr>
        <w:t xml:space="preserve"> graphite = -12</w:t>
      </w:r>
      <w:r w:rsidR="00BF4775">
        <w:rPr>
          <w:rFonts w:asciiTheme="majorBidi" w:hAnsiTheme="majorBidi" w:cstheme="majorBidi"/>
          <w:sz w:val="24"/>
          <w:szCs w:val="24"/>
        </w:rPr>
        <w:t xml:space="preserve"> </w:t>
      </w:r>
      <w:r w:rsidR="00B81929" w:rsidRPr="00A6195D">
        <w:rPr>
          <w:rFonts w:asciiTheme="majorBidi" w:hAnsiTheme="majorBidi" w:cstheme="majorBidi"/>
          <w:sz w:val="24"/>
          <w:szCs w:val="24"/>
        </w:rPr>
        <w:t>KJ/mole</w:t>
      </w:r>
    </w:p>
    <w:p w:rsidR="00B81929" w:rsidRPr="00A6195D" w:rsidRDefault="00922D07"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On</w:t>
      </w:r>
      <w:r w:rsidR="00B81929" w:rsidRPr="00A6195D">
        <w:rPr>
          <w:rFonts w:asciiTheme="majorBidi" w:hAnsiTheme="majorBidi" w:cstheme="majorBidi"/>
          <w:sz w:val="24"/>
          <w:szCs w:val="24"/>
        </w:rPr>
        <w:t xml:space="preserve"> TiO</w:t>
      </w:r>
      <w:r w:rsidR="00B81929" w:rsidRPr="00A6195D">
        <w:rPr>
          <w:rFonts w:asciiTheme="majorBidi" w:hAnsiTheme="majorBidi" w:cstheme="majorBidi"/>
          <w:sz w:val="24"/>
          <w:szCs w:val="24"/>
          <w:vertAlign w:val="subscript"/>
        </w:rPr>
        <w:t>2</w:t>
      </w:r>
      <w:r w:rsidR="00B81929" w:rsidRPr="00A6195D">
        <w:rPr>
          <w:rFonts w:asciiTheme="majorBidi" w:hAnsiTheme="majorBidi" w:cstheme="majorBidi"/>
          <w:sz w:val="24"/>
          <w:szCs w:val="24"/>
        </w:rPr>
        <w:t xml:space="preserve"> = -14 KJ/mole</w:t>
      </w:r>
    </w:p>
    <w:p w:rsidR="00B81929" w:rsidRPr="00A6195D" w:rsidRDefault="00922D07"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Chemisorptions</w:t>
      </w:r>
      <w:r w:rsidR="00B81929" w:rsidRPr="00A6195D">
        <w:rPr>
          <w:rFonts w:asciiTheme="majorBidi" w:hAnsiTheme="majorBidi" w:cstheme="majorBidi"/>
          <w:sz w:val="24"/>
          <w:szCs w:val="24"/>
        </w:rPr>
        <w:t xml:space="preserve"> of N</w:t>
      </w:r>
      <w:r w:rsidR="00B81929" w:rsidRPr="00A6195D">
        <w:rPr>
          <w:rFonts w:asciiTheme="majorBidi" w:hAnsiTheme="majorBidi" w:cstheme="majorBidi"/>
          <w:sz w:val="24"/>
          <w:szCs w:val="24"/>
          <w:vertAlign w:val="subscript"/>
        </w:rPr>
        <w:t>2</w:t>
      </w:r>
      <w:r w:rsidR="00B81929" w:rsidRPr="00A6195D">
        <w:rPr>
          <w:rFonts w:asciiTheme="majorBidi" w:hAnsiTheme="majorBidi" w:cstheme="majorBidi"/>
          <w:sz w:val="24"/>
          <w:szCs w:val="24"/>
        </w:rPr>
        <w:t xml:space="preserve"> on iron = -150 KJ/mole</w:t>
      </w:r>
    </w:p>
    <w:p w:rsidR="00112395" w:rsidRPr="00A6195D" w:rsidRDefault="00112395" w:rsidP="00C45413">
      <w:pPr>
        <w:autoSpaceDE w:val="0"/>
        <w:autoSpaceDN w:val="0"/>
        <w:adjustRightInd w:val="0"/>
        <w:spacing w:after="0" w:line="360" w:lineRule="auto"/>
        <w:jc w:val="both"/>
        <w:rPr>
          <w:rFonts w:asciiTheme="majorBidi" w:hAnsiTheme="majorBidi" w:cstheme="majorBidi"/>
          <w:sz w:val="24"/>
          <w:szCs w:val="24"/>
        </w:rPr>
      </w:pPr>
    </w:p>
    <w:p w:rsidR="00B81929" w:rsidRPr="00A6195D" w:rsidRDefault="00B81929" w:rsidP="00C45413">
      <w:pPr>
        <w:pStyle w:val="a5"/>
        <w:numPr>
          <w:ilvl w:val="0"/>
          <w:numId w:val="6"/>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b/>
          <w:bCs/>
          <w:sz w:val="24"/>
          <w:szCs w:val="24"/>
        </w:rPr>
        <w:t>Physical adsorption</w:t>
      </w:r>
      <w:r w:rsidR="00BF4775">
        <w:rPr>
          <w:rFonts w:asciiTheme="majorBidi" w:hAnsiTheme="majorBidi" w:cstheme="majorBidi"/>
          <w:sz w:val="24"/>
          <w:szCs w:val="24"/>
        </w:rPr>
        <w:t>:</w:t>
      </w:r>
      <w:r w:rsidRPr="00A6195D">
        <w:rPr>
          <w:rFonts w:asciiTheme="majorBidi" w:hAnsiTheme="majorBidi" w:cstheme="majorBidi"/>
          <w:sz w:val="24"/>
          <w:szCs w:val="24"/>
        </w:rPr>
        <w:t xml:space="preserve"> is generally a multilayer process, not limited by the available solid surface area, reversible, more rapid, occurs on almost all solid surface.</w:t>
      </w:r>
    </w:p>
    <w:p w:rsidR="00B81929" w:rsidRPr="00A6195D" w:rsidRDefault="00B81929" w:rsidP="00C45413">
      <w:pPr>
        <w:pStyle w:val="a5"/>
        <w:numPr>
          <w:ilvl w:val="0"/>
          <w:numId w:val="9"/>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b/>
          <w:bCs/>
          <w:sz w:val="24"/>
          <w:szCs w:val="24"/>
        </w:rPr>
        <w:t>Chemisorptions</w:t>
      </w:r>
      <w:r w:rsidRPr="00A6195D">
        <w:rPr>
          <w:rFonts w:asciiTheme="majorBidi" w:hAnsiTheme="majorBidi" w:cstheme="majorBidi"/>
          <w:sz w:val="24"/>
          <w:szCs w:val="24"/>
        </w:rPr>
        <w:t>: limited to the formation of a monomolecular adsorbed</w:t>
      </w:r>
      <w:r w:rsidR="00BF4775">
        <w:rPr>
          <w:rFonts w:asciiTheme="majorBidi" w:hAnsiTheme="majorBidi" w:cstheme="majorBidi"/>
          <w:sz w:val="24"/>
          <w:szCs w:val="24"/>
        </w:rPr>
        <w:t xml:space="preserve"> </w:t>
      </w:r>
      <w:r w:rsidRPr="00A6195D">
        <w:rPr>
          <w:rFonts w:asciiTheme="majorBidi" w:hAnsiTheme="majorBidi" w:cstheme="majorBidi"/>
          <w:sz w:val="24"/>
          <w:szCs w:val="24"/>
        </w:rPr>
        <w:t>layer, has some activation energy, much slower than physical a</w:t>
      </w:r>
      <w:r w:rsidR="00112395" w:rsidRPr="00A6195D">
        <w:rPr>
          <w:rFonts w:asciiTheme="majorBidi" w:hAnsiTheme="majorBidi" w:cstheme="majorBidi"/>
          <w:sz w:val="24"/>
          <w:szCs w:val="24"/>
        </w:rPr>
        <w:t xml:space="preserve">dsorption may </w:t>
      </w:r>
      <w:r w:rsidRPr="00A6195D">
        <w:rPr>
          <w:rFonts w:asciiTheme="majorBidi" w:hAnsiTheme="majorBidi" w:cstheme="majorBidi"/>
          <w:sz w:val="24"/>
          <w:szCs w:val="24"/>
        </w:rPr>
        <w:t>not be reversible.</w:t>
      </w:r>
      <w:r w:rsidR="00BF4775">
        <w:rPr>
          <w:rFonts w:asciiTheme="majorBidi" w:hAnsiTheme="majorBidi" w:cstheme="majorBidi"/>
          <w:sz w:val="24"/>
          <w:szCs w:val="24"/>
        </w:rPr>
        <w:t xml:space="preserve"> </w:t>
      </w:r>
      <w:r w:rsidRPr="00A6195D">
        <w:rPr>
          <w:rFonts w:asciiTheme="majorBidi" w:hAnsiTheme="majorBidi" w:cstheme="majorBidi"/>
          <w:sz w:val="24"/>
          <w:szCs w:val="24"/>
        </w:rPr>
        <w:t>[</w:t>
      </w:r>
      <w:r w:rsidR="00211BC5">
        <w:rPr>
          <w:rFonts w:asciiTheme="majorBidi" w:hAnsiTheme="majorBidi" w:cstheme="majorBidi"/>
          <w:sz w:val="24"/>
          <w:szCs w:val="24"/>
        </w:rPr>
        <w:t>24</w:t>
      </w:r>
      <w:r w:rsidRPr="00A6195D">
        <w:rPr>
          <w:rFonts w:asciiTheme="majorBidi" w:hAnsiTheme="majorBidi" w:cstheme="majorBidi"/>
          <w:sz w:val="24"/>
          <w:szCs w:val="24"/>
        </w:rPr>
        <w:t>]</w:t>
      </w:r>
    </w:p>
    <w:p w:rsidR="00962BE8" w:rsidRPr="00A6195D" w:rsidRDefault="00962BE8" w:rsidP="00C45413">
      <w:pPr>
        <w:spacing w:line="360" w:lineRule="auto"/>
        <w:jc w:val="both"/>
        <w:rPr>
          <w:rStyle w:val="a6"/>
          <w:rFonts w:asciiTheme="majorBidi" w:hAnsiTheme="majorBidi" w:cstheme="majorBidi"/>
          <w:sz w:val="24"/>
          <w:szCs w:val="24"/>
          <w:bdr w:val="none" w:sz="0" w:space="0" w:color="auto" w:frame="1"/>
          <w:shd w:val="clear" w:color="auto" w:fill="FFFFFF"/>
        </w:rPr>
      </w:pPr>
    </w:p>
    <w:p w:rsidR="00B81929" w:rsidRPr="00A6195D" w:rsidRDefault="00B81929" w:rsidP="00325034">
      <w:pPr>
        <w:pStyle w:val="2"/>
        <w:spacing w:line="360" w:lineRule="auto"/>
        <w:jc w:val="both"/>
      </w:pPr>
      <w:bookmarkStart w:id="53" w:name="_Toc449088359"/>
      <w:bookmarkStart w:id="54" w:name="_Toc469859257"/>
      <w:r w:rsidRPr="005F13D6">
        <w:t>Differentiating physical and chemical adsorption</w:t>
      </w:r>
      <w:bookmarkEnd w:id="53"/>
      <w:bookmarkEnd w:id="54"/>
    </w:p>
    <w:p w:rsidR="00962BE8" w:rsidRPr="00A6195D" w:rsidRDefault="00B81929" w:rsidP="00325034">
      <w:pPr>
        <w:spacing w:line="360" w:lineRule="auto"/>
        <w:jc w:val="both"/>
        <w:rPr>
          <w:rFonts w:asciiTheme="majorBidi" w:hAnsiTheme="majorBidi" w:cstheme="majorBidi"/>
          <w:sz w:val="24"/>
          <w:szCs w:val="24"/>
        </w:rPr>
      </w:pPr>
      <w:bookmarkStart w:id="55" w:name="_GoBack"/>
      <w:bookmarkEnd w:id="55"/>
      <w:r w:rsidRPr="000B25DE">
        <w:rPr>
          <w:rFonts w:asciiTheme="majorBidi" w:hAnsiTheme="majorBidi" w:cstheme="majorBidi"/>
          <w:sz w:val="24"/>
          <w:szCs w:val="24"/>
        </w:rPr>
        <w:t xml:space="preserve">A solid material usually exhibits a heterogeneous distribution of surface energy. Gas, vapor, or liquid molecules may become bound to the surface if they approach sufficiently close to interact. The solid is called the adsorbent; the gas or vapor molecule prior to being adsorbed is called the adsorptive and while bound to the solid surface, the adsorbate. Physical adsorption is the result of a relatively weak solid-gas interaction. It is a physical attraction resulting from nonspecific, relatively weak Vander Waal's forces and adsorption energy usually not exceeding 80 kJ/mole, with typical energies being considerably less. Physically adsorbed molecules may diffuse along the surface of the adsorbent and typically are not bound to a specific location on the surface. Being only weakly bound, physical adsorption is easily reversed. Adsorption also can result in a </w:t>
      </w:r>
      <w:r w:rsidRPr="000B25DE">
        <w:rPr>
          <w:rFonts w:asciiTheme="majorBidi" w:hAnsiTheme="majorBidi" w:cstheme="majorBidi"/>
          <w:sz w:val="24"/>
          <w:szCs w:val="24"/>
        </w:rPr>
        <w:lastRenderedPageBreak/>
        <w:t>surface complex, a union much stronger than a physical bond with heats of adsorption up to about 600 kJ/mole for C-N bonds and 800 kJ/mole f</w:t>
      </w:r>
      <w:r w:rsidR="00325CC7" w:rsidRPr="000B25DE">
        <w:rPr>
          <w:rFonts w:asciiTheme="majorBidi" w:hAnsiTheme="majorBidi" w:cstheme="majorBidi"/>
          <w:sz w:val="24"/>
          <w:szCs w:val="24"/>
        </w:rPr>
        <w:t xml:space="preserve">or chemical bonds. A </w:t>
      </w:r>
      <w:r w:rsidRPr="000B25DE">
        <w:rPr>
          <w:rFonts w:asciiTheme="majorBidi" w:hAnsiTheme="majorBidi" w:cstheme="majorBidi"/>
          <w:sz w:val="24"/>
          <w:szCs w:val="24"/>
        </w:rPr>
        <w:t>chemical bond involves sharing of electrons between the adsorbate and the adsorbent and may be regarded as the formation of a surface compound. Due to the bond strength, chemical adsorption is difficult to reverse. Physical adsorption takes place on all surfaces provided that temperature and pressure conditions are favorable. Chemisorption, however, is highly selective and occurs only between certain adsorptive and adsorbent species and only if the chemically active surface is cleaned of previously adsorbed molecules. Under proper conditions, physical adsorption can result in adsorbed molecules forming multiple layers. Chemisorption, in the typical case, only proceeds as long as the adsorptive can make direct contact with the surface; it is therefore a single-layer process. Exceptions can exist if the adsorptive is highly polar such, NH</w:t>
      </w:r>
      <w:r w:rsidRPr="000B25DE">
        <w:rPr>
          <w:rFonts w:asciiTheme="majorBidi" w:hAnsiTheme="majorBidi" w:cstheme="majorBidi"/>
          <w:sz w:val="24"/>
          <w:szCs w:val="24"/>
          <w:vertAlign w:val="subscript"/>
        </w:rPr>
        <w:t>3</w:t>
      </w:r>
      <w:r w:rsidRPr="000B25DE">
        <w:rPr>
          <w:rFonts w:asciiTheme="majorBidi" w:hAnsiTheme="majorBidi" w:cstheme="majorBidi"/>
          <w:sz w:val="24"/>
          <w:szCs w:val="24"/>
        </w:rPr>
        <w:t xml:space="preserve"> being an example. Both physical and chemical adsorption may occur on the surface at the same time; a layer of molecules may be physically adsorbed on top of an underlying chemisorbed layer. The same surface can display Physisorption at one temperature and chemisorptions at a higher temperature. For example, at liquid nitrogen temperature (77 K) nitrogen gas is adsorbed physically on iron but at 800 K, an energy level too high for physical adsorption bonds, nitrogen is adsorbed chemically to form iron nitride</w:t>
      </w:r>
      <w:r w:rsidRPr="000B25DE">
        <w:rPr>
          <w:rFonts w:asciiTheme="majorBidi" w:hAnsiTheme="majorBidi" w:cstheme="majorBidi"/>
          <w:b/>
          <w:bCs/>
          <w:sz w:val="24"/>
          <w:szCs w:val="24"/>
        </w:rPr>
        <w:t>.</w:t>
      </w:r>
      <w:r w:rsidR="001A671E">
        <w:rPr>
          <w:rFonts w:asciiTheme="majorBidi" w:hAnsiTheme="majorBidi" w:cstheme="majorBidi"/>
          <w:b/>
          <w:bCs/>
          <w:sz w:val="24"/>
          <w:szCs w:val="24"/>
        </w:rPr>
        <w:t xml:space="preserve"> </w:t>
      </w:r>
      <w:r w:rsidRPr="000B25DE">
        <w:rPr>
          <w:rFonts w:asciiTheme="majorBidi" w:hAnsiTheme="majorBidi" w:cstheme="majorBidi"/>
          <w:sz w:val="24"/>
          <w:szCs w:val="24"/>
        </w:rPr>
        <w:t>[</w:t>
      </w:r>
      <w:r w:rsidR="00211BC5" w:rsidRPr="000B25DE">
        <w:rPr>
          <w:rFonts w:asciiTheme="majorBidi" w:hAnsiTheme="majorBidi" w:cstheme="majorBidi"/>
          <w:sz w:val="24"/>
          <w:szCs w:val="24"/>
        </w:rPr>
        <w:t>25</w:t>
      </w:r>
      <w:r w:rsidRPr="000B25DE">
        <w:rPr>
          <w:rFonts w:asciiTheme="majorBidi" w:hAnsiTheme="majorBidi" w:cstheme="majorBidi"/>
          <w:sz w:val="24"/>
          <w:szCs w:val="24"/>
        </w:rPr>
        <w:t>]</w:t>
      </w:r>
    </w:p>
    <w:p w:rsidR="00B81929" w:rsidRPr="00A6195D" w:rsidRDefault="00B81929" w:rsidP="00325034">
      <w:pPr>
        <w:pStyle w:val="2"/>
        <w:spacing w:line="360" w:lineRule="auto"/>
        <w:jc w:val="both"/>
      </w:pPr>
      <w:bookmarkStart w:id="56" w:name="_Toc449088360"/>
      <w:bookmarkStart w:id="57" w:name="_Toc469859258"/>
      <w:r w:rsidRPr="005F13D6">
        <w:t>Common Adsorbents and it’s applications</w:t>
      </w:r>
      <w:bookmarkEnd w:id="56"/>
      <w:bookmarkEnd w:id="57"/>
    </w:p>
    <w:p w:rsidR="00B81929" w:rsidRPr="00A6195D" w:rsidRDefault="00B81929" w:rsidP="00C45413">
      <w:pPr>
        <w:pStyle w:val="a5"/>
        <w:shd w:val="clear" w:color="auto" w:fill="FFFFFF"/>
        <w:spacing w:after="0" w:line="360" w:lineRule="auto"/>
        <w:ind w:left="36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There's a variety in adsorbents which have a lot of application and here is the common adsorbents and its applications:</w:t>
      </w:r>
    </w:p>
    <w:p w:rsidR="00B81929" w:rsidRPr="00A6195D" w:rsidRDefault="00B81929" w:rsidP="00C45413">
      <w:pPr>
        <w:pStyle w:val="a5"/>
        <w:numPr>
          <w:ilvl w:val="0"/>
          <w:numId w:val="5"/>
        </w:numPr>
        <w:spacing w:line="360" w:lineRule="auto"/>
        <w:jc w:val="both"/>
        <w:rPr>
          <w:rFonts w:asciiTheme="majorBidi" w:hAnsiTheme="majorBidi" w:cstheme="majorBidi"/>
          <w:sz w:val="24"/>
          <w:szCs w:val="24"/>
        </w:rPr>
      </w:pPr>
      <w:r w:rsidRPr="00A6195D">
        <w:rPr>
          <w:rFonts w:asciiTheme="majorBidi" w:eastAsia="Times New Roman" w:hAnsiTheme="majorBidi" w:cstheme="majorBidi"/>
          <w:b/>
          <w:bCs/>
          <w:sz w:val="24"/>
          <w:szCs w:val="24"/>
        </w:rPr>
        <w:t>Activated carbon</w:t>
      </w:r>
      <w:r w:rsidR="00325034">
        <w:rPr>
          <w:rFonts w:asciiTheme="majorBidi" w:eastAsia="Times New Roman" w:hAnsiTheme="majorBidi" w:cstheme="majorBidi"/>
          <w:sz w:val="24"/>
          <w:szCs w:val="24"/>
        </w:rPr>
        <w:t>: U</w:t>
      </w:r>
      <w:r w:rsidRPr="00A6195D">
        <w:rPr>
          <w:rFonts w:asciiTheme="majorBidi" w:eastAsia="Times New Roman" w:hAnsiTheme="majorBidi" w:cstheme="majorBidi"/>
          <w:sz w:val="24"/>
          <w:szCs w:val="24"/>
        </w:rPr>
        <w:t xml:space="preserve">sed to absorb </w:t>
      </w:r>
      <w:r w:rsidR="00A6195D" w:rsidRPr="00A6195D">
        <w:rPr>
          <w:rFonts w:asciiTheme="majorBidi" w:hAnsiTheme="majorBidi" w:cstheme="majorBidi"/>
          <w:sz w:val="24"/>
          <w:szCs w:val="24"/>
        </w:rPr>
        <w:t>nitrogen from air, h</w:t>
      </w:r>
      <w:r w:rsidRPr="00A6195D">
        <w:rPr>
          <w:rFonts w:asciiTheme="majorBidi" w:hAnsiTheme="majorBidi" w:cstheme="majorBidi"/>
          <w:sz w:val="24"/>
          <w:szCs w:val="24"/>
        </w:rPr>
        <w:t xml:space="preserve">ydrogen from </w:t>
      </w:r>
      <w:r w:rsidR="00A6195D" w:rsidRPr="00A6195D">
        <w:rPr>
          <w:rFonts w:asciiTheme="majorBidi" w:hAnsiTheme="majorBidi" w:cstheme="majorBidi"/>
          <w:sz w:val="24"/>
          <w:szCs w:val="24"/>
        </w:rPr>
        <w:t>s</w:t>
      </w:r>
      <w:r w:rsidRPr="00A6195D">
        <w:rPr>
          <w:rFonts w:asciiTheme="majorBidi" w:hAnsiTheme="majorBidi" w:cstheme="majorBidi"/>
          <w:sz w:val="24"/>
          <w:szCs w:val="24"/>
        </w:rPr>
        <w:t xml:space="preserve">yngas, </w:t>
      </w:r>
      <w:r w:rsidRPr="00A6195D">
        <w:rPr>
          <w:rFonts w:asciiTheme="majorBidi" w:hAnsiTheme="majorBidi" w:cstheme="majorBidi"/>
          <w:sz w:val="24"/>
          <w:szCs w:val="24"/>
        </w:rPr>
        <w:br/>
      </w:r>
      <w:r w:rsidR="00A6195D" w:rsidRPr="00A6195D">
        <w:rPr>
          <w:rFonts w:asciiTheme="majorBidi" w:hAnsiTheme="majorBidi" w:cstheme="majorBidi"/>
          <w:sz w:val="24"/>
          <w:szCs w:val="24"/>
        </w:rPr>
        <w:t>ethe</w:t>
      </w:r>
      <w:r w:rsidR="00962BE8" w:rsidRPr="00A6195D">
        <w:rPr>
          <w:rFonts w:asciiTheme="majorBidi" w:hAnsiTheme="majorBidi" w:cstheme="majorBidi"/>
          <w:sz w:val="24"/>
          <w:szCs w:val="24"/>
        </w:rPr>
        <w:t>ne</w:t>
      </w:r>
      <w:r w:rsidRPr="00A6195D">
        <w:rPr>
          <w:rFonts w:asciiTheme="majorBidi" w:hAnsiTheme="majorBidi" w:cstheme="majorBidi"/>
          <w:sz w:val="24"/>
          <w:szCs w:val="24"/>
        </w:rPr>
        <w:t xml:space="preserve"> from </w:t>
      </w:r>
      <w:r w:rsidR="00A6195D" w:rsidRPr="00A6195D">
        <w:rPr>
          <w:rFonts w:asciiTheme="majorBidi" w:hAnsiTheme="majorBidi" w:cstheme="majorBidi"/>
          <w:sz w:val="24"/>
          <w:szCs w:val="24"/>
        </w:rPr>
        <w:t>methane and h</w:t>
      </w:r>
      <w:r w:rsidRPr="00A6195D">
        <w:rPr>
          <w:rFonts w:asciiTheme="majorBidi" w:hAnsiTheme="majorBidi" w:cstheme="majorBidi"/>
          <w:sz w:val="24"/>
          <w:szCs w:val="24"/>
        </w:rPr>
        <w:t>ydrogen</w:t>
      </w:r>
      <w:r w:rsidR="001A671E">
        <w:rPr>
          <w:rFonts w:asciiTheme="majorBidi" w:hAnsiTheme="majorBidi" w:cstheme="majorBidi"/>
          <w:sz w:val="24"/>
          <w:szCs w:val="24"/>
        </w:rPr>
        <w:t xml:space="preserve"> </w:t>
      </w:r>
      <w:r w:rsidRPr="00A6195D">
        <w:rPr>
          <w:rFonts w:asciiTheme="majorBidi" w:hAnsiTheme="majorBidi" w:cstheme="majorBidi"/>
          <w:sz w:val="24"/>
          <w:szCs w:val="24"/>
        </w:rPr>
        <w:t>and</w:t>
      </w:r>
      <w:r w:rsidR="001A671E">
        <w:rPr>
          <w:rFonts w:asciiTheme="majorBidi" w:hAnsiTheme="majorBidi" w:cstheme="majorBidi"/>
          <w:sz w:val="24"/>
          <w:szCs w:val="24"/>
        </w:rPr>
        <w:t xml:space="preserve"> </w:t>
      </w:r>
      <w:r w:rsidR="00A6195D" w:rsidRPr="00A6195D">
        <w:rPr>
          <w:rFonts w:asciiTheme="majorBidi" w:hAnsiTheme="majorBidi" w:cstheme="majorBidi"/>
          <w:sz w:val="24"/>
          <w:szCs w:val="24"/>
        </w:rPr>
        <w:t>v</w:t>
      </w:r>
      <w:r w:rsidRPr="00A6195D">
        <w:rPr>
          <w:rFonts w:asciiTheme="majorBidi" w:hAnsiTheme="majorBidi" w:cstheme="majorBidi"/>
          <w:sz w:val="24"/>
          <w:szCs w:val="24"/>
        </w:rPr>
        <w:t xml:space="preserve">inyl chloride monomer (VCM) from air. Also it’s used as a removal of </w:t>
      </w:r>
      <w:r w:rsidR="00DF2E76" w:rsidRPr="00A6195D">
        <w:rPr>
          <w:rFonts w:asciiTheme="majorBidi" w:hAnsiTheme="majorBidi" w:cstheme="majorBidi"/>
          <w:sz w:val="24"/>
          <w:szCs w:val="24"/>
        </w:rPr>
        <w:t>odors</w:t>
      </w:r>
      <w:r w:rsidRPr="00A6195D">
        <w:rPr>
          <w:rFonts w:asciiTheme="majorBidi" w:hAnsiTheme="majorBidi" w:cstheme="majorBidi"/>
          <w:sz w:val="24"/>
          <w:szCs w:val="24"/>
        </w:rPr>
        <w:t xml:space="preserve"> from gas</w:t>
      </w:r>
      <w:r w:rsidR="00325034">
        <w:rPr>
          <w:rFonts w:asciiTheme="majorBidi" w:hAnsiTheme="majorBidi" w:cstheme="majorBidi"/>
          <w:sz w:val="24"/>
          <w:szCs w:val="24"/>
        </w:rPr>
        <w:t xml:space="preserve">es and removal of SOX and NOX, </w:t>
      </w:r>
      <w:r w:rsidRPr="00A6195D">
        <w:rPr>
          <w:rFonts w:asciiTheme="majorBidi" w:hAnsiTheme="majorBidi" w:cstheme="majorBidi"/>
          <w:sz w:val="24"/>
          <w:szCs w:val="24"/>
        </w:rPr>
        <w:t xml:space="preserve">and it’s used to recovery of solvent </w:t>
      </w:r>
      <w:r w:rsidR="00325034">
        <w:rPr>
          <w:rFonts w:asciiTheme="majorBidi" w:hAnsiTheme="majorBidi" w:cstheme="majorBidi"/>
          <w:sz w:val="24"/>
          <w:szCs w:val="24"/>
        </w:rPr>
        <w:t>vapors, and to purification of H</w:t>
      </w:r>
      <w:r w:rsidRPr="00A6195D">
        <w:rPr>
          <w:rFonts w:asciiTheme="majorBidi" w:hAnsiTheme="majorBidi" w:cstheme="majorBidi"/>
          <w:sz w:val="24"/>
          <w:szCs w:val="24"/>
        </w:rPr>
        <w:t>elium, and to clean-up of nuclear off-gases and water purification.</w:t>
      </w:r>
    </w:p>
    <w:p w:rsidR="00B81929" w:rsidRPr="00A6195D" w:rsidRDefault="00FC1F8A" w:rsidP="00C45413">
      <w:pPr>
        <w:pStyle w:val="a5"/>
        <w:numPr>
          <w:ilvl w:val="0"/>
          <w:numId w:val="5"/>
        </w:numPr>
        <w:spacing w:line="360" w:lineRule="auto"/>
        <w:jc w:val="both"/>
        <w:rPr>
          <w:rFonts w:asciiTheme="majorBidi" w:hAnsiTheme="majorBidi" w:cstheme="majorBidi"/>
          <w:b/>
          <w:bCs/>
          <w:sz w:val="24"/>
          <w:szCs w:val="24"/>
        </w:rPr>
      </w:pPr>
      <w:hyperlink r:id="rId40" w:history="1">
        <w:r w:rsidR="00B81929" w:rsidRPr="00A6195D">
          <w:rPr>
            <w:rStyle w:val="Hyperlink"/>
            <w:rFonts w:asciiTheme="majorBidi" w:hAnsiTheme="majorBidi"/>
            <w:b/>
            <w:bCs/>
            <w:color w:val="auto"/>
            <w:sz w:val="24"/>
            <w:szCs w:val="24"/>
            <w:u w:val="none"/>
          </w:rPr>
          <w:t>Activated Alumina</w:t>
        </w:r>
      </w:hyperlink>
      <w:r w:rsidR="00B81929" w:rsidRPr="00A6195D">
        <w:rPr>
          <w:rFonts w:asciiTheme="majorBidi" w:hAnsiTheme="majorBidi" w:cstheme="majorBidi"/>
          <w:sz w:val="24"/>
          <w:szCs w:val="24"/>
        </w:rPr>
        <w:t xml:space="preserve">: </w:t>
      </w:r>
      <w:r w:rsidR="00325034">
        <w:rPr>
          <w:rFonts w:asciiTheme="majorBidi" w:eastAsia="Times New Roman" w:hAnsiTheme="majorBidi" w:cstheme="majorBidi"/>
          <w:sz w:val="24"/>
          <w:szCs w:val="24"/>
        </w:rPr>
        <w:t>U</w:t>
      </w:r>
      <w:r w:rsidR="00B81929" w:rsidRPr="00A6195D">
        <w:rPr>
          <w:rFonts w:asciiTheme="majorBidi" w:eastAsia="Times New Roman" w:hAnsiTheme="majorBidi" w:cstheme="majorBidi"/>
          <w:sz w:val="24"/>
          <w:szCs w:val="24"/>
        </w:rPr>
        <w:t>sed to</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drying of gases, organic solvents and transformer oils,</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 xml:space="preserve">also used as a removal of HCl from </w:t>
      </w:r>
      <w:r w:rsidR="00A6195D" w:rsidRPr="00A6195D">
        <w:rPr>
          <w:rFonts w:asciiTheme="majorBidi" w:hAnsiTheme="majorBidi" w:cstheme="majorBidi"/>
          <w:sz w:val="24"/>
          <w:szCs w:val="24"/>
        </w:rPr>
        <w:t>h</w:t>
      </w:r>
      <w:r w:rsidR="00325034">
        <w:rPr>
          <w:rFonts w:asciiTheme="majorBidi" w:hAnsiTheme="majorBidi" w:cstheme="majorBidi"/>
          <w:sz w:val="24"/>
          <w:szCs w:val="24"/>
        </w:rPr>
        <w:t>ydrogen and removal of F</w:t>
      </w:r>
      <w:r w:rsidR="00B81929" w:rsidRPr="00A6195D">
        <w:rPr>
          <w:rFonts w:asciiTheme="majorBidi" w:hAnsiTheme="majorBidi" w:cstheme="majorBidi"/>
          <w:sz w:val="24"/>
          <w:szCs w:val="24"/>
        </w:rPr>
        <w:t>luorine in alkylation process.</w:t>
      </w:r>
    </w:p>
    <w:p w:rsidR="00B81929" w:rsidRPr="005F13D6" w:rsidRDefault="00FC1F8A" w:rsidP="00325034">
      <w:pPr>
        <w:pStyle w:val="a5"/>
        <w:numPr>
          <w:ilvl w:val="0"/>
          <w:numId w:val="5"/>
        </w:numPr>
        <w:spacing w:line="360" w:lineRule="auto"/>
        <w:jc w:val="both"/>
        <w:rPr>
          <w:rFonts w:asciiTheme="majorBidi" w:hAnsiTheme="majorBidi" w:cstheme="majorBidi"/>
          <w:b/>
          <w:bCs/>
          <w:sz w:val="24"/>
          <w:szCs w:val="24"/>
        </w:rPr>
      </w:pPr>
      <w:hyperlink r:id="rId41" w:history="1">
        <w:r w:rsidR="00B81929" w:rsidRPr="00A6195D">
          <w:rPr>
            <w:rStyle w:val="Hyperlink"/>
            <w:rFonts w:asciiTheme="majorBidi" w:hAnsiTheme="majorBidi"/>
            <w:b/>
            <w:bCs/>
            <w:color w:val="auto"/>
            <w:sz w:val="24"/>
            <w:szCs w:val="24"/>
            <w:u w:val="none"/>
          </w:rPr>
          <w:t>Silica Gel</w:t>
        </w:r>
      </w:hyperlink>
      <w:r w:rsidR="00B81929" w:rsidRPr="00A6195D">
        <w:rPr>
          <w:rFonts w:asciiTheme="majorBidi" w:hAnsiTheme="majorBidi" w:cstheme="majorBidi"/>
          <w:sz w:val="24"/>
          <w:szCs w:val="24"/>
        </w:rPr>
        <w:t xml:space="preserve">: </w:t>
      </w:r>
      <w:r w:rsidR="00325034">
        <w:rPr>
          <w:rFonts w:asciiTheme="majorBidi" w:eastAsia="Times New Roman" w:hAnsiTheme="majorBidi" w:cstheme="majorBidi"/>
          <w:sz w:val="24"/>
          <w:szCs w:val="24"/>
        </w:rPr>
        <w:t>U</w:t>
      </w:r>
      <w:r w:rsidR="00B81929" w:rsidRPr="00A6195D">
        <w:rPr>
          <w:rFonts w:asciiTheme="majorBidi" w:eastAsia="Times New Roman" w:hAnsiTheme="majorBidi" w:cstheme="majorBidi"/>
          <w:sz w:val="24"/>
          <w:szCs w:val="24"/>
        </w:rPr>
        <w:t>sed to</w:t>
      </w:r>
      <w:r w:rsidR="001A671E">
        <w:rPr>
          <w:rFonts w:asciiTheme="majorBidi" w:eastAsia="Times New Roman" w:hAnsiTheme="majorBidi" w:cstheme="majorBidi"/>
          <w:sz w:val="24"/>
          <w:szCs w:val="24"/>
        </w:rPr>
        <w:t xml:space="preserve"> </w:t>
      </w:r>
      <w:r w:rsidR="00B81929" w:rsidRPr="00A6195D">
        <w:rPr>
          <w:rFonts w:asciiTheme="majorBidi" w:eastAsia="Times New Roman" w:hAnsiTheme="majorBidi" w:cstheme="majorBidi"/>
          <w:sz w:val="24"/>
          <w:szCs w:val="24"/>
        </w:rPr>
        <w:t>absorb</w:t>
      </w:r>
      <w:r w:rsidR="00A6195D" w:rsidRPr="00A6195D">
        <w:rPr>
          <w:rFonts w:asciiTheme="majorBidi" w:hAnsiTheme="majorBidi" w:cstheme="majorBidi"/>
          <w:sz w:val="24"/>
          <w:szCs w:val="24"/>
        </w:rPr>
        <w:t xml:space="preserve"> oxygen from air, </w:t>
      </w:r>
      <w:r w:rsidR="00B81929" w:rsidRPr="00A6195D">
        <w:rPr>
          <w:rFonts w:asciiTheme="majorBidi" w:hAnsiTheme="majorBidi" w:cstheme="majorBidi"/>
          <w:sz w:val="24"/>
          <w:szCs w:val="24"/>
        </w:rPr>
        <w:t>also to</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drying of gasses</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and</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drying of refrigerants and organic liquids,</w:t>
      </w:r>
      <w:r w:rsidR="00F84E5E" w:rsidRPr="00A6195D">
        <w:rPr>
          <w:rFonts w:asciiTheme="majorBidi" w:hAnsiTheme="majorBidi" w:cstheme="majorBidi"/>
          <w:sz w:val="24"/>
          <w:szCs w:val="24"/>
        </w:rPr>
        <w:t xml:space="preserve"> i</w:t>
      </w:r>
      <w:r w:rsidR="00B81929" w:rsidRPr="00A6195D">
        <w:rPr>
          <w:rFonts w:asciiTheme="majorBidi" w:hAnsiTheme="majorBidi" w:cstheme="majorBidi"/>
          <w:sz w:val="24"/>
          <w:szCs w:val="24"/>
        </w:rPr>
        <w:t>t</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used to removing water from a</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zeotropes, also to sweetening sour gas</w:t>
      </w:r>
      <w:r w:rsidR="00325034">
        <w:rPr>
          <w:rFonts w:asciiTheme="majorBidi" w:hAnsiTheme="majorBidi" w:cstheme="majorBidi"/>
          <w:sz w:val="24"/>
          <w:szCs w:val="24"/>
        </w:rPr>
        <w:t>es and liquids, it used also to</w:t>
      </w:r>
      <w:r w:rsidR="00B81929" w:rsidRPr="00A6195D">
        <w:rPr>
          <w:rFonts w:asciiTheme="majorBidi" w:hAnsiTheme="majorBidi" w:cstheme="majorBidi"/>
          <w:sz w:val="24"/>
          <w:szCs w:val="24"/>
        </w:rPr>
        <w:t xml:space="preserve"> purific</w:t>
      </w:r>
      <w:r w:rsidR="00325034">
        <w:rPr>
          <w:rFonts w:asciiTheme="majorBidi" w:hAnsiTheme="majorBidi" w:cstheme="majorBidi"/>
          <w:sz w:val="24"/>
          <w:szCs w:val="24"/>
        </w:rPr>
        <w:t>ation of hydrogen, also used in</w:t>
      </w:r>
      <w:r w:rsidR="00B81929" w:rsidRPr="00A6195D">
        <w:rPr>
          <w:rFonts w:asciiTheme="majorBidi" w:hAnsiTheme="majorBidi" w:cstheme="majorBidi"/>
          <w:sz w:val="24"/>
          <w:szCs w:val="24"/>
        </w:rPr>
        <w:t xml:space="preserve"> </w:t>
      </w:r>
      <w:r w:rsidR="00B81929" w:rsidRPr="00A6195D">
        <w:rPr>
          <w:rFonts w:asciiTheme="majorBidi" w:hAnsiTheme="majorBidi" w:cstheme="majorBidi"/>
          <w:sz w:val="24"/>
          <w:szCs w:val="24"/>
        </w:rPr>
        <w:lastRenderedPageBreak/>
        <w:t xml:space="preserve">separation of ammonia and </w:t>
      </w:r>
      <w:r w:rsidR="00A6195D" w:rsidRPr="00A6195D">
        <w:rPr>
          <w:rFonts w:asciiTheme="majorBidi" w:hAnsiTheme="majorBidi" w:cstheme="majorBidi"/>
          <w:sz w:val="24"/>
          <w:szCs w:val="24"/>
        </w:rPr>
        <w:t>h</w:t>
      </w:r>
      <w:r w:rsidR="00B81929" w:rsidRPr="00A6195D">
        <w:rPr>
          <w:rFonts w:asciiTheme="majorBidi" w:hAnsiTheme="majorBidi" w:cstheme="majorBidi"/>
          <w:sz w:val="24"/>
          <w:szCs w:val="24"/>
        </w:rPr>
        <w:t>ydrogen,</w:t>
      </w:r>
      <w:r w:rsidR="001A671E">
        <w:rPr>
          <w:rFonts w:asciiTheme="majorBidi" w:hAnsiTheme="majorBidi" w:cstheme="majorBidi"/>
          <w:sz w:val="24"/>
          <w:szCs w:val="24"/>
        </w:rPr>
        <w:t xml:space="preserve"> </w:t>
      </w:r>
      <w:r w:rsidR="00A6195D" w:rsidRPr="00A6195D">
        <w:rPr>
          <w:rFonts w:asciiTheme="majorBidi" w:hAnsiTheme="majorBidi" w:cstheme="majorBidi"/>
          <w:sz w:val="24"/>
          <w:szCs w:val="24"/>
        </w:rPr>
        <w:t>separation of oxygen and argon, separation of xylenes and e</w:t>
      </w:r>
      <w:r w:rsidR="00B81929" w:rsidRPr="00A6195D">
        <w:rPr>
          <w:rFonts w:asciiTheme="majorBidi" w:hAnsiTheme="majorBidi" w:cstheme="majorBidi"/>
          <w:sz w:val="24"/>
          <w:szCs w:val="24"/>
        </w:rPr>
        <w:t xml:space="preserve">thyl benzene, separation of normal from branched </w:t>
      </w:r>
      <w:r w:rsidR="00F84E5E" w:rsidRPr="00A6195D">
        <w:rPr>
          <w:rFonts w:asciiTheme="majorBidi" w:hAnsiTheme="majorBidi" w:cstheme="majorBidi"/>
          <w:sz w:val="24"/>
          <w:szCs w:val="24"/>
        </w:rPr>
        <w:t xml:space="preserve">paraffin’s </w:t>
      </w:r>
      <w:r w:rsidR="00B81929" w:rsidRPr="00A6195D">
        <w:rPr>
          <w:rFonts w:asciiTheme="majorBidi" w:hAnsiTheme="majorBidi" w:cstheme="majorBidi"/>
          <w:sz w:val="24"/>
          <w:szCs w:val="24"/>
        </w:rPr>
        <w:t xml:space="preserve">and separation of olefins and aromatics from </w:t>
      </w:r>
      <w:r w:rsidR="00A6195D" w:rsidRPr="00A6195D">
        <w:rPr>
          <w:rFonts w:asciiTheme="majorBidi" w:hAnsiTheme="majorBidi" w:cstheme="majorBidi"/>
          <w:sz w:val="24"/>
          <w:szCs w:val="24"/>
        </w:rPr>
        <w:t>paraffin’s</w:t>
      </w:r>
      <w:r w:rsidR="00B81929" w:rsidRPr="00A6195D">
        <w:rPr>
          <w:rFonts w:asciiTheme="majorBidi" w:hAnsiTheme="majorBidi" w:cstheme="majorBidi"/>
          <w:sz w:val="24"/>
          <w:szCs w:val="24"/>
        </w:rPr>
        <w:t>, it</w:t>
      </w:r>
      <w:r w:rsidR="00A6195D" w:rsidRPr="00A6195D">
        <w:rPr>
          <w:rFonts w:asciiTheme="majorBidi" w:hAnsiTheme="majorBidi" w:cstheme="majorBidi"/>
          <w:sz w:val="24"/>
          <w:szCs w:val="24"/>
        </w:rPr>
        <w:t xml:space="preserve"> used in recovery of carbon dioxide, recovery of c</w:t>
      </w:r>
      <w:r w:rsidR="00B81929" w:rsidRPr="00A6195D">
        <w:rPr>
          <w:rFonts w:asciiTheme="majorBidi" w:hAnsiTheme="majorBidi" w:cstheme="majorBidi"/>
          <w:sz w:val="24"/>
          <w:szCs w:val="24"/>
        </w:rPr>
        <w:t>a</w:t>
      </w:r>
      <w:r w:rsidR="00A6195D" w:rsidRPr="00A6195D">
        <w:rPr>
          <w:rFonts w:asciiTheme="majorBidi" w:hAnsiTheme="majorBidi" w:cstheme="majorBidi"/>
          <w:sz w:val="24"/>
          <w:szCs w:val="24"/>
        </w:rPr>
        <w:t>rbon monoxide from methane and h</w:t>
      </w:r>
      <w:r w:rsidR="00B81929" w:rsidRPr="00A6195D">
        <w:rPr>
          <w:rFonts w:asciiTheme="majorBidi" w:hAnsiTheme="majorBidi" w:cstheme="majorBidi"/>
          <w:sz w:val="24"/>
          <w:szCs w:val="24"/>
        </w:rPr>
        <w:t>ydrogen and recovery of fructose from corn syrup.</w:t>
      </w:r>
    </w:p>
    <w:p w:rsidR="005F13D6" w:rsidRPr="005F13D6" w:rsidRDefault="00FC1F8A" w:rsidP="00C45413">
      <w:pPr>
        <w:pStyle w:val="a5"/>
        <w:numPr>
          <w:ilvl w:val="0"/>
          <w:numId w:val="5"/>
        </w:numPr>
        <w:spacing w:line="360" w:lineRule="auto"/>
        <w:jc w:val="both"/>
        <w:rPr>
          <w:rFonts w:asciiTheme="majorBidi" w:hAnsiTheme="majorBidi" w:cstheme="majorBidi"/>
          <w:b/>
          <w:bCs/>
          <w:sz w:val="24"/>
          <w:szCs w:val="24"/>
        </w:rPr>
      </w:pPr>
      <w:hyperlink r:id="rId42" w:history="1">
        <w:r w:rsidR="00B81929" w:rsidRPr="00A6195D">
          <w:rPr>
            <w:rStyle w:val="Hyperlink"/>
            <w:rFonts w:asciiTheme="majorBidi" w:hAnsiTheme="majorBidi"/>
            <w:b/>
            <w:bCs/>
            <w:color w:val="auto"/>
            <w:sz w:val="24"/>
            <w:szCs w:val="24"/>
            <w:u w:val="none"/>
          </w:rPr>
          <w:t>Polymers &amp; Resins</w:t>
        </w:r>
      </w:hyperlink>
      <w:r w:rsidR="00B81929" w:rsidRPr="00A6195D">
        <w:rPr>
          <w:rFonts w:asciiTheme="majorBidi" w:hAnsiTheme="majorBidi" w:cstheme="majorBidi"/>
          <w:sz w:val="24"/>
          <w:szCs w:val="24"/>
        </w:rPr>
        <w:t xml:space="preserve">: </w:t>
      </w:r>
      <w:r w:rsidR="00C825D9">
        <w:rPr>
          <w:rFonts w:asciiTheme="majorBidi" w:eastAsia="Times New Roman" w:hAnsiTheme="majorBidi" w:cstheme="majorBidi"/>
          <w:sz w:val="24"/>
          <w:szCs w:val="24"/>
        </w:rPr>
        <w:t>U</w:t>
      </w:r>
      <w:r w:rsidR="00B81929" w:rsidRPr="00A6195D">
        <w:rPr>
          <w:rFonts w:asciiTheme="majorBidi" w:eastAsia="Times New Roman" w:hAnsiTheme="majorBidi" w:cstheme="majorBidi"/>
          <w:sz w:val="24"/>
          <w:szCs w:val="24"/>
        </w:rPr>
        <w:t>sed</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in</w:t>
      </w:r>
      <w:r w:rsidR="00A6195D" w:rsidRPr="00A6195D">
        <w:rPr>
          <w:rFonts w:asciiTheme="majorBidi" w:hAnsiTheme="majorBidi" w:cstheme="majorBidi"/>
          <w:sz w:val="24"/>
          <w:szCs w:val="24"/>
        </w:rPr>
        <w:t xml:space="preserve"> w</w:t>
      </w:r>
      <w:r w:rsidR="00B81929" w:rsidRPr="00A6195D">
        <w:rPr>
          <w:rFonts w:asciiTheme="majorBidi" w:hAnsiTheme="majorBidi" w:cstheme="majorBidi"/>
          <w:sz w:val="24"/>
          <w:szCs w:val="24"/>
        </w:rPr>
        <w:t>ater purification, it also used in recovery and purification of steroids, amino acids, and</w:t>
      </w:r>
      <w:r w:rsidR="00A6195D" w:rsidRPr="00A6195D">
        <w:rPr>
          <w:rFonts w:asciiTheme="majorBidi" w:hAnsiTheme="majorBidi" w:cstheme="majorBidi"/>
          <w:sz w:val="24"/>
          <w:szCs w:val="24"/>
        </w:rPr>
        <w:t xml:space="preserve"> r</w:t>
      </w:r>
      <w:r w:rsidR="00B81929" w:rsidRPr="00A6195D">
        <w:rPr>
          <w:rFonts w:asciiTheme="majorBidi" w:hAnsiTheme="majorBidi" w:cstheme="majorBidi"/>
          <w:sz w:val="24"/>
          <w:szCs w:val="24"/>
        </w:rPr>
        <w:t>ecovery of proteins and enzymes, it used in separation</w:t>
      </w:r>
      <w:r w:rsidR="00A6195D" w:rsidRPr="00A6195D">
        <w:rPr>
          <w:rFonts w:asciiTheme="majorBidi" w:hAnsiTheme="majorBidi" w:cstheme="majorBidi"/>
          <w:sz w:val="24"/>
          <w:szCs w:val="24"/>
        </w:rPr>
        <w:t xml:space="preserve"> of fatty acids from water and t</w:t>
      </w:r>
      <w:r w:rsidR="00B81929" w:rsidRPr="00A6195D">
        <w:rPr>
          <w:rFonts w:asciiTheme="majorBidi" w:hAnsiTheme="majorBidi" w:cstheme="majorBidi"/>
          <w:sz w:val="24"/>
          <w:szCs w:val="24"/>
        </w:rPr>
        <w:t>oluene and</w:t>
      </w:r>
      <w:r w:rsidR="00A6195D" w:rsidRPr="00A6195D">
        <w:rPr>
          <w:rFonts w:asciiTheme="majorBidi" w:hAnsiTheme="majorBidi" w:cstheme="majorBidi"/>
          <w:sz w:val="24"/>
          <w:szCs w:val="24"/>
        </w:rPr>
        <w:t xml:space="preserve"> separation of a</w:t>
      </w:r>
      <w:r w:rsidR="00B81929" w:rsidRPr="00A6195D">
        <w:rPr>
          <w:rFonts w:asciiTheme="majorBidi" w:hAnsiTheme="majorBidi" w:cstheme="majorBidi"/>
          <w:sz w:val="24"/>
          <w:szCs w:val="24"/>
        </w:rPr>
        <w:t>romatics from Aliphatic, and it’s used as a removal of colors from syrups and</w:t>
      </w:r>
      <w:r w:rsidR="00A6195D" w:rsidRPr="00A6195D">
        <w:rPr>
          <w:rFonts w:asciiTheme="majorBidi" w:hAnsiTheme="majorBidi" w:cstheme="majorBidi"/>
          <w:sz w:val="24"/>
          <w:szCs w:val="24"/>
        </w:rPr>
        <w:t xml:space="preserve"> removal of organics from h</w:t>
      </w:r>
      <w:r w:rsidR="00B81929" w:rsidRPr="00A6195D">
        <w:rPr>
          <w:rFonts w:asciiTheme="majorBidi" w:hAnsiTheme="majorBidi" w:cstheme="majorBidi"/>
          <w:sz w:val="24"/>
          <w:szCs w:val="24"/>
        </w:rPr>
        <w:t>ydrogen peroxide.</w:t>
      </w:r>
    </w:p>
    <w:p w:rsidR="005F13D6" w:rsidRPr="00C825D9" w:rsidRDefault="00FC1F8A" w:rsidP="00C825D9">
      <w:pPr>
        <w:pStyle w:val="a5"/>
        <w:numPr>
          <w:ilvl w:val="0"/>
          <w:numId w:val="5"/>
        </w:numPr>
        <w:spacing w:line="360" w:lineRule="auto"/>
        <w:jc w:val="both"/>
        <w:rPr>
          <w:rFonts w:asciiTheme="majorBidi" w:hAnsiTheme="majorBidi" w:cstheme="majorBidi"/>
          <w:b/>
          <w:bCs/>
          <w:sz w:val="24"/>
          <w:szCs w:val="24"/>
        </w:rPr>
      </w:pPr>
      <w:hyperlink r:id="rId43" w:history="1">
        <w:r w:rsidR="00B81929" w:rsidRPr="00A6195D">
          <w:rPr>
            <w:rStyle w:val="Hyperlink"/>
            <w:rFonts w:asciiTheme="majorBidi" w:hAnsiTheme="majorBidi"/>
            <w:b/>
            <w:bCs/>
            <w:color w:val="auto"/>
            <w:sz w:val="24"/>
            <w:szCs w:val="24"/>
            <w:u w:val="none"/>
          </w:rPr>
          <w:t>Clay</w:t>
        </w:r>
      </w:hyperlink>
      <w:r w:rsidR="00B81929" w:rsidRPr="00A6195D">
        <w:rPr>
          <w:rFonts w:asciiTheme="majorBidi" w:hAnsiTheme="majorBidi" w:cstheme="majorBidi"/>
          <w:sz w:val="24"/>
          <w:szCs w:val="24"/>
        </w:rPr>
        <w:t xml:space="preserve">: </w:t>
      </w:r>
      <w:r w:rsidR="00C825D9">
        <w:rPr>
          <w:rFonts w:asciiTheme="majorBidi" w:eastAsia="Times New Roman" w:hAnsiTheme="majorBidi" w:cstheme="majorBidi"/>
          <w:sz w:val="24"/>
          <w:szCs w:val="24"/>
        </w:rPr>
        <w:t>U</w:t>
      </w:r>
      <w:r w:rsidR="00B81929" w:rsidRPr="00A6195D">
        <w:rPr>
          <w:rFonts w:asciiTheme="majorBidi" w:eastAsia="Times New Roman" w:hAnsiTheme="majorBidi" w:cstheme="majorBidi"/>
          <w:sz w:val="24"/>
          <w:szCs w:val="24"/>
        </w:rPr>
        <w:t>se</w:t>
      </w:r>
      <w:r w:rsidR="00FE22A6" w:rsidRPr="00A6195D">
        <w:rPr>
          <w:rFonts w:asciiTheme="majorBidi" w:eastAsia="Times New Roman" w:hAnsiTheme="majorBidi" w:cstheme="majorBidi"/>
          <w:sz w:val="24"/>
          <w:szCs w:val="24"/>
        </w:rPr>
        <w:t>d</w:t>
      </w:r>
      <w:r w:rsidR="001A671E">
        <w:rPr>
          <w:rFonts w:asciiTheme="majorBidi" w:hAnsiTheme="majorBidi" w:cstheme="majorBidi"/>
          <w:sz w:val="24"/>
          <w:szCs w:val="24"/>
        </w:rPr>
        <w:t xml:space="preserve"> </w:t>
      </w:r>
      <w:r w:rsidR="00FE22A6" w:rsidRPr="00A6195D">
        <w:rPr>
          <w:rFonts w:asciiTheme="majorBidi" w:hAnsiTheme="majorBidi" w:cstheme="majorBidi"/>
          <w:sz w:val="24"/>
          <w:szCs w:val="24"/>
        </w:rPr>
        <w:t>in treatment</w:t>
      </w:r>
      <w:r w:rsidR="00B81929" w:rsidRPr="00A6195D">
        <w:rPr>
          <w:rFonts w:asciiTheme="majorBidi" w:hAnsiTheme="majorBidi" w:cstheme="majorBidi"/>
          <w:sz w:val="24"/>
          <w:szCs w:val="24"/>
        </w:rPr>
        <w:t xml:space="preserve"> of edible oils, also in removal of organic pigments and removal of polychlorinated biphenyls (PCBs) and it used in refining of mineral oils.</w:t>
      </w:r>
      <w:r w:rsidR="001A671E">
        <w:rPr>
          <w:rFonts w:asciiTheme="majorBidi" w:hAnsiTheme="majorBidi" w:cstheme="majorBidi"/>
          <w:sz w:val="24"/>
          <w:szCs w:val="24"/>
        </w:rPr>
        <w:t xml:space="preserve"> </w:t>
      </w:r>
      <w:r w:rsidR="00B81929" w:rsidRPr="00A6195D">
        <w:rPr>
          <w:rFonts w:asciiTheme="majorBidi" w:hAnsiTheme="majorBidi" w:cstheme="majorBidi"/>
          <w:sz w:val="24"/>
          <w:szCs w:val="24"/>
        </w:rPr>
        <w:t>[1</w:t>
      </w:r>
      <w:r w:rsidR="00211BC5">
        <w:rPr>
          <w:rFonts w:asciiTheme="majorBidi" w:hAnsiTheme="majorBidi" w:cstheme="majorBidi"/>
          <w:sz w:val="24"/>
          <w:szCs w:val="24"/>
        </w:rPr>
        <w:t>9</w:t>
      </w:r>
      <w:r w:rsidR="00B81929" w:rsidRPr="00A6195D">
        <w:rPr>
          <w:rFonts w:asciiTheme="majorBidi" w:hAnsiTheme="majorBidi" w:cstheme="majorBidi"/>
          <w:sz w:val="24"/>
          <w:szCs w:val="24"/>
        </w:rPr>
        <w:t>,</w:t>
      </w:r>
      <w:r w:rsidR="00211BC5">
        <w:rPr>
          <w:rFonts w:asciiTheme="majorBidi" w:hAnsiTheme="majorBidi" w:cstheme="majorBidi"/>
          <w:sz w:val="24"/>
          <w:szCs w:val="24"/>
        </w:rPr>
        <w:t>23</w:t>
      </w:r>
      <w:r w:rsidR="00B81929" w:rsidRPr="00A6195D">
        <w:rPr>
          <w:rFonts w:asciiTheme="majorBidi" w:hAnsiTheme="majorBidi" w:cstheme="majorBidi"/>
          <w:sz w:val="24"/>
          <w:szCs w:val="24"/>
        </w:rPr>
        <w:t>]</w:t>
      </w:r>
    </w:p>
    <w:p w:rsidR="005F13D6" w:rsidRPr="005F13D6" w:rsidRDefault="00A6195D" w:rsidP="00C825D9">
      <w:pPr>
        <w:pStyle w:val="2"/>
        <w:spacing w:line="360" w:lineRule="auto"/>
        <w:jc w:val="both"/>
      </w:pPr>
      <w:bookmarkStart w:id="58" w:name="_Toc449088361"/>
      <w:bookmarkStart w:id="59" w:name="_Toc469859259"/>
      <w:r w:rsidRPr="005F13D6">
        <w:t>Factors affecting adsorption</w:t>
      </w:r>
      <w:bookmarkEnd w:id="58"/>
      <w:bookmarkEnd w:id="59"/>
    </w:p>
    <w:p w:rsidR="005F13D6" w:rsidRPr="00C825D9" w:rsidRDefault="00B81929" w:rsidP="00C825D9">
      <w:pPr>
        <w:pStyle w:val="a7"/>
        <w:shd w:val="clear" w:color="auto" w:fill="FFFFFF"/>
        <w:spacing w:before="0" w:beforeAutospacing="0" w:after="0" w:afterAutospacing="0" w:line="360" w:lineRule="auto"/>
        <w:jc w:val="both"/>
        <w:rPr>
          <w:rFonts w:asciiTheme="majorBidi" w:hAnsiTheme="majorBidi" w:cstheme="majorBidi"/>
        </w:rPr>
      </w:pPr>
      <w:r w:rsidRPr="00A6195D">
        <w:rPr>
          <w:rFonts w:asciiTheme="majorBidi" w:hAnsiTheme="majorBidi" w:cstheme="majorBidi"/>
        </w:rPr>
        <w:t>The extent of adsorption depends upon the following factors:</w:t>
      </w:r>
    </w:p>
    <w:p w:rsidR="00B81929" w:rsidRPr="00A6195D" w:rsidRDefault="00B81929" w:rsidP="00C45413">
      <w:pPr>
        <w:numPr>
          <w:ilvl w:val="0"/>
          <w:numId w:val="13"/>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Nature of adsorbate and adsorbent.</w:t>
      </w:r>
    </w:p>
    <w:p w:rsidR="00B81929" w:rsidRPr="00A6195D" w:rsidRDefault="00B81929" w:rsidP="00C45413">
      <w:pPr>
        <w:numPr>
          <w:ilvl w:val="0"/>
          <w:numId w:val="13"/>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The surface area of adsorbent.</w:t>
      </w:r>
    </w:p>
    <w:p w:rsidR="00B81929" w:rsidRPr="00A6195D" w:rsidRDefault="00B81929" w:rsidP="00C45413">
      <w:pPr>
        <w:numPr>
          <w:ilvl w:val="0"/>
          <w:numId w:val="13"/>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Activation of adsorbent.</w:t>
      </w:r>
    </w:p>
    <w:p w:rsidR="00B81929" w:rsidRPr="00A6195D" w:rsidRDefault="00B81929" w:rsidP="00C45413">
      <w:pPr>
        <w:numPr>
          <w:ilvl w:val="0"/>
          <w:numId w:val="13"/>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Experimental conditions. E.g., temperature, pressure, etc.</w:t>
      </w:r>
      <w:r w:rsidR="00211BC5">
        <w:rPr>
          <w:rFonts w:asciiTheme="majorBidi" w:hAnsiTheme="majorBidi" w:cstheme="majorBidi"/>
          <w:sz w:val="24"/>
          <w:szCs w:val="24"/>
        </w:rPr>
        <w:t xml:space="preserve"> [20</w:t>
      </w:r>
      <w:r w:rsidRPr="00A6195D">
        <w:rPr>
          <w:rFonts w:asciiTheme="majorBidi" w:hAnsiTheme="majorBidi" w:cstheme="majorBidi"/>
          <w:sz w:val="24"/>
          <w:szCs w:val="24"/>
        </w:rPr>
        <w:t>]</w:t>
      </w:r>
    </w:p>
    <w:p w:rsidR="00B81929" w:rsidRPr="006D5869" w:rsidRDefault="00B81929" w:rsidP="006D5869">
      <w:pPr>
        <w:pStyle w:val="2"/>
        <w:spacing w:line="360" w:lineRule="auto"/>
        <w:jc w:val="both"/>
        <w:rPr>
          <w:szCs w:val="24"/>
        </w:rPr>
      </w:pPr>
      <w:bookmarkStart w:id="60" w:name="_Toc449088362"/>
      <w:bookmarkStart w:id="61" w:name="_Toc469859260"/>
      <w:r w:rsidRPr="005F13D6">
        <w:rPr>
          <w:szCs w:val="24"/>
        </w:rPr>
        <w:t>Effects of Adsorption on the Nature of the Solid Surface</w:t>
      </w:r>
      <w:bookmarkEnd w:id="60"/>
      <w:bookmarkEnd w:id="61"/>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The resultant effect of surfactant adsorption on the surface character</w:t>
      </w:r>
      <w:r w:rsidR="001A671E">
        <w:rPr>
          <w:rFonts w:asciiTheme="majorBidi" w:hAnsiTheme="majorBidi" w:cstheme="majorBidi"/>
          <w:sz w:val="24"/>
          <w:szCs w:val="24"/>
        </w:rPr>
        <w:t xml:space="preserve"> </w:t>
      </w:r>
      <w:r w:rsidRPr="00A6195D">
        <w:rPr>
          <w:rFonts w:asciiTheme="majorBidi" w:hAnsiTheme="majorBidi" w:cstheme="majorBidi"/>
          <w:sz w:val="24"/>
          <w:szCs w:val="24"/>
        </w:rPr>
        <w:t>depends on the dominant mechanism of adsorption.</w:t>
      </w:r>
    </w:p>
    <w:p w:rsidR="00B81929" w:rsidRPr="00A6195D" w:rsidRDefault="00B81929" w:rsidP="00C45413">
      <w:pPr>
        <w:pStyle w:val="a5"/>
        <w:numPr>
          <w:ilvl w:val="0"/>
          <w:numId w:val="6"/>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For a highly charged surface:</w:t>
      </w:r>
    </w:p>
    <w:p w:rsidR="00B81929" w:rsidRPr="00A6195D" w:rsidRDefault="00B81929" w:rsidP="00C45413">
      <w:pPr>
        <w:pStyle w:val="a5"/>
        <w:numPr>
          <w:ilvl w:val="0"/>
          <w:numId w:val="7"/>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If ion exchange is dominant </w:t>
      </w:r>
      <w:r w:rsidRPr="00A6195D">
        <w:rPr>
          <w:rFonts w:asciiTheme="majorBidi" w:hAnsiTheme="majorBidi" w:cstheme="majorBidi"/>
          <w:sz w:val="24"/>
          <w:szCs w:val="24"/>
        </w:rPr>
        <w:sym w:font="Wingdings" w:char="F0E0"/>
      </w:r>
      <w:r w:rsidR="001A671E">
        <w:rPr>
          <w:rFonts w:asciiTheme="majorBidi" w:hAnsiTheme="majorBidi" w:cstheme="majorBidi"/>
          <w:sz w:val="24"/>
          <w:szCs w:val="24"/>
        </w:rPr>
        <w:t xml:space="preserve"> </w:t>
      </w:r>
      <w:r w:rsidR="00DF2E76">
        <w:rPr>
          <w:rFonts w:asciiTheme="majorBidi" w:hAnsiTheme="majorBidi" w:cstheme="majorBidi"/>
          <w:sz w:val="24"/>
          <w:szCs w:val="24"/>
        </w:rPr>
        <w:t>e</w:t>
      </w:r>
      <w:r w:rsidRPr="00A6195D">
        <w:rPr>
          <w:rFonts w:asciiTheme="majorBidi" w:hAnsiTheme="majorBidi" w:cstheme="majorBidi"/>
          <w:sz w:val="24"/>
          <w:szCs w:val="24"/>
        </w:rPr>
        <w:t>lectrical natural will not be</w:t>
      </w:r>
      <w:r w:rsidR="001A671E">
        <w:rPr>
          <w:rFonts w:asciiTheme="majorBidi" w:hAnsiTheme="majorBidi" w:cstheme="majorBidi"/>
          <w:sz w:val="24"/>
          <w:szCs w:val="24"/>
        </w:rPr>
        <w:t xml:space="preserve"> </w:t>
      </w:r>
      <w:r w:rsidRPr="00A6195D">
        <w:rPr>
          <w:rFonts w:asciiTheme="majorBidi" w:hAnsiTheme="majorBidi" w:cstheme="majorBidi"/>
          <w:sz w:val="24"/>
          <w:szCs w:val="24"/>
        </w:rPr>
        <w:t>altered significantly</w:t>
      </w:r>
      <w:r w:rsidR="00842DE9">
        <w:rPr>
          <w:rFonts w:asciiTheme="majorBidi" w:hAnsiTheme="majorBidi" w:cstheme="majorBidi"/>
          <w:sz w:val="24"/>
          <w:szCs w:val="24"/>
        </w:rPr>
        <w:t>.</w:t>
      </w:r>
    </w:p>
    <w:p w:rsidR="00B81929" w:rsidRPr="00A6195D" w:rsidRDefault="00B81929" w:rsidP="00C45413">
      <w:pPr>
        <w:pStyle w:val="a5"/>
        <w:numPr>
          <w:ilvl w:val="0"/>
          <w:numId w:val="7"/>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If ion pairing is important </w:t>
      </w:r>
      <w:r w:rsidRPr="00A6195D">
        <w:rPr>
          <w:rFonts w:asciiTheme="majorBidi" w:hAnsiTheme="majorBidi" w:cstheme="majorBidi"/>
          <w:sz w:val="24"/>
          <w:szCs w:val="24"/>
        </w:rPr>
        <w:sym w:font="Wingdings" w:char="F0E0"/>
      </w:r>
      <w:r w:rsidR="001A671E">
        <w:rPr>
          <w:rFonts w:asciiTheme="majorBidi" w:hAnsiTheme="majorBidi" w:cstheme="majorBidi"/>
          <w:sz w:val="24"/>
          <w:szCs w:val="24"/>
        </w:rPr>
        <w:t xml:space="preserve"> </w:t>
      </w:r>
      <w:r w:rsidR="00DF2E76">
        <w:rPr>
          <w:rFonts w:asciiTheme="majorBidi" w:hAnsiTheme="majorBidi" w:cstheme="majorBidi"/>
          <w:sz w:val="24"/>
          <w:szCs w:val="24"/>
        </w:rPr>
        <w:t>the</w:t>
      </w:r>
      <w:r w:rsidRPr="00A6195D">
        <w:rPr>
          <w:rFonts w:asciiTheme="majorBidi" w:hAnsiTheme="majorBidi" w:cstheme="majorBidi"/>
          <w:sz w:val="24"/>
          <w:szCs w:val="24"/>
        </w:rPr>
        <w:t xml:space="preserve"> zeta potential will decrease or</w:t>
      </w:r>
      <w:r w:rsidR="001A671E">
        <w:rPr>
          <w:rFonts w:asciiTheme="majorBidi" w:hAnsiTheme="majorBidi" w:cstheme="majorBidi"/>
          <w:sz w:val="24"/>
          <w:szCs w:val="24"/>
        </w:rPr>
        <w:t xml:space="preserve"> </w:t>
      </w:r>
      <w:r w:rsidRPr="00A6195D">
        <w:rPr>
          <w:rFonts w:asciiTheme="majorBidi" w:hAnsiTheme="majorBidi" w:cstheme="majorBidi"/>
          <w:sz w:val="24"/>
          <w:szCs w:val="24"/>
        </w:rPr>
        <w:t>even be neutralized. (</w:t>
      </w:r>
      <w:r w:rsidR="00DF2E76" w:rsidRPr="00A6195D">
        <w:rPr>
          <w:rFonts w:asciiTheme="majorBidi" w:hAnsiTheme="majorBidi" w:cstheme="majorBidi"/>
          <w:sz w:val="24"/>
          <w:szCs w:val="24"/>
        </w:rPr>
        <w:t>The</w:t>
      </w:r>
      <w:r w:rsidRPr="00A6195D">
        <w:rPr>
          <w:rFonts w:asciiTheme="majorBidi" w:hAnsiTheme="majorBidi" w:cstheme="majorBidi"/>
          <w:sz w:val="24"/>
          <w:szCs w:val="24"/>
        </w:rPr>
        <w:t xml:space="preserve"> solubility of a dispersed system </w:t>
      </w:r>
      <w:r w:rsidR="00DF2E76" w:rsidRPr="00A6195D">
        <w:rPr>
          <w:rFonts w:asciiTheme="majorBidi" w:hAnsiTheme="majorBidi" w:cstheme="majorBidi"/>
          <w:sz w:val="24"/>
          <w:szCs w:val="24"/>
        </w:rPr>
        <w:t>becomes</w:t>
      </w:r>
      <w:r w:rsidR="001A671E">
        <w:rPr>
          <w:rFonts w:asciiTheme="majorBidi" w:hAnsiTheme="majorBidi" w:cstheme="majorBidi"/>
          <w:sz w:val="24"/>
          <w:szCs w:val="24"/>
        </w:rPr>
        <w:t xml:space="preserve"> </w:t>
      </w:r>
      <w:r w:rsidRPr="00A6195D">
        <w:rPr>
          <w:rFonts w:asciiTheme="majorBidi" w:hAnsiTheme="majorBidi" w:cstheme="majorBidi"/>
          <w:sz w:val="24"/>
          <w:szCs w:val="24"/>
        </w:rPr>
        <w:t>worse)</w:t>
      </w:r>
      <w:r w:rsidR="00842DE9">
        <w:rPr>
          <w:rFonts w:asciiTheme="majorBidi" w:hAnsiTheme="majorBidi" w:cstheme="majorBidi"/>
          <w:sz w:val="24"/>
          <w:szCs w:val="24"/>
        </w:rPr>
        <w:t>.</w:t>
      </w:r>
    </w:p>
    <w:p w:rsidR="00B81929" w:rsidRPr="00A6195D" w:rsidRDefault="00B81929" w:rsidP="00C45413">
      <w:pPr>
        <w:pStyle w:val="a5"/>
        <w:numPr>
          <w:ilvl w:val="0"/>
          <w:numId w:val="7"/>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When the surface is neutralized by ion pairing of surfactant, the surfaces are hydrophobic, and it is possible for adsorption to</w:t>
      </w:r>
      <w:r w:rsidR="001A671E">
        <w:rPr>
          <w:rFonts w:asciiTheme="majorBidi" w:hAnsiTheme="majorBidi" w:cstheme="majorBidi"/>
          <w:sz w:val="24"/>
          <w:szCs w:val="24"/>
        </w:rPr>
        <w:t xml:space="preserve"> </w:t>
      </w:r>
      <w:r w:rsidRPr="00A6195D">
        <w:rPr>
          <w:rFonts w:asciiTheme="majorBidi" w:hAnsiTheme="majorBidi" w:cstheme="majorBidi"/>
          <w:sz w:val="24"/>
          <w:szCs w:val="24"/>
        </w:rPr>
        <w:t>continue by dispersion force interaction and leads to reverse of</w:t>
      </w:r>
      <w:r w:rsidR="001A671E">
        <w:rPr>
          <w:rFonts w:asciiTheme="majorBidi" w:hAnsiTheme="majorBidi" w:cstheme="majorBidi"/>
          <w:sz w:val="24"/>
          <w:szCs w:val="24"/>
        </w:rPr>
        <w:t xml:space="preserve"> </w:t>
      </w:r>
      <w:r w:rsidRPr="00A6195D">
        <w:rPr>
          <w:rFonts w:asciiTheme="majorBidi" w:hAnsiTheme="majorBidi" w:cstheme="majorBidi"/>
          <w:sz w:val="24"/>
          <w:szCs w:val="24"/>
        </w:rPr>
        <w:t xml:space="preserve">charge and instability. </w:t>
      </w:r>
    </w:p>
    <w:p w:rsidR="00B81929" w:rsidRPr="00A6195D" w:rsidRDefault="00B81929" w:rsidP="00C45413">
      <w:pPr>
        <w:pStyle w:val="a5"/>
        <w:numPr>
          <w:ilvl w:val="0"/>
          <w:numId w:val="6"/>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For </w:t>
      </w:r>
      <w:r w:rsidR="00DF2E76" w:rsidRPr="00A6195D">
        <w:rPr>
          <w:rFonts w:asciiTheme="majorBidi" w:hAnsiTheme="majorBidi" w:cstheme="majorBidi"/>
          <w:sz w:val="24"/>
          <w:szCs w:val="24"/>
        </w:rPr>
        <w:t>water</w:t>
      </w:r>
      <w:r w:rsidRPr="00A6195D">
        <w:rPr>
          <w:rFonts w:asciiTheme="majorBidi" w:hAnsiTheme="majorBidi" w:cstheme="majorBidi"/>
          <w:sz w:val="24"/>
          <w:szCs w:val="24"/>
        </w:rPr>
        <w:t xml:space="preserve"> wetted surface, the adsorption of surfactant reduces the wet ability, and its interaction with non-polar phase (oil, air) </w:t>
      </w:r>
      <w:r w:rsidR="00DF2E76" w:rsidRPr="00A6195D">
        <w:rPr>
          <w:rFonts w:asciiTheme="majorBidi" w:hAnsiTheme="majorBidi" w:cstheme="majorBidi"/>
          <w:sz w:val="24"/>
          <w:szCs w:val="24"/>
        </w:rPr>
        <w:t>is more</w:t>
      </w:r>
      <w:r w:rsidRPr="00A6195D">
        <w:rPr>
          <w:rFonts w:asciiTheme="majorBidi" w:hAnsiTheme="majorBidi" w:cstheme="majorBidi"/>
          <w:sz w:val="24"/>
          <w:szCs w:val="24"/>
        </w:rPr>
        <w:t xml:space="preserve"> favorable.</w:t>
      </w:r>
    </w:p>
    <w:p w:rsidR="00B81929" w:rsidRPr="00A6195D" w:rsidRDefault="00B81929" w:rsidP="00211BC5">
      <w:pPr>
        <w:pStyle w:val="a5"/>
        <w:numPr>
          <w:ilvl w:val="0"/>
          <w:numId w:val="8"/>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lastRenderedPageBreak/>
        <w:t>Application example: froth flotation of mineral ore. [</w:t>
      </w:r>
      <w:r w:rsidR="00211BC5">
        <w:rPr>
          <w:rFonts w:asciiTheme="majorBidi" w:hAnsiTheme="majorBidi" w:cstheme="majorBidi"/>
          <w:sz w:val="24"/>
          <w:szCs w:val="24"/>
        </w:rPr>
        <w:t>24</w:t>
      </w:r>
      <w:r w:rsidRPr="00A6195D">
        <w:rPr>
          <w:rFonts w:asciiTheme="majorBidi" w:hAnsiTheme="majorBidi" w:cstheme="majorBidi"/>
          <w:sz w:val="24"/>
          <w:szCs w:val="24"/>
        </w:rPr>
        <w:t xml:space="preserve">] </w:t>
      </w:r>
    </w:p>
    <w:p w:rsidR="00B81929" w:rsidRPr="00842DE9" w:rsidRDefault="00B81929" w:rsidP="00842DE9">
      <w:pPr>
        <w:pStyle w:val="3"/>
        <w:spacing w:line="360" w:lineRule="auto"/>
        <w:jc w:val="both"/>
      </w:pPr>
      <w:bookmarkStart w:id="62" w:name="_Toc449088363"/>
      <w:bookmarkStart w:id="63" w:name="_Toc469859261"/>
      <w:r w:rsidRPr="005F13D6">
        <w:t>Adsorption at the solid-vapor interface</w:t>
      </w:r>
      <w:bookmarkEnd w:id="62"/>
      <w:bookmarkEnd w:id="63"/>
    </w:p>
    <w:p w:rsidR="00B81929" w:rsidRPr="00A6195D" w:rsidRDefault="00B81929" w:rsidP="00C45413">
      <w:pPr>
        <w:pStyle w:val="a5"/>
        <w:numPr>
          <w:ilvl w:val="0"/>
          <w:numId w:val="11"/>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Solid characteristics are history-depende</w:t>
      </w:r>
      <w:r w:rsidR="00842DE9">
        <w:rPr>
          <w:rFonts w:asciiTheme="majorBidi" w:hAnsiTheme="majorBidi" w:cstheme="majorBidi"/>
          <w:sz w:val="24"/>
          <w:szCs w:val="24"/>
        </w:rPr>
        <w:t>nt. So, detailed discussion of adsorption onto solid surfaces must include</w:t>
      </w:r>
      <w:r w:rsidRPr="00A6195D">
        <w:rPr>
          <w:rFonts w:asciiTheme="majorBidi" w:hAnsiTheme="majorBidi" w:cstheme="majorBidi"/>
          <w:sz w:val="24"/>
          <w:szCs w:val="24"/>
        </w:rPr>
        <w:t xml:space="preserve"> knowledge of “historical” elements.</w:t>
      </w:r>
    </w:p>
    <w:p w:rsidR="00B81929" w:rsidRPr="00A6195D" w:rsidRDefault="00B81929" w:rsidP="00C45413">
      <w:pPr>
        <w:pStyle w:val="a5"/>
        <w:numPr>
          <w:ilvl w:val="0"/>
          <w:numId w:val="11"/>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Method for a material to reduce surface energy:</w:t>
      </w:r>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b/>
          <w:bCs/>
          <w:sz w:val="24"/>
          <w:szCs w:val="24"/>
        </w:rPr>
        <w:t>Liquid</w:t>
      </w:r>
      <w:r w:rsidR="00842DE9">
        <w:rPr>
          <w:rFonts w:asciiTheme="majorBidi" w:hAnsiTheme="majorBidi" w:cstheme="majorBidi"/>
          <w:sz w:val="24"/>
          <w:szCs w:val="24"/>
        </w:rPr>
        <w:t>: R</w:t>
      </w:r>
      <w:r w:rsidRPr="00A6195D">
        <w:rPr>
          <w:rFonts w:asciiTheme="majorBidi" w:hAnsiTheme="majorBidi" w:cstheme="majorBidi"/>
          <w:sz w:val="24"/>
          <w:szCs w:val="24"/>
        </w:rPr>
        <w:t>educing the interfacial area (from spherical drop)</w:t>
      </w:r>
    </w:p>
    <w:p w:rsidR="00A6195D" w:rsidRPr="00A6195D" w:rsidRDefault="00B81929" w:rsidP="00842DE9">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b/>
          <w:bCs/>
          <w:sz w:val="24"/>
          <w:szCs w:val="24"/>
        </w:rPr>
        <w:t>Solid</w:t>
      </w:r>
      <w:r w:rsidRPr="00A6195D">
        <w:rPr>
          <w:rFonts w:asciiTheme="majorBidi" w:hAnsiTheme="majorBidi" w:cstheme="majorBidi"/>
          <w:sz w:val="24"/>
          <w:szCs w:val="24"/>
        </w:rPr>
        <w:t xml:space="preserve">: </w:t>
      </w:r>
      <w:r w:rsidR="00842DE9">
        <w:rPr>
          <w:rFonts w:asciiTheme="majorBidi" w:hAnsiTheme="majorBidi" w:cstheme="majorBidi"/>
          <w:sz w:val="24"/>
          <w:szCs w:val="24"/>
        </w:rPr>
        <w:t>A</w:t>
      </w:r>
      <w:r w:rsidRPr="00A6195D">
        <w:rPr>
          <w:rFonts w:asciiTheme="majorBidi" w:hAnsiTheme="majorBidi" w:cstheme="majorBidi"/>
          <w:sz w:val="24"/>
          <w:szCs w:val="24"/>
        </w:rPr>
        <w:t xml:space="preserve">dsorbing materials heterogeneous in the distribution or excess surface energy, so, the adsorption is not a </w:t>
      </w:r>
      <w:r w:rsidR="00DF2E76" w:rsidRPr="00A6195D">
        <w:rPr>
          <w:rFonts w:asciiTheme="majorBidi" w:hAnsiTheme="majorBidi" w:cstheme="majorBidi"/>
          <w:sz w:val="24"/>
          <w:szCs w:val="24"/>
        </w:rPr>
        <w:t>uniform process</w:t>
      </w:r>
      <w:r w:rsidR="000D581C">
        <w:rPr>
          <w:rFonts w:asciiTheme="majorBidi" w:hAnsiTheme="majorBidi" w:cstheme="majorBidi"/>
          <w:sz w:val="24"/>
          <w:szCs w:val="24"/>
        </w:rPr>
        <w:t xml:space="preserve">. </w:t>
      </w:r>
      <w:r w:rsidRPr="00A6195D">
        <w:rPr>
          <w:rFonts w:asciiTheme="majorBidi" w:hAnsiTheme="majorBidi" w:cstheme="majorBidi"/>
          <w:sz w:val="24"/>
          <w:szCs w:val="24"/>
        </w:rPr>
        <w:t>[2</w:t>
      </w:r>
      <w:r w:rsidR="00211BC5">
        <w:rPr>
          <w:rFonts w:asciiTheme="majorBidi" w:hAnsiTheme="majorBidi" w:cstheme="majorBidi"/>
          <w:sz w:val="24"/>
          <w:szCs w:val="24"/>
        </w:rPr>
        <w:t>0</w:t>
      </w:r>
      <w:r w:rsidRPr="00A6195D">
        <w:rPr>
          <w:rFonts w:asciiTheme="majorBidi" w:hAnsiTheme="majorBidi" w:cstheme="majorBidi"/>
          <w:sz w:val="24"/>
          <w:szCs w:val="24"/>
        </w:rPr>
        <w:t>]</w:t>
      </w:r>
    </w:p>
    <w:p w:rsidR="00A6195D" w:rsidRPr="00A6195D" w:rsidRDefault="00B81929" w:rsidP="00842DE9">
      <w:pPr>
        <w:pStyle w:val="2"/>
        <w:spacing w:line="360" w:lineRule="auto"/>
        <w:jc w:val="both"/>
      </w:pPr>
      <w:bookmarkStart w:id="64" w:name="_Toc449088364"/>
      <w:bookmarkStart w:id="65" w:name="_Toc469859262"/>
      <w:r w:rsidRPr="005F13D6">
        <w:t>Isotherms</w:t>
      </w:r>
      <w:bookmarkEnd w:id="64"/>
      <w:bookmarkEnd w:id="65"/>
    </w:p>
    <w:p w:rsidR="00B81929" w:rsidRPr="00A6195D" w:rsidRDefault="00B81929" w:rsidP="00C45413">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Adsorption is usually described through isotherms that is, the amount o</w:t>
      </w:r>
      <w:r w:rsidR="00842DE9">
        <w:rPr>
          <w:rFonts w:asciiTheme="majorBidi" w:eastAsia="Times New Roman" w:hAnsiTheme="majorBidi" w:cstheme="majorBidi"/>
          <w:sz w:val="24"/>
          <w:szCs w:val="24"/>
        </w:rPr>
        <w:t xml:space="preserve">f adsorbate on the adsorbent as </w:t>
      </w:r>
      <w:r w:rsidRPr="00A6195D">
        <w:rPr>
          <w:rFonts w:asciiTheme="majorBidi" w:eastAsia="Times New Roman" w:hAnsiTheme="majorBidi" w:cstheme="majorBidi"/>
          <w:sz w:val="24"/>
          <w:szCs w:val="24"/>
        </w:rPr>
        <w:t>a</w:t>
      </w:r>
      <w:r w:rsidR="001A671E">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function of its pressure (if gas) or concentration (if liquid) at constant temperature. The quantity adsorbed is</w:t>
      </w:r>
      <w:r w:rsidR="001A671E">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 xml:space="preserve">nearly always normalized </w:t>
      </w:r>
      <w:r w:rsidR="00842DE9">
        <w:rPr>
          <w:rFonts w:asciiTheme="majorBidi" w:eastAsia="Times New Roman" w:hAnsiTheme="majorBidi" w:cstheme="majorBidi"/>
          <w:sz w:val="24"/>
          <w:szCs w:val="24"/>
        </w:rPr>
        <w:t xml:space="preserve">by the mass of the adsorbent to </w:t>
      </w:r>
      <w:r w:rsidRPr="00A6195D">
        <w:rPr>
          <w:rFonts w:asciiTheme="majorBidi" w:eastAsia="Times New Roman" w:hAnsiTheme="majorBidi" w:cstheme="majorBidi"/>
          <w:sz w:val="24"/>
          <w:szCs w:val="24"/>
        </w:rPr>
        <w:t>allow comparison of different materials.</w:t>
      </w:r>
    </w:p>
    <w:p w:rsidR="00B81929" w:rsidRPr="00A6195D" w:rsidRDefault="00B81929" w:rsidP="00741EA0">
      <w:pPr>
        <w:pStyle w:val="a7"/>
        <w:shd w:val="clear" w:color="auto" w:fill="FFFFFF"/>
        <w:spacing w:before="75" w:beforeAutospacing="0" w:after="75" w:afterAutospacing="0" w:line="360" w:lineRule="auto"/>
        <w:jc w:val="center"/>
        <w:rPr>
          <w:rFonts w:ascii="Verdana" w:hAnsi="Verdana"/>
          <w:sz w:val="18"/>
          <w:szCs w:val="18"/>
        </w:rPr>
      </w:pPr>
      <w:r w:rsidRPr="00A6195D">
        <w:rPr>
          <w:rFonts w:ascii="Verdana" w:hAnsi="Verdana"/>
          <w:noProof/>
          <w:sz w:val="18"/>
          <w:szCs w:val="18"/>
        </w:rPr>
        <w:drawing>
          <wp:inline distT="0" distB="0" distL="0" distR="0">
            <wp:extent cx="3295650" cy="2133600"/>
            <wp:effectExtent l="19050" t="0" r="0" b="0"/>
            <wp:docPr id="35" name="صورة 35" descr="Basic Adsorption Isothe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sic Adsorption Isotherm"/>
                    <pic:cNvPicPr>
                      <a:picLocks noChangeAspect="1" noChangeArrowheads="1"/>
                    </pic:cNvPicPr>
                  </pic:nvPicPr>
                  <pic:blipFill>
                    <a:blip r:embed="rId44"/>
                    <a:srcRect/>
                    <a:stretch>
                      <a:fillRect/>
                    </a:stretch>
                  </pic:blipFill>
                  <pic:spPr bwMode="auto">
                    <a:xfrm>
                      <a:off x="0" y="0"/>
                      <a:ext cx="3295650" cy="2133600"/>
                    </a:xfrm>
                    <a:prstGeom prst="rect">
                      <a:avLst/>
                    </a:prstGeom>
                    <a:noFill/>
                    <a:ln w="9525">
                      <a:noFill/>
                      <a:miter lim="800000"/>
                      <a:headEnd/>
                      <a:tailEnd/>
                    </a:ln>
                  </pic:spPr>
                </pic:pic>
              </a:graphicData>
            </a:graphic>
          </wp:inline>
        </w:drawing>
      </w:r>
    </w:p>
    <w:p w:rsidR="00483425" w:rsidRPr="00483425" w:rsidRDefault="00483425" w:rsidP="00483425">
      <w:pPr>
        <w:pStyle w:val="af"/>
        <w:jc w:val="center"/>
        <w:rPr>
          <w:rFonts w:asciiTheme="majorBidi" w:hAnsiTheme="majorBidi" w:cstheme="majorBidi"/>
          <w:sz w:val="24"/>
          <w:szCs w:val="24"/>
        </w:rPr>
      </w:pPr>
      <w:bookmarkStart w:id="66" w:name="_Toc450041677"/>
      <w:bookmarkStart w:id="67" w:name="_Toc469852922"/>
      <w:r w:rsidRPr="00483425">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Pr="00483425">
        <w:rPr>
          <w:rFonts w:asciiTheme="majorBidi" w:hAnsiTheme="majorBidi" w:cstheme="majorBidi"/>
          <w:sz w:val="24"/>
          <w:szCs w:val="24"/>
        </w:rPr>
        <w:t xml:space="preserve"> : Basic Adsorption Isotherm.</w:t>
      </w:r>
      <w:bookmarkEnd w:id="66"/>
      <w:bookmarkEnd w:id="67"/>
    </w:p>
    <w:p w:rsidR="00B81929" w:rsidRPr="00A6195D" w:rsidRDefault="00B81929" w:rsidP="00842DE9">
      <w:pPr>
        <w:pStyle w:val="a7"/>
        <w:shd w:val="clear" w:color="auto" w:fill="FFFFFF"/>
        <w:spacing w:before="75" w:beforeAutospacing="0" w:after="75" w:afterAutospacing="0" w:line="360" w:lineRule="auto"/>
        <w:jc w:val="both"/>
        <w:rPr>
          <w:rFonts w:asciiTheme="majorBidi" w:hAnsiTheme="majorBidi" w:cstheme="majorBidi"/>
        </w:rPr>
      </w:pPr>
      <w:r w:rsidRPr="00A6195D">
        <w:rPr>
          <w:rFonts w:asciiTheme="majorBidi" w:hAnsiTheme="majorBidi" w:cstheme="majorBidi"/>
        </w:rPr>
        <w:t>From the graph, we can predict that after saturation pressure Ps, adsorption does not occur anymore. This can be explained by the fact that there are limited numbers of vacancies on the surface of the adsorbent. At high pressure a stage is reached when all the sites are occupied and further increase in pressure does not cause any difference in adsorpt</w:t>
      </w:r>
      <w:r w:rsidR="00842DE9">
        <w:rPr>
          <w:rFonts w:asciiTheme="majorBidi" w:hAnsiTheme="majorBidi" w:cstheme="majorBidi"/>
        </w:rPr>
        <w:t>ion process. At high pressure, a</w:t>
      </w:r>
      <w:r w:rsidRPr="00A6195D">
        <w:rPr>
          <w:rFonts w:asciiTheme="majorBidi" w:hAnsiTheme="majorBidi" w:cstheme="majorBidi"/>
        </w:rPr>
        <w:t>dsorption is independent of pressure.</w:t>
      </w:r>
      <w:r w:rsidR="001A671E">
        <w:rPr>
          <w:rFonts w:asciiTheme="majorBidi" w:hAnsiTheme="majorBidi" w:cstheme="majorBidi"/>
        </w:rPr>
        <w:t xml:space="preserve"> </w:t>
      </w:r>
      <w:r w:rsidRPr="00A6195D">
        <w:rPr>
          <w:rFonts w:asciiTheme="majorBidi" w:hAnsiTheme="majorBidi" w:cstheme="majorBidi"/>
        </w:rPr>
        <w:t>[</w:t>
      </w:r>
      <w:r w:rsidR="00211BC5">
        <w:rPr>
          <w:rFonts w:asciiTheme="majorBidi" w:hAnsiTheme="majorBidi" w:cstheme="majorBidi"/>
        </w:rPr>
        <w:t>26</w:t>
      </w:r>
      <w:r w:rsidRPr="00A6195D">
        <w:rPr>
          <w:rFonts w:asciiTheme="majorBidi" w:hAnsiTheme="majorBidi" w:cstheme="majorBidi"/>
        </w:rPr>
        <w:t>]</w:t>
      </w:r>
    </w:p>
    <w:p w:rsidR="007A3784" w:rsidRPr="007A3784" w:rsidRDefault="00A6195D" w:rsidP="00842DE9">
      <w:pPr>
        <w:pStyle w:val="3"/>
        <w:spacing w:line="360" w:lineRule="auto"/>
        <w:jc w:val="both"/>
      </w:pPr>
      <w:bookmarkStart w:id="68" w:name="_Toc449088365"/>
      <w:bookmarkStart w:id="69" w:name="_Toc469859263"/>
      <w:r w:rsidRPr="00363F1C">
        <w:t>Types of adsorption isotherms</w:t>
      </w:r>
      <w:bookmarkEnd w:id="68"/>
      <w:bookmarkEnd w:id="69"/>
    </w:p>
    <w:p w:rsidR="00B81929" w:rsidRPr="00275C54" w:rsidRDefault="00B81929" w:rsidP="003129E1">
      <w:pPr>
        <w:pStyle w:val="a5"/>
        <w:numPr>
          <w:ilvl w:val="0"/>
          <w:numId w:val="33"/>
        </w:numPr>
        <w:rPr>
          <w:rFonts w:asciiTheme="majorBidi" w:hAnsiTheme="majorBidi" w:cstheme="majorBidi"/>
          <w:b/>
          <w:bCs/>
          <w:sz w:val="24"/>
          <w:szCs w:val="24"/>
        </w:rPr>
      </w:pPr>
      <w:bookmarkStart w:id="70" w:name="_Toc449088366"/>
      <w:r w:rsidRPr="00275C54">
        <w:rPr>
          <w:rFonts w:asciiTheme="majorBidi" w:hAnsiTheme="majorBidi" w:cstheme="majorBidi"/>
          <w:b/>
          <w:bCs/>
          <w:sz w:val="24"/>
          <w:szCs w:val="24"/>
        </w:rPr>
        <w:t>Freundlich Adsorption Isotherm</w:t>
      </w:r>
      <w:bookmarkEnd w:id="70"/>
    </w:p>
    <w:p w:rsidR="00B81929" w:rsidRPr="00A6195D" w:rsidRDefault="00B81929" w:rsidP="00C45413">
      <w:pPr>
        <w:pStyle w:val="svarticle"/>
        <w:spacing w:before="0" w:beforeAutospacing="0" w:after="0" w:afterAutospacing="0" w:line="360" w:lineRule="auto"/>
        <w:ind w:left="720"/>
        <w:jc w:val="both"/>
        <w:textAlignment w:val="baseline"/>
        <w:rPr>
          <w:rFonts w:asciiTheme="majorBidi" w:hAnsiTheme="majorBidi" w:cstheme="majorBidi"/>
        </w:rPr>
      </w:pPr>
      <w:r w:rsidRPr="00A6195D">
        <w:rPr>
          <w:rFonts w:asciiTheme="majorBidi" w:hAnsiTheme="majorBidi" w:cstheme="majorBidi"/>
        </w:rPr>
        <w:lastRenderedPageBreak/>
        <w:t xml:space="preserve">Freundlich isotherm postulated base on surfaces that are heterogeneous. Its logarithmic form is expressed as </w:t>
      </w:r>
      <w:r w:rsidRPr="00A6195D">
        <w:rPr>
          <w:rStyle w:val="offscreen"/>
          <w:rFonts w:asciiTheme="majorBidi" w:hAnsiTheme="majorBidi" w:cstheme="majorBidi"/>
          <w:bdr w:val="none" w:sz="0" w:space="0" w:color="auto" w:frame="1"/>
        </w:rPr>
        <w:t>equation</w:t>
      </w:r>
      <w:r w:rsidRPr="00A6195D">
        <w:rPr>
          <w:rFonts w:asciiTheme="majorBidi" w:hAnsiTheme="majorBidi" w:cstheme="majorBidi"/>
          <w:bdr w:val="none" w:sz="0" w:space="0" w:color="auto" w:frame="1"/>
        </w:rPr>
        <w:t>(</w:t>
      </w:r>
      <w:r w:rsidR="008732F7">
        <w:rPr>
          <w:rFonts w:asciiTheme="majorBidi" w:hAnsiTheme="majorBidi" w:cstheme="majorBidi"/>
          <w:bdr w:val="none" w:sz="0" w:space="0" w:color="auto" w:frame="1"/>
        </w:rPr>
        <w:t>3-8-1</w:t>
      </w:r>
      <w:r w:rsidRPr="00A6195D">
        <w:rPr>
          <w:rFonts w:asciiTheme="majorBidi" w:hAnsiTheme="majorBidi" w:cstheme="majorBidi"/>
          <w:bdr w:val="none" w:sz="0" w:space="0" w:color="auto" w:frame="1"/>
        </w:rPr>
        <w:t>)</w:t>
      </w:r>
      <w:r w:rsidR="008732F7">
        <w:rPr>
          <w:rFonts w:asciiTheme="majorBidi" w:hAnsiTheme="majorBidi" w:cstheme="majorBidi"/>
          <w:bdr w:val="none" w:sz="0" w:space="0" w:color="auto" w:frame="1"/>
        </w:rPr>
        <w:t>:</w:t>
      </w:r>
    </w:p>
    <w:p w:rsidR="00842DE9" w:rsidRPr="00A6195D" w:rsidRDefault="00DF2E76" w:rsidP="008732F7">
      <w:pPr>
        <w:spacing w:before="150" w:line="360" w:lineRule="auto"/>
        <w:ind w:left="360"/>
        <w:jc w:val="both"/>
        <w:textAlignment w:val="baseline"/>
        <w:rPr>
          <w:rStyle w:val="mathmlsrc"/>
          <w:rFonts w:asciiTheme="majorBidi" w:hAnsiTheme="majorBidi" w:cstheme="majorBidi"/>
          <w:sz w:val="24"/>
          <w:szCs w:val="24"/>
          <w:bdr w:val="none" w:sz="0" w:space="0" w:color="auto" w:frame="1"/>
        </w:rPr>
      </w:pPr>
      <w:r>
        <w:rPr>
          <w:rStyle w:val="mathmlsrc"/>
          <w:rFonts w:asciiTheme="majorBidi" w:hAnsiTheme="majorBidi" w:cstheme="majorBidi"/>
          <w:sz w:val="24"/>
          <w:szCs w:val="24"/>
          <w:bdr w:val="none" w:sz="0" w:space="0" w:color="auto" w:frame="1"/>
        </w:rPr>
        <w:t>Log</w:t>
      </w:r>
      <m:oMath>
        <m:sSub>
          <m:sSubPr>
            <m:ctrlPr>
              <w:rPr>
                <w:rStyle w:val="mathmlsrc"/>
                <w:rFonts w:ascii="Cambria Math" w:hAnsi="Cambria Math" w:cstheme="majorBidi"/>
                <w:i/>
                <w:sz w:val="24"/>
                <w:szCs w:val="24"/>
                <w:bdr w:val="none" w:sz="0" w:space="0" w:color="auto" w:frame="1"/>
              </w:rPr>
            </m:ctrlPr>
          </m:sSubPr>
          <m:e>
            <m:r>
              <w:rPr>
                <w:rStyle w:val="mathmlsrc"/>
                <w:rFonts w:ascii="Cambria Math" w:hAnsi="Cambria Math" w:cstheme="majorBidi"/>
                <w:sz w:val="24"/>
                <w:szCs w:val="24"/>
                <w:bdr w:val="none" w:sz="0" w:space="0" w:color="auto" w:frame="1"/>
              </w:rPr>
              <m:t>q</m:t>
            </m:r>
          </m:e>
          <m:sub>
            <m:r>
              <w:rPr>
                <w:rStyle w:val="mathmlsrc"/>
                <w:rFonts w:ascii="Cambria Math" w:hAnsi="Cambria Math" w:cstheme="majorBidi"/>
                <w:sz w:val="24"/>
                <w:szCs w:val="24"/>
                <w:bdr w:val="none" w:sz="0" w:space="0" w:color="auto" w:frame="1"/>
              </w:rPr>
              <m:t>e</m:t>
            </m:r>
          </m:sub>
        </m:sSub>
        <m:r>
          <w:rPr>
            <w:rStyle w:val="mathmlsrc"/>
            <w:rFonts w:ascii="Cambria Math" w:hAnsi="Cambria Math" w:cstheme="majorBidi"/>
            <w:sz w:val="24"/>
            <w:szCs w:val="24"/>
            <w:bdr w:val="none" w:sz="0" w:space="0" w:color="auto" w:frame="1"/>
          </w:rPr>
          <m:t>=log</m:t>
        </m:r>
        <m:sSub>
          <m:sSubPr>
            <m:ctrlPr>
              <w:rPr>
                <w:rStyle w:val="mathmlsrc"/>
                <w:rFonts w:ascii="Cambria Math" w:hAnsi="Cambria Math" w:cstheme="majorBidi"/>
                <w:i/>
                <w:sz w:val="24"/>
                <w:szCs w:val="24"/>
                <w:bdr w:val="none" w:sz="0" w:space="0" w:color="auto" w:frame="1"/>
              </w:rPr>
            </m:ctrlPr>
          </m:sSubPr>
          <m:e>
            <m:r>
              <w:rPr>
                <w:rStyle w:val="mathmlsrc"/>
                <w:rFonts w:ascii="Cambria Math" w:hAnsi="Cambria Math" w:cstheme="majorBidi"/>
                <w:sz w:val="24"/>
                <w:szCs w:val="24"/>
                <w:bdr w:val="none" w:sz="0" w:space="0" w:color="auto" w:frame="1"/>
              </w:rPr>
              <m:t>K</m:t>
            </m:r>
          </m:e>
          <m:sub>
            <m:r>
              <w:rPr>
                <w:rStyle w:val="mathmlsrc"/>
                <w:rFonts w:ascii="Cambria Math" w:hAnsi="Cambria Math" w:cstheme="majorBidi"/>
                <w:sz w:val="24"/>
                <w:szCs w:val="24"/>
                <w:bdr w:val="none" w:sz="0" w:space="0" w:color="auto" w:frame="1"/>
              </w:rPr>
              <m:t>f</m:t>
            </m:r>
          </m:sub>
        </m:sSub>
        <m:r>
          <w:rPr>
            <w:rStyle w:val="mathmlsrc"/>
            <w:rFonts w:ascii="Cambria Math" w:hAnsi="Cambria Math" w:cstheme="majorBidi"/>
            <w:sz w:val="24"/>
            <w:szCs w:val="24"/>
            <w:bdr w:val="none" w:sz="0" w:space="0" w:color="auto" w:frame="1"/>
          </w:rPr>
          <m:t xml:space="preserve">+ </m:t>
        </m:r>
        <m:f>
          <m:fPr>
            <m:ctrlPr>
              <w:rPr>
                <w:rStyle w:val="mathmlsrc"/>
                <w:rFonts w:ascii="Cambria Math" w:hAnsi="Cambria Math" w:cstheme="majorBidi"/>
                <w:i/>
                <w:sz w:val="24"/>
                <w:szCs w:val="24"/>
                <w:bdr w:val="none" w:sz="0" w:space="0" w:color="auto" w:frame="1"/>
              </w:rPr>
            </m:ctrlPr>
          </m:fPr>
          <m:num>
            <m:r>
              <w:rPr>
                <w:rStyle w:val="mathmlsrc"/>
                <w:rFonts w:ascii="Cambria Math" w:hAnsi="Cambria Math" w:cstheme="majorBidi"/>
                <w:sz w:val="24"/>
                <w:szCs w:val="24"/>
                <w:bdr w:val="none" w:sz="0" w:space="0" w:color="auto" w:frame="1"/>
              </w:rPr>
              <m:t>1</m:t>
            </m:r>
          </m:num>
          <m:den>
            <m:r>
              <w:rPr>
                <w:rStyle w:val="mathmlsrc"/>
                <w:rFonts w:ascii="Cambria Math" w:hAnsi="Cambria Math" w:cstheme="majorBidi"/>
                <w:sz w:val="24"/>
                <w:szCs w:val="24"/>
                <w:bdr w:val="none" w:sz="0" w:space="0" w:color="auto" w:frame="1"/>
              </w:rPr>
              <m:t>n</m:t>
            </m:r>
          </m:den>
        </m:f>
        <m:r>
          <w:rPr>
            <w:rStyle w:val="mathmlsrc"/>
            <w:rFonts w:ascii="Cambria Math" w:hAnsi="Cambria Math" w:cstheme="majorBidi"/>
            <w:sz w:val="24"/>
            <w:szCs w:val="24"/>
            <w:bdr w:val="none" w:sz="0" w:space="0" w:color="auto" w:frame="1"/>
          </w:rPr>
          <m:t xml:space="preserve"> log</m:t>
        </m:r>
        <m:sSub>
          <m:sSubPr>
            <m:ctrlPr>
              <w:rPr>
                <w:rStyle w:val="mathmlsrc"/>
                <w:rFonts w:ascii="Cambria Math" w:hAnsi="Cambria Math" w:cstheme="majorBidi"/>
                <w:i/>
                <w:sz w:val="24"/>
                <w:szCs w:val="24"/>
                <w:bdr w:val="none" w:sz="0" w:space="0" w:color="auto" w:frame="1"/>
              </w:rPr>
            </m:ctrlPr>
          </m:sSubPr>
          <m:e>
            <m:r>
              <w:rPr>
                <w:rStyle w:val="mathmlsrc"/>
                <w:rFonts w:ascii="Cambria Math" w:hAnsi="Cambria Math" w:cstheme="majorBidi"/>
                <w:sz w:val="24"/>
                <w:szCs w:val="24"/>
                <w:bdr w:val="none" w:sz="0" w:space="0" w:color="auto" w:frame="1"/>
              </w:rPr>
              <m:t>C</m:t>
            </m:r>
          </m:e>
          <m:sub>
            <m:r>
              <w:rPr>
                <w:rStyle w:val="mathmlsrc"/>
                <w:rFonts w:ascii="Cambria Math" w:hAnsi="Cambria Math" w:cstheme="majorBidi"/>
                <w:sz w:val="24"/>
                <w:szCs w:val="24"/>
                <w:bdr w:val="none" w:sz="0" w:space="0" w:color="auto" w:frame="1"/>
              </w:rPr>
              <m:t>e</m:t>
            </m:r>
          </m:sub>
        </m:sSub>
      </m:oMath>
      <w:r w:rsidR="008732F7">
        <w:rPr>
          <w:rStyle w:val="mathmlsrc"/>
          <w:rFonts w:asciiTheme="majorBidi" w:eastAsiaTheme="minorEastAsia" w:hAnsiTheme="majorBidi" w:cstheme="majorBidi"/>
          <w:sz w:val="24"/>
          <w:szCs w:val="24"/>
          <w:bdr w:val="none" w:sz="0" w:space="0" w:color="auto" w:frame="1"/>
        </w:rPr>
        <w:tab/>
      </w:r>
      <w:r w:rsidR="008732F7">
        <w:rPr>
          <w:rStyle w:val="mathmlsrc"/>
          <w:rFonts w:asciiTheme="majorBidi" w:eastAsiaTheme="minorEastAsia" w:hAnsiTheme="majorBidi" w:cstheme="majorBidi"/>
          <w:sz w:val="24"/>
          <w:szCs w:val="24"/>
          <w:bdr w:val="none" w:sz="0" w:space="0" w:color="auto" w:frame="1"/>
        </w:rPr>
        <w:tab/>
        <w:t>(3-8-1)</w:t>
      </w:r>
    </w:p>
    <w:p w:rsidR="00B81929" w:rsidRPr="00A6195D" w:rsidRDefault="008732F7" w:rsidP="00C45413">
      <w:pPr>
        <w:spacing w:line="360" w:lineRule="auto"/>
        <w:jc w:val="both"/>
        <w:rPr>
          <w:rFonts w:asciiTheme="majorBidi" w:hAnsiTheme="majorBidi" w:cstheme="majorBidi"/>
          <w:sz w:val="24"/>
          <w:szCs w:val="24"/>
        </w:rPr>
      </w:pPr>
      <w:r>
        <w:rPr>
          <w:rFonts w:asciiTheme="majorBidi" w:hAnsiTheme="majorBidi" w:cstheme="majorBidi"/>
          <w:sz w:val="24"/>
          <w:szCs w:val="24"/>
          <w:shd w:val="clear" w:color="auto" w:fill="FFFFFF"/>
        </w:rPr>
        <w:t>W</w:t>
      </w:r>
      <w:r w:rsidR="00B81929" w:rsidRPr="00A6195D">
        <w:rPr>
          <w:rFonts w:asciiTheme="majorBidi" w:hAnsiTheme="majorBidi" w:cstheme="majorBidi"/>
          <w:sz w:val="24"/>
          <w:szCs w:val="24"/>
          <w:shd w:val="clear" w:color="auto" w:fill="FFFFFF"/>
        </w:rPr>
        <w:t>ith the two constants symbolized as</w:t>
      </w:r>
      <w:r w:rsidR="001A671E">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K</w:t>
      </w:r>
      <w:r w:rsidR="00B81929" w:rsidRPr="00A6195D">
        <w:rPr>
          <w:rStyle w:val="a8"/>
          <w:rFonts w:asciiTheme="majorBidi" w:hAnsiTheme="majorBidi" w:cstheme="majorBidi"/>
          <w:sz w:val="24"/>
          <w:szCs w:val="24"/>
          <w:bdr w:val="none" w:sz="0" w:space="0" w:color="auto" w:frame="1"/>
          <w:shd w:val="clear" w:color="auto" w:fill="FFFFFF"/>
          <w:vertAlign w:val="subscript"/>
        </w:rPr>
        <w:t>F</w:t>
      </w:r>
      <w:r w:rsidR="001A671E">
        <w:rPr>
          <w:rFonts w:asciiTheme="majorBidi" w:hAnsiTheme="majorBidi" w:cstheme="majorBidi"/>
          <w:sz w:val="24"/>
          <w:szCs w:val="24"/>
          <w:shd w:val="clear" w:color="auto" w:fill="FFFFFF"/>
        </w:rPr>
        <w:t xml:space="preserve"> </w:t>
      </w:r>
      <w:r w:rsidR="00B81929" w:rsidRPr="00A6195D">
        <w:rPr>
          <w:rFonts w:asciiTheme="majorBidi" w:hAnsiTheme="majorBidi" w:cstheme="majorBidi"/>
          <w:sz w:val="24"/>
          <w:szCs w:val="24"/>
          <w:shd w:val="clear" w:color="auto" w:fill="FFFFFF"/>
        </w:rPr>
        <w:t>and n measuring the adsorption capacity of the adsorbent as well as how the model deviates from linearity, respectively. Generally</w:t>
      </w:r>
      <w:r w:rsidR="001A671E">
        <w:rPr>
          <w:rFonts w:asciiTheme="majorBidi" w:hAnsiTheme="majorBidi" w:cstheme="majorBidi"/>
          <w:sz w:val="24"/>
          <w:szCs w:val="24"/>
          <w:shd w:val="clear" w:color="auto" w:fill="FFFFFF"/>
        </w:rPr>
        <w:t xml:space="preserve"> </w:t>
      </w:r>
      <w:r w:rsidR="00B81929" w:rsidRPr="008732F7">
        <w:rPr>
          <w:rStyle w:val="a8"/>
          <w:rFonts w:asciiTheme="majorBidi" w:hAnsiTheme="majorBidi" w:cstheme="majorBidi"/>
          <w:i w:val="0"/>
          <w:iCs w:val="0"/>
          <w:sz w:val="24"/>
          <w:szCs w:val="24"/>
          <w:bdr w:val="none" w:sz="0" w:space="0" w:color="auto" w:frame="1"/>
          <w:shd w:val="clear" w:color="auto" w:fill="FFFFFF"/>
        </w:rPr>
        <w:t>n</w:t>
      </w:r>
      <w:r w:rsidRPr="008732F7">
        <w:rPr>
          <w:rFonts w:asciiTheme="majorBidi" w:hAnsiTheme="majorBidi" w:cstheme="majorBidi"/>
          <w:i/>
          <w:iCs/>
          <w:sz w:val="24"/>
          <w:szCs w:val="24"/>
          <w:shd w:val="clear" w:color="auto" w:fill="FFFFFF"/>
        </w:rPr>
        <w:t>&gt;</w:t>
      </w:r>
      <w:r w:rsidR="00B81929" w:rsidRPr="00A6195D">
        <w:rPr>
          <w:rFonts w:asciiTheme="majorBidi" w:hAnsiTheme="majorBidi" w:cstheme="majorBidi"/>
          <w:sz w:val="24"/>
          <w:szCs w:val="24"/>
          <w:shd w:val="clear" w:color="auto" w:fill="FFFFFF"/>
        </w:rPr>
        <w:t>1 suggests favorable adsorption of adsorbate on the adsorbent. The greater the value of</w:t>
      </w:r>
      <w:r w:rsidR="001A671E">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n</w:t>
      </w:r>
      <w:r w:rsidR="00B81929" w:rsidRPr="00A6195D">
        <w:rPr>
          <w:rFonts w:asciiTheme="majorBidi" w:hAnsiTheme="majorBidi" w:cstheme="majorBidi"/>
          <w:sz w:val="24"/>
          <w:szCs w:val="24"/>
          <w:shd w:val="clear" w:color="auto" w:fill="FFFFFF"/>
        </w:rPr>
        <w:t>, the more sturdy the adsorption strength.</w:t>
      </w:r>
    </w:p>
    <w:p w:rsidR="000271A1" w:rsidRDefault="00B81929" w:rsidP="000271A1">
      <w:pPr>
        <w:pStyle w:val="svarticle"/>
        <w:shd w:val="clear" w:color="auto" w:fill="FFFFFF"/>
        <w:spacing w:before="0" w:beforeAutospacing="0" w:after="0" w:afterAutospacing="0" w:line="360" w:lineRule="auto"/>
        <w:jc w:val="both"/>
        <w:textAlignment w:val="baseline"/>
        <w:rPr>
          <w:rFonts w:asciiTheme="majorBidi" w:hAnsiTheme="majorBidi" w:cstheme="majorBidi"/>
          <w:bdr w:val="none" w:sz="0" w:space="0" w:color="auto" w:frame="1"/>
        </w:rPr>
      </w:pPr>
      <w:r w:rsidRPr="00A6195D">
        <w:rPr>
          <w:rFonts w:asciiTheme="majorBidi" w:hAnsiTheme="majorBidi" w:cstheme="majorBidi"/>
        </w:rPr>
        <w:t xml:space="preserve">Temkin model was based on how indirect adsorbent/adsorbate interactions influence the adsorption isotherms. Its linear form is expressed as </w:t>
      </w:r>
      <w:r w:rsidRPr="00A6195D">
        <w:rPr>
          <w:rStyle w:val="offscreen"/>
          <w:rFonts w:asciiTheme="majorBidi" w:hAnsiTheme="majorBidi" w:cstheme="majorBidi"/>
          <w:bdr w:val="none" w:sz="0" w:space="0" w:color="auto" w:frame="1"/>
        </w:rPr>
        <w:t>equation</w:t>
      </w:r>
      <w:r w:rsidRPr="00A6195D">
        <w:rPr>
          <w:rFonts w:asciiTheme="majorBidi" w:hAnsiTheme="majorBidi" w:cstheme="majorBidi"/>
          <w:bdr w:val="none" w:sz="0" w:space="0" w:color="auto" w:frame="1"/>
        </w:rPr>
        <w:t>(</w:t>
      </w:r>
      <w:r w:rsidR="008732F7">
        <w:rPr>
          <w:rFonts w:asciiTheme="majorBidi" w:hAnsiTheme="majorBidi" w:cstheme="majorBidi"/>
          <w:bdr w:val="none" w:sz="0" w:space="0" w:color="auto" w:frame="1"/>
        </w:rPr>
        <w:t>3-8-2</w:t>
      </w:r>
      <w:r w:rsidRPr="00A6195D">
        <w:rPr>
          <w:rFonts w:asciiTheme="majorBidi" w:hAnsiTheme="majorBidi" w:cstheme="majorBidi"/>
          <w:bdr w:val="none" w:sz="0" w:space="0" w:color="auto" w:frame="1"/>
        </w:rPr>
        <w:t>)</w:t>
      </w:r>
      <w:r w:rsidR="008732F7">
        <w:rPr>
          <w:rFonts w:asciiTheme="majorBidi" w:hAnsiTheme="majorBidi" w:cstheme="majorBidi"/>
          <w:bdr w:val="none" w:sz="0" w:space="0" w:color="auto" w:frame="1"/>
        </w:rPr>
        <w:t>:</w:t>
      </w:r>
    </w:p>
    <w:p w:rsidR="000271A1" w:rsidRPr="008732F7" w:rsidRDefault="00FC1F8A" w:rsidP="00C13221">
      <w:pPr>
        <w:pStyle w:val="svarticle"/>
        <w:shd w:val="clear" w:color="auto" w:fill="FFFFFF"/>
        <w:spacing w:before="0" w:beforeAutospacing="0" w:after="0" w:afterAutospacing="0" w:line="360" w:lineRule="auto"/>
        <w:jc w:val="both"/>
        <w:textAlignment w:val="baseline"/>
        <w:rPr>
          <w:rFonts w:asciiTheme="majorBidi" w:hAnsiTheme="majorBidi" w:cstheme="majorBidi"/>
          <w:sz w:val="26"/>
          <w:szCs w:val="26"/>
          <w:bdr w:val="none" w:sz="0" w:space="0" w:color="auto" w:frame="1"/>
        </w:rPr>
      </w:pPr>
      <m:oMath>
        <m:sSub>
          <m:sSubPr>
            <m:ctrlPr>
              <w:rPr>
                <w:rFonts w:ascii="Cambria Math" w:eastAsiaTheme="minorHAnsi" w:hAnsi="Cambria Math"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e</m:t>
            </m:r>
          </m:sub>
        </m:sSub>
      </m:oMath>
      <w:r w:rsidR="000271A1" w:rsidRPr="008732F7">
        <w:rPr>
          <w:rFonts w:asciiTheme="majorBidi" w:hAnsiTheme="majorBidi" w:cstheme="majorBidi"/>
          <w:sz w:val="26"/>
          <w:szCs w:val="26"/>
          <w:bdr w:val="none" w:sz="0" w:space="0" w:color="auto" w:frame="1"/>
        </w:rPr>
        <w:t xml:space="preserve">=  </w:t>
      </w:r>
      <m:oMath>
        <m:f>
          <m:fPr>
            <m:ctrlPr>
              <w:rPr>
                <w:rFonts w:ascii="Cambria Math" w:hAnsiTheme="majorBidi" w:cstheme="majorBidi"/>
                <w:i/>
                <w:sz w:val="26"/>
                <w:szCs w:val="26"/>
                <w:bdr w:val="none" w:sz="0" w:space="0" w:color="auto" w:frame="1"/>
              </w:rPr>
            </m:ctrlPr>
          </m:fPr>
          <m:num>
            <m:r>
              <w:rPr>
                <w:rFonts w:ascii="Cambria Math" w:hAnsi="Cambria Math" w:cstheme="majorBidi"/>
                <w:sz w:val="26"/>
                <w:szCs w:val="26"/>
                <w:bdr w:val="none" w:sz="0" w:space="0" w:color="auto" w:frame="1"/>
              </w:rPr>
              <m:t>RT</m:t>
            </m:r>
          </m:num>
          <m:den>
            <m:r>
              <w:rPr>
                <w:rFonts w:ascii="Cambria Math" w:hAnsi="Cambria Math" w:cstheme="majorBidi"/>
                <w:sz w:val="26"/>
                <w:szCs w:val="26"/>
                <w:bdr w:val="none" w:sz="0" w:space="0" w:color="auto" w:frame="1"/>
              </w:rPr>
              <m:t>b</m:t>
            </m:r>
          </m:den>
        </m:f>
      </m:oMath>
      <w:r w:rsidR="000271A1" w:rsidRPr="008732F7">
        <w:rPr>
          <w:rFonts w:asciiTheme="majorBidi" w:hAnsiTheme="majorBidi" w:cstheme="majorBidi"/>
          <w:sz w:val="26"/>
          <w:szCs w:val="26"/>
          <w:bdr w:val="none" w:sz="0" w:space="0" w:color="auto" w:frame="1"/>
        </w:rPr>
        <w:t xml:space="preserve"> ln A +   </w:t>
      </w:r>
      <m:oMath>
        <m:f>
          <m:fPr>
            <m:ctrlPr>
              <w:rPr>
                <w:rFonts w:ascii="Cambria Math" w:hAnsiTheme="majorBidi" w:cstheme="majorBidi"/>
                <w:i/>
                <w:sz w:val="26"/>
                <w:szCs w:val="26"/>
                <w:bdr w:val="none" w:sz="0" w:space="0" w:color="auto" w:frame="1"/>
              </w:rPr>
            </m:ctrlPr>
          </m:fPr>
          <m:num>
            <m:r>
              <w:rPr>
                <w:rFonts w:ascii="Cambria Math" w:hAnsi="Cambria Math" w:cstheme="majorBidi"/>
                <w:sz w:val="26"/>
                <w:szCs w:val="26"/>
                <w:bdr w:val="none" w:sz="0" w:space="0" w:color="auto" w:frame="1"/>
              </w:rPr>
              <m:t>RT</m:t>
            </m:r>
          </m:num>
          <m:den>
            <m:r>
              <w:rPr>
                <w:rFonts w:ascii="Cambria Math" w:hAnsi="Cambria Math" w:cstheme="majorBidi"/>
                <w:sz w:val="26"/>
                <w:szCs w:val="26"/>
                <w:bdr w:val="none" w:sz="0" w:space="0" w:color="auto" w:frame="1"/>
              </w:rPr>
              <m:t>b</m:t>
            </m:r>
          </m:den>
        </m:f>
      </m:oMath>
      <w:r w:rsidR="000271A1" w:rsidRPr="008732F7">
        <w:rPr>
          <w:rFonts w:asciiTheme="majorBidi" w:hAnsiTheme="majorBidi" w:cstheme="majorBidi"/>
          <w:sz w:val="26"/>
          <w:szCs w:val="26"/>
          <w:bdr w:val="none" w:sz="0" w:space="0" w:color="auto" w:frame="1"/>
        </w:rPr>
        <w:t xml:space="preserve"> ln </w:t>
      </w:r>
      <m:oMath>
        <m:sSub>
          <m:sSubPr>
            <m:ctrlPr>
              <w:rPr>
                <w:rFonts w:ascii="Cambria Math" w:hAnsiTheme="majorBidi" w:cstheme="majorBidi"/>
                <w:i/>
                <w:sz w:val="26"/>
                <w:szCs w:val="26"/>
                <w:bdr w:val="none" w:sz="0" w:space="0" w:color="auto" w:frame="1"/>
              </w:rPr>
            </m:ctrlPr>
          </m:sSubPr>
          <m:e>
            <m:r>
              <w:rPr>
                <w:rFonts w:ascii="Cambria Math" w:hAnsi="Cambria Math" w:cstheme="majorBidi"/>
                <w:sz w:val="26"/>
                <w:szCs w:val="26"/>
                <w:bdr w:val="none" w:sz="0" w:space="0" w:color="auto" w:frame="1"/>
              </w:rPr>
              <m:t>C</m:t>
            </m:r>
          </m:e>
          <m:sub>
            <m:r>
              <w:rPr>
                <w:rFonts w:ascii="Cambria Math" w:hAnsi="Cambria Math" w:cstheme="majorBidi"/>
                <w:sz w:val="26"/>
                <w:szCs w:val="26"/>
                <w:bdr w:val="none" w:sz="0" w:space="0" w:color="auto" w:frame="1"/>
              </w:rPr>
              <m:t>e</m:t>
            </m:r>
          </m:sub>
        </m:sSub>
      </m:oMath>
      <w:r w:rsidR="008732F7">
        <w:rPr>
          <w:rFonts w:asciiTheme="majorBidi" w:hAnsiTheme="majorBidi" w:cstheme="majorBidi"/>
          <w:sz w:val="26"/>
          <w:szCs w:val="26"/>
          <w:bdr w:val="none" w:sz="0" w:space="0" w:color="auto" w:frame="1"/>
        </w:rPr>
        <w:tab/>
      </w:r>
      <w:r w:rsidR="008732F7">
        <w:rPr>
          <w:rFonts w:asciiTheme="majorBidi" w:hAnsiTheme="majorBidi" w:cstheme="majorBidi"/>
          <w:sz w:val="26"/>
          <w:szCs w:val="26"/>
          <w:bdr w:val="none" w:sz="0" w:space="0" w:color="auto" w:frame="1"/>
        </w:rPr>
        <w:tab/>
      </w:r>
      <w:r w:rsidR="008732F7">
        <w:rPr>
          <w:rFonts w:asciiTheme="majorBidi" w:hAnsiTheme="majorBidi" w:cstheme="majorBidi"/>
          <w:sz w:val="26"/>
          <w:szCs w:val="26"/>
          <w:bdr w:val="none" w:sz="0" w:space="0" w:color="auto" w:frame="1"/>
        </w:rPr>
        <w:tab/>
        <w:t>(3-8-2)</w:t>
      </w:r>
    </w:p>
    <w:p w:rsidR="00B81929" w:rsidRPr="001A671E" w:rsidRDefault="008732F7" w:rsidP="00C45413">
      <w:pPr>
        <w:spacing w:line="360" w:lineRule="auto"/>
        <w:jc w:val="both"/>
        <w:rPr>
          <w:rFonts w:asciiTheme="majorBidi" w:hAnsiTheme="majorBidi" w:cstheme="majorBidi"/>
          <w:sz w:val="24"/>
          <w:szCs w:val="24"/>
        </w:rPr>
      </w:pPr>
      <w:r w:rsidRPr="001A671E">
        <w:rPr>
          <w:rFonts w:asciiTheme="majorBidi" w:hAnsiTheme="majorBidi" w:cstheme="majorBidi"/>
          <w:sz w:val="24"/>
          <w:szCs w:val="24"/>
          <w:shd w:val="clear" w:color="auto" w:fill="FFFFFF"/>
        </w:rPr>
        <w:t>W</w:t>
      </w:r>
      <w:r w:rsidR="00B81929" w:rsidRPr="001A671E">
        <w:rPr>
          <w:rFonts w:asciiTheme="majorBidi" w:hAnsiTheme="majorBidi" w:cstheme="majorBidi"/>
          <w:sz w:val="24"/>
          <w:szCs w:val="24"/>
          <w:shd w:val="clear" w:color="auto" w:fill="FFFFFF"/>
        </w:rPr>
        <w:t>here</w:t>
      </w:r>
      <w:r w:rsidR="00B81929" w:rsidRPr="001A671E">
        <w:rPr>
          <w:rFonts w:asciiTheme="majorBidi" w:hAnsiTheme="majorBidi" w:cstheme="majorBidi"/>
          <w:position w:val="-24"/>
          <w:sz w:val="24"/>
          <w:szCs w:val="24"/>
          <w:shd w:val="clear" w:color="auto" w:fill="FFFFFF"/>
        </w:rPr>
        <w:object w:dxaOrig="4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31.7pt" o:ole="">
            <v:imagedata r:id="rId45" o:title=""/>
          </v:shape>
          <o:OLEObject Type="Embed" ProgID="Equation.3" ShapeID="_x0000_i1025" DrawAspect="Content" ObjectID="_1546808043" r:id="rId46"/>
        </w:object>
      </w:r>
      <w:r w:rsidR="00B81929" w:rsidRPr="001A671E">
        <w:rPr>
          <w:rFonts w:asciiTheme="majorBidi" w:hAnsiTheme="majorBidi" w:cstheme="majorBidi"/>
          <w:sz w:val="24"/>
          <w:szCs w:val="24"/>
          <w:shd w:val="clear" w:color="auto" w:fill="FFFFFF"/>
        </w:rPr>
        <w:t>=</w:t>
      </w:r>
      <w:r w:rsidR="001A671E" w:rsidRPr="001A671E">
        <w:rPr>
          <w:rStyle w:val="a8"/>
          <w:rFonts w:asciiTheme="majorBidi" w:hAnsiTheme="majorBidi" w:cstheme="majorBidi"/>
          <w:sz w:val="24"/>
          <w:szCs w:val="24"/>
          <w:bdr w:val="none" w:sz="0" w:space="0" w:color="auto" w:frame="1"/>
          <w:shd w:val="clear" w:color="auto" w:fill="FFFFFF"/>
        </w:rPr>
        <w:t xml:space="preserve"> </w:t>
      </w:r>
      <w:r w:rsidR="00B81929" w:rsidRPr="001A671E">
        <w:rPr>
          <w:rStyle w:val="a8"/>
          <w:rFonts w:asciiTheme="majorBidi" w:hAnsiTheme="majorBidi" w:cstheme="majorBidi"/>
          <w:sz w:val="24"/>
          <w:szCs w:val="24"/>
          <w:bdr w:val="none" w:sz="0" w:space="0" w:color="auto" w:frame="1"/>
          <w:shd w:val="clear" w:color="auto" w:fill="FFFFFF"/>
        </w:rPr>
        <w:t>B</w:t>
      </w:r>
      <w:r w:rsidR="001A671E" w:rsidRPr="001A671E">
        <w:rPr>
          <w:rFonts w:asciiTheme="majorBidi" w:hAnsiTheme="majorBidi" w:cstheme="majorBidi"/>
          <w:sz w:val="24"/>
          <w:szCs w:val="24"/>
          <w:shd w:val="clear" w:color="auto" w:fill="FFFFFF"/>
        </w:rPr>
        <w:t xml:space="preserve"> </w:t>
      </w:r>
      <w:r w:rsidR="00B81929" w:rsidRPr="001A671E">
        <w:rPr>
          <w:rFonts w:asciiTheme="majorBidi" w:hAnsiTheme="majorBidi" w:cstheme="majorBidi"/>
          <w:sz w:val="24"/>
          <w:szCs w:val="24"/>
          <w:shd w:val="clear" w:color="auto" w:fill="FFFFFF"/>
        </w:rPr>
        <w:t>(J/mol) and</w:t>
      </w:r>
      <w:r w:rsidR="001A671E" w:rsidRPr="001A671E">
        <w:rPr>
          <w:rStyle w:val="a8"/>
          <w:rFonts w:asciiTheme="majorBidi" w:hAnsiTheme="majorBidi" w:cstheme="majorBidi"/>
          <w:sz w:val="24"/>
          <w:szCs w:val="24"/>
          <w:bdr w:val="none" w:sz="0" w:space="0" w:color="auto" w:frame="1"/>
          <w:shd w:val="clear" w:color="auto" w:fill="FFFFFF"/>
        </w:rPr>
        <w:t xml:space="preserve"> </w:t>
      </w:r>
      <w:r w:rsidR="00B81929" w:rsidRPr="00BD2ECB">
        <w:rPr>
          <w:rStyle w:val="a8"/>
          <w:rFonts w:asciiTheme="majorBidi" w:hAnsiTheme="majorBidi" w:cstheme="majorBidi"/>
          <w:sz w:val="24"/>
          <w:szCs w:val="24"/>
          <w:bdr w:val="none" w:sz="0" w:space="0" w:color="auto" w:frame="1"/>
          <w:shd w:val="clear" w:color="auto" w:fill="FFFFFF"/>
        </w:rPr>
        <w:t>A</w:t>
      </w:r>
      <w:r w:rsidR="001A671E" w:rsidRPr="001A671E">
        <w:rPr>
          <w:rFonts w:asciiTheme="majorBidi" w:hAnsiTheme="majorBidi" w:cstheme="majorBidi"/>
          <w:sz w:val="24"/>
          <w:szCs w:val="24"/>
          <w:shd w:val="clear" w:color="auto" w:fill="FFFFFF"/>
        </w:rPr>
        <w:t xml:space="preserve"> </w:t>
      </w:r>
      <w:r w:rsidR="00B81929" w:rsidRPr="001A671E">
        <w:rPr>
          <w:rFonts w:asciiTheme="majorBidi" w:hAnsiTheme="majorBidi" w:cstheme="majorBidi"/>
          <w:sz w:val="24"/>
          <w:szCs w:val="24"/>
          <w:shd w:val="clear" w:color="auto" w:fill="FFFFFF"/>
        </w:rPr>
        <w:t>(L/g) are Temkin constants, which are related to heat of sorption and maximum binding energy, respectively,</w:t>
      </w:r>
      <w:r w:rsidR="001A671E">
        <w:rPr>
          <w:rStyle w:val="a8"/>
          <w:rFonts w:asciiTheme="majorBidi" w:hAnsiTheme="majorBidi" w:cstheme="majorBidi"/>
          <w:sz w:val="24"/>
          <w:szCs w:val="24"/>
          <w:bdr w:val="none" w:sz="0" w:space="0" w:color="auto" w:frame="1"/>
          <w:shd w:val="clear" w:color="auto" w:fill="FFFFFF"/>
        </w:rPr>
        <w:t xml:space="preserve"> </w:t>
      </w:r>
      <w:r w:rsidR="00B81929" w:rsidRPr="001A671E">
        <w:rPr>
          <w:rStyle w:val="a8"/>
          <w:rFonts w:asciiTheme="majorBidi" w:hAnsiTheme="majorBidi" w:cstheme="majorBidi"/>
          <w:sz w:val="24"/>
          <w:szCs w:val="24"/>
          <w:bdr w:val="none" w:sz="0" w:space="0" w:color="auto" w:frame="1"/>
          <w:shd w:val="clear" w:color="auto" w:fill="FFFFFF"/>
        </w:rPr>
        <w:t>R</w:t>
      </w:r>
      <w:r w:rsidR="001A671E">
        <w:rPr>
          <w:rFonts w:asciiTheme="majorBidi" w:hAnsiTheme="majorBidi" w:cstheme="majorBidi"/>
          <w:sz w:val="24"/>
          <w:szCs w:val="24"/>
          <w:shd w:val="clear" w:color="auto" w:fill="FFFFFF"/>
        </w:rPr>
        <w:t xml:space="preserve"> </w:t>
      </w:r>
      <w:r w:rsidRPr="001A671E">
        <w:rPr>
          <w:rFonts w:asciiTheme="majorBidi" w:hAnsiTheme="majorBidi" w:cstheme="majorBidi"/>
          <w:sz w:val="24"/>
          <w:szCs w:val="24"/>
          <w:shd w:val="clear" w:color="auto" w:fill="FFFFFF"/>
        </w:rPr>
        <w:t>is the gas constant (8.31 J/</w:t>
      </w:r>
      <w:r w:rsidR="001A671E">
        <w:rPr>
          <w:rFonts w:asciiTheme="majorBidi" w:hAnsiTheme="majorBidi" w:cstheme="majorBidi"/>
          <w:sz w:val="24"/>
          <w:szCs w:val="24"/>
          <w:shd w:val="clear" w:color="auto" w:fill="FFFFFF"/>
        </w:rPr>
        <w:t xml:space="preserve"> </w:t>
      </w:r>
      <w:r w:rsidRPr="001A671E">
        <w:rPr>
          <w:rFonts w:asciiTheme="majorBidi" w:hAnsiTheme="majorBidi" w:cstheme="majorBidi"/>
          <w:sz w:val="24"/>
          <w:szCs w:val="24"/>
          <w:shd w:val="clear" w:color="auto" w:fill="FFFFFF"/>
        </w:rPr>
        <w:t>mol.</w:t>
      </w:r>
      <w:r w:rsidR="001A671E">
        <w:rPr>
          <w:rFonts w:asciiTheme="majorBidi" w:hAnsiTheme="majorBidi" w:cstheme="majorBidi"/>
          <w:sz w:val="24"/>
          <w:szCs w:val="24"/>
          <w:shd w:val="clear" w:color="auto" w:fill="FFFFFF"/>
        </w:rPr>
        <w:t xml:space="preserve"> </w:t>
      </w:r>
      <w:r w:rsidR="00B81929" w:rsidRPr="001A671E">
        <w:rPr>
          <w:rFonts w:asciiTheme="majorBidi" w:hAnsiTheme="majorBidi" w:cstheme="majorBidi"/>
          <w:sz w:val="24"/>
          <w:szCs w:val="24"/>
          <w:shd w:val="clear" w:color="auto" w:fill="FFFFFF"/>
        </w:rPr>
        <w:t>K) and</w:t>
      </w:r>
      <w:r w:rsidR="001A671E">
        <w:rPr>
          <w:rStyle w:val="a8"/>
          <w:rFonts w:asciiTheme="majorBidi" w:hAnsiTheme="majorBidi" w:cstheme="majorBidi"/>
          <w:sz w:val="24"/>
          <w:szCs w:val="24"/>
          <w:bdr w:val="none" w:sz="0" w:space="0" w:color="auto" w:frame="1"/>
          <w:shd w:val="clear" w:color="auto" w:fill="FFFFFF"/>
        </w:rPr>
        <w:t xml:space="preserve"> </w:t>
      </w:r>
      <w:r w:rsidR="00B81929" w:rsidRPr="001A671E">
        <w:rPr>
          <w:rStyle w:val="a8"/>
          <w:rFonts w:asciiTheme="majorBidi" w:hAnsiTheme="majorBidi" w:cstheme="majorBidi"/>
          <w:sz w:val="24"/>
          <w:szCs w:val="24"/>
          <w:bdr w:val="none" w:sz="0" w:space="0" w:color="auto" w:frame="1"/>
          <w:shd w:val="clear" w:color="auto" w:fill="FFFFFF"/>
        </w:rPr>
        <w:t>T</w:t>
      </w:r>
      <w:r w:rsidR="001A671E">
        <w:rPr>
          <w:rFonts w:asciiTheme="majorBidi" w:hAnsiTheme="majorBidi" w:cstheme="majorBidi"/>
          <w:sz w:val="24"/>
          <w:szCs w:val="24"/>
          <w:shd w:val="clear" w:color="auto" w:fill="FFFFFF"/>
        </w:rPr>
        <w:t xml:space="preserve"> </w:t>
      </w:r>
      <w:r w:rsidR="00B81929" w:rsidRPr="001A671E">
        <w:rPr>
          <w:rFonts w:asciiTheme="majorBidi" w:hAnsiTheme="majorBidi" w:cstheme="majorBidi"/>
          <w:sz w:val="24"/>
          <w:szCs w:val="24"/>
          <w:shd w:val="clear" w:color="auto" w:fill="FFFFFF"/>
        </w:rPr>
        <w:t>(K) is the absolute temperature.</w:t>
      </w:r>
    </w:p>
    <w:p w:rsidR="00B81929" w:rsidRPr="00A6195D" w:rsidRDefault="00B81929" w:rsidP="00C45413">
      <w:pPr>
        <w:pStyle w:val="svarticle"/>
        <w:shd w:val="clear" w:color="auto" w:fill="FFFFFF"/>
        <w:spacing w:before="0" w:beforeAutospacing="0" w:after="0" w:afterAutospacing="0" w:line="360" w:lineRule="auto"/>
        <w:jc w:val="both"/>
        <w:textAlignment w:val="baseline"/>
        <w:rPr>
          <w:rFonts w:asciiTheme="majorBidi" w:hAnsiTheme="majorBidi" w:cstheme="majorBidi"/>
        </w:rPr>
      </w:pPr>
      <w:r w:rsidRPr="00A6195D">
        <w:rPr>
          <w:rFonts w:asciiTheme="majorBidi" w:hAnsiTheme="majorBidi" w:cstheme="majorBidi"/>
        </w:rPr>
        <w:t>To compare the validity of each model, chi square (</w:t>
      </w:r>
      <w:r w:rsidRPr="00A6195D">
        <w:rPr>
          <w:rStyle w:val="a8"/>
          <w:rFonts w:asciiTheme="majorBidi" w:hAnsiTheme="majorBidi" w:cstheme="majorBidi"/>
          <w:bdr w:val="none" w:sz="0" w:space="0" w:color="auto" w:frame="1"/>
        </w:rPr>
        <w:t>χ</w:t>
      </w:r>
      <w:r w:rsidRPr="00A6195D">
        <w:rPr>
          <w:rFonts w:asciiTheme="majorBidi" w:hAnsiTheme="majorBidi" w:cstheme="majorBidi"/>
          <w:bdr w:val="none" w:sz="0" w:space="0" w:color="auto" w:frame="1"/>
          <w:vertAlign w:val="superscript"/>
        </w:rPr>
        <w:t>2</w:t>
      </w:r>
      <w:r w:rsidRPr="00A6195D">
        <w:rPr>
          <w:rFonts w:asciiTheme="majorBidi" w:hAnsiTheme="majorBidi" w:cstheme="majorBidi"/>
        </w:rPr>
        <w:t>) was incorporated since correlation coefficient (</w:t>
      </w:r>
      <w:r w:rsidRPr="00A6195D">
        <w:rPr>
          <w:rStyle w:val="a8"/>
          <w:rFonts w:asciiTheme="majorBidi" w:hAnsiTheme="majorBidi" w:cstheme="majorBidi"/>
          <w:bdr w:val="none" w:sz="0" w:space="0" w:color="auto" w:frame="1"/>
        </w:rPr>
        <w:t>R</w:t>
      </w:r>
      <w:r w:rsidRPr="00A6195D">
        <w:rPr>
          <w:rFonts w:asciiTheme="majorBidi" w:hAnsiTheme="majorBidi" w:cstheme="majorBidi"/>
          <w:bdr w:val="none" w:sz="0" w:space="0" w:color="auto" w:frame="1"/>
          <w:vertAlign w:val="superscript"/>
        </w:rPr>
        <w:t>2</w:t>
      </w:r>
      <w:r w:rsidRPr="00A6195D">
        <w:rPr>
          <w:rFonts w:asciiTheme="majorBidi" w:hAnsiTheme="majorBidi" w:cstheme="majorBidi"/>
        </w:rPr>
        <w:t>) may not justify the basis for selecting the best adsorption model because it only signifies the fit between linear forms of the isotherm equations and experimental data and while the suitability between experimental and predicted values of the adsorption capacity is described by chi square (</w:t>
      </w:r>
      <w:r w:rsidRPr="00A6195D">
        <w:rPr>
          <w:rStyle w:val="a8"/>
          <w:rFonts w:asciiTheme="majorBidi" w:hAnsiTheme="majorBidi" w:cstheme="majorBidi"/>
          <w:bdr w:val="none" w:sz="0" w:space="0" w:color="auto" w:frame="1"/>
        </w:rPr>
        <w:t>χ</w:t>
      </w:r>
      <w:r w:rsidRPr="00A6195D">
        <w:rPr>
          <w:rFonts w:asciiTheme="majorBidi" w:hAnsiTheme="majorBidi" w:cstheme="majorBidi"/>
          <w:bdr w:val="none" w:sz="0" w:space="0" w:color="auto" w:frame="1"/>
          <w:vertAlign w:val="superscript"/>
        </w:rPr>
        <w:t>2</w:t>
      </w:r>
      <w:r w:rsidRPr="00A6195D">
        <w:rPr>
          <w:rFonts w:asciiTheme="majorBidi" w:hAnsiTheme="majorBidi" w:cstheme="majorBidi"/>
        </w:rPr>
        <w:t>). The lower the</w:t>
      </w:r>
      <w:r w:rsidR="00BD2ECB">
        <w:rPr>
          <w:rFonts w:asciiTheme="majorBidi" w:hAnsiTheme="majorBidi" w:cstheme="majorBidi"/>
        </w:rPr>
        <w:t xml:space="preserve"> </w:t>
      </w:r>
      <w:r w:rsidRPr="00A6195D">
        <w:rPr>
          <w:rStyle w:val="a8"/>
          <w:rFonts w:asciiTheme="majorBidi" w:hAnsiTheme="majorBidi" w:cstheme="majorBidi"/>
          <w:bdr w:val="none" w:sz="0" w:space="0" w:color="auto" w:frame="1"/>
        </w:rPr>
        <w:t>χ</w:t>
      </w:r>
      <w:r w:rsidRPr="00A6195D">
        <w:rPr>
          <w:rFonts w:asciiTheme="majorBidi" w:hAnsiTheme="majorBidi" w:cstheme="majorBidi"/>
          <w:bdr w:val="none" w:sz="0" w:space="0" w:color="auto" w:frame="1"/>
          <w:vertAlign w:val="superscript"/>
        </w:rPr>
        <w:t>2</w:t>
      </w:r>
      <w:r w:rsidR="00BD2ECB">
        <w:rPr>
          <w:rFonts w:asciiTheme="majorBidi" w:hAnsiTheme="majorBidi" w:cstheme="majorBidi"/>
        </w:rPr>
        <w:t xml:space="preserve"> </w:t>
      </w:r>
      <w:r w:rsidRPr="00A6195D">
        <w:rPr>
          <w:rFonts w:asciiTheme="majorBidi" w:hAnsiTheme="majorBidi" w:cstheme="majorBidi"/>
        </w:rPr>
        <w:t>value, the better the fit.</w:t>
      </w:r>
    </w:p>
    <w:p w:rsidR="00B81929" w:rsidRPr="00A6195D" w:rsidRDefault="00B81929" w:rsidP="002679D5">
      <w:pPr>
        <w:pStyle w:val="3"/>
        <w:numPr>
          <w:ilvl w:val="0"/>
          <w:numId w:val="0"/>
        </w:numPr>
        <w:shd w:val="clear" w:color="auto" w:fill="FFFFFF"/>
        <w:spacing w:before="0" w:line="360" w:lineRule="auto"/>
        <w:ind w:left="288"/>
        <w:jc w:val="both"/>
        <w:rPr>
          <w:rFonts w:asciiTheme="majorBidi" w:hAnsiTheme="majorBidi"/>
          <w:color w:val="auto"/>
          <w:sz w:val="24"/>
          <w:szCs w:val="24"/>
        </w:rPr>
      </w:pPr>
    </w:p>
    <w:p w:rsidR="00B81929" w:rsidRPr="00275C54" w:rsidRDefault="00B81929" w:rsidP="003129E1">
      <w:pPr>
        <w:pStyle w:val="a5"/>
        <w:numPr>
          <w:ilvl w:val="0"/>
          <w:numId w:val="32"/>
        </w:numPr>
        <w:rPr>
          <w:rFonts w:asciiTheme="majorBidi" w:hAnsiTheme="majorBidi" w:cstheme="majorBidi"/>
          <w:b/>
          <w:bCs/>
          <w:sz w:val="24"/>
          <w:szCs w:val="24"/>
        </w:rPr>
      </w:pPr>
      <w:bookmarkStart w:id="71" w:name="_Toc449088367"/>
      <w:r w:rsidRPr="00275C54">
        <w:rPr>
          <w:rFonts w:asciiTheme="majorBidi" w:hAnsiTheme="majorBidi" w:cstheme="majorBidi"/>
          <w:b/>
          <w:bCs/>
          <w:sz w:val="24"/>
          <w:szCs w:val="24"/>
        </w:rPr>
        <w:t>Langmuir Adsorption Isotherm</w:t>
      </w:r>
      <w:bookmarkEnd w:id="71"/>
    </w:p>
    <w:p w:rsidR="00B81929" w:rsidRPr="00C9321E" w:rsidRDefault="00B81929" w:rsidP="00EB1908">
      <w:pPr>
        <w:spacing w:line="360" w:lineRule="auto"/>
        <w:jc w:val="both"/>
        <w:rPr>
          <w:rFonts w:asciiTheme="majorBidi" w:hAnsiTheme="majorBidi" w:cstheme="majorBidi"/>
          <w:sz w:val="24"/>
          <w:szCs w:val="24"/>
          <w:shd w:val="clear" w:color="auto" w:fill="FFFFFF"/>
        </w:rPr>
      </w:pPr>
      <w:bookmarkStart w:id="72" w:name="_Toc449088368"/>
      <w:r w:rsidRPr="00C9321E">
        <w:rPr>
          <w:rFonts w:asciiTheme="majorBidi" w:hAnsiTheme="majorBidi" w:cstheme="majorBidi"/>
          <w:sz w:val="24"/>
          <w:szCs w:val="24"/>
          <w:shd w:val="clear" w:color="auto" w:fill="FFFFFF"/>
        </w:rPr>
        <w:t>Langmuir isotherm is one of the highly popular isotherms for the removal of organic pollutants by adsorption onto activated carbon. The model is explained by Equation (</w:t>
      </w:r>
      <w:r w:rsidR="008732F7">
        <w:rPr>
          <w:rFonts w:asciiTheme="majorBidi" w:hAnsiTheme="majorBidi" w:cstheme="majorBidi"/>
          <w:sz w:val="24"/>
          <w:szCs w:val="24"/>
          <w:shd w:val="clear" w:color="auto" w:fill="FFFFFF"/>
        </w:rPr>
        <w:t>3-8-3</w:t>
      </w:r>
      <w:r w:rsidRPr="00C9321E">
        <w:rPr>
          <w:rFonts w:asciiTheme="majorBidi" w:hAnsiTheme="majorBidi" w:cstheme="majorBidi"/>
          <w:sz w:val="24"/>
          <w:szCs w:val="24"/>
          <w:shd w:val="clear" w:color="auto" w:fill="FFFFFF"/>
        </w:rPr>
        <w:t>)</w:t>
      </w:r>
      <w:bookmarkEnd w:id="72"/>
    </w:p>
    <w:p w:rsidR="008732F7" w:rsidRPr="008732F7" w:rsidRDefault="00FC1F8A" w:rsidP="008732F7">
      <w:pPr>
        <w:spacing w:line="360" w:lineRule="auto"/>
        <w:jc w:val="both"/>
        <w:rPr>
          <w:rFonts w:asciiTheme="majorBidi" w:hAnsiTheme="majorBidi" w:cstheme="majorBidi"/>
          <w:sz w:val="26"/>
          <w:szCs w:val="26"/>
        </w:rPr>
      </w:pPr>
      <m:oMath>
        <m:sSub>
          <m:sSubPr>
            <m:ctrlPr>
              <w:rPr>
                <w:rFonts w:ascii="Cambria Math" w:hAnsi="Cambria Math"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e</m:t>
            </m:r>
          </m:sub>
        </m:sSub>
      </m:oMath>
      <w:r w:rsidR="00B81929" w:rsidRPr="008732F7">
        <w:rPr>
          <w:rFonts w:asciiTheme="majorBidi" w:hAnsiTheme="majorBidi" w:cstheme="majorBidi"/>
          <w:sz w:val="26"/>
          <w:szCs w:val="26"/>
        </w:rPr>
        <w:t>=</w:t>
      </w:r>
      <m:oMath>
        <m:f>
          <m:fPr>
            <m:ctrlPr>
              <w:rPr>
                <w:rFonts w:ascii="Cambria Math" w:hAnsi="Cambria Math" w:cstheme="majorBidi"/>
                <w:i/>
                <w:sz w:val="26"/>
                <w:szCs w:val="26"/>
              </w:rPr>
            </m:ctrlPr>
          </m:fPr>
          <m:num>
            <m:sSub>
              <m:sSubPr>
                <m:ctrlPr>
                  <w:rPr>
                    <w:rFonts w:ascii="Cambria Math" w:hAnsi="Cambria Math" w:cstheme="majorBidi"/>
                    <w:i/>
                    <w:sz w:val="26"/>
                    <w:szCs w:val="26"/>
                  </w:rPr>
                </m:ctrlPr>
              </m:sSubPr>
              <m:e>
                <m:r>
                  <w:rPr>
                    <w:rFonts w:ascii="Cambria Math" w:hAnsi="Cambria Math" w:cstheme="majorBidi"/>
                    <w:sz w:val="26"/>
                    <w:szCs w:val="26"/>
                  </w:rPr>
                  <m:t>K</m:t>
                </m:r>
              </m:e>
              <m:sub>
                <m:r>
                  <w:rPr>
                    <w:rFonts w:ascii="Cambria Math" w:hAnsi="Cambria Math" w:cstheme="majorBidi"/>
                    <w:sz w:val="26"/>
                    <w:szCs w:val="26"/>
                  </w:rPr>
                  <m:t>L</m:t>
                </m:r>
              </m:sub>
            </m:sSub>
            <m:sSubSup>
              <m:sSubSupPr>
                <m:ctrlPr>
                  <w:rPr>
                    <w:rFonts w:ascii="Cambria Math" w:hAnsi="Cambria Math" w:cstheme="majorBidi"/>
                    <w:i/>
                    <w:sz w:val="26"/>
                    <w:szCs w:val="26"/>
                  </w:rPr>
                </m:ctrlPr>
              </m:sSubSupPr>
              <m:e>
                <m:r>
                  <w:rPr>
                    <w:rFonts w:ascii="Cambria Math" w:hAnsi="Cambria Math" w:cstheme="majorBidi"/>
                    <w:sz w:val="26"/>
                    <w:szCs w:val="26"/>
                  </w:rPr>
                  <m:t>C</m:t>
                </m:r>
              </m:e>
              <m:sub>
                <m:r>
                  <w:rPr>
                    <w:rFonts w:ascii="Cambria Math" w:hAnsi="Cambria Math" w:cstheme="majorBidi"/>
                    <w:sz w:val="26"/>
                    <w:szCs w:val="26"/>
                  </w:rPr>
                  <m:t>a</m:t>
                </m:r>
              </m:sub>
              <m:sup>
                <m:r>
                  <w:rPr>
                    <w:rFonts w:ascii="Cambria Math" w:hAnsi="Cambria Math" w:cstheme="majorBidi"/>
                    <w:sz w:val="26"/>
                    <w:szCs w:val="26"/>
                  </w:rPr>
                  <m:t>0</m:t>
                </m:r>
              </m:sup>
            </m:sSubSup>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e</m:t>
                </m:r>
              </m:sub>
            </m:sSub>
          </m:num>
          <m:den>
            <m:r>
              <w:rPr>
                <w:rFonts w:ascii="Cambria Math" w:hAnsi="Cambria Math" w:cstheme="majorBidi"/>
                <w:sz w:val="26"/>
                <w:szCs w:val="26"/>
              </w:rPr>
              <m:t xml:space="preserve">1+ </m:t>
            </m:r>
            <m:sSub>
              <m:sSubPr>
                <m:ctrlPr>
                  <w:rPr>
                    <w:rFonts w:ascii="Cambria Math" w:hAnsi="Cambria Math" w:cstheme="majorBidi"/>
                    <w:i/>
                    <w:sz w:val="26"/>
                    <w:szCs w:val="26"/>
                  </w:rPr>
                </m:ctrlPr>
              </m:sSubPr>
              <m:e>
                <m:r>
                  <w:rPr>
                    <w:rFonts w:ascii="Cambria Math" w:hAnsi="Cambria Math" w:cstheme="majorBidi"/>
                    <w:sz w:val="26"/>
                    <w:szCs w:val="26"/>
                  </w:rPr>
                  <m:t>K</m:t>
                </m:r>
              </m:e>
              <m:sub>
                <m:r>
                  <w:rPr>
                    <w:rFonts w:ascii="Cambria Math" w:hAnsi="Cambria Math" w:cstheme="majorBidi"/>
                    <w:sz w:val="26"/>
                    <w:szCs w:val="26"/>
                  </w:rPr>
                  <m:t>L</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e</m:t>
                </m:r>
              </m:sub>
            </m:sSub>
          </m:den>
        </m:f>
      </m:oMath>
      <w:r w:rsidR="008732F7">
        <w:rPr>
          <w:rFonts w:asciiTheme="majorBidi" w:eastAsiaTheme="minorEastAsia" w:hAnsiTheme="majorBidi" w:cstheme="majorBidi"/>
          <w:sz w:val="26"/>
          <w:szCs w:val="26"/>
        </w:rPr>
        <w:tab/>
      </w:r>
      <w:r w:rsidR="008732F7">
        <w:rPr>
          <w:rFonts w:asciiTheme="majorBidi" w:eastAsiaTheme="minorEastAsia" w:hAnsiTheme="majorBidi" w:cstheme="majorBidi"/>
          <w:sz w:val="26"/>
          <w:szCs w:val="26"/>
        </w:rPr>
        <w:tab/>
      </w:r>
      <w:r w:rsidR="008732F7">
        <w:rPr>
          <w:rFonts w:asciiTheme="majorBidi" w:eastAsiaTheme="minorEastAsia" w:hAnsiTheme="majorBidi" w:cstheme="majorBidi"/>
          <w:sz w:val="26"/>
          <w:szCs w:val="26"/>
        </w:rPr>
        <w:tab/>
        <w:t>(3-8-3)</w:t>
      </w:r>
    </w:p>
    <w:p w:rsidR="006066AF" w:rsidRPr="00A6195D" w:rsidRDefault="00B81929" w:rsidP="00BD2ECB">
      <w:pPr>
        <w:spacing w:line="360" w:lineRule="auto"/>
        <w:jc w:val="both"/>
        <w:rPr>
          <w:rFonts w:asciiTheme="majorBidi" w:hAnsiTheme="majorBidi" w:cstheme="majorBidi"/>
          <w:sz w:val="24"/>
          <w:szCs w:val="24"/>
        </w:rPr>
      </w:pPr>
      <w:r w:rsidRPr="00C9321E">
        <w:rPr>
          <w:rFonts w:asciiTheme="majorBidi" w:hAnsiTheme="majorBidi" w:cstheme="majorBidi"/>
          <w:sz w:val="24"/>
          <w:szCs w:val="24"/>
          <w:shd w:val="clear" w:color="auto" w:fill="FFFFFF"/>
        </w:rPr>
        <w:t>The isotherm constants associated with adsorption capacity and rate of adsorption were symbolized as</w:t>
      </w:r>
      <w:r w:rsidRPr="00C9321E">
        <w:rPr>
          <w:rFonts w:asciiTheme="majorBidi" w:hAnsiTheme="majorBidi" w:cstheme="majorBidi"/>
          <w:sz w:val="24"/>
          <w:szCs w:val="24"/>
          <w:bdr w:val="none" w:sz="0" w:space="0" w:color="auto" w:frame="1"/>
          <w:shd w:val="clear" w:color="auto" w:fill="FFFFFF"/>
        </w:rPr>
        <w:t>Q</w:t>
      </w:r>
      <w:r w:rsidRPr="00C9321E">
        <w:rPr>
          <w:rFonts w:asciiTheme="majorBidi" w:hAnsiTheme="majorBidi" w:cstheme="majorBidi"/>
          <w:sz w:val="24"/>
          <w:szCs w:val="24"/>
          <w:bdr w:val="none" w:sz="0" w:space="0" w:color="auto" w:frame="1"/>
          <w:shd w:val="clear" w:color="auto" w:fill="FFFFFF"/>
          <w:vertAlign w:val="superscript"/>
        </w:rPr>
        <w:t>0</w:t>
      </w:r>
      <w:r w:rsidRPr="00C9321E">
        <w:rPr>
          <w:rFonts w:asciiTheme="majorBidi" w:hAnsiTheme="majorBidi" w:cstheme="majorBidi"/>
          <w:sz w:val="24"/>
          <w:szCs w:val="24"/>
          <w:shd w:val="clear" w:color="auto" w:fill="FFFFFF"/>
          <w:vertAlign w:val="subscript"/>
        </w:rPr>
        <w:t>a</w:t>
      </w:r>
      <w:r w:rsidRPr="00C9321E">
        <w:rPr>
          <w:rFonts w:asciiTheme="majorBidi" w:hAnsiTheme="majorBidi" w:cstheme="majorBidi"/>
          <w:sz w:val="24"/>
          <w:szCs w:val="24"/>
          <w:shd w:val="clear" w:color="auto" w:fill="FFFFFF"/>
        </w:rPr>
        <w:t>(mg/g) and</w:t>
      </w:r>
      <w:r w:rsidR="00BD2ECB">
        <w:rPr>
          <w:rStyle w:val="a8"/>
          <w:rFonts w:asciiTheme="majorBidi" w:hAnsiTheme="majorBidi" w:cstheme="majorBidi"/>
          <w:sz w:val="24"/>
          <w:szCs w:val="24"/>
          <w:bdr w:val="none" w:sz="0" w:space="0" w:color="auto" w:frame="1"/>
          <w:shd w:val="clear" w:color="auto" w:fill="FFFFFF"/>
        </w:rPr>
        <w:t xml:space="preserve"> </w:t>
      </w:r>
      <w:r w:rsidRPr="00C9321E">
        <w:rPr>
          <w:rStyle w:val="a8"/>
          <w:rFonts w:asciiTheme="majorBidi" w:hAnsiTheme="majorBidi" w:cstheme="majorBidi"/>
          <w:sz w:val="24"/>
          <w:szCs w:val="24"/>
          <w:bdr w:val="none" w:sz="0" w:space="0" w:color="auto" w:frame="1"/>
          <w:shd w:val="clear" w:color="auto" w:fill="FFFFFF"/>
        </w:rPr>
        <w:t>K</w:t>
      </w:r>
      <w:r w:rsidRPr="00C9321E">
        <w:rPr>
          <w:rStyle w:val="a8"/>
          <w:rFonts w:asciiTheme="majorBidi" w:hAnsiTheme="majorBidi" w:cstheme="majorBidi"/>
          <w:sz w:val="24"/>
          <w:szCs w:val="24"/>
          <w:bdr w:val="none" w:sz="0" w:space="0" w:color="auto" w:frame="1"/>
          <w:shd w:val="clear" w:color="auto" w:fill="FFFFFF"/>
          <w:vertAlign w:val="subscript"/>
        </w:rPr>
        <w:t>L</w:t>
      </w:r>
      <w:r w:rsidR="00BD2ECB">
        <w:rPr>
          <w:rFonts w:asciiTheme="majorBidi" w:hAnsiTheme="majorBidi" w:cstheme="majorBidi"/>
          <w:sz w:val="24"/>
          <w:szCs w:val="24"/>
          <w:shd w:val="clear" w:color="auto" w:fill="FFFFFF"/>
        </w:rPr>
        <w:t xml:space="preserve"> </w:t>
      </w:r>
      <w:r w:rsidRPr="00C9321E">
        <w:rPr>
          <w:rFonts w:asciiTheme="majorBidi" w:hAnsiTheme="majorBidi" w:cstheme="majorBidi"/>
          <w:sz w:val="24"/>
          <w:szCs w:val="24"/>
          <w:shd w:val="clear" w:color="auto" w:fill="FFFFFF"/>
        </w:rPr>
        <w:t>(L/mg) respectively. Eq</w:t>
      </w:r>
      <w:r w:rsidRPr="00C9321E">
        <w:rPr>
          <w:rStyle w:val="apple-converted-space"/>
          <w:rFonts w:asciiTheme="majorBidi" w:hAnsiTheme="majorBidi" w:cstheme="majorBidi"/>
          <w:sz w:val="24"/>
          <w:szCs w:val="24"/>
          <w:shd w:val="clear" w:color="auto" w:fill="FFFFFF"/>
        </w:rPr>
        <w:t>uation (</w:t>
      </w:r>
      <w:r w:rsidR="00224554">
        <w:rPr>
          <w:rStyle w:val="apple-converted-space"/>
          <w:rFonts w:asciiTheme="majorBidi" w:hAnsiTheme="majorBidi" w:cstheme="majorBidi"/>
          <w:sz w:val="24"/>
          <w:szCs w:val="24"/>
          <w:shd w:val="clear" w:color="auto" w:fill="FFFFFF"/>
        </w:rPr>
        <w:t>3-8-3</w:t>
      </w:r>
      <w:r w:rsidRPr="00C9321E">
        <w:rPr>
          <w:rStyle w:val="apple-converted-space"/>
          <w:rFonts w:asciiTheme="majorBidi" w:hAnsiTheme="majorBidi" w:cstheme="majorBidi"/>
          <w:sz w:val="24"/>
          <w:szCs w:val="24"/>
          <w:shd w:val="clear" w:color="auto" w:fill="FFFFFF"/>
        </w:rPr>
        <w:t>)</w:t>
      </w:r>
      <w:r w:rsidRPr="00C9321E">
        <w:rPr>
          <w:rFonts w:asciiTheme="majorBidi" w:hAnsiTheme="majorBidi" w:cstheme="majorBidi"/>
          <w:sz w:val="24"/>
          <w:szCs w:val="24"/>
          <w:shd w:val="clear" w:color="auto" w:fill="FFFFFF"/>
        </w:rPr>
        <w:t xml:space="preserve">was expressed in five </w:t>
      </w:r>
      <w:r w:rsidRPr="00C9321E">
        <w:rPr>
          <w:rFonts w:asciiTheme="majorBidi" w:hAnsiTheme="majorBidi" w:cstheme="majorBidi"/>
          <w:sz w:val="24"/>
          <w:szCs w:val="24"/>
          <w:shd w:val="clear" w:color="auto" w:fill="FFFFFF"/>
        </w:rPr>
        <w:lastRenderedPageBreak/>
        <w:t>different linear forms, as tabulated in</w:t>
      </w:r>
      <w:r w:rsidR="00BD2ECB">
        <w:rPr>
          <w:rFonts w:asciiTheme="majorBidi" w:hAnsiTheme="majorBidi" w:cstheme="majorBidi"/>
          <w:sz w:val="24"/>
          <w:szCs w:val="24"/>
          <w:bdr w:val="none" w:sz="0" w:space="0" w:color="auto" w:frame="1"/>
          <w:shd w:val="clear" w:color="auto" w:fill="FFFFFF"/>
        </w:rPr>
        <w:t xml:space="preserve"> </w:t>
      </w:r>
      <w:r w:rsidR="00224554">
        <w:rPr>
          <w:rFonts w:asciiTheme="majorBidi" w:hAnsiTheme="majorBidi" w:cstheme="majorBidi"/>
          <w:sz w:val="24"/>
          <w:szCs w:val="24"/>
          <w:bdr w:val="none" w:sz="0" w:space="0" w:color="auto" w:frame="1"/>
          <w:shd w:val="clear" w:color="auto" w:fill="FFFFFF"/>
        </w:rPr>
        <w:t>Table (3-</w:t>
      </w:r>
      <w:r w:rsidRPr="00C9321E">
        <w:rPr>
          <w:rFonts w:asciiTheme="majorBidi" w:hAnsiTheme="majorBidi" w:cstheme="majorBidi"/>
          <w:sz w:val="24"/>
          <w:szCs w:val="24"/>
          <w:bdr w:val="none" w:sz="0" w:space="0" w:color="auto" w:frame="1"/>
          <w:shd w:val="clear" w:color="auto" w:fill="FFFFFF"/>
        </w:rPr>
        <w:t>1)</w:t>
      </w:r>
      <w:r w:rsidR="00224554">
        <w:rPr>
          <w:rFonts w:asciiTheme="majorBidi" w:hAnsiTheme="majorBidi" w:cstheme="majorBidi"/>
          <w:sz w:val="24"/>
          <w:szCs w:val="24"/>
          <w:shd w:val="clear" w:color="auto" w:fill="FFFFFF"/>
        </w:rPr>
        <w:t xml:space="preserve">, </w:t>
      </w:r>
      <w:r w:rsidRPr="00C9321E">
        <w:rPr>
          <w:rFonts w:asciiTheme="majorBidi" w:hAnsiTheme="majorBidi" w:cstheme="majorBidi"/>
          <w:sz w:val="24"/>
          <w:szCs w:val="24"/>
          <w:shd w:val="clear" w:color="auto" w:fill="FFFFFF"/>
        </w:rPr>
        <w:t>with their major main disparities connected to the distribution of data as well as the parameter determination accuracy</w:t>
      </w:r>
      <w:r w:rsidR="00224554">
        <w:rPr>
          <w:rFonts w:asciiTheme="majorBidi" w:hAnsiTheme="majorBidi" w:cstheme="majorBidi"/>
          <w:sz w:val="24"/>
          <w:szCs w:val="24"/>
        </w:rPr>
        <w:t>.</w:t>
      </w:r>
    </w:p>
    <w:p w:rsidR="00B81929" w:rsidRPr="0067201B" w:rsidRDefault="0067201B" w:rsidP="00F12B40">
      <w:pPr>
        <w:pStyle w:val="af"/>
        <w:jc w:val="center"/>
        <w:rPr>
          <w:rFonts w:asciiTheme="majorBidi" w:hAnsiTheme="majorBidi" w:cstheme="majorBidi"/>
          <w:sz w:val="24"/>
          <w:szCs w:val="24"/>
        </w:rPr>
      </w:pPr>
      <w:bookmarkStart w:id="73" w:name="_Toc450041671"/>
      <w:bookmarkStart w:id="74" w:name="_Toc469586916"/>
      <w:bookmarkStart w:id="75" w:name="_Toc469859655"/>
      <w:r w:rsidRPr="0067201B">
        <w:rPr>
          <w:rFonts w:asciiTheme="majorBidi" w:hAnsiTheme="majorBidi" w:cstheme="majorBidi"/>
          <w:sz w:val="24"/>
          <w:szCs w:val="24"/>
        </w:rPr>
        <w:t xml:space="preserve">Table </w:t>
      </w:r>
      <w:r w:rsidR="00FC1F8A">
        <w:rPr>
          <w:rFonts w:asciiTheme="majorBidi" w:hAnsiTheme="majorBidi" w:cstheme="majorBidi"/>
          <w:sz w:val="24"/>
          <w:szCs w:val="24"/>
        </w:rPr>
        <w:fldChar w:fldCharType="begin"/>
      </w:r>
      <w:r w:rsidR="00D13BF9">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A92237">
        <w:rPr>
          <w:rFonts w:asciiTheme="majorBidi" w:hAnsiTheme="majorBidi" w:cstheme="majorBidi"/>
          <w:noProof/>
          <w:sz w:val="24"/>
          <w:szCs w:val="24"/>
          <w:cs/>
        </w:rPr>
        <w:t>‎</w:t>
      </w:r>
      <w:r w:rsidR="00A92237">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D13BF9">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D13BF9">
        <w:rPr>
          <w:rFonts w:asciiTheme="majorBidi" w:hAnsiTheme="majorBidi" w:cstheme="majorBidi"/>
          <w:sz w:val="24"/>
          <w:szCs w:val="24"/>
        </w:rPr>
        <w:instrText xml:space="preserve"> SEQ Table \* ARABIC \s 1 </w:instrText>
      </w:r>
      <w:r w:rsidR="00FC1F8A">
        <w:rPr>
          <w:rFonts w:asciiTheme="majorBidi" w:hAnsiTheme="majorBidi" w:cstheme="majorBidi"/>
          <w:sz w:val="24"/>
          <w:szCs w:val="24"/>
        </w:rPr>
        <w:fldChar w:fldCharType="separate"/>
      </w:r>
      <w:r w:rsidR="00A92237">
        <w:rPr>
          <w:rFonts w:asciiTheme="majorBidi" w:hAnsiTheme="majorBidi" w:cstheme="majorBidi"/>
          <w:noProof/>
          <w:sz w:val="24"/>
          <w:szCs w:val="24"/>
        </w:rPr>
        <w:t>1</w:t>
      </w:r>
      <w:r w:rsidR="00FC1F8A">
        <w:rPr>
          <w:rFonts w:asciiTheme="majorBidi" w:hAnsiTheme="majorBidi" w:cstheme="majorBidi"/>
          <w:sz w:val="24"/>
          <w:szCs w:val="24"/>
        </w:rPr>
        <w:fldChar w:fldCharType="end"/>
      </w:r>
      <w:r w:rsidRPr="0067201B">
        <w:rPr>
          <w:rFonts w:asciiTheme="majorBidi" w:hAnsiTheme="majorBidi" w:cstheme="majorBidi"/>
          <w:sz w:val="24"/>
          <w:szCs w:val="24"/>
        </w:rPr>
        <w:t xml:space="preserve"> : </w:t>
      </w:r>
      <w:r w:rsidR="00B81929" w:rsidRPr="0067201B">
        <w:rPr>
          <w:rFonts w:asciiTheme="majorBidi" w:hAnsiTheme="majorBidi" w:cstheme="majorBidi"/>
          <w:sz w:val="24"/>
          <w:szCs w:val="24"/>
        </w:rPr>
        <w:t>Langmuir forms</w:t>
      </w:r>
      <w:r w:rsidRPr="0067201B">
        <w:rPr>
          <w:rFonts w:asciiTheme="majorBidi" w:hAnsiTheme="majorBidi" w:cstheme="majorBidi"/>
          <w:sz w:val="24"/>
          <w:szCs w:val="24"/>
        </w:rPr>
        <w:t>.</w:t>
      </w:r>
      <w:bookmarkEnd w:id="73"/>
      <w:bookmarkEnd w:id="74"/>
      <w:bookmarkEnd w:id="75"/>
    </w:p>
    <w:tbl>
      <w:tblPr>
        <w:tblStyle w:val="-11"/>
        <w:tblW w:w="0" w:type="auto"/>
        <w:tblLook w:val="04A0"/>
      </w:tblPr>
      <w:tblGrid>
        <w:gridCol w:w="2952"/>
        <w:gridCol w:w="2952"/>
        <w:gridCol w:w="2952"/>
      </w:tblGrid>
      <w:tr w:rsidR="00BD25F4" w:rsidTr="00BD25F4">
        <w:trPr>
          <w:cnfStyle w:val="100000000000"/>
        </w:trPr>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sidRPr="00B94FA4">
              <w:rPr>
                <w:sz w:val="28"/>
                <w:szCs w:val="28"/>
              </w:rPr>
              <w:t>Isotherm</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100000000000"/>
              <w:rPr>
                <w:sz w:val="28"/>
                <w:szCs w:val="28"/>
              </w:rPr>
            </w:pPr>
            <w:r w:rsidRPr="00B94FA4">
              <w:rPr>
                <w:sz w:val="28"/>
                <w:szCs w:val="28"/>
              </w:rPr>
              <w:t>Linear form</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100000000000"/>
              <w:rPr>
                <w:sz w:val="28"/>
                <w:szCs w:val="28"/>
              </w:rPr>
            </w:pPr>
            <w:r w:rsidRPr="00B94FA4">
              <w:rPr>
                <w:sz w:val="28"/>
                <w:szCs w:val="28"/>
              </w:rPr>
              <w:t>Plot</w:t>
            </w:r>
          </w:p>
        </w:tc>
      </w:tr>
      <w:tr w:rsidR="00BD25F4" w:rsidTr="00BD25F4">
        <w:trPr>
          <w:cnfStyle w:val="000000100000"/>
        </w:trPr>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Pr>
                <w:rFonts w:ascii="Calibri" w:hAnsi="Calibri" w:cs="Calibri"/>
                <w:color w:val="000000"/>
              </w:rPr>
              <w:t>Langmuir (1)</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1228725" cy="381000"/>
                  <wp:effectExtent l="19050" t="0" r="9525" b="0"/>
                  <wp:docPr id="50" name="صورة 24"/>
                  <wp:cNvGraphicFramePr/>
                  <a:graphic xmlns:a="http://schemas.openxmlformats.org/drawingml/2006/main">
                    <a:graphicData uri="http://schemas.openxmlformats.org/drawingml/2006/picture">
                      <pic:pic xmlns:pic="http://schemas.openxmlformats.org/drawingml/2006/picture">
                        <pic:nvPicPr>
                          <pic:cNvPr id="1028" name="Picture 4"/>
                          <pic:cNvPicPr>
                            <a:picLocks noChangeAspect="1" noChangeArrowheads="1"/>
                          </pic:cNvPicPr>
                        </pic:nvPicPr>
                        <pic:blipFill>
                          <a:blip r:embed="rId47">
                            <a:clrChange>
                              <a:clrFrom>
                                <a:srgbClr val="FFFFFF"/>
                              </a:clrFrom>
                              <a:clrTo>
                                <a:srgbClr val="FFFFFF">
                                  <a:alpha val="0"/>
                                </a:srgbClr>
                              </a:clrTo>
                            </a:clrChange>
                          </a:blip>
                          <a:srcRect/>
                          <a:stretch>
                            <a:fillRect/>
                          </a:stretch>
                        </pic:blipFill>
                        <pic:spPr bwMode="auto">
                          <a:xfrm>
                            <a:off x="0" y="0"/>
                            <a:ext cx="1228725" cy="381000"/>
                          </a:xfrm>
                          <a:prstGeom prst="rect">
                            <a:avLst/>
                          </a:prstGeom>
                          <a:noFill/>
                        </pic:spPr>
                      </pic:pic>
                    </a:graphicData>
                  </a:graphic>
                </wp:inline>
              </w:drawing>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581025" cy="371475"/>
                  <wp:effectExtent l="19050" t="0" r="9525" b="0"/>
                  <wp:docPr id="51" name="صورة 34"/>
                  <wp:cNvGraphicFramePr/>
                  <a:graphic xmlns:a="http://schemas.openxmlformats.org/drawingml/2006/main">
                    <a:graphicData uri="http://schemas.openxmlformats.org/drawingml/2006/picture">
                      <pic:pic xmlns:pic="http://schemas.openxmlformats.org/drawingml/2006/picture">
                        <pic:nvPicPr>
                          <pic:cNvPr id="1035" name="Picture 11"/>
                          <pic:cNvPicPr>
                            <a:picLocks noChangeAspect="1" noChangeArrowheads="1"/>
                          </pic:cNvPicPr>
                        </pic:nvPicPr>
                        <pic:blipFill>
                          <a:blip r:embed="rId48">
                            <a:clrChange>
                              <a:clrFrom>
                                <a:srgbClr val="FFFFFF"/>
                              </a:clrFrom>
                              <a:clrTo>
                                <a:srgbClr val="FFFFFF">
                                  <a:alpha val="0"/>
                                </a:srgbClr>
                              </a:clrTo>
                            </a:clrChange>
                          </a:blip>
                          <a:srcRect/>
                          <a:stretch>
                            <a:fillRect/>
                          </a:stretch>
                        </pic:blipFill>
                        <pic:spPr bwMode="auto">
                          <a:xfrm>
                            <a:off x="0" y="0"/>
                            <a:ext cx="581025" cy="371475"/>
                          </a:xfrm>
                          <a:prstGeom prst="rect">
                            <a:avLst/>
                          </a:prstGeom>
                          <a:noFill/>
                        </pic:spPr>
                      </pic:pic>
                    </a:graphicData>
                  </a:graphic>
                </wp:inline>
              </w:drawing>
            </w:r>
          </w:p>
        </w:tc>
      </w:tr>
      <w:tr w:rsidR="00BD25F4" w:rsidTr="00BD25F4">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Pr>
                <w:rFonts w:ascii="Calibri" w:hAnsi="Calibri" w:cs="Calibri"/>
                <w:color w:val="000000"/>
              </w:rPr>
              <w:t>Langmuir (2)</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000000"/>
              <w:rPr>
                <w:sz w:val="28"/>
                <w:szCs w:val="28"/>
              </w:rPr>
            </w:pPr>
            <w:r w:rsidRPr="00B94FA4">
              <w:rPr>
                <w:noProof/>
                <w:sz w:val="28"/>
                <w:szCs w:val="28"/>
              </w:rPr>
              <w:drawing>
                <wp:inline distT="0" distB="0" distL="0" distR="0">
                  <wp:extent cx="1076325" cy="381000"/>
                  <wp:effectExtent l="0" t="0" r="9525" b="0"/>
                  <wp:docPr id="52" name="صورة 25"/>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9">
                            <a:clrChange>
                              <a:clrFrom>
                                <a:srgbClr val="FFFFFF"/>
                              </a:clrFrom>
                              <a:clrTo>
                                <a:srgbClr val="FFFFFF">
                                  <a:alpha val="0"/>
                                </a:srgbClr>
                              </a:clrTo>
                            </a:clrChange>
                          </a:blip>
                          <a:srcRect/>
                          <a:stretch>
                            <a:fillRect/>
                          </a:stretch>
                        </pic:blipFill>
                        <pic:spPr bwMode="auto">
                          <a:xfrm>
                            <a:off x="0" y="0"/>
                            <a:ext cx="1076325" cy="381000"/>
                          </a:xfrm>
                          <a:prstGeom prst="rect">
                            <a:avLst/>
                          </a:prstGeom>
                          <a:noFill/>
                        </pic:spPr>
                      </pic:pic>
                    </a:graphicData>
                  </a:graphic>
                </wp:inline>
              </w:drawing>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000000"/>
              <w:rPr>
                <w:sz w:val="28"/>
                <w:szCs w:val="28"/>
              </w:rPr>
            </w:pPr>
            <w:r w:rsidRPr="00B94FA4">
              <w:rPr>
                <w:noProof/>
                <w:sz w:val="28"/>
                <w:szCs w:val="28"/>
              </w:rPr>
              <w:drawing>
                <wp:inline distT="0" distB="0" distL="0" distR="0">
                  <wp:extent cx="590550" cy="371475"/>
                  <wp:effectExtent l="19050" t="0" r="0" b="0"/>
                  <wp:docPr id="53" name="صورة 33"/>
                  <wp:cNvGraphicFramePr/>
                  <a:graphic xmlns:a="http://schemas.openxmlformats.org/drawingml/2006/main">
                    <a:graphicData uri="http://schemas.openxmlformats.org/drawingml/2006/picture">
                      <pic:pic xmlns:pic="http://schemas.openxmlformats.org/drawingml/2006/picture">
                        <pic:nvPicPr>
                          <pic:cNvPr id="1036" name="Picture 12"/>
                          <pic:cNvPicPr>
                            <a:picLocks noChangeAspect="1" noChangeArrowheads="1"/>
                          </pic:cNvPicPr>
                        </pic:nvPicPr>
                        <pic:blipFill>
                          <a:blip r:embed="rId50">
                            <a:clrChange>
                              <a:clrFrom>
                                <a:srgbClr val="FFFFFF"/>
                              </a:clrFrom>
                              <a:clrTo>
                                <a:srgbClr val="FFFFFF">
                                  <a:alpha val="0"/>
                                </a:srgbClr>
                              </a:clrTo>
                            </a:clrChange>
                          </a:blip>
                          <a:srcRect/>
                          <a:stretch>
                            <a:fillRect/>
                          </a:stretch>
                        </pic:blipFill>
                        <pic:spPr bwMode="auto">
                          <a:xfrm>
                            <a:off x="0" y="0"/>
                            <a:ext cx="590550" cy="371475"/>
                          </a:xfrm>
                          <a:prstGeom prst="rect">
                            <a:avLst/>
                          </a:prstGeom>
                          <a:noFill/>
                        </pic:spPr>
                      </pic:pic>
                    </a:graphicData>
                  </a:graphic>
                </wp:inline>
              </w:drawing>
            </w:r>
          </w:p>
        </w:tc>
      </w:tr>
      <w:tr w:rsidR="00BD25F4" w:rsidTr="00BD25F4">
        <w:trPr>
          <w:cnfStyle w:val="000000100000"/>
        </w:trPr>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Pr>
                <w:rFonts w:ascii="Calibri" w:hAnsi="Calibri" w:cs="Calibri"/>
                <w:color w:val="000000"/>
              </w:rPr>
              <w:t>Langmuir (3)</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1219200" cy="342900"/>
                  <wp:effectExtent l="19050" t="0" r="0" b="0"/>
                  <wp:docPr id="54" name="صورة 26"/>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51">
                            <a:clrChange>
                              <a:clrFrom>
                                <a:srgbClr val="FFFFFF"/>
                              </a:clrFrom>
                              <a:clrTo>
                                <a:srgbClr val="FFFFFF">
                                  <a:alpha val="0"/>
                                </a:srgbClr>
                              </a:clrTo>
                            </a:clrChange>
                          </a:blip>
                          <a:srcRect/>
                          <a:stretch>
                            <a:fillRect/>
                          </a:stretch>
                        </pic:blipFill>
                        <pic:spPr bwMode="auto">
                          <a:xfrm>
                            <a:off x="0" y="0"/>
                            <a:ext cx="1219200" cy="342900"/>
                          </a:xfrm>
                          <a:prstGeom prst="rect">
                            <a:avLst/>
                          </a:prstGeom>
                          <a:noFill/>
                        </pic:spPr>
                      </pic:pic>
                    </a:graphicData>
                  </a:graphic>
                </wp:inline>
              </w:drawing>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590550" cy="342900"/>
                  <wp:effectExtent l="19050" t="0" r="0" b="0"/>
                  <wp:docPr id="55" name="صورة 32"/>
                  <wp:cNvGraphicFramePr/>
                  <a:graphic xmlns:a="http://schemas.openxmlformats.org/drawingml/2006/main">
                    <a:graphicData uri="http://schemas.openxmlformats.org/drawingml/2006/picture">
                      <pic:pic xmlns:pic="http://schemas.openxmlformats.org/drawingml/2006/picture">
                        <pic:nvPicPr>
                          <pic:cNvPr id="1037" name="Picture 13"/>
                          <pic:cNvPicPr>
                            <a:picLocks noChangeAspect="1" noChangeArrowheads="1"/>
                          </pic:cNvPicPr>
                        </pic:nvPicPr>
                        <pic:blipFill>
                          <a:blip r:embed="rId52">
                            <a:clrChange>
                              <a:clrFrom>
                                <a:srgbClr val="FFFFFF"/>
                              </a:clrFrom>
                              <a:clrTo>
                                <a:srgbClr val="FFFFFF">
                                  <a:alpha val="0"/>
                                </a:srgbClr>
                              </a:clrTo>
                            </a:clrChange>
                          </a:blip>
                          <a:srcRect/>
                          <a:stretch>
                            <a:fillRect/>
                          </a:stretch>
                        </pic:blipFill>
                        <pic:spPr bwMode="auto">
                          <a:xfrm>
                            <a:off x="0" y="0"/>
                            <a:ext cx="590550" cy="342900"/>
                          </a:xfrm>
                          <a:prstGeom prst="rect">
                            <a:avLst/>
                          </a:prstGeom>
                          <a:noFill/>
                        </pic:spPr>
                      </pic:pic>
                    </a:graphicData>
                  </a:graphic>
                </wp:inline>
              </w:drawing>
            </w:r>
          </w:p>
        </w:tc>
      </w:tr>
      <w:tr w:rsidR="00BD25F4" w:rsidTr="00BD25F4">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Pr>
                <w:rFonts w:ascii="Calibri" w:hAnsi="Calibri" w:cs="Calibri"/>
                <w:color w:val="000000"/>
              </w:rPr>
              <w:t>Langmuir (4)</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000000"/>
              <w:rPr>
                <w:sz w:val="28"/>
                <w:szCs w:val="28"/>
              </w:rPr>
            </w:pPr>
            <w:r w:rsidRPr="00B94FA4">
              <w:rPr>
                <w:noProof/>
                <w:sz w:val="28"/>
                <w:szCs w:val="28"/>
              </w:rPr>
              <w:drawing>
                <wp:inline distT="0" distB="0" distL="0" distR="0">
                  <wp:extent cx="1390650" cy="342900"/>
                  <wp:effectExtent l="19050" t="0" r="0" b="0"/>
                  <wp:docPr id="56" name="صورة 27"/>
                  <wp:cNvGraphicFramePr/>
                  <a:graphic xmlns:a="http://schemas.openxmlformats.org/drawingml/2006/main">
                    <a:graphicData uri="http://schemas.openxmlformats.org/drawingml/2006/picture">
                      <pic:pic xmlns:pic="http://schemas.openxmlformats.org/drawingml/2006/picture">
                        <pic:nvPicPr>
                          <pic:cNvPr id="1032" name="Picture 8"/>
                          <pic:cNvPicPr>
                            <a:picLocks noChangeAspect="1" noChangeArrowheads="1"/>
                          </pic:cNvPicPr>
                        </pic:nvPicPr>
                        <pic:blipFill>
                          <a:blip r:embed="rId53">
                            <a:clrChange>
                              <a:clrFrom>
                                <a:srgbClr val="FFFFFF"/>
                              </a:clrFrom>
                              <a:clrTo>
                                <a:srgbClr val="FFFFFF">
                                  <a:alpha val="0"/>
                                </a:srgbClr>
                              </a:clrTo>
                            </a:clrChange>
                          </a:blip>
                          <a:srcRect/>
                          <a:stretch>
                            <a:fillRect/>
                          </a:stretch>
                        </pic:blipFill>
                        <pic:spPr bwMode="auto">
                          <a:xfrm>
                            <a:off x="0" y="0"/>
                            <a:ext cx="1390650" cy="342900"/>
                          </a:xfrm>
                          <a:prstGeom prst="rect">
                            <a:avLst/>
                          </a:prstGeom>
                          <a:noFill/>
                        </pic:spPr>
                      </pic:pic>
                    </a:graphicData>
                  </a:graphic>
                </wp:inline>
              </w:drawing>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000000"/>
              <w:rPr>
                <w:sz w:val="28"/>
                <w:szCs w:val="28"/>
              </w:rPr>
            </w:pPr>
            <w:r w:rsidRPr="00B94FA4">
              <w:rPr>
                <w:noProof/>
                <w:sz w:val="28"/>
                <w:szCs w:val="28"/>
              </w:rPr>
              <w:drawing>
                <wp:inline distT="0" distB="0" distL="0" distR="0">
                  <wp:extent cx="542925" cy="342900"/>
                  <wp:effectExtent l="19050" t="0" r="9525" b="0"/>
                  <wp:docPr id="57" name="صورة 30"/>
                  <wp:cNvGraphicFramePr/>
                  <a:graphic xmlns:a="http://schemas.openxmlformats.org/drawingml/2006/main">
                    <a:graphicData uri="http://schemas.openxmlformats.org/drawingml/2006/picture">
                      <pic:pic xmlns:pic="http://schemas.openxmlformats.org/drawingml/2006/picture">
                        <pic:nvPicPr>
                          <pic:cNvPr id="1038" name="Picture 14"/>
                          <pic:cNvPicPr>
                            <a:picLocks noChangeAspect="1" noChangeArrowheads="1"/>
                          </pic:cNvPicPr>
                        </pic:nvPicPr>
                        <pic:blipFill>
                          <a:blip r:embed="rId54">
                            <a:clrChange>
                              <a:clrFrom>
                                <a:srgbClr val="FFFFFF"/>
                              </a:clrFrom>
                              <a:clrTo>
                                <a:srgbClr val="FFFFFF">
                                  <a:alpha val="0"/>
                                </a:srgbClr>
                              </a:clrTo>
                            </a:clrChange>
                          </a:blip>
                          <a:srcRect/>
                          <a:stretch>
                            <a:fillRect/>
                          </a:stretch>
                        </pic:blipFill>
                        <pic:spPr bwMode="auto">
                          <a:xfrm>
                            <a:off x="0" y="0"/>
                            <a:ext cx="542925" cy="342900"/>
                          </a:xfrm>
                          <a:prstGeom prst="rect">
                            <a:avLst/>
                          </a:prstGeom>
                          <a:noFill/>
                        </pic:spPr>
                      </pic:pic>
                    </a:graphicData>
                  </a:graphic>
                </wp:inline>
              </w:drawing>
            </w:r>
          </w:p>
        </w:tc>
      </w:tr>
      <w:tr w:rsidR="00BD25F4" w:rsidTr="00BD25F4">
        <w:trPr>
          <w:cnfStyle w:val="000000100000"/>
        </w:trPr>
        <w:tc>
          <w:tcPr>
            <w:cnfStyle w:val="001000000000"/>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rPr>
                <w:sz w:val="28"/>
                <w:szCs w:val="28"/>
              </w:rPr>
            </w:pPr>
            <w:r>
              <w:rPr>
                <w:rFonts w:ascii="Calibri" w:hAnsi="Calibri" w:cs="Calibri"/>
                <w:color w:val="000000"/>
              </w:rPr>
              <w:t>Langmuir (5)</w:t>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1066800" cy="400050"/>
                  <wp:effectExtent l="19050" t="0" r="0" b="0"/>
                  <wp:docPr id="58" name="صورة 28"/>
                  <wp:cNvGraphicFramePr/>
                  <a:graphic xmlns:a="http://schemas.openxmlformats.org/drawingml/2006/main">
                    <a:graphicData uri="http://schemas.openxmlformats.org/drawingml/2006/picture">
                      <pic:pic xmlns:pic="http://schemas.openxmlformats.org/drawingml/2006/picture">
                        <pic:nvPicPr>
                          <pic:cNvPr id="1034" name="Picture 10"/>
                          <pic:cNvPicPr>
                            <a:picLocks noChangeAspect="1" noChangeArrowheads="1"/>
                          </pic:cNvPicPr>
                        </pic:nvPicPr>
                        <pic:blipFill>
                          <a:blip r:embed="rId55">
                            <a:clrChange>
                              <a:clrFrom>
                                <a:srgbClr val="FFFFFF"/>
                              </a:clrFrom>
                              <a:clrTo>
                                <a:srgbClr val="FFFFFF">
                                  <a:alpha val="0"/>
                                </a:srgbClr>
                              </a:clrTo>
                            </a:clrChange>
                          </a:blip>
                          <a:srcRect/>
                          <a:stretch>
                            <a:fillRect/>
                          </a:stretch>
                        </pic:blipFill>
                        <pic:spPr bwMode="auto">
                          <a:xfrm>
                            <a:off x="0" y="0"/>
                            <a:ext cx="1066800" cy="400050"/>
                          </a:xfrm>
                          <a:prstGeom prst="rect">
                            <a:avLst/>
                          </a:prstGeom>
                          <a:noFill/>
                        </pic:spPr>
                      </pic:pic>
                    </a:graphicData>
                  </a:graphic>
                </wp:inline>
              </w:drawing>
            </w:r>
          </w:p>
        </w:tc>
        <w:tc>
          <w:tcPr>
            <w:tcW w:w="2952" w:type="dxa"/>
            <w:tcBorders>
              <w:top w:val="single" w:sz="4" w:space="0" w:color="auto"/>
              <w:left w:val="single" w:sz="4" w:space="0" w:color="auto"/>
              <w:bottom w:val="single" w:sz="4" w:space="0" w:color="auto"/>
              <w:right w:val="single" w:sz="4" w:space="0" w:color="auto"/>
            </w:tcBorders>
          </w:tcPr>
          <w:p w:rsidR="00BD25F4" w:rsidRPr="00B94FA4" w:rsidRDefault="00BD25F4" w:rsidP="006A1B7B">
            <w:pPr>
              <w:spacing w:after="120" w:line="360" w:lineRule="auto"/>
              <w:jc w:val="both"/>
              <w:cnfStyle w:val="000000100000"/>
              <w:rPr>
                <w:sz w:val="28"/>
                <w:szCs w:val="28"/>
              </w:rPr>
            </w:pPr>
            <w:r w:rsidRPr="00B94FA4">
              <w:rPr>
                <w:noProof/>
                <w:sz w:val="28"/>
                <w:szCs w:val="28"/>
              </w:rPr>
              <w:drawing>
                <wp:inline distT="0" distB="0" distL="0" distR="0">
                  <wp:extent cx="581025" cy="371475"/>
                  <wp:effectExtent l="19050" t="0" r="9525" b="0"/>
                  <wp:docPr id="59" name="صورة 29"/>
                  <wp:cNvGraphicFramePr/>
                  <a:graphic xmlns:a="http://schemas.openxmlformats.org/drawingml/2006/main">
                    <a:graphicData uri="http://schemas.openxmlformats.org/drawingml/2006/picture">
                      <pic:pic xmlns:pic="http://schemas.openxmlformats.org/drawingml/2006/picture">
                        <pic:nvPicPr>
                          <pic:cNvPr id="1039" name="Picture 15"/>
                          <pic:cNvPicPr>
                            <a:picLocks noChangeAspect="1" noChangeArrowheads="1"/>
                          </pic:cNvPicPr>
                        </pic:nvPicPr>
                        <pic:blipFill>
                          <a:blip r:embed="rId56">
                            <a:clrChange>
                              <a:clrFrom>
                                <a:srgbClr val="FFFFFF"/>
                              </a:clrFrom>
                              <a:clrTo>
                                <a:srgbClr val="FFFFFF">
                                  <a:alpha val="0"/>
                                </a:srgbClr>
                              </a:clrTo>
                            </a:clrChange>
                          </a:blip>
                          <a:srcRect/>
                          <a:stretch>
                            <a:fillRect/>
                          </a:stretch>
                        </pic:blipFill>
                        <pic:spPr bwMode="auto">
                          <a:xfrm>
                            <a:off x="0" y="0"/>
                            <a:ext cx="581025" cy="371475"/>
                          </a:xfrm>
                          <a:prstGeom prst="rect">
                            <a:avLst/>
                          </a:prstGeom>
                          <a:noFill/>
                        </pic:spPr>
                      </pic:pic>
                    </a:graphicData>
                  </a:graphic>
                </wp:inline>
              </w:drawing>
            </w:r>
          </w:p>
        </w:tc>
      </w:tr>
    </w:tbl>
    <w:p w:rsidR="00B81929" w:rsidRPr="00A6195D" w:rsidRDefault="00B81929" w:rsidP="00C45413">
      <w:pPr>
        <w:spacing w:line="360" w:lineRule="auto"/>
        <w:jc w:val="both"/>
        <w:rPr>
          <w:rFonts w:asciiTheme="majorBidi" w:hAnsiTheme="majorBidi" w:cstheme="majorBidi"/>
          <w:sz w:val="24"/>
          <w:szCs w:val="24"/>
        </w:rPr>
      </w:pPr>
    </w:p>
    <w:p w:rsidR="00B81929" w:rsidRPr="00A6195D" w:rsidRDefault="00B81929" w:rsidP="00C45413">
      <w:pPr>
        <w:pStyle w:val="svarticle"/>
        <w:shd w:val="clear" w:color="auto" w:fill="FFFFFF"/>
        <w:spacing w:before="0" w:beforeAutospacing="0" w:after="0" w:afterAutospacing="0" w:line="360" w:lineRule="auto"/>
        <w:jc w:val="both"/>
        <w:textAlignment w:val="baseline"/>
        <w:rPr>
          <w:rFonts w:asciiTheme="majorBidi" w:hAnsiTheme="majorBidi" w:cstheme="majorBidi"/>
        </w:rPr>
      </w:pPr>
      <w:r w:rsidRPr="00A6195D">
        <w:rPr>
          <w:rFonts w:asciiTheme="majorBidi" w:hAnsiTheme="majorBidi" w:cstheme="majorBidi"/>
        </w:rPr>
        <w:t>The term describing essential characteristics of the monolayer equation is referred to as dimensionless separation factor (</w:t>
      </w:r>
      <w:r w:rsidRPr="00A6195D">
        <w:rPr>
          <w:rStyle w:val="a8"/>
          <w:rFonts w:asciiTheme="majorBidi" w:hAnsiTheme="majorBidi" w:cstheme="majorBidi"/>
          <w:bdr w:val="none" w:sz="0" w:space="0" w:color="auto" w:frame="1"/>
        </w:rPr>
        <w:t>R</w:t>
      </w:r>
      <w:r w:rsidRPr="00A6195D">
        <w:rPr>
          <w:rStyle w:val="a8"/>
          <w:rFonts w:asciiTheme="majorBidi" w:hAnsiTheme="majorBidi" w:cstheme="majorBidi"/>
          <w:bdr w:val="none" w:sz="0" w:space="0" w:color="auto" w:frame="1"/>
          <w:vertAlign w:val="subscript"/>
        </w:rPr>
        <w:t>L</w:t>
      </w:r>
      <w:r w:rsidRPr="00A6195D">
        <w:rPr>
          <w:rFonts w:asciiTheme="majorBidi" w:hAnsiTheme="majorBidi" w:cstheme="majorBidi"/>
        </w:rPr>
        <w:t xml:space="preserve">), defined </w:t>
      </w:r>
      <w:r w:rsidR="00DF2E76" w:rsidRPr="00A6195D">
        <w:rPr>
          <w:rFonts w:asciiTheme="majorBidi" w:hAnsiTheme="majorBidi" w:cstheme="majorBidi"/>
        </w:rPr>
        <w:t>as equation</w:t>
      </w:r>
      <w:r w:rsidR="003A7232">
        <w:rPr>
          <w:rFonts w:asciiTheme="majorBidi" w:hAnsiTheme="majorBidi" w:cstheme="majorBidi"/>
          <w:bdr w:val="none" w:sz="0" w:space="0" w:color="auto" w:frame="1"/>
        </w:rPr>
        <w:t xml:space="preserve"> </w:t>
      </w:r>
      <w:r w:rsidRPr="00A6195D">
        <w:rPr>
          <w:rFonts w:asciiTheme="majorBidi" w:hAnsiTheme="majorBidi" w:cstheme="majorBidi"/>
          <w:bdr w:val="none" w:sz="0" w:space="0" w:color="auto" w:frame="1"/>
        </w:rPr>
        <w:t>(</w:t>
      </w:r>
      <w:r w:rsidR="00833B30">
        <w:rPr>
          <w:rFonts w:asciiTheme="majorBidi" w:hAnsiTheme="majorBidi" w:cstheme="majorBidi"/>
          <w:bdr w:val="none" w:sz="0" w:space="0" w:color="auto" w:frame="1"/>
        </w:rPr>
        <w:t>3-8-4</w:t>
      </w:r>
      <w:r w:rsidRPr="00A6195D">
        <w:rPr>
          <w:rFonts w:asciiTheme="majorBidi" w:hAnsiTheme="majorBidi" w:cstheme="majorBidi"/>
          <w:bdr w:val="none" w:sz="0" w:space="0" w:color="auto" w:frame="1"/>
        </w:rPr>
        <w:t>)</w:t>
      </w:r>
    </w:p>
    <w:p w:rsidR="00B81929" w:rsidRPr="00A6195D" w:rsidRDefault="00FC1F8A" w:rsidP="006A1B7B">
      <w:pPr>
        <w:pStyle w:val="svarticle"/>
        <w:shd w:val="clear" w:color="auto" w:fill="FFFFFF"/>
        <w:spacing w:before="0" w:beforeAutospacing="0" w:after="0" w:afterAutospacing="0" w:line="360" w:lineRule="auto"/>
        <w:jc w:val="both"/>
        <w:textAlignment w:val="baseline"/>
        <w:rPr>
          <w:rFonts w:asciiTheme="majorBidi" w:hAnsiTheme="majorBidi" w:cstheme="majorBidi"/>
        </w:rPr>
      </w:pPr>
      <m:oMath>
        <m:sSub>
          <m:sSubPr>
            <m:ctrlPr>
              <w:rPr>
                <w:rFonts w:ascii="Cambria Math" w:hAnsi="Cambria Math" w:cstheme="majorBidi"/>
                <w:i/>
                <w:sz w:val="26"/>
                <w:szCs w:val="26"/>
              </w:rPr>
            </m:ctrlPr>
          </m:sSubPr>
          <m:e>
            <m:r>
              <w:rPr>
                <w:rFonts w:ascii="Cambria Math" w:hAnsi="Cambria Math" w:cstheme="majorBidi"/>
                <w:sz w:val="26"/>
                <w:szCs w:val="26"/>
              </w:rPr>
              <m:t>R</m:t>
            </m:r>
          </m:e>
          <m:sub>
            <m:r>
              <w:rPr>
                <w:rFonts w:ascii="Cambria Math" w:hAnsi="Cambria Math" w:cstheme="majorBidi"/>
                <w:sz w:val="26"/>
                <w:szCs w:val="26"/>
              </w:rPr>
              <m:t>L</m:t>
            </m:r>
          </m:sub>
        </m:sSub>
        <m:r>
          <w:rPr>
            <w:rFonts w:ascii="Cambria Math" w:hAnsi="Cambria Math" w:cstheme="majorBidi"/>
            <w:sz w:val="26"/>
            <w:szCs w:val="26"/>
          </w:rPr>
          <m:t xml:space="preserve">= </m:t>
        </m:r>
        <m:f>
          <m:fPr>
            <m:ctrlPr>
              <w:rPr>
                <w:rFonts w:ascii="Cambria Math" w:hAnsi="Cambria Math" w:cstheme="majorBidi"/>
                <w:i/>
                <w:sz w:val="26"/>
                <w:szCs w:val="26"/>
              </w:rPr>
            </m:ctrlPr>
          </m:fPr>
          <m:num>
            <m:r>
              <w:rPr>
                <w:rFonts w:ascii="Cambria Math" w:hAnsi="Cambria Math" w:cstheme="majorBidi"/>
                <w:sz w:val="26"/>
                <w:szCs w:val="26"/>
              </w:rPr>
              <m:t>1</m:t>
            </m:r>
          </m:num>
          <m:den>
            <m:r>
              <w:rPr>
                <w:rFonts w:ascii="Cambria Math" w:hAnsi="Cambria Math" w:cstheme="majorBidi"/>
                <w:sz w:val="26"/>
                <w:szCs w:val="26"/>
              </w:rPr>
              <m:t xml:space="preserve">1+ </m:t>
            </m:r>
            <m:sSub>
              <m:sSubPr>
                <m:ctrlPr>
                  <w:rPr>
                    <w:rFonts w:ascii="Cambria Math" w:hAnsi="Cambria Math" w:cstheme="majorBidi"/>
                    <w:i/>
                    <w:sz w:val="26"/>
                    <w:szCs w:val="26"/>
                  </w:rPr>
                </m:ctrlPr>
              </m:sSubPr>
              <m:e>
                <m:r>
                  <w:rPr>
                    <w:rFonts w:ascii="Cambria Math" w:hAnsi="Cambria Math" w:cstheme="majorBidi"/>
                    <w:sz w:val="26"/>
                    <w:szCs w:val="26"/>
                  </w:rPr>
                  <m:t>K</m:t>
                </m:r>
              </m:e>
              <m:sub>
                <m:r>
                  <w:rPr>
                    <w:rFonts w:ascii="Cambria Math" w:hAnsi="Cambria Math" w:cstheme="majorBidi"/>
                    <w:sz w:val="26"/>
                    <w:szCs w:val="26"/>
                  </w:rPr>
                  <m:t>L</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0</m:t>
                </m:r>
              </m:sub>
            </m:sSub>
          </m:den>
        </m:f>
      </m:oMath>
      <w:r w:rsidR="00833B30">
        <w:rPr>
          <w:rFonts w:asciiTheme="majorBidi" w:hAnsiTheme="majorBidi" w:cstheme="majorBidi"/>
        </w:rPr>
        <w:tab/>
      </w:r>
      <w:r w:rsidR="00833B30">
        <w:rPr>
          <w:rFonts w:asciiTheme="majorBidi" w:hAnsiTheme="majorBidi" w:cstheme="majorBidi"/>
        </w:rPr>
        <w:tab/>
      </w:r>
      <w:r w:rsidR="00833B30">
        <w:rPr>
          <w:rFonts w:asciiTheme="majorBidi" w:hAnsiTheme="majorBidi" w:cstheme="majorBidi"/>
        </w:rPr>
        <w:tab/>
      </w:r>
      <w:r w:rsidR="006A1B7B">
        <w:rPr>
          <w:rFonts w:asciiTheme="majorBidi" w:hAnsiTheme="majorBidi" w:cstheme="majorBidi"/>
        </w:rPr>
        <w:t>(3-8-4)</w:t>
      </w:r>
    </w:p>
    <w:p w:rsidR="00A6195D" w:rsidRPr="008650B7" w:rsidRDefault="006A1B7B" w:rsidP="00FB6637">
      <w:pPr>
        <w:spacing w:line="360" w:lineRule="auto"/>
        <w:jc w:val="both"/>
        <w:rPr>
          <w:rFonts w:asciiTheme="majorBidi" w:hAnsiTheme="majorBidi" w:cstheme="majorBidi"/>
          <w:sz w:val="24"/>
          <w:szCs w:val="24"/>
        </w:rPr>
      </w:pPr>
      <w:r w:rsidRPr="00A6195D">
        <w:rPr>
          <w:rFonts w:asciiTheme="majorBidi" w:hAnsiTheme="majorBidi" w:cstheme="majorBidi"/>
          <w:sz w:val="24"/>
          <w:szCs w:val="24"/>
          <w:shd w:val="clear" w:color="auto" w:fill="FFFFFF"/>
        </w:rPr>
        <w:t>W</w:t>
      </w:r>
      <w:r w:rsidR="00B81929" w:rsidRPr="00A6195D">
        <w:rPr>
          <w:rFonts w:asciiTheme="majorBidi" w:hAnsiTheme="majorBidi" w:cstheme="majorBidi"/>
          <w:sz w:val="24"/>
          <w:szCs w:val="24"/>
          <w:shd w:val="clear" w:color="auto" w:fill="FFFFFF"/>
        </w:rPr>
        <w:t>ith</w:t>
      </w:r>
      <w:r w:rsidR="00BD2ECB">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C</w:t>
      </w:r>
      <w:r w:rsidR="00B81929" w:rsidRPr="00A6195D">
        <w:rPr>
          <w:rStyle w:val="a8"/>
          <w:rFonts w:asciiTheme="majorBidi" w:hAnsiTheme="majorBidi" w:cstheme="majorBidi"/>
          <w:sz w:val="24"/>
          <w:szCs w:val="24"/>
          <w:bdr w:val="none" w:sz="0" w:space="0" w:color="auto" w:frame="1"/>
          <w:shd w:val="clear" w:color="auto" w:fill="FFFFFF"/>
          <w:vertAlign w:val="subscript"/>
        </w:rPr>
        <w:t>o</w:t>
      </w:r>
      <w:r w:rsidR="00BD2ECB">
        <w:rPr>
          <w:rFonts w:asciiTheme="majorBidi" w:hAnsiTheme="majorBidi" w:cstheme="majorBidi"/>
          <w:sz w:val="24"/>
          <w:szCs w:val="24"/>
          <w:shd w:val="clear" w:color="auto" w:fill="FFFFFF"/>
        </w:rPr>
        <w:t xml:space="preserve"> </w:t>
      </w:r>
      <w:r w:rsidR="00B81929" w:rsidRPr="00A6195D">
        <w:rPr>
          <w:rFonts w:asciiTheme="majorBidi" w:hAnsiTheme="majorBidi" w:cstheme="majorBidi"/>
          <w:sz w:val="24"/>
          <w:szCs w:val="24"/>
          <w:shd w:val="clear" w:color="auto" w:fill="FFFFFF"/>
        </w:rPr>
        <w:t>standing for the initial concentration. Unfavorable adsorption is described by</w:t>
      </w:r>
      <w:r w:rsidR="00BD2ECB">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R</w:t>
      </w:r>
      <w:r w:rsidR="00B81929" w:rsidRPr="00A6195D">
        <w:rPr>
          <w:rStyle w:val="a8"/>
          <w:rFonts w:asciiTheme="majorBidi" w:hAnsiTheme="majorBidi" w:cstheme="majorBidi"/>
          <w:sz w:val="24"/>
          <w:szCs w:val="24"/>
          <w:bdr w:val="none" w:sz="0" w:space="0" w:color="auto" w:frame="1"/>
          <w:shd w:val="clear" w:color="auto" w:fill="FFFFFF"/>
          <w:vertAlign w:val="subscript"/>
        </w:rPr>
        <w:t>L</w:t>
      </w:r>
      <w:r>
        <w:rPr>
          <w:rFonts w:asciiTheme="majorBidi" w:hAnsiTheme="majorBidi" w:cstheme="majorBidi"/>
          <w:sz w:val="24"/>
          <w:szCs w:val="24"/>
          <w:shd w:val="clear" w:color="auto" w:fill="FFFFFF"/>
        </w:rPr>
        <w:t>&gt;</w:t>
      </w:r>
      <w:r w:rsidR="00B81929" w:rsidRPr="00A6195D">
        <w:rPr>
          <w:rFonts w:asciiTheme="majorBidi" w:hAnsiTheme="majorBidi" w:cstheme="majorBidi"/>
          <w:sz w:val="24"/>
          <w:szCs w:val="24"/>
          <w:shd w:val="clear" w:color="auto" w:fill="FFFFFF"/>
        </w:rPr>
        <w:t>1, linear if</w:t>
      </w:r>
      <w:r w:rsidR="00BD2ECB">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R</w:t>
      </w:r>
      <w:r w:rsidR="00B81929" w:rsidRPr="00A6195D">
        <w:rPr>
          <w:rStyle w:val="a8"/>
          <w:rFonts w:asciiTheme="majorBidi" w:hAnsiTheme="majorBidi" w:cstheme="majorBidi"/>
          <w:sz w:val="24"/>
          <w:szCs w:val="24"/>
          <w:bdr w:val="none" w:sz="0" w:space="0" w:color="auto" w:frame="1"/>
          <w:shd w:val="clear" w:color="auto" w:fill="FFFFFF"/>
          <w:vertAlign w:val="subscript"/>
        </w:rPr>
        <w:t>L</w:t>
      </w:r>
      <w:r>
        <w:rPr>
          <w:rFonts w:asciiTheme="majorBidi" w:hAnsiTheme="majorBidi" w:cstheme="majorBidi"/>
          <w:sz w:val="24"/>
          <w:szCs w:val="24"/>
          <w:shd w:val="clear" w:color="auto" w:fill="FFFFFF"/>
        </w:rPr>
        <w:t xml:space="preserve"> = 1, favorable for 0, (0 </w:t>
      </w:r>
      <w:r w:rsidR="00B81929" w:rsidRPr="00A6195D">
        <w:rPr>
          <w:rFonts w:asciiTheme="majorBidi" w:hAnsiTheme="majorBidi" w:cstheme="majorBidi"/>
          <w:sz w:val="24"/>
          <w:szCs w:val="24"/>
          <w:shd w:val="clear" w:color="auto" w:fill="FFFFFF"/>
        </w:rPr>
        <w:t>&lt;</w:t>
      </w:r>
      <w:r w:rsidR="00B81929" w:rsidRPr="00A6195D">
        <w:rPr>
          <w:rStyle w:val="a8"/>
          <w:rFonts w:asciiTheme="majorBidi" w:hAnsiTheme="majorBidi" w:cstheme="majorBidi"/>
          <w:sz w:val="24"/>
          <w:szCs w:val="24"/>
          <w:bdr w:val="none" w:sz="0" w:space="0" w:color="auto" w:frame="1"/>
          <w:shd w:val="clear" w:color="auto" w:fill="FFFFFF"/>
        </w:rPr>
        <w:t>R</w:t>
      </w:r>
      <w:r w:rsidR="00B81929" w:rsidRPr="00A6195D">
        <w:rPr>
          <w:rStyle w:val="a8"/>
          <w:rFonts w:asciiTheme="majorBidi" w:hAnsiTheme="majorBidi" w:cstheme="majorBidi"/>
          <w:sz w:val="24"/>
          <w:szCs w:val="24"/>
          <w:bdr w:val="none" w:sz="0" w:space="0" w:color="auto" w:frame="1"/>
          <w:shd w:val="clear" w:color="auto" w:fill="FFFFFF"/>
          <w:vertAlign w:val="subscript"/>
        </w:rPr>
        <w:t>L</w:t>
      </w:r>
      <w:r>
        <w:rPr>
          <w:rFonts w:asciiTheme="majorBidi" w:hAnsiTheme="majorBidi" w:cstheme="majorBidi"/>
          <w:sz w:val="24"/>
          <w:szCs w:val="24"/>
          <w:shd w:val="clear" w:color="auto" w:fill="FFFFFF"/>
        </w:rPr>
        <w:t>&lt;</w:t>
      </w:r>
      <w:r w:rsidR="00B81929" w:rsidRPr="00A6195D">
        <w:rPr>
          <w:rFonts w:asciiTheme="majorBidi" w:hAnsiTheme="majorBidi" w:cstheme="majorBidi"/>
          <w:sz w:val="24"/>
          <w:szCs w:val="24"/>
          <w:shd w:val="clear" w:color="auto" w:fill="FFFFFF"/>
        </w:rPr>
        <w:t>1) as well as irreversible adsorption if</w:t>
      </w:r>
      <w:r w:rsidR="00BD2ECB">
        <w:rPr>
          <w:rFonts w:asciiTheme="majorBidi" w:hAnsiTheme="majorBidi" w:cstheme="majorBidi"/>
          <w:sz w:val="24"/>
          <w:szCs w:val="24"/>
          <w:shd w:val="clear" w:color="auto" w:fill="FFFFFF"/>
        </w:rPr>
        <w:t xml:space="preserve"> </w:t>
      </w:r>
      <w:r w:rsidR="00B81929" w:rsidRPr="00A6195D">
        <w:rPr>
          <w:rStyle w:val="a8"/>
          <w:rFonts w:asciiTheme="majorBidi" w:hAnsiTheme="majorBidi" w:cstheme="majorBidi"/>
          <w:sz w:val="24"/>
          <w:szCs w:val="24"/>
          <w:bdr w:val="none" w:sz="0" w:space="0" w:color="auto" w:frame="1"/>
          <w:shd w:val="clear" w:color="auto" w:fill="FFFFFF"/>
        </w:rPr>
        <w:t>R</w:t>
      </w:r>
      <w:r w:rsidR="00B81929" w:rsidRPr="00A6195D">
        <w:rPr>
          <w:rStyle w:val="a8"/>
          <w:rFonts w:asciiTheme="majorBidi" w:hAnsiTheme="majorBidi" w:cstheme="majorBidi"/>
          <w:sz w:val="24"/>
          <w:szCs w:val="24"/>
          <w:bdr w:val="none" w:sz="0" w:space="0" w:color="auto" w:frame="1"/>
          <w:shd w:val="clear" w:color="auto" w:fill="FFFFFF"/>
          <w:vertAlign w:val="subscript"/>
        </w:rPr>
        <w:t>L</w:t>
      </w:r>
      <w:r>
        <w:rPr>
          <w:rFonts w:asciiTheme="majorBidi" w:hAnsiTheme="majorBidi" w:cstheme="majorBidi"/>
          <w:sz w:val="24"/>
          <w:szCs w:val="24"/>
          <w:shd w:val="clear" w:color="auto" w:fill="FFFFFF"/>
        </w:rPr>
        <w:t xml:space="preserve"> = </w:t>
      </w:r>
      <w:r w:rsidR="00B81929" w:rsidRPr="00A6195D">
        <w:rPr>
          <w:rFonts w:asciiTheme="majorBidi" w:hAnsiTheme="majorBidi" w:cstheme="majorBidi"/>
          <w:sz w:val="24"/>
          <w:szCs w:val="24"/>
          <w:shd w:val="clear" w:color="auto" w:fill="FFFFFF"/>
        </w:rPr>
        <w:t>0</w:t>
      </w:r>
      <w:r w:rsidR="00B81929" w:rsidRPr="00A6195D">
        <w:rPr>
          <w:rFonts w:asciiTheme="majorBidi" w:hAnsiTheme="majorBidi" w:cstheme="majorBidi"/>
          <w:sz w:val="24"/>
          <w:szCs w:val="24"/>
        </w:rPr>
        <w:t>. [</w:t>
      </w:r>
      <w:r w:rsidR="00FB6637">
        <w:rPr>
          <w:rFonts w:asciiTheme="majorBidi" w:hAnsiTheme="majorBidi" w:cstheme="majorBidi"/>
          <w:sz w:val="24"/>
          <w:szCs w:val="24"/>
        </w:rPr>
        <w:t>27</w:t>
      </w:r>
      <w:r w:rsidR="00B81929" w:rsidRPr="00A6195D">
        <w:rPr>
          <w:rFonts w:asciiTheme="majorBidi" w:hAnsiTheme="majorBidi" w:cstheme="majorBidi"/>
          <w:sz w:val="24"/>
          <w:szCs w:val="24"/>
        </w:rPr>
        <w:t>]</w:t>
      </w:r>
    </w:p>
    <w:p w:rsidR="00B81929" w:rsidRPr="008650B7" w:rsidRDefault="006A1B7B" w:rsidP="003129E1">
      <w:pPr>
        <w:pStyle w:val="a5"/>
        <w:numPr>
          <w:ilvl w:val="0"/>
          <w:numId w:val="32"/>
        </w:numPr>
        <w:rPr>
          <w:rFonts w:asciiTheme="majorBidi" w:hAnsiTheme="majorBidi" w:cstheme="majorBidi"/>
          <w:b/>
          <w:bCs/>
          <w:sz w:val="24"/>
          <w:szCs w:val="24"/>
        </w:rPr>
      </w:pPr>
      <w:bookmarkStart w:id="76" w:name="_Toc449088369"/>
      <w:r>
        <w:rPr>
          <w:rFonts w:asciiTheme="majorBidi" w:hAnsiTheme="majorBidi" w:cstheme="majorBidi"/>
          <w:b/>
          <w:bCs/>
          <w:sz w:val="24"/>
          <w:szCs w:val="24"/>
        </w:rPr>
        <w:t>BET adsorption i</w:t>
      </w:r>
      <w:r w:rsidR="00B81929" w:rsidRPr="008650B7">
        <w:rPr>
          <w:rFonts w:asciiTheme="majorBidi" w:hAnsiTheme="majorBidi" w:cstheme="majorBidi"/>
          <w:b/>
          <w:bCs/>
          <w:sz w:val="24"/>
          <w:szCs w:val="24"/>
        </w:rPr>
        <w:t>sotherm</w:t>
      </w:r>
      <w:bookmarkEnd w:id="76"/>
    </w:p>
    <w:p w:rsidR="00B81929" w:rsidRPr="00A6195D" w:rsidRDefault="00B81929" w:rsidP="00C45413">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 xml:space="preserve">BET equation which was developed for gas phase adsorption to liquid phase adsorption leads to ambiguous and erroneous results. Some cases of misuse of BET equation for liquid phase adsorption have been revisited. By close examination of the development of the classical equation, the causes of misunderstandings were elucidated and the suitable form of the BET equation for liquid phase adsorption was developed. As case studies, the classical form of the BET equation along with the correct form of the equation for liquid phase have been applied for modeling liquid </w:t>
      </w:r>
      <w:r w:rsidR="006A1B7B">
        <w:rPr>
          <w:rFonts w:asciiTheme="majorBidi" w:eastAsia="Times New Roman" w:hAnsiTheme="majorBidi" w:cstheme="majorBidi"/>
          <w:sz w:val="24"/>
          <w:szCs w:val="24"/>
        </w:rPr>
        <w:t>phase adsorption of methyl tert</w:t>
      </w:r>
      <w:r w:rsidR="00624EBA">
        <w:rPr>
          <w:rFonts w:asciiTheme="majorBidi" w:eastAsia="Times New Roman" w:hAnsiTheme="majorBidi" w:cstheme="majorBidi"/>
          <w:sz w:val="24"/>
          <w:szCs w:val="24"/>
        </w:rPr>
        <w:t xml:space="preserve"> </w:t>
      </w:r>
      <w:r w:rsidRPr="00A6195D">
        <w:rPr>
          <w:rFonts w:asciiTheme="majorBidi" w:eastAsia="Times New Roman" w:hAnsiTheme="majorBidi" w:cstheme="majorBidi"/>
          <w:sz w:val="24"/>
          <w:szCs w:val="24"/>
        </w:rPr>
        <w:t xml:space="preserve">butyl ether (MTBE) on perfluorooctyl alumina, </w:t>
      </w:r>
      <w:r w:rsidRPr="00A6195D">
        <w:rPr>
          <w:rFonts w:asciiTheme="majorBidi" w:eastAsia="Times New Roman" w:hAnsiTheme="majorBidi" w:cstheme="majorBidi"/>
          <w:sz w:val="24"/>
          <w:szCs w:val="24"/>
        </w:rPr>
        <w:lastRenderedPageBreak/>
        <w:t xml:space="preserve">phenol on activated carbon and pentachlorophenol on carbonized bark. It has been shown that direct application of the classical BET isotherm to liquid phase adsorption results in poor and erroneous estimation of the equation parameters. </w:t>
      </w:r>
    </w:p>
    <w:p w:rsidR="00B81929" w:rsidRPr="00A6195D" w:rsidRDefault="00B81929" w:rsidP="00FB6637">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For example, in aqueous phase adsorption of MTBE on perfluorooctyl alumina, the monolayer adsorption capacity of the adsorbent was calculated as 9.7 mg/g instead of 3.3 mg/g or the saturation concentration of MTBE in water was calculated as 1212 mg/L instead of 42000 mg/L.</w:t>
      </w:r>
      <w:r w:rsidR="00624EBA">
        <w:rPr>
          <w:rFonts w:asciiTheme="majorBidi" w:eastAsia="Times New Roman" w:hAnsiTheme="majorBidi" w:cstheme="majorBidi"/>
          <w:sz w:val="24"/>
          <w:szCs w:val="24"/>
        </w:rPr>
        <w:t xml:space="preserve"> </w:t>
      </w:r>
      <w:r w:rsidR="00324543">
        <w:rPr>
          <w:rFonts w:asciiTheme="majorBidi" w:eastAsia="Times New Roman" w:hAnsiTheme="majorBidi" w:cstheme="majorBidi"/>
          <w:sz w:val="24"/>
          <w:szCs w:val="24"/>
        </w:rPr>
        <w:t>[</w:t>
      </w:r>
      <w:r w:rsidR="00FB6637">
        <w:rPr>
          <w:rFonts w:asciiTheme="majorBidi" w:eastAsia="Times New Roman" w:hAnsiTheme="majorBidi" w:cstheme="majorBidi"/>
          <w:sz w:val="24"/>
          <w:szCs w:val="24"/>
        </w:rPr>
        <w:t>28</w:t>
      </w:r>
      <w:r w:rsidRPr="00A6195D">
        <w:rPr>
          <w:rFonts w:asciiTheme="majorBidi" w:eastAsia="Times New Roman" w:hAnsiTheme="majorBidi" w:cstheme="majorBidi"/>
          <w:sz w:val="24"/>
          <w:szCs w:val="24"/>
        </w:rPr>
        <w:t>]</w:t>
      </w:r>
    </w:p>
    <w:p w:rsidR="00B81929" w:rsidRPr="00A6195D" w:rsidRDefault="000F17BC" w:rsidP="00C45413">
      <w:pPr>
        <w:pStyle w:val="3"/>
        <w:spacing w:line="360" w:lineRule="auto"/>
        <w:jc w:val="both"/>
        <w:rPr>
          <w:rFonts w:eastAsia="Times New Roman"/>
        </w:rPr>
      </w:pPr>
      <w:bookmarkStart w:id="77" w:name="_Toc449088370"/>
      <w:bookmarkStart w:id="78" w:name="_Toc469859264"/>
      <w:r>
        <w:t xml:space="preserve">Kinetics of </w:t>
      </w:r>
      <w:r w:rsidR="00EA3F1A">
        <w:t xml:space="preserve"> </w:t>
      </w:r>
      <w:r>
        <w:t>isotherm</w:t>
      </w:r>
      <w:bookmarkEnd w:id="77"/>
      <w:bookmarkEnd w:id="78"/>
    </w:p>
    <w:p w:rsidR="00B81929" w:rsidRPr="00A6195D" w:rsidRDefault="00B81929" w:rsidP="00C45413">
      <w:pPr>
        <w:pStyle w:val="maintext"/>
        <w:spacing w:line="360" w:lineRule="auto"/>
        <w:jc w:val="both"/>
        <w:rPr>
          <w:rFonts w:asciiTheme="majorBidi" w:hAnsiTheme="majorBidi" w:cstheme="majorBidi"/>
        </w:rPr>
      </w:pPr>
      <w:r w:rsidRPr="00A6195D">
        <w:rPr>
          <w:rFonts w:asciiTheme="majorBidi" w:hAnsiTheme="majorBidi" w:cstheme="majorBidi"/>
        </w:rPr>
        <w:t>For</w:t>
      </w:r>
      <w:r w:rsidR="00624EBA">
        <w:rPr>
          <w:rFonts w:asciiTheme="majorBidi" w:hAnsiTheme="majorBidi" w:cstheme="majorBidi"/>
        </w:rPr>
        <w:t xml:space="preserve"> </w:t>
      </w:r>
      <w:r w:rsidRPr="00A6195D">
        <w:rPr>
          <w:rStyle w:val="highlight"/>
          <w:rFonts w:asciiTheme="majorBidi" w:hAnsiTheme="majorBidi" w:cstheme="majorBidi"/>
        </w:rPr>
        <w:t>pure gases</w:t>
      </w:r>
      <w:r w:rsidRPr="00A6195D">
        <w:rPr>
          <w:rFonts w:asciiTheme="majorBidi" w:hAnsiTheme="majorBidi" w:cstheme="majorBidi"/>
        </w:rPr>
        <w:t xml:space="preserve">, experimental physical adsorption isotherms have </w:t>
      </w:r>
      <w:r w:rsidR="00A05B7A" w:rsidRPr="00A6195D">
        <w:rPr>
          <w:rFonts w:asciiTheme="majorBidi" w:hAnsiTheme="majorBidi" w:cstheme="majorBidi"/>
        </w:rPr>
        <w:t>shapes that</w:t>
      </w:r>
      <w:r w:rsidRPr="00A6195D">
        <w:rPr>
          <w:rFonts w:asciiTheme="majorBidi" w:hAnsiTheme="majorBidi" w:cstheme="majorBidi"/>
        </w:rPr>
        <w:t xml:space="preserve"> are classified into</w:t>
      </w:r>
      <w:r w:rsidRPr="00A6195D">
        <w:rPr>
          <w:rStyle w:val="highlight"/>
          <w:rFonts w:asciiTheme="majorBidi" w:hAnsiTheme="majorBidi" w:cstheme="majorBidi"/>
        </w:rPr>
        <w:t>5 types</w:t>
      </w:r>
      <w:r w:rsidR="00624EBA">
        <w:rPr>
          <w:rStyle w:val="highlight"/>
          <w:rFonts w:asciiTheme="majorBidi" w:hAnsiTheme="majorBidi" w:cstheme="majorBidi"/>
        </w:rPr>
        <w:t xml:space="preserve"> </w:t>
      </w:r>
      <w:r w:rsidRPr="00A6195D">
        <w:rPr>
          <w:rFonts w:asciiTheme="majorBidi" w:hAnsiTheme="majorBidi" w:cstheme="majorBidi"/>
        </w:rPr>
        <w:t>as discussed below. Each of these types is observed in practice but by far the most common are types I, II and IV.</w:t>
      </w:r>
    </w:p>
    <w:p w:rsidR="00B81929" w:rsidRPr="00A6195D" w:rsidRDefault="00B81929" w:rsidP="00C45413">
      <w:pPr>
        <w:pStyle w:val="maintext"/>
        <w:numPr>
          <w:ilvl w:val="0"/>
          <w:numId w:val="12"/>
        </w:numPr>
        <w:spacing w:line="360" w:lineRule="auto"/>
        <w:jc w:val="both"/>
        <w:rPr>
          <w:rFonts w:asciiTheme="majorBidi" w:hAnsiTheme="majorBidi" w:cstheme="majorBidi"/>
          <w:b/>
          <w:bCs/>
        </w:rPr>
      </w:pPr>
      <w:r w:rsidRPr="00A6195D">
        <w:rPr>
          <w:rFonts w:asciiTheme="majorBidi" w:hAnsiTheme="majorBidi" w:cstheme="majorBidi"/>
          <w:b/>
          <w:bCs/>
        </w:rPr>
        <w:t>Type</w:t>
      </w:r>
      <w:r w:rsidR="005F13D6">
        <w:rPr>
          <w:rFonts w:asciiTheme="majorBidi" w:hAnsiTheme="majorBidi" w:cstheme="majorBidi"/>
          <w:b/>
          <w:bCs/>
        </w:rPr>
        <w:t xml:space="preserve"> I isotherm :</w:t>
      </w:r>
    </w:p>
    <w:p w:rsidR="00B81929" w:rsidRPr="00A6195D" w:rsidRDefault="00B81929" w:rsidP="00C45413">
      <w:pPr>
        <w:pStyle w:val="maintext"/>
        <w:spacing w:line="360" w:lineRule="auto"/>
        <w:ind w:left="720"/>
        <w:jc w:val="both"/>
        <w:rPr>
          <w:rFonts w:asciiTheme="majorBidi" w:hAnsiTheme="majorBidi" w:cstheme="majorBidi"/>
        </w:rPr>
      </w:pPr>
      <w:r w:rsidRPr="00A6195D">
        <w:rPr>
          <w:rFonts w:asciiTheme="majorBidi" w:hAnsiTheme="majorBidi" w:cstheme="majorBidi"/>
        </w:rPr>
        <w:t>An inherent property of</w:t>
      </w:r>
      <w:r w:rsidR="00624EBA">
        <w:rPr>
          <w:rFonts w:asciiTheme="majorBidi" w:hAnsiTheme="majorBidi" w:cstheme="majorBidi"/>
        </w:rPr>
        <w:t xml:space="preserve"> </w:t>
      </w:r>
      <w:r w:rsidRPr="00A6195D">
        <w:rPr>
          <w:rStyle w:val="highlight"/>
          <w:rFonts w:asciiTheme="majorBidi" w:hAnsiTheme="majorBidi" w:cstheme="majorBidi"/>
        </w:rPr>
        <w:t>Type I isotherms</w:t>
      </w:r>
      <w:r w:rsidR="00624EBA">
        <w:rPr>
          <w:rFonts w:asciiTheme="majorBidi" w:hAnsiTheme="majorBidi" w:cstheme="majorBidi"/>
        </w:rPr>
        <w:t xml:space="preserve"> </w:t>
      </w:r>
      <w:r w:rsidRPr="00A6195D">
        <w:rPr>
          <w:rFonts w:asciiTheme="majorBidi" w:hAnsiTheme="majorBidi" w:cstheme="majorBidi"/>
        </w:rPr>
        <w:t>is that adsorption is limited to the completion of a single monolayer of adsorbate at the adsorbent surface. Type I isotherms are observed for the adsorption of gases on micro porous</w:t>
      </w:r>
      <w:r w:rsidR="00624EBA">
        <w:rPr>
          <w:rFonts w:asciiTheme="majorBidi" w:hAnsiTheme="majorBidi" w:cstheme="majorBidi"/>
        </w:rPr>
        <w:t xml:space="preserve"> </w:t>
      </w:r>
      <w:r w:rsidRPr="00A6195D">
        <w:rPr>
          <w:rFonts w:asciiTheme="majorBidi" w:hAnsiTheme="majorBidi" w:cstheme="majorBidi"/>
        </w:rPr>
        <w:t>solids whose pore sizes are not much larger than the molecular diameter of the adsorbate. Complete filling of these narrow pores corresponds to the completion of a molecular monolayer. An example is the adsorption of oxygen on carbon black at -183</w:t>
      </w:r>
      <w:r w:rsidRPr="00A6195D">
        <w:rPr>
          <w:rStyle w:val="superscript"/>
          <w:rFonts w:asciiTheme="majorBidi" w:hAnsiTheme="majorBidi" w:cstheme="majorBidi"/>
          <w:vertAlign w:val="superscript"/>
        </w:rPr>
        <w:t>o</w:t>
      </w:r>
      <w:r w:rsidRPr="00A6195D">
        <w:rPr>
          <w:rFonts w:asciiTheme="majorBidi" w:hAnsiTheme="majorBidi" w:cstheme="majorBidi"/>
        </w:rPr>
        <w:t>C.</w:t>
      </w:r>
      <w:r w:rsidR="00744807">
        <w:rPr>
          <w:rFonts w:asciiTheme="majorBidi" w:hAnsiTheme="majorBidi" w:cstheme="majorBidi"/>
        </w:rPr>
        <w:t xml:space="preserve"> </w:t>
      </w:r>
      <w:r w:rsidRPr="00A6195D">
        <w:rPr>
          <w:rFonts w:asciiTheme="majorBidi" w:hAnsiTheme="majorBidi" w:cstheme="majorBidi"/>
        </w:rPr>
        <w:t>Adsorption in all other types do not reach a limit corresponding to the completion of a monolayer.</w:t>
      </w:r>
    </w:p>
    <w:p w:rsidR="00B81929" w:rsidRPr="00A6195D" w:rsidRDefault="00B81929" w:rsidP="00483425">
      <w:pPr>
        <w:pStyle w:val="a7"/>
        <w:shd w:val="clear" w:color="auto" w:fill="FFFFFF"/>
        <w:spacing w:before="0" w:beforeAutospacing="0" w:after="0" w:afterAutospacing="0" w:line="360" w:lineRule="auto"/>
        <w:jc w:val="center"/>
        <w:rPr>
          <w:rFonts w:ascii="Verdana" w:hAnsi="Verdana"/>
          <w:sz w:val="18"/>
          <w:szCs w:val="18"/>
        </w:rPr>
      </w:pPr>
      <w:r w:rsidRPr="00A6195D">
        <w:rPr>
          <w:rFonts w:ascii="Verdana" w:hAnsi="Verdana"/>
          <w:noProof/>
          <w:sz w:val="18"/>
          <w:szCs w:val="18"/>
        </w:rPr>
        <w:drawing>
          <wp:inline distT="0" distB="0" distL="0" distR="0">
            <wp:extent cx="3762375" cy="1981200"/>
            <wp:effectExtent l="19050" t="0" r="9525" b="0"/>
            <wp:docPr id="6" name="صورة 3" descr="http://vlab.amrita.edu/userfiles/1/image/adsorption%20graph%20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lab.amrita.edu/userfiles/1/image/adsorption%20graph%201_1.JPG"/>
                    <pic:cNvPicPr>
                      <a:picLocks noChangeAspect="1" noChangeArrowheads="1"/>
                    </pic:cNvPicPr>
                  </pic:nvPicPr>
                  <pic:blipFill>
                    <a:blip r:embed="rId57"/>
                    <a:srcRect/>
                    <a:stretch>
                      <a:fillRect/>
                    </a:stretch>
                  </pic:blipFill>
                  <pic:spPr bwMode="auto">
                    <a:xfrm>
                      <a:off x="0" y="0"/>
                      <a:ext cx="3762375" cy="1981200"/>
                    </a:xfrm>
                    <a:prstGeom prst="rect">
                      <a:avLst/>
                    </a:prstGeom>
                    <a:noFill/>
                    <a:ln w="9525">
                      <a:noFill/>
                      <a:miter lim="800000"/>
                      <a:headEnd/>
                      <a:tailEnd/>
                    </a:ln>
                  </pic:spPr>
                </pic:pic>
              </a:graphicData>
            </a:graphic>
          </wp:inline>
        </w:drawing>
      </w:r>
    </w:p>
    <w:p w:rsidR="00B81929" w:rsidRPr="002454B8" w:rsidRDefault="002454B8" w:rsidP="002454B8">
      <w:pPr>
        <w:pStyle w:val="af"/>
        <w:jc w:val="center"/>
        <w:rPr>
          <w:rFonts w:asciiTheme="majorBidi" w:hAnsiTheme="majorBidi" w:cstheme="majorBidi"/>
          <w:sz w:val="24"/>
          <w:szCs w:val="24"/>
        </w:rPr>
      </w:pPr>
      <w:bookmarkStart w:id="79" w:name="_Toc450041678"/>
      <w:bookmarkStart w:id="80" w:name="_Toc469852923"/>
      <w:r w:rsidRPr="002454B8">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4</w:t>
      </w:r>
      <w:r w:rsidR="00FC1F8A">
        <w:rPr>
          <w:rFonts w:asciiTheme="majorBidi" w:hAnsiTheme="majorBidi" w:cstheme="majorBidi"/>
          <w:sz w:val="24"/>
          <w:szCs w:val="24"/>
        </w:rPr>
        <w:fldChar w:fldCharType="end"/>
      </w:r>
      <w:r w:rsidR="00F60FFE">
        <w:rPr>
          <w:rFonts w:asciiTheme="majorBidi" w:hAnsiTheme="majorBidi" w:cstheme="majorBidi"/>
          <w:sz w:val="24"/>
          <w:szCs w:val="24"/>
        </w:rPr>
        <w:t xml:space="preserve"> : M</w:t>
      </w:r>
      <w:r w:rsidRPr="002454B8">
        <w:rPr>
          <w:rFonts w:asciiTheme="majorBidi" w:hAnsiTheme="majorBidi" w:cstheme="majorBidi"/>
          <w:sz w:val="24"/>
          <w:szCs w:val="24"/>
        </w:rPr>
        <w:t>onolayer adsorption type 1 isotherm.</w:t>
      </w:r>
      <w:bookmarkEnd w:id="79"/>
      <w:bookmarkEnd w:id="80"/>
      <w:r w:rsidR="00B81929" w:rsidRPr="002454B8">
        <w:rPr>
          <w:rFonts w:asciiTheme="majorBidi" w:hAnsiTheme="majorBidi" w:cstheme="majorBidi"/>
          <w:sz w:val="24"/>
          <w:szCs w:val="24"/>
        </w:rPr>
        <w:br/>
      </w:r>
    </w:p>
    <w:p w:rsidR="00B81929" w:rsidRPr="00A6195D" w:rsidRDefault="00B81929" w:rsidP="002454B8">
      <w:pPr>
        <w:numPr>
          <w:ilvl w:val="0"/>
          <w:numId w:val="14"/>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lastRenderedPageBreak/>
        <w:t xml:space="preserve">The above </w:t>
      </w:r>
      <w:r w:rsidR="00DF2E76" w:rsidRPr="00A6195D">
        <w:rPr>
          <w:rFonts w:asciiTheme="majorBidi" w:hAnsiTheme="majorBidi" w:cstheme="majorBidi"/>
          <w:sz w:val="24"/>
          <w:szCs w:val="24"/>
        </w:rPr>
        <w:t>figure depicts</w:t>
      </w:r>
      <w:r w:rsidRPr="00A6195D">
        <w:rPr>
          <w:rFonts w:asciiTheme="majorBidi" w:hAnsiTheme="majorBidi" w:cstheme="majorBidi"/>
          <w:sz w:val="24"/>
          <w:szCs w:val="24"/>
        </w:rPr>
        <w:t xml:space="preserve"> Monolayer adsorption.</w:t>
      </w:r>
    </w:p>
    <w:p w:rsidR="00B81929" w:rsidRPr="00A6195D" w:rsidRDefault="00B81929" w:rsidP="002454B8">
      <w:pPr>
        <w:numPr>
          <w:ilvl w:val="0"/>
          <w:numId w:val="14"/>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This graph can be easily explained using Langmuir Adsorption Isotherm.</w:t>
      </w:r>
    </w:p>
    <w:p w:rsidR="00B81929" w:rsidRPr="00A6195D" w:rsidRDefault="00B81929" w:rsidP="002454B8">
      <w:pPr>
        <w:numPr>
          <w:ilvl w:val="0"/>
          <w:numId w:val="14"/>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If BET equation, when P/P</w:t>
      </w:r>
      <w:r w:rsidRPr="00A6195D">
        <w:rPr>
          <w:rFonts w:asciiTheme="majorBidi" w:hAnsiTheme="majorBidi" w:cstheme="majorBidi"/>
          <w:sz w:val="24"/>
          <w:szCs w:val="24"/>
          <w:vertAlign w:val="subscript"/>
        </w:rPr>
        <w:t>0</w:t>
      </w:r>
      <w:r w:rsidR="00361277">
        <w:rPr>
          <w:rFonts w:asciiTheme="majorBidi" w:hAnsiTheme="majorBidi" w:cstheme="majorBidi"/>
          <w:sz w:val="24"/>
          <w:szCs w:val="24"/>
          <w:vertAlign w:val="subscript"/>
        </w:rPr>
        <w:t xml:space="preserve"> </w:t>
      </w:r>
      <w:r w:rsidRPr="00A6195D">
        <w:rPr>
          <w:rFonts w:asciiTheme="majorBidi" w:hAnsiTheme="majorBidi" w:cstheme="majorBidi"/>
          <w:sz w:val="24"/>
          <w:szCs w:val="24"/>
        </w:rPr>
        <w:t>&lt;&lt;</w:t>
      </w:r>
      <w:r w:rsidR="00361277">
        <w:rPr>
          <w:rFonts w:asciiTheme="majorBidi" w:hAnsiTheme="majorBidi" w:cstheme="majorBidi"/>
          <w:sz w:val="24"/>
          <w:szCs w:val="24"/>
        </w:rPr>
        <w:t xml:space="preserve"> </w:t>
      </w:r>
      <w:r w:rsidRPr="00A6195D">
        <w:rPr>
          <w:rFonts w:asciiTheme="majorBidi" w:hAnsiTheme="majorBidi" w:cstheme="majorBidi"/>
          <w:sz w:val="24"/>
          <w:szCs w:val="24"/>
        </w:rPr>
        <w:t>1 and c</w:t>
      </w:r>
      <w:r w:rsidR="00361277">
        <w:rPr>
          <w:rFonts w:asciiTheme="majorBidi" w:hAnsiTheme="majorBidi" w:cstheme="majorBidi"/>
          <w:sz w:val="24"/>
          <w:szCs w:val="24"/>
        </w:rPr>
        <w:t xml:space="preserve"> </w:t>
      </w:r>
      <w:r w:rsidRPr="00A6195D">
        <w:rPr>
          <w:rFonts w:asciiTheme="majorBidi" w:hAnsiTheme="majorBidi" w:cstheme="majorBidi"/>
          <w:sz w:val="24"/>
          <w:szCs w:val="24"/>
        </w:rPr>
        <w:t>&gt;&gt;1, then it leads to monolayer formation and Type I Adsorption Isotherm is obtained.</w:t>
      </w:r>
    </w:p>
    <w:p w:rsidR="00B81929" w:rsidRPr="005F13D6" w:rsidRDefault="00B81929" w:rsidP="00B85EE8">
      <w:pPr>
        <w:numPr>
          <w:ilvl w:val="0"/>
          <w:numId w:val="14"/>
        </w:numPr>
        <w:shd w:val="clear" w:color="auto" w:fill="FFFFFF"/>
        <w:spacing w:after="0" w:line="360" w:lineRule="auto"/>
        <w:ind w:left="0"/>
        <w:jc w:val="both"/>
        <w:rPr>
          <w:rFonts w:asciiTheme="majorBidi" w:hAnsiTheme="majorBidi" w:cstheme="majorBidi"/>
          <w:sz w:val="24"/>
          <w:szCs w:val="24"/>
        </w:rPr>
      </w:pPr>
      <w:r w:rsidRPr="00A6195D">
        <w:rPr>
          <w:rFonts w:asciiTheme="majorBidi" w:hAnsiTheme="majorBidi" w:cstheme="majorBidi"/>
          <w:sz w:val="24"/>
          <w:szCs w:val="24"/>
        </w:rPr>
        <w:t>Examples of Type-I adsorption are Adsorption of Nitrogen (N</w:t>
      </w:r>
      <w:r w:rsidRPr="00A6195D">
        <w:rPr>
          <w:rFonts w:asciiTheme="majorBidi" w:hAnsiTheme="majorBidi" w:cstheme="majorBidi"/>
          <w:sz w:val="24"/>
          <w:szCs w:val="24"/>
          <w:vertAlign w:val="subscript"/>
        </w:rPr>
        <w:t>2</w:t>
      </w:r>
      <w:r w:rsidR="00B85EE8">
        <w:rPr>
          <w:rFonts w:asciiTheme="majorBidi" w:hAnsiTheme="majorBidi" w:cstheme="majorBidi"/>
          <w:sz w:val="24"/>
          <w:szCs w:val="24"/>
        </w:rPr>
        <w:t>) or Hydrogen (H) on charcoal.</w:t>
      </w:r>
      <w:r w:rsidR="00324543">
        <w:rPr>
          <w:rFonts w:asciiTheme="majorBidi" w:hAnsiTheme="majorBidi" w:cstheme="majorBidi"/>
          <w:sz w:val="24"/>
          <w:szCs w:val="24"/>
        </w:rPr>
        <w:t>[</w:t>
      </w:r>
      <w:r w:rsidR="00FB6637">
        <w:rPr>
          <w:rFonts w:asciiTheme="majorBidi" w:hAnsiTheme="majorBidi" w:cstheme="majorBidi"/>
          <w:sz w:val="24"/>
          <w:szCs w:val="24"/>
        </w:rPr>
        <w:t>29</w:t>
      </w:r>
      <w:r w:rsidRPr="00A6195D">
        <w:rPr>
          <w:rFonts w:asciiTheme="majorBidi" w:hAnsiTheme="majorBidi" w:cstheme="majorBidi"/>
          <w:sz w:val="24"/>
          <w:szCs w:val="24"/>
        </w:rPr>
        <w:t>]</w:t>
      </w:r>
    </w:p>
    <w:p w:rsidR="00B81929" w:rsidRPr="00A6195D" w:rsidRDefault="00B81929" w:rsidP="00C45413">
      <w:pPr>
        <w:pStyle w:val="maintext"/>
        <w:numPr>
          <w:ilvl w:val="0"/>
          <w:numId w:val="12"/>
        </w:numPr>
        <w:spacing w:line="360" w:lineRule="auto"/>
        <w:jc w:val="both"/>
        <w:rPr>
          <w:rStyle w:val="apple-converted-space"/>
          <w:rFonts w:asciiTheme="majorBidi" w:eastAsiaTheme="majorEastAsia" w:hAnsiTheme="majorBidi"/>
        </w:rPr>
      </w:pPr>
      <w:r w:rsidRPr="00A6195D">
        <w:rPr>
          <w:rStyle w:val="highlight"/>
          <w:rFonts w:asciiTheme="majorBidi" w:hAnsiTheme="majorBidi" w:cstheme="majorBidi"/>
          <w:b/>
          <w:bCs/>
        </w:rPr>
        <w:t>Type II isotherms</w:t>
      </w:r>
      <w:r w:rsidR="005F13D6">
        <w:rPr>
          <w:rStyle w:val="apple-converted-space"/>
          <w:rFonts w:asciiTheme="majorBidi" w:eastAsiaTheme="majorEastAsia" w:hAnsiTheme="majorBidi"/>
        </w:rPr>
        <w:t xml:space="preserve"> :</w:t>
      </w:r>
    </w:p>
    <w:p w:rsidR="00B81929" w:rsidRPr="00A6195D" w:rsidRDefault="006A1B7B" w:rsidP="00C45413">
      <w:pPr>
        <w:pStyle w:val="maintext"/>
        <w:spacing w:line="360" w:lineRule="auto"/>
        <w:ind w:left="720"/>
        <w:jc w:val="both"/>
        <w:rPr>
          <w:rFonts w:asciiTheme="majorBidi" w:hAnsiTheme="majorBidi" w:cstheme="majorBidi"/>
        </w:rPr>
      </w:pPr>
      <w:r>
        <w:rPr>
          <w:rFonts w:asciiTheme="majorBidi" w:hAnsiTheme="majorBidi" w:cstheme="majorBidi"/>
        </w:rPr>
        <w:t>D</w:t>
      </w:r>
      <w:r w:rsidR="00B81929" w:rsidRPr="00A6195D">
        <w:rPr>
          <w:rFonts w:asciiTheme="majorBidi" w:hAnsiTheme="majorBidi" w:cstheme="majorBidi"/>
        </w:rPr>
        <w:t xml:space="preserve">o not exhibit </w:t>
      </w:r>
      <w:r w:rsidR="00D2699A" w:rsidRPr="00A6195D">
        <w:rPr>
          <w:rFonts w:asciiTheme="majorBidi" w:hAnsiTheme="majorBidi" w:cstheme="majorBidi"/>
        </w:rPr>
        <w:t>saturation</w:t>
      </w:r>
      <w:r w:rsidR="00B81929" w:rsidRPr="00A6195D">
        <w:rPr>
          <w:rFonts w:asciiTheme="majorBidi" w:hAnsiTheme="majorBidi" w:cstheme="majorBidi"/>
        </w:rPr>
        <w:t xml:space="preserve"> limit as did Type I. This type of isotherm indicates an indefinite multi-layer formation after completion of the monolayer and is found in adsorbents with a wide distribution of pore sizes. Near to the first point of inflexion (point A) a monolayer is completed, following which adsorption occurs in successive layers. An example is the adsorption of water vapor on carbon black at 30</w:t>
      </w:r>
      <w:r w:rsidR="00B81929" w:rsidRPr="00A6195D">
        <w:rPr>
          <w:rStyle w:val="superscript"/>
          <w:rFonts w:asciiTheme="majorBidi" w:hAnsiTheme="majorBidi" w:cstheme="majorBidi"/>
          <w:vertAlign w:val="superscript"/>
        </w:rPr>
        <w:t>o</w:t>
      </w:r>
      <w:r w:rsidR="00B81929" w:rsidRPr="00A6195D">
        <w:rPr>
          <w:rFonts w:asciiTheme="majorBidi" w:hAnsiTheme="majorBidi" w:cstheme="majorBidi"/>
        </w:rPr>
        <w:t>C.</w:t>
      </w:r>
    </w:p>
    <w:p w:rsidR="00D2699A" w:rsidRDefault="00B81929" w:rsidP="00D2699A">
      <w:pPr>
        <w:jc w:val="center"/>
        <w:rPr>
          <w:rFonts w:asciiTheme="majorBidi" w:hAnsiTheme="majorBidi" w:cstheme="majorBidi"/>
          <w:sz w:val="24"/>
          <w:szCs w:val="24"/>
        </w:rPr>
      </w:pPr>
      <w:r w:rsidRPr="00A6195D">
        <w:rPr>
          <w:noProof/>
        </w:rPr>
        <w:drawing>
          <wp:inline distT="0" distB="0" distL="0" distR="0">
            <wp:extent cx="3086100" cy="2438400"/>
            <wp:effectExtent l="19050" t="0" r="0" b="0"/>
            <wp:docPr id="7" name="صورة 3" descr="http://vlab.amrita.edu/userfiles/1/image/adsorption%20graph%202%28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lab.amrita.edu/userfiles/1/image/adsorption%20graph%202%281%29.jpg"/>
                    <pic:cNvPicPr>
                      <a:picLocks noChangeAspect="1" noChangeArrowheads="1"/>
                    </pic:cNvPicPr>
                  </pic:nvPicPr>
                  <pic:blipFill>
                    <a:blip r:embed="rId58"/>
                    <a:srcRect/>
                    <a:stretch>
                      <a:fillRect/>
                    </a:stretch>
                  </pic:blipFill>
                  <pic:spPr bwMode="auto">
                    <a:xfrm>
                      <a:off x="0" y="0"/>
                      <a:ext cx="3086100" cy="2438400"/>
                    </a:xfrm>
                    <a:prstGeom prst="rect">
                      <a:avLst/>
                    </a:prstGeom>
                    <a:noFill/>
                    <a:ln w="9525">
                      <a:noFill/>
                      <a:miter lim="800000"/>
                      <a:headEnd/>
                      <a:tailEnd/>
                    </a:ln>
                  </pic:spPr>
                </pic:pic>
              </a:graphicData>
            </a:graphic>
          </wp:inline>
        </w:drawing>
      </w:r>
    </w:p>
    <w:p w:rsidR="00B81929" w:rsidRPr="00434B79" w:rsidRDefault="00D2699A" w:rsidP="00D2699A">
      <w:pPr>
        <w:pStyle w:val="af"/>
        <w:jc w:val="center"/>
        <w:rPr>
          <w:rFonts w:ascii="Times New Roman" w:hAnsi="Times New Roman" w:cs="Times New Roman"/>
          <w:sz w:val="24"/>
          <w:szCs w:val="24"/>
        </w:rPr>
      </w:pPr>
      <w:bookmarkStart w:id="81" w:name="_Toc450041679"/>
      <w:bookmarkStart w:id="82" w:name="_Toc469852924"/>
      <w:r w:rsidRPr="00434B79">
        <w:rPr>
          <w:rFonts w:ascii="Times New Roman" w:hAnsi="Times New Roman" w:cs="Times New Roman"/>
          <w:sz w:val="24"/>
          <w:szCs w:val="24"/>
        </w:rPr>
        <w:t xml:space="preserve">Figure </w:t>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STYLEREF 1 \s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cs/>
        </w:rPr>
        <w:t>‎</w:t>
      </w:r>
      <w:r w:rsidR="00570CCE">
        <w:rPr>
          <w:rFonts w:ascii="Times New Roman" w:hAnsi="Times New Roman" w:cs="Times New Roman"/>
          <w:noProof/>
          <w:sz w:val="24"/>
          <w:szCs w:val="24"/>
        </w:rPr>
        <w:t>3</w:t>
      </w:r>
      <w:r w:rsidR="00FC1F8A">
        <w:rPr>
          <w:rFonts w:ascii="Times New Roman" w:hAnsi="Times New Roman" w:cs="Times New Roman"/>
          <w:sz w:val="24"/>
          <w:szCs w:val="24"/>
        </w:rPr>
        <w:fldChar w:fldCharType="end"/>
      </w:r>
      <w:r w:rsidR="00570CCE">
        <w:rPr>
          <w:rFonts w:ascii="Times New Roman" w:hAnsi="Times New Roman" w:cs="Times New Roman"/>
          <w:sz w:val="24"/>
          <w:szCs w:val="24"/>
        </w:rPr>
        <w:noBreakHyphen/>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SEQ Figure \* ARABIC \s 1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rPr>
        <w:t>5</w:t>
      </w:r>
      <w:r w:rsidR="00FC1F8A">
        <w:rPr>
          <w:rFonts w:ascii="Times New Roman" w:hAnsi="Times New Roman" w:cs="Times New Roman"/>
          <w:sz w:val="24"/>
          <w:szCs w:val="24"/>
        </w:rPr>
        <w:fldChar w:fldCharType="end"/>
      </w:r>
      <w:r w:rsidRPr="00434B79">
        <w:rPr>
          <w:rFonts w:ascii="Times New Roman" w:hAnsi="Times New Roman" w:cs="Times New Roman"/>
          <w:sz w:val="24"/>
          <w:szCs w:val="24"/>
        </w:rPr>
        <w:t xml:space="preserve"> : Type II Adsorption isotherm.</w:t>
      </w:r>
      <w:bookmarkEnd w:id="81"/>
      <w:bookmarkEnd w:id="82"/>
    </w:p>
    <w:p w:rsidR="00B81929" w:rsidRPr="00A6195D" w:rsidRDefault="00B81929" w:rsidP="002454B8">
      <w:pPr>
        <w:numPr>
          <w:ilvl w:val="0"/>
          <w:numId w:val="15"/>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Type II Adsorption Isotherm shows large deviation from Langmuir model of adsorption.</w:t>
      </w:r>
    </w:p>
    <w:p w:rsidR="00B81929" w:rsidRPr="00A6195D" w:rsidRDefault="00B81929" w:rsidP="002454B8">
      <w:pPr>
        <w:numPr>
          <w:ilvl w:val="0"/>
          <w:numId w:val="15"/>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The intermediate flat region in the isotherm corresponds to monolayer formation.</w:t>
      </w:r>
    </w:p>
    <w:p w:rsidR="00B81929" w:rsidRPr="00A6195D" w:rsidRDefault="00B81929" w:rsidP="002454B8">
      <w:pPr>
        <w:numPr>
          <w:ilvl w:val="0"/>
          <w:numId w:val="15"/>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In BET equation, value of C has to be very large in comparison to 1.</w:t>
      </w:r>
    </w:p>
    <w:p w:rsidR="00B81929" w:rsidRPr="005F13D6" w:rsidRDefault="00B81929" w:rsidP="00B85EE8">
      <w:pPr>
        <w:numPr>
          <w:ilvl w:val="0"/>
          <w:numId w:val="15"/>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Examples of Type-II adsorption are Nitrogen (N</w:t>
      </w:r>
      <w:r w:rsidRPr="00A6195D">
        <w:rPr>
          <w:rFonts w:asciiTheme="majorBidi" w:eastAsia="Times New Roman" w:hAnsiTheme="majorBidi" w:cstheme="majorBidi"/>
          <w:sz w:val="24"/>
          <w:szCs w:val="24"/>
          <w:vertAlign w:val="subscript"/>
        </w:rPr>
        <w:t>2</w:t>
      </w:r>
      <w:r w:rsidRPr="00A6195D">
        <w:rPr>
          <w:rFonts w:asciiTheme="majorBidi" w:eastAsia="Times New Roman" w:hAnsiTheme="majorBidi" w:cstheme="majorBidi"/>
          <w:sz w:val="24"/>
          <w:szCs w:val="24"/>
        </w:rPr>
        <w:t>(g)) adsorbed on Iron (Fe) catalyst and Nitrogen (N</w:t>
      </w:r>
      <w:r w:rsidRPr="00A6195D">
        <w:rPr>
          <w:rFonts w:asciiTheme="majorBidi" w:eastAsia="Times New Roman" w:hAnsiTheme="majorBidi" w:cstheme="majorBidi"/>
          <w:sz w:val="24"/>
          <w:szCs w:val="24"/>
          <w:vertAlign w:val="subscript"/>
        </w:rPr>
        <w:t>2</w:t>
      </w:r>
      <w:r w:rsidRPr="00A6195D">
        <w:rPr>
          <w:rFonts w:asciiTheme="majorBidi" w:eastAsia="Times New Roman" w:hAnsiTheme="majorBidi" w:cstheme="majorBidi"/>
          <w:sz w:val="24"/>
          <w:szCs w:val="24"/>
        </w:rPr>
        <w:t>(g)) adsorb</w:t>
      </w:r>
      <w:r w:rsidR="00324543">
        <w:rPr>
          <w:rFonts w:asciiTheme="majorBidi" w:eastAsia="Times New Roman" w:hAnsiTheme="majorBidi" w:cstheme="majorBidi"/>
          <w:sz w:val="24"/>
          <w:szCs w:val="24"/>
        </w:rPr>
        <w:t>ed on silica gel. [</w:t>
      </w:r>
      <w:r w:rsidR="00FB6637">
        <w:rPr>
          <w:rFonts w:asciiTheme="majorBidi" w:eastAsia="Times New Roman" w:hAnsiTheme="majorBidi" w:cstheme="majorBidi"/>
          <w:sz w:val="24"/>
          <w:szCs w:val="24"/>
        </w:rPr>
        <w:t>29</w:t>
      </w:r>
      <w:r w:rsidRPr="00A6195D">
        <w:rPr>
          <w:rFonts w:asciiTheme="majorBidi" w:eastAsia="Times New Roman" w:hAnsiTheme="majorBidi" w:cstheme="majorBidi"/>
          <w:sz w:val="24"/>
          <w:szCs w:val="24"/>
        </w:rPr>
        <w:t>]</w:t>
      </w:r>
    </w:p>
    <w:p w:rsidR="00B81929" w:rsidRPr="00A6195D" w:rsidRDefault="00B81929" w:rsidP="00C45413">
      <w:pPr>
        <w:pStyle w:val="maintext"/>
        <w:numPr>
          <w:ilvl w:val="0"/>
          <w:numId w:val="12"/>
        </w:numPr>
        <w:spacing w:line="360" w:lineRule="auto"/>
        <w:jc w:val="both"/>
        <w:rPr>
          <w:rStyle w:val="apple-converted-space"/>
          <w:rFonts w:asciiTheme="majorBidi" w:eastAsiaTheme="majorEastAsia" w:hAnsiTheme="majorBidi"/>
        </w:rPr>
      </w:pPr>
      <w:r w:rsidRPr="00A6195D">
        <w:rPr>
          <w:rStyle w:val="highlight"/>
          <w:rFonts w:asciiTheme="majorBidi" w:hAnsiTheme="majorBidi" w:cstheme="majorBidi"/>
          <w:b/>
          <w:bCs/>
        </w:rPr>
        <w:lastRenderedPageBreak/>
        <w:t>Type III isotherm</w:t>
      </w:r>
      <w:r w:rsidR="005F13D6">
        <w:rPr>
          <w:rStyle w:val="apple-converted-space"/>
          <w:rFonts w:asciiTheme="majorBidi" w:eastAsiaTheme="majorEastAsia" w:hAnsiTheme="majorBidi"/>
        </w:rPr>
        <w:t>:</w:t>
      </w:r>
    </w:p>
    <w:p w:rsidR="00B81929" w:rsidRPr="00A6195D" w:rsidRDefault="006A1B7B" w:rsidP="00C45413">
      <w:pPr>
        <w:pStyle w:val="maintext"/>
        <w:spacing w:line="360" w:lineRule="auto"/>
        <w:ind w:left="720"/>
        <w:jc w:val="both"/>
        <w:rPr>
          <w:rFonts w:asciiTheme="majorBidi" w:hAnsiTheme="majorBidi" w:cstheme="majorBidi"/>
        </w:rPr>
      </w:pPr>
      <w:r>
        <w:rPr>
          <w:rFonts w:asciiTheme="majorBidi" w:hAnsiTheme="majorBidi" w:cstheme="majorBidi"/>
        </w:rPr>
        <w:t>I</w:t>
      </w:r>
      <w:r w:rsidR="00B81929" w:rsidRPr="00A6195D">
        <w:rPr>
          <w:rFonts w:asciiTheme="majorBidi" w:hAnsiTheme="majorBidi" w:cstheme="majorBidi"/>
        </w:rPr>
        <w:t>s obtained when the amount of gas adsorbed increases without limit as its relative saturation approaches unity. This type of isotherm is obtained when bromine is adsorbed on silica gel at 20</w:t>
      </w:r>
      <w:r w:rsidR="00B81929" w:rsidRPr="00A6195D">
        <w:rPr>
          <w:rStyle w:val="superscript"/>
          <w:rFonts w:asciiTheme="majorBidi" w:hAnsiTheme="majorBidi" w:cstheme="majorBidi"/>
          <w:vertAlign w:val="superscript"/>
        </w:rPr>
        <w:t>o</w:t>
      </w:r>
      <w:r w:rsidR="00B81929" w:rsidRPr="00A6195D">
        <w:rPr>
          <w:rFonts w:asciiTheme="majorBidi" w:hAnsiTheme="majorBidi" w:cstheme="majorBidi"/>
        </w:rPr>
        <w:t>C.</w:t>
      </w:r>
    </w:p>
    <w:p w:rsidR="009D1026" w:rsidRDefault="00B81929" w:rsidP="009D1026">
      <w:pPr>
        <w:jc w:val="center"/>
        <w:rPr>
          <w:rFonts w:asciiTheme="majorBidi" w:hAnsiTheme="majorBidi" w:cstheme="majorBidi"/>
          <w:sz w:val="24"/>
          <w:szCs w:val="24"/>
        </w:rPr>
      </w:pPr>
      <w:r w:rsidRPr="00A6195D">
        <w:rPr>
          <w:noProof/>
        </w:rPr>
        <w:drawing>
          <wp:inline distT="0" distB="0" distL="0" distR="0">
            <wp:extent cx="3057525" cy="2476500"/>
            <wp:effectExtent l="19050" t="0" r="9525" b="0"/>
            <wp:docPr id="14" name="صورة 5" descr="http://vlab.amrita.edu/userfiles/1/image/adsorption%20graph%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vlab.amrita.edu/userfiles/1/image/adsorption%20graph%203.JPG"/>
                    <pic:cNvPicPr>
                      <a:picLocks noChangeAspect="1" noChangeArrowheads="1"/>
                    </pic:cNvPicPr>
                  </pic:nvPicPr>
                  <pic:blipFill>
                    <a:blip r:embed="rId59"/>
                    <a:srcRect/>
                    <a:stretch>
                      <a:fillRect/>
                    </a:stretch>
                  </pic:blipFill>
                  <pic:spPr bwMode="auto">
                    <a:xfrm>
                      <a:off x="0" y="0"/>
                      <a:ext cx="3057525" cy="2476500"/>
                    </a:xfrm>
                    <a:prstGeom prst="rect">
                      <a:avLst/>
                    </a:prstGeom>
                    <a:noFill/>
                    <a:ln w="9525">
                      <a:noFill/>
                      <a:miter lim="800000"/>
                      <a:headEnd/>
                      <a:tailEnd/>
                    </a:ln>
                  </pic:spPr>
                </pic:pic>
              </a:graphicData>
            </a:graphic>
          </wp:inline>
        </w:drawing>
      </w:r>
    </w:p>
    <w:p w:rsidR="00B81929" w:rsidRPr="009D1026" w:rsidRDefault="009D1026" w:rsidP="009D1026">
      <w:pPr>
        <w:pStyle w:val="af"/>
        <w:jc w:val="center"/>
        <w:rPr>
          <w:rFonts w:ascii="Times New Roman" w:hAnsi="Times New Roman" w:cs="Times New Roman"/>
          <w:sz w:val="24"/>
          <w:szCs w:val="24"/>
        </w:rPr>
      </w:pPr>
      <w:bookmarkStart w:id="83" w:name="_Toc450041680"/>
      <w:bookmarkStart w:id="84" w:name="_Toc469852925"/>
      <w:r w:rsidRPr="009D1026">
        <w:rPr>
          <w:rFonts w:ascii="Times New Roman" w:hAnsi="Times New Roman" w:cs="Times New Roman"/>
          <w:sz w:val="24"/>
          <w:szCs w:val="24"/>
        </w:rPr>
        <w:t xml:space="preserve">Figure </w:t>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STYLEREF 1 \s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cs/>
        </w:rPr>
        <w:t>‎</w:t>
      </w:r>
      <w:r w:rsidR="00570CCE">
        <w:rPr>
          <w:rFonts w:ascii="Times New Roman" w:hAnsi="Times New Roman" w:cs="Times New Roman"/>
          <w:noProof/>
          <w:sz w:val="24"/>
          <w:szCs w:val="24"/>
        </w:rPr>
        <w:t>3</w:t>
      </w:r>
      <w:r w:rsidR="00FC1F8A">
        <w:rPr>
          <w:rFonts w:ascii="Times New Roman" w:hAnsi="Times New Roman" w:cs="Times New Roman"/>
          <w:sz w:val="24"/>
          <w:szCs w:val="24"/>
        </w:rPr>
        <w:fldChar w:fldCharType="end"/>
      </w:r>
      <w:r w:rsidR="00570CCE">
        <w:rPr>
          <w:rFonts w:ascii="Times New Roman" w:hAnsi="Times New Roman" w:cs="Times New Roman"/>
          <w:sz w:val="24"/>
          <w:szCs w:val="24"/>
        </w:rPr>
        <w:noBreakHyphen/>
      </w:r>
      <w:r w:rsidR="00FC1F8A">
        <w:rPr>
          <w:rFonts w:ascii="Times New Roman" w:hAnsi="Times New Roman" w:cs="Times New Roman"/>
          <w:sz w:val="24"/>
          <w:szCs w:val="24"/>
        </w:rPr>
        <w:fldChar w:fldCharType="begin"/>
      </w:r>
      <w:r w:rsidR="00570CCE">
        <w:rPr>
          <w:rFonts w:ascii="Times New Roman" w:hAnsi="Times New Roman" w:cs="Times New Roman"/>
          <w:sz w:val="24"/>
          <w:szCs w:val="24"/>
        </w:rPr>
        <w:instrText xml:space="preserve"> SEQ Figure \* ARABIC \s 1 </w:instrText>
      </w:r>
      <w:r w:rsidR="00FC1F8A">
        <w:rPr>
          <w:rFonts w:ascii="Times New Roman" w:hAnsi="Times New Roman" w:cs="Times New Roman"/>
          <w:sz w:val="24"/>
          <w:szCs w:val="24"/>
        </w:rPr>
        <w:fldChar w:fldCharType="separate"/>
      </w:r>
      <w:r w:rsidR="00570CCE">
        <w:rPr>
          <w:rFonts w:ascii="Times New Roman" w:hAnsi="Times New Roman" w:cs="Times New Roman"/>
          <w:noProof/>
          <w:sz w:val="24"/>
          <w:szCs w:val="24"/>
        </w:rPr>
        <w:t>6</w:t>
      </w:r>
      <w:r w:rsidR="00FC1F8A">
        <w:rPr>
          <w:rFonts w:ascii="Times New Roman" w:hAnsi="Times New Roman" w:cs="Times New Roman"/>
          <w:sz w:val="24"/>
          <w:szCs w:val="24"/>
        </w:rPr>
        <w:fldChar w:fldCharType="end"/>
      </w:r>
      <w:r w:rsidRPr="009D1026">
        <w:rPr>
          <w:rFonts w:ascii="Times New Roman" w:hAnsi="Times New Roman" w:cs="Times New Roman"/>
          <w:sz w:val="24"/>
          <w:szCs w:val="24"/>
        </w:rPr>
        <w:t xml:space="preserve"> : Type III Adsorption isotherm.</w:t>
      </w:r>
      <w:bookmarkEnd w:id="83"/>
      <w:bookmarkEnd w:id="84"/>
      <w:r w:rsidR="00B81929" w:rsidRPr="009D1026">
        <w:rPr>
          <w:rFonts w:ascii="Times New Roman" w:hAnsi="Times New Roman" w:cs="Times New Roman"/>
          <w:sz w:val="24"/>
          <w:szCs w:val="24"/>
        </w:rPr>
        <w:br/>
      </w:r>
    </w:p>
    <w:p w:rsidR="00B81929" w:rsidRPr="00A6195D" w:rsidRDefault="00B81929" w:rsidP="002454B8">
      <w:pPr>
        <w:numPr>
          <w:ilvl w:val="0"/>
          <w:numId w:val="16"/>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Type III Adsorption Isotherm also shows large deviation from Langmuir model.</w:t>
      </w:r>
    </w:p>
    <w:p w:rsidR="00B81929" w:rsidRPr="00A6195D" w:rsidRDefault="00B81929" w:rsidP="002454B8">
      <w:pPr>
        <w:numPr>
          <w:ilvl w:val="0"/>
          <w:numId w:val="16"/>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In BET equation value if C &lt;&lt;&lt; 1 Type III Adsorption Isotherm obtained.</w:t>
      </w:r>
    </w:p>
    <w:p w:rsidR="00B81929" w:rsidRPr="00A6195D" w:rsidRDefault="00B81929" w:rsidP="002454B8">
      <w:pPr>
        <w:numPr>
          <w:ilvl w:val="0"/>
          <w:numId w:val="16"/>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This isotherm explains the formation of multilayer.</w:t>
      </w:r>
    </w:p>
    <w:p w:rsidR="00B81929" w:rsidRPr="00A6195D" w:rsidRDefault="00B81929" w:rsidP="002454B8">
      <w:pPr>
        <w:numPr>
          <w:ilvl w:val="0"/>
          <w:numId w:val="16"/>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 xml:space="preserve">There is no flattish portion in the </w:t>
      </w:r>
      <w:r w:rsidR="00173D60" w:rsidRPr="00A6195D">
        <w:rPr>
          <w:rFonts w:asciiTheme="majorBidi" w:eastAsia="Times New Roman" w:hAnsiTheme="majorBidi" w:cstheme="majorBidi"/>
          <w:sz w:val="24"/>
          <w:szCs w:val="24"/>
        </w:rPr>
        <w:t>figure which</w:t>
      </w:r>
      <w:r w:rsidRPr="00A6195D">
        <w:rPr>
          <w:rFonts w:asciiTheme="majorBidi" w:eastAsia="Times New Roman" w:hAnsiTheme="majorBidi" w:cstheme="majorBidi"/>
          <w:sz w:val="24"/>
          <w:szCs w:val="24"/>
        </w:rPr>
        <w:t xml:space="preserve"> indicates that monolayer formation is missing.</w:t>
      </w:r>
    </w:p>
    <w:p w:rsidR="00B81929" w:rsidRPr="005F13D6" w:rsidRDefault="00B81929" w:rsidP="00FB6637">
      <w:pPr>
        <w:numPr>
          <w:ilvl w:val="0"/>
          <w:numId w:val="16"/>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Examples of Type III Adsorption Isotherm are Bromine (Br</w:t>
      </w:r>
      <w:r w:rsidRPr="00A6195D">
        <w:rPr>
          <w:rFonts w:asciiTheme="majorBidi" w:eastAsia="Times New Roman" w:hAnsiTheme="majorBidi" w:cstheme="majorBidi"/>
          <w:sz w:val="24"/>
          <w:szCs w:val="24"/>
          <w:vertAlign w:val="subscript"/>
        </w:rPr>
        <w:t>2</w:t>
      </w:r>
      <w:r w:rsidRPr="00A6195D">
        <w:rPr>
          <w:rFonts w:asciiTheme="majorBidi" w:eastAsia="Times New Roman" w:hAnsiTheme="majorBidi" w:cstheme="majorBidi"/>
          <w:sz w:val="24"/>
          <w:szCs w:val="24"/>
        </w:rPr>
        <w:t>) at 790°C on silica gel or Iodine (I</w:t>
      </w:r>
      <w:r w:rsidRPr="00A6195D">
        <w:rPr>
          <w:rFonts w:asciiTheme="majorBidi" w:eastAsia="Times New Roman" w:hAnsiTheme="majorBidi" w:cstheme="majorBidi"/>
          <w:sz w:val="24"/>
          <w:szCs w:val="24"/>
          <w:vertAlign w:val="subscript"/>
        </w:rPr>
        <w:t>2</w:t>
      </w:r>
      <w:r w:rsidR="00324543">
        <w:rPr>
          <w:rFonts w:asciiTheme="majorBidi" w:eastAsia="Times New Roman" w:hAnsiTheme="majorBidi" w:cstheme="majorBidi"/>
          <w:sz w:val="24"/>
          <w:szCs w:val="24"/>
        </w:rPr>
        <w:t>) at 790°C on silica gel. [</w:t>
      </w:r>
      <w:r w:rsidR="00FB6637">
        <w:rPr>
          <w:rFonts w:asciiTheme="majorBidi" w:eastAsia="Times New Roman" w:hAnsiTheme="majorBidi" w:cstheme="majorBidi"/>
          <w:sz w:val="24"/>
          <w:szCs w:val="24"/>
        </w:rPr>
        <w:t>29</w:t>
      </w:r>
      <w:r w:rsidRPr="00A6195D">
        <w:rPr>
          <w:rFonts w:asciiTheme="majorBidi" w:eastAsia="Times New Roman" w:hAnsiTheme="majorBidi" w:cstheme="majorBidi"/>
          <w:sz w:val="24"/>
          <w:szCs w:val="24"/>
        </w:rPr>
        <w:t xml:space="preserve">] </w:t>
      </w:r>
    </w:p>
    <w:p w:rsidR="00B81929" w:rsidRPr="00A6195D" w:rsidRDefault="00B81929" w:rsidP="00C45413">
      <w:pPr>
        <w:pStyle w:val="maintext"/>
        <w:numPr>
          <w:ilvl w:val="0"/>
          <w:numId w:val="12"/>
        </w:numPr>
        <w:spacing w:line="360" w:lineRule="auto"/>
        <w:jc w:val="both"/>
        <w:rPr>
          <w:rFonts w:asciiTheme="majorBidi" w:hAnsiTheme="majorBidi" w:cstheme="majorBidi"/>
        </w:rPr>
      </w:pPr>
      <w:r w:rsidRPr="00A6195D">
        <w:rPr>
          <w:rStyle w:val="highlight"/>
          <w:rFonts w:asciiTheme="majorBidi" w:hAnsiTheme="majorBidi" w:cstheme="majorBidi"/>
          <w:b/>
          <w:bCs/>
        </w:rPr>
        <w:t>Type IV isotherm</w:t>
      </w:r>
      <w:r w:rsidR="005F13D6">
        <w:rPr>
          <w:rFonts w:asciiTheme="majorBidi" w:hAnsiTheme="majorBidi" w:cstheme="majorBidi"/>
        </w:rPr>
        <w:t>:</w:t>
      </w:r>
    </w:p>
    <w:p w:rsidR="00B81929" w:rsidRPr="00A6195D" w:rsidRDefault="006A1B7B" w:rsidP="00C45413">
      <w:pPr>
        <w:pStyle w:val="maintext"/>
        <w:spacing w:line="360" w:lineRule="auto"/>
        <w:ind w:left="720"/>
        <w:jc w:val="both"/>
        <w:rPr>
          <w:rFonts w:asciiTheme="majorBidi" w:hAnsiTheme="majorBidi" w:cstheme="majorBidi"/>
        </w:rPr>
      </w:pPr>
      <w:r>
        <w:rPr>
          <w:rFonts w:asciiTheme="majorBidi" w:hAnsiTheme="majorBidi" w:cstheme="majorBidi"/>
        </w:rPr>
        <w:t>I</w:t>
      </w:r>
      <w:r w:rsidR="00B81929" w:rsidRPr="00A6195D">
        <w:rPr>
          <w:rFonts w:asciiTheme="majorBidi" w:hAnsiTheme="majorBidi" w:cstheme="majorBidi"/>
        </w:rPr>
        <w:t>s a variation of Type II, but with a finite multi-layer formation corresponding to complete filling of the capillaries. The adsorption terminates near to a relative pressure of unity. This type of isotherm is obtained by the adsorption of water vapor on activated carbon at 30</w:t>
      </w:r>
      <w:r w:rsidR="00B81929" w:rsidRPr="00A6195D">
        <w:rPr>
          <w:rStyle w:val="superscript"/>
          <w:rFonts w:asciiTheme="majorBidi" w:hAnsiTheme="majorBidi" w:cstheme="majorBidi"/>
          <w:vertAlign w:val="superscript"/>
        </w:rPr>
        <w:t>o</w:t>
      </w:r>
      <w:r w:rsidR="00B81929" w:rsidRPr="00A6195D">
        <w:rPr>
          <w:rFonts w:asciiTheme="majorBidi" w:hAnsiTheme="majorBidi" w:cstheme="majorBidi"/>
        </w:rPr>
        <w:t>C.</w:t>
      </w:r>
    </w:p>
    <w:p w:rsidR="002922D4" w:rsidRPr="002922D4" w:rsidRDefault="00B81929" w:rsidP="002922D4">
      <w:pPr>
        <w:jc w:val="center"/>
      </w:pPr>
      <w:r w:rsidRPr="00A6195D">
        <w:rPr>
          <w:noProof/>
        </w:rPr>
        <w:lastRenderedPageBreak/>
        <w:drawing>
          <wp:inline distT="0" distB="0" distL="0" distR="0">
            <wp:extent cx="2981325" cy="1981200"/>
            <wp:effectExtent l="19050" t="0" r="9525" b="0"/>
            <wp:docPr id="21" name="صورة 7" descr="http://vlab.amrita.edu/userfiles/1/image/adsorption%20graph%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vlab.amrita.edu/userfiles/1/image/adsorption%20graph%204.JPG"/>
                    <pic:cNvPicPr>
                      <a:picLocks noChangeAspect="1" noChangeArrowheads="1"/>
                    </pic:cNvPicPr>
                  </pic:nvPicPr>
                  <pic:blipFill>
                    <a:blip r:embed="rId60"/>
                    <a:srcRect/>
                    <a:stretch>
                      <a:fillRect/>
                    </a:stretch>
                  </pic:blipFill>
                  <pic:spPr bwMode="auto">
                    <a:xfrm>
                      <a:off x="0" y="0"/>
                      <a:ext cx="2981325" cy="1981200"/>
                    </a:xfrm>
                    <a:prstGeom prst="rect">
                      <a:avLst/>
                    </a:prstGeom>
                    <a:noFill/>
                    <a:ln w="9525">
                      <a:noFill/>
                      <a:miter lim="800000"/>
                      <a:headEnd/>
                      <a:tailEnd/>
                    </a:ln>
                  </pic:spPr>
                </pic:pic>
              </a:graphicData>
            </a:graphic>
          </wp:inline>
        </w:drawing>
      </w:r>
    </w:p>
    <w:p w:rsidR="00B81929" w:rsidRPr="00A6195D" w:rsidRDefault="002454B8" w:rsidP="002454B8">
      <w:pPr>
        <w:pStyle w:val="af"/>
        <w:jc w:val="center"/>
        <w:rPr>
          <w:rFonts w:asciiTheme="majorBidi" w:eastAsia="Times New Roman" w:hAnsiTheme="majorBidi" w:cstheme="majorBidi"/>
          <w:sz w:val="24"/>
          <w:szCs w:val="24"/>
        </w:rPr>
      </w:pPr>
      <w:bookmarkStart w:id="85" w:name="_Toc450041681"/>
      <w:bookmarkStart w:id="86" w:name="_Toc469852926"/>
      <w:r w:rsidRPr="002454B8">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7</w:t>
      </w:r>
      <w:r w:rsidR="00FC1F8A">
        <w:rPr>
          <w:rFonts w:asciiTheme="majorBidi" w:hAnsiTheme="majorBidi" w:cstheme="majorBidi"/>
          <w:sz w:val="24"/>
          <w:szCs w:val="24"/>
        </w:rPr>
        <w:fldChar w:fldCharType="end"/>
      </w:r>
      <w:r w:rsidRPr="002454B8">
        <w:rPr>
          <w:rFonts w:asciiTheme="majorBidi" w:eastAsia="Times New Roman" w:hAnsiTheme="majorBidi" w:cstheme="majorBidi"/>
          <w:sz w:val="24"/>
          <w:szCs w:val="24"/>
        </w:rPr>
        <w:t>: Type IV adsorption isotherm</w:t>
      </w:r>
      <w:r>
        <w:rPr>
          <w:rFonts w:asciiTheme="majorBidi" w:eastAsia="Times New Roman" w:hAnsiTheme="majorBidi" w:cstheme="majorBidi"/>
          <w:sz w:val="20"/>
          <w:szCs w:val="20"/>
        </w:rPr>
        <w:t>.</w:t>
      </w:r>
      <w:bookmarkEnd w:id="85"/>
      <w:bookmarkEnd w:id="86"/>
      <w:r w:rsidR="00B81929" w:rsidRPr="00A6195D">
        <w:rPr>
          <w:rFonts w:asciiTheme="majorBidi" w:eastAsia="Times New Roman" w:hAnsiTheme="majorBidi" w:cstheme="majorBidi"/>
          <w:sz w:val="20"/>
          <w:szCs w:val="20"/>
        </w:rPr>
        <w:br/>
      </w:r>
    </w:p>
    <w:p w:rsidR="00B81929" w:rsidRPr="00A6195D" w:rsidRDefault="00B81929" w:rsidP="002454B8">
      <w:pPr>
        <w:numPr>
          <w:ilvl w:val="0"/>
          <w:numId w:val="17"/>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 xml:space="preserve">At lower pressure region of </w:t>
      </w:r>
      <w:r w:rsidR="00DF2E76" w:rsidRPr="00A6195D">
        <w:rPr>
          <w:rFonts w:asciiTheme="majorBidi" w:eastAsia="Times New Roman" w:hAnsiTheme="majorBidi" w:cstheme="majorBidi"/>
          <w:sz w:val="24"/>
          <w:szCs w:val="24"/>
        </w:rPr>
        <w:t>figure is</w:t>
      </w:r>
      <w:r w:rsidRPr="00A6195D">
        <w:rPr>
          <w:rFonts w:asciiTheme="majorBidi" w:eastAsia="Times New Roman" w:hAnsiTheme="majorBidi" w:cstheme="majorBidi"/>
          <w:sz w:val="24"/>
          <w:szCs w:val="24"/>
        </w:rPr>
        <w:t xml:space="preserve"> quite similar to Type II. This explains formation of monolayer followed by multilayer.</w:t>
      </w:r>
    </w:p>
    <w:p w:rsidR="00B81929" w:rsidRPr="00A6195D" w:rsidRDefault="00B81929" w:rsidP="002454B8">
      <w:pPr>
        <w:numPr>
          <w:ilvl w:val="0"/>
          <w:numId w:val="17"/>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The intermediate flat region in the isotherm corresponds to monolayer formation.</w:t>
      </w:r>
    </w:p>
    <w:p w:rsidR="00B81929" w:rsidRPr="00A6195D" w:rsidRDefault="00B81929" w:rsidP="002454B8">
      <w:pPr>
        <w:numPr>
          <w:ilvl w:val="0"/>
          <w:numId w:val="17"/>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The saturation level reaches at a pressure below the saturation vapor pressure. This can be explained on the basis of a possibility of</w:t>
      </w:r>
      <w:r w:rsidR="00DF2E76" w:rsidRPr="00A6195D">
        <w:rPr>
          <w:rFonts w:asciiTheme="majorBidi" w:eastAsia="Times New Roman" w:hAnsiTheme="majorBidi" w:cstheme="majorBidi"/>
          <w:sz w:val="24"/>
          <w:szCs w:val="24"/>
        </w:rPr>
        <w:t> gases</w:t>
      </w:r>
      <w:r w:rsidRPr="00A6195D">
        <w:rPr>
          <w:rFonts w:asciiTheme="majorBidi" w:eastAsia="Times New Roman" w:hAnsiTheme="majorBidi" w:cstheme="majorBidi"/>
          <w:sz w:val="24"/>
          <w:szCs w:val="24"/>
        </w:rPr>
        <w:t xml:space="preserve"> getting condensed in the tiny capillary pores of adsorbent at pressure below the saturation pressure (P</w:t>
      </w:r>
      <w:r w:rsidRPr="00A6195D">
        <w:rPr>
          <w:rFonts w:asciiTheme="majorBidi" w:eastAsia="Times New Roman" w:hAnsiTheme="majorBidi" w:cstheme="majorBidi"/>
          <w:sz w:val="24"/>
          <w:szCs w:val="24"/>
          <w:vertAlign w:val="subscript"/>
        </w:rPr>
        <w:t>S</w:t>
      </w:r>
      <w:r w:rsidRPr="00A6195D">
        <w:rPr>
          <w:rFonts w:asciiTheme="majorBidi" w:eastAsia="Times New Roman" w:hAnsiTheme="majorBidi" w:cstheme="majorBidi"/>
          <w:sz w:val="24"/>
          <w:szCs w:val="24"/>
        </w:rPr>
        <w:t>) of the gas.</w:t>
      </w:r>
    </w:p>
    <w:p w:rsidR="00B81929" w:rsidRPr="005F13D6" w:rsidRDefault="00B81929" w:rsidP="00FB6637">
      <w:pPr>
        <w:numPr>
          <w:ilvl w:val="0"/>
          <w:numId w:val="17"/>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Examples of Type IV Adsorption Isotherm are of adsorption of Benzene on Iron Oxide (Fe</w:t>
      </w:r>
      <w:r w:rsidRPr="00A6195D">
        <w:rPr>
          <w:rFonts w:asciiTheme="majorBidi" w:eastAsia="Times New Roman" w:hAnsiTheme="majorBidi" w:cstheme="majorBidi"/>
          <w:sz w:val="24"/>
          <w:szCs w:val="24"/>
          <w:vertAlign w:val="subscript"/>
        </w:rPr>
        <w:t>2</w:t>
      </w:r>
      <w:r w:rsidRPr="00A6195D">
        <w:rPr>
          <w:rFonts w:asciiTheme="majorBidi" w:eastAsia="Times New Roman" w:hAnsiTheme="majorBidi" w:cstheme="majorBidi"/>
          <w:sz w:val="24"/>
          <w:szCs w:val="24"/>
        </w:rPr>
        <w:t>O</w:t>
      </w:r>
      <w:r w:rsidRPr="00A6195D">
        <w:rPr>
          <w:rFonts w:asciiTheme="majorBidi" w:eastAsia="Times New Roman" w:hAnsiTheme="majorBidi" w:cstheme="majorBidi"/>
          <w:sz w:val="24"/>
          <w:szCs w:val="24"/>
          <w:vertAlign w:val="subscript"/>
        </w:rPr>
        <w:t>3</w:t>
      </w:r>
      <w:r w:rsidRPr="00A6195D">
        <w:rPr>
          <w:rFonts w:asciiTheme="majorBidi" w:eastAsia="Times New Roman" w:hAnsiTheme="majorBidi" w:cstheme="majorBidi"/>
          <w:sz w:val="24"/>
          <w:szCs w:val="24"/>
        </w:rPr>
        <w:t>) at 500°C and adsorption of Benzen</w:t>
      </w:r>
      <w:r w:rsidR="006A1B7B">
        <w:rPr>
          <w:rFonts w:asciiTheme="majorBidi" w:eastAsia="Times New Roman" w:hAnsiTheme="majorBidi" w:cstheme="majorBidi"/>
          <w:sz w:val="24"/>
          <w:szCs w:val="24"/>
        </w:rPr>
        <w:t xml:space="preserve">e on </w:t>
      </w:r>
      <w:r w:rsidR="00324543">
        <w:rPr>
          <w:rFonts w:asciiTheme="majorBidi" w:eastAsia="Times New Roman" w:hAnsiTheme="majorBidi" w:cstheme="majorBidi"/>
          <w:sz w:val="24"/>
          <w:szCs w:val="24"/>
        </w:rPr>
        <w:t>silica gel at 500°C. [</w:t>
      </w:r>
      <w:r w:rsidR="00FB6637">
        <w:rPr>
          <w:rFonts w:asciiTheme="majorBidi" w:eastAsia="Times New Roman" w:hAnsiTheme="majorBidi" w:cstheme="majorBidi"/>
          <w:sz w:val="24"/>
          <w:szCs w:val="24"/>
        </w:rPr>
        <w:t>29</w:t>
      </w:r>
      <w:r w:rsidRPr="00A6195D">
        <w:rPr>
          <w:rFonts w:asciiTheme="majorBidi" w:eastAsia="Times New Roman" w:hAnsiTheme="majorBidi" w:cstheme="majorBidi"/>
          <w:sz w:val="24"/>
          <w:szCs w:val="24"/>
        </w:rPr>
        <w:t xml:space="preserve">] </w:t>
      </w:r>
    </w:p>
    <w:p w:rsidR="00B81929" w:rsidRPr="00A6195D" w:rsidRDefault="00B81929" w:rsidP="00C45413">
      <w:pPr>
        <w:pStyle w:val="maintext"/>
        <w:numPr>
          <w:ilvl w:val="0"/>
          <w:numId w:val="12"/>
        </w:numPr>
        <w:spacing w:line="360" w:lineRule="auto"/>
        <w:jc w:val="both"/>
        <w:rPr>
          <w:rStyle w:val="highlight"/>
          <w:rFonts w:asciiTheme="majorBidi" w:hAnsiTheme="majorBidi" w:cstheme="majorBidi"/>
          <w:b/>
          <w:bCs/>
        </w:rPr>
      </w:pPr>
      <w:r w:rsidRPr="00A6195D">
        <w:rPr>
          <w:rStyle w:val="highlight"/>
          <w:rFonts w:asciiTheme="majorBidi" w:hAnsiTheme="majorBidi" w:cstheme="majorBidi"/>
          <w:b/>
          <w:bCs/>
        </w:rPr>
        <w:t>Type V isotherm</w:t>
      </w:r>
      <w:r w:rsidR="005F13D6">
        <w:rPr>
          <w:rStyle w:val="highlight"/>
          <w:rFonts w:asciiTheme="majorBidi" w:hAnsiTheme="majorBidi" w:cstheme="majorBidi"/>
          <w:b/>
          <w:bCs/>
        </w:rPr>
        <w:t xml:space="preserve"> :</w:t>
      </w:r>
    </w:p>
    <w:p w:rsidR="00B81929" w:rsidRPr="00A6195D" w:rsidRDefault="006A1B7B" w:rsidP="00FB6637">
      <w:pPr>
        <w:pStyle w:val="maintext"/>
        <w:spacing w:line="360" w:lineRule="auto"/>
        <w:ind w:left="720"/>
        <w:jc w:val="both"/>
        <w:rPr>
          <w:rFonts w:asciiTheme="majorBidi" w:hAnsiTheme="majorBidi" w:cstheme="majorBidi"/>
        </w:rPr>
      </w:pPr>
      <w:r>
        <w:rPr>
          <w:rStyle w:val="apple-converted-space"/>
          <w:rFonts w:asciiTheme="majorBidi" w:eastAsiaTheme="majorEastAsia" w:hAnsiTheme="majorBidi"/>
        </w:rPr>
        <w:t>I</w:t>
      </w:r>
      <w:r w:rsidR="00B81929" w:rsidRPr="00A6195D">
        <w:rPr>
          <w:rFonts w:asciiTheme="majorBidi" w:hAnsiTheme="majorBidi" w:cstheme="majorBidi"/>
        </w:rPr>
        <w:t>s similar variation of Type III obtained when water vapor is adsorbed on activated carbon at 100</w:t>
      </w:r>
      <w:r w:rsidR="00B81929" w:rsidRPr="00A6195D">
        <w:rPr>
          <w:rStyle w:val="superscript"/>
          <w:rFonts w:asciiTheme="majorBidi" w:hAnsiTheme="majorBidi" w:cstheme="majorBidi"/>
          <w:vertAlign w:val="superscript"/>
        </w:rPr>
        <w:t>o</w:t>
      </w:r>
      <w:r w:rsidR="00B91728">
        <w:rPr>
          <w:rFonts w:asciiTheme="majorBidi" w:hAnsiTheme="majorBidi" w:cstheme="majorBidi"/>
        </w:rPr>
        <w:t>C.</w:t>
      </w:r>
      <w:r w:rsidR="00361277">
        <w:rPr>
          <w:rFonts w:asciiTheme="majorBidi" w:hAnsiTheme="majorBidi" w:cstheme="majorBidi"/>
        </w:rPr>
        <w:t xml:space="preserve"> </w:t>
      </w:r>
      <w:r w:rsidR="00B91728">
        <w:rPr>
          <w:rFonts w:asciiTheme="majorBidi" w:hAnsiTheme="majorBidi" w:cstheme="majorBidi"/>
        </w:rPr>
        <w:t>[</w:t>
      </w:r>
      <w:r w:rsidR="00FB6637">
        <w:rPr>
          <w:rFonts w:asciiTheme="majorBidi" w:hAnsiTheme="majorBidi" w:cstheme="majorBidi"/>
        </w:rPr>
        <w:t>26</w:t>
      </w:r>
      <w:r w:rsidR="00B81929" w:rsidRPr="00A6195D">
        <w:rPr>
          <w:rFonts w:asciiTheme="majorBidi" w:hAnsiTheme="majorBidi" w:cstheme="majorBidi"/>
        </w:rPr>
        <w:t>]</w:t>
      </w:r>
    </w:p>
    <w:p w:rsidR="00B81929" w:rsidRPr="00A6195D" w:rsidRDefault="00B81929" w:rsidP="002454B8">
      <w:pPr>
        <w:shd w:val="clear" w:color="auto" w:fill="FFFFFF"/>
        <w:spacing w:after="0" w:line="360" w:lineRule="auto"/>
        <w:jc w:val="center"/>
        <w:rPr>
          <w:rFonts w:ascii="Verdana" w:eastAsia="Times New Roman" w:hAnsi="Verdana" w:cs="Times New Roman"/>
          <w:sz w:val="18"/>
          <w:szCs w:val="18"/>
        </w:rPr>
      </w:pPr>
      <w:r w:rsidRPr="00A6195D">
        <w:rPr>
          <w:rFonts w:ascii="Verdana" w:eastAsia="Times New Roman" w:hAnsi="Verdana" w:cs="Times New Roman"/>
          <w:noProof/>
          <w:sz w:val="18"/>
          <w:szCs w:val="18"/>
        </w:rPr>
        <w:drawing>
          <wp:inline distT="0" distB="0" distL="0" distR="0">
            <wp:extent cx="3067050" cy="1752600"/>
            <wp:effectExtent l="19050" t="0" r="0" b="0"/>
            <wp:docPr id="24" name="صورة 14" descr="http://vlab.amrita.edu/userfiles/1/image/adsorption%20graph%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vlab.amrita.edu/userfiles/1/image/adsorption%20graph%205.JPG"/>
                    <pic:cNvPicPr>
                      <a:picLocks noChangeAspect="1" noChangeArrowheads="1"/>
                    </pic:cNvPicPr>
                  </pic:nvPicPr>
                  <pic:blipFill>
                    <a:blip r:embed="rId61"/>
                    <a:srcRect/>
                    <a:stretch>
                      <a:fillRect/>
                    </a:stretch>
                  </pic:blipFill>
                  <pic:spPr bwMode="auto">
                    <a:xfrm>
                      <a:off x="0" y="0"/>
                      <a:ext cx="3067050" cy="1752600"/>
                    </a:xfrm>
                    <a:prstGeom prst="rect">
                      <a:avLst/>
                    </a:prstGeom>
                    <a:noFill/>
                    <a:ln w="9525">
                      <a:noFill/>
                      <a:miter lim="800000"/>
                      <a:headEnd/>
                      <a:tailEnd/>
                    </a:ln>
                  </pic:spPr>
                </pic:pic>
              </a:graphicData>
            </a:graphic>
          </wp:inline>
        </w:drawing>
      </w:r>
    </w:p>
    <w:p w:rsidR="00B81929" w:rsidRPr="002454B8" w:rsidRDefault="002454B8" w:rsidP="002454B8">
      <w:pPr>
        <w:pStyle w:val="af"/>
        <w:jc w:val="center"/>
        <w:rPr>
          <w:rFonts w:asciiTheme="majorBidi" w:eastAsia="Times New Roman" w:hAnsiTheme="majorBidi" w:cstheme="majorBidi"/>
          <w:sz w:val="24"/>
          <w:szCs w:val="24"/>
        </w:rPr>
      </w:pPr>
      <w:bookmarkStart w:id="87" w:name="_Toc450041682"/>
      <w:bookmarkStart w:id="88" w:name="_Toc469852927"/>
      <w:r w:rsidRPr="002454B8">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8</w:t>
      </w:r>
      <w:r w:rsidR="00FC1F8A">
        <w:rPr>
          <w:rFonts w:asciiTheme="majorBidi" w:hAnsiTheme="majorBidi" w:cstheme="majorBidi"/>
          <w:sz w:val="24"/>
          <w:szCs w:val="24"/>
        </w:rPr>
        <w:fldChar w:fldCharType="end"/>
      </w:r>
      <w:r w:rsidRPr="002454B8">
        <w:rPr>
          <w:rFonts w:asciiTheme="majorBidi" w:hAnsiTheme="majorBidi" w:cstheme="majorBidi"/>
          <w:sz w:val="24"/>
          <w:szCs w:val="24"/>
        </w:rPr>
        <w:t xml:space="preserve"> : </w:t>
      </w:r>
      <w:r w:rsidRPr="002454B8">
        <w:rPr>
          <w:rFonts w:asciiTheme="majorBidi" w:eastAsia="Times New Roman" w:hAnsiTheme="majorBidi" w:cstheme="majorBidi"/>
          <w:sz w:val="24"/>
          <w:szCs w:val="24"/>
        </w:rPr>
        <w:t>Type V adsorption isotherm.</w:t>
      </w:r>
      <w:bookmarkEnd w:id="87"/>
      <w:bookmarkEnd w:id="88"/>
      <w:r w:rsidR="00B81929" w:rsidRPr="002454B8">
        <w:rPr>
          <w:rFonts w:asciiTheme="majorBidi" w:eastAsia="Times New Roman" w:hAnsiTheme="majorBidi" w:cstheme="majorBidi"/>
          <w:sz w:val="24"/>
          <w:szCs w:val="24"/>
        </w:rPr>
        <w:br/>
      </w:r>
    </w:p>
    <w:p w:rsidR="00B81929" w:rsidRPr="00A6195D" w:rsidRDefault="00B81929" w:rsidP="002454B8">
      <w:pPr>
        <w:numPr>
          <w:ilvl w:val="0"/>
          <w:numId w:val="18"/>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lastRenderedPageBreak/>
        <w:t xml:space="preserve">Explanation of Type V </w:t>
      </w:r>
      <w:r w:rsidR="00DF2E76" w:rsidRPr="00A6195D">
        <w:rPr>
          <w:rFonts w:asciiTheme="majorBidi" w:eastAsia="Times New Roman" w:hAnsiTheme="majorBidi" w:cstheme="majorBidi"/>
          <w:sz w:val="24"/>
          <w:szCs w:val="24"/>
        </w:rPr>
        <w:t>figure is</w:t>
      </w:r>
      <w:r w:rsidRPr="00A6195D">
        <w:rPr>
          <w:rFonts w:asciiTheme="majorBidi" w:eastAsia="Times New Roman" w:hAnsiTheme="majorBidi" w:cstheme="majorBidi"/>
          <w:sz w:val="24"/>
          <w:szCs w:val="24"/>
        </w:rPr>
        <w:t xml:space="preserve"> similar to Type IV.</w:t>
      </w:r>
    </w:p>
    <w:p w:rsidR="00B81929" w:rsidRPr="00A6195D" w:rsidRDefault="00B81929" w:rsidP="002454B8">
      <w:pPr>
        <w:numPr>
          <w:ilvl w:val="0"/>
          <w:numId w:val="18"/>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Example of Type V Adsorption Isotherm is adsorption of Water (vapors) at 1000°C on charcoal.</w:t>
      </w:r>
    </w:p>
    <w:p w:rsidR="00B81929" w:rsidRPr="00A6195D" w:rsidRDefault="00B81929" w:rsidP="00FB6637">
      <w:pPr>
        <w:numPr>
          <w:ilvl w:val="0"/>
          <w:numId w:val="18"/>
        </w:numPr>
        <w:shd w:val="clear" w:color="auto" w:fill="FFFFFF"/>
        <w:spacing w:after="0" w:line="360" w:lineRule="auto"/>
        <w:ind w:left="0"/>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Type IV and V shows phenomenon of ca</w:t>
      </w:r>
      <w:r w:rsidR="00B91728">
        <w:rPr>
          <w:rFonts w:asciiTheme="majorBidi" w:eastAsia="Times New Roman" w:hAnsiTheme="majorBidi" w:cstheme="majorBidi"/>
          <w:sz w:val="24"/>
          <w:szCs w:val="24"/>
        </w:rPr>
        <w:t>pillary condensation of gas. [</w:t>
      </w:r>
      <w:r w:rsidR="00FB6637">
        <w:rPr>
          <w:rFonts w:asciiTheme="majorBidi" w:eastAsia="Times New Roman" w:hAnsiTheme="majorBidi" w:cstheme="majorBidi"/>
          <w:sz w:val="24"/>
          <w:szCs w:val="24"/>
        </w:rPr>
        <w:t>29</w:t>
      </w:r>
      <w:r w:rsidRPr="00A6195D">
        <w:rPr>
          <w:rFonts w:asciiTheme="majorBidi" w:eastAsia="Times New Roman" w:hAnsiTheme="majorBidi" w:cstheme="majorBidi"/>
          <w:sz w:val="24"/>
          <w:szCs w:val="24"/>
        </w:rPr>
        <w:t xml:space="preserve">] </w:t>
      </w:r>
    </w:p>
    <w:p w:rsidR="00B81929" w:rsidRPr="00A6195D" w:rsidRDefault="00B81929" w:rsidP="00C45413">
      <w:pPr>
        <w:spacing w:line="360" w:lineRule="auto"/>
        <w:jc w:val="both"/>
      </w:pPr>
    </w:p>
    <w:p w:rsidR="00B81929" w:rsidRPr="006A1B7B" w:rsidRDefault="00B81929" w:rsidP="006A1B7B">
      <w:pPr>
        <w:pStyle w:val="3"/>
        <w:spacing w:line="360" w:lineRule="auto"/>
        <w:jc w:val="both"/>
      </w:pPr>
      <w:bookmarkStart w:id="89" w:name="_Toc449088371"/>
      <w:bookmarkStart w:id="90" w:name="_Toc469859265"/>
      <w:r w:rsidRPr="00A6195D">
        <w:t>Classification of Adsorption Isotherm</w:t>
      </w:r>
      <w:bookmarkEnd w:id="89"/>
      <w:bookmarkEnd w:id="90"/>
    </w:p>
    <w:p w:rsidR="008F0B1F" w:rsidRDefault="00B81929" w:rsidP="00C45413">
      <w:p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The phenomena involved in the process that should be considered in an</w:t>
      </w:r>
      <w:r w:rsidR="00361277">
        <w:rPr>
          <w:rFonts w:asciiTheme="majorBidi" w:hAnsiTheme="majorBidi" w:cstheme="majorBidi"/>
          <w:sz w:val="24"/>
          <w:szCs w:val="24"/>
        </w:rPr>
        <w:t xml:space="preserve"> </w:t>
      </w:r>
      <w:r w:rsidRPr="00A6195D">
        <w:rPr>
          <w:rFonts w:asciiTheme="majorBidi" w:hAnsiTheme="majorBidi" w:cstheme="majorBidi"/>
          <w:sz w:val="24"/>
          <w:szCs w:val="24"/>
        </w:rPr>
        <w:t>adsorption model:</w:t>
      </w:r>
    </w:p>
    <w:p w:rsidR="00B81929" w:rsidRPr="006066AF" w:rsidRDefault="00B81929" w:rsidP="006066AF">
      <w:pPr>
        <w:pStyle w:val="a5"/>
        <w:numPr>
          <w:ilvl w:val="0"/>
          <w:numId w:val="47"/>
        </w:numPr>
        <w:autoSpaceDE w:val="0"/>
        <w:autoSpaceDN w:val="0"/>
        <w:adjustRightInd w:val="0"/>
        <w:spacing w:after="0" w:line="360" w:lineRule="auto"/>
        <w:jc w:val="both"/>
        <w:rPr>
          <w:rFonts w:asciiTheme="majorBidi" w:hAnsiTheme="majorBidi" w:cstheme="majorBidi"/>
          <w:sz w:val="24"/>
          <w:szCs w:val="24"/>
        </w:rPr>
      </w:pPr>
      <w:r w:rsidRPr="006066AF">
        <w:rPr>
          <w:rFonts w:asciiTheme="majorBidi" w:hAnsiTheme="majorBidi" w:cstheme="majorBidi"/>
          <w:sz w:val="24"/>
          <w:szCs w:val="24"/>
        </w:rPr>
        <w:t xml:space="preserve">Initial monomolecular </w:t>
      </w:r>
      <w:r w:rsidR="006066AF" w:rsidRPr="006066AF">
        <w:rPr>
          <w:rFonts w:asciiTheme="majorBidi" w:hAnsiTheme="majorBidi" w:cstheme="majorBidi"/>
          <w:sz w:val="24"/>
          <w:szCs w:val="24"/>
        </w:rPr>
        <w:t>adsorption:</w:t>
      </w:r>
      <w:r w:rsidR="0027182A" w:rsidRPr="006066AF">
        <w:rPr>
          <w:rFonts w:asciiTheme="majorBidi" w:hAnsiTheme="majorBidi" w:cstheme="majorBidi"/>
          <w:sz w:val="24"/>
          <w:szCs w:val="24"/>
        </w:rPr>
        <w:t xml:space="preserve"> at low and high coverage.</w:t>
      </w:r>
    </w:p>
    <w:p w:rsidR="00B81929" w:rsidRPr="006066AF" w:rsidRDefault="0027182A" w:rsidP="006066AF">
      <w:pPr>
        <w:pStyle w:val="a5"/>
        <w:numPr>
          <w:ilvl w:val="0"/>
          <w:numId w:val="47"/>
        </w:numPr>
        <w:autoSpaceDE w:val="0"/>
        <w:autoSpaceDN w:val="0"/>
        <w:adjustRightInd w:val="0"/>
        <w:spacing w:after="0" w:line="360" w:lineRule="auto"/>
        <w:jc w:val="both"/>
        <w:rPr>
          <w:rFonts w:asciiTheme="majorBidi" w:hAnsiTheme="majorBidi" w:cstheme="majorBidi"/>
          <w:sz w:val="24"/>
          <w:szCs w:val="24"/>
        </w:rPr>
      </w:pPr>
      <w:r w:rsidRPr="006066AF">
        <w:rPr>
          <w:rFonts w:asciiTheme="majorBidi" w:hAnsiTheme="majorBidi" w:cstheme="majorBidi"/>
          <w:sz w:val="24"/>
          <w:szCs w:val="24"/>
        </w:rPr>
        <w:t>Multilayer adsorption.</w:t>
      </w:r>
    </w:p>
    <w:p w:rsidR="00B81929" w:rsidRPr="006066AF" w:rsidRDefault="00B81929" w:rsidP="006066AF">
      <w:pPr>
        <w:pStyle w:val="a5"/>
        <w:numPr>
          <w:ilvl w:val="0"/>
          <w:numId w:val="47"/>
        </w:numPr>
        <w:autoSpaceDE w:val="0"/>
        <w:autoSpaceDN w:val="0"/>
        <w:adjustRightInd w:val="0"/>
        <w:spacing w:after="0" w:line="360" w:lineRule="auto"/>
        <w:jc w:val="both"/>
        <w:rPr>
          <w:rFonts w:asciiTheme="majorBidi" w:hAnsiTheme="majorBidi" w:cstheme="majorBidi"/>
          <w:sz w:val="24"/>
          <w:szCs w:val="24"/>
        </w:rPr>
      </w:pPr>
      <w:r w:rsidRPr="006066AF">
        <w:rPr>
          <w:rFonts w:asciiTheme="majorBidi" w:hAnsiTheme="majorBidi" w:cstheme="majorBidi"/>
          <w:sz w:val="24"/>
          <w:szCs w:val="24"/>
        </w:rPr>
        <w:t>Chemisorptions,</w:t>
      </w:r>
    </w:p>
    <w:p w:rsidR="00B81929" w:rsidRPr="006066AF" w:rsidRDefault="00B81929" w:rsidP="006066AF">
      <w:pPr>
        <w:pStyle w:val="a5"/>
        <w:numPr>
          <w:ilvl w:val="0"/>
          <w:numId w:val="47"/>
        </w:numPr>
        <w:autoSpaceDE w:val="0"/>
        <w:autoSpaceDN w:val="0"/>
        <w:adjustRightInd w:val="0"/>
        <w:spacing w:after="0" w:line="360" w:lineRule="auto"/>
        <w:jc w:val="both"/>
        <w:rPr>
          <w:rFonts w:asciiTheme="majorBidi" w:hAnsiTheme="majorBidi" w:cstheme="majorBidi"/>
          <w:sz w:val="24"/>
          <w:szCs w:val="24"/>
        </w:rPr>
      </w:pPr>
      <w:r w:rsidRPr="006066AF">
        <w:rPr>
          <w:rFonts w:asciiTheme="majorBidi" w:hAnsiTheme="majorBidi" w:cstheme="majorBidi"/>
          <w:sz w:val="24"/>
          <w:szCs w:val="24"/>
        </w:rPr>
        <w:t>Capillary condensation.</w:t>
      </w:r>
      <w:r w:rsidR="00361277">
        <w:rPr>
          <w:rFonts w:asciiTheme="majorBidi" w:hAnsiTheme="majorBidi" w:cstheme="majorBidi"/>
          <w:sz w:val="24"/>
          <w:szCs w:val="24"/>
        </w:rPr>
        <w:t xml:space="preserve"> </w:t>
      </w:r>
      <w:r w:rsidR="00B91728" w:rsidRPr="006066AF">
        <w:rPr>
          <w:rFonts w:asciiTheme="majorBidi" w:hAnsiTheme="majorBidi" w:cstheme="majorBidi"/>
          <w:sz w:val="24"/>
          <w:szCs w:val="24"/>
        </w:rPr>
        <w:t>[</w:t>
      </w:r>
      <w:r w:rsidR="00FB6637" w:rsidRPr="006066AF">
        <w:rPr>
          <w:rFonts w:asciiTheme="majorBidi" w:hAnsiTheme="majorBidi" w:cstheme="majorBidi"/>
          <w:sz w:val="24"/>
          <w:szCs w:val="24"/>
        </w:rPr>
        <w:t>30</w:t>
      </w:r>
      <w:r w:rsidRPr="006066AF">
        <w:rPr>
          <w:rFonts w:asciiTheme="majorBidi" w:hAnsiTheme="majorBidi" w:cstheme="majorBidi"/>
          <w:sz w:val="24"/>
          <w:szCs w:val="24"/>
        </w:rPr>
        <w:t>]</w:t>
      </w:r>
    </w:p>
    <w:p w:rsidR="00B81929" w:rsidRPr="00A6195D" w:rsidRDefault="00B81929" w:rsidP="00C45413">
      <w:pPr>
        <w:autoSpaceDE w:val="0"/>
        <w:autoSpaceDN w:val="0"/>
        <w:adjustRightInd w:val="0"/>
        <w:spacing w:after="0" w:line="360" w:lineRule="auto"/>
        <w:jc w:val="both"/>
        <w:rPr>
          <w:rFonts w:asciiTheme="majorBidi" w:hAnsiTheme="majorBidi" w:cstheme="majorBidi"/>
          <w:sz w:val="24"/>
          <w:szCs w:val="24"/>
        </w:rPr>
      </w:pPr>
    </w:p>
    <w:p w:rsidR="008F0B1F" w:rsidRPr="008F0B1F" w:rsidRDefault="00B81929" w:rsidP="006A1B7B">
      <w:pPr>
        <w:pStyle w:val="2"/>
        <w:spacing w:line="360" w:lineRule="auto"/>
        <w:jc w:val="both"/>
      </w:pPr>
      <w:bookmarkStart w:id="91" w:name="_Toc449088372"/>
      <w:bookmarkStart w:id="92" w:name="_Toc469859266"/>
      <w:r w:rsidRPr="008F0B1F">
        <w:t>Different modes of operation</w:t>
      </w:r>
      <w:bookmarkEnd w:id="91"/>
      <w:bookmarkEnd w:id="92"/>
    </w:p>
    <w:p w:rsidR="00B81929" w:rsidRPr="00A6195D" w:rsidRDefault="00B81929" w:rsidP="00C45413">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There are three modes of operation of adsorptions columns:</w:t>
      </w:r>
    </w:p>
    <w:p w:rsidR="00B81929" w:rsidRPr="008F0B1F" w:rsidRDefault="00B81929" w:rsidP="002454B8">
      <w:pPr>
        <w:pStyle w:val="a5"/>
        <w:numPr>
          <w:ilvl w:val="1"/>
          <w:numId w:val="17"/>
        </w:numPr>
        <w:shd w:val="clear" w:color="auto" w:fill="FFFFFF"/>
        <w:spacing w:after="0" w:line="360" w:lineRule="auto"/>
        <w:jc w:val="both"/>
        <w:rPr>
          <w:rFonts w:asciiTheme="majorBidi" w:eastAsia="Times New Roman" w:hAnsiTheme="majorBidi" w:cstheme="majorBidi"/>
          <w:sz w:val="24"/>
          <w:szCs w:val="24"/>
        </w:rPr>
      </w:pPr>
      <w:r w:rsidRPr="008F0B1F">
        <w:rPr>
          <w:rFonts w:asciiTheme="majorBidi" w:eastAsia="Times New Roman" w:hAnsiTheme="majorBidi" w:cstheme="majorBidi"/>
          <w:b/>
          <w:bCs/>
          <w:sz w:val="24"/>
          <w:szCs w:val="24"/>
        </w:rPr>
        <w:t>Batch Mode:</w:t>
      </w:r>
      <w:r w:rsidR="006D4918">
        <w:rPr>
          <w:rFonts w:asciiTheme="majorBidi" w:eastAsia="Times New Roman" w:hAnsiTheme="majorBidi" w:cstheme="majorBidi"/>
          <w:sz w:val="24"/>
          <w:szCs w:val="24"/>
        </w:rPr>
        <w:t xml:space="preserve"> </w:t>
      </w:r>
      <w:r w:rsidRPr="008F0B1F">
        <w:rPr>
          <w:rFonts w:asciiTheme="majorBidi" w:eastAsia="Times New Roman" w:hAnsiTheme="majorBidi" w:cstheme="majorBidi"/>
          <w:sz w:val="24"/>
          <w:szCs w:val="24"/>
        </w:rPr>
        <w:t>In the case neither the solid nor the liquid flows. The rate of adsorption of solute, as controlled by external mass transfer is</w:t>
      </w:r>
      <w:r w:rsidR="006A1B7B">
        <w:rPr>
          <w:rFonts w:asciiTheme="majorBidi" w:eastAsia="Times New Roman" w:hAnsiTheme="majorBidi" w:cstheme="majorBidi"/>
          <w:sz w:val="24"/>
          <w:szCs w:val="24"/>
        </w:rPr>
        <w:t>:</w:t>
      </w:r>
    </w:p>
    <w:p w:rsidR="00B81929" w:rsidRPr="006A1B7B" w:rsidRDefault="008F0B1F" w:rsidP="006A1B7B">
      <w:pPr>
        <w:shd w:val="clear" w:color="auto" w:fill="FFFFFF"/>
        <w:spacing w:after="0" w:line="360" w:lineRule="auto"/>
        <w:ind w:left="1080"/>
        <w:jc w:val="both"/>
        <w:rPr>
          <w:rFonts w:asciiTheme="majorBidi" w:eastAsia="Times New Roman" w:hAnsiTheme="majorBidi" w:cstheme="majorBidi"/>
          <w:sz w:val="28"/>
          <w:szCs w:val="28"/>
        </w:rPr>
      </w:pPr>
      <m:oMath>
        <m:r>
          <w:rPr>
            <w:rFonts w:ascii="Cambria Math" w:eastAsia="Times New Roman" w:hAnsi="Cambria Math" w:cstheme="majorBidi"/>
            <w:sz w:val="28"/>
            <w:szCs w:val="28"/>
          </w:rPr>
          <m:t>-</m:t>
        </m:r>
        <m:f>
          <m:fPr>
            <m:ctrlPr>
              <w:rPr>
                <w:rFonts w:ascii="Cambria Math" w:eastAsia="Times New Roman" w:hAnsi="Cambria Math" w:cstheme="majorBidi"/>
                <w:b/>
                <w:bCs/>
                <w:i/>
                <w:sz w:val="28"/>
                <w:szCs w:val="28"/>
              </w:rPr>
            </m:ctrlPr>
          </m:fPr>
          <m:num>
            <m:r>
              <m:rPr>
                <m:sty m:val="bi"/>
              </m:rPr>
              <w:rPr>
                <w:rFonts w:ascii="Cambria Math" w:eastAsia="Times New Roman" w:hAnsi="Cambria Math" w:cstheme="majorBidi"/>
                <w:sz w:val="28"/>
                <w:szCs w:val="28"/>
              </w:rPr>
              <m:t>∂C</m:t>
            </m:r>
          </m:num>
          <m:den>
            <m:r>
              <m:rPr>
                <m:sty m:val="bi"/>
              </m:rPr>
              <w:rPr>
                <w:rFonts w:ascii="Cambria Math" w:eastAsia="Times New Roman" w:hAnsi="Cambria Math" w:cstheme="majorBidi"/>
                <w:sz w:val="28"/>
                <w:szCs w:val="28"/>
              </w:rPr>
              <m:t>∂t</m:t>
            </m:r>
          </m:den>
        </m:f>
        <m:r>
          <w:rPr>
            <w:rFonts w:ascii="Cambria Math" w:eastAsia="Times New Roman" w:hAnsi="Cambria Math" w:cstheme="majorBidi"/>
            <w:sz w:val="28"/>
            <w:szCs w:val="28"/>
          </w:rPr>
          <m:t>=</m:t>
        </m:r>
        <m:r>
          <m:rPr>
            <m:sty m:val="p"/>
          </m:rPr>
          <w:rPr>
            <w:rFonts w:ascii="Cambria Math" w:eastAsia="Times New Roman" w:hAnsi="Cambria Math" w:cstheme="majorBidi"/>
            <w:sz w:val="28"/>
            <w:szCs w:val="28"/>
          </w:rPr>
          <m:t xml:space="preserve"> K*a*(C- C*)</m:t>
        </m:r>
      </m:oMath>
      <w:r w:rsidR="006A1B7B">
        <w:rPr>
          <w:rFonts w:asciiTheme="majorBidi" w:eastAsia="Times New Roman" w:hAnsiTheme="majorBidi" w:cstheme="majorBidi"/>
          <w:sz w:val="28"/>
          <w:szCs w:val="28"/>
        </w:rPr>
        <w:tab/>
      </w:r>
      <w:r w:rsidR="006A1B7B">
        <w:rPr>
          <w:rFonts w:asciiTheme="majorBidi" w:eastAsia="Times New Roman" w:hAnsiTheme="majorBidi" w:cstheme="majorBidi"/>
          <w:sz w:val="28"/>
          <w:szCs w:val="28"/>
        </w:rPr>
        <w:tab/>
      </w:r>
      <w:r w:rsidR="006A1B7B" w:rsidRPr="006A1B7B">
        <w:rPr>
          <w:rFonts w:asciiTheme="majorBidi" w:eastAsia="Times New Roman" w:hAnsiTheme="majorBidi" w:cstheme="majorBidi"/>
          <w:sz w:val="24"/>
          <w:szCs w:val="24"/>
        </w:rPr>
        <w:t>(3-9-1</w:t>
      </w:r>
      <w:r w:rsidR="006A1B7B">
        <w:rPr>
          <w:rFonts w:asciiTheme="majorBidi" w:eastAsia="Times New Roman" w:hAnsiTheme="majorBidi" w:cstheme="majorBidi"/>
          <w:sz w:val="24"/>
          <w:szCs w:val="24"/>
        </w:rPr>
        <w:t>)</w:t>
      </w:r>
    </w:p>
    <w:p w:rsidR="00B81929" w:rsidRPr="00A6195D" w:rsidRDefault="005A3EC6" w:rsidP="00FB6637">
      <w:pPr>
        <w:shd w:val="clear" w:color="auto" w:fill="FFFFFF"/>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Where C</w:t>
      </w:r>
      <w:r w:rsidR="00B81929" w:rsidRPr="00A6195D">
        <w:rPr>
          <w:rFonts w:asciiTheme="majorBidi" w:eastAsia="Times New Roman" w:hAnsiTheme="majorBidi" w:cstheme="majorBidi"/>
          <w:sz w:val="24"/>
          <w:szCs w:val="24"/>
        </w:rPr>
        <w:t xml:space="preserve"> is the concentration</w:t>
      </w:r>
      <w:r>
        <w:rPr>
          <w:rFonts w:asciiTheme="majorBidi" w:eastAsia="Times New Roman" w:hAnsiTheme="majorBidi" w:cstheme="majorBidi"/>
          <w:sz w:val="24"/>
          <w:szCs w:val="24"/>
        </w:rPr>
        <w:t xml:space="preserve"> of solute in the bulk liquid, C</w:t>
      </w:r>
      <w:r w:rsidR="00B81929" w:rsidRPr="00A6195D">
        <w:rPr>
          <w:rFonts w:asciiTheme="majorBidi" w:eastAsia="Times New Roman" w:hAnsiTheme="majorBidi" w:cstheme="majorBidi"/>
          <w:sz w:val="24"/>
          <w:szCs w:val="24"/>
        </w:rPr>
        <w:t>* is the concentration in equilibrium with the loading on the adsorbent, k is the external liquid phas</w:t>
      </w:r>
      <w:r w:rsidR="00DF2E76">
        <w:rPr>
          <w:rFonts w:asciiTheme="majorBidi" w:eastAsia="Times New Roman" w:hAnsiTheme="majorBidi" w:cstheme="majorBidi"/>
          <w:sz w:val="24"/>
          <w:szCs w:val="24"/>
        </w:rPr>
        <w:t>e mass transfer coefficient,</w:t>
      </w:r>
      <w:r w:rsidR="006D4918">
        <w:rPr>
          <w:rFonts w:asciiTheme="majorBidi" w:eastAsia="Times New Roman" w:hAnsiTheme="majorBidi" w:cstheme="majorBidi"/>
          <w:sz w:val="24"/>
          <w:szCs w:val="24"/>
        </w:rPr>
        <w:t xml:space="preserve"> </w:t>
      </w:r>
      <w:r w:rsidR="00B81929" w:rsidRPr="00A6195D">
        <w:rPr>
          <w:rFonts w:asciiTheme="majorBidi" w:eastAsia="Times New Roman" w:hAnsiTheme="majorBidi" w:cstheme="majorBidi"/>
          <w:sz w:val="24"/>
          <w:szCs w:val="24"/>
        </w:rPr>
        <w:t>is the external surface area of the adsorbent per unit volume of liquid.</w:t>
      </w:r>
      <w:r w:rsidR="00B91728">
        <w:rPr>
          <w:rFonts w:asciiTheme="majorBidi" w:eastAsia="Times New Roman" w:hAnsiTheme="majorBidi" w:cstheme="majorBidi"/>
          <w:sz w:val="24"/>
          <w:szCs w:val="24"/>
        </w:rPr>
        <w:t>[</w:t>
      </w:r>
      <w:r w:rsidR="00FB6637">
        <w:rPr>
          <w:rFonts w:asciiTheme="majorBidi" w:eastAsia="Times New Roman" w:hAnsiTheme="majorBidi" w:cstheme="majorBidi"/>
          <w:sz w:val="24"/>
          <w:szCs w:val="24"/>
        </w:rPr>
        <w:t>31</w:t>
      </w:r>
      <w:r w:rsidR="002B45F6">
        <w:rPr>
          <w:rFonts w:asciiTheme="majorBidi" w:eastAsia="Times New Roman" w:hAnsiTheme="majorBidi" w:cstheme="majorBidi"/>
          <w:sz w:val="24"/>
          <w:szCs w:val="24"/>
        </w:rPr>
        <w:t>]</w:t>
      </w:r>
    </w:p>
    <w:p w:rsidR="00B81929" w:rsidRDefault="00B81929" w:rsidP="00C45413">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b/>
          <w:bCs/>
          <w:sz w:val="24"/>
          <w:szCs w:val="24"/>
        </w:rPr>
        <w:t>2. Continuous Mode:</w:t>
      </w:r>
      <w:r w:rsidR="006D4918">
        <w:rPr>
          <w:rFonts w:asciiTheme="majorBidi" w:eastAsia="Times New Roman" w:hAnsiTheme="majorBidi" w:cstheme="majorBidi"/>
          <w:b/>
          <w:bCs/>
          <w:sz w:val="24"/>
          <w:szCs w:val="24"/>
        </w:rPr>
        <w:t xml:space="preserve"> </w:t>
      </w:r>
      <w:r w:rsidRPr="00A6195D">
        <w:rPr>
          <w:rFonts w:asciiTheme="majorBidi" w:eastAsia="Times New Roman" w:hAnsiTheme="majorBidi" w:cstheme="majorBidi"/>
          <w:sz w:val="24"/>
          <w:szCs w:val="24"/>
        </w:rPr>
        <w:t xml:space="preserve">In this case both liquid and solids flow continuously through a perfectly mixed vessel. The above equation is converted to an algebraic equation because, as in a perfectly mixed reaction vessel (CSTR), the concentration, c, throughout the vessel, is equal to the exit (outlet) concentration, </w:t>
      </w:r>
      <w:r w:rsidR="00890860">
        <w:rPr>
          <w:rFonts w:asciiTheme="majorBidi" w:eastAsia="Times New Roman" w:hAnsiTheme="majorBidi" w:cstheme="majorBidi"/>
          <w:sz w:val="24"/>
          <w:szCs w:val="24"/>
        </w:rPr>
        <w:t xml:space="preserve">C </w:t>
      </w:r>
      <w:r w:rsidRPr="00A6195D">
        <w:rPr>
          <w:rFonts w:asciiTheme="majorBidi" w:eastAsia="Times New Roman" w:hAnsiTheme="majorBidi" w:cstheme="majorBidi"/>
          <w:sz w:val="24"/>
          <w:szCs w:val="24"/>
          <w:vertAlign w:val="subscript"/>
        </w:rPr>
        <w:t>out</w:t>
      </w:r>
      <w:r w:rsidRPr="00A6195D">
        <w:rPr>
          <w:rFonts w:asciiTheme="majorBidi" w:eastAsia="Times New Roman" w:hAnsiTheme="majorBidi" w:cstheme="majorBidi"/>
          <w:sz w:val="24"/>
          <w:szCs w:val="24"/>
        </w:rPr>
        <w:t xml:space="preserve">. Thus in terms of the residence time in the </w:t>
      </w:r>
      <w:r w:rsidR="00DF2E76" w:rsidRPr="00A6195D">
        <w:rPr>
          <w:rFonts w:asciiTheme="majorBidi" w:eastAsia="Times New Roman" w:hAnsiTheme="majorBidi" w:cstheme="majorBidi"/>
          <w:sz w:val="24"/>
          <w:szCs w:val="24"/>
        </w:rPr>
        <w:t>v</w:t>
      </w:r>
      <w:r w:rsidR="00DF2E76">
        <w:rPr>
          <w:rFonts w:asciiTheme="majorBidi" w:eastAsia="Times New Roman" w:hAnsiTheme="majorBidi" w:cstheme="majorBidi"/>
          <w:sz w:val="24"/>
          <w:szCs w:val="24"/>
        </w:rPr>
        <w:t>essel:</w:t>
      </w:r>
    </w:p>
    <w:p w:rsidR="00890860" w:rsidRDefault="00890860" w:rsidP="00C45413">
      <w:pPr>
        <w:shd w:val="clear" w:color="auto" w:fill="FFFFFF"/>
        <w:spacing w:after="0" w:line="360" w:lineRule="auto"/>
        <w:jc w:val="both"/>
        <w:rPr>
          <w:rFonts w:asciiTheme="majorBidi" w:eastAsia="Times New Roman" w:hAnsiTheme="majorBidi" w:cstheme="majorBidi"/>
          <w:sz w:val="24"/>
          <w:szCs w:val="24"/>
        </w:rPr>
      </w:pPr>
    </w:p>
    <w:p w:rsidR="00AE2218" w:rsidRDefault="00FC1F8A" w:rsidP="00AE2218">
      <w:pPr>
        <w:shd w:val="clear" w:color="auto" w:fill="FFFFFF"/>
        <w:spacing w:after="0" w:line="360" w:lineRule="auto"/>
        <w:jc w:val="both"/>
        <w:rPr>
          <w:rFonts w:asciiTheme="majorBidi" w:eastAsia="Times New Roman" w:hAnsiTheme="majorBidi" w:cstheme="majorBidi"/>
          <w:sz w:val="24"/>
          <w:szCs w:val="24"/>
        </w:rPr>
      </w:pPr>
      <m:oMath>
        <m:f>
          <m:fPr>
            <m:ctrlPr>
              <w:rPr>
                <w:rFonts w:ascii="Cambria Math" w:eastAsia="Times New Roman" w:hAnsiTheme="majorBidi" w:cstheme="majorBidi"/>
                <w:i/>
                <w:sz w:val="28"/>
                <w:szCs w:val="28"/>
              </w:rPr>
            </m:ctrlPr>
          </m:fPr>
          <m:num>
            <m:r>
              <m:rPr>
                <m:sty m:val="p"/>
              </m:rPr>
              <w:rPr>
                <w:rFonts w:ascii="Cambria Math" w:eastAsia="Times New Roman" w:hAnsiTheme="majorBidi" w:cstheme="majorBidi"/>
                <w:sz w:val="28"/>
                <w:szCs w:val="28"/>
              </w:rPr>
              <m:t> </m:t>
            </m:r>
            <m:sSub>
              <m:sSubPr>
                <m:ctrlPr>
                  <w:rPr>
                    <w:rFonts w:ascii="Cambria Math" w:eastAsia="Times New Roman" w:hAnsiTheme="majorBidi" w:cstheme="majorBidi"/>
                    <w:sz w:val="28"/>
                    <w:szCs w:val="28"/>
                  </w:rPr>
                </m:ctrlPr>
              </m:sSubPr>
              <m:e>
                <m:r>
                  <m:rPr>
                    <m:sty m:val="p"/>
                  </m:rPr>
                  <w:rPr>
                    <w:rFonts w:ascii="Cambria Math" w:eastAsia="Times New Roman" w:hAnsi="Cambria Math" w:cstheme="majorBidi"/>
                    <w:sz w:val="28"/>
                    <w:szCs w:val="28"/>
                  </w:rPr>
                  <m:t>C</m:t>
                </m:r>
              </m:e>
              <m:sub>
                <m:r>
                  <m:rPr>
                    <m:sty m:val="p"/>
                  </m:rPr>
                  <w:rPr>
                    <w:rFonts w:ascii="Cambria Math" w:eastAsia="Times New Roman" w:hAnsi="Cambria Math" w:cstheme="majorBidi"/>
                    <w:sz w:val="28"/>
                    <w:szCs w:val="28"/>
                  </w:rPr>
                  <m:t>f</m:t>
                </m:r>
              </m:sub>
            </m:sSub>
            <m:r>
              <m:rPr>
                <m:sty m:val="p"/>
              </m:rPr>
              <w:rPr>
                <w:rFonts w:ascii="Cambria Math" w:eastAsia="Times New Roman" w:hAnsi="Cambria Math" w:cstheme="majorBidi"/>
                <w:sz w:val="28"/>
                <w:szCs w:val="28"/>
              </w:rPr>
              <m:t>-</m:t>
            </m:r>
            <m:sSub>
              <m:sSubPr>
                <m:ctrlPr>
                  <w:rPr>
                    <w:rFonts w:ascii="Cambria Math" w:eastAsia="Times New Roman" w:hAnsiTheme="majorBidi" w:cstheme="majorBidi"/>
                    <w:sz w:val="28"/>
                    <w:szCs w:val="28"/>
                  </w:rPr>
                </m:ctrlPr>
              </m:sSubPr>
              <m:e>
                <m:r>
                  <m:rPr>
                    <m:sty m:val="p"/>
                  </m:rPr>
                  <w:rPr>
                    <w:rFonts w:ascii="Cambria Math" w:eastAsia="Times New Roman" w:hAnsi="Cambria Math" w:cstheme="majorBidi"/>
                    <w:sz w:val="28"/>
                    <w:szCs w:val="28"/>
                  </w:rPr>
                  <m:t>C</m:t>
                </m:r>
              </m:e>
              <m:sub>
                <m:r>
                  <m:rPr>
                    <m:sty m:val="p"/>
                  </m:rPr>
                  <w:rPr>
                    <w:rFonts w:ascii="Cambria Math" w:eastAsia="Times New Roman" w:hAnsi="Cambria Math" w:cstheme="majorBidi"/>
                    <w:sz w:val="28"/>
                    <w:szCs w:val="28"/>
                    <w:vertAlign w:val="subscript"/>
                  </w:rPr>
                  <m:t>out</m:t>
                </m:r>
              </m:sub>
            </m:sSub>
            <m:r>
              <m:rPr>
                <m:sty m:val="p"/>
              </m:rPr>
              <w:rPr>
                <w:rFonts w:ascii="Cambria Math" w:eastAsia="Times New Roman" w:hAnsiTheme="majorBidi" w:cstheme="majorBidi"/>
                <w:sz w:val="28"/>
                <w:szCs w:val="28"/>
                <w:vertAlign w:val="subscript"/>
              </w:rPr>
              <m:t> </m:t>
            </m:r>
          </m:num>
          <m:den>
            <m:sSub>
              <m:sSubPr>
                <m:ctrlPr>
                  <w:rPr>
                    <w:rFonts w:ascii="Cambria Math" w:eastAsia="Times New Roman" w:hAnsiTheme="majorBidi" w:cstheme="majorBidi"/>
                    <w:i/>
                    <w:sz w:val="28"/>
                    <w:szCs w:val="28"/>
                  </w:rPr>
                </m:ctrlPr>
              </m:sSubPr>
              <m:e>
                <m:r>
                  <w:rPr>
                    <w:rFonts w:ascii="Cambria Math" w:eastAsia="Times New Roman" w:hAnsi="Cambria Math" w:cstheme="majorBidi"/>
                    <w:sz w:val="28"/>
                    <w:szCs w:val="28"/>
                  </w:rPr>
                  <m:t>T</m:t>
                </m:r>
              </m:e>
              <m:sub>
                <m:r>
                  <w:rPr>
                    <w:rFonts w:ascii="Cambria Math" w:eastAsia="Times New Roman" w:hAnsi="Cambria Math" w:cstheme="majorBidi"/>
                    <w:sz w:val="28"/>
                    <w:szCs w:val="28"/>
                  </w:rPr>
                  <m:t>res</m:t>
                </m:r>
              </m:sub>
            </m:sSub>
          </m:den>
        </m:f>
        <m:r>
          <m:rPr>
            <m:sty m:val="p"/>
          </m:rPr>
          <w:rPr>
            <w:rFonts w:ascii="Cambria Math" w:eastAsia="Times New Roman" w:hAnsi="Cambria Math" w:cstheme="majorBidi"/>
            <w:sz w:val="28"/>
            <w:szCs w:val="28"/>
          </w:rPr>
          <m:t>=</m:t>
        </m:r>
        <m:r>
          <m:rPr>
            <m:sty m:val="p"/>
          </m:rPr>
          <w:rPr>
            <w:rFonts w:ascii="Cambria Math" w:eastAsia="Times New Roman" w:hAnsi="Cambria Math" w:cstheme="majorBidi"/>
            <w:sz w:val="24"/>
            <w:szCs w:val="24"/>
          </w:rPr>
          <m:t xml:space="preserve">K*a*( C – </m:t>
        </m:r>
        <m:sSup>
          <m:sSupPr>
            <m:ctrlPr>
              <w:rPr>
                <w:rFonts w:ascii="Cambria Math" w:eastAsia="Times New Roman" w:hAnsi="Cambria Math" w:cstheme="majorBidi"/>
                <w:sz w:val="24"/>
                <w:szCs w:val="24"/>
                <w:vertAlign w:val="subscript"/>
              </w:rPr>
            </m:ctrlPr>
          </m:sSupPr>
          <m:e>
            <m:r>
              <m:rPr>
                <m:sty m:val="p"/>
              </m:rPr>
              <w:rPr>
                <w:rFonts w:ascii="Cambria Math" w:eastAsia="Times New Roman" w:hAnsi="Cambria Math" w:cstheme="majorBidi"/>
                <w:sz w:val="24"/>
                <w:szCs w:val="24"/>
                <w:vertAlign w:val="subscript"/>
              </w:rPr>
              <m:t>C</m:t>
            </m:r>
          </m:e>
          <m:sup>
            <m:r>
              <m:rPr>
                <m:sty m:val="p"/>
              </m:rPr>
              <w:rPr>
                <w:rFonts w:ascii="Cambria Math" w:eastAsia="Times New Roman" w:hAnsi="Cambria Math" w:cstheme="majorBidi"/>
                <w:sz w:val="24"/>
                <w:szCs w:val="24"/>
                <w:vertAlign w:val="subscript"/>
              </w:rPr>
              <m:t>*</m:t>
            </m:r>
          </m:sup>
        </m:sSup>
        <m:r>
          <m:rPr>
            <m:sty m:val="p"/>
          </m:rPr>
          <w:rPr>
            <w:rFonts w:ascii="Cambria Math" w:eastAsia="Times New Roman" w:hAnsi="Cambria Math" w:cstheme="majorBidi"/>
            <w:sz w:val="24"/>
            <w:szCs w:val="24"/>
          </w:rPr>
          <m:t>)</m:t>
        </m:r>
      </m:oMath>
      <w:r w:rsidR="00AE2218">
        <w:rPr>
          <w:rFonts w:asciiTheme="majorBidi" w:eastAsia="Times New Roman" w:hAnsiTheme="majorBidi" w:cstheme="majorBidi"/>
          <w:sz w:val="28"/>
          <w:szCs w:val="28"/>
        </w:rPr>
        <w:tab/>
      </w:r>
      <w:r w:rsidR="00AE2218">
        <w:rPr>
          <w:rFonts w:asciiTheme="majorBidi" w:eastAsia="Times New Roman" w:hAnsiTheme="majorBidi" w:cstheme="majorBidi"/>
          <w:sz w:val="28"/>
          <w:szCs w:val="28"/>
        </w:rPr>
        <w:tab/>
      </w:r>
      <w:r w:rsidR="00AE2218" w:rsidRPr="00AE2218">
        <w:rPr>
          <w:rFonts w:asciiTheme="majorBidi" w:eastAsia="Times New Roman" w:hAnsiTheme="majorBidi" w:cstheme="majorBidi"/>
          <w:sz w:val="24"/>
          <w:szCs w:val="24"/>
        </w:rPr>
        <w:t>(3-9-2)</w:t>
      </w:r>
    </w:p>
    <w:p w:rsidR="00B81929" w:rsidRPr="00AE2218" w:rsidRDefault="00B91728" w:rsidP="00AE2218">
      <w:pPr>
        <w:shd w:val="clear" w:color="auto" w:fill="FFFFFF"/>
        <w:spacing w:after="0" w:line="360" w:lineRule="auto"/>
        <w:jc w:val="both"/>
        <w:rPr>
          <w:rFonts w:asciiTheme="majorBidi" w:eastAsia="Times New Roman" w:hAnsiTheme="majorBidi" w:cstheme="majorBidi"/>
          <w:sz w:val="28"/>
          <w:szCs w:val="28"/>
        </w:rPr>
      </w:pPr>
      <w:r>
        <w:rPr>
          <w:rFonts w:asciiTheme="majorBidi" w:eastAsia="Times New Roman" w:hAnsiTheme="majorBidi" w:cstheme="majorBidi"/>
          <w:sz w:val="24"/>
          <w:szCs w:val="24"/>
        </w:rPr>
        <w:t>[</w:t>
      </w:r>
      <w:r w:rsidR="00FB6637">
        <w:rPr>
          <w:rFonts w:asciiTheme="majorBidi" w:eastAsia="Times New Roman" w:hAnsiTheme="majorBidi" w:cstheme="majorBidi"/>
          <w:sz w:val="24"/>
          <w:szCs w:val="24"/>
        </w:rPr>
        <w:t>32</w:t>
      </w:r>
      <w:r w:rsidR="002B45F6" w:rsidRPr="002B45F6">
        <w:rPr>
          <w:rFonts w:asciiTheme="majorBidi" w:eastAsia="Times New Roman" w:hAnsiTheme="majorBidi" w:cstheme="majorBidi"/>
          <w:sz w:val="24"/>
          <w:szCs w:val="24"/>
        </w:rPr>
        <w:t>]</w:t>
      </w:r>
    </w:p>
    <w:p w:rsidR="00B81929" w:rsidRPr="00A6195D" w:rsidRDefault="00DF2E76" w:rsidP="00C45413">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Or</w:t>
      </w:r>
      <w:r w:rsidR="00B81929" w:rsidRPr="00A6195D">
        <w:rPr>
          <w:rFonts w:asciiTheme="majorBidi" w:eastAsia="Times New Roman" w:hAnsiTheme="majorBidi" w:cstheme="majorBidi"/>
          <w:sz w:val="24"/>
          <w:szCs w:val="24"/>
        </w:rPr>
        <w:t xml:space="preserve"> Rearranging</w:t>
      </w:r>
    </w:p>
    <w:p w:rsidR="00B81929" w:rsidRPr="00A6195D" w:rsidRDefault="00B81929" w:rsidP="00C45413">
      <w:pPr>
        <w:shd w:val="clear" w:color="auto" w:fill="FFFFFF"/>
        <w:spacing w:after="0" w:line="360" w:lineRule="auto"/>
        <w:jc w:val="both"/>
        <w:rPr>
          <w:rFonts w:asciiTheme="majorBidi" w:eastAsia="Times New Roman" w:hAnsiTheme="majorBidi" w:cstheme="majorBidi"/>
          <w:sz w:val="24"/>
          <w:szCs w:val="24"/>
        </w:rPr>
      </w:pPr>
    </w:p>
    <w:p w:rsidR="00B81929" w:rsidRPr="00AE2218" w:rsidRDefault="00FC1F8A" w:rsidP="00AE2218">
      <w:pPr>
        <w:rPr>
          <w:rFonts w:asciiTheme="majorBidi" w:eastAsia="Times New Roman" w:hAnsiTheme="majorBidi" w:cstheme="majorBidi"/>
          <w:sz w:val="24"/>
          <w:szCs w:val="24"/>
        </w:rPr>
      </w:pPr>
      <m:oMath>
        <w:bookmarkStart w:id="93" w:name="_Toc449088373"/>
        <m:sSub>
          <m:sSubPr>
            <m:ctrlPr>
              <w:rPr>
                <w:rFonts w:ascii="Cambria Math" w:hAnsi="Cambria Math" w:cstheme="majorBidi"/>
                <w:b/>
                <w:bCs/>
                <w:i/>
                <w:sz w:val="26"/>
                <w:szCs w:val="26"/>
              </w:rPr>
            </m:ctrlPr>
          </m:sSubPr>
          <m:e>
            <m:r>
              <m:rPr>
                <m:sty m:val="bi"/>
              </m:rPr>
              <w:rPr>
                <w:rFonts w:ascii="Cambria Math" w:hAnsi="Cambria Math" w:cstheme="majorBidi"/>
                <w:sz w:val="26"/>
                <w:szCs w:val="26"/>
              </w:rPr>
              <m:t>C</m:t>
            </m:r>
          </m:e>
          <m:sub>
            <m:r>
              <m:rPr>
                <m:sty m:val="bi"/>
              </m:rPr>
              <w:rPr>
                <w:rFonts w:ascii="Cambria Math" w:hAnsi="Cambria Math" w:cstheme="majorBidi"/>
                <w:sz w:val="26"/>
                <w:szCs w:val="26"/>
              </w:rPr>
              <m:t>out</m:t>
            </m:r>
          </m:sub>
        </m:sSub>
        <m:r>
          <m:rPr>
            <m:sty m:val="bi"/>
          </m:rPr>
          <w:rPr>
            <w:rFonts w:ascii="Cambria Math" w:hAnsi="Cambria Math" w:cstheme="majorBidi"/>
            <w:sz w:val="26"/>
            <w:szCs w:val="26"/>
          </w:rPr>
          <m:t>=</m:t>
        </m:r>
        <m:f>
          <m:fPr>
            <m:ctrlPr>
              <w:rPr>
                <w:rFonts w:ascii="Cambria Math" w:hAnsiTheme="majorBidi" w:cstheme="majorBidi"/>
                <w:b/>
                <w:bCs/>
                <w:sz w:val="26"/>
                <w:szCs w:val="26"/>
              </w:rPr>
            </m:ctrlPr>
          </m:fPr>
          <m:num>
            <m:r>
              <m:rPr>
                <m:sty m:val="b"/>
              </m:rPr>
              <w:rPr>
                <w:rFonts w:ascii="Cambria Math" w:hAnsiTheme="majorBidi" w:cstheme="majorBidi"/>
                <w:sz w:val="26"/>
                <w:szCs w:val="26"/>
              </w:rPr>
              <m:t> </m:t>
            </m:r>
            <m:sSub>
              <m:sSubPr>
                <m:ctrlPr>
                  <w:rPr>
                    <w:rFonts w:ascii="Cambria Math" w:hAnsiTheme="majorBidi" w:cstheme="majorBidi"/>
                    <w:b/>
                    <w:bCs/>
                    <w:sz w:val="26"/>
                    <w:szCs w:val="26"/>
                  </w:rPr>
                </m:ctrlPr>
              </m:sSubPr>
              <m:e>
                <m:r>
                  <m:rPr>
                    <m:sty m:val="b"/>
                  </m:rPr>
                  <w:rPr>
                    <w:rFonts w:ascii="Cambria Math" w:hAnsiTheme="majorBidi" w:cstheme="majorBidi"/>
                    <w:sz w:val="26"/>
                    <w:szCs w:val="26"/>
                  </w:rPr>
                  <m:t>C</m:t>
                </m:r>
              </m:e>
              <m:sub>
                <m:r>
                  <m:rPr>
                    <m:sty m:val="b"/>
                  </m:rPr>
                  <w:rPr>
                    <w:rFonts w:ascii="Cambria Math" w:hAnsiTheme="majorBidi" w:cstheme="majorBidi"/>
                    <w:sz w:val="26"/>
                    <w:szCs w:val="26"/>
                  </w:rPr>
                  <m:t>f</m:t>
                </m:r>
              </m:sub>
            </m:sSub>
            <m:r>
              <m:rPr>
                <m:sty m:val="b"/>
              </m:rPr>
              <w:rPr>
                <w:rFonts w:ascii="Cambria Math" w:hAnsiTheme="majorBidi" w:cstheme="majorBidi"/>
                <w:sz w:val="26"/>
                <w:szCs w:val="26"/>
              </w:rPr>
              <m:t>+(k</m:t>
            </m:r>
            <m:r>
              <m:rPr>
                <m:sty m:val="b"/>
              </m:rPr>
              <w:rPr>
                <w:rFonts w:ascii="Cambria Math" w:hAnsi="Cambria Math" w:cstheme="majorBidi"/>
                <w:sz w:val="26"/>
                <w:szCs w:val="26"/>
              </w:rPr>
              <m:t>*</m:t>
            </m:r>
            <m:r>
              <m:rPr>
                <m:sty m:val="b"/>
              </m:rPr>
              <w:rPr>
                <w:rFonts w:ascii="Cambria Math" w:hAnsiTheme="majorBidi" w:cstheme="majorBidi"/>
                <w:sz w:val="26"/>
                <w:szCs w:val="26"/>
              </w:rPr>
              <m:t>a</m:t>
            </m:r>
            <m:r>
              <m:rPr>
                <m:sty m:val="b"/>
              </m:rPr>
              <w:rPr>
                <w:rFonts w:ascii="Cambria Math" w:hAnsi="Cambria Math" w:cstheme="majorBidi"/>
                <w:sz w:val="26"/>
                <w:szCs w:val="26"/>
              </w:rPr>
              <m:t>*</m:t>
            </m:r>
            <m:r>
              <m:rPr>
                <m:sty m:val="b"/>
              </m:rPr>
              <w:rPr>
                <w:rFonts w:ascii="Cambria Math" w:hAnsiTheme="majorBidi" w:cstheme="majorBidi"/>
                <w:sz w:val="26"/>
                <w:szCs w:val="26"/>
              </w:rPr>
              <m:t> </m:t>
            </m:r>
            <m:sSub>
              <m:sSubPr>
                <m:ctrlPr>
                  <w:rPr>
                    <w:rFonts w:ascii="Cambria Math" w:hAnsiTheme="majorBidi" w:cstheme="majorBidi"/>
                    <w:b/>
                    <w:bCs/>
                    <w:sz w:val="26"/>
                    <w:szCs w:val="26"/>
                  </w:rPr>
                </m:ctrlPr>
              </m:sSubPr>
              <m:e>
                <m:r>
                  <m:rPr>
                    <m:sty m:val="b"/>
                  </m:rPr>
                  <w:rPr>
                    <w:rFonts w:ascii="Cambria Math" w:hAnsiTheme="majorBidi" w:cstheme="majorBidi"/>
                    <w:sz w:val="26"/>
                    <w:szCs w:val="26"/>
                  </w:rPr>
                  <m:t>T</m:t>
                </m:r>
              </m:e>
              <m:sub>
                <m:r>
                  <m:rPr>
                    <m:sty m:val="b"/>
                  </m:rPr>
                  <w:rPr>
                    <w:rFonts w:ascii="Cambria Math" w:hAnsiTheme="majorBidi" w:cstheme="majorBidi"/>
                    <w:sz w:val="26"/>
                    <w:szCs w:val="26"/>
                  </w:rPr>
                  <m:t>res</m:t>
                </m:r>
              </m:sub>
            </m:sSub>
            <m:r>
              <m:rPr>
                <m:sty m:val="b"/>
              </m:rPr>
              <w:rPr>
                <w:rFonts w:ascii="Cambria Math" w:hAnsiTheme="majorBidi" w:cstheme="majorBidi"/>
                <w:sz w:val="26"/>
                <w:szCs w:val="26"/>
              </w:rPr>
              <m:t> </m:t>
            </m:r>
            <m:r>
              <m:rPr>
                <m:sty m:val="b"/>
              </m:rPr>
              <w:rPr>
                <w:rFonts w:ascii="Cambria Math" w:hAnsi="Cambria Math" w:cstheme="majorBidi"/>
                <w:sz w:val="26"/>
                <w:szCs w:val="26"/>
              </w:rPr>
              <m:t>*</m:t>
            </m:r>
            <m:r>
              <m:rPr>
                <m:sty m:val="b"/>
              </m:rPr>
              <w:rPr>
                <w:rFonts w:ascii="Cambria Math" w:hAnsiTheme="majorBidi" w:cstheme="majorBidi"/>
                <w:sz w:val="26"/>
                <w:szCs w:val="26"/>
              </w:rPr>
              <m:t>C)</m:t>
            </m:r>
          </m:num>
          <m:den>
            <m:r>
              <m:rPr>
                <m:sty m:val="b"/>
              </m:rPr>
              <w:rPr>
                <w:rFonts w:ascii="Cambria Math" w:hAnsiTheme="majorBidi" w:cstheme="majorBidi"/>
                <w:sz w:val="26"/>
                <w:szCs w:val="26"/>
              </w:rPr>
              <m:t>1+(K</m:t>
            </m:r>
            <m:r>
              <m:rPr>
                <m:sty m:val="b"/>
              </m:rPr>
              <w:rPr>
                <w:rFonts w:ascii="Cambria Math" w:hAnsi="Cambria Math" w:cstheme="majorBidi"/>
                <w:sz w:val="26"/>
                <w:szCs w:val="26"/>
              </w:rPr>
              <m:t>*</m:t>
            </m:r>
            <m:r>
              <m:rPr>
                <m:sty m:val="b"/>
              </m:rPr>
              <w:rPr>
                <w:rFonts w:ascii="Cambria Math" w:hAnsiTheme="majorBidi" w:cstheme="majorBidi"/>
                <w:sz w:val="26"/>
                <w:szCs w:val="26"/>
              </w:rPr>
              <m:t>a</m:t>
            </m:r>
            <m:r>
              <m:rPr>
                <m:sty m:val="b"/>
              </m:rPr>
              <w:rPr>
                <w:rFonts w:ascii="Cambria Math" w:hAnsi="Cambria Math" w:cstheme="majorBidi"/>
                <w:sz w:val="26"/>
                <w:szCs w:val="26"/>
              </w:rPr>
              <m:t>*</m:t>
            </m:r>
            <m:sSub>
              <m:sSubPr>
                <m:ctrlPr>
                  <w:rPr>
                    <w:rFonts w:ascii="Cambria Math" w:hAnsiTheme="majorBidi" w:cstheme="majorBidi"/>
                    <w:b/>
                    <w:bCs/>
                    <w:sz w:val="26"/>
                    <w:szCs w:val="26"/>
                  </w:rPr>
                </m:ctrlPr>
              </m:sSubPr>
              <m:e>
                <m:r>
                  <m:rPr>
                    <m:sty m:val="b"/>
                  </m:rPr>
                  <w:rPr>
                    <w:rFonts w:ascii="Cambria Math" w:hAnsiTheme="majorBidi" w:cstheme="majorBidi"/>
                    <w:sz w:val="26"/>
                    <w:szCs w:val="26"/>
                  </w:rPr>
                  <m:t>T</m:t>
                </m:r>
              </m:e>
              <m:sub>
                <m:r>
                  <m:rPr>
                    <m:sty m:val="b"/>
                  </m:rPr>
                  <w:rPr>
                    <w:rFonts w:ascii="Cambria Math" w:hAnsiTheme="majorBidi" w:cstheme="majorBidi"/>
                    <w:sz w:val="26"/>
                    <w:szCs w:val="26"/>
                  </w:rPr>
                  <m:t>res</m:t>
                </m:r>
              </m:sub>
            </m:sSub>
            <m:r>
              <m:rPr>
                <m:sty m:val="b"/>
              </m:rPr>
              <w:rPr>
                <w:rFonts w:ascii="Cambria Math" w:hAnsiTheme="majorBidi" w:cstheme="majorBidi"/>
                <w:sz w:val="26"/>
                <w:szCs w:val="26"/>
              </w:rPr>
              <m:t>)</m:t>
            </m:r>
          </m:den>
        </m:f>
        <w:bookmarkEnd w:id="93"/>
      </m:oMath>
      <w:r w:rsidR="00AE2218">
        <w:rPr>
          <w:rFonts w:asciiTheme="majorBidi" w:eastAsia="Times New Roman" w:hAnsiTheme="majorBidi" w:cstheme="majorBidi"/>
          <w:b/>
          <w:bCs/>
          <w:sz w:val="24"/>
          <w:szCs w:val="24"/>
        </w:rPr>
        <w:tab/>
      </w:r>
      <w:r w:rsidR="00AE2218">
        <w:rPr>
          <w:rFonts w:asciiTheme="majorBidi" w:eastAsia="Times New Roman" w:hAnsiTheme="majorBidi" w:cstheme="majorBidi"/>
          <w:b/>
          <w:bCs/>
          <w:sz w:val="24"/>
          <w:szCs w:val="24"/>
        </w:rPr>
        <w:tab/>
      </w:r>
      <w:r w:rsidR="00AE2218" w:rsidRPr="00AE2218">
        <w:rPr>
          <w:rFonts w:asciiTheme="majorBidi" w:eastAsia="Times New Roman" w:hAnsiTheme="majorBidi" w:cstheme="majorBidi"/>
          <w:sz w:val="24"/>
          <w:szCs w:val="24"/>
        </w:rPr>
        <w:t>(3-9-4)</w:t>
      </w:r>
    </w:p>
    <w:p w:rsidR="003F2F67" w:rsidRPr="003F2F67" w:rsidRDefault="003F2F67" w:rsidP="000A2894">
      <w:pPr>
        <w:spacing w:line="360" w:lineRule="auto"/>
        <w:jc w:val="both"/>
        <w:rPr>
          <w:rFonts w:asciiTheme="majorBidi" w:eastAsia="Times New Roman" w:hAnsiTheme="majorBidi" w:cstheme="majorBidi"/>
          <w:sz w:val="24"/>
          <w:szCs w:val="24"/>
        </w:rPr>
      </w:pPr>
      <w:r w:rsidRPr="003F2F67">
        <w:rPr>
          <w:rFonts w:asciiTheme="majorBidi" w:eastAsia="Times New Roman" w:hAnsiTheme="majorBidi" w:cstheme="majorBidi"/>
          <w:sz w:val="24"/>
          <w:szCs w:val="24"/>
        </w:rPr>
        <w:t>The Figure below</w:t>
      </w:r>
      <w:r w:rsidR="000A2894">
        <w:rPr>
          <w:rFonts w:asciiTheme="majorBidi" w:eastAsia="Times New Roman" w:hAnsiTheme="majorBidi" w:cstheme="majorBidi"/>
          <w:sz w:val="24"/>
          <w:szCs w:val="24"/>
        </w:rPr>
        <w:t xml:space="preserve"> (3-9)</w:t>
      </w:r>
      <w:r w:rsidRPr="003F2F67">
        <w:rPr>
          <w:rFonts w:asciiTheme="majorBidi" w:eastAsia="Times New Roman" w:hAnsiTheme="majorBidi" w:cstheme="majorBidi"/>
          <w:sz w:val="24"/>
          <w:szCs w:val="24"/>
        </w:rPr>
        <w:t xml:space="preserve"> showed a typical plot of the ratio of outlet solute concentration to inlet solute concentration in the fluid as a function of time from the start of flow. The S-shaped curve is called the breakthrough curve.</w:t>
      </w:r>
    </w:p>
    <w:p w:rsidR="003F2F67" w:rsidRPr="003F2F67" w:rsidRDefault="003F2F67" w:rsidP="000A2894">
      <w:pPr>
        <w:jc w:val="center"/>
        <w:rPr>
          <w:rFonts w:asciiTheme="majorBidi" w:eastAsia="Times New Roman" w:hAnsiTheme="majorBidi" w:cstheme="majorBidi"/>
          <w:sz w:val="24"/>
          <w:szCs w:val="24"/>
        </w:rPr>
      </w:pPr>
      <w:r>
        <w:rPr>
          <w:noProof/>
        </w:rPr>
        <w:drawing>
          <wp:inline distT="0" distB="0" distL="0" distR="0">
            <wp:extent cx="4272460" cy="2305050"/>
            <wp:effectExtent l="19050" t="0" r="0" b="0"/>
            <wp:docPr id="9" name="صورة 9" descr="C:\Users\A\Desktop\AD_Fig02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esktop\AD_Fig022.gif"/>
                    <pic:cNvPicPr>
                      <a:picLocks noChangeAspect="1" noChangeArrowheads="1"/>
                    </pic:cNvPicPr>
                  </pic:nvPicPr>
                  <pic:blipFill>
                    <a:blip r:embed="rId62"/>
                    <a:srcRect/>
                    <a:stretch>
                      <a:fillRect/>
                    </a:stretch>
                  </pic:blipFill>
                  <pic:spPr bwMode="auto">
                    <a:xfrm>
                      <a:off x="0" y="0"/>
                      <a:ext cx="4272460" cy="2305050"/>
                    </a:xfrm>
                    <a:prstGeom prst="rect">
                      <a:avLst/>
                    </a:prstGeom>
                    <a:noFill/>
                    <a:ln w="9525">
                      <a:noFill/>
                      <a:miter lim="800000"/>
                      <a:headEnd/>
                      <a:tailEnd/>
                    </a:ln>
                  </pic:spPr>
                </pic:pic>
              </a:graphicData>
            </a:graphic>
          </wp:inline>
        </w:drawing>
      </w:r>
    </w:p>
    <w:p w:rsidR="000A2894" w:rsidRPr="003F2F67" w:rsidRDefault="000A2894" w:rsidP="000A2894">
      <w:pPr>
        <w:pStyle w:val="af"/>
        <w:jc w:val="center"/>
        <w:rPr>
          <w:rFonts w:asciiTheme="majorBidi" w:eastAsia="Times New Roman" w:hAnsiTheme="majorBidi" w:cstheme="majorBidi"/>
          <w:sz w:val="24"/>
          <w:szCs w:val="24"/>
        </w:rPr>
      </w:pPr>
      <w:bookmarkStart w:id="94" w:name="_Toc450041683"/>
      <w:bookmarkStart w:id="95" w:name="_Toc469852928"/>
      <w:r w:rsidRPr="000A2894">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9</w:t>
      </w:r>
      <w:r w:rsidR="00FC1F8A">
        <w:rPr>
          <w:rFonts w:asciiTheme="majorBidi" w:hAnsiTheme="majorBidi" w:cstheme="majorBidi"/>
          <w:sz w:val="24"/>
          <w:szCs w:val="24"/>
        </w:rPr>
        <w:fldChar w:fldCharType="end"/>
      </w:r>
      <w:r w:rsidRPr="000A2894">
        <w:rPr>
          <w:rFonts w:asciiTheme="majorBidi" w:hAnsiTheme="majorBidi" w:cstheme="majorBidi"/>
          <w:sz w:val="24"/>
          <w:szCs w:val="24"/>
        </w:rPr>
        <w:t>:</w:t>
      </w:r>
      <w:r w:rsidRPr="000A2894">
        <w:rPr>
          <w:rFonts w:asciiTheme="majorBidi" w:eastAsia="Times New Roman" w:hAnsiTheme="majorBidi" w:cstheme="majorBidi"/>
          <w:sz w:val="24"/>
          <w:szCs w:val="24"/>
        </w:rPr>
        <w:t>Breakthrough curve.</w:t>
      </w:r>
      <w:bookmarkEnd w:id="94"/>
      <w:bookmarkEnd w:id="95"/>
    </w:p>
    <w:p w:rsidR="003F2F67" w:rsidRPr="000A2894" w:rsidRDefault="003F2F67" w:rsidP="000A2894">
      <w:pPr>
        <w:spacing w:line="360" w:lineRule="auto"/>
        <w:jc w:val="both"/>
        <w:rPr>
          <w:rFonts w:asciiTheme="majorBidi" w:eastAsia="Times New Roman" w:hAnsiTheme="majorBidi" w:cstheme="majorBidi"/>
          <w:sz w:val="24"/>
          <w:szCs w:val="24"/>
        </w:rPr>
      </w:pPr>
      <w:r w:rsidRPr="000A2894">
        <w:rPr>
          <w:rFonts w:asciiTheme="majorBidi" w:eastAsia="Times New Roman" w:hAnsiTheme="majorBidi" w:cstheme="majorBidi"/>
          <w:sz w:val="24"/>
          <w:szCs w:val="24"/>
        </w:rPr>
        <w:t>Prior to t</w:t>
      </w:r>
      <w:r w:rsidRPr="000A2894">
        <w:rPr>
          <w:rFonts w:asciiTheme="majorBidi" w:eastAsia="Times New Roman" w:hAnsiTheme="majorBidi" w:cstheme="majorBidi"/>
          <w:sz w:val="24"/>
          <w:szCs w:val="24"/>
          <w:vertAlign w:val="subscript"/>
        </w:rPr>
        <w:t>B</w:t>
      </w:r>
      <w:r w:rsidRPr="000A2894">
        <w:rPr>
          <w:rFonts w:asciiTheme="majorBidi" w:eastAsia="Times New Roman" w:hAnsiTheme="majorBidi" w:cstheme="majorBidi"/>
          <w:sz w:val="24"/>
          <w:szCs w:val="24"/>
        </w:rPr>
        <w:t>, the outlet solute concentration is less than the maximum allowable of 0.05. At t</w:t>
      </w:r>
      <w:r w:rsidRPr="000A2894">
        <w:rPr>
          <w:rFonts w:asciiTheme="majorBidi" w:eastAsia="Times New Roman" w:hAnsiTheme="majorBidi" w:cstheme="majorBidi"/>
          <w:sz w:val="24"/>
          <w:szCs w:val="24"/>
          <w:vertAlign w:val="subscript"/>
        </w:rPr>
        <w:t>B</w:t>
      </w:r>
      <w:r w:rsidRPr="000A2894">
        <w:rPr>
          <w:rFonts w:asciiTheme="majorBidi" w:eastAsia="Times New Roman" w:hAnsiTheme="majorBidi" w:cstheme="majorBidi"/>
          <w:sz w:val="24"/>
          <w:szCs w:val="24"/>
        </w:rPr>
        <w:t xml:space="preserve">, this value is reached, and the adsorption step should be discontinued. </w:t>
      </w:r>
      <w:r w:rsidR="00517222" w:rsidRPr="000A2894">
        <w:rPr>
          <w:rFonts w:asciiTheme="majorBidi" w:eastAsia="Times New Roman" w:hAnsiTheme="majorBidi" w:cstheme="majorBidi"/>
          <w:sz w:val="24"/>
          <w:szCs w:val="24"/>
        </w:rPr>
        <w:t>If</w:t>
      </w:r>
      <w:r w:rsidRPr="000A2894">
        <w:rPr>
          <w:rFonts w:asciiTheme="majorBidi" w:eastAsia="Times New Roman" w:hAnsiTheme="majorBidi" w:cstheme="majorBidi"/>
          <w:sz w:val="24"/>
          <w:szCs w:val="24"/>
        </w:rPr>
        <w:t xml:space="preserve"> the adsorption step were to be continued for t &gt;</w:t>
      </w:r>
      <w:r w:rsidR="006D4918">
        <w:rPr>
          <w:rFonts w:asciiTheme="majorBidi" w:eastAsia="Times New Roman" w:hAnsiTheme="majorBidi" w:cstheme="majorBidi"/>
          <w:sz w:val="24"/>
          <w:szCs w:val="24"/>
        </w:rPr>
        <w:t xml:space="preserve"> </w:t>
      </w:r>
      <w:r w:rsidRPr="000A2894">
        <w:rPr>
          <w:rFonts w:asciiTheme="majorBidi" w:eastAsia="Times New Roman" w:hAnsiTheme="majorBidi" w:cstheme="majorBidi"/>
          <w:sz w:val="24"/>
          <w:szCs w:val="24"/>
        </w:rPr>
        <w:t>t</w:t>
      </w:r>
      <w:r w:rsidRPr="000A2894">
        <w:rPr>
          <w:rFonts w:asciiTheme="majorBidi" w:eastAsia="Times New Roman" w:hAnsiTheme="majorBidi" w:cstheme="majorBidi"/>
          <w:sz w:val="24"/>
          <w:szCs w:val="24"/>
          <w:vertAlign w:val="subscript"/>
        </w:rPr>
        <w:t>B</w:t>
      </w:r>
      <w:r w:rsidRPr="000A2894">
        <w:rPr>
          <w:rFonts w:asciiTheme="majorBidi" w:eastAsia="Times New Roman" w:hAnsiTheme="majorBidi" w:cstheme="majorBidi"/>
          <w:sz w:val="24"/>
          <w:szCs w:val="24"/>
        </w:rPr>
        <w:t>, the outlet solute concentration will rise rapidly, eventually approaching the inlet concentration as entire bed become saturated. The time required to each C</w:t>
      </w:r>
      <w:r w:rsidRPr="000A2894">
        <w:rPr>
          <w:rFonts w:asciiTheme="majorBidi" w:eastAsia="Times New Roman" w:hAnsiTheme="majorBidi" w:cstheme="majorBidi"/>
          <w:sz w:val="24"/>
          <w:szCs w:val="24"/>
          <w:vertAlign w:val="subscript"/>
        </w:rPr>
        <w:t>out</w:t>
      </w:r>
      <w:r w:rsidRPr="000A2894">
        <w:rPr>
          <w:rFonts w:asciiTheme="majorBidi" w:eastAsia="Times New Roman" w:hAnsiTheme="majorBidi" w:cstheme="majorBidi"/>
          <w:sz w:val="24"/>
          <w:szCs w:val="24"/>
        </w:rPr>
        <w:t>/C</w:t>
      </w:r>
      <w:r w:rsidRPr="000A2894">
        <w:rPr>
          <w:rFonts w:asciiTheme="majorBidi" w:eastAsia="Times New Roman" w:hAnsiTheme="majorBidi" w:cstheme="majorBidi"/>
          <w:sz w:val="24"/>
          <w:szCs w:val="24"/>
          <w:vertAlign w:val="subscript"/>
        </w:rPr>
        <w:t>F</w:t>
      </w:r>
      <w:r w:rsidRPr="000A2894">
        <w:rPr>
          <w:rFonts w:asciiTheme="majorBidi" w:eastAsia="Times New Roman" w:hAnsiTheme="majorBidi" w:cstheme="majorBidi"/>
          <w:sz w:val="24"/>
          <w:szCs w:val="24"/>
        </w:rPr>
        <w:t xml:space="preserve"> = 0.95 is designated t</w:t>
      </w:r>
      <w:r w:rsidRPr="000A2894">
        <w:rPr>
          <w:rFonts w:asciiTheme="majorBidi" w:eastAsia="Times New Roman" w:hAnsiTheme="majorBidi" w:cstheme="majorBidi"/>
          <w:sz w:val="24"/>
          <w:szCs w:val="24"/>
          <w:vertAlign w:val="subscript"/>
        </w:rPr>
        <w:t>E</w:t>
      </w:r>
      <w:r w:rsidRPr="000A2894">
        <w:rPr>
          <w:rFonts w:asciiTheme="majorBidi" w:eastAsia="Times New Roman" w:hAnsiTheme="majorBidi" w:cstheme="majorBidi"/>
          <w:sz w:val="24"/>
          <w:szCs w:val="24"/>
        </w:rPr>
        <w:t>.</w:t>
      </w:r>
    </w:p>
    <w:p w:rsidR="003F2F67" w:rsidRPr="000A2894" w:rsidRDefault="003F2F67" w:rsidP="000A2894">
      <w:pPr>
        <w:spacing w:line="360" w:lineRule="auto"/>
        <w:jc w:val="both"/>
        <w:rPr>
          <w:rFonts w:asciiTheme="majorBidi" w:eastAsia="Times New Roman" w:hAnsiTheme="majorBidi" w:cstheme="majorBidi"/>
          <w:sz w:val="24"/>
          <w:szCs w:val="24"/>
        </w:rPr>
      </w:pPr>
      <w:r w:rsidRPr="000A2894">
        <w:rPr>
          <w:rFonts w:asciiTheme="majorBidi" w:eastAsia="Times New Roman" w:hAnsiTheme="majorBidi" w:cstheme="majorBidi"/>
          <w:sz w:val="24"/>
          <w:szCs w:val="24"/>
        </w:rPr>
        <w:t xml:space="preserve">The steepness of the breakthrough curve determines the extent to which the capacity of an adsorbent bed can be </w:t>
      </w:r>
      <w:r w:rsidR="000A2894" w:rsidRPr="000A2894">
        <w:rPr>
          <w:rFonts w:asciiTheme="majorBidi" w:eastAsia="Times New Roman" w:hAnsiTheme="majorBidi" w:cstheme="majorBidi"/>
          <w:sz w:val="24"/>
          <w:szCs w:val="24"/>
        </w:rPr>
        <w:t>utilized</w:t>
      </w:r>
      <w:r w:rsidRPr="000A2894">
        <w:rPr>
          <w:rFonts w:asciiTheme="majorBidi" w:eastAsia="Times New Roman" w:hAnsiTheme="majorBidi" w:cstheme="majorBidi"/>
          <w:sz w:val="24"/>
          <w:szCs w:val="24"/>
        </w:rPr>
        <w:t>. Thus, the shape of the curve is very important in determining the length of the adsorption bed. In actual practice, the steepness of the concentration profiles shown previously can increase or decrease, depending on the type of adsorption isotherm involved.</w:t>
      </w:r>
    </w:p>
    <w:p w:rsidR="003F2F67" w:rsidRDefault="003F2F67" w:rsidP="000A2894">
      <w:pPr>
        <w:spacing w:line="360" w:lineRule="auto"/>
        <w:jc w:val="both"/>
        <w:rPr>
          <w:rFonts w:asciiTheme="majorBidi" w:eastAsia="Times New Roman" w:hAnsiTheme="majorBidi" w:cstheme="majorBidi"/>
          <w:sz w:val="24"/>
          <w:szCs w:val="24"/>
        </w:rPr>
      </w:pPr>
      <w:r w:rsidRPr="000A2894">
        <w:rPr>
          <w:rFonts w:asciiTheme="majorBidi" w:eastAsia="Times New Roman" w:hAnsiTheme="majorBidi" w:cstheme="majorBidi"/>
          <w:sz w:val="24"/>
          <w:szCs w:val="24"/>
        </w:rPr>
        <w:t xml:space="preserve">The Figure below showed that for the </w:t>
      </w:r>
      <w:r w:rsidR="000A2894" w:rsidRPr="000A2894">
        <w:rPr>
          <w:rFonts w:asciiTheme="majorBidi" w:eastAsia="Times New Roman" w:hAnsiTheme="majorBidi" w:cstheme="majorBidi"/>
          <w:sz w:val="24"/>
          <w:szCs w:val="24"/>
        </w:rPr>
        <w:t>favorable</w:t>
      </w:r>
      <w:r w:rsidRPr="000A2894">
        <w:rPr>
          <w:rFonts w:asciiTheme="majorBidi" w:eastAsia="Times New Roman" w:hAnsiTheme="majorBidi" w:cstheme="majorBidi"/>
          <w:sz w:val="24"/>
          <w:szCs w:val="24"/>
        </w:rPr>
        <w:t xml:space="preserve"> isotherm of the Langmuir or Freundlich type, the high concentration regions move faster than the low concentration regions, and the wave front steepens with time until a constant pattern front is developed.</w:t>
      </w:r>
      <w:r w:rsidR="000A2894">
        <w:rPr>
          <w:rFonts w:asciiTheme="majorBidi" w:eastAsia="Times New Roman" w:hAnsiTheme="majorBidi" w:cstheme="majorBidi"/>
          <w:sz w:val="24"/>
          <w:szCs w:val="24"/>
        </w:rPr>
        <w:t xml:space="preserve"> [33]</w:t>
      </w:r>
    </w:p>
    <w:p w:rsidR="000A2894" w:rsidRPr="000A2894" w:rsidRDefault="000A2894" w:rsidP="000A2894">
      <w:pPr>
        <w:spacing w:line="360" w:lineRule="auto"/>
        <w:jc w:val="center"/>
        <w:rPr>
          <w:rFonts w:asciiTheme="majorBidi" w:eastAsia="Times New Roman" w:hAnsiTheme="majorBidi" w:cstheme="majorBidi"/>
          <w:sz w:val="24"/>
          <w:szCs w:val="24"/>
        </w:rPr>
      </w:pPr>
      <w:r>
        <w:rPr>
          <w:noProof/>
        </w:rPr>
        <w:lastRenderedPageBreak/>
        <w:drawing>
          <wp:inline distT="0" distB="0" distL="0" distR="0">
            <wp:extent cx="4143375" cy="3167259"/>
            <wp:effectExtent l="19050" t="0" r="9525" b="0"/>
            <wp:docPr id="22" name="صورة 12" descr="C:\Users\A\Desktop\AD_Fig02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esktop\AD_Fig025.gif"/>
                    <pic:cNvPicPr>
                      <a:picLocks noChangeAspect="1" noChangeArrowheads="1"/>
                    </pic:cNvPicPr>
                  </pic:nvPicPr>
                  <pic:blipFill>
                    <a:blip r:embed="rId63"/>
                    <a:srcRect/>
                    <a:stretch>
                      <a:fillRect/>
                    </a:stretch>
                  </pic:blipFill>
                  <pic:spPr bwMode="auto">
                    <a:xfrm>
                      <a:off x="0" y="0"/>
                      <a:ext cx="4143375" cy="3167259"/>
                    </a:xfrm>
                    <a:prstGeom prst="rect">
                      <a:avLst/>
                    </a:prstGeom>
                    <a:noFill/>
                    <a:ln w="9525">
                      <a:noFill/>
                      <a:miter lim="800000"/>
                      <a:headEnd/>
                      <a:tailEnd/>
                    </a:ln>
                  </pic:spPr>
                </pic:pic>
              </a:graphicData>
            </a:graphic>
          </wp:inline>
        </w:drawing>
      </w:r>
    </w:p>
    <w:p w:rsidR="00B81929" w:rsidRPr="000A2894" w:rsidRDefault="000A2894" w:rsidP="000A2894">
      <w:pPr>
        <w:pStyle w:val="af"/>
        <w:jc w:val="center"/>
        <w:rPr>
          <w:rFonts w:asciiTheme="majorBidi" w:eastAsia="Times New Roman" w:hAnsiTheme="majorBidi" w:cstheme="majorBidi"/>
          <w:sz w:val="24"/>
          <w:szCs w:val="24"/>
        </w:rPr>
      </w:pPr>
      <w:bookmarkStart w:id="96" w:name="_Toc450041684"/>
      <w:bookmarkStart w:id="97" w:name="_Toc469852929"/>
      <w:r w:rsidRPr="000A2894">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3</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10</w:t>
      </w:r>
      <w:r w:rsidR="00FC1F8A">
        <w:rPr>
          <w:rFonts w:asciiTheme="majorBidi" w:hAnsiTheme="majorBidi" w:cstheme="majorBidi"/>
          <w:sz w:val="24"/>
          <w:szCs w:val="24"/>
        </w:rPr>
        <w:fldChar w:fldCharType="end"/>
      </w:r>
      <w:r w:rsidR="00540EDD">
        <w:rPr>
          <w:rFonts w:asciiTheme="majorBidi" w:hAnsiTheme="majorBidi" w:cstheme="majorBidi"/>
          <w:sz w:val="24"/>
          <w:szCs w:val="24"/>
        </w:rPr>
        <w:t>:</w:t>
      </w:r>
      <w:r w:rsidR="006B17EE">
        <w:rPr>
          <w:rFonts w:asciiTheme="majorBidi" w:hAnsiTheme="majorBidi" w:cstheme="majorBidi"/>
          <w:sz w:val="24"/>
          <w:szCs w:val="24"/>
        </w:rPr>
        <w:t xml:space="preserve"> </w:t>
      </w:r>
      <w:r>
        <w:rPr>
          <w:rFonts w:asciiTheme="majorBidi" w:eastAsia="Times New Roman" w:hAnsiTheme="majorBidi" w:cstheme="majorBidi"/>
          <w:sz w:val="24"/>
          <w:szCs w:val="24"/>
        </w:rPr>
        <w:t>F</w:t>
      </w:r>
      <w:r w:rsidRPr="000A2894">
        <w:rPr>
          <w:rFonts w:asciiTheme="majorBidi" w:eastAsia="Times New Roman" w:hAnsiTheme="majorBidi" w:cstheme="majorBidi"/>
          <w:sz w:val="24"/>
          <w:szCs w:val="24"/>
        </w:rPr>
        <w:t>avorable isotherm of the Langmuir or Freundlich type</w:t>
      </w:r>
      <w:r>
        <w:rPr>
          <w:rFonts w:asciiTheme="majorBidi" w:eastAsia="Times New Roman" w:hAnsiTheme="majorBidi" w:cstheme="majorBidi"/>
          <w:sz w:val="24"/>
          <w:szCs w:val="24"/>
        </w:rPr>
        <w:t>.</w:t>
      </w:r>
      <w:bookmarkEnd w:id="96"/>
      <w:bookmarkEnd w:id="97"/>
    </w:p>
    <w:p w:rsidR="00B81929" w:rsidRPr="00A6195D" w:rsidRDefault="00B81929" w:rsidP="00F65C77">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b/>
          <w:bCs/>
          <w:sz w:val="24"/>
          <w:szCs w:val="24"/>
        </w:rPr>
        <w:t>3. Semi continuous Mode:</w:t>
      </w:r>
      <w:r w:rsidR="006D4918">
        <w:rPr>
          <w:rFonts w:asciiTheme="majorBidi" w:eastAsia="Times New Roman" w:hAnsiTheme="majorBidi" w:cstheme="majorBidi"/>
          <w:b/>
          <w:bCs/>
          <w:sz w:val="24"/>
          <w:szCs w:val="24"/>
        </w:rPr>
        <w:t xml:space="preserve"> </w:t>
      </w:r>
      <w:r w:rsidRPr="00A6195D">
        <w:rPr>
          <w:rFonts w:asciiTheme="majorBidi" w:eastAsia="Times New Roman" w:hAnsiTheme="majorBidi" w:cstheme="majorBidi"/>
          <w:sz w:val="24"/>
          <w:szCs w:val="24"/>
        </w:rPr>
        <w:t>In this case the adsorbent is retained in the vessel, but the feed liquid enters and exits the vessel at a fixed, continuous f</w:t>
      </w:r>
      <w:r w:rsidR="00F65C77">
        <w:rPr>
          <w:rFonts w:asciiTheme="majorBidi" w:eastAsia="Times New Roman" w:hAnsiTheme="majorBidi" w:cstheme="majorBidi"/>
          <w:sz w:val="24"/>
          <w:szCs w:val="24"/>
        </w:rPr>
        <w:t xml:space="preserve">low rate. Both concentration C </w:t>
      </w:r>
      <w:r w:rsidRPr="00A6195D">
        <w:rPr>
          <w:rFonts w:asciiTheme="majorBidi" w:eastAsia="Times New Roman" w:hAnsiTheme="majorBidi" w:cstheme="majorBidi"/>
          <w:sz w:val="24"/>
          <w:szCs w:val="24"/>
        </w:rPr>
        <w:t xml:space="preserve">and </w:t>
      </w:r>
      <w:r w:rsidR="00F65C77">
        <w:rPr>
          <w:rFonts w:asciiTheme="majorBidi" w:eastAsia="Times New Roman" w:hAnsiTheme="majorBidi" w:cstheme="majorBidi"/>
          <w:sz w:val="24"/>
          <w:szCs w:val="24"/>
        </w:rPr>
        <w:t xml:space="preserve">loading q </w:t>
      </w:r>
      <w:r w:rsidRPr="00A6195D">
        <w:rPr>
          <w:rFonts w:asciiTheme="majorBidi" w:eastAsia="Times New Roman" w:hAnsiTheme="majorBidi" w:cstheme="majorBidi"/>
          <w:sz w:val="24"/>
          <w:szCs w:val="24"/>
        </w:rPr>
        <w:t>vary with time. With perfect mixing, the outlet concentration is given by the above equation and c* is related to q in the suspension by an appropriate isotherm (c* = (</w:t>
      </w:r>
      <m:oMath>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q</m:t>
            </m:r>
          </m:num>
          <m:den>
            <m:r>
              <w:rPr>
                <w:rFonts w:ascii="Cambria Math" w:eastAsia="Times New Roman" w:hAnsi="Cambria Math" w:cstheme="majorBidi"/>
                <w:sz w:val="24"/>
                <w:szCs w:val="24"/>
              </w:rPr>
              <m:t>k</m:t>
            </m:r>
          </m:den>
        </m:f>
      </m:oMath>
      <w:r w:rsidR="00F65C77" w:rsidRPr="00A6195D">
        <w:rPr>
          <w:rFonts w:asciiTheme="majorBidi" w:eastAsia="Times New Roman" w:hAnsiTheme="majorBidi" w:cstheme="majorBidi"/>
          <w:sz w:val="24"/>
          <w:szCs w:val="24"/>
        </w:rPr>
        <w:t>) n</w:t>
      </w:r>
      <w:r w:rsidRPr="00A6195D">
        <w:rPr>
          <w:rFonts w:asciiTheme="majorBidi" w:eastAsia="Times New Roman" w:hAnsiTheme="majorBidi" w:cstheme="majorBidi"/>
          <w:sz w:val="24"/>
          <w:szCs w:val="24"/>
        </w:rPr>
        <w:t xml:space="preserve">). Combining all the above equations we </w:t>
      </w:r>
      <w:r w:rsidR="00F65C77" w:rsidRPr="00A6195D">
        <w:rPr>
          <w:rFonts w:asciiTheme="majorBidi" w:eastAsia="Times New Roman" w:hAnsiTheme="majorBidi" w:cstheme="majorBidi"/>
          <w:sz w:val="24"/>
          <w:szCs w:val="24"/>
        </w:rPr>
        <w:t>get:</w:t>
      </w:r>
    </w:p>
    <w:p w:rsidR="00B81929" w:rsidRPr="00AE2218" w:rsidRDefault="00AE2218" w:rsidP="00AE2218">
      <w:pPr>
        <w:shd w:val="clear" w:color="auto" w:fill="FFFFFF"/>
        <w:spacing w:after="0" w:line="360" w:lineRule="auto"/>
        <w:jc w:val="both"/>
        <w:rPr>
          <w:rFonts w:asciiTheme="majorBidi" w:eastAsia="Times New Roman" w:hAnsiTheme="majorBidi" w:cstheme="majorBidi"/>
          <w:b/>
          <w:bCs/>
          <w:sz w:val="26"/>
          <w:szCs w:val="26"/>
        </w:rPr>
      </w:pPr>
      <w:r w:rsidRPr="00AE2218">
        <w:rPr>
          <w:rFonts w:asciiTheme="majorBidi" w:eastAsia="Times New Roman" w:hAnsiTheme="majorBidi" w:cstheme="majorBidi"/>
          <w:b/>
          <w:bCs/>
          <w:sz w:val="26"/>
          <w:szCs w:val="26"/>
        </w:rPr>
        <w:t xml:space="preserve">S </w:t>
      </w:r>
      <w:r w:rsidR="00B81929" w:rsidRPr="00AE2218">
        <w:rPr>
          <w:rFonts w:asciiTheme="majorBidi" w:eastAsia="Times New Roman" w:hAnsiTheme="majorBidi" w:cstheme="majorBidi"/>
          <w:b/>
          <w:bCs/>
          <w:sz w:val="26"/>
          <w:szCs w:val="26"/>
        </w:rPr>
        <w:t> </w:t>
      </w:r>
      <m:oMath>
        <m:f>
          <m:fPr>
            <m:ctrlPr>
              <w:rPr>
                <w:rFonts w:ascii="Cambria Math" w:eastAsia="Times New Roman" w:hAnsi="Cambria Math" w:cstheme="majorBidi"/>
                <w:b/>
                <w:bCs/>
                <w:i/>
                <w:sz w:val="26"/>
                <w:szCs w:val="26"/>
              </w:rPr>
            </m:ctrlPr>
          </m:fPr>
          <m:num>
            <m:r>
              <m:rPr>
                <m:sty m:val="bi"/>
              </m:rPr>
              <w:rPr>
                <w:rFonts w:ascii="Cambria Math" w:eastAsia="Times New Roman" w:hAnsi="Cambria Math" w:cstheme="majorBidi"/>
                <w:sz w:val="26"/>
                <w:szCs w:val="26"/>
              </w:rPr>
              <m:t>dq</m:t>
            </m:r>
          </m:num>
          <m:den>
            <m:r>
              <m:rPr>
                <m:sty m:val="bi"/>
              </m:rPr>
              <w:rPr>
                <w:rFonts w:ascii="Cambria Math" w:eastAsia="Times New Roman" w:hAnsi="Cambria Math" w:cstheme="majorBidi"/>
                <w:sz w:val="26"/>
                <w:szCs w:val="26"/>
              </w:rPr>
              <m:t>dt</m:t>
            </m:r>
          </m:den>
        </m:f>
        <m:r>
          <m:rPr>
            <m:sty m:val="bi"/>
          </m:rPr>
          <w:rPr>
            <w:rFonts w:ascii="Cambria Math" w:eastAsia="Times New Roman" w:hAnsi="Cambria Math" w:cstheme="majorBidi"/>
            <w:sz w:val="26"/>
            <w:szCs w:val="26"/>
          </w:rPr>
          <m:t>=</m:t>
        </m:r>
        <m:r>
          <m:rPr>
            <m:sty m:val="b"/>
          </m:rPr>
          <w:rPr>
            <w:rFonts w:ascii="Cambria Math" w:eastAsia="Times New Roman" w:hAnsi="Cambria Math" w:cstheme="majorBidi"/>
            <w:sz w:val="26"/>
            <w:szCs w:val="26"/>
          </w:rPr>
          <m:t xml:space="preserve">K *a * ( </m:t>
        </m:r>
        <m:sSub>
          <m:sSubPr>
            <m:ctrlPr>
              <w:rPr>
                <w:rFonts w:ascii="Cambria Math" w:eastAsia="Times New Roman" w:hAnsi="Cambria Math" w:cstheme="majorBidi"/>
                <w:b/>
                <w:bCs/>
                <w:i/>
                <w:sz w:val="26"/>
                <w:szCs w:val="26"/>
              </w:rPr>
            </m:ctrlPr>
          </m:sSubPr>
          <m:e>
            <m:r>
              <m:rPr>
                <m:sty m:val="bi"/>
              </m:rPr>
              <w:rPr>
                <w:rFonts w:ascii="Cambria Math" w:eastAsia="Times New Roman" w:hAnsi="Cambria Math" w:cstheme="majorBidi"/>
                <w:sz w:val="26"/>
                <w:szCs w:val="26"/>
              </w:rPr>
              <m:t>C</m:t>
            </m:r>
          </m:e>
          <m:sub>
            <m:r>
              <m:rPr>
                <m:sty m:val="bi"/>
              </m:rPr>
              <w:rPr>
                <w:rFonts w:ascii="Cambria Math" w:eastAsia="Times New Roman" w:hAnsi="Cambria Math" w:cstheme="majorBidi"/>
                <w:sz w:val="26"/>
                <w:szCs w:val="26"/>
              </w:rPr>
              <m:t>out</m:t>
            </m:r>
          </m:sub>
        </m:sSub>
        <m:r>
          <m:rPr>
            <m:sty m:val="b"/>
          </m:rPr>
          <w:rPr>
            <w:rFonts w:ascii="Cambria Math" w:eastAsia="Times New Roman" w:hAnsi="Cambria Math" w:cstheme="majorBidi"/>
            <w:sz w:val="26"/>
            <w:szCs w:val="26"/>
          </w:rPr>
          <m:t xml:space="preserve">- </m:t>
        </m:r>
        <m:sSup>
          <m:sSupPr>
            <m:ctrlPr>
              <w:rPr>
                <w:rFonts w:ascii="Cambria Math" w:eastAsia="Times New Roman" w:hAnsi="Cambria Math" w:cstheme="majorBidi"/>
                <w:b/>
                <w:bCs/>
                <w:sz w:val="26"/>
                <w:szCs w:val="26"/>
              </w:rPr>
            </m:ctrlPr>
          </m:sSupPr>
          <m:e>
            <m:r>
              <m:rPr>
                <m:sty m:val="b"/>
              </m:rPr>
              <w:rPr>
                <w:rFonts w:ascii="Cambria Math" w:eastAsia="Times New Roman" w:hAnsi="Cambria Math" w:cstheme="majorBidi"/>
                <w:sz w:val="26"/>
                <w:szCs w:val="26"/>
              </w:rPr>
              <m:t>C</m:t>
            </m:r>
          </m:e>
          <m:sup>
            <m:r>
              <m:rPr>
                <m:sty m:val="b"/>
              </m:rPr>
              <w:rPr>
                <w:rFonts w:ascii="Cambria Math" w:eastAsia="Times New Roman" w:hAnsi="Cambria Math" w:cstheme="majorBidi"/>
                <w:sz w:val="26"/>
                <w:szCs w:val="26"/>
              </w:rPr>
              <m:t>*</m:t>
            </m:r>
          </m:sup>
        </m:sSup>
        <m:r>
          <m:rPr>
            <m:sty m:val="b"/>
          </m:rPr>
          <w:rPr>
            <w:rFonts w:ascii="Cambria Math" w:eastAsia="Times New Roman" w:hAnsi="Cambria Math" w:cstheme="majorBidi"/>
            <w:sz w:val="26"/>
            <w:szCs w:val="26"/>
          </w:rPr>
          <m:t xml:space="preserve">) * </m:t>
        </m:r>
        <m:sSub>
          <m:sSubPr>
            <m:ctrlPr>
              <w:rPr>
                <w:rFonts w:ascii="Cambria Math" w:eastAsia="Times New Roman" w:hAnsi="Cambria Math" w:cstheme="majorBidi"/>
                <w:b/>
                <w:bCs/>
                <w:sz w:val="26"/>
                <w:szCs w:val="26"/>
              </w:rPr>
            </m:ctrlPr>
          </m:sSubPr>
          <m:e>
            <m:r>
              <m:rPr>
                <m:sty m:val="b"/>
              </m:rPr>
              <w:rPr>
                <w:rFonts w:ascii="Cambria Math" w:eastAsia="Times New Roman" w:hAnsi="Cambria Math" w:cstheme="majorBidi"/>
                <w:sz w:val="26"/>
                <w:szCs w:val="26"/>
              </w:rPr>
              <m:t>T</m:t>
            </m:r>
          </m:e>
          <m:sub>
            <m:r>
              <m:rPr>
                <m:sty m:val="b"/>
              </m:rPr>
              <w:rPr>
                <w:rFonts w:ascii="Cambria Math" w:eastAsia="Times New Roman" w:hAnsi="Cambria Math" w:cstheme="majorBidi"/>
                <w:sz w:val="26"/>
                <w:szCs w:val="26"/>
              </w:rPr>
              <m:t>res</m:t>
            </m:r>
          </m:sub>
        </m:sSub>
        <m:r>
          <m:rPr>
            <m:sty m:val="b"/>
          </m:rPr>
          <w:rPr>
            <w:rFonts w:ascii="Cambria Math" w:eastAsia="Times New Roman" w:hAnsi="Cambria Math" w:cstheme="majorBidi"/>
            <w:sz w:val="26"/>
            <w:szCs w:val="26"/>
          </w:rPr>
          <m:t>*Q</m:t>
        </m:r>
      </m:oMath>
      <w:r>
        <w:rPr>
          <w:rFonts w:asciiTheme="majorBidi" w:eastAsia="Times New Roman" w:hAnsiTheme="majorBidi" w:cstheme="majorBidi"/>
          <w:b/>
          <w:bCs/>
          <w:sz w:val="26"/>
          <w:szCs w:val="26"/>
        </w:rPr>
        <w:tab/>
      </w:r>
      <w:r>
        <w:rPr>
          <w:rFonts w:asciiTheme="majorBidi" w:eastAsia="Times New Roman" w:hAnsiTheme="majorBidi" w:cstheme="majorBidi"/>
          <w:b/>
          <w:bCs/>
          <w:sz w:val="26"/>
          <w:szCs w:val="26"/>
        </w:rPr>
        <w:tab/>
      </w:r>
      <w:r w:rsidRPr="00AE2218">
        <w:rPr>
          <w:rFonts w:asciiTheme="majorBidi" w:eastAsia="Times New Roman" w:hAnsiTheme="majorBidi" w:cstheme="majorBidi"/>
          <w:sz w:val="26"/>
          <w:szCs w:val="26"/>
        </w:rPr>
        <w:t>(3-9-5)</w:t>
      </w:r>
    </w:p>
    <w:p w:rsidR="00B81929" w:rsidRDefault="00B81929" w:rsidP="00FB6637">
      <w:pPr>
        <w:shd w:val="clear" w:color="auto" w:fill="FFFFFF"/>
        <w:spacing w:after="0" w:line="360" w:lineRule="auto"/>
        <w:jc w:val="both"/>
        <w:rPr>
          <w:rFonts w:asciiTheme="majorBidi" w:eastAsia="Times New Roman" w:hAnsiTheme="majorBidi" w:cstheme="majorBidi"/>
          <w:sz w:val="24"/>
          <w:szCs w:val="24"/>
        </w:rPr>
      </w:pPr>
      <w:r w:rsidRPr="00A6195D">
        <w:rPr>
          <w:rFonts w:asciiTheme="majorBidi" w:eastAsia="Times New Roman" w:hAnsiTheme="majorBidi" w:cstheme="majorBidi"/>
          <w:sz w:val="24"/>
          <w:szCs w:val="24"/>
        </w:rPr>
        <w:t xml:space="preserve">Where S is the batch mass adsorbent in the suspension and Q is the </w:t>
      </w:r>
      <w:r w:rsidR="002B45F6">
        <w:rPr>
          <w:rFonts w:asciiTheme="majorBidi" w:eastAsia="Times New Roman" w:hAnsiTheme="majorBidi" w:cstheme="majorBidi"/>
          <w:sz w:val="24"/>
          <w:szCs w:val="24"/>
        </w:rPr>
        <w:t>steady</w:t>
      </w:r>
      <w:r w:rsidRPr="00A6195D">
        <w:rPr>
          <w:rFonts w:asciiTheme="majorBidi" w:eastAsia="Times New Roman" w:hAnsiTheme="majorBidi" w:cstheme="majorBidi"/>
          <w:sz w:val="24"/>
          <w:szCs w:val="24"/>
        </w:rPr>
        <w:t xml:space="preserve"> volumetric liquid flow rate.</w:t>
      </w:r>
      <w:r w:rsidR="00B91728">
        <w:rPr>
          <w:rFonts w:asciiTheme="majorBidi" w:eastAsia="Times New Roman" w:hAnsiTheme="majorBidi" w:cstheme="majorBidi"/>
          <w:sz w:val="24"/>
          <w:szCs w:val="24"/>
        </w:rPr>
        <w:t xml:space="preserve"> [</w:t>
      </w:r>
      <w:r w:rsidR="00FB6637">
        <w:rPr>
          <w:rFonts w:asciiTheme="majorBidi" w:eastAsia="Times New Roman" w:hAnsiTheme="majorBidi" w:cstheme="majorBidi"/>
          <w:sz w:val="24"/>
          <w:szCs w:val="24"/>
        </w:rPr>
        <w:t>34</w:t>
      </w:r>
      <w:r w:rsidR="002B45F6">
        <w:rPr>
          <w:rFonts w:asciiTheme="majorBidi" w:eastAsia="Times New Roman" w:hAnsiTheme="majorBidi" w:cstheme="majorBidi"/>
          <w:sz w:val="24"/>
          <w:szCs w:val="24"/>
        </w:rPr>
        <w:t>]</w:t>
      </w:r>
    </w:p>
    <w:p w:rsidR="00DB4440" w:rsidRDefault="00DB4440"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AE2218" w:rsidRDefault="00AE2218" w:rsidP="00FB6637">
      <w:pPr>
        <w:shd w:val="clear" w:color="auto" w:fill="FFFFFF"/>
        <w:spacing w:after="0" w:line="360" w:lineRule="auto"/>
        <w:jc w:val="both"/>
        <w:rPr>
          <w:rFonts w:asciiTheme="majorBidi" w:eastAsia="Times New Roman" w:hAnsiTheme="majorBidi" w:cstheme="majorBidi"/>
          <w:sz w:val="24"/>
          <w:szCs w:val="24"/>
        </w:rPr>
      </w:pPr>
    </w:p>
    <w:p w:rsidR="0013153E" w:rsidRDefault="0013153E" w:rsidP="00C45413">
      <w:pPr>
        <w:pStyle w:val="1"/>
        <w:spacing w:line="360" w:lineRule="auto"/>
        <w:jc w:val="both"/>
      </w:pPr>
      <w:bookmarkStart w:id="98" w:name="_Toc449088376"/>
      <w:bookmarkStart w:id="99" w:name="_Toc469859267"/>
      <w:r w:rsidRPr="0013153E">
        <w:lastRenderedPageBreak/>
        <w:t>Literature Review</w:t>
      </w:r>
      <w:bookmarkEnd w:id="98"/>
      <w:bookmarkEnd w:id="99"/>
    </w:p>
    <w:p w:rsidR="0082496B" w:rsidRPr="00170A63" w:rsidRDefault="0082496B" w:rsidP="00C45413">
      <w:pPr>
        <w:spacing w:line="360" w:lineRule="auto"/>
        <w:jc w:val="both"/>
        <w:rPr>
          <w:rFonts w:asciiTheme="majorBidi" w:hAnsiTheme="majorBidi" w:cstheme="majorBidi"/>
          <w:sz w:val="24"/>
          <w:szCs w:val="24"/>
          <w:rtl/>
        </w:rPr>
      </w:pPr>
      <w:r w:rsidRPr="00170A63">
        <w:rPr>
          <w:rFonts w:asciiTheme="majorBidi" w:hAnsiTheme="majorBidi" w:cstheme="majorBidi"/>
          <w:sz w:val="24"/>
          <w:szCs w:val="24"/>
        </w:rPr>
        <w:t xml:space="preserve">This chapter presents a </w:t>
      </w:r>
      <w:r w:rsidR="00A05B7A" w:rsidRPr="00170A63">
        <w:rPr>
          <w:rFonts w:asciiTheme="majorBidi" w:hAnsiTheme="majorBidi" w:cstheme="majorBidi"/>
          <w:sz w:val="24"/>
          <w:szCs w:val="24"/>
        </w:rPr>
        <w:t>critical review of various work</w:t>
      </w:r>
      <w:r w:rsidRPr="00170A63">
        <w:rPr>
          <w:rFonts w:asciiTheme="majorBidi" w:hAnsiTheme="majorBidi" w:cstheme="majorBidi"/>
          <w:sz w:val="24"/>
          <w:szCs w:val="24"/>
        </w:rPr>
        <w:t xml:space="preserve"> done on the adsorption of Phenol by activated carbon, together with different theoretical models developed to understand the mechanism of the removal process. Various adsorbents are used for the adsorption having different characteristics such as particle diameter, pore diameter, surface area and adsorption capacities</w:t>
      </w:r>
      <w:r w:rsidR="001630DD" w:rsidRPr="00170A63">
        <w:rPr>
          <w:rFonts w:asciiTheme="majorBidi" w:hAnsiTheme="majorBidi" w:cstheme="majorBidi"/>
          <w:sz w:val="24"/>
          <w:szCs w:val="24"/>
        </w:rPr>
        <w:t>. A</w:t>
      </w:r>
      <w:r w:rsidRPr="00170A63">
        <w:rPr>
          <w:rFonts w:asciiTheme="majorBidi" w:hAnsiTheme="majorBidi" w:cstheme="majorBidi"/>
          <w:sz w:val="24"/>
          <w:szCs w:val="24"/>
        </w:rPr>
        <w:t>ctivated carbon obtained from different resources as</w:t>
      </w:r>
      <w:r w:rsidR="006D4918">
        <w:rPr>
          <w:rFonts w:asciiTheme="majorBidi" w:hAnsiTheme="majorBidi" w:cstheme="majorBidi"/>
          <w:sz w:val="24"/>
          <w:szCs w:val="24"/>
        </w:rPr>
        <w:t xml:space="preserve"> </w:t>
      </w:r>
      <w:r w:rsidRPr="00170A63">
        <w:rPr>
          <w:rFonts w:asciiTheme="majorBidi" w:hAnsiTheme="majorBidi" w:cstheme="majorBidi"/>
          <w:sz w:val="24"/>
          <w:szCs w:val="24"/>
        </w:rPr>
        <w:t xml:space="preserve">hazelnut, eggshells, </w:t>
      </w:r>
      <w:r w:rsidRPr="00170A63">
        <w:rPr>
          <w:rFonts w:asciiTheme="majorBidi" w:eastAsia="Times New Roman" w:hAnsiTheme="majorBidi" w:cstheme="majorBidi"/>
          <w:sz w:val="24"/>
          <w:szCs w:val="24"/>
        </w:rPr>
        <w:t xml:space="preserve">olive mill waste and </w:t>
      </w:r>
      <w:r w:rsidRPr="00170A63">
        <w:rPr>
          <w:rFonts w:asciiTheme="majorBidi" w:hAnsiTheme="majorBidi" w:cstheme="majorBidi"/>
          <w:sz w:val="24"/>
          <w:szCs w:val="24"/>
        </w:rPr>
        <w:t>coconut shell.</w:t>
      </w:r>
    </w:p>
    <w:p w:rsidR="00B81441" w:rsidRDefault="00B81441" w:rsidP="00C4541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(Karabacakoğlu et.al. 2008) </w:t>
      </w:r>
      <w:r>
        <w:rPr>
          <w:rFonts w:ascii="Times New Roman" w:hAnsi="Times New Roman" w:cs="Times New Roman"/>
          <w:sz w:val="23"/>
          <w:szCs w:val="23"/>
        </w:rPr>
        <w:t>investigated</w:t>
      </w:r>
      <w:r w:rsidR="0082496B">
        <w:rPr>
          <w:rFonts w:asciiTheme="majorBidi" w:hAnsiTheme="majorBidi" w:cstheme="majorBidi"/>
          <w:sz w:val="24"/>
          <w:szCs w:val="24"/>
        </w:rPr>
        <w:t xml:space="preserve"> the </w:t>
      </w:r>
      <w:r>
        <w:rPr>
          <w:rFonts w:asciiTheme="majorBidi" w:hAnsiTheme="majorBidi" w:cstheme="majorBidi"/>
          <w:sz w:val="24"/>
          <w:szCs w:val="24"/>
        </w:rPr>
        <w:t>Removal of phenol from aqueous solution by adsorption using activated carbon. This study included the adsorption of phenol by activated carbon obtained from hazelnut bagasse activated with ZnCl</w:t>
      </w:r>
      <w:r>
        <w:rPr>
          <w:rFonts w:asciiTheme="majorBidi" w:hAnsiTheme="majorBidi" w:cstheme="majorBidi"/>
          <w:sz w:val="24"/>
          <w:szCs w:val="24"/>
          <w:vertAlign w:val="subscript"/>
        </w:rPr>
        <w:t>2</w:t>
      </w:r>
      <w:r>
        <w:rPr>
          <w:rFonts w:asciiTheme="majorBidi" w:hAnsiTheme="majorBidi" w:cstheme="majorBidi"/>
          <w:sz w:val="24"/>
          <w:szCs w:val="24"/>
        </w:rPr>
        <w:t xml:space="preserve">. Batch adsorption experiments were carried out at constant pH value under varying experimental conditions of contact time, phenol concentration, temperature and adsorbent dose. Adsorption equilibrium was reached within 300 min. Studies showed that the removal efficiency of phenol increased with increase in adsorbent dose and phenol concentration. Freundlich and Langmuir adsorption isotherms were applied to the experimental data, </w:t>
      </w:r>
      <w:r w:rsidR="000A7D75">
        <w:rPr>
          <w:rFonts w:asciiTheme="majorBidi" w:hAnsiTheme="majorBidi" w:cstheme="majorBidi"/>
          <w:sz w:val="24"/>
          <w:szCs w:val="24"/>
        </w:rPr>
        <w:t>the</w:t>
      </w:r>
      <w:r>
        <w:rPr>
          <w:rFonts w:asciiTheme="majorBidi" w:hAnsiTheme="majorBidi" w:cstheme="majorBidi"/>
          <w:sz w:val="24"/>
          <w:szCs w:val="24"/>
        </w:rPr>
        <w:t xml:space="preserve"> adsorption capacities calculated from Langmuir equation were found to be 97.36, 91.32 and 99.27 mg/g for 25, 35 and 45 </w:t>
      </w:r>
      <w:r w:rsidRPr="00AB74EA">
        <w:rPr>
          <w:rFonts w:asciiTheme="majorBidi" w:hAnsiTheme="majorBidi" w:cstheme="majorBidi"/>
          <w:sz w:val="24"/>
          <w:szCs w:val="24"/>
          <w:vertAlign w:val="superscript"/>
        </w:rPr>
        <w:t>o</w:t>
      </w:r>
      <w:r>
        <w:rPr>
          <w:rFonts w:asciiTheme="majorBidi" w:hAnsiTheme="majorBidi" w:cstheme="majorBidi"/>
          <w:sz w:val="24"/>
          <w:szCs w:val="24"/>
        </w:rPr>
        <w:t>C, respectively</w:t>
      </w:r>
      <w:r w:rsidR="00AE2218">
        <w:rPr>
          <w:rFonts w:asciiTheme="majorBidi" w:hAnsiTheme="majorBidi" w:cstheme="majorBidi"/>
          <w:sz w:val="24"/>
          <w:szCs w:val="24"/>
        </w:rPr>
        <w:t>.</w:t>
      </w:r>
    </w:p>
    <w:p w:rsidR="00B81441" w:rsidRDefault="00B81441" w:rsidP="00DB444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adsorption kinetics were examined at three different phenol concentrations (300, 400 and 600 mg/L). The adsorption of phenol obeyed pseudo second order rate equation for all concentration range, </w:t>
      </w:r>
      <w:r w:rsidR="000A7D75">
        <w:rPr>
          <w:rFonts w:asciiTheme="majorBidi" w:hAnsiTheme="majorBidi" w:cstheme="majorBidi"/>
          <w:sz w:val="24"/>
          <w:szCs w:val="24"/>
        </w:rPr>
        <w:t>the</w:t>
      </w:r>
      <w:r>
        <w:rPr>
          <w:rFonts w:asciiTheme="majorBidi" w:hAnsiTheme="majorBidi" w:cstheme="majorBidi"/>
          <w:sz w:val="24"/>
          <w:szCs w:val="24"/>
        </w:rPr>
        <w:t xml:space="preserve"> present study shows that the activated carbon derived from hazelnut bagasse can be used as low-cost adsorbent for adsorption of phenol. [</w:t>
      </w:r>
      <w:r w:rsidR="00DB4440">
        <w:rPr>
          <w:rFonts w:asciiTheme="majorBidi" w:hAnsiTheme="majorBidi" w:cstheme="majorBidi"/>
          <w:sz w:val="24"/>
          <w:szCs w:val="24"/>
        </w:rPr>
        <w:t>35</w:t>
      </w:r>
      <w:r>
        <w:rPr>
          <w:rFonts w:asciiTheme="majorBidi" w:hAnsiTheme="majorBidi" w:cstheme="majorBidi"/>
          <w:sz w:val="24"/>
          <w:szCs w:val="24"/>
        </w:rPr>
        <w:t>]</w:t>
      </w:r>
    </w:p>
    <w:p w:rsidR="00B81441" w:rsidRDefault="00057CFC" w:rsidP="00DB4440">
      <w:pPr>
        <w:spacing w:line="360" w:lineRule="auto"/>
        <w:jc w:val="both"/>
        <w:rPr>
          <w:rFonts w:asciiTheme="majorBidi" w:hAnsiTheme="majorBidi" w:cstheme="majorBidi"/>
          <w:sz w:val="24"/>
          <w:szCs w:val="24"/>
        </w:rPr>
      </w:pPr>
      <w:r>
        <w:rPr>
          <w:rFonts w:asciiTheme="majorBidi" w:hAnsiTheme="majorBidi" w:cstheme="majorBidi"/>
          <w:sz w:val="24"/>
          <w:szCs w:val="24"/>
        </w:rPr>
        <w:t>(Giraldoa et.al. 2014) investigated</w:t>
      </w:r>
      <w:r w:rsidR="00B81441">
        <w:rPr>
          <w:rFonts w:asciiTheme="majorBidi" w:hAnsiTheme="majorBidi" w:cstheme="majorBidi"/>
          <w:sz w:val="24"/>
          <w:szCs w:val="24"/>
        </w:rPr>
        <w:t xml:space="preserve"> adsorption of phenol on activated carbons obtained from eggshells. Eggshell activated in inert atmosphere produces materials with a well-developed pore structure and high adsorption capacities. Making it possible to</w:t>
      </w:r>
      <w:r w:rsidR="00AE2218">
        <w:rPr>
          <w:rFonts w:asciiTheme="majorBidi" w:hAnsiTheme="majorBidi" w:cstheme="majorBidi"/>
          <w:sz w:val="24"/>
          <w:szCs w:val="24"/>
        </w:rPr>
        <w:t xml:space="preserve"> attain surface areas between (58-</w:t>
      </w:r>
      <w:r w:rsidR="00B81441">
        <w:rPr>
          <w:rFonts w:asciiTheme="majorBidi" w:hAnsiTheme="majorBidi" w:cstheme="majorBidi"/>
          <w:sz w:val="24"/>
          <w:szCs w:val="24"/>
        </w:rPr>
        <w:t>113 m</w:t>
      </w:r>
      <w:r w:rsidR="00B81441">
        <w:rPr>
          <w:rFonts w:asciiTheme="majorBidi" w:hAnsiTheme="majorBidi" w:cstheme="majorBidi"/>
          <w:sz w:val="24"/>
          <w:szCs w:val="24"/>
          <w:vertAlign w:val="superscript"/>
        </w:rPr>
        <w:t>2</w:t>
      </w:r>
      <w:r w:rsidR="00B81441">
        <w:rPr>
          <w:rFonts w:asciiTheme="majorBidi" w:hAnsiTheme="majorBidi" w:cstheme="majorBidi"/>
          <w:sz w:val="24"/>
          <w:szCs w:val="24"/>
        </w:rPr>
        <w:t xml:space="preserve"> g</w:t>
      </w:r>
      <w:r w:rsidR="00B81441">
        <w:rPr>
          <w:rFonts w:asciiTheme="majorBidi" w:hAnsiTheme="majorBidi" w:cstheme="majorBidi"/>
          <w:sz w:val="24"/>
          <w:szCs w:val="24"/>
          <w:vertAlign w:val="superscript"/>
        </w:rPr>
        <w:t>−1)</w:t>
      </w:r>
      <w:r w:rsidR="00B81441">
        <w:rPr>
          <w:rFonts w:asciiTheme="majorBidi" w:hAnsiTheme="majorBidi" w:cstheme="majorBidi"/>
          <w:sz w:val="24"/>
          <w:szCs w:val="24"/>
        </w:rPr>
        <w:t xml:space="preserve"> a</w:t>
      </w:r>
      <w:r w:rsidR="00AE2218">
        <w:rPr>
          <w:rFonts w:asciiTheme="majorBidi" w:hAnsiTheme="majorBidi" w:cstheme="majorBidi"/>
          <w:sz w:val="24"/>
          <w:szCs w:val="24"/>
        </w:rPr>
        <w:t>nd pore volumes between (0.54-</w:t>
      </w:r>
      <w:r w:rsidR="00B81441">
        <w:rPr>
          <w:rFonts w:asciiTheme="majorBidi" w:hAnsiTheme="majorBidi" w:cstheme="majorBidi"/>
          <w:sz w:val="24"/>
          <w:szCs w:val="24"/>
        </w:rPr>
        <w:t>0.63 0.97cm</w:t>
      </w:r>
      <w:r w:rsidR="00B81441">
        <w:rPr>
          <w:rFonts w:asciiTheme="majorBidi" w:hAnsiTheme="majorBidi" w:cstheme="majorBidi"/>
          <w:sz w:val="24"/>
          <w:szCs w:val="24"/>
          <w:vertAlign w:val="superscript"/>
        </w:rPr>
        <w:t>3</w:t>
      </w:r>
      <w:r w:rsidR="00B81441">
        <w:rPr>
          <w:rFonts w:asciiTheme="majorBidi" w:hAnsiTheme="majorBidi" w:cstheme="majorBidi"/>
          <w:sz w:val="24"/>
          <w:szCs w:val="24"/>
        </w:rPr>
        <w:t xml:space="preserve"> g</w:t>
      </w:r>
      <w:r w:rsidR="00B81441">
        <w:rPr>
          <w:rFonts w:asciiTheme="majorBidi" w:hAnsiTheme="majorBidi" w:cstheme="majorBidi"/>
          <w:sz w:val="24"/>
          <w:szCs w:val="24"/>
          <w:vertAlign w:val="superscript"/>
        </w:rPr>
        <w:t>−1</w:t>
      </w:r>
      <w:r w:rsidR="00B81441">
        <w:rPr>
          <w:rFonts w:asciiTheme="majorBidi" w:hAnsiTheme="majorBidi" w:cstheme="majorBidi"/>
          <w:sz w:val="24"/>
          <w:szCs w:val="24"/>
        </w:rPr>
        <w:t xml:space="preserve">). Activating eggshell membranes generate more solid superﬁcial areas. The same behavior was present for the development of porosity. The exothermic and spontaneous nature of adsorption process on the surface of all samples synthesized. The study revealed that this new adsorbent is inexpensive, indigenous, easily available material and has application for the removal of copper contained in industrial </w:t>
      </w:r>
      <w:r w:rsidR="002679D5">
        <w:rPr>
          <w:rFonts w:asciiTheme="majorBidi" w:hAnsiTheme="majorBidi" w:cstheme="majorBidi"/>
          <w:sz w:val="24"/>
          <w:szCs w:val="24"/>
        </w:rPr>
        <w:t>effluents</w:t>
      </w:r>
      <w:r w:rsidR="00B81441">
        <w:rPr>
          <w:rFonts w:asciiTheme="majorBidi" w:hAnsiTheme="majorBidi" w:cstheme="majorBidi"/>
          <w:sz w:val="24"/>
          <w:szCs w:val="24"/>
        </w:rPr>
        <w:t xml:space="preserve">. Finally, the four best-ﬁt three-parameter isotherms Sips, </w:t>
      </w:r>
      <w:r w:rsidR="000A7D75">
        <w:rPr>
          <w:rFonts w:asciiTheme="majorBidi" w:hAnsiTheme="majorBidi" w:cstheme="majorBidi"/>
          <w:sz w:val="24"/>
          <w:szCs w:val="24"/>
        </w:rPr>
        <w:t>Toth, Radke</w:t>
      </w:r>
      <w:r w:rsidR="00B81441">
        <w:rPr>
          <w:rFonts w:asciiTheme="majorBidi" w:hAnsiTheme="majorBidi" w:cstheme="majorBidi"/>
          <w:sz w:val="24"/>
          <w:szCs w:val="24"/>
        </w:rPr>
        <w:t xml:space="preserve">–Prausnitz and Vieth–Sladek suggest that the sorption capacity of activated carbon of eggshell to uptake phenol </w:t>
      </w:r>
      <w:r w:rsidR="00B81441">
        <w:rPr>
          <w:rFonts w:asciiTheme="majorBidi" w:hAnsiTheme="majorBidi" w:cstheme="majorBidi"/>
          <w:sz w:val="24"/>
          <w:szCs w:val="24"/>
        </w:rPr>
        <w:lastRenderedPageBreak/>
        <w:t>is</w:t>
      </w:r>
      <w:r w:rsidR="006D4918">
        <w:rPr>
          <w:rFonts w:asciiTheme="majorBidi" w:hAnsiTheme="majorBidi" w:cstheme="majorBidi"/>
          <w:sz w:val="24"/>
          <w:szCs w:val="24"/>
        </w:rPr>
        <w:t xml:space="preserve"> </w:t>
      </w:r>
      <w:r w:rsidR="00B81441">
        <w:rPr>
          <w:rFonts w:asciiTheme="majorBidi" w:hAnsiTheme="majorBidi" w:cstheme="majorBidi"/>
          <w:sz w:val="24"/>
          <w:szCs w:val="24"/>
        </w:rPr>
        <w:t>192 mg/g. For the adsorption studies was applied from aqueous solution Freundlich models, Langmuir and Toth. The phenol adsorption was adjusted to the Langmuir model. The calorimetric results show this technique as promising to follow the adsorption from aqueous solution of such research.</w:t>
      </w:r>
      <w:r w:rsidR="008E294C">
        <w:rPr>
          <w:rFonts w:asciiTheme="majorBidi" w:hAnsiTheme="majorBidi" w:cstheme="majorBidi"/>
          <w:sz w:val="24"/>
          <w:szCs w:val="24"/>
        </w:rPr>
        <w:t xml:space="preserve"> [</w:t>
      </w:r>
      <w:r w:rsidR="00DB4440">
        <w:rPr>
          <w:rFonts w:asciiTheme="majorBidi" w:hAnsiTheme="majorBidi" w:cstheme="majorBidi"/>
          <w:sz w:val="24"/>
          <w:szCs w:val="24"/>
        </w:rPr>
        <w:t>36</w:t>
      </w:r>
      <w:r w:rsidR="008E294C">
        <w:rPr>
          <w:rFonts w:asciiTheme="majorBidi" w:hAnsiTheme="majorBidi" w:cstheme="majorBidi"/>
          <w:sz w:val="24"/>
          <w:szCs w:val="24"/>
        </w:rPr>
        <w:t>]</w:t>
      </w:r>
    </w:p>
    <w:p w:rsidR="00B81441" w:rsidRDefault="00B81441" w:rsidP="000A7D75">
      <w:pPr>
        <w:spacing w:line="360" w:lineRule="auto"/>
        <w:jc w:val="both"/>
        <w:rPr>
          <w:rFonts w:asciiTheme="majorBidi" w:hAnsiTheme="majorBidi" w:cstheme="majorBidi"/>
          <w:b/>
          <w:bCs/>
          <w:color w:val="FF0000"/>
          <w:sz w:val="24"/>
          <w:szCs w:val="24"/>
          <w:u w:val="single"/>
        </w:rPr>
      </w:pPr>
      <w:r>
        <w:rPr>
          <w:rFonts w:asciiTheme="majorBidi" w:hAnsiTheme="majorBidi" w:cstheme="majorBidi"/>
          <w:sz w:val="24"/>
          <w:szCs w:val="24"/>
        </w:rPr>
        <w:t xml:space="preserve"> (Sihem et.al. 2012) Show</w:t>
      </w:r>
      <w:r w:rsidR="00057CFC">
        <w:rPr>
          <w:rFonts w:asciiTheme="majorBidi" w:hAnsiTheme="majorBidi" w:cstheme="majorBidi"/>
          <w:sz w:val="24"/>
          <w:szCs w:val="24"/>
        </w:rPr>
        <w:t>ed</w:t>
      </w:r>
      <w:r>
        <w:rPr>
          <w:rFonts w:asciiTheme="majorBidi" w:hAnsiTheme="majorBidi" w:cstheme="majorBidi"/>
          <w:sz w:val="24"/>
          <w:szCs w:val="24"/>
        </w:rPr>
        <w:t xml:space="preserve"> that cereal by-product, an abundant natural material, can be used effectively and efficiently for the remo</w:t>
      </w:r>
      <w:r w:rsidR="00DB4440">
        <w:rPr>
          <w:rFonts w:asciiTheme="majorBidi" w:hAnsiTheme="majorBidi" w:cstheme="majorBidi"/>
          <w:sz w:val="24"/>
          <w:szCs w:val="24"/>
        </w:rPr>
        <w:t>val of phenol from wastewater.</w:t>
      </w:r>
      <w:r>
        <w:rPr>
          <w:rFonts w:asciiTheme="majorBidi" w:hAnsiTheme="majorBidi" w:cstheme="majorBidi"/>
          <w:sz w:val="24"/>
          <w:szCs w:val="24"/>
        </w:rPr>
        <w:t xml:space="preserve"> In the work the elimination of phenol from synthesized aqueous solutions was carried out by adsorption onto non activated carbon obtained from calcinations up to 600°C in exclusion air of a local cereal by-product. The adsorption of phenol reached equilibrium in 120 minutes. The results indicate that adsorption capacity of the sorbent was considerably affected by initial phenol concentration, and </w:t>
      </w:r>
      <w:r w:rsidR="000A7D75">
        <w:rPr>
          <w:rFonts w:asciiTheme="majorBidi" w:hAnsiTheme="majorBidi" w:cstheme="majorBidi"/>
          <w:sz w:val="24"/>
          <w:szCs w:val="24"/>
        </w:rPr>
        <w:t>PH.</w:t>
      </w:r>
      <w:r>
        <w:rPr>
          <w:rFonts w:asciiTheme="majorBidi" w:hAnsiTheme="majorBidi" w:cstheme="majorBidi"/>
          <w:sz w:val="24"/>
          <w:szCs w:val="24"/>
        </w:rPr>
        <w:t xml:space="preserve"> The adsorption isotherm was also examined where the results showed that at low concentrations, it is of type IV according to the BET </w:t>
      </w:r>
      <w:r w:rsidR="000A7D75">
        <w:rPr>
          <w:rFonts w:asciiTheme="majorBidi" w:hAnsiTheme="majorBidi" w:cstheme="majorBidi"/>
          <w:sz w:val="24"/>
          <w:szCs w:val="24"/>
        </w:rPr>
        <w:t>(Brunauer</w:t>
      </w:r>
      <w:r>
        <w:rPr>
          <w:rFonts w:asciiTheme="majorBidi" w:hAnsiTheme="majorBidi" w:cstheme="majorBidi"/>
          <w:sz w:val="24"/>
          <w:szCs w:val="24"/>
        </w:rPr>
        <w:t>, Deming and Teller) classification whereas at high values of concentration the process seemed to be of a multi-layer type.  The results showed that a high retention of the phenol exceeding 70% was achieved for an initial concentration of 20 mg/l, at 20°C, a mean size diameter of 0.1 mm, a mixing velocity of 600 rpm, an adsorbent concentration of  10 g /l, a pH=3  and contact time of 2 hours.</w:t>
      </w:r>
      <w:r w:rsidR="008E294C">
        <w:rPr>
          <w:rFonts w:asciiTheme="majorBidi" w:hAnsiTheme="majorBidi" w:cstheme="majorBidi"/>
          <w:sz w:val="24"/>
          <w:szCs w:val="24"/>
        </w:rPr>
        <w:t xml:space="preserve"> [</w:t>
      </w:r>
      <w:r w:rsidR="00DB4440">
        <w:rPr>
          <w:rFonts w:asciiTheme="majorBidi" w:hAnsiTheme="majorBidi" w:cstheme="majorBidi"/>
          <w:sz w:val="24"/>
          <w:szCs w:val="24"/>
        </w:rPr>
        <w:t>37</w:t>
      </w:r>
      <w:r w:rsidR="008E294C">
        <w:rPr>
          <w:rFonts w:asciiTheme="majorBidi" w:hAnsiTheme="majorBidi" w:cstheme="majorBidi"/>
          <w:sz w:val="24"/>
          <w:szCs w:val="24"/>
        </w:rPr>
        <w:t>]</w:t>
      </w:r>
    </w:p>
    <w:p w:rsidR="00B81441" w:rsidRDefault="00B81441" w:rsidP="00C45413">
      <w:pPr>
        <w:shd w:val="clear" w:color="auto" w:fill="FFFFFF"/>
        <w:spacing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(Arinjay Kumaret.al. 2007) studied the adsorption behavior of phenol and 4-nitrophenol on granular activated carbon from a basal salt medium (BSM) at pH</w:t>
      </w:r>
      <w:r w:rsidR="006D4918">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≈7.1 </w:t>
      </w:r>
      <w:r w:rsidR="00AE2218">
        <w:rPr>
          <w:rFonts w:asciiTheme="majorBidi" w:eastAsia="Times New Roman" w:hAnsiTheme="majorBidi" w:cstheme="majorBidi"/>
          <w:sz w:val="24"/>
          <w:szCs w:val="24"/>
        </w:rPr>
        <w:t>and temperature</w:t>
      </w:r>
      <w:r w:rsidR="006D4918">
        <w:rPr>
          <w:rFonts w:asciiTheme="majorBidi" w:eastAsia="Times New Roman" w:hAnsiTheme="majorBidi" w:cstheme="majorBidi"/>
          <w:sz w:val="24"/>
          <w:szCs w:val="24"/>
        </w:rPr>
        <w:t xml:space="preserve"> </w:t>
      </w:r>
      <w:r w:rsidR="00AE2218">
        <w:rPr>
          <w:rFonts w:asciiTheme="majorBidi" w:eastAsia="Times New Roman" w:hAnsiTheme="majorBidi" w:cstheme="majorBidi"/>
          <w:sz w:val="24"/>
          <w:szCs w:val="24"/>
        </w:rPr>
        <w:t>≈30</w:t>
      </w:r>
      <w:r w:rsidR="006D4918">
        <w:rPr>
          <w:rFonts w:asciiTheme="majorBidi" w:eastAsia="Times New Roman" w:hAnsiTheme="majorBidi" w:cstheme="majorBidi"/>
          <w:sz w:val="24"/>
          <w:szCs w:val="24"/>
        </w:rPr>
        <w:t xml:space="preserve"> </w:t>
      </w:r>
      <w:r w:rsidR="00AE2218">
        <w:rPr>
          <w:rFonts w:asciiTheme="majorBidi" w:eastAsia="Times New Roman" w:hAnsiTheme="majorBidi" w:cstheme="majorBidi"/>
          <w:sz w:val="24"/>
          <w:szCs w:val="24"/>
        </w:rPr>
        <w:t>◦C, Based on</w:t>
      </w:r>
      <w:r>
        <w:rPr>
          <w:rFonts w:asciiTheme="majorBidi" w:eastAsia="Times New Roman" w:hAnsiTheme="majorBidi" w:cstheme="majorBidi"/>
          <w:sz w:val="24"/>
          <w:szCs w:val="24"/>
        </w:rPr>
        <w:t xml:space="preserve"> maximum  deviations  and  correlation  coefficients,  Langmuir</w:t>
      </w:r>
      <w:r w:rsidR="00AE2218">
        <w:rPr>
          <w:rFonts w:asciiTheme="majorBidi" w:eastAsia="Times New Roman" w:hAnsiTheme="majorBidi" w:cstheme="majorBidi"/>
          <w:sz w:val="24"/>
          <w:szCs w:val="24"/>
        </w:rPr>
        <w:t xml:space="preserve">  gave  the  poorest  fit  for both</w:t>
      </w:r>
      <w:r>
        <w:rPr>
          <w:rFonts w:asciiTheme="majorBidi" w:eastAsia="Times New Roman" w:hAnsiTheme="majorBidi" w:cstheme="majorBidi"/>
          <w:sz w:val="24"/>
          <w:szCs w:val="24"/>
        </w:rPr>
        <w:t xml:space="preserve"> compounds. Redlich–Peterson, Radke–Prausnitz, and four parameter model of Fritz–Schlunder could represent the data with similar accuracy, </w:t>
      </w:r>
      <w:r w:rsidR="000A7D75">
        <w:rPr>
          <w:rFonts w:asciiTheme="majorBidi" w:eastAsia="Times New Roman" w:hAnsiTheme="majorBidi" w:cstheme="majorBidi"/>
          <w:sz w:val="24"/>
          <w:szCs w:val="24"/>
        </w:rPr>
        <w:t>however</w:t>
      </w:r>
      <w:r>
        <w:rPr>
          <w:rFonts w:asciiTheme="majorBidi" w:eastAsia="Times New Roman" w:hAnsiTheme="majorBidi" w:cstheme="majorBidi"/>
          <w:sz w:val="24"/>
          <w:szCs w:val="24"/>
        </w:rPr>
        <w:t>, for phenol, two parameter model of Freundlich may be recommended because of ease in its Parameter estimation and better accuracy. 4-Nitrophenol was found to be more adsorbed than phenol.</w:t>
      </w:r>
    </w:p>
    <w:p w:rsidR="00B81441" w:rsidRDefault="00B81441" w:rsidP="00DB4440">
      <w:pPr>
        <w:shd w:val="clear" w:color="auto" w:fill="FFFFFF"/>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The kinetics of the adsorption was found to be intra-particle diffusion controlled with diffusion coefficient values of the order of (10−13</w:t>
      </w:r>
      <w:r w:rsidR="006D4918">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m</w:t>
      </w:r>
      <w:r>
        <w:rPr>
          <w:rFonts w:asciiTheme="majorBidi" w:eastAsia="Times New Roman" w:hAnsiTheme="majorBidi" w:cstheme="majorBidi"/>
          <w:sz w:val="24"/>
          <w:szCs w:val="24"/>
          <w:vertAlign w:val="superscript"/>
        </w:rPr>
        <w:t>2</w:t>
      </w:r>
      <w:r>
        <w:rPr>
          <w:rFonts w:asciiTheme="majorBidi" w:eastAsia="Times New Roman" w:hAnsiTheme="majorBidi" w:cstheme="majorBidi"/>
          <w:sz w:val="24"/>
          <w:szCs w:val="24"/>
        </w:rPr>
        <w:t>/s). Thre</w:t>
      </w:r>
      <w:r w:rsidR="005B4AB4">
        <w:rPr>
          <w:rFonts w:asciiTheme="majorBidi" w:eastAsia="Times New Roman" w:hAnsiTheme="majorBidi" w:cstheme="majorBidi"/>
          <w:sz w:val="24"/>
          <w:szCs w:val="24"/>
        </w:rPr>
        <w:t xml:space="preserve">e distinct phases of kinetics </w:t>
      </w:r>
      <w:r>
        <w:rPr>
          <w:rFonts w:asciiTheme="majorBidi" w:eastAsia="Times New Roman" w:hAnsiTheme="majorBidi" w:cstheme="majorBidi"/>
          <w:sz w:val="24"/>
          <w:szCs w:val="24"/>
        </w:rPr>
        <w:t>rapid, medium, and slow – have been observed in this study.</w:t>
      </w:r>
      <w:r w:rsidR="008E294C">
        <w:rPr>
          <w:rFonts w:asciiTheme="majorBidi" w:eastAsia="Times New Roman" w:hAnsiTheme="majorBidi" w:cstheme="majorBidi"/>
          <w:sz w:val="24"/>
          <w:szCs w:val="24"/>
        </w:rPr>
        <w:t xml:space="preserve"> [</w:t>
      </w:r>
      <w:r w:rsidR="00DB4440">
        <w:rPr>
          <w:rFonts w:asciiTheme="majorBidi" w:eastAsia="Times New Roman" w:hAnsiTheme="majorBidi" w:cstheme="majorBidi"/>
          <w:sz w:val="24"/>
          <w:szCs w:val="24"/>
        </w:rPr>
        <w:t>38</w:t>
      </w:r>
      <w:r w:rsidR="008E294C">
        <w:rPr>
          <w:rFonts w:asciiTheme="majorBidi" w:eastAsia="Times New Roman" w:hAnsiTheme="majorBidi" w:cstheme="majorBidi"/>
          <w:sz w:val="24"/>
          <w:szCs w:val="24"/>
        </w:rPr>
        <w:t>]</w:t>
      </w:r>
    </w:p>
    <w:p w:rsidR="00B81441" w:rsidRDefault="00B81441" w:rsidP="00DB4440">
      <w:pPr>
        <w:shd w:val="clear" w:color="auto" w:fill="FFFFFF"/>
        <w:spacing w:after="0" w:line="36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(Abdelkreem 2013) explored the possibility of using olive mill waste to remove phenol from aqueous effluents.  The removal of phenol was investigated in both batch and continuous processes. Batch mode adsorption studies were performed by varying parameters such as operating time, initial phenol concentration, and solid to solution ratio. Column mode adsorption </w:t>
      </w:r>
      <w:r>
        <w:rPr>
          <w:rFonts w:asciiTheme="majorBidi" w:eastAsia="Times New Roman" w:hAnsiTheme="majorBidi" w:cstheme="majorBidi"/>
          <w:sz w:val="24"/>
          <w:szCs w:val="24"/>
        </w:rPr>
        <w:lastRenderedPageBreak/>
        <w:t>studies were performed by varying parameters such as initial phenol concentration, bed height, and volumetric flow rate. The rate of adsorption was observed to increase as the phenol initial concentration increases; the solid to solution ratio increases; bed height increases; and volumetric flow rate decreases. The well-known Freundlich, Langmuir, Temkin, and Dubinin-Radushkevich isotherm equations were applied for the equilibrium adsorption data and the isotherm parameters were evaluated. The Dubinin-Radushkevich (D-R) adsorption isotherm was found to have the best fit to the experimental data. The adsorption kinetics can be predicted by pseudo second-order kinetic. From the fixed bed investigations, as the flow rate is increased, the breakthrough curve becomes steeper. The break point time is obtained earlier and effluent phenol concentration ratio increases more rapidly. For smaller bed height, the effluent phenol concentration ratio increases more rapidly than for a higher bed height. The results indicate that olive mill waste can be used as adsorbent material for adsorption of phenol from aqueous solutions.</w:t>
      </w:r>
      <w:r w:rsidR="008E294C">
        <w:rPr>
          <w:rFonts w:asciiTheme="majorBidi" w:eastAsia="Times New Roman" w:hAnsiTheme="majorBidi" w:cstheme="majorBidi"/>
          <w:sz w:val="24"/>
          <w:szCs w:val="24"/>
        </w:rPr>
        <w:t xml:space="preserve"> [</w:t>
      </w:r>
      <w:r w:rsidR="00DB4440">
        <w:rPr>
          <w:rFonts w:asciiTheme="majorBidi" w:eastAsia="Times New Roman" w:hAnsiTheme="majorBidi" w:cstheme="majorBidi"/>
          <w:sz w:val="24"/>
          <w:szCs w:val="24"/>
        </w:rPr>
        <w:t>39</w:t>
      </w:r>
      <w:r w:rsidR="008E294C">
        <w:rPr>
          <w:rFonts w:asciiTheme="majorBidi" w:eastAsia="Times New Roman" w:hAnsiTheme="majorBidi" w:cstheme="majorBidi"/>
          <w:sz w:val="24"/>
          <w:szCs w:val="24"/>
        </w:rPr>
        <w:t>]</w:t>
      </w:r>
    </w:p>
    <w:p w:rsidR="00B81441" w:rsidRDefault="00B81441" w:rsidP="00DB4440">
      <w:pPr>
        <w:spacing w:line="360" w:lineRule="auto"/>
        <w:jc w:val="both"/>
        <w:rPr>
          <w:rFonts w:asciiTheme="majorBidi" w:hAnsiTheme="majorBidi" w:cstheme="majorBidi"/>
          <w:sz w:val="24"/>
          <w:szCs w:val="24"/>
        </w:rPr>
      </w:pPr>
      <w:r>
        <w:rPr>
          <w:rFonts w:asciiTheme="majorBidi" w:eastAsia="Times New Roman" w:hAnsiTheme="majorBidi" w:cstheme="majorBidi"/>
          <w:sz w:val="24"/>
          <w:szCs w:val="24"/>
        </w:rPr>
        <w:t>(Kulkarnia 2013)</w:t>
      </w:r>
      <w:r>
        <w:rPr>
          <w:rFonts w:ascii="Times New Roman" w:hAnsi="Times New Roman" w:cs="Times New Roman"/>
          <w:sz w:val="23"/>
          <w:szCs w:val="23"/>
        </w:rPr>
        <w:t xml:space="preserve"> demonstrated</w:t>
      </w:r>
      <w:r w:rsidR="00057CFC">
        <w:rPr>
          <w:rFonts w:ascii="Times New Roman" w:hAnsi="Times New Roman" w:cs="Times New Roman"/>
          <w:sz w:val="23"/>
          <w:szCs w:val="23"/>
        </w:rPr>
        <w:t xml:space="preserve"> the</w:t>
      </w:r>
      <w:r>
        <w:rPr>
          <w:rFonts w:asciiTheme="majorBidi" w:hAnsiTheme="majorBidi" w:cstheme="majorBidi"/>
          <w:sz w:val="24"/>
          <w:szCs w:val="24"/>
        </w:rPr>
        <w:t xml:space="preserve"> removal of phenol from waste water in a fluidized bed column using coconut shell activated carbon as </w:t>
      </w:r>
      <w:r w:rsidR="00A4530E">
        <w:rPr>
          <w:rFonts w:asciiTheme="majorBidi" w:hAnsiTheme="majorBidi" w:cstheme="majorBidi"/>
          <w:sz w:val="24"/>
          <w:szCs w:val="24"/>
        </w:rPr>
        <w:t>an</w:t>
      </w:r>
      <w:r>
        <w:rPr>
          <w:rFonts w:asciiTheme="majorBidi" w:hAnsiTheme="majorBidi" w:cstheme="majorBidi"/>
          <w:sz w:val="24"/>
          <w:szCs w:val="24"/>
        </w:rPr>
        <w:t xml:space="preserve"> adsorbent. Experimental results agree well with well-known Freundlich adsorption isotherm within 5 percent discrepancy. It is found from the study that percentage saturation increases with increase in initial concentration of phenol and flow rate. Particle size also found to affect the adsorption operation. The inlet concentration of phenol and flow rate has significant effect on the adsorption operation. It is observed that percent saturation decreases with increase in particle size. The flow rate of 4.2l pm yields maximum percent saturation of 46 percent. .In the study particle size of 0.420 mm is found more beneficial</w:t>
      </w:r>
      <w:r>
        <w:rPr>
          <w:rFonts w:asciiTheme="majorBidi" w:hAnsiTheme="majorBidi" w:cstheme="majorBidi"/>
          <w:sz w:val="24"/>
          <w:szCs w:val="24"/>
          <w:rtl/>
        </w:rPr>
        <w:t>.</w:t>
      </w:r>
      <w:r w:rsidR="008E294C">
        <w:rPr>
          <w:rFonts w:asciiTheme="majorBidi" w:hAnsiTheme="majorBidi" w:cstheme="majorBidi"/>
          <w:sz w:val="24"/>
          <w:szCs w:val="24"/>
        </w:rPr>
        <w:t xml:space="preserve"> [</w:t>
      </w:r>
      <w:r w:rsidR="00DB4440">
        <w:rPr>
          <w:rFonts w:asciiTheme="majorBidi" w:hAnsiTheme="majorBidi" w:cstheme="majorBidi"/>
          <w:sz w:val="24"/>
          <w:szCs w:val="24"/>
        </w:rPr>
        <w:t>40</w:t>
      </w:r>
      <w:r w:rsidR="008E294C">
        <w:rPr>
          <w:rFonts w:asciiTheme="majorBidi" w:hAnsiTheme="majorBidi" w:cstheme="majorBidi"/>
          <w:sz w:val="24"/>
          <w:szCs w:val="24"/>
        </w:rPr>
        <w:t>]</w:t>
      </w:r>
    </w:p>
    <w:p w:rsidR="00E825CD" w:rsidRDefault="00E825CD">
      <w:pPr>
        <w:rPr>
          <w:rFonts w:asciiTheme="majorBidi" w:hAnsiTheme="majorBidi" w:cstheme="majorBidi"/>
          <w:color w:val="000000" w:themeColor="text1"/>
          <w:sz w:val="24"/>
          <w:szCs w:val="24"/>
        </w:rPr>
      </w:pPr>
    </w:p>
    <w:p w:rsidR="00E825CD" w:rsidRDefault="00E825CD">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E825CD" w:rsidRPr="00637283" w:rsidRDefault="00E825CD" w:rsidP="00637283">
      <w:pPr>
        <w:pStyle w:val="1"/>
      </w:pPr>
      <w:bookmarkStart w:id="100" w:name="_Toc469859268"/>
      <w:r w:rsidRPr="00637283">
        <w:lastRenderedPageBreak/>
        <w:t>Experiment work</w:t>
      </w:r>
      <w:bookmarkEnd w:id="100"/>
    </w:p>
    <w:p w:rsidR="00E825CD" w:rsidRPr="00750155" w:rsidRDefault="00E825CD" w:rsidP="00E825CD">
      <w:pPr>
        <w:rPr>
          <w:rFonts w:ascii="Calibri" w:eastAsia="Calibri" w:hAnsi="Calibri" w:cs="Arial"/>
        </w:rPr>
      </w:pPr>
    </w:p>
    <w:p w:rsidR="00E825CD" w:rsidRPr="00750155" w:rsidRDefault="00E825CD" w:rsidP="00E825CD">
      <w:pPr>
        <w:spacing w:line="360" w:lineRule="auto"/>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The experimental work </w:t>
      </w:r>
      <w:r>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carried out in serie</w:t>
      </w:r>
      <w:r w:rsidR="006B17EE">
        <w:rPr>
          <w:rFonts w:ascii="Times New Roman" w:eastAsia="Calibri" w:hAnsi="Times New Roman" w:cs="Times New Roman"/>
          <w:sz w:val="24"/>
          <w:szCs w:val="24"/>
        </w:rPr>
        <w:t>s of steps as shown in Figure (5</w:t>
      </w:r>
      <w:r w:rsidRPr="00750155">
        <w:rPr>
          <w:rFonts w:ascii="Times New Roman" w:eastAsia="Calibri" w:hAnsi="Times New Roman" w:cs="Times New Roman"/>
          <w:sz w:val="24"/>
          <w:szCs w:val="24"/>
        </w:rPr>
        <w:t>-1) :</w:t>
      </w:r>
    </w:p>
    <w:p w:rsidR="00E825CD" w:rsidRPr="00750155" w:rsidRDefault="00E825CD" w:rsidP="00E825CD">
      <w:pPr>
        <w:rPr>
          <w:rFonts w:ascii="Calibri" w:eastAsia="Calibri" w:hAnsi="Calibri" w:cs="Arial"/>
        </w:rPr>
      </w:pPr>
      <w:r w:rsidRPr="00750155">
        <w:rPr>
          <w:rFonts w:ascii="Calibri" w:eastAsia="Calibri" w:hAnsi="Calibri" w:cs="Arial"/>
          <w:noProof/>
        </w:rPr>
        <w:drawing>
          <wp:inline distT="0" distB="0" distL="0" distR="0">
            <wp:extent cx="5943600" cy="3799114"/>
            <wp:effectExtent l="0" t="0" r="0" b="0"/>
            <wp:docPr id="5" name="رسم تخطيطي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E825CD" w:rsidRDefault="009F1D91" w:rsidP="009F1D91">
      <w:pPr>
        <w:pStyle w:val="af"/>
        <w:jc w:val="center"/>
        <w:rPr>
          <w:rFonts w:asciiTheme="majorBidi" w:hAnsiTheme="majorBidi" w:cstheme="majorBidi"/>
          <w:b w:val="0"/>
          <w:bCs w:val="0"/>
          <w:sz w:val="22"/>
          <w:szCs w:val="22"/>
        </w:rPr>
      </w:pPr>
      <w:bookmarkStart w:id="101" w:name="_Toc469852930"/>
      <w:r w:rsidRPr="009F1D91">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5</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w:t>
      </w:r>
      <w:r w:rsidR="00FC1F8A">
        <w:rPr>
          <w:rFonts w:asciiTheme="majorBidi" w:hAnsiTheme="majorBidi" w:cstheme="majorBidi"/>
          <w:sz w:val="22"/>
          <w:szCs w:val="22"/>
        </w:rPr>
        <w:fldChar w:fldCharType="end"/>
      </w:r>
      <w:r w:rsidRPr="009F1D91">
        <w:rPr>
          <w:rFonts w:asciiTheme="majorBidi" w:hAnsiTheme="majorBidi" w:cstheme="majorBidi"/>
          <w:sz w:val="22"/>
          <w:szCs w:val="22"/>
        </w:rPr>
        <w:t xml:space="preserve">: </w:t>
      </w:r>
      <w:r w:rsidR="00E825CD" w:rsidRPr="009F1D91">
        <w:rPr>
          <w:rFonts w:asciiTheme="majorBidi" w:hAnsiTheme="majorBidi" w:cstheme="majorBidi"/>
          <w:sz w:val="22"/>
          <w:szCs w:val="22"/>
        </w:rPr>
        <w:t>The steps that was followed in this work.</w:t>
      </w:r>
      <w:bookmarkEnd w:id="101"/>
    </w:p>
    <w:p w:rsidR="00A96472" w:rsidRPr="00A96472" w:rsidRDefault="00A96472" w:rsidP="00A96472"/>
    <w:p w:rsidR="00E825CD" w:rsidRDefault="00E825CD" w:rsidP="00637283">
      <w:pPr>
        <w:pStyle w:val="2"/>
        <w:rPr>
          <w:rFonts w:eastAsia="Times New Roman"/>
        </w:rPr>
      </w:pPr>
      <w:bookmarkStart w:id="102" w:name="_Toc469859269"/>
      <w:r w:rsidRPr="00E72620">
        <w:rPr>
          <w:rFonts w:eastAsia="Times New Roman"/>
        </w:rPr>
        <w:t>Preparation of pyrolyzed carbon</w:t>
      </w:r>
      <w:bookmarkEnd w:id="102"/>
    </w:p>
    <w:p w:rsidR="002B3AEC" w:rsidRPr="002B3AEC" w:rsidRDefault="002B3AEC" w:rsidP="002B3AEC"/>
    <w:p w:rsidR="00E825CD" w:rsidRPr="00E72620" w:rsidRDefault="007228C7" w:rsidP="006C284E">
      <w:pPr>
        <w:rPr>
          <w:rFonts w:asciiTheme="majorBidi" w:hAnsiTheme="majorBidi" w:cstheme="majorBidi"/>
          <w:sz w:val="24"/>
          <w:szCs w:val="24"/>
        </w:rPr>
      </w:pPr>
      <w:r>
        <w:rPr>
          <w:rFonts w:asciiTheme="majorBidi" w:hAnsiTheme="majorBidi" w:cstheme="majorBidi"/>
          <w:sz w:val="24"/>
          <w:szCs w:val="24"/>
        </w:rPr>
        <w:t xml:space="preserve">We </w:t>
      </w:r>
      <w:r w:rsidR="00E825CD" w:rsidRPr="00E72620">
        <w:rPr>
          <w:rFonts w:asciiTheme="majorBidi" w:hAnsiTheme="majorBidi" w:cstheme="majorBidi"/>
          <w:sz w:val="24"/>
          <w:szCs w:val="24"/>
        </w:rPr>
        <w:t xml:space="preserve">prepared a pyrolyzed carbon </w:t>
      </w:r>
      <w:r w:rsidR="006C284E">
        <w:rPr>
          <w:rFonts w:asciiTheme="majorBidi" w:hAnsiTheme="majorBidi" w:cstheme="majorBidi"/>
          <w:sz w:val="24"/>
          <w:szCs w:val="24"/>
        </w:rPr>
        <w:t>washed</w:t>
      </w:r>
      <w:r w:rsidR="00E825CD" w:rsidRPr="00E72620">
        <w:rPr>
          <w:rFonts w:asciiTheme="majorBidi" w:hAnsiTheme="majorBidi" w:cstheme="majorBidi"/>
          <w:sz w:val="24"/>
          <w:szCs w:val="24"/>
        </w:rPr>
        <w:t xml:space="preserve"> with water and another with HCl. </w:t>
      </w:r>
    </w:p>
    <w:p w:rsidR="00E825CD" w:rsidRPr="00637283" w:rsidRDefault="00E825CD" w:rsidP="006C284E">
      <w:pPr>
        <w:pStyle w:val="3"/>
        <w:rPr>
          <w:szCs w:val="24"/>
        </w:rPr>
      </w:pPr>
      <w:bookmarkStart w:id="103" w:name="_Toc469859270"/>
      <w:r w:rsidRPr="00637283">
        <w:t>P</w:t>
      </w:r>
      <w:r w:rsidRPr="00637283">
        <w:rPr>
          <w:rStyle w:val="3Char"/>
          <w:b/>
          <w:bCs/>
        </w:rPr>
        <w:t xml:space="preserve">reparation of  pyrolyzed carbon </w:t>
      </w:r>
      <w:r w:rsidR="006C284E">
        <w:rPr>
          <w:rStyle w:val="3Char"/>
          <w:b/>
          <w:bCs/>
        </w:rPr>
        <w:t>washed</w:t>
      </w:r>
      <w:r w:rsidRPr="00637283">
        <w:rPr>
          <w:rStyle w:val="3Char"/>
          <w:b/>
          <w:bCs/>
        </w:rPr>
        <w:t xml:space="preserve"> with HCl</w:t>
      </w:r>
      <w:bookmarkEnd w:id="103"/>
    </w:p>
    <w:p w:rsidR="00E825CD" w:rsidRPr="00E72620" w:rsidRDefault="00E825CD" w:rsidP="00E825CD">
      <w:pPr>
        <w:numPr>
          <w:ilvl w:val="0"/>
          <w:numId w:val="34"/>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Heating: heat at a temperature of 600</w:t>
      </w:r>
      <w:r w:rsidRPr="00E72620">
        <w:rPr>
          <w:rFonts w:ascii="Times New Roman" w:eastAsia="Calibri" w:hAnsi="Times New Roman" w:cs="Times New Roman"/>
          <w:sz w:val="24"/>
          <w:szCs w:val="24"/>
          <w:vertAlign w:val="superscript"/>
        </w:rPr>
        <w:t>○</w:t>
      </w:r>
      <w:r w:rsidR="00A96472">
        <w:rPr>
          <w:rFonts w:ascii="Times New Roman" w:eastAsia="Calibri" w:hAnsi="Times New Roman" w:cs="Times New Roman"/>
          <w:sz w:val="24"/>
          <w:szCs w:val="24"/>
        </w:rPr>
        <w:t>C for 2</w:t>
      </w:r>
      <w:r w:rsidRPr="00E72620">
        <w:rPr>
          <w:rFonts w:ascii="Times New Roman" w:eastAsia="Calibri" w:hAnsi="Times New Roman" w:cs="Times New Roman"/>
          <w:sz w:val="24"/>
          <w:szCs w:val="24"/>
        </w:rPr>
        <w:t>hr</w:t>
      </w:r>
      <w:r w:rsidR="00800629" w:rsidRPr="00E72620">
        <w:rPr>
          <w:rFonts w:ascii="Times New Roman" w:eastAsia="Calibri" w:hAnsi="Times New Roman" w:cs="Times New Roman"/>
          <w:sz w:val="24"/>
          <w:szCs w:val="24"/>
        </w:rPr>
        <w:t xml:space="preserve"> </w:t>
      </w:r>
      <w:r w:rsidR="00800629" w:rsidRPr="00A96472">
        <w:rPr>
          <w:rFonts w:ascii="Times New Roman" w:eastAsia="Calibri" w:hAnsi="Times New Roman" w:cs="Times New Roman"/>
          <w:sz w:val="24"/>
          <w:szCs w:val="24"/>
        </w:rPr>
        <w:t xml:space="preserve">(in </w:t>
      </w:r>
      <w:r w:rsidR="00A96472">
        <w:rPr>
          <w:rFonts w:ascii="Times New Roman" w:eastAsia="Calibri" w:hAnsi="Times New Roman" w:cs="Times New Roman"/>
          <w:sz w:val="24"/>
          <w:szCs w:val="24"/>
        </w:rPr>
        <w:t>BIFA LABORATORY FURNACES</w:t>
      </w:r>
      <w:r w:rsidR="00800629" w:rsidRPr="00A96472">
        <w:rPr>
          <w:rFonts w:ascii="Times New Roman" w:eastAsia="Calibri" w:hAnsi="Times New Roman" w:cs="Times New Roman"/>
          <w:sz w:val="24"/>
          <w:szCs w:val="24"/>
        </w:rPr>
        <w:t>)</w:t>
      </w:r>
      <w:r w:rsidRPr="00E72620">
        <w:rPr>
          <w:rFonts w:ascii="Times New Roman" w:eastAsia="Calibri" w:hAnsi="Times New Roman" w:cs="Times New Roman"/>
          <w:sz w:val="24"/>
          <w:szCs w:val="24"/>
        </w:rPr>
        <w:t xml:space="preserve"> to make sure the pyrolysis process is completed and to avoid the presence of impurities in it.</w:t>
      </w:r>
    </w:p>
    <w:p w:rsidR="00E825CD" w:rsidRPr="00E72620" w:rsidRDefault="00E825CD" w:rsidP="00E825CD">
      <w:pPr>
        <w:numPr>
          <w:ilvl w:val="0"/>
          <w:numId w:val="34"/>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Washing was done in three steps:</w:t>
      </w:r>
    </w:p>
    <w:p w:rsidR="00E825CD" w:rsidRPr="00E72620" w:rsidRDefault="00E825CD" w:rsidP="00E825CD">
      <w:pPr>
        <w:pStyle w:val="a5"/>
        <w:numPr>
          <w:ilvl w:val="0"/>
          <w:numId w:val="48"/>
        </w:numPr>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Washing with de ionized water to remove fine powder then was </w:t>
      </w:r>
      <w:r w:rsidRPr="006438D2">
        <w:rPr>
          <w:rFonts w:ascii="Times New Roman" w:eastAsia="Calibri" w:hAnsi="Times New Roman" w:cs="Times New Roman"/>
          <w:sz w:val="24"/>
          <w:szCs w:val="24"/>
        </w:rPr>
        <w:t>dried</w:t>
      </w:r>
      <w:r w:rsidR="00800629" w:rsidRPr="006438D2">
        <w:rPr>
          <w:rFonts w:ascii="Times New Roman" w:eastAsia="Calibri" w:hAnsi="Times New Roman" w:cs="Times New Roman"/>
          <w:sz w:val="24"/>
          <w:szCs w:val="24"/>
        </w:rPr>
        <w:t xml:space="preserve"> </w:t>
      </w:r>
      <w:r w:rsidR="00DF7B95">
        <w:rPr>
          <w:rFonts w:ascii="Times New Roman" w:eastAsia="Calibri" w:hAnsi="Times New Roman" w:cs="Times New Roman"/>
          <w:sz w:val="24"/>
          <w:szCs w:val="24"/>
        </w:rPr>
        <w:t xml:space="preserve">(by </w:t>
      </w:r>
      <w:r w:rsidR="006438D2">
        <w:rPr>
          <w:rFonts w:ascii="Times New Roman" w:eastAsia="Calibri" w:hAnsi="Times New Roman" w:cs="Times New Roman"/>
          <w:sz w:val="24"/>
          <w:szCs w:val="24"/>
        </w:rPr>
        <w:t xml:space="preserve"> ari j. levy oven)</w:t>
      </w:r>
      <w:r w:rsidRPr="00E72620">
        <w:rPr>
          <w:rFonts w:ascii="Times New Roman" w:eastAsia="Calibri" w:hAnsi="Times New Roman" w:cs="Times New Roman"/>
          <w:sz w:val="24"/>
          <w:szCs w:val="24"/>
        </w:rPr>
        <w:t xml:space="preserve"> at 100</w:t>
      </w:r>
      <w:r w:rsidRPr="00E72620">
        <w:rPr>
          <w:rFonts w:ascii="Times New Roman" w:eastAsia="Calibri" w:hAnsi="Times New Roman" w:cs="Times New Roman"/>
          <w:sz w:val="24"/>
          <w:szCs w:val="24"/>
          <w:vertAlign w:val="superscript"/>
        </w:rPr>
        <w:t xml:space="preserve"> ○</w:t>
      </w:r>
      <w:r w:rsidRPr="00E72620">
        <w:rPr>
          <w:rFonts w:ascii="Times New Roman" w:eastAsia="Calibri" w:hAnsi="Times New Roman" w:cs="Times New Roman"/>
          <w:sz w:val="24"/>
          <w:szCs w:val="24"/>
        </w:rPr>
        <w:t>C for 24 hr.</w:t>
      </w:r>
    </w:p>
    <w:p w:rsidR="00E825CD" w:rsidRPr="00E72620" w:rsidRDefault="00E825CD" w:rsidP="00E825CD">
      <w:pPr>
        <w:pStyle w:val="a5"/>
        <w:numPr>
          <w:ilvl w:val="0"/>
          <w:numId w:val="48"/>
        </w:numPr>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lastRenderedPageBreak/>
        <w:t>Washing with 1 M HCl.</w:t>
      </w:r>
    </w:p>
    <w:p w:rsidR="00E825CD" w:rsidRPr="00E72620" w:rsidRDefault="00E825CD" w:rsidP="00E825CD">
      <w:pPr>
        <w:pStyle w:val="a5"/>
        <w:numPr>
          <w:ilvl w:val="0"/>
          <w:numId w:val="48"/>
        </w:numPr>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Washing with de ionized water to removed residual of HCl.</w:t>
      </w:r>
    </w:p>
    <w:p w:rsidR="00E825CD" w:rsidRPr="00E72620" w:rsidRDefault="00E825CD" w:rsidP="00A96472">
      <w:pPr>
        <w:numPr>
          <w:ilvl w:val="0"/>
          <w:numId w:val="34"/>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Drying: drying</w:t>
      </w:r>
      <w:r w:rsidR="00800629" w:rsidRPr="00E72620">
        <w:rPr>
          <w:rFonts w:ascii="Times New Roman" w:eastAsia="Calibri" w:hAnsi="Times New Roman" w:cs="Times New Roman"/>
          <w:sz w:val="24"/>
          <w:szCs w:val="24"/>
        </w:rPr>
        <w:t xml:space="preserve"> </w:t>
      </w:r>
      <w:r w:rsidR="00A96472" w:rsidRPr="00A96472">
        <w:rPr>
          <w:rFonts w:ascii="Times New Roman" w:eastAsia="Calibri" w:hAnsi="Times New Roman" w:cs="Times New Roman"/>
          <w:sz w:val="24"/>
          <w:szCs w:val="24"/>
        </w:rPr>
        <w:t xml:space="preserve">(in </w:t>
      </w:r>
      <w:r w:rsidR="00A96472">
        <w:rPr>
          <w:rFonts w:ascii="Times New Roman" w:eastAsia="Calibri" w:hAnsi="Times New Roman" w:cs="Times New Roman"/>
          <w:sz w:val="24"/>
          <w:szCs w:val="24"/>
        </w:rPr>
        <w:t>BIFA LABORATORY FURNACES</w:t>
      </w:r>
      <w:r w:rsidR="00A96472" w:rsidRPr="00A96472">
        <w:rPr>
          <w:rFonts w:ascii="Times New Roman" w:eastAsia="Calibri" w:hAnsi="Times New Roman" w:cs="Times New Roman"/>
          <w:sz w:val="24"/>
          <w:szCs w:val="24"/>
        </w:rPr>
        <w:t>)</w:t>
      </w:r>
      <w:r w:rsidR="00A96472">
        <w:rPr>
          <w:rFonts w:ascii="Times New Roman" w:eastAsia="Calibri" w:hAnsi="Times New Roman" w:cs="Times New Roman"/>
          <w:sz w:val="24"/>
          <w:szCs w:val="24"/>
        </w:rPr>
        <w:t xml:space="preserve"> </w:t>
      </w:r>
      <w:r w:rsidR="0027474A">
        <w:rPr>
          <w:rFonts w:ascii="Times New Roman" w:eastAsia="Calibri" w:hAnsi="Times New Roman" w:cs="Times New Roman"/>
          <w:sz w:val="24"/>
          <w:szCs w:val="24"/>
        </w:rPr>
        <w:t>at a temperature of 6</w:t>
      </w:r>
      <w:r w:rsidRPr="00E72620">
        <w:rPr>
          <w:rFonts w:ascii="Times New Roman" w:eastAsia="Calibri" w:hAnsi="Times New Roman" w:cs="Times New Roman"/>
          <w:sz w:val="24"/>
          <w:szCs w:val="24"/>
        </w:rPr>
        <w:t xml:space="preserve">00-700 </w:t>
      </w:r>
      <w:r w:rsidRPr="00E72620">
        <w:rPr>
          <w:rFonts w:ascii="Times New Roman" w:eastAsia="Calibri" w:hAnsi="Times New Roman" w:cs="Times New Roman"/>
          <w:sz w:val="24"/>
          <w:szCs w:val="24"/>
          <w:vertAlign w:val="superscript"/>
        </w:rPr>
        <w:t>○</w:t>
      </w:r>
      <w:r w:rsidRPr="00E72620">
        <w:rPr>
          <w:rFonts w:ascii="Times New Roman" w:eastAsia="Calibri" w:hAnsi="Times New Roman" w:cs="Times New Roman"/>
          <w:sz w:val="24"/>
          <w:szCs w:val="24"/>
        </w:rPr>
        <w:t>C for 30-40 min.</w:t>
      </w:r>
    </w:p>
    <w:p w:rsidR="00E825CD" w:rsidRPr="00E72620" w:rsidRDefault="00E825CD" w:rsidP="00E825CD">
      <w:pPr>
        <w:numPr>
          <w:ilvl w:val="0"/>
          <w:numId w:val="34"/>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Finally, it was sieved into particular size of 4 mm</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x</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2 mm and 2mm</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x</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0.425 mm, the solid material obtained was stored in desiccators for use.</w:t>
      </w:r>
    </w:p>
    <w:p w:rsidR="00E825CD" w:rsidRPr="00637283" w:rsidRDefault="00E825CD" w:rsidP="006C284E">
      <w:pPr>
        <w:pStyle w:val="3"/>
        <w:rPr>
          <w:szCs w:val="26"/>
        </w:rPr>
      </w:pPr>
      <w:bookmarkStart w:id="104" w:name="_Toc469859271"/>
      <w:r w:rsidRPr="00637283">
        <w:t xml:space="preserve">Preparation of  pyrolyzed carbon </w:t>
      </w:r>
      <w:r w:rsidR="006C284E">
        <w:t>washed</w:t>
      </w:r>
      <w:r w:rsidRPr="00637283">
        <w:t xml:space="preserve"> with water:</w:t>
      </w:r>
      <w:bookmarkEnd w:id="104"/>
    </w:p>
    <w:p w:rsidR="00E825CD" w:rsidRPr="00E72620" w:rsidRDefault="00E825CD" w:rsidP="00A96472">
      <w:pPr>
        <w:numPr>
          <w:ilvl w:val="0"/>
          <w:numId w:val="49"/>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Heating: heat at a temperature of 600</w:t>
      </w:r>
      <w:r w:rsidRPr="00E72620">
        <w:rPr>
          <w:rFonts w:ascii="Times New Roman" w:eastAsia="Calibri" w:hAnsi="Times New Roman" w:cs="Times New Roman"/>
          <w:sz w:val="24"/>
          <w:szCs w:val="24"/>
          <w:vertAlign w:val="superscript"/>
        </w:rPr>
        <w:t>○</w:t>
      </w:r>
      <w:r w:rsidRPr="00E72620">
        <w:rPr>
          <w:rFonts w:ascii="Times New Roman" w:eastAsia="Calibri" w:hAnsi="Times New Roman" w:cs="Times New Roman"/>
          <w:sz w:val="24"/>
          <w:szCs w:val="24"/>
        </w:rPr>
        <w:t>C for 2 hr</w:t>
      </w:r>
      <w:r w:rsidR="00800629" w:rsidRPr="00E72620">
        <w:rPr>
          <w:rFonts w:ascii="Times New Roman" w:eastAsia="Calibri" w:hAnsi="Times New Roman" w:cs="Times New Roman"/>
          <w:sz w:val="24"/>
          <w:szCs w:val="24"/>
        </w:rPr>
        <w:t xml:space="preserve"> </w:t>
      </w:r>
      <w:r w:rsidR="00A96472" w:rsidRPr="00A96472">
        <w:rPr>
          <w:rFonts w:ascii="Times New Roman" w:eastAsia="Calibri" w:hAnsi="Times New Roman" w:cs="Times New Roman"/>
          <w:sz w:val="24"/>
          <w:szCs w:val="24"/>
        </w:rPr>
        <w:t xml:space="preserve">(in </w:t>
      </w:r>
      <w:r w:rsidR="00A96472">
        <w:rPr>
          <w:rFonts w:ascii="Times New Roman" w:eastAsia="Calibri" w:hAnsi="Times New Roman" w:cs="Times New Roman"/>
          <w:sz w:val="24"/>
          <w:szCs w:val="24"/>
        </w:rPr>
        <w:t>BIFA LABORATORY FURNACES</w:t>
      </w:r>
      <w:r w:rsidR="00A96472" w:rsidRPr="00A96472">
        <w:rPr>
          <w:rFonts w:ascii="Times New Roman" w:eastAsia="Calibri" w:hAnsi="Times New Roman" w:cs="Times New Roman"/>
          <w:sz w:val="24"/>
          <w:szCs w:val="24"/>
        </w:rPr>
        <w:t>)</w:t>
      </w:r>
      <w:r w:rsidR="00A96472">
        <w:rPr>
          <w:rFonts w:ascii="Times New Roman" w:eastAsia="Calibri" w:hAnsi="Times New Roman" w:cs="Times New Roman"/>
          <w:sz w:val="24"/>
          <w:szCs w:val="24"/>
        </w:rPr>
        <w:t xml:space="preserve"> </w:t>
      </w:r>
      <w:r w:rsidRPr="00E72620">
        <w:rPr>
          <w:rFonts w:ascii="Times New Roman" w:eastAsia="Calibri" w:hAnsi="Times New Roman" w:cs="Times New Roman"/>
          <w:sz w:val="24"/>
          <w:szCs w:val="24"/>
        </w:rPr>
        <w:t>to make sure the pyrolysis process is completed and to avoid the presence of  impurities in it.</w:t>
      </w:r>
    </w:p>
    <w:p w:rsidR="00E825CD" w:rsidRPr="00E72620" w:rsidRDefault="00E825CD" w:rsidP="00E825CD">
      <w:pPr>
        <w:numPr>
          <w:ilvl w:val="0"/>
          <w:numId w:val="49"/>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Washing: washing with de ionized water to remove fine powder then drying</w:t>
      </w:r>
      <w:r w:rsidR="00DF7B95">
        <w:rPr>
          <w:rFonts w:ascii="Times New Roman" w:eastAsia="Calibri" w:hAnsi="Times New Roman" w:cs="Times New Roman"/>
          <w:sz w:val="24"/>
          <w:szCs w:val="24"/>
        </w:rPr>
        <w:t xml:space="preserve"> (by</w:t>
      </w:r>
      <w:r w:rsidR="00F93842">
        <w:rPr>
          <w:rFonts w:ascii="Times New Roman" w:eastAsia="Calibri" w:hAnsi="Times New Roman" w:cs="Times New Roman"/>
          <w:sz w:val="24"/>
          <w:szCs w:val="24"/>
        </w:rPr>
        <w:t xml:space="preserve"> ari j. levy oven) </w:t>
      </w:r>
      <w:r w:rsidRPr="00E72620">
        <w:rPr>
          <w:rFonts w:ascii="Times New Roman" w:eastAsia="Calibri" w:hAnsi="Times New Roman" w:cs="Times New Roman"/>
          <w:sz w:val="24"/>
          <w:szCs w:val="24"/>
        </w:rPr>
        <w:t>at 100</w:t>
      </w:r>
      <w:r w:rsidRPr="00E72620">
        <w:rPr>
          <w:rFonts w:ascii="Times New Roman" w:eastAsia="Calibri" w:hAnsi="Times New Roman" w:cs="Times New Roman"/>
          <w:sz w:val="24"/>
          <w:szCs w:val="24"/>
          <w:vertAlign w:val="superscript"/>
        </w:rPr>
        <w:t xml:space="preserve"> ○</w:t>
      </w:r>
      <w:r w:rsidRPr="00E72620">
        <w:rPr>
          <w:rFonts w:ascii="Times New Roman" w:eastAsia="Calibri" w:hAnsi="Times New Roman" w:cs="Times New Roman"/>
          <w:sz w:val="24"/>
          <w:szCs w:val="24"/>
        </w:rPr>
        <w:t>C for 24 hr.</w:t>
      </w:r>
    </w:p>
    <w:p w:rsidR="00E825CD" w:rsidRPr="00E72620" w:rsidRDefault="00E825CD" w:rsidP="00A96472">
      <w:pPr>
        <w:numPr>
          <w:ilvl w:val="0"/>
          <w:numId w:val="49"/>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Drying: drying</w:t>
      </w:r>
      <w:r w:rsidR="00800629" w:rsidRPr="00E72620">
        <w:rPr>
          <w:rFonts w:ascii="Times New Roman" w:eastAsia="Calibri" w:hAnsi="Times New Roman" w:cs="Times New Roman"/>
          <w:sz w:val="24"/>
          <w:szCs w:val="24"/>
        </w:rPr>
        <w:t xml:space="preserve"> </w:t>
      </w:r>
      <w:r w:rsidR="00A96472" w:rsidRPr="00A96472">
        <w:rPr>
          <w:rFonts w:ascii="Times New Roman" w:eastAsia="Calibri" w:hAnsi="Times New Roman" w:cs="Times New Roman"/>
          <w:sz w:val="24"/>
          <w:szCs w:val="24"/>
        </w:rPr>
        <w:t xml:space="preserve">(in </w:t>
      </w:r>
      <w:r w:rsidR="00A96472">
        <w:rPr>
          <w:rFonts w:ascii="Times New Roman" w:eastAsia="Calibri" w:hAnsi="Times New Roman" w:cs="Times New Roman"/>
          <w:sz w:val="24"/>
          <w:szCs w:val="24"/>
        </w:rPr>
        <w:t>BIFA LABORATORY FURNACES</w:t>
      </w:r>
      <w:r w:rsidR="00A96472" w:rsidRPr="00A96472">
        <w:rPr>
          <w:rFonts w:ascii="Times New Roman" w:eastAsia="Calibri" w:hAnsi="Times New Roman" w:cs="Times New Roman"/>
          <w:sz w:val="24"/>
          <w:szCs w:val="24"/>
        </w:rPr>
        <w:t>)</w:t>
      </w:r>
      <w:r w:rsidR="00A96472">
        <w:rPr>
          <w:rFonts w:ascii="Times New Roman" w:eastAsia="Calibri" w:hAnsi="Times New Roman" w:cs="Times New Roman"/>
          <w:sz w:val="24"/>
          <w:szCs w:val="24"/>
        </w:rPr>
        <w:t xml:space="preserve"> </w:t>
      </w:r>
      <w:r w:rsidR="00F93842">
        <w:rPr>
          <w:rFonts w:ascii="Times New Roman" w:eastAsia="Calibri" w:hAnsi="Times New Roman" w:cs="Times New Roman"/>
          <w:sz w:val="24"/>
          <w:szCs w:val="24"/>
        </w:rPr>
        <w:t>at a temperature of 6</w:t>
      </w:r>
      <w:r w:rsidRPr="00E72620">
        <w:rPr>
          <w:rFonts w:ascii="Times New Roman" w:eastAsia="Calibri" w:hAnsi="Times New Roman" w:cs="Times New Roman"/>
          <w:sz w:val="24"/>
          <w:szCs w:val="24"/>
        </w:rPr>
        <w:t xml:space="preserve">00-700 </w:t>
      </w:r>
      <w:r w:rsidRPr="00E72620">
        <w:rPr>
          <w:rFonts w:ascii="Times New Roman" w:eastAsia="Calibri" w:hAnsi="Times New Roman" w:cs="Times New Roman"/>
          <w:sz w:val="24"/>
          <w:szCs w:val="24"/>
          <w:vertAlign w:val="superscript"/>
        </w:rPr>
        <w:t>○</w:t>
      </w:r>
      <w:r w:rsidRPr="00E72620">
        <w:rPr>
          <w:rFonts w:ascii="Times New Roman" w:eastAsia="Calibri" w:hAnsi="Times New Roman" w:cs="Times New Roman"/>
          <w:sz w:val="24"/>
          <w:szCs w:val="24"/>
        </w:rPr>
        <w:t>C for 30-40 min.</w:t>
      </w:r>
    </w:p>
    <w:p w:rsidR="00E825CD" w:rsidRPr="00E72620" w:rsidRDefault="00E825CD" w:rsidP="00E825CD">
      <w:pPr>
        <w:numPr>
          <w:ilvl w:val="0"/>
          <w:numId w:val="49"/>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Finally, it was sieved into particular size of (4</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x</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2) mm and (2</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x</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0.425) mm, the solid material obtained was stored in desiccators for use.</w:t>
      </w:r>
    </w:p>
    <w:p w:rsidR="00E825CD" w:rsidRPr="00E72620" w:rsidRDefault="00E825CD" w:rsidP="00637283">
      <w:pPr>
        <w:pStyle w:val="2"/>
        <w:rPr>
          <w:rFonts w:eastAsia="Times New Roman"/>
        </w:rPr>
      </w:pPr>
      <w:bookmarkStart w:id="105" w:name="_Toc469859272"/>
      <w:r w:rsidRPr="00E72620">
        <w:rPr>
          <w:rFonts w:eastAsia="Times New Roman"/>
        </w:rPr>
        <w:t>The activation</w:t>
      </w:r>
      <w:bookmarkEnd w:id="105"/>
    </w:p>
    <w:p w:rsidR="00E825CD" w:rsidRPr="00E72620" w:rsidRDefault="00E825CD" w:rsidP="006C284E">
      <w:pPr>
        <w:autoSpaceDE w:val="0"/>
        <w:autoSpaceDN w:val="0"/>
        <w:adjustRightInd w:val="0"/>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The activation process creates or increases porosity on the activated carbon surface as illustrated in Figure 5-2. There are two main activation process; chemical activation and physical activation, but in our project we did chemical activation with KOH for </w:t>
      </w:r>
      <w:r w:rsidRPr="00E72620">
        <w:rPr>
          <w:rFonts w:asciiTheme="majorBidi" w:eastAsia="Times New Roman" w:hAnsiTheme="majorBidi" w:cstheme="majorBidi"/>
          <w:sz w:val="24"/>
          <w:szCs w:val="24"/>
        </w:rPr>
        <w:t xml:space="preserve">carbon </w:t>
      </w:r>
      <w:r w:rsidR="006C284E">
        <w:rPr>
          <w:rFonts w:asciiTheme="majorBidi" w:eastAsia="Times New Roman" w:hAnsiTheme="majorBidi" w:cstheme="majorBidi"/>
          <w:sz w:val="24"/>
          <w:szCs w:val="24"/>
        </w:rPr>
        <w:t>washed</w:t>
      </w:r>
      <w:r w:rsidRPr="00E72620">
        <w:rPr>
          <w:rFonts w:asciiTheme="majorBidi" w:eastAsia="Times New Roman" w:hAnsiTheme="majorBidi" w:cstheme="majorBidi"/>
          <w:sz w:val="24"/>
          <w:szCs w:val="24"/>
        </w:rPr>
        <w:t xml:space="preserve"> with HCl with a particle size of </w:t>
      </w:r>
      <w:r w:rsidRPr="00E72620">
        <w:rPr>
          <w:rFonts w:ascii="Times New Roman" w:eastAsia="Calibri" w:hAnsi="Times New Roman" w:cs="Times New Roman"/>
          <w:sz w:val="24"/>
          <w:szCs w:val="24"/>
        </w:rPr>
        <w:t xml:space="preserve">2mm </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 xml:space="preserve"> x </w:t>
      </w:r>
      <w:r w:rsidRPr="00E72620">
        <w:rPr>
          <w:rFonts w:ascii="Times New Roman" w:eastAsia="Calibri" w:hAnsi="Times New Roman" w:cs="Times New Roman" w:hint="cs"/>
          <w:sz w:val="24"/>
          <w:szCs w:val="24"/>
          <w:rtl/>
        </w:rPr>
        <w:t>&lt;</w:t>
      </w:r>
      <w:r w:rsidRPr="00E72620">
        <w:rPr>
          <w:rFonts w:ascii="Times New Roman" w:eastAsia="Calibri" w:hAnsi="Times New Roman" w:cs="Times New Roman"/>
          <w:sz w:val="24"/>
          <w:szCs w:val="24"/>
        </w:rPr>
        <w:t xml:space="preserve"> 0.425 mm.</w:t>
      </w:r>
    </w:p>
    <w:p w:rsidR="00E825CD" w:rsidRPr="00E72620" w:rsidRDefault="00E825CD" w:rsidP="00E825CD">
      <w:pPr>
        <w:autoSpaceDE w:val="0"/>
        <w:autoSpaceDN w:val="0"/>
        <w:adjustRightInd w:val="0"/>
        <w:spacing w:line="360" w:lineRule="auto"/>
        <w:jc w:val="center"/>
        <w:rPr>
          <w:rFonts w:ascii="Times New Roman" w:eastAsia="Calibri" w:hAnsi="Times New Roman" w:cs="Times New Roman"/>
          <w:sz w:val="24"/>
          <w:szCs w:val="24"/>
        </w:rPr>
      </w:pPr>
      <w:r w:rsidRPr="00E72620">
        <w:rPr>
          <w:rFonts w:ascii="Times New Roman" w:eastAsia="Calibri" w:hAnsi="Times New Roman" w:cs="Times New Roman"/>
          <w:noProof/>
          <w:sz w:val="24"/>
          <w:szCs w:val="24"/>
        </w:rPr>
        <w:drawing>
          <wp:inline distT="0" distB="0" distL="0" distR="0">
            <wp:extent cx="5019675" cy="1861457"/>
            <wp:effectExtent l="19050" t="0" r="9525" b="0"/>
            <wp:docPr id="11"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8"/>
                    <a:srcRect/>
                    <a:stretch>
                      <a:fillRect/>
                    </a:stretch>
                  </pic:blipFill>
                  <pic:spPr bwMode="auto">
                    <a:xfrm>
                      <a:off x="0" y="0"/>
                      <a:ext cx="5019675" cy="1861457"/>
                    </a:xfrm>
                    <a:prstGeom prst="rect">
                      <a:avLst/>
                    </a:prstGeom>
                    <a:noFill/>
                    <a:ln w="9525">
                      <a:noFill/>
                      <a:miter lim="800000"/>
                      <a:headEnd/>
                      <a:tailEnd/>
                    </a:ln>
                  </pic:spPr>
                </pic:pic>
              </a:graphicData>
            </a:graphic>
          </wp:inline>
        </w:drawing>
      </w:r>
    </w:p>
    <w:p w:rsidR="00800629" w:rsidRPr="00E72620" w:rsidRDefault="00E825CD" w:rsidP="00800629">
      <w:pPr>
        <w:spacing w:line="240" w:lineRule="auto"/>
        <w:jc w:val="center"/>
        <w:rPr>
          <w:rFonts w:ascii="Times New Roman" w:eastAsia="Calibri" w:hAnsi="Times New Roman" w:cs="Times New Roman"/>
          <w:color w:val="4F81BD"/>
          <w:sz w:val="24"/>
          <w:szCs w:val="24"/>
        </w:rPr>
      </w:pPr>
      <w:bookmarkStart w:id="106" w:name="_Toc469852931"/>
      <w:r w:rsidRPr="00E72620">
        <w:rPr>
          <w:rFonts w:ascii="Times New Roman" w:eastAsia="Calibri" w:hAnsi="Times New Roman" w:cs="Times New Roman"/>
          <w:color w:val="4F81BD"/>
          <w:sz w:val="24"/>
          <w:szCs w:val="24"/>
        </w:rPr>
        <w:t xml:space="preserve">Figure </w:t>
      </w:r>
      <w:r w:rsidR="00FC1F8A">
        <w:rPr>
          <w:rFonts w:ascii="Times New Roman" w:eastAsia="Calibri" w:hAnsi="Times New Roman" w:cs="Times New Roman"/>
          <w:color w:val="4F81BD"/>
          <w:sz w:val="24"/>
          <w:szCs w:val="24"/>
        </w:rPr>
        <w:fldChar w:fldCharType="begin"/>
      </w:r>
      <w:r w:rsidR="00570CCE">
        <w:rPr>
          <w:rFonts w:ascii="Times New Roman" w:eastAsia="Calibri" w:hAnsi="Times New Roman" w:cs="Times New Roman"/>
          <w:color w:val="4F81BD"/>
          <w:sz w:val="24"/>
          <w:szCs w:val="24"/>
        </w:rPr>
        <w:instrText xml:space="preserve"> STYLEREF 1 \s </w:instrText>
      </w:r>
      <w:r w:rsidR="00FC1F8A">
        <w:rPr>
          <w:rFonts w:ascii="Times New Roman" w:eastAsia="Calibri" w:hAnsi="Times New Roman" w:cs="Times New Roman"/>
          <w:color w:val="4F81BD"/>
          <w:sz w:val="24"/>
          <w:szCs w:val="24"/>
        </w:rPr>
        <w:fldChar w:fldCharType="separate"/>
      </w:r>
      <w:r w:rsidR="00570CCE">
        <w:rPr>
          <w:rFonts w:ascii="Times New Roman" w:eastAsia="Calibri" w:hAnsi="Times New Roman" w:cs="Times New Roman"/>
          <w:noProof/>
          <w:color w:val="4F81BD"/>
          <w:sz w:val="24"/>
          <w:szCs w:val="24"/>
          <w:cs/>
        </w:rPr>
        <w:t>‎</w:t>
      </w:r>
      <w:r w:rsidR="00570CCE">
        <w:rPr>
          <w:rFonts w:ascii="Times New Roman" w:eastAsia="Calibri" w:hAnsi="Times New Roman" w:cs="Times New Roman"/>
          <w:noProof/>
          <w:color w:val="4F81BD"/>
          <w:sz w:val="24"/>
          <w:szCs w:val="24"/>
        </w:rPr>
        <w:t>5</w:t>
      </w:r>
      <w:r w:rsidR="00FC1F8A">
        <w:rPr>
          <w:rFonts w:ascii="Times New Roman" w:eastAsia="Calibri" w:hAnsi="Times New Roman" w:cs="Times New Roman"/>
          <w:color w:val="4F81BD"/>
          <w:sz w:val="24"/>
          <w:szCs w:val="24"/>
        </w:rPr>
        <w:fldChar w:fldCharType="end"/>
      </w:r>
      <w:r w:rsidR="00570CCE">
        <w:rPr>
          <w:rFonts w:ascii="Times New Roman" w:eastAsia="Calibri" w:hAnsi="Times New Roman" w:cs="Times New Roman"/>
          <w:color w:val="4F81BD"/>
          <w:sz w:val="24"/>
          <w:szCs w:val="24"/>
        </w:rPr>
        <w:noBreakHyphen/>
      </w:r>
      <w:r w:rsidR="00FC1F8A">
        <w:rPr>
          <w:rFonts w:ascii="Times New Roman" w:eastAsia="Calibri" w:hAnsi="Times New Roman" w:cs="Times New Roman"/>
          <w:color w:val="4F81BD"/>
          <w:sz w:val="24"/>
          <w:szCs w:val="24"/>
        </w:rPr>
        <w:fldChar w:fldCharType="begin"/>
      </w:r>
      <w:r w:rsidR="00570CCE">
        <w:rPr>
          <w:rFonts w:ascii="Times New Roman" w:eastAsia="Calibri" w:hAnsi="Times New Roman" w:cs="Times New Roman"/>
          <w:color w:val="4F81BD"/>
          <w:sz w:val="24"/>
          <w:szCs w:val="24"/>
        </w:rPr>
        <w:instrText xml:space="preserve"> SEQ Figure \* ARABIC \s 1 </w:instrText>
      </w:r>
      <w:r w:rsidR="00FC1F8A">
        <w:rPr>
          <w:rFonts w:ascii="Times New Roman" w:eastAsia="Calibri" w:hAnsi="Times New Roman" w:cs="Times New Roman"/>
          <w:color w:val="4F81BD"/>
          <w:sz w:val="24"/>
          <w:szCs w:val="24"/>
        </w:rPr>
        <w:fldChar w:fldCharType="separate"/>
      </w:r>
      <w:r w:rsidR="00570CCE">
        <w:rPr>
          <w:rFonts w:ascii="Times New Roman" w:eastAsia="Calibri" w:hAnsi="Times New Roman" w:cs="Times New Roman"/>
          <w:noProof/>
          <w:color w:val="4F81BD"/>
          <w:sz w:val="24"/>
          <w:szCs w:val="24"/>
        </w:rPr>
        <w:t>2</w:t>
      </w:r>
      <w:r w:rsidR="00FC1F8A">
        <w:rPr>
          <w:rFonts w:ascii="Times New Roman" w:eastAsia="Calibri" w:hAnsi="Times New Roman" w:cs="Times New Roman"/>
          <w:color w:val="4F81BD"/>
          <w:sz w:val="24"/>
          <w:szCs w:val="24"/>
        </w:rPr>
        <w:fldChar w:fldCharType="end"/>
      </w:r>
      <w:r w:rsidRPr="00E72620">
        <w:rPr>
          <w:rFonts w:ascii="Times New Roman" w:eastAsia="Calibri" w:hAnsi="Times New Roman" w:cs="Times New Roman"/>
          <w:color w:val="4F81BD"/>
          <w:sz w:val="24"/>
          <w:szCs w:val="24"/>
        </w:rPr>
        <w:t xml:space="preserve"> : Two-dimensional representation of carbon activation.</w:t>
      </w:r>
      <w:bookmarkEnd w:id="106"/>
    </w:p>
    <w:p w:rsidR="00E825CD" w:rsidRPr="00E72620" w:rsidRDefault="00E825CD" w:rsidP="00E825CD">
      <w:pPr>
        <w:keepNext/>
        <w:keepLines/>
        <w:numPr>
          <w:ilvl w:val="2"/>
          <w:numId w:val="0"/>
        </w:numPr>
        <w:spacing w:before="200" w:after="0" w:line="360" w:lineRule="auto"/>
        <w:outlineLvl w:val="2"/>
        <w:rPr>
          <w:rFonts w:ascii="Cambria" w:eastAsia="Times New Roman" w:hAnsi="Cambria" w:cs="Times New Roman"/>
          <w:color w:val="4F81BD"/>
        </w:rPr>
      </w:pPr>
      <w:bookmarkStart w:id="107" w:name="_Toc469859273"/>
      <w:r w:rsidRPr="00E72620">
        <w:rPr>
          <w:rFonts w:ascii="Cambria" w:eastAsia="Times New Roman" w:hAnsi="Cambria" w:cs="Times New Roman"/>
          <w:color w:val="4F81BD"/>
        </w:rPr>
        <w:lastRenderedPageBreak/>
        <w:t>Chemical activation with KOH</w:t>
      </w:r>
      <w:bookmarkEnd w:id="107"/>
    </w:p>
    <w:p w:rsidR="00E825CD" w:rsidRPr="00A96472" w:rsidRDefault="00E825CD" w:rsidP="00F93842">
      <w:pPr>
        <w:numPr>
          <w:ilvl w:val="0"/>
          <w:numId w:val="3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A96472">
        <w:rPr>
          <w:rFonts w:ascii="Times New Roman" w:eastAsia="Calibri" w:hAnsi="Times New Roman" w:cs="Times New Roman"/>
          <w:sz w:val="24"/>
          <w:szCs w:val="24"/>
        </w:rPr>
        <w:t xml:space="preserve">It was dried </w:t>
      </w:r>
      <w:r w:rsidR="00F93842" w:rsidRPr="00A96472">
        <w:rPr>
          <w:rFonts w:ascii="Times New Roman" w:eastAsia="Calibri" w:hAnsi="Times New Roman" w:cs="Times New Roman"/>
          <w:sz w:val="24"/>
          <w:szCs w:val="24"/>
        </w:rPr>
        <w:t xml:space="preserve">(by in ari j. levy oven) </w:t>
      </w:r>
      <w:r w:rsidRPr="00A96472">
        <w:rPr>
          <w:rFonts w:ascii="Times New Roman" w:eastAsia="Calibri" w:hAnsi="Times New Roman" w:cs="Times New Roman"/>
          <w:sz w:val="24"/>
          <w:szCs w:val="24"/>
        </w:rPr>
        <w:t xml:space="preserve">at 100 </w:t>
      </w:r>
      <w:r w:rsidRPr="00A96472">
        <w:rPr>
          <w:rFonts w:ascii="Times New Roman" w:eastAsia="Calibri" w:hAnsi="Times New Roman" w:cs="Times New Roman"/>
          <w:sz w:val="24"/>
          <w:szCs w:val="24"/>
          <w:vertAlign w:val="superscript"/>
        </w:rPr>
        <w:t>○</w:t>
      </w:r>
      <w:r w:rsidRPr="00A96472">
        <w:rPr>
          <w:rFonts w:ascii="Times New Roman" w:eastAsia="Calibri" w:hAnsi="Times New Roman" w:cs="Times New Roman"/>
          <w:sz w:val="24"/>
          <w:szCs w:val="24"/>
        </w:rPr>
        <w:t>C and was mixed with a solution of 1 M KOH (1:1 by weight).</w:t>
      </w:r>
    </w:p>
    <w:p w:rsidR="00E825CD" w:rsidRPr="00A96472" w:rsidRDefault="00E825CD" w:rsidP="00F93842">
      <w:pPr>
        <w:numPr>
          <w:ilvl w:val="0"/>
          <w:numId w:val="3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A96472">
        <w:rPr>
          <w:rFonts w:ascii="Times New Roman" w:eastAsia="Calibri" w:hAnsi="Times New Roman" w:cs="Times New Roman"/>
          <w:sz w:val="24"/>
          <w:szCs w:val="24"/>
        </w:rPr>
        <w:t xml:space="preserve">A sample of this mixture was heated in </w:t>
      </w:r>
      <w:r w:rsidR="00F93842" w:rsidRPr="00A96472">
        <w:rPr>
          <w:rFonts w:ascii="Times New Roman" w:eastAsia="Calibri" w:hAnsi="Times New Roman" w:cs="Times New Roman"/>
          <w:sz w:val="24"/>
          <w:szCs w:val="24"/>
        </w:rPr>
        <w:t xml:space="preserve">THERMOLYNE tube furnace  </w:t>
      </w:r>
      <w:r w:rsidRPr="00A96472">
        <w:rPr>
          <w:rFonts w:ascii="Times New Roman" w:eastAsia="Calibri" w:hAnsi="Times New Roman" w:cs="Times New Roman"/>
          <w:sz w:val="24"/>
          <w:szCs w:val="24"/>
        </w:rPr>
        <w:t>to 550</w:t>
      </w:r>
      <w:r w:rsidRPr="00A96472">
        <w:rPr>
          <w:rFonts w:ascii="Times New Roman" w:eastAsia="Calibri" w:hAnsi="Times New Roman" w:cs="Times New Roman"/>
          <w:sz w:val="24"/>
          <w:szCs w:val="24"/>
          <w:vertAlign w:val="superscript"/>
        </w:rPr>
        <w:t xml:space="preserve"> ○</w:t>
      </w:r>
      <w:r w:rsidRPr="00A96472">
        <w:rPr>
          <w:rFonts w:ascii="Times New Roman" w:eastAsia="Calibri" w:hAnsi="Times New Roman" w:cs="Times New Roman"/>
          <w:sz w:val="24"/>
          <w:szCs w:val="24"/>
        </w:rPr>
        <w:t>C (heating rate 5</w:t>
      </w:r>
      <w:r w:rsidRPr="00A96472">
        <w:rPr>
          <w:rFonts w:ascii="Times New Roman" w:eastAsia="Calibri" w:hAnsi="Times New Roman" w:cs="Times New Roman"/>
          <w:sz w:val="24"/>
          <w:szCs w:val="24"/>
          <w:vertAlign w:val="superscript"/>
        </w:rPr>
        <w:t>○</w:t>
      </w:r>
      <w:r w:rsidRPr="00A96472">
        <w:rPr>
          <w:rFonts w:ascii="Times New Roman" w:eastAsia="Calibri" w:hAnsi="Times New Roman" w:cs="Times New Roman"/>
          <w:sz w:val="24"/>
          <w:szCs w:val="24"/>
        </w:rPr>
        <w:t>C/min) for 120 min in an inert N</w:t>
      </w:r>
      <w:r w:rsidRPr="00A96472">
        <w:rPr>
          <w:rFonts w:ascii="Times New Roman" w:eastAsia="Calibri" w:hAnsi="Times New Roman" w:cs="Times New Roman"/>
          <w:sz w:val="24"/>
          <w:szCs w:val="24"/>
          <w:vertAlign w:val="subscript"/>
        </w:rPr>
        <w:t>2</w:t>
      </w:r>
      <w:r w:rsidRPr="00A96472">
        <w:rPr>
          <w:rFonts w:ascii="Times New Roman" w:eastAsia="Calibri" w:hAnsi="Times New Roman" w:cs="Times New Roman"/>
          <w:sz w:val="24"/>
          <w:szCs w:val="24"/>
        </w:rPr>
        <w:t xml:space="preserve"> atmosphere (flow</w:t>
      </w:r>
      <w:r w:rsidR="00800629" w:rsidRPr="00A96472">
        <w:rPr>
          <w:rFonts w:ascii="Times New Roman" w:eastAsia="Calibri" w:hAnsi="Times New Roman" w:cs="Times New Roman"/>
          <w:sz w:val="24"/>
          <w:szCs w:val="24"/>
        </w:rPr>
        <w:t xml:space="preserve"> rate 150 ml</w:t>
      </w:r>
      <w:r w:rsidRPr="00A96472">
        <w:rPr>
          <w:rFonts w:ascii="Times New Roman" w:eastAsia="Calibri" w:hAnsi="Times New Roman" w:cs="Times New Roman"/>
          <w:sz w:val="24"/>
          <w:szCs w:val="24"/>
        </w:rPr>
        <w:t xml:space="preserve">/min). </w:t>
      </w:r>
    </w:p>
    <w:p w:rsidR="00E825CD" w:rsidRPr="00A96472" w:rsidRDefault="00E825CD" w:rsidP="00E825CD">
      <w:pPr>
        <w:numPr>
          <w:ilvl w:val="0"/>
          <w:numId w:val="3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A96472">
        <w:rPr>
          <w:rFonts w:ascii="Times New Roman" w:eastAsia="Calibri" w:hAnsi="Times New Roman" w:cs="Times New Roman"/>
          <w:sz w:val="24"/>
          <w:szCs w:val="24"/>
        </w:rPr>
        <w:t xml:space="preserve"> The material was allowed to cool in the same atmosphere and was washed with de ionized water to remove the remaining KOH and any reaction products that might block the pores of the resulting activated carbon (AC-K). </w:t>
      </w:r>
    </w:p>
    <w:p w:rsidR="00E825CD" w:rsidRPr="00A96472" w:rsidRDefault="00E825CD" w:rsidP="00E825CD">
      <w:pPr>
        <w:numPr>
          <w:ilvl w:val="0"/>
          <w:numId w:val="3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A96472">
        <w:rPr>
          <w:rFonts w:ascii="Times New Roman" w:eastAsia="Calibri" w:hAnsi="Times New Roman" w:cs="Times New Roman"/>
          <w:sz w:val="24"/>
          <w:szCs w:val="24"/>
        </w:rPr>
        <w:t xml:space="preserve"> The AC-K was then washed by stirring with 5 M HCl for 12 hr. This suspension was then centrifuged (SiGmA 2-5) at 3900 rpm for 15 min before washing several times de ionized water; this step was repeated four times. </w:t>
      </w:r>
    </w:p>
    <w:p w:rsidR="00E825CD" w:rsidRPr="00A96472" w:rsidRDefault="00E825CD" w:rsidP="00E825CD">
      <w:pPr>
        <w:numPr>
          <w:ilvl w:val="0"/>
          <w:numId w:val="35"/>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A96472">
        <w:rPr>
          <w:rFonts w:ascii="Times New Roman" w:eastAsia="Calibri" w:hAnsi="Times New Roman" w:cs="Times New Roman"/>
          <w:sz w:val="24"/>
          <w:szCs w:val="24"/>
        </w:rPr>
        <w:t>The samples were finally dried in an oven</w:t>
      </w:r>
      <w:r w:rsidR="00F93842" w:rsidRPr="00A96472">
        <w:rPr>
          <w:rFonts w:ascii="Times New Roman" w:eastAsia="Calibri" w:hAnsi="Times New Roman" w:cs="Times New Roman"/>
          <w:sz w:val="24"/>
          <w:szCs w:val="24"/>
        </w:rPr>
        <w:t xml:space="preserve"> </w:t>
      </w:r>
      <w:r w:rsidR="00DF7B95" w:rsidRPr="00A96472">
        <w:rPr>
          <w:rFonts w:ascii="Times New Roman" w:eastAsia="Calibri" w:hAnsi="Times New Roman" w:cs="Times New Roman"/>
          <w:sz w:val="24"/>
          <w:szCs w:val="24"/>
        </w:rPr>
        <w:t>(by</w:t>
      </w:r>
      <w:r w:rsidR="00F93842" w:rsidRPr="00A96472">
        <w:rPr>
          <w:rFonts w:ascii="Times New Roman" w:eastAsia="Calibri" w:hAnsi="Times New Roman" w:cs="Times New Roman"/>
          <w:sz w:val="24"/>
          <w:szCs w:val="24"/>
        </w:rPr>
        <w:t xml:space="preserve"> ari j. levy oven)</w:t>
      </w:r>
      <w:r w:rsidRPr="00A96472">
        <w:rPr>
          <w:rFonts w:ascii="Times New Roman" w:eastAsia="Calibri" w:hAnsi="Times New Roman" w:cs="Times New Roman"/>
          <w:sz w:val="24"/>
          <w:szCs w:val="24"/>
        </w:rPr>
        <w:t xml:space="preserve"> at 100 </w:t>
      </w:r>
      <w:r w:rsidRPr="00A96472">
        <w:rPr>
          <w:rFonts w:ascii="Times New Roman" w:eastAsia="Calibri" w:hAnsi="Times New Roman" w:cs="Times New Roman"/>
          <w:sz w:val="24"/>
          <w:szCs w:val="24"/>
          <w:vertAlign w:val="superscript"/>
        </w:rPr>
        <w:t>○</w:t>
      </w:r>
      <w:r w:rsidRPr="00A96472">
        <w:rPr>
          <w:rFonts w:ascii="Times New Roman" w:eastAsia="Calibri" w:hAnsi="Times New Roman" w:cs="Times New Roman"/>
          <w:sz w:val="24"/>
          <w:szCs w:val="24"/>
        </w:rPr>
        <w:t xml:space="preserve">C for 3 days. </w:t>
      </w:r>
    </w:p>
    <w:p w:rsidR="00C0173B" w:rsidRPr="00E72620" w:rsidRDefault="00C0173B" w:rsidP="00C0173B">
      <w:pPr>
        <w:pStyle w:val="2"/>
        <w:rPr>
          <w:rFonts w:eastAsia="Times New Roman"/>
        </w:rPr>
      </w:pPr>
      <w:bookmarkStart w:id="108" w:name="_Toc469859274"/>
      <w:r w:rsidRPr="00E72620">
        <w:rPr>
          <w:rFonts w:eastAsia="Times New Roman"/>
        </w:rPr>
        <w:t>Phenol adsorption</w:t>
      </w:r>
      <w:bookmarkEnd w:id="108"/>
    </w:p>
    <w:p w:rsidR="00C0173B" w:rsidRPr="00E72620" w:rsidRDefault="00C0173B" w:rsidP="00C0173B">
      <w:pPr>
        <w:pStyle w:val="3"/>
        <w:rPr>
          <w:rFonts w:eastAsia="Times New Roman"/>
        </w:rPr>
      </w:pPr>
      <w:bookmarkStart w:id="109" w:name="_Toc469859275"/>
      <w:r w:rsidRPr="00E72620">
        <w:rPr>
          <w:rFonts w:eastAsia="Times New Roman"/>
        </w:rPr>
        <w:t>Phenol</w:t>
      </w:r>
      <w:r>
        <w:rPr>
          <w:rFonts w:eastAsia="Times New Roman"/>
        </w:rPr>
        <w:t xml:space="preserve"> preparation</w:t>
      </w:r>
      <w:bookmarkEnd w:id="109"/>
    </w:p>
    <w:p w:rsidR="00C0173B" w:rsidRPr="00E72620" w:rsidRDefault="00C0173B" w:rsidP="00C0173B">
      <w:pPr>
        <w:numPr>
          <w:ilvl w:val="0"/>
          <w:numId w:val="41"/>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Phenol was prepared from liquid phenol (91 wt%), the phenolic solution was produced with different concentrations  (5, 10, 20, 30, 40, 50) ppm   .</w:t>
      </w:r>
    </w:p>
    <w:p w:rsidR="00C0173B" w:rsidRPr="00E72620" w:rsidRDefault="00C0173B" w:rsidP="00C0173B">
      <w:pPr>
        <w:pStyle w:val="a5"/>
        <w:numPr>
          <w:ilvl w:val="0"/>
          <w:numId w:val="41"/>
        </w:numPr>
        <w:rPr>
          <w:rFonts w:asciiTheme="majorBidi" w:hAnsiTheme="majorBidi" w:cstheme="majorBidi"/>
          <w:sz w:val="24"/>
          <w:szCs w:val="24"/>
        </w:rPr>
      </w:pPr>
      <w:r w:rsidRPr="00E72620">
        <w:rPr>
          <w:rFonts w:asciiTheme="majorBidi" w:hAnsiTheme="majorBidi" w:cstheme="majorBidi"/>
          <w:sz w:val="24"/>
          <w:szCs w:val="24"/>
        </w:rPr>
        <w:t>The water used for the preparation of the solutions of phenol was de ionized water.</w:t>
      </w:r>
    </w:p>
    <w:p w:rsidR="00C0173B" w:rsidRPr="00750155" w:rsidRDefault="00C0173B" w:rsidP="00C0173B">
      <w:pPr>
        <w:pStyle w:val="2"/>
        <w:rPr>
          <w:rFonts w:eastAsia="Times New Roman"/>
        </w:rPr>
      </w:pPr>
      <w:bookmarkStart w:id="110" w:name="_Toc469859276"/>
      <w:r w:rsidRPr="00E72620">
        <w:rPr>
          <w:rFonts w:eastAsia="Times New Roman"/>
        </w:rPr>
        <w:t>Batch adsorption</w:t>
      </w:r>
      <w:bookmarkEnd w:id="110"/>
      <w:r>
        <w:rPr>
          <w:rFonts w:eastAsia="Times New Roman"/>
        </w:rPr>
        <w:tab/>
      </w:r>
    </w:p>
    <w:p w:rsidR="00C0173B" w:rsidRPr="00750155" w:rsidRDefault="00C0173B" w:rsidP="00C0173B">
      <w:pPr>
        <w:pStyle w:val="4"/>
        <w:bidi w:val="0"/>
        <w:rPr>
          <w:rFonts w:eastAsia="Times New Roman"/>
        </w:rPr>
      </w:pPr>
      <w:r w:rsidRPr="00750155">
        <w:rPr>
          <w:rFonts w:eastAsia="Times New Roman"/>
        </w:rPr>
        <w:t>Isotherm</w:t>
      </w:r>
    </w:p>
    <w:p w:rsidR="00C0173B" w:rsidRPr="00750155" w:rsidRDefault="00C0173B" w:rsidP="007228C7">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We put in contact 0.</w:t>
      </w:r>
      <w:r>
        <w:rPr>
          <w:rFonts w:ascii="Times New Roman" w:eastAsia="Calibri" w:hAnsi="Times New Roman" w:cs="Times New Roman"/>
          <w:sz w:val="24"/>
          <w:szCs w:val="24"/>
        </w:rPr>
        <w:t>1</w:t>
      </w:r>
      <w:r w:rsidRPr="00750155">
        <w:rPr>
          <w:rFonts w:ascii="Times New Roman" w:eastAsia="Calibri" w:hAnsi="Times New Roman" w:cs="Times New Roman"/>
          <w:sz w:val="24"/>
          <w:szCs w:val="24"/>
        </w:rPr>
        <w:t xml:space="preserve"> g of </w:t>
      </w:r>
      <w:r>
        <w:rPr>
          <w:rFonts w:ascii="Times New Roman" w:eastAsia="Calibri" w:hAnsi="Times New Roman" w:cs="Times New Roman"/>
          <w:sz w:val="24"/>
          <w:szCs w:val="24"/>
        </w:rPr>
        <w:t>carbon</w:t>
      </w:r>
      <w:r w:rsidRPr="00750155">
        <w:rPr>
          <w:rFonts w:ascii="Times New Roman" w:eastAsia="Calibri" w:hAnsi="Times New Roman" w:cs="Times New Roman"/>
          <w:sz w:val="24"/>
          <w:szCs w:val="24"/>
        </w:rPr>
        <w:t xml:space="preserve"> with </w:t>
      </w:r>
      <w:r>
        <w:rPr>
          <w:rFonts w:ascii="Times New Roman" w:eastAsia="Calibri" w:hAnsi="Times New Roman" w:cs="Times New Roman"/>
          <w:sz w:val="24"/>
          <w:szCs w:val="24"/>
        </w:rPr>
        <w:t xml:space="preserve">10 </w:t>
      </w:r>
      <w:r w:rsidRPr="00750155">
        <w:rPr>
          <w:rFonts w:ascii="Times New Roman" w:eastAsia="Calibri" w:hAnsi="Times New Roman" w:cs="Times New Roman"/>
          <w:sz w:val="24"/>
          <w:szCs w:val="24"/>
        </w:rPr>
        <w:t>ml</w:t>
      </w:r>
      <w:r>
        <w:rPr>
          <w:rFonts w:ascii="Times New Roman" w:eastAsia="Calibri" w:hAnsi="Times New Roman" w:cs="Times New Roman"/>
          <w:sz w:val="24"/>
          <w:szCs w:val="24"/>
        </w:rPr>
        <w:t xml:space="preserve"> </w:t>
      </w:r>
      <w:r w:rsidRPr="00750155">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 </w:t>
      </w:r>
      <w:r w:rsidRPr="00750155">
        <w:rPr>
          <w:rFonts w:ascii="Times New Roman" w:eastAsia="Calibri" w:hAnsi="Times New Roman" w:cs="Times New Roman"/>
          <w:sz w:val="24"/>
          <w:szCs w:val="24"/>
        </w:rPr>
        <w:t>the</w:t>
      </w:r>
      <w:r>
        <w:rPr>
          <w:rFonts w:ascii="Times New Roman" w:eastAsia="Calibri" w:hAnsi="Times New Roman" w:cs="Times New Roman"/>
          <w:sz w:val="24"/>
          <w:szCs w:val="24"/>
        </w:rPr>
        <w:t xml:space="preserve"> phenol</w:t>
      </w:r>
      <w:r w:rsidRPr="00750155">
        <w:rPr>
          <w:rFonts w:ascii="Times New Roman" w:eastAsia="Calibri" w:hAnsi="Times New Roman" w:cs="Times New Roman"/>
          <w:sz w:val="24"/>
          <w:szCs w:val="24"/>
        </w:rPr>
        <w:t xml:space="preserve"> solution</w:t>
      </w:r>
      <w:r>
        <w:rPr>
          <w:rFonts w:ascii="Times New Roman" w:eastAsia="Calibri" w:hAnsi="Times New Roman" w:cs="Times New Roman"/>
          <w:sz w:val="24"/>
          <w:szCs w:val="24"/>
        </w:rPr>
        <w:t>s</w:t>
      </w:r>
      <w:r w:rsidRPr="00750155">
        <w:rPr>
          <w:rFonts w:ascii="Times New Roman" w:eastAsia="Calibri" w:hAnsi="Times New Roman" w:cs="Times New Roman"/>
          <w:sz w:val="24"/>
          <w:szCs w:val="24"/>
        </w:rPr>
        <w:t>.</w:t>
      </w:r>
    </w:p>
    <w:p w:rsidR="00C0173B" w:rsidRPr="00750155" w:rsidRDefault="00C0173B" w:rsidP="00C0173B">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Agitation at 1</w:t>
      </w:r>
      <w:r w:rsidRPr="00750155">
        <w:rPr>
          <w:rFonts w:ascii="Times New Roman" w:eastAsia="Calibri" w:hAnsi="Times New Roman" w:cs="Times New Roman"/>
          <w:sz w:val="24"/>
          <w:szCs w:val="24"/>
        </w:rPr>
        <w:t>00 rpm during 120 minutes at a temperature of 2</w:t>
      </w:r>
      <w:r>
        <w:rPr>
          <w:rFonts w:ascii="Times New Roman" w:eastAsia="Calibri" w:hAnsi="Times New Roman" w:cs="Times New Roman"/>
          <w:sz w:val="24"/>
          <w:szCs w:val="24"/>
        </w:rPr>
        <w:t>5</w:t>
      </w:r>
      <w:r w:rsidRPr="00750155">
        <w:rPr>
          <w:rFonts w:ascii="Times New Roman" w:eastAsia="Calibri" w:hAnsi="Times New Roman" w:cs="Times New Roman"/>
          <w:sz w:val="24"/>
          <w:szCs w:val="24"/>
        </w:rPr>
        <w:t xml:space="preserve"> </w:t>
      </w:r>
      <w:r w:rsidRPr="00750155">
        <w:rPr>
          <w:rFonts w:ascii="Times New Roman" w:eastAsia="Calibri" w:hAnsi="Times New Roman" w:cs="Times New Roman"/>
          <w:sz w:val="24"/>
          <w:szCs w:val="24"/>
          <w:vertAlign w:val="superscript"/>
        </w:rPr>
        <w:t>0</w:t>
      </w:r>
      <w:r w:rsidRPr="00750155">
        <w:rPr>
          <w:rFonts w:ascii="Times New Roman" w:eastAsia="Calibri" w:hAnsi="Times New Roman" w:cs="Times New Roman"/>
          <w:sz w:val="24"/>
          <w:szCs w:val="24"/>
        </w:rPr>
        <w:t>C</w:t>
      </w:r>
      <w:r>
        <w:rPr>
          <w:rFonts w:ascii="Times New Roman" w:eastAsia="Calibri" w:hAnsi="Times New Roman" w:cs="Times New Roman"/>
          <w:sz w:val="24"/>
          <w:szCs w:val="24"/>
        </w:rPr>
        <w:t xml:space="preserve"> </w:t>
      </w:r>
      <w:r w:rsidRPr="00F93842">
        <w:rPr>
          <w:rFonts w:ascii="Times New Roman" w:eastAsia="Calibri" w:hAnsi="Times New Roman" w:cs="Times New Roman"/>
          <w:sz w:val="24"/>
          <w:szCs w:val="24"/>
        </w:rPr>
        <w:t>(in</w:t>
      </w:r>
      <w:r>
        <w:rPr>
          <w:rFonts w:ascii="Times New Roman" w:eastAsia="Calibri" w:hAnsi="Times New Roman" w:cs="Times New Roman"/>
          <w:sz w:val="24"/>
          <w:szCs w:val="24"/>
        </w:rPr>
        <w:t xml:space="preserve"> LabTech shaker</w:t>
      </w:r>
      <w:r w:rsidRPr="00F93842">
        <w:rPr>
          <w:rFonts w:ascii="Times New Roman" w:eastAsia="Calibri" w:hAnsi="Times New Roman" w:cs="Times New Roman"/>
          <w:sz w:val="24"/>
          <w:szCs w:val="24"/>
        </w:rPr>
        <w:t>)</w:t>
      </w:r>
      <w:r>
        <w:rPr>
          <w:rFonts w:ascii="Times New Roman" w:eastAsia="Calibri" w:hAnsi="Times New Roman" w:cs="Times New Roman"/>
          <w:sz w:val="24"/>
          <w:szCs w:val="24"/>
        </w:rPr>
        <w:t>.</w:t>
      </w:r>
    </w:p>
    <w:p w:rsidR="00C0173B" w:rsidRPr="00750155" w:rsidRDefault="00C0173B" w:rsidP="00C0173B">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Equilibrium </w:t>
      </w:r>
      <w:r w:rsidRPr="00B439CB">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assumed to have been reached after 120 min</w:t>
      </w:r>
      <w:r w:rsidRPr="00B439CB">
        <w:rPr>
          <w:rFonts w:ascii="Times New Roman" w:eastAsia="Calibri" w:hAnsi="Times New Roman" w:cs="Times New Roman"/>
          <w:sz w:val="24"/>
          <w:szCs w:val="24"/>
        </w:rPr>
        <w:t>.</w:t>
      </w:r>
      <w:r w:rsidRPr="00750155">
        <w:rPr>
          <w:rFonts w:ascii="Times New Roman" w:eastAsia="Calibri" w:hAnsi="Times New Roman" w:cs="Times New Roman"/>
          <w:sz w:val="24"/>
          <w:szCs w:val="24"/>
        </w:rPr>
        <w:t xml:space="preserve"> </w:t>
      </w:r>
    </w:p>
    <w:p w:rsidR="00C0173B" w:rsidRPr="00750155" w:rsidRDefault="00C0173B" w:rsidP="00C0173B">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color w:val="231F20"/>
          <w:sz w:val="24"/>
          <w:szCs w:val="24"/>
        </w:rPr>
        <w:t>C</w:t>
      </w:r>
      <w:r w:rsidRPr="00750155">
        <w:rPr>
          <w:rFonts w:ascii="Times New Roman" w:eastAsia="Calibri" w:hAnsi="Times New Roman" w:cs="Times New Roman"/>
          <w:color w:val="231F20"/>
          <w:sz w:val="24"/>
          <w:szCs w:val="24"/>
        </w:rPr>
        <w:t>entrifuged</w:t>
      </w:r>
      <w:r>
        <w:rPr>
          <w:rFonts w:ascii="Times New Roman" w:eastAsia="Calibri" w:hAnsi="Times New Roman" w:cs="Times New Roman"/>
          <w:color w:val="231F20"/>
          <w:sz w:val="24"/>
          <w:szCs w:val="24"/>
        </w:rPr>
        <w:t xml:space="preserve"> (SiGmA 2-5)</w:t>
      </w:r>
      <w:r w:rsidRPr="00750155">
        <w:rPr>
          <w:rFonts w:ascii="Times New Roman" w:eastAsia="Calibri" w:hAnsi="Times New Roman" w:cs="Times New Roman"/>
          <w:color w:val="231F20"/>
          <w:sz w:val="24"/>
          <w:szCs w:val="24"/>
        </w:rPr>
        <w:t xml:space="preserve"> at 3</w:t>
      </w:r>
      <w:r>
        <w:rPr>
          <w:rFonts w:ascii="Times New Roman" w:eastAsia="Calibri" w:hAnsi="Times New Roman" w:cs="Times New Roman"/>
          <w:color w:val="231F20"/>
          <w:sz w:val="24"/>
          <w:szCs w:val="24"/>
        </w:rPr>
        <w:t>9</w:t>
      </w:r>
      <w:r w:rsidRPr="00750155">
        <w:rPr>
          <w:rFonts w:ascii="Times New Roman" w:eastAsia="Calibri" w:hAnsi="Times New Roman" w:cs="Times New Roman"/>
          <w:color w:val="231F20"/>
          <w:sz w:val="24"/>
          <w:szCs w:val="24"/>
        </w:rPr>
        <w:t xml:space="preserve">00 rpm for </w:t>
      </w:r>
      <w:r>
        <w:rPr>
          <w:rFonts w:ascii="Times New Roman" w:eastAsia="Calibri" w:hAnsi="Times New Roman" w:cs="Times New Roman"/>
          <w:color w:val="231F20"/>
          <w:sz w:val="24"/>
          <w:szCs w:val="24"/>
        </w:rPr>
        <w:t>45</w:t>
      </w:r>
      <w:r w:rsidRPr="00750155">
        <w:rPr>
          <w:rFonts w:ascii="Times New Roman" w:eastAsia="Calibri" w:hAnsi="Times New Roman" w:cs="Times New Roman"/>
          <w:color w:val="231F20"/>
          <w:sz w:val="24"/>
          <w:szCs w:val="24"/>
        </w:rPr>
        <w:t xml:space="preserve"> min </w:t>
      </w:r>
      <w:r>
        <w:rPr>
          <w:rFonts w:ascii="Times New Roman" w:eastAsia="Calibri" w:hAnsi="Times New Roman" w:cs="Times New Roman"/>
          <w:sz w:val="24"/>
          <w:szCs w:val="24"/>
        </w:rPr>
        <w:t>then f</w:t>
      </w:r>
      <w:r w:rsidRPr="00750155">
        <w:rPr>
          <w:rFonts w:ascii="Times New Roman" w:eastAsia="Calibri" w:hAnsi="Times New Roman" w:cs="Times New Roman"/>
          <w:sz w:val="24"/>
          <w:szCs w:val="24"/>
        </w:rPr>
        <w:t>iltration of the solution</w:t>
      </w:r>
      <w:r w:rsidRPr="00B439CB">
        <w:rPr>
          <w:rFonts w:ascii="Times New Roman" w:eastAsia="Calibri" w:hAnsi="Times New Roman" w:cs="Times New Roman"/>
          <w:sz w:val="24"/>
          <w:szCs w:val="24"/>
        </w:rPr>
        <w:t>s</w:t>
      </w:r>
      <w:r>
        <w:rPr>
          <w:rFonts w:ascii="Times New Roman" w:eastAsia="Calibri" w:hAnsi="Times New Roman" w:cs="Times New Roman"/>
          <w:sz w:val="24"/>
          <w:szCs w:val="24"/>
        </w:rPr>
        <w:t xml:space="preserve"> by Sartorius filter 0.45 Mm</w:t>
      </w:r>
      <w:r w:rsidRPr="00750155">
        <w:rPr>
          <w:rFonts w:ascii="Times New Roman" w:eastAsia="Calibri" w:hAnsi="Times New Roman" w:cs="Times New Roman"/>
          <w:sz w:val="24"/>
          <w:szCs w:val="24"/>
        </w:rPr>
        <w:t>.</w:t>
      </w:r>
    </w:p>
    <w:p w:rsidR="00C0173B" w:rsidRDefault="00C0173B" w:rsidP="00C0173B">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Analysis </w:t>
      </w:r>
      <w:r>
        <w:rPr>
          <w:rFonts w:ascii="Times New Roman" w:eastAsia="Calibri" w:hAnsi="Times New Roman" w:cs="Times New Roman"/>
          <w:sz w:val="24"/>
          <w:szCs w:val="24"/>
        </w:rPr>
        <w:t>the new solutions</w:t>
      </w:r>
      <w:r w:rsidRPr="00750155">
        <w:rPr>
          <w:rFonts w:ascii="Times New Roman" w:eastAsia="Calibri" w:hAnsi="Times New Roman" w:cs="Times New Roman"/>
          <w:sz w:val="24"/>
          <w:szCs w:val="24"/>
        </w:rPr>
        <w:t xml:space="preserve"> by Spectrophotometer </w:t>
      </w:r>
      <w:r>
        <w:rPr>
          <w:rFonts w:ascii="Times New Roman" w:eastAsia="Calibri" w:hAnsi="Times New Roman" w:cs="Times New Roman"/>
          <w:sz w:val="24"/>
          <w:szCs w:val="24"/>
        </w:rPr>
        <w:t xml:space="preserve">(Lambda 25 UV/VIS Spectrometer ) </w:t>
      </w:r>
      <w:r w:rsidRPr="00750155">
        <w:rPr>
          <w:rFonts w:ascii="Times New Roman" w:eastAsia="Calibri" w:hAnsi="Times New Roman" w:cs="Times New Roman"/>
          <w:sz w:val="24"/>
          <w:szCs w:val="24"/>
        </w:rPr>
        <w:t>directly after filtration.</w:t>
      </w:r>
    </w:p>
    <w:p w:rsidR="00C0173B" w:rsidRPr="00554ABB" w:rsidRDefault="00C0173B" w:rsidP="00C0173B">
      <w:pPr>
        <w:numPr>
          <w:ilvl w:val="0"/>
          <w:numId w:val="4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3F2F67">
        <w:rPr>
          <w:rFonts w:asciiTheme="majorBidi" w:hAnsiTheme="majorBidi" w:cstheme="majorBidi"/>
          <w:sz w:val="24"/>
          <w:szCs w:val="24"/>
        </w:rPr>
        <w:t>Determination of the adsorption capacity</w:t>
      </w:r>
      <w:r>
        <w:rPr>
          <w:rFonts w:ascii="Times New Roman" w:eastAsia="Calibri" w:hAnsi="Times New Roman" w:cs="Times New Roman"/>
          <w:sz w:val="24"/>
          <w:szCs w:val="24"/>
        </w:rPr>
        <w:t>.</w:t>
      </w:r>
    </w:p>
    <w:p w:rsidR="00C0173B" w:rsidRPr="00750155" w:rsidRDefault="00C0173B" w:rsidP="00C0173B">
      <w:pPr>
        <w:pStyle w:val="4"/>
        <w:bidi w:val="0"/>
        <w:rPr>
          <w:rFonts w:eastAsia="Times New Roman"/>
        </w:rPr>
      </w:pPr>
      <w:r w:rsidRPr="00750155">
        <w:rPr>
          <w:rFonts w:eastAsia="Times New Roman"/>
        </w:rPr>
        <w:lastRenderedPageBreak/>
        <w:t xml:space="preserve">Kinetic </w:t>
      </w:r>
    </w:p>
    <w:p w:rsidR="00C0173B" w:rsidRPr="00750155" w:rsidRDefault="00C0173B" w:rsidP="00C0173B">
      <w:pPr>
        <w:numPr>
          <w:ilvl w:val="0"/>
          <w:numId w:val="44"/>
        </w:numPr>
        <w:spacing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The kinetic experiment </w:t>
      </w:r>
      <w:r>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done by </w:t>
      </w:r>
      <w:r>
        <w:rPr>
          <w:rFonts w:ascii="Times New Roman" w:eastAsia="Calibri" w:hAnsi="Times New Roman" w:cs="Times New Roman"/>
          <w:sz w:val="24"/>
          <w:szCs w:val="24"/>
        </w:rPr>
        <w:t>adding 250 ml (3</w:t>
      </w:r>
      <w:r w:rsidRPr="00750155">
        <w:rPr>
          <w:rFonts w:ascii="Times New Roman" w:eastAsia="Calibri" w:hAnsi="Times New Roman" w:cs="Times New Roman"/>
          <w:sz w:val="24"/>
          <w:szCs w:val="24"/>
        </w:rPr>
        <w:t>0 ppm</w:t>
      </w:r>
      <w:r>
        <w:rPr>
          <w:rFonts w:ascii="Times New Roman" w:eastAsia="Calibri" w:hAnsi="Times New Roman" w:cs="Times New Roman"/>
          <w:sz w:val="24"/>
          <w:szCs w:val="24"/>
        </w:rPr>
        <w:t>)</w:t>
      </w:r>
      <w:r w:rsidRPr="00750155">
        <w:rPr>
          <w:rFonts w:ascii="Times New Roman" w:eastAsia="Calibri" w:hAnsi="Times New Roman" w:cs="Times New Roman"/>
          <w:sz w:val="24"/>
          <w:szCs w:val="24"/>
        </w:rPr>
        <w:t xml:space="preserve"> phenol solution and</w:t>
      </w:r>
      <w:r>
        <w:rPr>
          <w:rFonts w:ascii="Times New Roman" w:eastAsia="Calibri" w:hAnsi="Times New Roman" w:cs="Times New Roman"/>
          <w:sz w:val="24"/>
          <w:szCs w:val="24"/>
        </w:rPr>
        <w:t xml:space="preserve"> 0.5</w:t>
      </w:r>
      <w:r w:rsidRPr="00750155">
        <w:rPr>
          <w:rFonts w:ascii="Times New Roman" w:eastAsia="Calibri" w:hAnsi="Times New Roman" w:cs="Times New Roman"/>
          <w:sz w:val="24"/>
          <w:szCs w:val="24"/>
        </w:rPr>
        <w:t xml:space="preserve">g of carbon, this solution </w:t>
      </w:r>
      <w:r>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put in the shaker</w:t>
      </w:r>
      <w:r>
        <w:rPr>
          <w:rFonts w:ascii="Times New Roman" w:eastAsia="Calibri" w:hAnsi="Times New Roman" w:cs="Times New Roman"/>
          <w:sz w:val="24"/>
          <w:szCs w:val="24"/>
        </w:rPr>
        <w:t xml:space="preserve"> </w:t>
      </w:r>
      <w:r w:rsidRPr="00F93842">
        <w:rPr>
          <w:rFonts w:ascii="Times New Roman" w:eastAsia="Calibri" w:hAnsi="Times New Roman" w:cs="Times New Roman"/>
          <w:sz w:val="24"/>
          <w:szCs w:val="24"/>
        </w:rPr>
        <w:t>(in</w:t>
      </w:r>
      <w:r>
        <w:rPr>
          <w:rFonts w:ascii="Times New Roman" w:eastAsia="Calibri" w:hAnsi="Times New Roman" w:cs="Times New Roman"/>
          <w:sz w:val="24"/>
          <w:szCs w:val="24"/>
        </w:rPr>
        <w:t xml:space="preserve"> LabTech shaker</w:t>
      </w:r>
      <w:r w:rsidRPr="00F93842">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750155">
        <w:rPr>
          <w:rFonts w:ascii="Times New Roman" w:eastAsia="Calibri" w:hAnsi="Times New Roman" w:cs="Times New Roman"/>
          <w:sz w:val="24"/>
          <w:szCs w:val="24"/>
        </w:rPr>
        <w:t>at 100 rpm and</w:t>
      </w:r>
      <w:r>
        <w:rPr>
          <w:rFonts w:ascii="Times New Roman" w:eastAsia="Calibri" w:hAnsi="Times New Roman" w:cs="Times New Roman"/>
          <w:sz w:val="24"/>
          <w:szCs w:val="24"/>
        </w:rPr>
        <w:t xml:space="preserve"> </w:t>
      </w:r>
      <w:r w:rsidRPr="00750155">
        <w:rPr>
          <w:rFonts w:ascii="Times New Roman" w:eastAsia="Calibri" w:hAnsi="Times New Roman" w:cs="Times New Roman"/>
          <w:sz w:val="24"/>
          <w:szCs w:val="24"/>
        </w:rPr>
        <w:t xml:space="preserve"> 25˚ C.</w:t>
      </w:r>
    </w:p>
    <w:p w:rsidR="00C0173B" w:rsidRPr="00750155" w:rsidRDefault="00C0173B" w:rsidP="00C0173B">
      <w:pPr>
        <w:numPr>
          <w:ilvl w:val="0"/>
          <w:numId w:val="44"/>
        </w:numPr>
        <w:spacing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A sample of </w:t>
      </w:r>
      <w:r w:rsidRPr="00D32BF5">
        <w:rPr>
          <w:rFonts w:ascii="Times New Roman" w:eastAsia="Calibri" w:hAnsi="Times New Roman" w:cs="Times New Roman"/>
          <w:sz w:val="24"/>
          <w:szCs w:val="24"/>
        </w:rPr>
        <w:t>10</w:t>
      </w:r>
      <w:r w:rsidRPr="00750155">
        <w:rPr>
          <w:rFonts w:ascii="Times New Roman" w:eastAsia="Calibri" w:hAnsi="Times New Roman" w:cs="Times New Roman"/>
          <w:sz w:val="24"/>
          <w:szCs w:val="24"/>
        </w:rPr>
        <w:t xml:space="preserve"> ml </w:t>
      </w:r>
      <w:r w:rsidRPr="00D32BF5">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taken every certain time </w:t>
      </w:r>
      <w:r>
        <w:rPr>
          <w:rFonts w:ascii="Times New Roman" w:eastAsia="Calibri" w:hAnsi="Times New Roman" w:cs="Times New Roman"/>
          <w:sz w:val="24"/>
          <w:szCs w:val="24"/>
        </w:rPr>
        <w:t>f</w:t>
      </w:r>
      <w:r w:rsidRPr="00D32BF5">
        <w:rPr>
          <w:rFonts w:ascii="Times New Roman" w:eastAsia="Calibri" w:hAnsi="Times New Roman" w:cs="Times New Roman"/>
          <w:sz w:val="24"/>
          <w:szCs w:val="24"/>
        </w:rPr>
        <w:t>or a period of approximately 3 days</w:t>
      </w:r>
      <w:r>
        <w:rPr>
          <w:rFonts w:ascii="Times New Roman" w:eastAsia="Calibri" w:hAnsi="Times New Roman" w:cs="Times New Roman"/>
          <w:sz w:val="24"/>
          <w:szCs w:val="24"/>
        </w:rPr>
        <w:t>.</w:t>
      </w:r>
    </w:p>
    <w:p w:rsidR="00C0173B" w:rsidRPr="00750155" w:rsidRDefault="00C0173B" w:rsidP="00C0173B">
      <w:pPr>
        <w:numPr>
          <w:ilvl w:val="0"/>
          <w:numId w:val="44"/>
        </w:numPr>
        <w:spacing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The ph</w:t>
      </w:r>
      <w:r>
        <w:rPr>
          <w:rFonts w:ascii="Times New Roman" w:eastAsia="Calibri" w:hAnsi="Times New Roman" w:cs="Times New Roman"/>
          <w:sz w:val="24"/>
          <w:szCs w:val="24"/>
        </w:rPr>
        <w:t xml:space="preserve">enol </w:t>
      </w:r>
      <w:r w:rsidRPr="00750155">
        <w:rPr>
          <w:rFonts w:ascii="Times New Roman" w:eastAsia="Calibri" w:hAnsi="Times New Roman" w:cs="Times New Roman"/>
          <w:sz w:val="24"/>
          <w:szCs w:val="24"/>
        </w:rPr>
        <w:t>samples</w:t>
      </w:r>
      <w:r>
        <w:rPr>
          <w:rFonts w:ascii="Times New Roman" w:eastAsia="Calibri" w:hAnsi="Times New Roman" w:cs="Times New Roman"/>
          <w:sz w:val="24"/>
          <w:szCs w:val="24"/>
        </w:rPr>
        <w:t xml:space="preserve"> filtration by Sartorius filter 0.45 Mm then the concentration </w:t>
      </w:r>
      <w:r w:rsidRPr="00750155">
        <w:rPr>
          <w:rFonts w:ascii="Times New Roman" w:eastAsia="Calibri" w:hAnsi="Times New Roman" w:cs="Times New Roman"/>
          <w:sz w:val="24"/>
          <w:szCs w:val="24"/>
        </w:rPr>
        <w:t xml:space="preserve"> </w:t>
      </w:r>
      <w:r>
        <w:rPr>
          <w:rFonts w:ascii="Times New Roman" w:eastAsia="Calibri" w:hAnsi="Times New Roman" w:cs="Times New Roman"/>
          <w:sz w:val="24"/>
          <w:szCs w:val="24"/>
        </w:rPr>
        <w:t>was</w:t>
      </w:r>
      <w:r w:rsidRPr="00750155">
        <w:rPr>
          <w:rFonts w:ascii="Times New Roman" w:eastAsia="Calibri" w:hAnsi="Times New Roman" w:cs="Times New Roman"/>
          <w:sz w:val="24"/>
          <w:szCs w:val="24"/>
        </w:rPr>
        <w:t xml:space="preserve"> measured by </w:t>
      </w:r>
      <w:r>
        <w:rPr>
          <w:rFonts w:ascii="Times New Roman" w:eastAsia="Calibri" w:hAnsi="Times New Roman" w:cs="Times New Roman"/>
          <w:sz w:val="24"/>
          <w:szCs w:val="24"/>
        </w:rPr>
        <w:t>spectrophotometer (Lambda 25 UV/VIS Spectrometer ).</w:t>
      </w:r>
    </w:p>
    <w:p w:rsidR="00C0173B" w:rsidRPr="00C0173B" w:rsidRDefault="00C0173B" w:rsidP="00C0173B">
      <w:pPr>
        <w:numPr>
          <w:ilvl w:val="0"/>
          <w:numId w:val="44"/>
        </w:numPr>
        <w:spacing w:line="360" w:lineRule="auto"/>
        <w:contextualSpacing/>
        <w:jc w:val="both"/>
        <w:rPr>
          <w:rFonts w:ascii="Times New Roman" w:eastAsia="Calibri" w:hAnsi="Times New Roman" w:cs="Times New Roman"/>
          <w:sz w:val="24"/>
          <w:szCs w:val="24"/>
        </w:rPr>
      </w:pPr>
      <w:r w:rsidRPr="00750155">
        <w:rPr>
          <w:rFonts w:ascii="Times New Roman" w:eastAsia="Calibri" w:hAnsi="Times New Roman" w:cs="Times New Roman"/>
          <w:sz w:val="24"/>
          <w:szCs w:val="24"/>
        </w:rPr>
        <w:t xml:space="preserve"> The concentration and adsorption capacity is then calculated to have the calibration curve</w:t>
      </w:r>
      <w:r>
        <w:rPr>
          <w:rFonts w:ascii="Times New Roman" w:eastAsia="Calibri" w:hAnsi="Times New Roman" w:cs="Times New Roman"/>
          <w:sz w:val="24"/>
          <w:szCs w:val="24"/>
        </w:rPr>
        <w:t>.</w:t>
      </w:r>
    </w:p>
    <w:p w:rsidR="00E825CD" w:rsidRPr="00E72620" w:rsidRDefault="00E825CD" w:rsidP="00637283">
      <w:pPr>
        <w:pStyle w:val="2"/>
        <w:rPr>
          <w:rFonts w:eastAsia="Times New Roman"/>
        </w:rPr>
      </w:pPr>
      <w:bookmarkStart w:id="111" w:name="_Toc469859277"/>
      <w:r w:rsidRPr="00E72620">
        <w:rPr>
          <w:rFonts w:eastAsia="Times New Roman"/>
        </w:rPr>
        <w:t>Surface area measurement</w:t>
      </w:r>
      <w:bookmarkEnd w:id="111"/>
    </w:p>
    <w:p w:rsidR="00E825CD" w:rsidRPr="00E72620" w:rsidRDefault="00E825CD" w:rsidP="00E825CD">
      <w:pPr>
        <w:keepNext/>
        <w:keepLines/>
        <w:numPr>
          <w:ilvl w:val="2"/>
          <w:numId w:val="0"/>
        </w:numPr>
        <w:spacing w:before="200" w:after="0"/>
        <w:outlineLvl w:val="2"/>
        <w:rPr>
          <w:rFonts w:ascii="Cambria" w:eastAsia="Times New Roman" w:hAnsi="Cambria" w:cs="Times New Roman"/>
          <w:color w:val="4F81BD"/>
        </w:rPr>
      </w:pPr>
      <w:bookmarkStart w:id="112" w:name="_Toc469859278"/>
      <w:r w:rsidRPr="00E72620">
        <w:rPr>
          <w:rFonts w:ascii="Cambria" w:eastAsia="Times New Roman" w:hAnsi="Cambria" w:cs="Times New Roman"/>
          <w:color w:val="4F81BD"/>
        </w:rPr>
        <w:t>Acetic acid</w:t>
      </w:r>
      <w:bookmarkEnd w:id="112"/>
    </w:p>
    <w:p w:rsidR="00E825CD" w:rsidRPr="00E72620" w:rsidRDefault="00E825CD" w:rsidP="007228C7">
      <w:pPr>
        <w:spacing w:line="360" w:lineRule="auto"/>
        <w:ind w:left="360"/>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We used acetic acid to estimate activated carbon surface area when the adsorption of the adsorbate leads to maximum single molecular layer when the adsorption was </w:t>
      </w:r>
      <w:r w:rsidR="007228C7">
        <w:rPr>
          <w:rFonts w:ascii="Times New Roman" w:eastAsia="Calibri" w:hAnsi="Times New Roman" w:cs="Times New Roman"/>
          <w:sz w:val="24"/>
          <w:szCs w:val="24"/>
        </w:rPr>
        <w:t xml:space="preserve">complete, then we </w:t>
      </w:r>
      <w:r w:rsidRPr="00E72620">
        <w:rPr>
          <w:rFonts w:ascii="Times New Roman" w:eastAsia="Calibri" w:hAnsi="Times New Roman" w:cs="Times New Roman"/>
          <w:sz w:val="24"/>
          <w:szCs w:val="24"/>
        </w:rPr>
        <w:t>calculated the area of the adsorbent that equal the total area of the adsorbed molecules.</w:t>
      </w:r>
    </w:p>
    <w:p w:rsidR="00E825CD" w:rsidRPr="00E72620" w:rsidRDefault="007228C7" w:rsidP="007228C7">
      <w:pPr>
        <w:numPr>
          <w:ilvl w:val="0"/>
          <w:numId w:val="46"/>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We </w:t>
      </w:r>
      <w:r w:rsidR="00E825CD" w:rsidRPr="00E72620">
        <w:rPr>
          <w:rFonts w:ascii="Times New Roman" w:eastAsia="Calibri" w:hAnsi="Times New Roman" w:cs="Times New Roman"/>
          <w:sz w:val="24"/>
          <w:szCs w:val="24"/>
        </w:rPr>
        <w:t>prepared a series of acetic acid solution (0.5, 1, 1.5, 2) M.</w:t>
      </w:r>
    </w:p>
    <w:p w:rsidR="00E825CD" w:rsidRPr="00E72620" w:rsidRDefault="00E825CD" w:rsidP="00E825CD">
      <w:pPr>
        <w:numPr>
          <w:ilvl w:val="0"/>
          <w:numId w:val="46"/>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Then weighted 0.1 g of carbon.</w:t>
      </w:r>
    </w:p>
    <w:p w:rsidR="00E825CD" w:rsidRPr="00E72620" w:rsidRDefault="00E825CD" w:rsidP="00E825CD">
      <w:pPr>
        <w:numPr>
          <w:ilvl w:val="0"/>
          <w:numId w:val="46"/>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The 0.1 g of carbon was added to 10 ml of each solution </w:t>
      </w:r>
    </w:p>
    <w:p w:rsidR="00E825CD" w:rsidRPr="00F93842" w:rsidRDefault="00E825CD" w:rsidP="00E825CD">
      <w:pPr>
        <w:numPr>
          <w:ilvl w:val="0"/>
          <w:numId w:val="46"/>
        </w:numPr>
        <w:spacing w:line="360" w:lineRule="auto"/>
        <w:contextualSpacing/>
        <w:jc w:val="both"/>
        <w:rPr>
          <w:rFonts w:ascii="Times New Roman" w:eastAsia="Calibri" w:hAnsi="Times New Roman" w:cs="Times New Roman"/>
          <w:sz w:val="24"/>
          <w:szCs w:val="24"/>
        </w:rPr>
      </w:pPr>
      <w:r w:rsidRPr="00F93842">
        <w:rPr>
          <w:rFonts w:ascii="Times New Roman" w:eastAsia="Calibri" w:hAnsi="Times New Roman" w:cs="Times New Roman"/>
          <w:sz w:val="24"/>
          <w:szCs w:val="24"/>
        </w:rPr>
        <w:t>Put the tubes in shaker</w:t>
      </w:r>
      <w:r w:rsidR="00F93842">
        <w:rPr>
          <w:rFonts w:ascii="Times New Roman" w:eastAsia="Calibri" w:hAnsi="Times New Roman" w:cs="Times New Roman"/>
          <w:sz w:val="24"/>
          <w:szCs w:val="24"/>
        </w:rPr>
        <w:t xml:space="preserve"> </w:t>
      </w:r>
      <w:r w:rsidR="00800629" w:rsidRPr="00F93842">
        <w:rPr>
          <w:rFonts w:ascii="Times New Roman" w:eastAsia="Calibri" w:hAnsi="Times New Roman" w:cs="Times New Roman"/>
          <w:sz w:val="24"/>
          <w:szCs w:val="24"/>
        </w:rPr>
        <w:t>(in</w:t>
      </w:r>
      <w:r w:rsidR="00F93842">
        <w:rPr>
          <w:rFonts w:ascii="Times New Roman" w:eastAsia="Calibri" w:hAnsi="Times New Roman" w:cs="Times New Roman"/>
          <w:sz w:val="24"/>
          <w:szCs w:val="24"/>
        </w:rPr>
        <w:t xml:space="preserve"> LabTech shaker</w:t>
      </w:r>
      <w:r w:rsidR="00800629" w:rsidRPr="00F93842">
        <w:rPr>
          <w:rFonts w:ascii="Times New Roman" w:eastAsia="Calibri" w:hAnsi="Times New Roman" w:cs="Times New Roman"/>
          <w:sz w:val="24"/>
          <w:szCs w:val="24"/>
        </w:rPr>
        <w:t xml:space="preserve">) </w:t>
      </w:r>
      <w:r w:rsidRPr="00F93842">
        <w:rPr>
          <w:rFonts w:ascii="Times New Roman" w:eastAsia="Calibri" w:hAnsi="Times New Roman" w:cs="Times New Roman"/>
          <w:sz w:val="24"/>
          <w:szCs w:val="24"/>
        </w:rPr>
        <w:t xml:space="preserve"> at 100 rpm and 25 </w:t>
      </w:r>
      <w:r w:rsidRPr="00F93842">
        <w:rPr>
          <w:rFonts w:ascii="Times New Roman" w:eastAsia="Calibri" w:hAnsi="Times New Roman" w:cs="Times New Roman"/>
          <w:sz w:val="24"/>
          <w:szCs w:val="24"/>
          <w:vertAlign w:val="superscript"/>
        </w:rPr>
        <w:t>○</w:t>
      </w:r>
      <w:r w:rsidRPr="00F93842">
        <w:rPr>
          <w:rFonts w:ascii="Times New Roman" w:eastAsia="Calibri" w:hAnsi="Times New Roman" w:cs="Times New Roman"/>
          <w:sz w:val="24"/>
          <w:szCs w:val="24"/>
        </w:rPr>
        <w:t>C for 30 hrs.</w:t>
      </w:r>
    </w:p>
    <w:p w:rsidR="00E825CD" w:rsidRPr="00E72620" w:rsidRDefault="00E825CD" w:rsidP="00E825CD">
      <w:pPr>
        <w:numPr>
          <w:ilvl w:val="0"/>
          <w:numId w:val="46"/>
        </w:numPr>
        <w:spacing w:line="360" w:lineRule="auto"/>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The solutions was Filtered (by Sartorius filter 0.45 Mm) and titrated with standard 0.1 M sodium hydroxide</w:t>
      </w:r>
      <w:r w:rsidR="005567B3">
        <w:rPr>
          <w:rFonts w:ascii="Times New Roman" w:eastAsia="Calibri" w:hAnsi="Times New Roman" w:cs="Times New Roman"/>
          <w:sz w:val="24"/>
          <w:szCs w:val="24"/>
        </w:rPr>
        <w:t xml:space="preserve"> and phenolphthalein was used as indicator</w:t>
      </w:r>
      <w:r w:rsidRPr="00E72620">
        <w:rPr>
          <w:rFonts w:ascii="Times New Roman" w:eastAsia="Calibri" w:hAnsi="Times New Roman" w:cs="Times New Roman"/>
          <w:sz w:val="24"/>
          <w:szCs w:val="24"/>
        </w:rPr>
        <w:t>.</w:t>
      </w:r>
    </w:p>
    <w:p w:rsidR="00E825CD" w:rsidRPr="00E72620" w:rsidRDefault="00E825CD" w:rsidP="00E825CD">
      <w:pPr>
        <w:spacing w:line="360" w:lineRule="auto"/>
        <w:ind w:left="360"/>
        <w:contextualSpacing/>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The number of moles of acid adsorbed per gram adsorbent is independent of chain length, the cross suction area </w:t>
      </w:r>
      <m:oMath>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A</m:t>
            </m:r>
          </m:e>
          <m:sub>
            <m:r>
              <w:rPr>
                <w:rFonts w:ascii="Cambria Math" w:eastAsia="Calibri" w:hAnsi="Cambria Math" w:cs="Times New Roman"/>
                <w:sz w:val="24"/>
                <w:szCs w:val="24"/>
              </w:rPr>
              <m:t>a</m:t>
            </m:r>
          </m:sub>
        </m:sSub>
      </m:oMath>
      <w:r w:rsidRPr="00E72620">
        <w:rPr>
          <w:rFonts w:ascii="Times New Roman" w:eastAsia="Calibri" w:hAnsi="Times New Roman" w:cs="Times New Roman"/>
          <w:sz w:val="24"/>
          <w:szCs w:val="24"/>
        </w:rPr>
        <w:t xml:space="preserve"> of straight-chain acid may be taken to be about 21</w:t>
      </w:r>
      <m:oMath>
        <m:r>
          <w:rPr>
            <w:rFonts w:ascii="Cambria Math" w:eastAsia="Calibri" w:hAnsi="Cambria Math" w:cs="Times New Roman"/>
            <w:sz w:val="24"/>
            <w:szCs w:val="24"/>
            <w:vertAlign w:val="subscript"/>
          </w:rPr>
          <m:t>×</m:t>
        </m:r>
        <m:sSup>
          <m:sSupPr>
            <m:ctrlPr>
              <w:rPr>
                <w:rFonts w:ascii="Cambria Math" w:eastAsia="Calibri" w:hAnsi="Times New Roman" w:cs="Times New Roman"/>
                <w:i/>
                <w:sz w:val="24"/>
                <w:szCs w:val="24"/>
              </w:rPr>
            </m:ctrlPr>
          </m:sSupPr>
          <m:e>
            <m:r>
              <w:rPr>
                <w:rFonts w:ascii="Cambria Math" w:eastAsia="Calibri" w:hAnsi="Times New Roman" w:cs="Times New Roman"/>
                <w:sz w:val="24"/>
                <w:szCs w:val="24"/>
              </w:rPr>
              <m:t>10</m:t>
            </m:r>
          </m:e>
          <m:sup>
            <m:r>
              <w:rPr>
                <w:rFonts w:ascii="Cambria Math" w:eastAsia="Calibri" w:hAnsi="Cambria Math" w:cs="Times New Roman"/>
                <w:sz w:val="24"/>
                <w:szCs w:val="24"/>
              </w:rPr>
              <m:t>-</m:t>
            </m:r>
            <m:r>
              <w:rPr>
                <w:rFonts w:ascii="Cambria Math" w:eastAsia="Calibri" w:hAnsi="Times New Roman" w:cs="Times New Roman"/>
                <w:sz w:val="24"/>
                <w:szCs w:val="24"/>
              </w:rPr>
              <m:t>20</m:t>
            </m:r>
          </m:sup>
        </m:sSup>
      </m:oMath>
      <w:r w:rsidRPr="00E72620">
        <w:rPr>
          <w:rFonts w:ascii="Times New Roman" w:eastAsia="Calibri" w:hAnsi="Times New Roman" w:cs="Times New Roman"/>
          <w:sz w:val="24"/>
          <w:szCs w:val="24"/>
        </w:rPr>
        <w:t>m</w:t>
      </w:r>
      <w:r w:rsidRPr="00E72620">
        <w:rPr>
          <w:rFonts w:ascii="Times New Roman" w:eastAsia="Calibri" w:hAnsi="Times New Roman" w:cs="Times New Roman"/>
          <w:sz w:val="24"/>
          <w:szCs w:val="24"/>
          <w:vertAlign w:val="superscript"/>
        </w:rPr>
        <w:t>2</w:t>
      </w:r>
      <w:r w:rsidRPr="00E72620">
        <w:rPr>
          <w:rFonts w:ascii="Times New Roman" w:eastAsia="Calibri" w:hAnsi="Times New Roman" w:cs="Times New Roman"/>
          <w:sz w:val="24"/>
          <w:szCs w:val="24"/>
        </w:rPr>
        <w:t>. The specific area of adsorbent S (m</w:t>
      </w:r>
      <w:r w:rsidRPr="00E72620">
        <w:rPr>
          <w:rFonts w:ascii="Times New Roman" w:eastAsia="Calibri" w:hAnsi="Times New Roman" w:cs="Times New Roman"/>
          <w:sz w:val="24"/>
          <w:szCs w:val="24"/>
          <w:vertAlign w:val="superscript"/>
        </w:rPr>
        <w:t>2</w:t>
      </w:r>
      <w:r w:rsidRPr="00E72620">
        <w:rPr>
          <w:rFonts w:ascii="Times New Roman" w:eastAsia="Calibri" w:hAnsi="Times New Roman" w:cs="Times New Roman"/>
          <w:sz w:val="24"/>
          <w:szCs w:val="24"/>
        </w:rPr>
        <w:t>/g) is then given by:</w:t>
      </w:r>
    </w:p>
    <w:p w:rsidR="00E825CD" w:rsidRPr="00E72620" w:rsidRDefault="00E72620" w:rsidP="00E825CD">
      <w:pPr>
        <w:spacing w:line="360" w:lineRule="auto"/>
        <w:jc w:val="both"/>
        <w:rPr>
          <w:rFonts w:ascii="Times New Roman" w:eastAsia="Calibri" w:hAnsi="Times New Roman" w:cs="Times New Roman"/>
          <w:sz w:val="24"/>
          <w:szCs w:val="24"/>
        </w:rPr>
      </w:pPr>
      <m:oMath>
        <m:r>
          <w:rPr>
            <w:rFonts w:ascii="Cambria Math" w:eastAsia="Calibri" w:hAnsi="Cambria Math" w:cs="Times New Roman"/>
            <w:sz w:val="24"/>
            <w:szCs w:val="24"/>
          </w:rPr>
          <m:t>S</m:t>
        </m:r>
        <m: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A</m:t>
            </m:r>
          </m:e>
          <m:sub>
            <m:r>
              <w:rPr>
                <w:rFonts w:ascii="Cambria Math" w:eastAsia="Calibri" w:hAnsi="Cambria Math" w:cs="Times New Roman"/>
                <w:sz w:val="24"/>
                <w:szCs w:val="24"/>
              </w:rPr>
              <m:t>a</m:t>
            </m:r>
          </m:sub>
        </m:sSub>
        <m:r>
          <w:rPr>
            <w:rFonts w:ascii="Cambria Math" w:eastAsia="Calibri" w:hAnsi="Cambria Math"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N</m:t>
            </m:r>
          </m:e>
          <m:sub>
            <m:r>
              <w:rPr>
                <w:rFonts w:ascii="Cambria Math" w:eastAsia="Calibri" w:hAnsi="Cambria Math" w:cs="Times New Roman"/>
                <w:sz w:val="24"/>
                <w:szCs w:val="24"/>
              </w:rPr>
              <m:t>a</m:t>
            </m:r>
          </m:sub>
        </m:sSub>
        <m:r>
          <w:rPr>
            <w:rFonts w:ascii="Cambria Math" w:eastAsia="Calibri" w:hAnsi="Cambria Math"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Y</m:t>
            </m:r>
          </m:e>
          <m:sub>
            <m:r>
              <w:rPr>
                <w:rFonts w:ascii="Cambria Math" w:eastAsia="Calibri" w:hAnsi="Cambria Math" w:cs="Times New Roman"/>
                <w:sz w:val="24"/>
                <w:szCs w:val="24"/>
              </w:rPr>
              <m:t>max</m:t>
            </m:r>
          </m:sub>
        </m:sSub>
      </m:oMath>
      <w:r w:rsidR="00E825CD" w:rsidRPr="00E72620">
        <w:rPr>
          <w:rFonts w:ascii="Times New Roman" w:eastAsia="Times New Roman" w:hAnsi="Times New Roman" w:cs="Times New Roman"/>
          <w:sz w:val="24"/>
          <w:szCs w:val="24"/>
        </w:rPr>
        <w:tab/>
      </w:r>
      <w:r w:rsidR="00E825CD" w:rsidRPr="00E72620">
        <w:rPr>
          <w:rFonts w:ascii="Times New Roman" w:eastAsia="Times New Roman" w:hAnsi="Times New Roman" w:cs="Times New Roman"/>
          <w:sz w:val="24"/>
          <w:szCs w:val="24"/>
        </w:rPr>
        <w:tab/>
      </w:r>
      <w:r w:rsidR="00E825CD" w:rsidRPr="00E72620">
        <w:rPr>
          <w:rFonts w:ascii="Times New Roman" w:eastAsia="Times New Roman" w:hAnsi="Times New Roman" w:cs="Times New Roman"/>
          <w:sz w:val="24"/>
          <w:szCs w:val="24"/>
        </w:rPr>
        <w:tab/>
        <w:t xml:space="preserve"> (2-6-5) </w:t>
      </w:r>
    </w:p>
    <w:p w:rsidR="00E825CD" w:rsidRPr="00E72620" w:rsidRDefault="00E825CD" w:rsidP="00E825CD">
      <w:pPr>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Where:</w:t>
      </w:r>
    </w:p>
    <w:p w:rsidR="00E825CD" w:rsidRPr="00E72620" w:rsidRDefault="00E825CD" w:rsidP="00E825CD">
      <w:pPr>
        <w:spacing w:line="360" w:lineRule="auto"/>
        <w:jc w:val="both"/>
        <w:rPr>
          <w:rFonts w:ascii="Times New Roman" w:eastAsia="Calibri" w:hAnsi="Times New Roman" w:cs="Times New Roman"/>
          <w:sz w:val="24"/>
          <w:szCs w:val="24"/>
        </w:rPr>
      </w:pPr>
      <w:r w:rsidRPr="00E72620">
        <w:rPr>
          <w:rFonts w:ascii="Times New Roman" w:eastAsia="Calibri" w:hAnsi="Times New Roman" w:cs="Times New Roman"/>
          <w:sz w:val="24"/>
          <w:szCs w:val="24"/>
        </w:rPr>
        <w:t xml:space="preserve"> Na is Avogadro's number,</w:t>
      </w:r>
      <m:oMath>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 xml:space="preserve"> Y</m:t>
            </m:r>
          </m:e>
          <m:sub>
            <m:r>
              <w:rPr>
                <w:rFonts w:ascii="Cambria Math" w:eastAsia="Calibri" w:hAnsi="Cambria Math" w:cs="Times New Roman"/>
                <w:sz w:val="24"/>
                <w:szCs w:val="24"/>
              </w:rPr>
              <m:t>max</m:t>
            </m:r>
          </m:sub>
        </m:sSub>
      </m:oMath>
      <w:r w:rsidRPr="00E72620">
        <w:rPr>
          <w:rFonts w:ascii="Times New Roman" w:eastAsia="Calibri" w:hAnsi="Times New Roman" w:cs="Times New Roman"/>
          <w:sz w:val="24"/>
          <w:szCs w:val="24"/>
        </w:rPr>
        <w:t xml:space="preserve"> the amount adsorbed when the surface is just covered with a monomolecular layer of the adsorbate.</w:t>
      </w:r>
    </w:p>
    <w:p w:rsidR="002B421C" w:rsidRDefault="00125491" w:rsidP="002B421C">
      <w:pPr>
        <w:pStyle w:val="1"/>
      </w:pPr>
      <w:bookmarkStart w:id="113" w:name="_Toc469859279"/>
      <w:r>
        <w:lastRenderedPageBreak/>
        <w:t xml:space="preserve">Result and </w:t>
      </w:r>
      <w:bookmarkEnd w:id="113"/>
      <w:r>
        <w:t>Discussion</w:t>
      </w:r>
    </w:p>
    <w:p w:rsidR="00C3121E" w:rsidRDefault="00C3121E" w:rsidP="00862B79">
      <w:pPr>
        <w:pStyle w:val="2"/>
        <w:spacing w:line="360" w:lineRule="auto"/>
      </w:pPr>
      <w:bookmarkStart w:id="114" w:name="_Toc469859280"/>
      <w:r>
        <w:t>Calibration Curve</w:t>
      </w:r>
      <w:bookmarkEnd w:id="114"/>
    </w:p>
    <w:p w:rsidR="00C3121E" w:rsidRDefault="00C3121E" w:rsidP="00C3121E">
      <w:pPr>
        <w:spacing w:line="360" w:lineRule="auto"/>
        <w:jc w:val="both"/>
        <w:rPr>
          <w:rFonts w:asciiTheme="majorBidi" w:hAnsiTheme="majorBidi" w:cstheme="majorBidi"/>
          <w:sz w:val="24"/>
          <w:szCs w:val="24"/>
        </w:rPr>
      </w:pPr>
      <w:r w:rsidRPr="00C3121E">
        <w:rPr>
          <w:rFonts w:asciiTheme="majorBidi" w:hAnsiTheme="majorBidi" w:cstheme="majorBidi"/>
          <w:sz w:val="24"/>
          <w:szCs w:val="24"/>
        </w:rPr>
        <w:t xml:space="preserve">In analytical chemistry, calibration curve is a plot that shows how the analytical signal of an analytical instrument changes with the concentration of an analyte. It is a general method used to determine the concentration of an unknown sample solution by comparing its absorbance to a set of standard samples of known concentrations. A series of concentrations in the range of expected concentrations of the analyte in the unknown solutions were prepared and their concentrations noted. Their absorbance were taken with the aid of a UV-Vis spectrophotometer and recorded. A plot of their absorbance was plotted against their concentrations which showed a linear relationship as shown in Figure </w:t>
      </w:r>
      <w:r w:rsidR="00972F82">
        <w:rPr>
          <w:rFonts w:asciiTheme="majorBidi" w:hAnsiTheme="majorBidi" w:cstheme="majorBidi"/>
          <w:sz w:val="24"/>
          <w:szCs w:val="24"/>
        </w:rPr>
        <w:t>(6-2)</w:t>
      </w:r>
      <w:r>
        <w:rPr>
          <w:rFonts w:asciiTheme="majorBidi" w:hAnsiTheme="majorBidi" w:cstheme="majorBidi"/>
          <w:sz w:val="24"/>
          <w:szCs w:val="24"/>
        </w:rPr>
        <w:t>.</w:t>
      </w:r>
    </w:p>
    <w:p w:rsidR="00C3121E" w:rsidRDefault="00C3121E" w:rsidP="00C3121E">
      <w:pPr>
        <w:jc w:val="center"/>
      </w:pPr>
      <w:r w:rsidRPr="00C3121E">
        <w:rPr>
          <w:noProof/>
        </w:rPr>
        <w:drawing>
          <wp:inline distT="0" distB="0" distL="0" distR="0">
            <wp:extent cx="4419602" cy="2819401"/>
            <wp:effectExtent l="19050" t="0" r="19048" b="0"/>
            <wp:docPr id="20"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C3121E" w:rsidRPr="00972F82" w:rsidRDefault="00972F82" w:rsidP="00972F82">
      <w:pPr>
        <w:pStyle w:val="af"/>
        <w:jc w:val="center"/>
        <w:rPr>
          <w:rFonts w:asciiTheme="majorBidi" w:hAnsiTheme="majorBidi" w:cstheme="majorBidi"/>
          <w:sz w:val="24"/>
          <w:szCs w:val="24"/>
        </w:rPr>
      </w:pPr>
      <w:bookmarkStart w:id="115" w:name="_Toc469852932"/>
      <w:r w:rsidRPr="00972F82">
        <w:rPr>
          <w:rFonts w:asciiTheme="majorBidi" w:hAnsiTheme="majorBidi" w:cstheme="majorBidi"/>
          <w:sz w:val="24"/>
          <w:szCs w:val="24"/>
        </w:rPr>
        <w:t xml:space="preserve">Figure </w:t>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STYLEREF 1 \s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cs/>
        </w:rPr>
        <w:t>‎</w:t>
      </w:r>
      <w:r w:rsidR="00570CCE">
        <w:rPr>
          <w:rFonts w:asciiTheme="majorBidi" w:hAnsiTheme="majorBidi" w:cstheme="majorBidi"/>
          <w:noProof/>
          <w:sz w:val="24"/>
          <w:szCs w:val="24"/>
        </w:rPr>
        <w:t>6</w:t>
      </w:r>
      <w:r w:rsidR="00FC1F8A">
        <w:rPr>
          <w:rFonts w:asciiTheme="majorBidi" w:hAnsiTheme="majorBidi" w:cstheme="majorBidi"/>
          <w:sz w:val="24"/>
          <w:szCs w:val="24"/>
        </w:rPr>
        <w:fldChar w:fldCharType="end"/>
      </w:r>
      <w:r w:rsidR="00570CCE">
        <w:rPr>
          <w:rFonts w:asciiTheme="majorBidi" w:hAnsiTheme="majorBidi" w:cstheme="majorBidi"/>
          <w:sz w:val="24"/>
          <w:szCs w:val="24"/>
        </w:rPr>
        <w:noBreakHyphen/>
      </w:r>
      <w:r w:rsidR="00FC1F8A">
        <w:rPr>
          <w:rFonts w:asciiTheme="majorBidi" w:hAnsiTheme="majorBidi" w:cstheme="majorBidi"/>
          <w:sz w:val="24"/>
          <w:szCs w:val="24"/>
        </w:rPr>
        <w:fldChar w:fldCharType="begin"/>
      </w:r>
      <w:r w:rsidR="00570CCE">
        <w:rPr>
          <w:rFonts w:asciiTheme="majorBidi" w:hAnsiTheme="majorBidi" w:cstheme="majorBidi"/>
          <w:sz w:val="24"/>
          <w:szCs w:val="24"/>
        </w:rPr>
        <w:instrText xml:space="preserve"> SEQ Figure \* ARABIC \s 1 </w:instrText>
      </w:r>
      <w:r w:rsidR="00FC1F8A">
        <w:rPr>
          <w:rFonts w:asciiTheme="majorBidi" w:hAnsiTheme="majorBidi" w:cstheme="majorBidi"/>
          <w:sz w:val="24"/>
          <w:szCs w:val="24"/>
        </w:rPr>
        <w:fldChar w:fldCharType="separate"/>
      </w:r>
      <w:r w:rsidR="00570CCE">
        <w:rPr>
          <w:rFonts w:asciiTheme="majorBidi" w:hAnsiTheme="majorBidi" w:cstheme="majorBidi"/>
          <w:noProof/>
          <w:sz w:val="24"/>
          <w:szCs w:val="24"/>
        </w:rPr>
        <w:t>1</w:t>
      </w:r>
      <w:r w:rsidR="00FC1F8A">
        <w:rPr>
          <w:rFonts w:asciiTheme="majorBidi" w:hAnsiTheme="majorBidi" w:cstheme="majorBidi"/>
          <w:sz w:val="24"/>
          <w:szCs w:val="24"/>
        </w:rPr>
        <w:fldChar w:fldCharType="end"/>
      </w:r>
      <w:r w:rsidRPr="00972F82">
        <w:rPr>
          <w:rFonts w:asciiTheme="majorBidi" w:hAnsiTheme="majorBidi" w:cstheme="majorBidi"/>
          <w:sz w:val="24"/>
          <w:szCs w:val="24"/>
        </w:rPr>
        <w:t>:</w:t>
      </w:r>
      <w:r w:rsidR="00C3121E" w:rsidRPr="00972F82">
        <w:rPr>
          <w:rFonts w:asciiTheme="majorBidi" w:hAnsiTheme="majorBidi" w:cstheme="majorBidi"/>
          <w:sz w:val="24"/>
          <w:szCs w:val="24"/>
        </w:rPr>
        <w:t xml:space="preserve"> Calibration Curve of phenol solution.</w:t>
      </w:r>
      <w:bookmarkEnd w:id="115"/>
    </w:p>
    <w:p w:rsidR="00C3121E" w:rsidRPr="007B1F2A" w:rsidRDefault="007B1F2A" w:rsidP="007B1F2A">
      <w:pPr>
        <w:spacing w:line="360" w:lineRule="auto"/>
        <w:jc w:val="both"/>
        <w:rPr>
          <w:rFonts w:asciiTheme="majorBidi" w:hAnsiTheme="majorBidi" w:cstheme="majorBidi"/>
          <w:sz w:val="24"/>
          <w:szCs w:val="24"/>
        </w:rPr>
      </w:pPr>
      <w:r w:rsidRPr="007B1F2A">
        <w:rPr>
          <w:rFonts w:asciiTheme="majorBidi" w:hAnsiTheme="majorBidi" w:cstheme="majorBidi"/>
          <w:sz w:val="24"/>
          <w:szCs w:val="24"/>
        </w:rPr>
        <w:t>Using the calibration curve, the concentrations of the unknown solutions were extrapolated from the calibration curve a</w:t>
      </w:r>
      <w:r>
        <w:rPr>
          <w:rFonts w:asciiTheme="majorBidi" w:hAnsiTheme="majorBidi" w:cstheme="majorBidi"/>
          <w:sz w:val="24"/>
          <w:szCs w:val="24"/>
        </w:rPr>
        <w:t>fter their response (absorbance</w:t>
      </w:r>
      <w:r w:rsidRPr="007B1F2A">
        <w:rPr>
          <w:rFonts w:asciiTheme="majorBidi" w:hAnsiTheme="majorBidi" w:cstheme="majorBidi"/>
          <w:sz w:val="24"/>
          <w:szCs w:val="24"/>
        </w:rPr>
        <w:t>) has been taken.</w:t>
      </w:r>
    </w:p>
    <w:p w:rsidR="00A1367A" w:rsidRDefault="00A1367A" w:rsidP="00862B79">
      <w:pPr>
        <w:pStyle w:val="2"/>
        <w:spacing w:line="360" w:lineRule="auto"/>
      </w:pPr>
      <w:bookmarkStart w:id="116" w:name="_Toc469859281"/>
      <w:r>
        <w:t>Equilibrium study</w:t>
      </w:r>
      <w:bookmarkEnd w:id="116"/>
    </w:p>
    <w:p w:rsidR="00862B79" w:rsidRDefault="00A1367A" w:rsidP="00862B79">
      <w:pPr>
        <w:spacing w:line="360" w:lineRule="auto"/>
        <w:jc w:val="both"/>
        <w:rPr>
          <w:rFonts w:asciiTheme="majorBidi" w:hAnsiTheme="majorBidi" w:cstheme="majorBidi"/>
          <w:sz w:val="24"/>
          <w:szCs w:val="24"/>
        </w:rPr>
      </w:pPr>
      <w:r w:rsidRPr="00A1367A">
        <w:rPr>
          <w:rFonts w:asciiTheme="majorBidi" w:hAnsiTheme="majorBidi" w:cstheme="majorBidi"/>
          <w:sz w:val="24"/>
          <w:szCs w:val="24"/>
        </w:rPr>
        <w:t xml:space="preserve"> Adsorption isotherms are mathematical models that describe the distribution of the adsorbate species among liquid and adsorbent, based on a set of assumptions that are mainly related to the heterogeneity/homogeneity of adsorbents, the type of coverage and possibility of interaction between the adsorbate species. Adsorption data are usually described by adsorption isotherms, </w:t>
      </w:r>
      <w:r w:rsidRPr="00A1367A">
        <w:rPr>
          <w:rFonts w:asciiTheme="majorBidi" w:hAnsiTheme="majorBidi" w:cstheme="majorBidi"/>
          <w:sz w:val="24"/>
          <w:szCs w:val="24"/>
        </w:rPr>
        <w:lastRenderedPageBreak/>
        <w:t>such as Langmuir, Freundlich and Temkin isotherms. These isotherms relate metal up</w:t>
      </w:r>
      <w:r w:rsidR="00CE1DCD">
        <w:rPr>
          <w:rFonts w:asciiTheme="majorBidi" w:hAnsiTheme="majorBidi" w:cstheme="majorBidi"/>
          <w:sz w:val="24"/>
          <w:szCs w:val="24"/>
        </w:rPr>
        <w:t>take per unit mass of adsorbent</w:t>
      </w:r>
      <w:r w:rsidRPr="00A1367A">
        <w:rPr>
          <w:rFonts w:asciiTheme="majorBidi" w:hAnsiTheme="majorBidi" w:cstheme="majorBidi"/>
          <w:sz w:val="24"/>
          <w:szCs w:val="24"/>
        </w:rPr>
        <w:t xml:space="preserve"> q</w:t>
      </w:r>
      <w:r w:rsidRPr="00A1367A">
        <w:rPr>
          <w:rFonts w:asciiTheme="majorBidi" w:hAnsiTheme="majorBidi" w:cstheme="majorBidi"/>
          <w:sz w:val="24"/>
          <w:szCs w:val="24"/>
          <w:vertAlign w:val="subscript"/>
        </w:rPr>
        <w:t>e</w:t>
      </w:r>
      <w:r w:rsidRPr="00A1367A">
        <w:rPr>
          <w:rFonts w:asciiTheme="majorBidi" w:hAnsiTheme="majorBidi" w:cstheme="majorBidi"/>
          <w:sz w:val="24"/>
          <w:szCs w:val="24"/>
        </w:rPr>
        <w:t xml:space="preserve"> , to the equilibrium adsorbate concentration in the bulk fluid phase C</w:t>
      </w:r>
      <w:r w:rsidRPr="00A1367A">
        <w:rPr>
          <w:rFonts w:asciiTheme="majorBidi" w:hAnsiTheme="majorBidi" w:cstheme="majorBidi"/>
          <w:sz w:val="24"/>
          <w:szCs w:val="24"/>
          <w:vertAlign w:val="subscript"/>
        </w:rPr>
        <w:t>e</w:t>
      </w:r>
      <w:r w:rsidRPr="00A1367A">
        <w:rPr>
          <w:rFonts w:asciiTheme="majorBidi" w:hAnsiTheme="majorBidi" w:cstheme="majorBidi"/>
          <w:sz w:val="24"/>
          <w:szCs w:val="24"/>
        </w:rPr>
        <w:t xml:space="preserve">. </w:t>
      </w:r>
    </w:p>
    <w:p w:rsidR="00862B79" w:rsidRDefault="00862B79" w:rsidP="00862B79">
      <w:pPr>
        <w:pStyle w:val="3"/>
        <w:spacing w:line="360" w:lineRule="auto"/>
      </w:pPr>
      <w:bookmarkStart w:id="117" w:name="_Toc469859282"/>
      <w:r>
        <w:t>The Langmuir isotherm</w:t>
      </w:r>
      <w:bookmarkEnd w:id="117"/>
      <w:r>
        <w:t xml:space="preserve"> </w:t>
      </w:r>
    </w:p>
    <w:p w:rsidR="00862B79" w:rsidRDefault="00862B79" w:rsidP="00862B79">
      <w:pPr>
        <w:spacing w:line="360" w:lineRule="auto"/>
        <w:jc w:val="both"/>
        <w:rPr>
          <w:rFonts w:asciiTheme="majorBidi" w:hAnsiTheme="majorBidi" w:cstheme="majorBidi"/>
          <w:sz w:val="24"/>
          <w:szCs w:val="24"/>
        </w:rPr>
      </w:pPr>
      <w:r w:rsidRPr="00862B79">
        <w:rPr>
          <w:rFonts w:asciiTheme="majorBidi" w:hAnsiTheme="majorBidi" w:cstheme="majorBidi"/>
          <w:sz w:val="24"/>
          <w:szCs w:val="24"/>
        </w:rPr>
        <w:t>The Langmuir model  is based on the assumption that the maximum adsorption occurs when a saturated monolayer of solute molecules is present on the adsorbent surface, the energy of adsorption is constant and there is no migration of adsorbate molecules in the surface plane. The Langmuir isotherm is given by</w:t>
      </w:r>
      <w:r w:rsidR="005A05E3">
        <w:rPr>
          <w:rFonts w:asciiTheme="majorBidi" w:hAnsiTheme="majorBidi" w:cstheme="majorBidi"/>
          <w:sz w:val="24"/>
          <w:szCs w:val="24"/>
        </w:rPr>
        <w:t xml:space="preserve"> equation</w:t>
      </w:r>
      <w:r w:rsidR="0059142D">
        <w:rPr>
          <w:rFonts w:asciiTheme="majorBidi" w:hAnsiTheme="majorBidi" w:cstheme="majorBidi"/>
          <w:sz w:val="24"/>
          <w:szCs w:val="24"/>
        </w:rPr>
        <w:t>s</w:t>
      </w:r>
      <w:r w:rsidR="00AF37F3">
        <w:rPr>
          <w:rFonts w:asciiTheme="majorBidi" w:hAnsiTheme="majorBidi" w:cstheme="majorBidi"/>
          <w:sz w:val="24"/>
          <w:szCs w:val="24"/>
        </w:rPr>
        <w:t xml:space="preserve"> (6-2</w:t>
      </w:r>
      <w:r w:rsidR="005A05E3">
        <w:rPr>
          <w:rFonts w:asciiTheme="majorBidi" w:hAnsiTheme="majorBidi" w:cstheme="majorBidi"/>
          <w:sz w:val="24"/>
          <w:szCs w:val="24"/>
        </w:rPr>
        <w:t>-1)</w:t>
      </w:r>
      <w:r w:rsidR="0059142D">
        <w:rPr>
          <w:rFonts w:asciiTheme="majorBidi" w:hAnsiTheme="majorBidi" w:cstheme="majorBidi"/>
          <w:sz w:val="24"/>
          <w:szCs w:val="24"/>
        </w:rPr>
        <w:t xml:space="preserve"> and (6-</w:t>
      </w:r>
      <w:r w:rsidR="00AF37F3">
        <w:rPr>
          <w:rFonts w:asciiTheme="majorBidi" w:hAnsiTheme="majorBidi" w:cstheme="majorBidi"/>
          <w:sz w:val="24"/>
          <w:szCs w:val="24"/>
        </w:rPr>
        <w:t>2</w:t>
      </w:r>
      <w:r w:rsidR="0059142D">
        <w:rPr>
          <w:rFonts w:asciiTheme="majorBidi" w:hAnsiTheme="majorBidi" w:cstheme="majorBidi"/>
          <w:sz w:val="24"/>
          <w:szCs w:val="24"/>
        </w:rPr>
        <w:t>-2)</w:t>
      </w:r>
      <w:r w:rsidR="005A05E3">
        <w:rPr>
          <w:rFonts w:asciiTheme="majorBidi" w:hAnsiTheme="majorBidi" w:cstheme="majorBidi"/>
          <w:sz w:val="24"/>
          <w:szCs w:val="24"/>
        </w:rPr>
        <w:t xml:space="preserve"> </w:t>
      </w:r>
      <w:r w:rsidRPr="00862B79">
        <w:rPr>
          <w:rFonts w:asciiTheme="majorBidi" w:hAnsiTheme="majorBidi" w:cstheme="majorBidi"/>
          <w:sz w:val="24"/>
          <w:szCs w:val="24"/>
        </w:rPr>
        <w:t xml:space="preserve">: </w:t>
      </w:r>
    </w:p>
    <w:p w:rsidR="005A05E3" w:rsidRDefault="00FC1F8A" w:rsidP="00862B79">
      <w:pPr>
        <w:spacing w:line="360" w:lineRule="auto"/>
        <w:jc w:val="both"/>
        <w:rPr>
          <w:rFonts w:asciiTheme="majorBidi" w:hAnsiTheme="majorBidi" w:cstheme="majorBidi"/>
          <w:sz w:val="24"/>
          <w:szCs w:val="24"/>
        </w:rPr>
      </w:pPr>
      <m:oMath>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qe</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qm</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qm kL Ce</m:t>
            </m:r>
          </m:den>
        </m:f>
      </m:oMath>
      <w:r w:rsidR="00972F82">
        <w:rPr>
          <w:rFonts w:asciiTheme="majorBidi" w:hAnsiTheme="majorBidi" w:cstheme="majorBidi"/>
          <w:sz w:val="24"/>
          <w:szCs w:val="24"/>
        </w:rPr>
        <w:t xml:space="preserve">                         </w:t>
      </w:r>
      <w:r w:rsidR="00AF37F3">
        <w:rPr>
          <w:rFonts w:asciiTheme="majorBidi" w:hAnsiTheme="majorBidi" w:cstheme="majorBidi"/>
          <w:sz w:val="24"/>
          <w:szCs w:val="24"/>
        </w:rPr>
        <w:t>(6-2</w:t>
      </w:r>
      <w:r w:rsidR="005A05E3">
        <w:rPr>
          <w:rFonts w:asciiTheme="majorBidi" w:hAnsiTheme="majorBidi" w:cstheme="majorBidi"/>
          <w:sz w:val="24"/>
          <w:szCs w:val="24"/>
        </w:rPr>
        <w:t>-1)</w:t>
      </w:r>
    </w:p>
    <w:p w:rsidR="0059142D" w:rsidRDefault="0059142D" w:rsidP="00862B79">
      <w:pPr>
        <w:spacing w:line="360" w:lineRule="auto"/>
        <w:jc w:val="both"/>
        <w:rPr>
          <w:rFonts w:asciiTheme="majorBidi" w:hAnsiTheme="majorBidi" w:cstheme="majorBidi"/>
          <w:sz w:val="24"/>
          <w:szCs w:val="24"/>
        </w:rPr>
      </w:pPr>
      <w:r>
        <w:rPr>
          <w:rFonts w:asciiTheme="majorBidi" w:hAnsiTheme="majorBidi" w:cstheme="majorBidi"/>
          <w:sz w:val="24"/>
          <w:szCs w:val="24"/>
        </w:rPr>
        <w:t>OR</w:t>
      </w:r>
    </w:p>
    <w:p w:rsidR="0059142D" w:rsidRDefault="00FC1F8A" w:rsidP="0059142D">
      <w:pPr>
        <w:spacing w:line="360" w:lineRule="auto"/>
        <w:jc w:val="both"/>
        <w:rPr>
          <w:rFonts w:asciiTheme="majorBidi" w:hAnsiTheme="majorBidi" w:cstheme="majorBidi"/>
          <w:sz w:val="24"/>
          <w:szCs w:val="24"/>
        </w:rPr>
      </w:pPr>
      <m:oMath>
        <m:f>
          <m:fPr>
            <m:ctrlPr>
              <w:rPr>
                <w:rFonts w:ascii="Cambria Math" w:hAnsi="Cambria Math" w:cstheme="majorBidi"/>
                <w:i/>
                <w:sz w:val="24"/>
                <w:szCs w:val="24"/>
              </w:rPr>
            </m:ctrlPr>
          </m:fPr>
          <m:num>
            <m:r>
              <w:rPr>
                <w:rFonts w:ascii="Cambria Math" w:hAnsi="Cambria Math" w:cstheme="majorBidi"/>
                <w:sz w:val="24"/>
                <w:szCs w:val="24"/>
              </w:rPr>
              <m:t>Ce</m:t>
            </m:r>
          </m:num>
          <m:den>
            <m:r>
              <w:rPr>
                <w:rFonts w:ascii="Cambria Math" w:hAnsi="Cambria Math" w:cstheme="majorBidi"/>
                <w:sz w:val="24"/>
                <w:szCs w:val="24"/>
              </w:rPr>
              <m:t>qe</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Ce</m:t>
            </m:r>
          </m:num>
          <m:den>
            <m:r>
              <w:rPr>
                <w:rFonts w:ascii="Cambria Math" w:hAnsi="Cambria Math" w:cstheme="majorBidi"/>
                <w:sz w:val="24"/>
                <w:szCs w:val="24"/>
              </w:rPr>
              <m:t>qm</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 xml:space="preserve">qm kL </m:t>
            </m:r>
          </m:den>
        </m:f>
      </m:oMath>
      <w:r w:rsidR="0059142D">
        <w:rPr>
          <w:rFonts w:asciiTheme="majorBidi" w:hAnsiTheme="majorBidi" w:cstheme="majorBidi"/>
          <w:sz w:val="24"/>
          <w:szCs w:val="24"/>
        </w:rPr>
        <w:t xml:space="preserve">                    </w:t>
      </w:r>
      <w:r w:rsidR="00AF37F3">
        <w:rPr>
          <w:rFonts w:asciiTheme="majorBidi" w:hAnsiTheme="majorBidi" w:cstheme="majorBidi"/>
          <w:sz w:val="24"/>
          <w:szCs w:val="24"/>
        </w:rPr>
        <w:t xml:space="preserve">       (6-2</w:t>
      </w:r>
      <w:r w:rsidR="0059142D">
        <w:rPr>
          <w:rFonts w:asciiTheme="majorBidi" w:hAnsiTheme="majorBidi" w:cstheme="majorBidi"/>
          <w:sz w:val="24"/>
          <w:szCs w:val="24"/>
        </w:rPr>
        <w:t>-2)</w:t>
      </w:r>
    </w:p>
    <w:p w:rsidR="005438F1" w:rsidRDefault="005A05E3" w:rsidP="00613BA0">
      <w:pPr>
        <w:spacing w:line="360" w:lineRule="auto"/>
        <w:jc w:val="both"/>
        <w:rPr>
          <w:rFonts w:asciiTheme="majorBidi" w:hAnsiTheme="majorBidi" w:cstheme="majorBidi"/>
          <w:sz w:val="24"/>
          <w:szCs w:val="24"/>
        </w:rPr>
      </w:pPr>
      <w:r w:rsidRPr="005A05E3">
        <w:rPr>
          <w:rFonts w:asciiTheme="majorBidi" w:hAnsiTheme="majorBidi" w:cstheme="majorBidi"/>
          <w:sz w:val="24"/>
          <w:szCs w:val="24"/>
        </w:rPr>
        <w:t>where q</w:t>
      </w:r>
      <w:r w:rsidRPr="005A05E3">
        <w:rPr>
          <w:rFonts w:asciiTheme="majorBidi" w:hAnsiTheme="majorBidi" w:cstheme="majorBidi"/>
          <w:sz w:val="24"/>
          <w:szCs w:val="24"/>
          <w:vertAlign w:val="subscript"/>
        </w:rPr>
        <w:t>m</w:t>
      </w:r>
      <w:r w:rsidRPr="005A05E3">
        <w:rPr>
          <w:rFonts w:asciiTheme="majorBidi" w:hAnsiTheme="majorBidi" w:cstheme="majorBidi"/>
          <w:sz w:val="24"/>
          <w:szCs w:val="24"/>
        </w:rPr>
        <w:t xml:space="preserve"> and K</w:t>
      </w:r>
      <w:r w:rsidRPr="005A05E3">
        <w:rPr>
          <w:rFonts w:asciiTheme="majorBidi" w:hAnsiTheme="majorBidi" w:cstheme="majorBidi"/>
          <w:sz w:val="24"/>
          <w:szCs w:val="24"/>
          <w:vertAlign w:val="subscript"/>
        </w:rPr>
        <w:t>L</w:t>
      </w:r>
      <w:r w:rsidRPr="005A05E3">
        <w:rPr>
          <w:rFonts w:asciiTheme="majorBidi" w:hAnsiTheme="majorBidi" w:cstheme="majorBidi"/>
          <w:sz w:val="24"/>
          <w:szCs w:val="24"/>
        </w:rPr>
        <w:t xml:space="preserve"> are the Langmuir constants, representing the maximum adsorption capacity for the solid phase loading and the energy constant related to the heat of adsorption respecti</w:t>
      </w:r>
      <w:r w:rsidR="0075065A">
        <w:rPr>
          <w:rFonts w:asciiTheme="majorBidi" w:hAnsiTheme="majorBidi" w:cstheme="majorBidi"/>
          <w:sz w:val="24"/>
          <w:szCs w:val="24"/>
        </w:rPr>
        <w:t>v</w:t>
      </w:r>
      <w:r w:rsidR="004E17AE">
        <w:rPr>
          <w:rFonts w:asciiTheme="majorBidi" w:hAnsiTheme="majorBidi" w:cstheme="majorBidi"/>
          <w:sz w:val="24"/>
          <w:szCs w:val="24"/>
        </w:rPr>
        <w:t>ely.</w:t>
      </w:r>
      <w:r w:rsidR="006C284E">
        <w:rPr>
          <w:rFonts w:asciiTheme="majorBidi" w:hAnsiTheme="majorBidi" w:cstheme="majorBidi"/>
          <w:sz w:val="24"/>
          <w:szCs w:val="24"/>
        </w:rPr>
        <w:t xml:space="preserve"> We have done the isotherm adsorption for carbon washed by water and HCl for two particles size and for activated carbon was washed with HCl of ( 0.425 – 2mm) par</w:t>
      </w:r>
      <w:r w:rsidR="005438F1">
        <w:rPr>
          <w:rFonts w:asciiTheme="majorBidi" w:hAnsiTheme="majorBidi" w:cstheme="majorBidi"/>
          <w:sz w:val="24"/>
          <w:szCs w:val="24"/>
        </w:rPr>
        <w:t>ticles size.</w:t>
      </w:r>
      <w:r w:rsidR="004E17AE">
        <w:rPr>
          <w:rFonts w:asciiTheme="majorBidi" w:hAnsiTheme="majorBidi" w:cstheme="majorBidi"/>
          <w:sz w:val="24"/>
          <w:szCs w:val="24"/>
        </w:rPr>
        <w:t xml:space="preserve"> </w:t>
      </w:r>
    </w:p>
    <w:p w:rsidR="005A05E3" w:rsidRDefault="004E17AE" w:rsidP="00613BA0">
      <w:pPr>
        <w:spacing w:line="360" w:lineRule="auto"/>
        <w:jc w:val="both"/>
        <w:rPr>
          <w:rFonts w:asciiTheme="majorBidi" w:hAnsiTheme="majorBidi" w:cstheme="majorBidi"/>
          <w:sz w:val="24"/>
          <w:szCs w:val="24"/>
        </w:rPr>
      </w:pPr>
      <w:r>
        <w:rPr>
          <w:rFonts w:asciiTheme="majorBidi" w:hAnsiTheme="majorBidi" w:cstheme="majorBidi"/>
          <w:sz w:val="24"/>
          <w:szCs w:val="24"/>
        </w:rPr>
        <w:t>It can be seen from Figure</w:t>
      </w:r>
      <w:r w:rsidR="0075065A">
        <w:rPr>
          <w:rFonts w:asciiTheme="majorBidi" w:hAnsiTheme="majorBidi" w:cstheme="majorBidi"/>
          <w:sz w:val="24"/>
          <w:szCs w:val="24"/>
        </w:rPr>
        <w:t xml:space="preserve"> </w:t>
      </w:r>
      <w:r w:rsidR="00972F82">
        <w:rPr>
          <w:rFonts w:asciiTheme="majorBidi" w:hAnsiTheme="majorBidi" w:cstheme="majorBidi"/>
          <w:sz w:val="24"/>
          <w:szCs w:val="24"/>
        </w:rPr>
        <w:t>(6-2)</w:t>
      </w:r>
      <w:r w:rsidR="0075065A">
        <w:rPr>
          <w:rFonts w:asciiTheme="majorBidi" w:hAnsiTheme="majorBidi" w:cstheme="majorBidi"/>
          <w:sz w:val="24"/>
          <w:szCs w:val="24"/>
        </w:rPr>
        <w:t xml:space="preserve"> </w:t>
      </w:r>
      <w:r w:rsidR="005A05E3" w:rsidRPr="005A05E3">
        <w:rPr>
          <w:rFonts w:asciiTheme="majorBidi" w:hAnsiTheme="majorBidi" w:cstheme="majorBidi"/>
          <w:sz w:val="24"/>
          <w:szCs w:val="24"/>
        </w:rPr>
        <w:t>that the isotherm data</w:t>
      </w:r>
      <w:r w:rsidR="0075065A">
        <w:rPr>
          <w:rFonts w:asciiTheme="majorBidi" w:hAnsiTheme="majorBidi" w:cstheme="majorBidi"/>
          <w:sz w:val="24"/>
          <w:szCs w:val="24"/>
        </w:rPr>
        <w:t xml:space="preserve"> for</w:t>
      </w:r>
      <w:r w:rsidR="00BA5003">
        <w:rPr>
          <w:rFonts w:asciiTheme="majorBidi" w:hAnsiTheme="majorBidi" w:cstheme="majorBidi"/>
          <w:sz w:val="24"/>
          <w:szCs w:val="24"/>
        </w:rPr>
        <w:t xml:space="preserve"> carbon of</w:t>
      </w:r>
      <w:r w:rsidR="0075065A">
        <w:rPr>
          <w:rFonts w:asciiTheme="majorBidi" w:hAnsiTheme="majorBidi" w:cstheme="majorBidi"/>
          <w:sz w:val="24"/>
          <w:szCs w:val="24"/>
        </w:rPr>
        <w:t xml:space="preserve"> two par</w:t>
      </w:r>
      <w:r w:rsidR="00972F82">
        <w:rPr>
          <w:rFonts w:asciiTheme="majorBidi" w:hAnsiTheme="majorBidi" w:cstheme="majorBidi"/>
          <w:sz w:val="24"/>
          <w:szCs w:val="24"/>
        </w:rPr>
        <w:t xml:space="preserve">ticles size </w:t>
      </w:r>
      <w:r w:rsidR="00613BA0">
        <w:rPr>
          <w:rFonts w:asciiTheme="majorBidi" w:hAnsiTheme="majorBidi" w:cstheme="majorBidi"/>
          <w:sz w:val="24"/>
          <w:szCs w:val="24"/>
        </w:rPr>
        <w:t>was</w:t>
      </w:r>
      <w:r w:rsidR="006C284E">
        <w:rPr>
          <w:rFonts w:asciiTheme="majorBidi" w:hAnsiTheme="majorBidi" w:cstheme="majorBidi"/>
          <w:sz w:val="24"/>
          <w:szCs w:val="24"/>
        </w:rPr>
        <w:t>h</w:t>
      </w:r>
      <w:r w:rsidR="00613BA0">
        <w:rPr>
          <w:rFonts w:asciiTheme="majorBidi" w:hAnsiTheme="majorBidi" w:cstheme="majorBidi"/>
          <w:sz w:val="24"/>
          <w:szCs w:val="24"/>
        </w:rPr>
        <w:t>ed</w:t>
      </w:r>
      <w:r w:rsidR="00972F82">
        <w:rPr>
          <w:rFonts w:asciiTheme="majorBidi" w:hAnsiTheme="majorBidi" w:cstheme="majorBidi"/>
          <w:sz w:val="24"/>
          <w:szCs w:val="24"/>
        </w:rPr>
        <w:t xml:space="preserve"> with water </w:t>
      </w:r>
      <w:r w:rsidR="0075065A">
        <w:rPr>
          <w:rFonts w:asciiTheme="majorBidi" w:hAnsiTheme="majorBidi" w:cstheme="majorBidi"/>
          <w:sz w:val="24"/>
          <w:szCs w:val="24"/>
        </w:rPr>
        <w:t>fits the Langmuir equation</w:t>
      </w:r>
      <w:r w:rsidR="006C5BA4">
        <w:rPr>
          <w:rFonts w:asciiTheme="majorBidi" w:hAnsiTheme="majorBidi" w:cstheme="majorBidi"/>
          <w:sz w:val="24"/>
          <w:szCs w:val="24"/>
        </w:rPr>
        <w:t xml:space="preserve"> (6-2-1)</w:t>
      </w:r>
      <w:r w:rsidR="0075065A">
        <w:rPr>
          <w:rFonts w:asciiTheme="majorBidi" w:hAnsiTheme="majorBidi" w:cstheme="majorBidi"/>
          <w:sz w:val="24"/>
          <w:szCs w:val="24"/>
        </w:rPr>
        <w:t xml:space="preserve"> well with R</w:t>
      </w:r>
      <w:r w:rsidR="005A05E3" w:rsidRPr="0075065A">
        <w:rPr>
          <w:rFonts w:asciiTheme="majorBidi" w:hAnsiTheme="majorBidi" w:cstheme="majorBidi"/>
          <w:sz w:val="24"/>
          <w:szCs w:val="24"/>
          <w:vertAlign w:val="superscript"/>
        </w:rPr>
        <w:t>2</w:t>
      </w:r>
      <w:r w:rsidR="0052535D">
        <w:rPr>
          <w:rFonts w:asciiTheme="majorBidi" w:hAnsiTheme="majorBidi" w:cstheme="majorBidi"/>
          <w:sz w:val="24"/>
          <w:szCs w:val="24"/>
        </w:rPr>
        <w:t xml:space="preserve"> =0.999 for particle size (</w:t>
      </w:r>
      <w:r w:rsidR="00A04DEB">
        <w:rPr>
          <w:rFonts w:asciiTheme="majorBidi" w:hAnsiTheme="majorBidi" w:cstheme="majorBidi"/>
          <w:sz w:val="24"/>
          <w:szCs w:val="24"/>
        </w:rPr>
        <w:t>0.425 – 2 mm</w:t>
      </w:r>
      <w:r w:rsidR="0052535D">
        <w:rPr>
          <w:rFonts w:asciiTheme="majorBidi" w:hAnsiTheme="majorBidi" w:cstheme="majorBidi"/>
          <w:sz w:val="24"/>
          <w:szCs w:val="24"/>
        </w:rPr>
        <w:t>) and R</w:t>
      </w:r>
      <w:r w:rsidR="0052535D">
        <w:rPr>
          <w:rFonts w:asciiTheme="majorBidi" w:hAnsiTheme="majorBidi" w:cstheme="majorBidi"/>
          <w:sz w:val="24"/>
          <w:szCs w:val="24"/>
          <w:vertAlign w:val="superscript"/>
        </w:rPr>
        <w:t>2</w:t>
      </w:r>
      <w:r w:rsidR="00A04DEB">
        <w:rPr>
          <w:rFonts w:asciiTheme="majorBidi" w:hAnsiTheme="majorBidi" w:cstheme="majorBidi"/>
          <w:sz w:val="24"/>
          <w:szCs w:val="24"/>
        </w:rPr>
        <w:t>=</w:t>
      </w:r>
      <w:r w:rsidR="0052535D">
        <w:rPr>
          <w:rFonts w:asciiTheme="majorBidi" w:hAnsiTheme="majorBidi" w:cstheme="majorBidi"/>
          <w:sz w:val="24"/>
          <w:szCs w:val="24"/>
        </w:rPr>
        <w:t>0.979 for particle size (</w:t>
      </w:r>
      <w:r w:rsidR="00A04DEB">
        <w:rPr>
          <w:rFonts w:asciiTheme="majorBidi" w:hAnsiTheme="majorBidi" w:cstheme="majorBidi"/>
          <w:sz w:val="24"/>
          <w:szCs w:val="24"/>
        </w:rPr>
        <w:t>2 – 4 mm</w:t>
      </w:r>
      <w:r w:rsidR="0052535D">
        <w:rPr>
          <w:rFonts w:asciiTheme="majorBidi" w:hAnsiTheme="majorBidi" w:cstheme="majorBidi"/>
          <w:sz w:val="24"/>
          <w:szCs w:val="24"/>
        </w:rPr>
        <w:t>)</w:t>
      </w:r>
      <w:r w:rsidR="005A05E3" w:rsidRPr="005A05E3">
        <w:rPr>
          <w:rFonts w:asciiTheme="majorBidi" w:hAnsiTheme="majorBidi" w:cstheme="majorBidi"/>
          <w:sz w:val="24"/>
          <w:szCs w:val="24"/>
        </w:rPr>
        <w:t>.</w:t>
      </w:r>
    </w:p>
    <w:p w:rsidR="0052535D" w:rsidRPr="0052535D" w:rsidRDefault="0052535D" w:rsidP="00A04DEB">
      <w:pPr>
        <w:spacing w:line="360" w:lineRule="auto"/>
        <w:jc w:val="both"/>
        <w:rPr>
          <w:rFonts w:asciiTheme="majorBidi" w:hAnsiTheme="majorBidi" w:cstheme="majorBidi"/>
          <w:sz w:val="24"/>
          <w:szCs w:val="24"/>
        </w:rPr>
      </w:pPr>
      <w:r w:rsidRPr="0052535D">
        <w:rPr>
          <w:rFonts w:asciiTheme="majorBidi" w:hAnsiTheme="majorBidi" w:cstheme="majorBidi"/>
          <w:sz w:val="24"/>
          <w:szCs w:val="24"/>
        </w:rPr>
        <w:t>The values of q</w:t>
      </w:r>
      <w:r w:rsidRPr="0052535D">
        <w:rPr>
          <w:rFonts w:asciiTheme="majorBidi" w:hAnsiTheme="majorBidi" w:cstheme="majorBidi"/>
          <w:sz w:val="24"/>
          <w:szCs w:val="24"/>
          <w:vertAlign w:val="subscript"/>
        </w:rPr>
        <w:t>m</w:t>
      </w:r>
      <w:r w:rsidRPr="0052535D">
        <w:rPr>
          <w:rFonts w:asciiTheme="majorBidi" w:hAnsiTheme="majorBidi" w:cstheme="majorBidi"/>
          <w:sz w:val="24"/>
          <w:szCs w:val="24"/>
        </w:rPr>
        <w:t xml:space="preserve"> and K</w:t>
      </w:r>
      <w:r w:rsidRPr="0052535D">
        <w:rPr>
          <w:rFonts w:asciiTheme="majorBidi" w:hAnsiTheme="majorBidi" w:cstheme="majorBidi"/>
          <w:sz w:val="24"/>
          <w:szCs w:val="24"/>
          <w:vertAlign w:val="subscript"/>
        </w:rPr>
        <w:t>L</w:t>
      </w:r>
      <w:r w:rsidR="007D4316" w:rsidRPr="007D4316">
        <w:rPr>
          <w:rFonts w:asciiTheme="majorBidi" w:hAnsiTheme="majorBidi" w:cstheme="majorBidi"/>
          <w:sz w:val="24"/>
          <w:szCs w:val="24"/>
        </w:rPr>
        <w:t xml:space="preserve"> </w:t>
      </w:r>
      <w:r w:rsidR="007D4316">
        <w:rPr>
          <w:rFonts w:asciiTheme="majorBidi" w:hAnsiTheme="majorBidi" w:cstheme="majorBidi"/>
          <w:sz w:val="24"/>
          <w:szCs w:val="24"/>
        </w:rPr>
        <w:t>for particle size (</w:t>
      </w:r>
      <w:r w:rsidR="00A04DEB">
        <w:rPr>
          <w:rFonts w:asciiTheme="majorBidi" w:hAnsiTheme="majorBidi" w:cstheme="majorBidi"/>
          <w:sz w:val="24"/>
          <w:szCs w:val="24"/>
        </w:rPr>
        <w:t>0.425 – 2 mm</w:t>
      </w:r>
      <w:r w:rsidR="007D4316">
        <w:rPr>
          <w:rFonts w:asciiTheme="majorBidi" w:hAnsiTheme="majorBidi" w:cstheme="majorBidi"/>
          <w:sz w:val="24"/>
          <w:szCs w:val="24"/>
        </w:rPr>
        <w:t>) and particle size (</w:t>
      </w:r>
      <w:r w:rsidR="00A04DEB">
        <w:rPr>
          <w:rFonts w:asciiTheme="majorBidi" w:hAnsiTheme="majorBidi" w:cstheme="majorBidi"/>
          <w:sz w:val="24"/>
          <w:szCs w:val="24"/>
        </w:rPr>
        <w:t>2 – 4 mm</w:t>
      </w:r>
      <w:r w:rsidR="007D4316">
        <w:rPr>
          <w:rFonts w:asciiTheme="majorBidi" w:hAnsiTheme="majorBidi" w:cstheme="majorBidi"/>
          <w:sz w:val="24"/>
          <w:szCs w:val="24"/>
        </w:rPr>
        <w:t xml:space="preserve">) were determined from the figure, </w:t>
      </w:r>
      <w:r w:rsidRPr="0052535D">
        <w:rPr>
          <w:rFonts w:asciiTheme="majorBidi" w:hAnsiTheme="majorBidi" w:cstheme="majorBidi"/>
          <w:sz w:val="24"/>
          <w:szCs w:val="24"/>
        </w:rPr>
        <w:t xml:space="preserve"> </w:t>
      </w:r>
      <w:r w:rsidR="007D4316" w:rsidRPr="0052535D">
        <w:rPr>
          <w:rFonts w:asciiTheme="majorBidi" w:hAnsiTheme="majorBidi" w:cstheme="majorBidi"/>
          <w:sz w:val="24"/>
          <w:szCs w:val="24"/>
        </w:rPr>
        <w:t>q</w:t>
      </w:r>
      <w:r w:rsidR="007D4316" w:rsidRPr="0052535D">
        <w:rPr>
          <w:rFonts w:asciiTheme="majorBidi" w:hAnsiTheme="majorBidi" w:cstheme="majorBidi"/>
          <w:sz w:val="24"/>
          <w:szCs w:val="24"/>
          <w:vertAlign w:val="subscript"/>
        </w:rPr>
        <w:t>m</w:t>
      </w:r>
      <w:r w:rsidR="007D4316" w:rsidRPr="0052535D">
        <w:rPr>
          <w:rFonts w:asciiTheme="majorBidi" w:hAnsiTheme="majorBidi" w:cstheme="majorBidi"/>
          <w:sz w:val="24"/>
          <w:szCs w:val="24"/>
        </w:rPr>
        <w:t xml:space="preserve"> </w:t>
      </w:r>
      <w:r w:rsidRPr="0052535D">
        <w:rPr>
          <w:rFonts w:asciiTheme="majorBidi" w:hAnsiTheme="majorBidi" w:cstheme="majorBidi"/>
          <w:sz w:val="24"/>
          <w:szCs w:val="24"/>
        </w:rPr>
        <w:t xml:space="preserve">found to be </w:t>
      </w:r>
      <w:r w:rsidR="00EC61B4">
        <w:rPr>
          <w:rFonts w:asciiTheme="majorBidi" w:hAnsiTheme="majorBidi" w:cstheme="majorBidi"/>
          <w:sz w:val="24"/>
          <w:szCs w:val="24"/>
        </w:rPr>
        <w:t>1</w:t>
      </w:r>
      <w:r w:rsidR="007D4316">
        <w:rPr>
          <w:rFonts w:asciiTheme="majorBidi" w:hAnsiTheme="majorBidi" w:cstheme="majorBidi"/>
          <w:sz w:val="24"/>
          <w:szCs w:val="24"/>
        </w:rPr>
        <w:t>.889</w:t>
      </w:r>
      <w:r w:rsidRPr="0052535D">
        <w:rPr>
          <w:rFonts w:asciiTheme="majorBidi" w:hAnsiTheme="majorBidi" w:cstheme="majorBidi"/>
          <w:sz w:val="24"/>
          <w:szCs w:val="24"/>
        </w:rPr>
        <w:t xml:space="preserve"> mg/g and</w:t>
      </w:r>
      <w:r w:rsidR="007D4316">
        <w:rPr>
          <w:rFonts w:asciiTheme="majorBidi" w:hAnsiTheme="majorBidi" w:cstheme="majorBidi"/>
          <w:sz w:val="24"/>
          <w:szCs w:val="24"/>
        </w:rPr>
        <w:t xml:space="preserve"> 1.7006 </w:t>
      </w:r>
      <w:r w:rsidR="007D4316" w:rsidRPr="0052535D">
        <w:rPr>
          <w:rFonts w:asciiTheme="majorBidi" w:hAnsiTheme="majorBidi" w:cstheme="majorBidi"/>
          <w:sz w:val="24"/>
          <w:szCs w:val="24"/>
        </w:rPr>
        <w:t>mg/g</w:t>
      </w:r>
      <w:r w:rsidRPr="0052535D">
        <w:rPr>
          <w:rFonts w:asciiTheme="majorBidi" w:hAnsiTheme="majorBidi" w:cstheme="majorBidi"/>
          <w:sz w:val="24"/>
          <w:szCs w:val="24"/>
        </w:rPr>
        <w:t xml:space="preserve"> </w:t>
      </w:r>
      <w:r w:rsidR="007D4316" w:rsidRPr="0052535D">
        <w:rPr>
          <w:rFonts w:asciiTheme="majorBidi" w:hAnsiTheme="majorBidi" w:cstheme="majorBidi"/>
          <w:sz w:val="24"/>
          <w:szCs w:val="24"/>
        </w:rPr>
        <w:t xml:space="preserve">respectively </w:t>
      </w:r>
      <w:r w:rsidR="007D4316">
        <w:rPr>
          <w:rFonts w:asciiTheme="majorBidi" w:hAnsiTheme="majorBidi" w:cstheme="majorBidi"/>
          <w:sz w:val="24"/>
          <w:szCs w:val="24"/>
        </w:rPr>
        <w:t xml:space="preserve">and </w:t>
      </w:r>
      <w:r w:rsidR="007D4316" w:rsidRPr="0052535D">
        <w:rPr>
          <w:rFonts w:asciiTheme="majorBidi" w:hAnsiTheme="majorBidi" w:cstheme="majorBidi"/>
          <w:sz w:val="24"/>
          <w:szCs w:val="24"/>
        </w:rPr>
        <w:t>K</w:t>
      </w:r>
      <w:r w:rsidR="007D4316" w:rsidRPr="0052535D">
        <w:rPr>
          <w:rFonts w:asciiTheme="majorBidi" w:hAnsiTheme="majorBidi" w:cstheme="majorBidi"/>
          <w:sz w:val="24"/>
          <w:szCs w:val="24"/>
          <w:vertAlign w:val="subscript"/>
        </w:rPr>
        <w:t>L</w:t>
      </w:r>
      <w:r w:rsidR="007D4316" w:rsidRPr="007D4316">
        <w:rPr>
          <w:rFonts w:asciiTheme="majorBidi" w:hAnsiTheme="majorBidi" w:cstheme="majorBidi"/>
          <w:sz w:val="24"/>
          <w:szCs w:val="24"/>
        </w:rPr>
        <w:t xml:space="preserve"> </w:t>
      </w:r>
      <w:r w:rsidR="007D4316" w:rsidRPr="0052535D">
        <w:rPr>
          <w:rFonts w:asciiTheme="majorBidi" w:hAnsiTheme="majorBidi" w:cstheme="majorBidi"/>
          <w:sz w:val="24"/>
          <w:szCs w:val="24"/>
        </w:rPr>
        <w:t xml:space="preserve">found to be </w:t>
      </w:r>
      <w:r w:rsidRPr="0052535D">
        <w:rPr>
          <w:rFonts w:asciiTheme="majorBidi" w:hAnsiTheme="majorBidi" w:cstheme="majorBidi"/>
          <w:sz w:val="24"/>
          <w:szCs w:val="24"/>
        </w:rPr>
        <w:t>0.0</w:t>
      </w:r>
      <w:r w:rsidR="007D4316">
        <w:rPr>
          <w:rFonts w:asciiTheme="majorBidi" w:hAnsiTheme="majorBidi" w:cstheme="majorBidi"/>
          <w:sz w:val="24"/>
          <w:szCs w:val="24"/>
        </w:rPr>
        <w:t>2085</w:t>
      </w:r>
      <w:r w:rsidRPr="0052535D">
        <w:rPr>
          <w:rFonts w:asciiTheme="majorBidi" w:hAnsiTheme="majorBidi" w:cstheme="majorBidi"/>
          <w:sz w:val="24"/>
          <w:szCs w:val="24"/>
        </w:rPr>
        <w:t xml:space="preserve"> L/mg</w:t>
      </w:r>
      <w:r w:rsidR="007D4316">
        <w:rPr>
          <w:rFonts w:asciiTheme="majorBidi" w:hAnsiTheme="majorBidi" w:cstheme="majorBidi"/>
          <w:sz w:val="24"/>
          <w:szCs w:val="24"/>
        </w:rPr>
        <w:t xml:space="preserve"> and 0.1137 </w:t>
      </w:r>
      <w:r w:rsidR="007D4316" w:rsidRPr="0052535D">
        <w:rPr>
          <w:rFonts w:asciiTheme="majorBidi" w:hAnsiTheme="majorBidi" w:cstheme="majorBidi"/>
          <w:sz w:val="24"/>
          <w:szCs w:val="24"/>
        </w:rPr>
        <w:t>L/mg</w:t>
      </w:r>
      <w:r w:rsidRPr="0052535D">
        <w:rPr>
          <w:rFonts w:asciiTheme="majorBidi" w:hAnsiTheme="majorBidi" w:cstheme="majorBidi"/>
          <w:sz w:val="24"/>
          <w:szCs w:val="24"/>
        </w:rPr>
        <w:t>, respectively.</w:t>
      </w:r>
    </w:p>
    <w:p w:rsidR="007D4316" w:rsidRDefault="007D4316" w:rsidP="00175AAF">
      <w:pPr>
        <w:pStyle w:val="af"/>
        <w:jc w:val="center"/>
        <w:rPr>
          <w:sz w:val="22"/>
          <w:szCs w:val="22"/>
        </w:rPr>
      </w:pPr>
      <w:r w:rsidRPr="007D4316">
        <w:rPr>
          <w:noProof/>
          <w:sz w:val="22"/>
          <w:szCs w:val="22"/>
        </w:rPr>
        <w:lastRenderedPageBreak/>
        <w:drawing>
          <wp:inline distT="0" distB="0" distL="0" distR="0">
            <wp:extent cx="4572000" cy="2743200"/>
            <wp:effectExtent l="19050" t="0" r="19050" b="0"/>
            <wp:docPr id="17"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75065A" w:rsidRDefault="0075065A" w:rsidP="00175AAF">
      <w:pPr>
        <w:pStyle w:val="af"/>
        <w:jc w:val="center"/>
        <w:rPr>
          <w:rFonts w:asciiTheme="majorBidi" w:hAnsiTheme="majorBidi" w:cstheme="majorBidi"/>
          <w:sz w:val="22"/>
          <w:szCs w:val="22"/>
        </w:rPr>
      </w:pPr>
      <w:bookmarkStart w:id="118" w:name="_Toc469852933"/>
      <w:r w:rsidRPr="0075065A">
        <w:rPr>
          <w:sz w:val="22"/>
          <w:szCs w:val="22"/>
        </w:rPr>
        <w:t xml:space="preserve">Figure </w:t>
      </w:r>
      <w:r w:rsidR="00FC1F8A">
        <w:rPr>
          <w:sz w:val="22"/>
          <w:szCs w:val="22"/>
        </w:rPr>
        <w:fldChar w:fldCharType="begin"/>
      </w:r>
      <w:r w:rsidR="00570CCE">
        <w:rPr>
          <w:sz w:val="22"/>
          <w:szCs w:val="22"/>
        </w:rPr>
        <w:instrText xml:space="preserve"> STYLEREF 1 \s </w:instrText>
      </w:r>
      <w:r w:rsidR="00FC1F8A">
        <w:rPr>
          <w:sz w:val="22"/>
          <w:szCs w:val="22"/>
        </w:rPr>
        <w:fldChar w:fldCharType="separate"/>
      </w:r>
      <w:r w:rsidR="00570CCE">
        <w:rPr>
          <w:rFonts w:hint="cs"/>
          <w:noProof/>
          <w:sz w:val="22"/>
          <w:szCs w:val="22"/>
          <w:cs/>
        </w:rPr>
        <w:t>‎</w:t>
      </w:r>
      <w:r w:rsidR="00570CCE">
        <w:rPr>
          <w:noProof/>
          <w:sz w:val="22"/>
          <w:szCs w:val="22"/>
        </w:rPr>
        <w:t>6</w:t>
      </w:r>
      <w:r w:rsidR="00FC1F8A">
        <w:rPr>
          <w:sz w:val="22"/>
          <w:szCs w:val="22"/>
        </w:rPr>
        <w:fldChar w:fldCharType="end"/>
      </w:r>
      <w:r w:rsidR="00570CCE">
        <w:rPr>
          <w:sz w:val="22"/>
          <w:szCs w:val="22"/>
        </w:rPr>
        <w:noBreakHyphen/>
      </w:r>
      <w:r w:rsidR="00FC1F8A">
        <w:rPr>
          <w:sz w:val="22"/>
          <w:szCs w:val="22"/>
        </w:rPr>
        <w:fldChar w:fldCharType="begin"/>
      </w:r>
      <w:r w:rsidR="00570CCE">
        <w:rPr>
          <w:sz w:val="22"/>
          <w:szCs w:val="22"/>
        </w:rPr>
        <w:instrText xml:space="preserve"> SEQ Figure \* ARABIC \s 1 </w:instrText>
      </w:r>
      <w:r w:rsidR="00FC1F8A">
        <w:rPr>
          <w:sz w:val="22"/>
          <w:szCs w:val="22"/>
        </w:rPr>
        <w:fldChar w:fldCharType="separate"/>
      </w:r>
      <w:r w:rsidR="00570CCE">
        <w:rPr>
          <w:noProof/>
          <w:sz w:val="22"/>
          <w:szCs w:val="22"/>
        </w:rPr>
        <w:t>2</w:t>
      </w:r>
      <w:r w:rsidR="00FC1F8A">
        <w:rPr>
          <w:sz w:val="22"/>
          <w:szCs w:val="22"/>
        </w:rPr>
        <w:fldChar w:fldCharType="end"/>
      </w:r>
      <w:r w:rsidRPr="0075065A">
        <w:rPr>
          <w:sz w:val="22"/>
          <w:szCs w:val="22"/>
        </w:rPr>
        <w:t xml:space="preserve">: Langmuir Adsorption Isotherm for </w:t>
      </w:r>
      <w:r w:rsidR="005B7906">
        <w:rPr>
          <w:sz w:val="22"/>
          <w:szCs w:val="22"/>
        </w:rPr>
        <w:t xml:space="preserve">phenol adsorption on carbon washed by </w:t>
      </w:r>
      <w:r w:rsidRPr="0075065A">
        <w:rPr>
          <w:sz w:val="22"/>
          <w:szCs w:val="22"/>
        </w:rPr>
        <w:t>water</w:t>
      </w:r>
      <w:r w:rsidR="00A94FB3">
        <w:rPr>
          <w:sz w:val="22"/>
          <w:szCs w:val="22"/>
        </w:rPr>
        <w:t xml:space="preserve"> for two particles size</w:t>
      </w:r>
      <w:r w:rsidR="00175AAF">
        <w:rPr>
          <w:sz w:val="22"/>
          <w:szCs w:val="22"/>
        </w:rPr>
        <w:t>.</w:t>
      </w:r>
      <w:bookmarkEnd w:id="118"/>
    </w:p>
    <w:p w:rsidR="0024515D" w:rsidRDefault="0024515D" w:rsidP="006C284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can be seen from Figure </w:t>
      </w:r>
      <w:r w:rsidR="00972F82">
        <w:rPr>
          <w:rFonts w:asciiTheme="majorBidi" w:hAnsiTheme="majorBidi" w:cstheme="majorBidi"/>
          <w:sz w:val="24"/>
          <w:szCs w:val="24"/>
        </w:rPr>
        <w:t>(6-3)</w:t>
      </w:r>
      <w:r>
        <w:rPr>
          <w:rFonts w:asciiTheme="majorBidi" w:hAnsiTheme="majorBidi" w:cstheme="majorBidi"/>
          <w:sz w:val="24"/>
          <w:szCs w:val="24"/>
        </w:rPr>
        <w:t xml:space="preserve"> </w:t>
      </w:r>
      <w:r w:rsidRPr="005A05E3">
        <w:rPr>
          <w:rFonts w:asciiTheme="majorBidi" w:hAnsiTheme="majorBidi" w:cstheme="majorBidi"/>
          <w:sz w:val="24"/>
          <w:szCs w:val="24"/>
        </w:rPr>
        <w:t>that the isotherm data</w:t>
      </w:r>
      <w:r>
        <w:rPr>
          <w:rFonts w:asciiTheme="majorBidi" w:hAnsiTheme="majorBidi" w:cstheme="majorBidi"/>
          <w:sz w:val="24"/>
          <w:szCs w:val="24"/>
        </w:rPr>
        <w:t xml:space="preserve"> for </w:t>
      </w:r>
      <w:r w:rsidR="00BA5003">
        <w:rPr>
          <w:rFonts w:asciiTheme="majorBidi" w:hAnsiTheme="majorBidi" w:cstheme="majorBidi"/>
          <w:sz w:val="24"/>
          <w:szCs w:val="24"/>
        </w:rPr>
        <w:t xml:space="preserve">carbon of </w:t>
      </w:r>
      <w:r>
        <w:rPr>
          <w:rFonts w:asciiTheme="majorBidi" w:hAnsiTheme="majorBidi" w:cstheme="majorBidi"/>
          <w:sz w:val="24"/>
          <w:szCs w:val="24"/>
        </w:rPr>
        <w:t xml:space="preserve">two particles size </w:t>
      </w:r>
      <w:r w:rsidR="006C284E">
        <w:rPr>
          <w:rFonts w:asciiTheme="majorBidi" w:hAnsiTheme="majorBidi" w:cstheme="majorBidi"/>
          <w:sz w:val="24"/>
          <w:szCs w:val="24"/>
        </w:rPr>
        <w:t>washed</w:t>
      </w:r>
      <w:r>
        <w:rPr>
          <w:rFonts w:asciiTheme="majorBidi" w:hAnsiTheme="majorBidi" w:cstheme="majorBidi"/>
          <w:sz w:val="24"/>
          <w:szCs w:val="24"/>
        </w:rPr>
        <w:t xml:space="preserve"> with HCl fits the Langmuir equation well with R</w:t>
      </w:r>
      <w:r w:rsidRPr="0075065A">
        <w:rPr>
          <w:rFonts w:asciiTheme="majorBidi" w:hAnsiTheme="majorBidi" w:cstheme="majorBidi"/>
          <w:sz w:val="24"/>
          <w:szCs w:val="24"/>
          <w:vertAlign w:val="superscript"/>
        </w:rPr>
        <w:t>2</w:t>
      </w:r>
      <w:r>
        <w:rPr>
          <w:rFonts w:asciiTheme="majorBidi" w:hAnsiTheme="majorBidi" w:cstheme="majorBidi"/>
          <w:sz w:val="24"/>
          <w:szCs w:val="24"/>
        </w:rPr>
        <w:t xml:space="preserve"> =0.976 for particle size (</w:t>
      </w:r>
      <w:r w:rsidR="00A04DEB">
        <w:rPr>
          <w:rFonts w:asciiTheme="majorBidi" w:hAnsiTheme="majorBidi" w:cstheme="majorBidi"/>
          <w:sz w:val="24"/>
          <w:szCs w:val="24"/>
        </w:rPr>
        <w:t>0.425 – 2 mm</w:t>
      </w:r>
      <w:r>
        <w:rPr>
          <w:rFonts w:asciiTheme="majorBidi" w:hAnsiTheme="majorBidi" w:cstheme="majorBidi"/>
          <w:sz w:val="24"/>
          <w:szCs w:val="24"/>
        </w:rPr>
        <w:t>) and R</w:t>
      </w:r>
      <w:r>
        <w:rPr>
          <w:rFonts w:asciiTheme="majorBidi" w:hAnsiTheme="majorBidi" w:cstheme="majorBidi"/>
          <w:sz w:val="24"/>
          <w:szCs w:val="24"/>
          <w:vertAlign w:val="superscript"/>
        </w:rPr>
        <w:t>2</w:t>
      </w:r>
      <w:r>
        <w:rPr>
          <w:rFonts w:asciiTheme="majorBidi" w:hAnsiTheme="majorBidi" w:cstheme="majorBidi"/>
          <w:sz w:val="24"/>
          <w:szCs w:val="24"/>
        </w:rPr>
        <w:t>= 0.983 for particle size (</w:t>
      </w:r>
      <w:r w:rsidR="00A04DEB">
        <w:rPr>
          <w:rFonts w:asciiTheme="majorBidi" w:hAnsiTheme="majorBidi" w:cstheme="majorBidi"/>
          <w:sz w:val="24"/>
          <w:szCs w:val="24"/>
        </w:rPr>
        <w:t>2 – 4 mm</w:t>
      </w:r>
      <w:r>
        <w:rPr>
          <w:rFonts w:asciiTheme="majorBidi" w:hAnsiTheme="majorBidi" w:cstheme="majorBidi"/>
          <w:sz w:val="24"/>
          <w:szCs w:val="24"/>
        </w:rPr>
        <w:t>)</w:t>
      </w:r>
      <w:r w:rsidRPr="005A05E3">
        <w:rPr>
          <w:rFonts w:asciiTheme="majorBidi" w:hAnsiTheme="majorBidi" w:cstheme="majorBidi"/>
          <w:sz w:val="24"/>
          <w:szCs w:val="24"/>
        </w:rPr>
        <w:t>.</w:t>
      </w:r>
    </w:p>
    <w:p w:rsidR="0024515D" w:rsidRPr="00EC61B4" w:rsidRDefault="0024515D" w:rsidP="00A04DEB">
      <w:pPr>
        <w:spacing w:line="360" w:lineRule="auto"/>
        <w:jc w:val="both"/>
        <w:rPr>
          <w:rFonts w:asciiTheme="majorBidi" w:hAnsiTheme="majorBidi" w:cstheme="majorBidi"/>
          <w:sz w:val="24"/>
          <w:szCs w:val="24"/>
        </w:rPr>
      </w:pPr>
      <w:r w:rsidRPr="00EC61B4">
        <w:rPr>
          <w:rFonts w:asciiTheme="majorBidi" w:hAnsiTheme="majorBidi" w:cstheme="majorBidi"/>
          <w:sz w:val="24"/>
          <w:szCs w:val="24"/>
        </w:rPr>
        <w:t>The values of q</w:t>
      </w:r>
      <w:r w:rsidRPr="00EC61B4">
        <w:rPr>
          <w:rFonts w:asciiTheme="majorBidi" w:hAnsiTheme="majorBidi" w:cstheme="majorBidi"/>
          <w:sz w:val="24"/>
          <w:szCs w:val="24"/>
          <w:vertAlign w:val="subscript"/>
        </w:rPr>
        <w:t>m</w:t>
      </w:r>
      <w:r w:rsidRPr="00EC61B4">
        <w:rPr>
          <w:rFonts w:asciiTheme="majorBidi" w:hAnsiTheme="majorBidi" w:cstheme="majorBidi"/>
          <w:sz w:val="24"/>
          <w:szCs w:val="24"/>
        </w:rPr>
        <w:t xml:space="preserve"> and K</w:t>
      </w:r>
      <w:r w:rsidRPr="00EC61B4">
        <w:rPr>
          <w:rFonts w:asciiTheme="majorBidi" w:hAnsiTheme="majorBidi" w:cstheme="majorBidi"/>
          <w:sz w:val="24"/>
          <w:szCs w:val="24"/>
          <w:vertAlign w:val="subscript"/>
        </w:rPr>
        <w:t>L</w:t>
      </w:r>
      <w:r w:rsidRPr="00EC61B4">
        <w:rPr>
          <w:rFonts w:asciiTheme="majorBidi" w:hAnsiTheme="majorBidi" w:cstheme="majorBidi"/>
          <w:sz w:val="24"/>
          <w:szCs w:val="24"/>
        </w:rPr>
        <w:t xml:space="preserve"> for particle size (0.425</w:t>
      </w:r>
      <w:r w:rsidR="00A04DEB">
        <w:rPr>
          <w:rFonts w:asciiTheme="majorBidi" w:hAnsiTheme="majorBidi" w:cstheme="majorBidi"/>
          <w:sz w:val="24"/>
          <w:szCs w:val="24"/>
        </w:rPr>
        <w:t xml:space="preserve"> – 2 mm</w:t>
      </w:r>
      <w:r w:rsidRPr="00EC61B4">
        <w:rPr>
          <w:rFonts w:asciiTheme="majorBidi" w:hAnsiTheme="majorBidi" w:cstheme="majorBidi"/>
          <w:sz w:val="24"/>
          <w:szCs w:val="24"/>
        </w:rPr>
        <w:t>) and particle size (2</w:t>
      </w:r>
      <w:r w:rsidR="00A04DEB">
        <w:rPr>
          <w:rFonts w:asciiTheme="majorBidi" w:hAnsiTheme="majorBidi" w:cstheme="majorBidi"/>
          <w:sz w:val="24"/>
          <w:szCs w:val="24"/>
        </w:rPr>
        <w:t xml:space="preserve"> – 4 mm</w:t>
      </w:r>
      <w:r w:rsidRPr="00EC61B4">
        <w:rPr>
          <w:rFonts w:asciiTheme="majorBidi" w:hAnsiTheme="majorBidi" w:cstheme="majorBidi"/>
          <w:sz w:val="24"/>
          <w:szCs w:val="24"/>
        </w:rPr>
        <w:t>) were determined from the figure,  q</w:t>
      </w:r>
      <w:r w:rsidRPr="00EC61B4">
        <w:rPr>
          <w:rFonts w:asciiTheme="majorBidi" w:hAnsiTheme="majorBidi" w:cstheme="majorBidi"/>
          <w:sz w:val="24"/>
          <w:szCs w:val="24"/>
          <w:vertAlign w:val="subscript"/>
        </w:rPr>
        <w:t>m</w:t>
      </w:r>
      <w:r w:rsidRPr="00EC61B4">
        <w:rPr>
          <w:rFonts w:asciiTheme="majorBidi" w:hAnsiTheme="majorBidi" w:cstheme="majorBidi"/>
          <w:sz w:val="24"/>
          <w:szCs w:val="24"/>
        </w:rPr>
        <w:t xml:space="preserve"> found to be 3.937 mg/g and 3.597 mg/g respectively and K</w:t>
      </w:r>
      <w:r w:rsidRPr="00EC61B4">
        <w:rPr>
          <w:rFonts w:asciiTheme="majorBidi" w:hAnsiTheme="majorBidi" w:cstheme="majorBidi"/>
          <w:sz w:val="24"/>
          <w:szCs w:val="24"/>
          <w:vertAlign w:val="subscript"/>
        </w:rPr>
        <w:t>L</w:t>
      </w:r>
      <w:r w:rsidRPr="00EC61B4">
        <w:rPr>
          <w:rFonts w:asciiTheme="majorBidi" w:hAnsiTheme="majorBidi" w:cstheme="majorBidi"/>
          <w:sz w:val="24"/>
          <w:szCs w:val="24"/>
        </w:rPr>
        <w:t xml:space="preserve"> found to be 0.8355 L/mg and 0.722 L/mg, respectively.</w:t>
      </w:r>
    </w:p>
    <w:p w:rsidR="0024515D" w:rsidRPr="00512141" w:rsidRDefault="0024515D" w:rsidP="0024515D">
      <w:pPr>
        <w:spacing w:line="360" w:lineRule="auto"/>
        <w:jc w:val="center"/>
        <w:rPr>
          <w:rFonts w:asciiTheme="majorBidi" w:hAnsiTheme="majorBidi" w:cstheme="majorBidi"/>
          <w:sz w:val="24"/>
          <w:szCs w:val="24"/>
        </w:rPr>
      </w:pPr>
      <w:r w:rsidRPr="0024515D">
        <w:rPr>
          <w:rFonts w:asciiTheme="majorBidi" w:hAnsiTheme="majorBidi" w:cstheme="majorBidi"/>
          <w:noProof/>
          <w:sz w:val="24"/>
          <w:szCs w:val="24"/>
        </w:rPr>
        <w:drawing>
          <wp:inline distT="0" distB="0" distL="0" distR="0">
            <wp:extent cx="4586332" cy="2503715"/>
            <wp:effectExtent l="19050" t="0" r="23768" b="0"/>
            <wp:docPr id="19"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2113CF" w:rsidRDefault="002113CF" w:rsidP="00950072">
      <w:pPr>
        <w:pStyle w:val="af"/>
        <w:jc w:val="center"/>
        <w:rPr>
          <w:rFonts w:asciiTheme="majorBidi" w:hAnsiTheme="majorBidi" w:cstheme="majorBidi"/>
          <w:sz w:val="22"/>
          <w:szCs w:val="22"/>
        </w:rPr>
      </w:pPr>
      <w:bookmarkStart w:id="119" w:name="_Toc469852934"/>
      <w:r w:rsidRPr="002113CF">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3</w:t>
      </w:r>
      <w:r w:rsidR="00FC1F8A">
        <w:rPr>
          <w:rFonts w:asciiTheme="majorBidi" w:hAnsiTheme="majorBidi" w:cstheme="majorBidi"/>
          <w:sz w:val="22"/>
          <w:szCs w:val="22"/>
        </w:rPr>
        <w:fldChar w:fldCharType="end"/>
      </w:r>
      <w:r w:rsidRPr="002113CF">
        <w:rPr>
          <w:rFonts w:asciiTheme="majorBidi" w:hAnsiTheme="majorBidi" w:cstheme="majorBidi"/>
          <w:sz w:val="22"/>
          <w:szCs w:val="22"/>
        </w:rPr>
        <w:t xml:space="preserve">: </w:t>
      </w:r>
      <w:r w:rsidR="0024515D" w:rsidRPr="0075065A">
        <w:rPr>
          <w:sz w:val="22"/>
          <w:szCs w:val="22"/>
        </w:rPr>
        <w:t>Langmuir Adsorption Isotherm for</w:t>
      </w:r>
      <w:r w:rsidR="00950072" w:rsidRPr="00950072">
        <w:rPr>
          <w:sz w:val="22"/>
          <w:szCs w:val="22"/>
        </w:rPr>
        <w:t xml:space="preserve"> </w:t>
      </w:r>
      <w:r w:rsidR="00950072">
        <w:rPr>
          <w:sz w:val="22"/>
          <w:szCs w:val="22"/>
        </w:rPr>
        <w:t>phenol adsorption on carbon washed by HCl for two particles size</w:t>
      </w:r>
      <w:r w:rsidR="0024515D">
        <w:rPr>
          <w:sz w:val="22"/>
          <w:szCs w:val="22"/>
        </w:rPr>
        <w:t>.</w:t>
      </w:r>
      <w:bookmarkEnd w:id="119"/>
    </w:p>
    <w:p w:rsidR="005F1506" w:rsidRPr="009850C2" w:rsidRDefault="004D325B" w:rsidP="00BA5003">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It can be seen from Figure </w:t>
      </w:r>
      <w:r w:rsidR="00972F82">
        <w:rPr>
          <w:rFonts w:asciiTheme="majorBidi" w:hAnsiTheme="majorBidi" w:cstheme="majorBidi"/>
          <w:sz w:val="24"/>
          <w:szCs w:val="24"/>
        </w:rPr>
        <w:t>(6-4)</w:t>
      </w:r>
      <w:r w:rsidR="005F1506" w:rsidRPr="009850C2">
        <w:rPr>
          <w:rFonts w:asciiTheme="majorBidi" w:hAnsiTheme="majorBidi" w:cstheme="majorBidi"/>
          <w:sz w:val="24"/>
          <w:szCs w:val="24"/>
        </w:rPr>
        <w:t xml:space="preserve"> that the isotherm data for activ</w:t>
      </w:r>
      <w:r w:rsidR="00A04DEB">
        <w:rPr>
          <w:rFonts w:asciiTheme="majorBidi" w:hAnsiTheme="majorBidi" w:cstheme="majorBidi"/>
          <w:sz w:val="24"/>
          <w:szCs w:val="24"/>
        </w:rPr>
        <w:t xml:space="preserve">ated carbon </w:t>
      </w:r>
      <w:r w:rsidR="00BA5003">
        <w:rPr>
          <w:rFonts w:asciiTheme="majorBidi" w:hAnsiTheme="majorBidi" w:cstheme="majorBidi"/>
          <w:sz w:val="24"/>
          <w:szCs w:val="24"/>
        </w:rPr>
        <w:t>that washed by</w:t>
      </w:r>
      <w:r w:rsidR="00A04DEB">
        <w:rPr>
          <w:rFonts w:asciiTheme="majorBidi" w:hAnsiTheme="majorBidi" w:cstheme="majorBidi"/>
          <w:sz w:val="24"/>
          <w:szCs w:val="24"/>
        </w:rPr>
        <w:t xml:space="preserve"> HCl </w:t>
      </w:r>
      <w:r w:rsidR="00BA5003">
        <w:rPr>
          <w:rFonts w:asciiTheme="majorBidi" w:hAnsiTheme="majorBidi" w:cstheme="majorBidi"/>
          <w:sz w:val="24"/>
          <w:szCs w:val="24"/>
        </w:rPr>
        <w:t xml:space="preserve">of </w:t>
      </w:r>
      <w:r w:rsidR="00A04DEB">
        <w:rPr>
          <w:rFonts w:asciiTheme="majorBidi" w:hAnsiTheme="majorBidi" w:cstheme="majorBidi"/>
          <w:sz w:val="24"/>
          <w:szCs w:val="24"/>
        </w:rPr>
        <w:t>(</w:t>
      </w:r>
      <w:r w:rsidR="005F1506" w:rsidRPr="009850C2">
        <w:rPr>
          <w:rFonts w:asciiTheme="majorBidi" w:hAnsiTheme="majorBidi" w:cstheme="majorBidi"/>
          <w:sz w:val="24"/>
          <w:szCs w:val="24"/>
        </w:rPr>
        <w:t>0.425</w:t>
      </w:r>
      <w:r w:rsidR="00A04DEB">
        <w:rPr>
          <w:rFonts w:asciiTheme="majorBidi" w:hAnsiTheme="majorBidi" w:cstheme="majorBidi"/>
          <w:sz w:val="24"/>
          <w:szCs w:val="24"/>
        </w:rPr>
        <w:t xml:space="preserve"> - 2</w:t>
      </w:r>
      <w:r w:rsidR="005F1506" w:rsidRPr="009850C2">
        <w:rPr>
          <w:rFonts w:asciiTheme="majorBidi" w:hAnsiTheme="majorBidi" w:cstheme="majorBidi"/>
          <w:sz w:val="24"/>
          <w:szCs w:val="24"/>
        </w:rPr>
        <w:t xml:space="preserve"> mm)</w:t>
      </w:r>
      <w:r w:rsidR="00BA5003">
        <w:rPr>
          <w:rFonts w:asciiTheme="majorBidi" w:hAnsiTheme="majorBidi" w:cstheme="majorBidi"/>
          <w:sz w:val="24"/>
          <w:szCs w:val="24"/>
        </w:rPr>
        <w:t xml:space="preserve"> particle size</w:t>
      </w:r>
      <w:r w:rsidR="005F1506" w:rsidRPr="009850C2">
        <w:rPr>
          <w:rFonts w:asciiTheme="majorBidi" w:hAnsiTheme="majorBidi" w:cstheme="majorBidi"/>
          <w:sz w:val="24"/>
          <w:szCs w:val="24"/>
        </w:rPr>
        <w:t xml:space="preserve"> fits the Langmuir equation well with R</w:t>
      </w:r>
      <w:r w:rsidR="005F1506" w:rsidRPr="009850C2">
        <w:rPr>
          <w:rFonts w:asciiTheme="majorBidi" w:hAnsiTheme="majorBidi" w:cstheme="majorBidi"/>
          <w:sz w:val="24"/>
          <w:szCs w:val="24"/>
          <w:vertAlign w:val="superscript"/>
        </w:rPr>
        <w:t>2</w:t>
      </w:r>
      <w:r w:rsidR="005F1506" w:rsidRPr="009850C2">
        <w:rPr>
          <w:rFonts w:asciiTheme="majorBidi" w:hAnsiTheme="majorBidi" w:cstheme="majorBidi"/>
          <w:sz w:val="24"/>
          <w:szCs w:val="24"/>
        </w:rPr>
        <w:t xml:space="preserve"> =0.9</w:t>
      </w:r>
      <w:r w:rsidR="009850C2">
        <w:rPr>
          <w:rFonts w:asciiTheme="majorBidi" w:hAnsiTheme="majorBidi" w:cstheme="majorBidi"/>
          <w:sz w:val="24"/>
          <w:szCs w:val="24"/>
        </w:rPr>
        <w:t>04</w:t>
      </w:r>
      <w:r w:rsidR="005F1506" w:rsidRPr="009850C2">
        <w:rPr>
          <w:rFonts w:asciiTheme="majorBidi" w:hAnsiTheme="majorBidi" w:cstheme="majorBidi"/>
          <w:sz w:val="24"/>
          <w:szCs w:val="24"/>
        </w:rPr>
        <w:t>. The values of q</w:t>
      </w:r>
      <w:r w:rsidR="005F1506" w:rsidRPr="009850C2">
        <w:rPr>
          <w:rFonts w:asciiTheme="majorBidi" w:hAnsiTheme="majorBidi" w:cstheme="majorBidi"/>
          <w:sz w:val="24"/>
          <w:szCs w:val="24"/>
          <w:vertAlign w:val="subscript"/>
        </w:rPr>
        <w:t>m</w:t>
      </w:r>
      <w:r w:rsidR="005F1506" w:rsidRPr="009850C2">
        <w:rPr>
          <w:rFonts w:asciiTheme="majorBidi" w:hAnsiTheme="majorBidi" w:cstheme="majorBidi"/>
          <w:sz w:val="24"/>
          <w:szCs w:val="24"/>
        </w:rPr>
        <w:t xml:space="preserve"> and K</w:t>
      </w:r>
      <w:r w:rsidR="005F1506" w:rsidRPr="009850C2">
        <w:rPr>
          <w:rFonts w:asciiTheme="majorBidi" w:hAnsiTheme="majorBidi" w:cstheme="majorBidi"/>
          <w:sz w:val="24"/>
          <w:szCs w:val="24"/>
          <w:vertAlign w:val="subscript"/>
        </w:rPr>
        <w:t>L</w:t>
      </w:r>
      <w:r w:rsidR="005F1506" w:rsidRPr="009850C2">
        <w:rPr>
          <w:rFonts w:asciiTheme="majorBidi" w:hAnsiTheme="majorBidi" w:cstheme="majorBidi"/>
          <w:sz w:val="24"/>
          <w:szCs w:val="24"/>
        </w:rPr>
        <w:t xml:space="preserve"> were determined from the figure found to be </w:t>
      </w:r>
      <w:r w:rsidR="009850C2">
        <w:rPr>
          <w:rFonts w:asciiTheme="majorBidi" w:hAnsiTheme="majorBidi" w:cstheme="majorBidi"/>
          <w:sz w:val="24"/>
          <w:szCs w:val="24"/>
        </w:rPr>
        <w:t>4.281</w:t>
      </w:r>
      <w:r w:rsidR="005F1506" w:rsidRPr="009850C2">
        <w:rPr>
          <w:rFonts w:asciiTheme="majorBidi" w:hAnsiTheme="majorBidi" w:cstheme="majorBidi"/>
          <w:sz w:val="24"/>
          <w:szCs w:val="24"/>
        </w:rPr>
        <w:t xml:space="preserve"> mg/g and</w:t>
      </w:r>
      <w:r w:rsidR="009850C2">
        <w:rPr>
          <w:rFonts w:asciiTheme="majorBidi" w:hAnsiTheme="majorBidi" w:cstheme="majorBidi"/>
          <w:sz w:val="24"/>
          <w:szCs w:val="24"/>
        </w:rPr>
        <w:t xml:space="preserve"> 0.911</w:t>
      </w:r>
      <w:r w:rsidR="005F1506" w:rsidRPr="009850C2">
        <w:rPr>
          <w:rFonts w:asciiTheme="majorBidi" w:hAnsiTheme="majorBidi" w:cstheme="majorBidi"/>
          <w:sz w:val="24"/>
          <w:szCs w:val="24"/>
        </w:rPr>
        <w:t xml:space="preserve"> L/mg, respectively.</w:t>
      </w:r>
    </w:p>
    <w:p w:rsidR="009850C2" w:rsidRDefault="009850C2" w:rsidP="009850C2">
      <w:pPr>
        <w:spacing w:line="360" w:lineRule="auto"/>
        <w:jc w:val="center"/>
        <w:rPr>
          <w:rFonts w:asciiTheme="majorBidi" w:hAnsiTheme="majorBidi" w:cstheme="majorBidi"/>
          <w:color w:val="FF0000"/>
          <w:sz w:val="24"/>
          <w:szCs w:val="24"/>
        </w:rPr>
      </w:pPr>
      <w:r w:rsidRPr="009850C2">
        <w:rPr>
          <w:rFonts w:asciiTheme="majorBidi" w:hAnsiTheme="majorBidi" w:cstheme="majorBidi"/>
          <w:noProof/>
          <w:color w:val="FF0000"/>
          <w:sz w:val="24"/>
          <w:szCs w:val="24"/>
        </w:rPr>
        <w:drawing>
          <wp:inline distT="0" distB="0" distL="0" distR="0">
            <wp:extent cx="4572000" cy="2743200"/>
            <wp:effectExtent l="19050" t="0" r="19050" b="0"/>
            <wp:docPr id="16"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9850C2" w:rsidRDefault="009850C2" w:rsidP="00950072">
      <w:pPr>
        <w:pStyle w:val="af"/>
        <w:jc w:val="center"/>
        <w:rPr>
          <w:rFonts w:asciiTheme="majorBidi" w:hAnsiTheme="majorBidi" w:cstheme="majorBidi"/>
          <w:color w:val="FF0000"/>
          <w:sz w:val="22"/>
          <w:szCs w:val="22"/>
        </w:rPr>
      </w:pPr>
      <w:bookmarkStart w:id="120" w:name="_Toc469852935"/>
      <w:r w:rsidRPr="009850C2">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4</w:t>
      </w:r>
      <w:r w:rsidR="00FC1F8A">
        <w:rPr>
          <w:rFonts w:asciiTheme="majorBidi" w:hAnsiTheme="majorBidi" w:cstheme="majorBidi"/>
          <w:sz w:val="22"/>
          <w:szCs w:val="22"/>
        </w:rPr>
        <w:fldChar w:fldCharType="end"/>
      </w:r>
      <w:r w:rsidRPr="009850C2">
        <w:rPr>
          <w:rFonts w:asciiTheme="majorBidi" w:hAnsiTheme="majorBidi" w:cstheme="majorBidi"/>
          <w:sz w:val="22"/>
          <w:szCs w:val="22"/>
        </w:rPr>
        <w:t>: Langmuir Adsorption Isotherm for</w:t>
      </w:r>
      <w:r w:rsidR="00950072" w:rsidRPr="0075065A">
        <w:rPr>
          <w:sz w:val="22"/>
          <w:szCs w:val="22"/>
        </w:rPr>
        <w:t xml:space="preserve"> </w:t>
      </w:r>
      <w:r w:rsidR="00950072">
        <w:rPr>
          <w:sz w:val="22"/>
          <w:szCs w:val="22"/>
        </w:rPr>
        <w:t>phenol adsorption on activated carbon washed by HCl for particle size</w:t>
      </w:r>
      <w:r w:rsidRPr="009850C2">
        <w:rPr>
          <w:rFonts w:asciiTheme="majorBidi" w:hAnsiTheme="majorBidi" w:cstheme="majorBidi"/>
          <w:sz w:val="22"/>
          <w:szCs w:val="22"/>
        </w:rPr>
        <w:t xml:space="preserve"> </w:t>
      </w:r>
      <w:r w:rsidR="00950072">
        <w:rPr>
          <w:rFonts w:asciiTheme="majorBidi" w:hAnsiTheme="majorBidi" w:cstheme="majorBidi"/>
          <w:sz w:val="22"/>
          <w:szCs w:val="22"/>
        </w:rPr>
        <w:t>(0.425 – 2 mm)</w:t>
      </w:r>
      <w:r w:rsidRPr="009850C2">
        <w:rPr>
          <w:rFonts w:asciiTheme="majorBidi" w:hAnsiTheme="majorBidi" w:cstheme="majorBidi"/>
          <w:sz w:val="22"/>
          <w:szCs w:val="22"/>
        </w:rPr>
        <w:t>.</w:t>
      </w:r>
      <w:bookmarkEnd w:id="120"/>
    </w:p>
    <w:p w:rsidR="00400239" w:rsidRPr="00400239" w:rsidRDefault="00400239" w:rsidP="00400239"/>
    <w:p w:rsidR="00C33B56" w:rsidRDefault="00C33B56" w:rsidP="00C33B56">
      <w:pPr>
        <w:pStyle w:val="3"/>
        <w:spacing w:line="360" w:lineRule="auto"/>
      </w:pPr>
      <w:bookmarkStart w:id="121" w:name="_Toc469859283"/>
      <w:r>
        <w:t>The Freundlich isotherm</w:t>
      </w:r>
      <w:bookmarkEnd w:id="121"/>
      <w:r>
        <w:t xml:space="preserve"> </w:t>
      </w:r>
    </w:p>
    <w:p w:rsidR="00C33B56" w:rsidRDefault="00C33B56" w:rsidP="00C33B56">
      <w:pPr>
        <w:spacing w:line="360" w:lineRule="auto"/>
        <w:jc w:val="both"/>
        <w:rPr>
          <w:rFonts w:asciiTheme="majorBidi" w:hAnsiTheme="majorBidi" w:cstheme="majorBidi"/>
          <w:sz w:val="24"/>
          <w:szCs w:val="24"/>
        </w:rPr>
      </w:pPr>
      <w:r w:rsidRPr="00CE1DCD">
        <w:rPr>
          <w:rFonts w:asciiTheme="majorBidi" w:hAnsiTheme="majorBidi" w:cstheme="majorBidi"/>
          <w:sz w:val="24"/>
          <w:szCs w:val="24"/>
        </w:rPr>
        <w:t xml:space="preserve">The Freundlich isotherm model is an empirical relationship describing the adsorption of solutes from a liquid to a solid surface and assumes that different sites </w:t>
      </w:r>
      <w:r w:rsidRPr="009B42F1">
        <w:rPr>
          <w:rFonts w:asciiTheme="majorBidi" w:hAnsiTheme="majorBidi" w:cstheme="majorBidi"/>
          <w:sz w:val="24"/>
          <w:szCs w:val="24"/>
        </w:rPr>
        <w:t>with several adsorption energies are involved. Freundlich adsorption isotherm is the relationship between the amounts of nickel adsorbed per unit mass of adsorbent qe , and the concentration of the nickel at equilibrium Ce.</w:t>
      </w:r>
    </w:p>
    <w:p w:rsidR="00C33B56" w:rsidRDefault="00C33B56" w:rsidP="00C33B56">
      <w:pPr>
        <w:spacing w:line="360" w:lineRule="auto"/>
        <w:jc w:val="both"/>
        <w:rPr>
          <w:rFonts w:asciiTheme="majorBidi" w:hAnsiTheme="majorBidi" w:cstheme="majorBidi"/>
          <w:sz w:val="24"/>
          <w:szCs w:val="24"/>
        </w:rPr>
      </w:pPr>
      <w:r w:rsidRPr="009B42F1">
        <w:rPr>
          <w:rFonts w:asciiTheme="majorBidi" w:hAnsiTheme="majorBidi" w:cstheme="majorBidi"/>
          <w:sz w:val="24"/>
          <w:szCs w:val="24"/>
        </w:rPr>
        <w:t xml:space="preserve"> The logarithmic form of the Freundlich isotherm is giv</w:t>
      </w:r>
      <w:r>
        <w:rPr>
          <w:rFonts w:asciiTheme="majorBidi" w:hAnsiTheme="majorBidi" w:cstheme="majorBidi"/>
          <w:sz w:val="24"/>
          <w:szCs w:val="24"/>
        </w:rPr>
        <w:t>en by equation (6-2-3</w:t>
      </w:r>
      <w:r w:rsidRPr="009B42F1">
        <w:rPr>
          <w:rFonts w:asciiTheme="majorBidi" w:hAnsiTheme="majorBidi" w:cstheme="majorBidi"/>
          <w:sz w:val="24"/>
          <w:szCs w:val="24"/>
        </w:rPr>
        <w:t xml:space="preserve">): </w:t>
      </w:r>
    </w:p>
    <w:p w:rsidR="00C33B56" w:rsidRDefault="00FC1F8A" w:rsidP="00C33B56">
      <w:pPr>
        <w:spacing w:line="360" w:lineRule="auto"/>
        <w:jc w:val="both"/>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Log</m:t>
            </m:r>
          </m:e>
          <m:sub>
            <m:r>
              <w:rPr>
                <w:rFonts w:ascii="Cambria Math" w:hAnsi="Cambria Math" w:cstheme="majorBidi"/>
                <w:sz w:val="24"/>
                <w:szCs w:val="24"/>
              </w:rPr>
              <m:t>qe</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log</m:t>
            </m:r>
          </m:e>
          <m:sub>
            <m:r>
              <w:rPr>
                <w:rFonts w:ascii="Cambria Math" w:hAnsi="Cambria Math" w:cstheme="majorBidi"/>
                <w:sz w:val="24"/>
                <w:szCs w:val="24"/>
              </w:rPr>
              <m:t>Kf</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n</m:t>
            </m:r>
          </m:den>
        </m:f>
        <m:sSub>
          <m:sSubPr>
            <m:ctrlPr>
              <w:rPr>
                <w:rFonts w:ascii="Cambria Math" w:hAnsi="Cambria Math" w:cstheme="majorBidi"/>
                <w:i/>
                <w:sz w:val="24"/>
                <w:szCs w:val="24"/>
              </w:rPr>
            </m:ctrlPr>
          </m:sSubPr>
          <m:e>
            <m:r>
              <w:rPr>
                <w:rFonts w:ascii="Cambria Math" w:hAnsi="Cambria Math" w:cstheme="majorBidi"/>
                <w:sz w:val="24"/>
                <w:szCs w:val="24"/>
              </w:rPr>
              <m:t>Log</m:t>
            </m:r>
          </m:e>
          <m:sub>
            <m:r>
              <w:rPr>
                <w:rFonts w:ascii="Cambria Math" w:hAnsi="Cambria Math" w:cstheme="majorBidi"/>
                <w:sz w:val="24"/>
                <w:szCs w:val="24"/>
              </w:rPr>
              <m:t>Ce</m:t>
            </m:r>
          </m:sub>
        </m:sSub>
      </m:oMath>
      <w:r w:rsidR="00C33B56">
        <w:rPr>
          <w:rFonts w:asciiTheme="majorBidi" w:hAnsiTheme="majorBidi" w:cstheme="majorBidi"/>
          <w:sz w:val="24"/>
          <w:szCs w:val="24"/>
        </w:rPr>
        <w:t xml:space="preserve">            (6-2-3)</w:t>
      </w:r>
    </w:p>
    <w:p w:rsidR="00C33B56" w:rsidRDefault="00C33B56" w:rsidP="00C33B56">
      <w:pPr>
        <w:spacing w:line="360" w:lineRule="auto"/>
        <w:jc w:val="both"/>
        <w:rPr>
          <w:rFonts w:asciiTheme="majorBidi" w:hAnsiTheme="majorBidi" w:cstheme="majorBidi"/>
          <w:sz w:val="24"/>
          <w:szCs w:val="24"/>
        </w:rPr>
      </w:pPr>
      <w:r w:rsidRPr="00512141">
        <w:rPr>
          <w:rFonts w:asciiTheme="majorBidi" w:hAnsiTheme="majorBidi" w:cstheme="majorBidi"/>
          <w:sz w:val="24"/>
          <w:szCs w:val="24"/>
        </w:rPr>
        <w:t>where K</w:t>
      </w:r>
      <w:r w:rsidRPr="00512141">
        <w:rPr>
          <w:rFonts w:asciiTheme="majorBidi" w:hAnsiTheme="majorBidi" w:cstheme="majorBidi"/>
          <w:sz w:val="24"/>
          <w:szCs w:val="24"/>
          <w:vertAlign w:val="subscript"/>
        </w:rPr>
        <w:t>f</w:t>
      </w:r>
      <w:r w:rsidRPr="00512141">
        <w:rPr>
          <w:rFonts w:asciiTheme="majorBidi" w:hAnsiTheme="majorBidi" w:cstheme="majorBidi"/>
          <w:sz w:val="24"/>
          <w:szCs w:val="24"/>
        </w:rPr>
        <w:t xml:space="preserve"> and n are the Freundlich constants, the characteristics of the system. K</w:t>
      </w:r>
      <w:r w:rsidRPr="00512141">
        <w:rPr>
          <w:rFonts w:asciiTheme="majorBidi" w:hAnsiTheme="majorBidi" w:cstheme="majorBidi"/>
          <w:sz w:val="24"/>
          <w:szCs w:val="24"/>
          <w:vertAlign w:val="subscript"/>
        </w:rPr>
        <w:t>f</w:t>
      </w:r>
      <w:r w:rsidRPr="00512141">
        <w:rPr>
          <w:rFonts w:asciiTheme="majorBidi" w:hAnsiTheme="majorBidi" w:cstheme="majorBidi"/>
          <w:sz w:val="24"/>
          <w:szCs w:val="24"/>
        </w:rPr>
        <w:t xml:space="preserve"> and n are the indicators of the adsorption capacity and adsorption intensity, respectively.</w:t>
      </w:r>
    </w:p>
    <w:p w:rsidR="00EF41CE" w:rsidRDefault="00EF41CE" w:rsidP="00C33B56">
      <w:pPr>
        <w:spacing w:line="360" w:lineRule="auto"/>
        <w:jc w:val="both"/>
        <w:rPr>
          <w:rFonts w:asciiTheme="majorBidi" w:hAnsiTheme="majorBidi" w:cstheme="majorBidi"/>
          <w:sz w:val="24"/>
          <w:szCs w:val="24"/>
        </w:rPr>
      </w:pPr>
    </w:p>
    <w:p w:rsidR="00EF41CE" w:rsidRDefault="00EF41CE" w:rsidP="00C33B56">
      <w:pPr>
        <w:spacing w:line="360" w:lineRule="auto"/>
        <w:jc w:val="both"/>
        <w:rPr>
          <w:rFonts w:asciiTheme="majorBidi" w:hAnsiTheme="majorBidi" w:cstheme="majorBidi"/>
          <w:sz w:val="24"/>
          <w:szCs w:val="24"/>
        </w:rPr>
      </w:pPr>
    </w:p>
    <w:p w:rsidR="00972F82" w:rsidRDefault="00972F82" w:rsidP="00972F82">
      <w:pPr>
        <w:pStyle w:val="af"/>
        <w:jc w:val="center"/>
        <w:rPr>
          <w:rFonts w:asciiTheme="majorBidi" w:hAnsiTheme="majorBidi" w:cstheme="majorBidi"/>
          <w:sz w:val="22"/>
          <w:szCs w:val="22"/>
        </w:rPr>
      </w:pPr>
      <w:bookmarkStart w:id="122" w:name="_Toc469586917"/>
    </w:p>
    <w:p w:rsidR="00EF41CE" w:rsidRPr="00D66305" w:rsidRDefault="00972F82" w:rsidP="00D66305">
      <w:pPr>
        <w:pStyle w:val="af"/>
        <w:jc w:val="center"/>
        <w:rPr>
          <w:rFonts w:asciiTheme="majorBidi" w:hAnsiTheme="majorBidi" w:cstheme="majorBidi"/>
          <w:color w:val="auto"/>
          <w:sz w:val="22"/>
          <w:szCs w:val="22"/>
        </w:rPr>
      </w:pPr>
      <w:bookmarkStart w:id="123" w:name="_Toc469859656"/>
      <w:r w:rsidRPr="00972F82">
        <w:rPr>
          <w:rFonts w:asciiTheme="majorBidi" w:hAnsiTheme="majorBidi" w:cstheme="majorBidi"/>
          <w:sz w:val="22"/>
          <w:szCs w:val="22"/>
        </w:rPr>
        <w:t xml:space="preserve">Table </w:t>
      </w:r>
      <w:r w:rsidR="00FC1F8A">
        <w:rPr>
          <w:rFonts w:asciiTheme="majorBidi" w:hAnsiTheme="majorBidi" w:cstheme="majorBidi"/>
          <w:sz w:val="22"/>
          <w:szCs w:val="22"/>
        </w:rPr>
        <w:fldChar w:fldCharType="begin"/>
      </w:r>
      <w:r w:rsidR="00D13BF9">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A92237">
        <w:rPr>
          <w:rFonts w:asciiTheme="majorBidi" w:hAnsiTheme="majorBidi" w:cstheme="majorBidi"/>
          <w:noProof/>
          <w:sz w:val="22"/>
          <w:szCs w:val="22"/>
          <w:cs/>
        </w:rPr>
        <w:t>‎</w:t>
      </w:r>
      <w:r w:rsidR="00A92237">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D13BF9">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D13BF9">
        <w:rPr>
          <w:rFonts w:asciiTheme="majorBidi" w:hAnsiTheme="majorBidi" w:cstheme="majorBidi"/>
          <w:sz w:val="22"/>
          <w:szCs w:val="22"/>
        </w:rPr>
        <w:instrText xml:space="preserve"> SEQ Table \* ARABIC \s 1 </w:instrText>
      </w:r>
      <w:r w:rsidR="00FC1F8A">
        <w:rPr>
          <w:rFonts w:asciiTheme="majorBidi" w:hAnsiTheme="majorBidi" w:cstheme="majorBidi"/>
          <w:sz w:val="22"/>
          <w:szCs w:val="22"/>
        </w:rPr>
        <w:fldChar w:fldCharType="separate"/>
      </w:r>
      <w:r w:rsidR="00A92237">
        <w:rPr>
          <w:rFonts w:asciiTheme="majorBidi" w:hAnsiTheme="majorBidi" w:cstheme="majorBidi"/>
          <w:noProof/>
          <w:sz w:val="22"/>
          <w:szCs w:val="22"/>
        </w:rPr>
        <w:t>1</w:t>
      </w:r>
      <w:r w:rsidR="00FC1F8A">
        <w:rPr>
          <w:rFonts w:asciiTheme="majorBidi" w:hAnsiTheme="majorBidi" w:cstheme="majorBidi"/>
          <w:sz w:val="22"/>
          <w:szCs w:val="22"/>
        </w:rPr>
        <w:fldChar w:fldCharType="end"/>
      </w:r>
      <w:r w:rsidRPr="00972F82">
        <w:rPr>
          <w:rFonts w:asciiTheme="majorBidi" w:hAnsiTheme="majorBidi" w:cstheme="majorBidi"/>
          <w:sz w:val="22"/>
          <w:szCs w:val="22"/>
        </w:rPr>
        <w:t xml:space="preserve"> :</w:t>
      </w:r>
      <w:r w:rsidR="00BA5003">
        <w:rPr>
          <w:rFonts w:asciiTheme="majorBidi" w:hAnsiTheme="majorBidi" w:cstheme="majorBidi"/>
          <w:sz w:val="22"/>
          <w:szCs w:val="22"/>
        </w:rPr>
        <w:t xml:space="preserve"> </w:t>
      </w:r>
      <w:r w:rsidRPr="00972F82">
        <w:rPr>
          <w:rFonts w:asciiTheme="majorBidi" w:eastAsia="Times New Roman" w:hAnsiTheme="majorBidi" w:cstheme="majorBidi"/>
          <w:sz w:val="22"/>
          <w:szCs w:val="22"/>
        </w:rPr>
        <w:t xml:space="preserve">Langmuir </w:t>
      </w:r>
      <w:r w:rsidR="008F4971">
        <w:rPr>
          <w:rFonts w:asciiTheme="majorBidi" w:eastAsia="Times New Roman" w:hAnsiTheme="majorBidi" w:cstheme="majorBidi"/>
          <w:sz w:val="22"/>
          <w:szCs w:val="22"/>
        </w:rPr>
        <w:t xml:space="preserve">phenol </w:t>
      </w:r>
      <w:r w:rsidRPr="00972F82">
        <w:rPr>
          <w:rFonts w:asciiTheme="majorBidi" w:eastAsia="Times New Roman" w:hAnsiTheme="majorBidi" w:cstheme="majorBidi"/>
          <w:sz w:val="22"/>
          <w:szCs w:val="22"/>
        </w:rPr>
        <w:t>adsorption and Freundlich</w:t>
      </w:r>
      <w:r w:rsidR="008F4971">
        <w:rPr>
          <w:rFonts w:asciiTheme="majorBidi" w:eastAsia="Times New Roman" w:hAnsiTheme="majorBidi" w:cstheme="majorBidi"/>
          <w:sz w:val="22"/>
          <w:szCs w:val="22"/>
        </w:rPr>
        <w:t xml:space="preserve"> phenol</w:t>
      </w:r>
      <w:r w:rsidRPr="00972F82">
        <w:rPr>
          <w:rFonts w:asciiTheme="majorBidi" w:eastAsia="Times New Roman" w:hAnsiTheme="majorBidi" w:cstheme="majorBidi"/>
          <w:sz w:val="22"/>
          <w:szCs w:val="22"/>
        </w:rPr>
        <w:t xml:space="preserve"> adsorption isotherm.</w:t>
      </w:r>
      <w:bookmarkEnd w:id="122"/>
      <w:bookmarkEnd w:id="123"/>
    </w:p>
    <w:tbl>
      <w:tblPr>
        <w:bidiVisual/>
        <w:tblW w:w="9678" w:type="dxa"/>
        <w:jc w:val="center"/>
        <w:tblInd w:w="91" w:type="dxa"/>
        <w:tblLook w:val="04A0"/>
      </w:tblPr>
      <w:tblGrid>
        <w:gridCol w:w="1323"/>
        <w:gridCol w:w="1049"/>
        <w:gridCol w:w="868"/>
        <w:gridCol w:w="1135"/>
        <w:gridCol w:w="1334"/>
        <w:gridCol w:w="771"/>
        <w:gridCol w:w="3198"/>
      </w:tblGrid>
      <w:tr w:rsidR="00D66305" w:rsidRPr="00926DF9" w:rsidTr="00176AA9">
        <w:trPr>
          <w:trHeight w:val="300"/>
          <w:jc w:val="center"/>
        </w:trPr>
        <w:tc>
          <w:tcPr>
            <w:tcW w:w="3240" w:type="dxa"/>
            <w:gridSpan w:val="3"/>
            <w:tcBorders>
              <w:top w:val="single" w:sz="4" w:space="0" w:color="4F81BD"/>
              <w:left w:val="single" w:sz="4" w:space="0" w:color="4F81BD"/>
              <w:bottom w:val="single" w:sz="4" w:space="0" w:color="4F81BD"/>
              <w:right w:val="single" w:sz="4" w:space="0" w:color="4F81BD"/>
            </w:tcBorders>
            <w:shd w:val="clear" w:color="000000" w:fill="4F81BD"/>
            <w:noWrap/>
            <w:vAlign w:val="bottom"/>
            <w:hideMark/>
          </w:tcPr>
          <w:p w:rsidR="00D66305" w:rsidRPr="00926DF9" w:rsidRDefault="00D66305" w:rsidP="00D66305">
            <w:pPr>
              <w:spacing w:after="0" w:line="240" w:lineRule="auto"/>
              <w:jc w:val="center"/>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Freundlich adsorption isotherm </w:t>
            </w:r>
          </w:p>
        </w:tc>
        <w:tc>
          <w:tcPr>
            <w:tcW w:w="3240" w:type="dxa"/>
            <w:gridSpan w:val="3"/>
            <w:tcBorders>
              <w:top w:val="single" w:sz="4" w:space="0" w:color="4F81BD"/>
              <w:left w:val="single" w:sz="4" w:space="0" w:color="4F81BD"/>
              <w:bottom w:val="single" w:sz="4" w:space="0" w:color="4F81BD"/>
              <w:right w:val="single" w:sz="4" w:space="0" w:color="4F81BD"/>
            </w:tcBorders>
            <w:shd w:val="clear" w:color="000000" w:fill="4F81BD"/>
            <w:noWrap/>
            <w:vAlign w:val="bottom"/>
            <w:hideMark/>
          </w:tcPr>
          <w:p w:rsidR="00D66305" w:rsidRPr="00926DF9" w:rsidRDefault="00D66305" w:rsidP="00D66305">
            <w:pPr>
              <w:spacing w:after="0" w:line="240" w:lineRule="auto"/>
              <w:jc w:val="center"/>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Langmuir adsorption isotherm </w:t>
            </w:r>
          </w:p>
        </w:tc>
        <w:tc>
          <w:tcPr>
            <w:tcW w:w="3198" w:type="dxa"/>
            <w:vMerge w:val="restart"/>
            <w:tcBorders>
              <w:top w:val="nil"/>
              <w:left w:val="single" w:sz="4" w:space="0" w:color="4F81BD"/>
              <w:bottom w:val="single" w:sz="4" w:space="0" w:color="4F81BD"/>
              <w:right w:val="nil"/>
            </w:tcBorders>
            <w:shd w:val="clear" w:color="auto" w:fill="auto"/>
            <w:noWrap/>
            <w:vAlign w:val="bottom"/>
            <w:hideMark/>
          </w:tcPr>
          <w:p w:rsidR="00D66305" w:rsidRPr="00926DF9" w:rsidRDefault="00D66305" w:rsidP="00D66305">
            <w:pPr>
              <w:spacing w:after="0" w:line="240" w:lineRule="auto"/>
              <w:jc w:val="center"/>
              <w:rPr>
                <w:rFonts w:asciiTheme="majorBidi" w:eastAsia="Times New Roman" w:hAnsiTheme="majorBidi" w:cstheme="majorBidi"/>
                <w:color w:val="000000"/>
              </w:rPr>
            </w:pPr>
            <w:r w:rsidRPr="00926DF9">
              <w:rPr>
                <w:rFonts w:asciiTheme="majorBidi" w:eastAsia="Times New Roman" w:hAnsiTheme="majorBidi" w:cstheme="majorBidi"/>
                <w:color w:val="000000"/>
              </w:rPr>
              <w:t> </w:t>
            </w:r>
          </w:p>
        </w:tc>
      </w:tr>
      <w:tr w:rsidR="00D66305" w:rsidRPr="00926DF9" w:rsidTr="00176AA9">
        <w:trPr>
          <w:trHeight w:val="360"/>
          <w:jc w:val="center"/>
        </w:trPr>
        <w:tc>
          <w:tcPr>
            <w:tcW w:w="1323"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Kf(mg/g)</w:t>
            </w:r>
          </w:p>
        </w:tc>
        <w:tc>
          <w:tcPr>
            <w:tcW w:w="1049"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n</w:t>
            </w:r>
          </w:p>
        </w:tc>
        <w:tc>
          <w:tcPr>
            <w:tcW w:w="868"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R</w:t>
            </w:r>
            <w:r w:rsidRPr="00926DF9">
              <w:rPr>
                <w:rFonts w:asciiTheme="majorBidi" w:eastAsia="Times New Roman" w:hAnsiTheme="majorBidi" w:cstheme="majorBidi"/>
                <w:color w:val="000000"/>
                <w:vertAlign w:val="superscript"/>
              </w:rPr>
              <w:t>2</w:t>
            </w:r>
          </w:p>
        </w:tc>
        <w:tc>
          <w:tcPr>
            <w:tcW w:w="1135"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Kl(L/mg)</w:t>
            </w:r>
          </w:p>
        </w:tc>
        <w:tc>
          <w:tcPr>
            <w:tcW w:w="1334"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qm(mg/g)</w:t>
            </w:r>
          </w:p>
        </w:tc>
        <w:tc>
          <w:tcPr>
            <w:tcW w:w="771" w:type="dxa"/>
            <w:tcBorders>
              <w:top w:val="nil"/>
              <w:left w:val="single" w:sz="4" w:space="0" w:color="4F81BD"/>
              <w:bottom w:val="single" w:sz="4" w:space="0" w:color="4F81BD"/>
              <w:right w:val="single" w:sz="4" w:space="0" w:color="4F81BD"/>
            </w:tcBorders>
            <w:shd w:val="clear" w:color="000000" w:fill="B8CCE4"/>
            <w:noWrap/>
            <w:vAlign w:val="bottom"/>
            <w:hideMark/>
          </w:tcPr>
          <w:p w:rsidR="00D66305" w:rsidRPr="00926DF9" w:rsidRDefault="00D66305" w:rsidP="00D66305">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R</w:t>
            </w:r>
            <w:r w:rsidRPr="00926DF9">
              <w:rPr>
                <w:rFonts w:asciiTheme="majorBidi" w:eastAsia="Times New Roman" w:hAnsiTheme="majorBidi" w:cstheme="majorBidi"/>
                <w:color w:val="000000"/>
                <w:vertAlign w:val="superscript"/>
              </w:rPr>
              <w:t>2</w:t>
            </w:r>
          </w:p>
        </w:tc>
        <w:tc>
          <w:tcPr>
            <w:tcW w:w="3198" w:type="dxa"/>
            <w:vMerge/>
            <w:tcBorders>
              <w:top w:val="nil"/>
              <w:left w:val="single" w:sz="4" w:space="0" w:color="4F81BD"/>
              <w:bottom w:val="single" w:sz="4" w:space="0" w:color="4F81BD"/>
              <w:right w:val="nil"/>
            </w:tcBorders>
            <w:vAlign w:val="center"/>
            <w:hideMark/>
          </w:tcPr>
          <w:p w:rsidR="00D66305" w:rsidRPr="00926DF9" w:rsidRDefault="00D66305" w:rsidP="00D66305">
            <w:pPr>
              <w:spacing w:after="0" w:line="240" w:lineRule="auto"/>
              <w:rPr>
                <w:rFonts w:asciiTheme="majorBidi" w:eastAsia="Times New Roman" w:hAnsiTheme="majorBidi" w:cstheme="majorBidi"/>
                <w:color w:val="000000"/>
              </w:rPr>
            </w:pPr>
          </w:p>
        </w:tc>
      </w:tr>
      <w:tr w:rsidR="00D66305" w:rsidRPr="00926DF9" w:rsidTr="00176AA9">
        <w:trPr>
          <w:trHeight w:val="300"/>
          <w:jc w:val="center"/>
        </w:trPr>
        <w:tc>
          <w:tcPr>
            <w:tcW w:w="1323"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0.629</w:t>
            </w:r>
          </w:p>
        </w:tc>
        <w:tc>
          <w:tcPr>
            <w:tcW w:w="1049"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0.1798</w:t>
            </w:r>
          </w:p>
        </w:tc>
        <w:tc>
          <w:tcPr>
            <w:tcW w:w="868"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0.979</w:t>
            </w:r>
          </w:p>
        </w:tc>
        <w:tc>
          <w:tcPr>
            <w:tcW w:w="1135"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0.02085</w:t>
            </w:r>
          </w:p>
        </w:tc>
        <w:tc>
          <w:tcPr>
            <w:tcW w:w="1334"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1.889</w:t>
            </w:r>
          </w:p>
        </w:tc>
        <w:tc>
          <w:tcPr>
            <w:tcW w:w="771"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0.99</w:t>
            </w:r>
          </w:p>
        </w:tc>
        <w:tc>
          <w:tcPr>
            <w:tcW w:w="3198" w:type="dxa"/>
            <w:tcBorders>
              <w:top w:val="nil"/>
              <w:left w:val="single" w:sz="4" w:space="0" w:color="4F81BD"/>
              <w:bottom w:val="single" w:sz="4" w:space="0" w:color="4F81BD"/>
              <w:right w:val="single" w:sz="4" w:space="0" w:color="4F81BD"/>
            </w:tcBorders>
            <w:shd w:val="clear" w:color="000000" w:fill="4F81BD"/>
            <w:noWrap/>
            <w:vAlign w:val="bottom"/>
            <w:hideMark/>
          </w:tcPr>
          <w:p w:rsidR="00D66305" w:rsidRPr="00926DF9" w:rsidRDefault="00176AA9" w:rsidP="00176AA9">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Washed by w</w:t>
            </w:r>
            <w:r w:rsidR="00D66305" w:rsidRPr="00926DF9">
              <w:rPr>
                <w:rFonts w:asciiTheme="majorBidi" w:eastAsia="Times New Roman" w:hAnsiTheme="majorBidi" w:cstheme="majorBidi"/>
                <w:color w:val="FFFFFF"/>
              </w:rPr>
              <w:t>ater (</w:t>
            </w:r>
            <w:r w:rsidRPr="00926DF9">
              <w:rPr>
                <w:rFonts w:asciiTheme="majorBidi" w:eastAsia="Times New Roman" w:hAnsiTheme="majorBidi" w:cstheme="majorBidi"/>
                <w:color w:val="FFFFFF"/>
              </w:rPr>
              <w:t>0.425 – 2 mm</w:t>
            </w:r>
            <w:r w:rsidR="00D66305" w:rsidRPr="00926DF9">
              <w:rPr>
                <w:rFonts w:asciiTheme="majorBidi" w:eastAsia="Times New Roman" w:hAnsiTheme="majorBidi" w:cstheme="majorBidi"/>
                <w:color w:val="FFFFFF"/>
              </w:rPr>
              <w:t>)</w:t>
            </w:r>
          </w:p>
        </w:tc>
      </w:tr>
      <w:tr w:rsidR="00D66305" w:rsidRPr="00926DF9" w:rsidTr="00176AA9">
        <w:trPr>
          <w:trHeight w:val="300"/>
          <w:jc w:val="center"/>
        </w:trPr>
        <w:tc>
          <w:tcPr>
            <w:tcW w:w="1323"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0.282</w:t>
            </w:r>
          </w:p>
        </w:tc>
        <w:tc>
          <w:tcPr>
            <w:tcW w:w="1049"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0.9057</w:t>
            </w:r>
          </w:p>
        </w:tc>
        <w:tc>
          <w:tcPr>
            <w:tcW w:w="868"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0.937</w:t>
            </w:r>
          </w:p>
        </w:tc>
        <w:tc>
          <w:tcPr>
            <w:tcW w:w="1135"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0.1137</w:t>
            </w:r>
          </w:p>
        </w:tc>
        <w:tc>
          <w:tcPr>
            <w:tcW w:w="1334"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1.7006</w:t>
            </w:r>
          </w:p>
        </w:tc>
        <w:tc>
          <w:tcPr>
            <w:tcW w:w="771"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0.979</w:t>
            </w:r>
          </w:p>
        </w:tc>
        <w:tc>
          <w:tcPr>
            <w:tcW w:w="3198" w:type="dxa"/>
            <w:tcBorders>
              <w:top w:val="nil"/>
              <w:left w:val="single" w:sz="4" w:space="0" w:color="4F81BD"/>
              <w:bottom w:val="single" w:sz="4" w:space="0" w:color="4F81BD"/>
              <w:right w:val="single" w:sz="4" w:space="0" w:color="4F81BD"/>
            </w:tcBorders>
            <w:shd w:val="clear" w:color="000000" w:fill="4F81BD"/>
            <w:noWrap/>
            <w:vAlign w:val="bottom"/>
            <w:hideMark/>
          </w:tcPr>
          <w:p w:rsidR="00D66305" w:rsidRPr="00926DF9" w:rsidRDefault="00176AA9" w:rsidP="00176AA9">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Washed by w</w:t>
            </w:r>
            <w:r w:rsidR="00D66305" w:rsidRPr="00926DF9">
              <w:rPr>
                <w:rFonts w:asciiTheme="majorBidi" w:eastAsia="Times New Roman" w:hAnsiTheme="majorBidi" w:cstheme="majorBidi"/>
                <w:color w:val="FFFFFF"/>
              </w:rPr>
              <w:t>ater (</w:t>
            </w:r>
            <w:r w:rsidRPr="00926DF9">
              <w:rPr>
                <w:rFonts w:asciiTheme="majorBidi" w:eastAsia="Times New Roman" w:hAnsiTheme="majorBidi" w:cstheme="majorBidi"/>
                <w:color w:val="FFFFFF"/>
              </w:rPr>
              <w:t>2 - 4</w:t>
            </w:r>
            <w:r w:rsidR="00D66305" w:rsidRPr="00926DF9">
              <w:rPr>
                <w:rFonts w:asciiTheme="majorBidi" w:eastAsia="Times New Roman" w:hAnsiTheme="majorBidi" w:cstheme="majorBidi"/>
                <w:color w:val="FFFFFF"/>
              </w:rPr>
              <w:t xml:space="preserve"> mm)</w:t>
            </w:r>
          </w:p>
        </w:tc>
      </w:tr>
      <w:tr w:rsidR="00D66305" w:rsidRPr="00926DF9" w:rsidTr="00176AA9">
        <w:trPr>
          <w:trHeight w:val="300"/>
          <w:jc w:val="center"/>
        </w:trPr>
        <w:tc>
          <w:tcPr>
            <w:tcW w:w="1323"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1.566</w:t>
            </w:r>
          </w:p>
        </w:tc>
        <w:tc>
          <w:tcPr>
            <w:tcW w:w="1049"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2.653</w:t>
            </w:r>
          </w:p>
        </w:tc>
        <w:tc>
          <w:tcPr>
            <w:tcW w:w="868"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0.618</w:t>
            </w:r>
          </w:p>
        </w:tc>
        <w:tc>
          <w:tcPr>
            <w:tcW w:w="1135"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0.8355</w:t>
            </w:r>
          </w:p>
        </w:tc>
        <w:tc>
          <w:tcPr>
            <w:tcW w:w="1334"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3.937</w:t>
            </w:r>
          </w:p>
        </w:tc>
        <w:tc>
          <w:tcPr>
            <w:tcW w:w="771"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0.976</w:t>
            </w:r>
          </w:p>
        </w:tc>
        <w:tc>
          <w:tcPr>
            <w:tcW w:w="3198" w:type="dxa"/>
            <w:tcBorders>
              <w:top w:val="nil"/>
              <w:left w:val="single" w:sz="4" w:space="0" w:color="4F81BD"/>
              <w:bottom w:val="single" w:sz="4" w:space="0" w:color="4F81BD"/>
              <w:right w:val="single" w:sz="4" w:space="0" w:color="4F81BD"/>
            </w:tcBorders>
            <w:shd w:val="clear" w:color="000000" w:fill="4F81BD"/>
            <w:noWrap/>
            <w:vAlign w:val="bottom"/>
            <w:hideMark/>
          </w:tcPr>
          <w:p w:rsidR="00D66305" w:rsidRPr="00926DF9" w:rsidRDefault="00176AA9" w:rsidP="00176AA9">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Washed by </w:t>
            </w:r>
            <w:r w:rsidR="00D66305" w:rsidRPr="00926DF9">
              <w:rPr>
                <w:rFonts w:asciiTheme="majorBidi" w:eastAsia="Times New Roman" w:hAnsiTheme="majorBidi" w:cstheme="majorBidi"/>
                <w:color w:val="FFFFFF"/>
              </w:rPr>
              <w:t>HCl (</w:t>
            </w:r>
            <w:r w:rsidRPr="00926DF9">
              <w:rPr>
                <w:rFonts w:asciiTheme="majorBidi" w:eastAsia="Times New Roman" w:hAnsiTheme="majorBidi" w:cstheme="majorBidi"/>
                <w:color w:val="FFFFFF"/>
              </w:rPr>
              <w:t>0.425 - 2</w:t>
            </w:r>
            <w:r w:rsidR="00D66305" w:rsidRPr="00926DF9">
              <w:rPr>
                <w:rFonts w:asciiTheme="majorBidi" w:eastAsia="Times New Roman" w:hAnsiTheme="majorBidi" w:cstheme="majorBidi"/>
                <w:color w:val="FFFFFF"/>
              </w:rPr>
              <w:t xml:space="preserve"> mm)</w:t>
            </w:r>
          </w:p>
        </w:tc>
      </w:tr>
      <w:tr w:rsidR="00D66305" w:rsidRPr="00926DF9" w:rsidTr="00176AA9">
        <w:trPr>
          <w:trHeight w:val="300"/>
          <w:jc w:val="center"/>
        </w:trPr>
        <w:tc>
          <w:tcPr>
            <w:tcW w:w="1323"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1.339</w:t>
            </w:r>
          </w:p>
        </w:tc>
        <w:tc>
          <w:tcPr>
            <w:tcW w:w="1049"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2.604</w:t>
            </w:r>
          </w:p>
        </w:tc>
        <w:tc>
          <w:tcPr>
            <w:tcW w:w="868"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0.651</w:t>
            </w:r>
          </w:p>
        </w:tc>
        <w:tc>
          <w:tcPr>
            <w:tcW w:w="1135"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0.722</w:t>
            </w:r>
          </w:p>
        </w:tc>
        <w:tc>
          <w:tcPr>
            <w:tcW w:w="1334"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3.597</w:t>
            </w:r>
          </w:p>
        </w:tc>
        <w:tc>
          <w:tcPr>
            <w:tcW w:w="771"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0.983</w:t>
            </w:r>
          </w:p>
        </w:tc>
        <w:tc>
          <w:tcPr>
            <w:tcW w:w="3198" w:type="dxa"/>
            <w:tcBorders>
              <w:top w:val="nil"/>
              <w:left w:val="single" w:sz="4" w:space="0" w:color="4F81BD"/>
              <w:bottom w:val="single" w:sz="4" w:space="0" w:color="4F81BD"/>
              <w:right w:val="single" w:sz="4" w:space="0" w:color="4F81BD"/>
            </w:tcBorders>
            <w:shd w:val="clear" w:color="000000" w:fill="4F81BD"/>
            <w:noWrap/>
            <w:vAlign w:val="bottom"/>
            <w:hideMark/>
          </w:tcPr>
          <w:p w:rsidR="00D66305" w:rsidRPr="00926DF9" w:rsidRDefault="00176AA9" w:rsidP="00176AA9">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Washed by </w:t>
            </w:r>
            <w:r w:rsidR="00D66305" w:rsidRPr="00926DF9">
              <w:rPr>
                <w:rFonts w:asciiTheme="majorBidi" w:eastAsia="Times New Roman" w:hAnsiTheme="majorBidi" w:cstheme="majorBidi"/>
                <w:color w:val="FFFFFF"/>
              </w:rPr>
              <w:t>HCl (</w:t>
            </w:r>
            <w:r w:rsidRPr="00926DF9">
              <w:rPr>
                <w:rFonts w:asciiTheme="majorBidi" w:eastAsia="Times New Roman" w:hAnsiTheme="majorBidi" w:cstheme="majorBidi"/>
                <w:color w:val="FFFFFF"/>
              </w:rPr>
              <w:t>2 - 4</w:t>
            </w:r>
            <w:r w:rsidR="00D66305" w:rsidRPr="00926DF9">
              <w:rPr>
                <w:rFonts w:asciiTheme="majorBidi" w:eastAsia="Times New Roman" w:hAnsiTheme="majorBidi" w:cstheme="majorBidi"/>
                <w:color w:val="FFFFFF"/>
              </w:rPr>
              <w:t xml:space="preserve"> mm)</w:t>
            </w:r>
          </w:p>
        </w:tc>
      </w:tr>
      <w:tr w:rsidR="00D66305" w:rsidRPr="00926DF9" w:rsidTr="00176AA9">
        <w:trPr>
          <w:trHeight w:val="300"/>
          <w:jc w:val="center"/>
        </w:trPr>
        <w:tc>
          <w:tcPr>
            <w:tcW w:w="1323"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0.769</w:t>
            </w:r>
          </w:p>
        </w:tc>
        <w:tc>
          <w:tcPr>
            <w:tcW w:w="1049"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1.4023</w:t>
            </w:r>
          </w:p>
        </w:tc>
        <w:tc>
          <w:tcPr>
            <w:tcW w:w="868"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0.863</w:t>
            </w:r>
          </w:p>
        </w:tc>
        <w:tc>
          <w:tcPr>
            <w:tcW w:w="1135"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0.911</w:t>
            </w:r>
          </w:p>
        </w:tc>
        <w:tc>
          <w:tcPr>
            <w:tcW w:w="1334"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4.281</w:t>
            </w:r>
          </w:p>
        </w:tc>
        <w:tc>
          <w:tcPr>
            <w:tcW w:w="771" w:type="dxa"/>
            <w:tcBorders>
              <w:top w:val="nil"/>
              <w:left w:val="single" w:sz="4" w:space="0" w:color="4F81BD"/>
              <w:bottom w:val="single" w:sz="4" w:space="0" w:color="4F81BD"/>
              <w:right w:val="single" w:sz="4" w:space="0" w:color="4F81BD"/>
            </w:tcBorders>
            <w:shd w:val="clear" w:color="auto" w:fill="auto"/>
            <w:noWrap/>
            <w:vAlign w:val="bottom"/>
            <w:hideMark/>
          </w:tcPr>
          <w:p w:rsidR="00D66305" w:rsidRPr="00926DF9" w:rsidRDefault="00D66305" w:rsidP="00D66305">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0.957</w:t>
            </w:r>
          </w:p>
        </w:tc>
        <w:tc>
          <w:tcPr>
            <w:tcW w:w="3198" w:type="dxa"/>
            <w:tcBorders>
              <w:top w:val="nil"/>
              <w:left w:val="single" w:sz="4" w:space="0" w:color="4F81BD"/>
              <w:bottom w:val="single" w:sz="4" w:space="0" w:color="4F81BD"/>
              <w:right w:val="single" w:sz="4" w:space="0" w:color="4F81BD"/>
            </w:tcBorders>
            <w:shd w:val="clear" w:color="000000" w:fill="4F81BD"/>
            <w:noWrap/>
            <w:vAlign w:val="bottom"/>
            <w:hideMark/>
          </w:tcPr>
          <w:p w:rsidR="00D66305" w:rsidRPr="00926DF9" w:rsidRDefault="00D66305" w:rsidP="00176AA9">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A.C (</w:t>
            </w:r>
            <w:r w:rsidR="00176AA9" w:rsidRPr="00926DF9">
              <w:rPr>
                <w:rFonts w:asciiTheme="majorBidi" w:eastAsia="Times New Roman" w:hAnsiTheme="majorBidi" w:cstheme="majorBidi"/>
                <w:color w:val="FFFFFF"/>
              </w:rPr>
              <w:t>0.425 - 2</w:t>
            </w:r>
            <w:r w:rsidRPr="00926DF9">
              <w:rPr>
                <w:rFonts w:asciiTheme="majorBidi" w:eastAsia="Times New Roman" w:hAnsiTheme="majorBidi" w:cstheme="majorBidi"/>
                <w:color w:val="FFFFFF"/>
              </w:rPr>
              <w:t xml:space="preserve"> mm)</w:t>
            </w:r>
          </w:p>
        </w:tc>
      </w:tr>
    </w:tbl>
    <w:p w:rsidR="00D66305" w:rsidRPr="00D66305" w:rsidRDefault="00D66305" w:rsidP="00D66305"/>
    <w:p w:rsidR="001D598F" w:rsidRDefault="001D598F" w:rsidP="001D598F">
      <w:pPr>
        <w:spacing w:line="360" w:lineRule="auto"/>
        <w:jc w:val="both"/>
        <w:rPr>
          <w:rFonts w:asciiTheme="majorBidi" w:hAnsiTheme="majorBidi" w:cstheme="majorBidi"/>
          <w:sz w:val="24"/>
          <w:szCs w:val="24"/>
        </w:rPr>
      </w:pPr>
      <w:r>
        <w:rPr>
          <w:rFonts w:asciiTheme="majorBidi" w:hAnsiTheme="majorBidi" w:cstheme="majorBidi"/>
          <w:sz w:val="24"/>
          <w:szCs w:val="24"/>
        </w:rPr>
        <w:t>From data showed in table (6-1)</w:t>
      </w:r>
      <w:r w:rsidRPr="004D325B">
        <w:rPr>
          <w:rFonts w:asciiTheme="majorBidi" w:hAnsiTheme="majorBidi" w:cstheme="majorBidi"/>
          <w:sz w:val="24"/>
          <w:szCs w:val="24"/>
        </w:rPr>
        <w:t xml:space="preserve">, it was noticed that </w:t>
      </w:r>
      <w:r>
        <w:rPr>
          <w:rFonts w:asciiTheme="majorBidi" w:hAnsiTheme="majorBidi" w:cstheme="majorBidi"/>
          <w:sz w:val="24"/>
          <w:szCs w:val="24"/>
        </w:rPr>
        <w:t>L</w:t>
      </w:r>
      <w:r w:rsidRPr="001D598F">
        <w:rPr>
          <w:rFonts w:asciiTheme="majorBidi" w:hAnsiTheme="majorBidi" w:cstheme="majorBidi"/>
          <w:sz w:val="24"/>
          <w:szCs w:val="24"/>
        </w:rPr>
        <w:t xml:space="preserve">angmuir adsorption isotherm </w:t>
      </w:r>
      <w:r w:rsidRPr="004D325B">
        <w:rPr>
          <w:rFonts w:asciiTheme="majorBidi" w:hAnsiTheme="majorBidi" w:cstheme="majorBidi"/>
          <w:sz w:val="24"/>
          <w:szCs w:val="24"/>
        </w:rPr>
        <w:t>mod</w:t>
      </w:r>
      <w:r>
        <w:rPr>
          <w:rFonts w:asciiTheme="majorBidi" w:hAnsiTheme="majorBidi" w:cstheme="majorBidi"/>
          <w:sz w:val="24"/>
          <w:szCs w:val="24"/>
        </w:rPr>
        <w:t xml:space="preserve">el </w:t>
      </w:r>
      <w:r w:rsidRPr="00262B7B">
        <w:rPr>
          <w:rFonts w:asciiTheme="majorBidi" w:hAnsiTheme="majorBidi" w:cstheme="majorBidi"/>
          <w:sz w:val="24"/>
          <w:szCs w:val="24"/>
        </w:rPr>
        <w:t>yields very good straight lines (correlation coefficient, R</w:t>
      </w:r>
      <w:r w:rsidRPr="00262B7B">
        <w:rPr>
          <w:rFonts w:asciiTheme="majorBidi" w:hAnsiTheme="majorBidi" w:cstheme="majorBidi"/>
          <w:sz w:val="24"/>
          <w:szCs w:val="24"/>
          <w:vertAlign w:val="superscript"/>
        </w:rPr>
        <w:t>2</w:t>
      </w:r>
      <w:r>
        <w:rPr>
          <w:rFonts w:asciiTheme="majorBidi" w:hAnsiTheme="majorBidi" w:cstheme="majorBidi"/>
          <w:sz w:val="24"/>
          <w:szCs w:val="24"/>
        </w:rPr>
        <w:t xml:space="preserve"> &gt; 0.95</w:t>
      </w:r>
      <w:r w:rsidRPr="00262B7B">
        <w:rPr>
          <w:rFonts w:asciiTheme="majorBidi" w:hAnsiTheme="majorBidi" w:cstheme="majorBidi"/>
          <w:sz w:val="24"/>
          <w:szCs w:val="24"/>
        </w:rPr>
        <w:t xml:space="preserve">) as compared to the </w:t>
      </w:r>
      <w:r w:rsidRPr="001D598F">
        <w:rPr>
          <w:rFonts w:asciiTheme="majorBidi" w:hAnsiTheme="majorBidi" w:cstheme="majorBidi"/>
          <w:sz w:val="24"/>
          <w:szCs w:val="24"/>
        </w:rPr>
        <w:t>Freundlich adsorption isotherm</w:t>
      </w:r>
      <w:r w:rsidRPr="00262B7B">
        <w:rPr>
          <w:rFonts w:asciiTheme="majorBidi" w:hAnsiTheme="majorBidi" w:cstheme="majorBidi"/>
          <w:sz w:val="24"/>
          <w:szCs w:val="24"/>
        </w:rPr>
        <w:t xml:space="preserve">. The </w:t>
      </w:r>
      <w:r>
        <w:rPr>
          <w:rFonts w:asciiTheme="majorBidi" w:hAnsiTheme="majorBidi" w:cstheme="majorBidi"/>
          <w:sz w:val="24"/>
          <w:szCs w:val="24"/>
        </w:rPr>
        <w:t>L</w:t>
      </w:r>
      <w:r w:rsidRPr="001D598F">
        <w:rPr>
          <w:rFonts w:asciiTheme="majorBidi" w:hAnsiTheme="majorBidi" w:cstheme="majorBidi"/>
          <w:sz w:val="24"/>
          <w:szCs w:val="24"/>
        </w:rPr>
        <w:t>angmuir adsorption isotherm</w:t>
      </w:r>
      <w:r>
        <w:rPr>
          <w:rFonts w:asciiTheme="majorBidi" w:hAnsiTheme="majorBidi" w:cstheme="majorBidi"/>
          <w:sz w:val="24"/>
          <w:szCs w:val="24"/>
        </w:rPr>
        <w:t xml:space="preserve"> constants Kl</w:t>
      </w:r>
      <w:r w:rsidRPr="00262B7B">
        <w:rPr>
          <w:rFonts w:asciiTheme="majorBidi" w:hAnsiTheme="majorBidi" w:cstheme="majorBidi"/>
          <w:sz w:val="24"/>
          <w:szCs w:val="24"/>
        </w:rPr>
        <w:t xml:space="preserve"> were in the range of 0.</w:t>
      </w:r>
      <w:r>
        <w:rPr>
          <w:rFonts w:asciiTheme="majorBidi" w:hAnsiTheme="majorBidi" w:cstheme="majorBidi"/>
          <w:sz w:val="24"/>
          <w:szCs w:val="24"/>
        </w:rPr>
        <w:t>02085</w:t>
      </w:r>
      <w:r w:rsidRPr="00262B7B">
        <w:rPr>
          <w:rFonts w:asciiTheme="majorBidi" w:hAnsiTheme="majorBidi" w:cstheme="majorBidi"/>
          <w:sz w:val="24"/>
          <w:szCs w:val="24"/>
        </w:rPr>
        <w:t xml:space="preserve"> to </w:t>
      </w:r>
      <w:r>
        <w:rPr>
          <w:rFonts w:asciiTheme="majorBidi" w:hAnsiTheme="majorBidi" w:cstheme="majorBidi"/>
          <w:sz w:val="24"/>
          <w:szCs w:val="24"/>
        </w:rPr>
        <w:t>0.911</w:t>
      </w:r>
      <w:r w:rsidRPr="00262B7B">
        <w:rPr>
          <w:rFonts w:asciiTheme="majorBidi" w:hAnsiTheme="majorBidi" w:cstheme="majorBidi"/>
          <w:sz w:val="24"/>
          <w:szCs w:val="24"/>
        </w:rPr>
        <w:t xml:space="preserve"> </w:t>
      </w:r>
      <w:r>
        <w:rPr>
          <w:rFonts w:asciiTheme="majorBidi" w:hAnsiTheme="majorBidi" w:cstheme="majorBidi"/>
          <w:sz w:val="24"/>
          <w:szCs w:val="24"/>
        </w:rPr>
        <w:t>L mg</w:t>
      </w:r>
      <w:r>
        <w:rPr>
          <w:rFonts w:asciiTheme="majorBidi" w:hAnsiTheme="majorBidi" w:cstheme="majorBidi"/>
          <w:sz w:val="24"/>
          <w:szCs w:val="24"/>
          <w:vertAlign w:val="superscript"/>
        </w:rPr>
        <w:t>-1</w:t>
      </w:r>
      <w:r>
        <w:rPr>
          <w:rFonts w:asciiTheme="majorBidi" w:hAnsiTheme="majorBidi" w:cstheme="majorBidi"/>
          <w:sz w:val="24"/>
          <w:szCs w:val="24"/>
        </w:rPr>
        <w:t xml:space="preserve"> and q</w:t>
      </w:r>
      <w:r>
        <w:rPr>
          <w:rFonts w:asciiTheme="majorBidi" w:hAnsiTheme="majorBidi" w:cstheme="majorBidi"/>
          <w:sz w:val="24"/>
          <w:szCs w:val="24"/>
          <w:vertAlign w:val="subscript"/>
        </w:rPr>
        <w:t xml:space="preserve">m  </w:t>
      </w:r>
      <w:r w:rsidRPr="00262B7B">
        <w:rPr>
          <w:rFonts w:asciiTheme="majorBidi" w:hAnsiTheme="majorBidi" w:cstheme="majorBidi"/>
          <w:sz w:val="24"/>
          <w:szCs w:val="24"/>
        </w:rPr>
        <w:t>were in the range of</w:t>
      </w:r>
      <w:r>
        <w:rPr>
          <w:rFonts w:asciiTheme="majorBidi" w:hAnsiTheme="majorBidi" w:cstheme="majorBidi"/>
          <w:sz w:val="24"/>
          <w:szCs w:val="24"/>
        </w:rPr>
        <w:t xml:space="preserve"> 1.7006 and 4.281 mg g</w:t>
      </w:r>
      <w:r>
        <w:rPr>
          <w:rFonts w:asciiTheme="majorBidi" w:hAnsiTheme="majorBidi" w:cstheme="majorBidi"/>
          <w:sz w:val="24"/>
          <w:szCs w:val="24"/>
          <w:vertAlign w:val="superscript"/>
        </w:rPr>
        <w:t>-1</w:t>
      </w:r>
      <w:r w:rsidRPr="00262B7B">
        <w:rPr>
          <w:rFonts w:asciiTheme="majorBidi" w:hAnsiTheme="majorBidi" w:cstheme="majorBidi"/>
          <w:sz w:val="24"/>
          <w:szCs w:val="24"/>
        </w:rPr>
        <w:t>.</w:t>
      </w:r>
    </w:p>
    <w:p w:rsidR="00320118" w:rsidRDefault="00C71514" w:rsidP="00320118">
      <w:pPr>
        <w:spacing w:line="360" w:lineRule="auto"/>
        <w:jc w:val="both"/>
        <w:rPr>
          <w:rFonts w:asciiTheme="majorBidi" w:hAnsiTheme="majorBidi" w:cstheme="majorBidi"/>
          <w:sz w:val="24"/>
          <w:szCs w:val="24"/>
        </w:rPr>
      </w:pPr>
      <w:r>
        <w:rPr>
          <w:rFonts w:asciiTheme="majorBidi" w:hAnsiTheme="majorBidi" w:cstheme="majorBidi"/>
          <w:sz w:val="24"/>
          <w:szCs w:val="24"/>
        </w:rPr>
        <w:t>As shown in</w:t>
      </w:r>
      <w:r w:rsidR="00320118" w:rsidRPr="00013CF8">
        <w:rPr>
          <w:rFonts w:asciiTheme="majorBidi" w:hAnsiTheme="majorBidi" w:cstheme="majorBidi"/>
          <w:sz w:val="24"/>
          <w:szCs w:val="24"/>
        </w:rPr>
        <w:t xml:space="preserve"> figure </w:t>
      </w:r>
      <w:r w:rsidR="00320118">
        <w:rPr>
          <w:rFonts w:asciiTheme="majorBidi" w:hAnsiTheme="majorBidi" w:cstheme="majorBidi"/>
          <w:sz w:val="24"/>
          <w:szCs w:val="24"/>
        </w:rPr>
        <w:t>(6-5)</w:t>
      </w:r>
      <w:r w:rsidR="00320118" w:rsidRPr="00013CF8">
        <w:rPr>
          <w:rFonts w:asciiTheme="majorBidi" w:hAnsiTheme="majorBidi" w:cstheme="majorBidi"/>
          <w:sz w:val="24"/>
          <w:szCs w:val="24"/>
        </w:rPr>
        <w:t xml:space="preserve"> the amount of phenol adsorption for</w:t>
      </w:r>
      <w:r w:rsidR="00BA5003">
        <w:rPr>
          <w:rFonts w:asciiTheme="majorBidi" w:hAnsiTheme="majorBidi" w:cstheme="majorBidi"/>
          <w:sz w:val="24"/>
          <w:szCs w:val="24"/>
        </w:rPr>
        <w:t xml:space="preserve"> carbon of</w:t>
      </w:r>
      <w:r w:rsidR="00320118" w:rsidRPr="00013CF8">
        <w:rPr>
          <w:rFonts w:asciiTheme="majorBidi" w:hAnsiTheme="majorBidi" w:cstheme="majorBidi"/>
          <w:sz w:val="24"/>
          <w:szCs w:val="24"/>
        </w:rPr>
        <w:t xml:space="preserve"> particle size (0.425 </w:t>
      </w:r>
      <w:r w:rsidR="00320118">
        <w:rPr>
          <w:rFonts w:asciiTheme="majorBidi" w:hAnsiTheme="majorBidi" w:cstheme="majorBidi"/>
          <w:sz w:val="24"/>
          <w:szCs w:val="24"/>
        </w:rPr>
        <w:t>–2</w:t>
      </w:r>
      <w:r w:rsidR="00320118" w:rsidRPr="00013CF8">
        <w:rPr>
          <w:rFonts w:asciiTheme="majorBidi" w:hAnsiTheme="majorBidi" w:cstheme="majorBidi"/>
          <w:sz w:val="24"/>
          <w:szCs w:val="24"/>
        </w:rPr>
        <w:t>mm) is  greater than the amount of phenol adsorption</w:t>
      </w:r>
      <w:r w:rsidR="00320118">
        <w:rPr>
          <w:rFonts w:asciiTheme="majorBidi" w:hAnsiTheme="majorBidi" w:cstheme="majorBidi"/>
          <w:sz w:val="24"/>
          <w:szCs w:val="24"/>
        </w:rPr>
        <w:t xml:space="preserve"> for the particle size (2 - 4 mm), so the adsorption for small particles is better due to increase surface area.  </w:t>
      </w:r>
    </w:p>
    <w:p w:rsidR="00013CF8" w:rsidRPr="00115F25" w:rsidRDefault="00013CF8" w:rsidP="00115F25">
      <w:pPr>
        <w:spacing w:line="360" w:lineRule="auto"/>
        <w:jc w:val="center"/>
        <w:rPr>
          <w:rFonts w:asciiTheme="majorBidi" w:hAnsiTheme="majorBidi" w:cstheme="majorBidi"/>
          <w:sz w:val="24"/>
          <w:szCs w:val="24"/>
        </w:rPr>
      </w:pPr>
      <w:r w:rsidRPr="00013CF8">
        <w:rPr>
          <w:rFonts w:asciiTheme="majorBidi" w:hAnsiTheme="majorBidi" w:cstheme="majorBidi"/>
          <w:noProof/>
          <w:sz w:val="24"/>
          <w:szCs w:val="24"/>
        </w:rPr>
        <w:drawing>
          <wp:inline distT="0" distB="0" distL="0" distR="0">
            <wp:extent cx="4245519" cy="2895600"/>
            <wp:effectExtent l="19050" t="0" r="21681" b="0"/>
            <wp:docPr id="1"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CF382D" w:rsidRDefault="00F6316E" w:rsidP="00320118">
      <w:pPr>
        <w:pStyle w:val="af"/>
        <w:jc w:val="center"/>
        <w:rPr>
          <w:rFonts w:asciiTheme="majorBidi" w:hAnsiTheme="majorBidi" w:cstheme="majorBidi"/>
          <w:sz w:val="22"/>
          <w:szCs w:val="22"/>
        </w:rPr>
      </w:pPr>
      <w:bookmarkStart w:id="124" w:name="_Toc469852936"/>
      <w:r w:rsidRPr="00F6316E">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5</w:t>
      </w:r>
      <w:r w:rsidR="00FC1F8A">
        <w:rPr>
          <w:rFonts w:asciiTheme="majorBidi" w:hAnsiTheme="majorBidi" w:cstheme="majorBidi"/>
          <w:sz w:val="22"/>
          <w:szCs w:val="22"/>
        </w:rPr>
        <w:fldChar w:fldCharType="end"/>
      </w:r>
      <w:r w:rsidRPr="00F6316E">
        <w:rPr>
          <w:rFonts w:asciiTheme="majorBidi" w:hAnsiTheme="majorBidi" w:cstheme="majorBidi"/>
          <w:sz w:val="22"/>
          <w:szCs w:val="22"/>
        </w:rPr>
        <w:t xml:space="preserve"> : </w:t>
      </w:r>
      <w:r w:rsidR="00A04DEB">
        <w:rPr>
          <w:rFonts w:asciiTheme="majorBidi" w:hAnsiTheme="majorBidi" w:cstheme="majorBidi"/>
          <w:sz w:val="22"/>
          <w:szCs w:val="22"/>
        </w:rPr>
        <w:t xml:space="preserve">Effect of particles size on </w:t>
      </w:r>
      <w:r w:rsidR="000C09A5">
        <w:rPr>
          <w:rFonts w:asciiTheme="majorBidi" w:hAnsiTheme="majorBidi" w:cstheme="majorBidi"/>
          <w:sz w:val="22"/>
          <w:szCs w:val="22"/>
        </w:rPr>
        <w:t xml:space="preserve">isotherm </w:t>
      </w:r>
      <w:r w:rsidR="00A04DEB">
        <w:rPr>
          <w:rFonts w:asciiTheme="majorBidi" w:hAnsiTheme="majorBidi" w:cstheme="majorBidi"/>
          <w:sz w:val="22"/>
          <w:szCs w:val="22"/>
        </w:rPr>
        <w:t xml:space="preserve">adsorption </w:t>
      </w:r>
      <w:r w:rsidR="00320118">
        <w:rPr>
          <w:rFonts w:asciiTheme="majorBidi" w:hAnsiTheme="majorBidi" w:cstheme="majorBidi"/>
          <w:sz w:val="22"/>
          <w:szCs w:val="22"/>
        </w:rPr>
        <w:t>of phenol on carbon washed by water.</w:t>
      </w:r>
      <w:bookmarkEnd w:id="124"/>
    </w:p>
    <w:p w:rsidR="00400239" w:rsidRDefault="00400239" w:rsidP="00BA5003">
      <w:pPr>
        <w:spacing w:line="360" w:lineRule="auto"/>
        <w:rPr>
          <w:rFonts w:asciiTheme="majorBidi" w:hAnsiTheme="majorBidi" w:cstheme="majorBidi"/>
          <w:sz w:val="24"/>
          <w:szCs w:val="24"/>
        </w:rPr>
      </w:pPr>
    </w:p>
    <w:p w:rsidR="00320118" w:rsidRPr="00255D2A" w:rsidRDefault="00320118" w:rsidP="00BA5003">
      <w:pPr>
        <w:spacing w:line="360" w:lineRule="auto"/>
        <w:rPr>
          <w:rFonts w:asciiTheme="majorBidi" w:hAnsiTheme="majorBidi" w:cstheme="majorBidi"/>
          <w:sz w:val="24"/>
          <w:szCs w:val="24"/>
        </w:rPr>
      </w:pPr>
      <w:r w:rsidRPr="00013CF8">
        <w:rPr>
          <w:rFonts w:asciiTheme="majorBidi" w:hAnsiTheme="majorBidi" w:cstheme="majorBidi"/>
          <w:sz w:val="24"/>
          <w:szCs w:val="24"/>
        </w:rPr>
        <w:lastRenderedPageBreak/>
        <w:t xml:space="preserve">We can see from figure </w:t>
      </w:r>
      <w:r>
        <w:rPr>
          <w:rFonts w:asciiTheme="majorBidi" w:hAnsiTheme="majorBidi" w:cstheme="majorBidi"/>
          <w:sz w:val="24"/>
          <w:szCs w:val="24"/>
        </w:rPr>
        <w:t>(6-6)</w:t>
      </w:r>
      <w:r w:rsidRPr="00013CF8">
        <w:rPr>
          <w:rFonts w:asciiTheme="majorBidi" w:hAnsiTheme="majorBidi" w:cstheme="majorBidi"/>
          <w:sz w:val="24"/>
          <w:szCs w:val="24"/>
        </w:rPr>
        <w:t xml:space="preserve"> the amount of phenol adsorption for</w:t>
      </w:r>
      <w:r w:rsidR="00BA5003">
        <w:rPr>
          <w:rFonts w:asciiTheme="majorBidi" w:hAnsiTheme="majorBidi" w:cstheme="majorBidi"/>
          <w:sz w:val="24"/>
          <w:szCs w:val="24"/>
        </w:rPr>
        <w:t xml:space="preserve"> carbon of </w:t>
      </w:r>
      <w:r w:rsidRPr="00013CF8">
        <w:rPr>
          <w:rFonts w:asciiTheme="majorBidi" w:hAnsiTheme="majorBidi" w:cstheme="majorBidi"/>
          <w:sz w:val="24"/>
          <w:szCs w:val="24"/>
        </w:rPr>
        <w:t xml:space="preserve">particle size (2-0.425 mm) is  </w:t>
      </w:r>
      <w:r>
        <w:rPr>
          <w:rFonts w:asciiTheme="majorBidi" w:hAnsiTheme="majorBidi" w:cstheme="majorBidi"/>
          <w:sz w:val="24"/>
          <w:szCs w:val="24"/>
        </w:rPr>
        <w:t>better</w:t>
      </w:r>
      <w:r w:rsidRPr="00013CF8">
        <w:rPr>
          <w:rFonts w:asciiTheme="majorBidi" w:hAnsiTheme="majorBidi" w:cstheme="majorBidi"/>
          <w:sz w:val="24"/>
          <w:szCs w:val="24"/>
        </w:rPr>
        <w:t xml:space="preserve"> than the amount of phenol adsorption for the pa</w:t>
      </w:r>
      <w:r w:rsidR="00BA5003">
        <w:rPr>
          <w:rFonts w:asciiTheme="majorBidi" w:hAnsiTheme="majorBidi" w:cstheme="majorBidi"/>
          <w:sz w:val="24"/>
          <w:szCs w:val="24"/>
        </w:rPr>
        <w:t>rticle size (4-2 mm)</w:t>
      </w:r>
      <w:r>
        <w:rPr>
          <w:rFonts w:asciiTheme="majorBidi" w:hAnsiTheme="majorBidi" w:cstheme="majorBidi"/>
          <w:sz w:val="24"/>
          <w:szCs w:val="24"/>
        </w:rPr>
        <w:t xml:space="preserve">, so the adsorption for small particles is better due to increase surface area. </w:t>
      </w:r>
      <w:r w:rsidRPr="00013CF8">
        <w:rPr>
          <w:rFonts w:asciiTheme="majorBidi" w:hAnsiTheme="majorBidi" w:cstheme="majorBidi"/>
          <w:sz w:val="24"/>
          <w:szCs w:val="24"/>
        </w:rPr>
        <w:t xml:space="preserve"> </w:t>
      </w:r>
    </w:p>
    <w:p w:rsidR="00020ADF" w:rsidRPr="00020ADF" w:rsidRDefault="00D001B8" w:rsidP="00020ADF">
      <w:pPr>
        <w:jc w:val="center"/>
      </w:pPr>
      <w:r w:rsidRPr="00D001B8">
        <w:rPr>
          <w:noProof/>
        </w:rPr>
        <w:drawing>
          <wp:inline distT="0" distB="0" distL="0" distR="0">
            <wp:extent cx="4302578" cy="2884714"/>
            <wp:effectExtent l="19050" t="0" r="21772" b="0"/>
            <wp:docPr id="3"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320118" w:rsidRDefault="00E42B92" w:rsidP="00320118">
      <w:pPr>
        <w:pStyle w:val="af"/>
        <w:jc w:val="center"/>
        <w:rPr>
          <w:rFonts w:asciiTheme="majorBidi" w:hAnsiTheme="majorBidi" w:cstheme="majorBidi"/>
          <w:sz w:val="22"/>
          <w:szCs w:val="22"/>
        </w:rPr>
      </w:pPr>
      <w:bookmarkStart w:id="125" w:name="_Toc469852937"/>
      <w:r w:rsidRPr="00E42B92">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Pr="00E42B92">
        <w:rPr>
          <w:rFonts w:asciiTheme="majorBidi" w:hAnsiTheme="majorBidi" w:cstheme="majorBidi"/>
          <w:sz w:val="22"/>
          <w:szCs w:val="22"/>
        </w:rPr>
        <w:t xml:space="preserve">: </w:t>
      </w:r>
      <w:r w:rsidR="00320118">
        <w:rPr>
          <w:rFonts w:asciiTheme="majorBidi" w:hAnsiTheme="majorBidi" w:cstheme="majorBidi"/>
          <w:sz w:val="22"/>
          <w:szCs w:val="22"/>
        </w:rPr>
        <w:t xml:space="preserve">Effect of particles size on </w:t>
      </w:r>
      <w:r w:rsidR="000C09A5">
        <w:rPr>
          <w:rFonts w:asciiTheme="majorBidi" w:hAnsiTheme="majorBidi" w:cstheme="majorBidi"/>
          <w:sz w:val="22"/>
          <w:szCs w:val="22"/>
        </w:rPr>
        <w:t xml:space="preserve">isotherm </w:t>
      </w:r>
      <w:r w:rsidR="00320118">
        <w:rPr>
          <w:rFonts w:asciiTheme="majorBidi" w:hAnsiTheme="majorBidi" w:cstheme="majorBidi"/>
          <w:sz w:val="22"/>
          <w:szCs w:val="22"/>
        </w:rPr>
        <w:t>adsorption of phenol on carbon washed by HCl.</w:t>
      </w:r>
      <w:bookmarkEnd w:id="125"/>
    </w:p>
    <w:p w:rsidR="00400239" w:rsidRPr="00400239" w:rsidRDefault="00400239" w:rsidP="00400239"/>
    <w:p w:rsidR="00320118" w:rsidRPr="00320118" w:rsidRDefault="00320118" w:rsidP="004877F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When we compare between </w:t>
      </w:r>
      <w:r w:rsidRPr="00013CF8">
        <w:rPr>
          <w:rFonts w:asciiTheme="majorBidi" w:hAnsiTheme="majorBidi" w:cstheme="majorBidi"/>
          <w:sz w:val="24"/>
          <w:szCs w:val="24"/>
        </w:rPr>
        <w:t xml:space="preserve">the amount of phenol adsorption </w:t>
      </w:r>
      <w:r w:rsidR="00BA5003">
        <w:rPr>
          <w:rFonts w:asciiTheme="majorBidi" w:hAnsiTheme="majorBidi" w:cstheme="majorBidi"/>
          <w:sz w:val="24"/>
          <w:szCs w:val="24"/>
        </w:rPr>
        <w:t xml:space="preserve">on carbon </w:t>
      </w:r>
      <w:r w:rsidRPr="00013CF8">
        <w:rPr>
          <w:rFonts w:asciiTheme="majorBidi" w:hAnsiTheme="majorBidi" w:cstheme="majorBidi"/>
          <w:sz w:val="24"/>
          <w:szCs w:val="24"/>
        </w:rPr>
        <w:t>for particle size (0.425</w:t>
      </w:r>
      <w:r>
        <w:rPr>
          <w:rFonts w:asciiTheme="majorBidi" w:hAnsiTheme="majorBidi" w:cstheme="majorBidi"/>
          <w:sz w:val="24"/>
          <w:szCs w:val="24"/>
        </w:rPr>
        <w:t xml:space="preserve"> -2</w:t>
      </w:r>
      <w:r w:rsidRPr="00013CF8">
        <w:rPr>
          <w:rFonts w:asciiTheme="majorBidi" w:hAnsiTheme="majorBidi" w:cstheme="majorBidi"/>
          <w:sz w:val="24"/>
          <w:szCs w:val="24"/>
        </w:rPr>
        <w:t xml:space="preserve"> mm)</w:t>
      </w:r>
      <w:r>
        <w:rPr>
          <w:rFonts w:asciiTheme="majorBidi" w:hAnsiTheme="majorBidi" w:cstheme="majorBidi"/>
          <w:sz w:val="24"/>
          <w:szCs w:val="24"/>
        </w:rPr>
        <w:t xml:space="preserve"> and for the particle size (2 - 4</w:t>
      </w:r>
      <w:r w:rsidRPr="00013CF8">
        <w:rPr>
          <w:rFonts w:asciiTheme="majorBidi" w:hAnsiTheme="majorBidi" w:cstheme="majorBidi"/>
          <w:sz w:val="24"/>
          <w:szCs w:val="24"/>
        </w:rPr>
        <w:t xml:space="preserve"> mm)</w:t>
      </w:r>
      <w:r>
        <w:rPr>
          <w:rFonts w:asciiTheme="majorBidi" w:hAnsiTheme="majorBidi" w:cstheme="majorBidi"/>
          <w:sz w:val="24"/>
          <w:szCs w:val="24"/>
        </w:rPr>
        <w:t xml:space="preserve"> for carbon </w:t>
      </w:r>
      <w:r w:rsidR="007C35D5">
        <w:rPr>
          <w:rFonts w:asciiTheme="majorBidi" w:hAnsiTheme="majorBidi" w:cstheme="majorBidi"/>
          <w:sz w:val="24"/>
          <w:szCs w:val="24"/>
        </w:rPr>
        <w:t>washed</w:t>
      </w:r>
      <w:r>
        <w:rPr>
          <w:rFonts w:asciiTheme="majorBidi" w:hAnsiTheme="majorBidi" w:cstheme="majorBidi"/>
          <w:sz w:val="24"/>
          <w:szCs w:val="24"/>
        </w:rPr>
        <w:t xml:space="preserve"> by water and HCl in figures (6-7 and 6-8), we see </w:t>
      </w:r>
      <w:r w:rsidR="004877F1">
        <w:rPr>
          <w:rFonts w:asciiTheme="majorBidi" w:hAnsiTheme="majorBidi" w:cstheme="majorBidi"/>
          <w:sz w:val="24"/>
          <w:szCs w:val="24"/>
        </w:rPr>
        <w:t>the washing solution has no effect on adsorption.</w:t>
      </w:r>
    </w:p>
    <w:p w:rsidR="00020ADF" w:rsidRPr="00020ADF" w:rsidRDefault="00255D2A" w:rsidP="00255D2A">
      <w:pPr>
        <w:jc w:val="center"/>
      </w:pPr>
      <w:r w:rsidRPr="00255D2A">
        <w:rPr>
          <w:noProof/>
        </w:rPr>
        <w:lastRenderedPageBreak/>
        <w:drawing>
          <wp:inline distT="0" distB="0" distL="0" distR="0">
            <wp:extent cx="4422321" cy="2884714"/>
            <wp:effectExtent l="19050" t="0" r="16329" b="0"/>
            <wp:docPr id="12"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020ADF" w:rsidRDefault="00020ADF" w:rsidP="001D3B17">
      <w:pPr>
        <w:pStyle w:val="af"/>
        <w:jc w:val="center"/>
        <w:rPr>
          <w:rFonts w:asciiTheme="majorBidi" w:hAnsiTheme="majorBidi" w:cstheme="majorBidi"/>
          <w:sz w:val="22"/>
          <w:szCs w:val="22"/>
        </w:rPr>
      </w:pPr>
      <w:bookmarkStart w:id="126" w:name="_Toc469852938"/>
      <w:r w:rsidRPr="00020ADF">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7</w:t>
      </w:r>
      <w:r w:rsidR="00FC1F8A">
        <w:rPr>
          <w:rFonts w:asciiTheme="majorBidi" w:hAnsiTheme="majorBidi" w:cstheme="majorBidi"/>
          <w:sz w:val="22"/>
          <w:szCs w:val="22"/>
        </w:rPr>
        <w:fldChar w:fldCharType="end"/>
      </w:r>
      <w:r w:rsidRPr="00020ADF">
        <w:rPr>
          <w:rFonts w:asciiTheme="majorBidi" w:hAnsiTheme="majorBidi" w:cstheme="majorBidi"/>
          <w:sz w:val="22"/>
          <w:szCs w:val="22"/>
        </w:rPr>
        <w:t xml:space="preserve">: </w:t>
      </w:r>
      <w:r w:rsidR="001D3B17">
        <w:rPr>
          <w:rFonts w:asciiTheme="majorBidi" w:hAnsiTheme="majorBidi" w:cstheme="majorBidi"/>
          <w:sz w:val="22"/>
          <w:szCs w:val="22"/>
        </w:rPr>
        <w:t xml:space="preserve">Effect of washed solution on </w:t>
      </w:r>
      <w:r w:rsidR="000C09A5">
        <w:rPr>
          <w:rFonts w:asciiTheme="majorBidi" w:hAnsiTheme="majorBidi" w:cstheme="majorBidi"/>
          <w:sz w:val="22"/>
          <w:szCs w:val="22"/>
        </w:rPr>
        <w:t xml:space="preserve">isotherm </w:t>
      </w:r>
      <w:r w:rsidR="001D3B17">
        <w:rPr>
          <w:rFonts w:asciiTheme="majorBidi" w:hAnsiTheme="majorBidi" w:cstheme="majorBidi"/>
          <w:sz w:val="22"/>
          <w:szCs w:val="22"/>
        </w:rPr>
        <w:t xml:space="preserve">adsorption of phenol for </w:t>
      </w:r>
      <w:r w:rsidR="00255D2A">
        <w:rPr>
          <w:rFonts w:asciiTheme="majorBidi" w:hAnsiTheme="majorBidi" w:cstheme="majorBidi"/>
          <w:sz w:val="22"/>
          <w:szCs w:val="22"/>
        </w:rPr>
        <w:t>particle size</w:t>
      </w:r>
      <w:r w:rsidR="001D3B17">
        <w:rPr>
          <w:rFonts w:asciiTheme="majorBidi" w:hAnsiTheme="majorBidi" w:cstheme="majorBidi"/>
          <w:sz w:val="22"/>
          <w:szCs w:val="22"/>
        </w:rPr>
        <w:t xml:space="preserve"> of</w:t>
      </w:r>
      <w:r w:rsidR="00255D2A">
        <w:rPr>
          <w:rFonts w:asciiTheme="majorBidi" w:hAnsiTheme="majorBidi" w:cstheme="majorBidi"/>
          <w:sz w:val="22"/>
          <w:szCs w:val="22"/>
        </w:rPr>
        <w:t xml:space="preserve"> (2-0.425 mm).</w:t>
      </w:r>
      <w:bookmarkEnd w:id="126"/>
    </w:p>
    <w:p w:rsidR="00400239" w:rsidRPr="00400239" w:rsidRDefault="00400239" w:rsidP="00400239"/>
    <w:p w:rsidR="00CC6981" w:rsidRDefault="00CC6981" w:rsidP="00CC6981">
      <w:pPr>
        <w:pStyle w:val="af"/>
        <w:jc w:val="center"/>
        <w:rPr>
          <w:rFonts w:asciiTheme="majorBidi" w:hAnsiTheme="majorBidi" w:cstheme="majorBidi"/>
          <w:sz w:val="22"/>
          <w:szCs w:val="22"/>
        </w:rPr>
      </w:pPr>
      <w:r w:rsidRPr="00CC6981">
        <w:rPr>
          <w:rFonts w:asciiTheme="majorBidi" w:hAnsiTheme="majorBidi" w:cstheme="majorBidi"/>
          <w:noProof/>
          <w:sz w:val="22"/>
          <w:szCs w:val="22"/>
        </w:rPr>
        <w:drawing>
          <wp:inline distT="0" distB="0" distL="0" distR="0">
            <wp:extent cx="4367893" cy="2884714"/>
            <wp:effectExtent l="19050" t="0" r="13607" b="0"/>
            <wp:docPr id="13"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CC6981" w:rsidRDefault="00CC6981" w:rsidP="00D175E9">
      <w:pPr>
        <w:pStyle w:val="af"/>
        <w:jc w:val="center"/>
        <w:rPr>
          <w:rFonts w:asciiTheme="majorBidi" w:hAnsiTheme="majorBidi" w:cstheme="majorBidi"/>
          <w:sz w:val="22"/>
          <w:szCs w:val="22"/>
        </w:rPr>
      </w:pPr>
      <w:bookmarkStart w:id="127" w:name="_Toc469852939"/>
      <w:r w:rsidRPr="00CC6981">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8</w:t>
      </w:r>
      <w:r w:rsidR="00FC1F8A">
        <w:rPr>
          <w:rFonts w:asciiTheme="majorBidi" w:hAnsiTheme="majorBidi" w:cstheme="majorBidi"/>
          <w:sz w:val="22"/>
          <w:szCs w:val="22"/>
        </w:rPr>
        <w:fldChar w:fldCharType="end"/>
      </w:r>
      <w:r w:rsidRPr="00CC6981">
        <w:rPr>
          <w:rFonts w:asciiTheme="majorBidi" w:hAnsiTheme="majorBidi" w:cstheme="majorBidi"/>
          <w:sz w:val="22"/>
          <w:szCs w:val="22"/>
        </w:rPr>
        <w:t xml:space="preserve">: </w:t>
      </w:r>
      <w:r w:rsidR="00D175E9">
        <w:rPr>
          <w:rFonts w:asciiTheme="majorBidi" w:hAnsiTheme="majorBidi" w:cstheme="majorBidi"/>
          <w:sz w:val="22"/>
          <w:szCs w:val="22"/>
        </w:rPr>
        <w:t xml:space="preserve">Effect of washed solution on </w:t>
      </w:r>
      <w:r w:rsidR="000C09A5">
        <w:rPr>
          <w:rFonts w:asciiTheme="majorBidi" w:hAnsiTheme="majorBidi" w:cstheme="majorBidi"/>
          <w:sz w:val="22"/>
          <w:szCs w:val="22"/>
        </w:rPr>
        <w:t xml:space="preserve">isotherm </w:t>
      </w:r>
      <w:r w:rsidR="00D175E9">
        <w:rPr>
          <w:rFonts w:asciiTheme="majorBidi" w:hAnsiTheme="majorBidi" w:cstheme="majorBidi"/>
          <w:sz w:val="22"/>
          <w:szCs w:val="22"/>
        </w:rPr>
        <w:t xml:space="preserve">adsorption of phenol for particle size of </w:t>
      </w:r>
      <w:r w:rsidR="00D175E9" w:rsidRPr="00CC6981">
        <w:rPr>
          <w:rFonts w:asciiTheme="majorBidi" w:hAnsiTheme="majorBidi" w:cstheme="majorBidi"/>
          <w:sz w:val="22"/>
          <w:szCs w:val="22"/>
        </w:rPr>
        <w:t xml:space="preserve"> </w:t>
      </w:r>
      <w:r w:rsidRPr="00CC6981">
        <w:rPr>
          <w:rFonts w:asciiTheme="majorBidi" w:hAnsiTheme="majorBidi" w:cstheme="majorBidi"/>
          <w:sz w:val="22"/>
          <w:szCs w:val="22"/>
        </w:rPr>
        <w:t>(</w:t>
      </w:r>
      <w:r w:rsidR="00D175E9">
        <w:rPr>
          <w:rFonts w:asciiTheme="majorBidi" w:hAnsiTheme="majorBidi" w:cstheme="majorBidi"/>
          <w:sz w:val="22"/>
          <w:szCs w:val="22"/>
        </w:rPr>
        <w:t>2 - 4</w:t>
      </w:r>
      <w:r w:rsidRPr="00CC6981">
        <w:rPr>
          <w:rFonts w:asciiTheme="majorBidi" w:hAnsiTheme="majorBidi" w:cstheme="majorBidi"/>
          <w:sz w:val="22"/>
          <w:szCs w:val="22"/>
        </w:rPr>
        <w:t xml:space="preserve"> mm).</w:t>
      </w:r>
      <w:bookmarkEnd w:id="127"/>
    </w:p>
    <w:p w:rsidR="00400239" w:rsidRPr="00400239" w:rsidRDefault="00400239" w:rsidP="00400239"/>
    <w:p w:rsidR="00E97D76" w:rsidRPr="00E97D76" w:rsidRDefault="00E97D76" w:rsidP="007C35D5">
      <w:pPr>
        <w:spacing w:line="360" w:lineRule="auto"/>
        <w:jc w:val="both"/>
        <w:rPr>
          <w:rFonts w:asciiTheme="majorBidi" w:hAnsiTheme="majorBidi" w:cstheme="majorBidi"/>
          <w:sz w:val="24"/>
          <w:szCs w:val="24"/>
        </w:rPr>
      </w:pPr>
      <w:r w:rsidRPr="00C625F4">
        <w:rPr>
          <w:rFonts w:asciiTheme="majorBidi" w:hAnsiTheme="majorBidi" w:cstheme="majorBidi"/>
          <w:sz w:val="24"/>
          <w:szCs w:val="24"/>
        </w:rPr>
        <w:lastRenderedPageBreak/>
        <w:t>By the activation , the amount of phenol adsorption for</w:t>
      </w:r>
      <w:r w:rsidR="007C35D5">
        <w:rPr>
          <w:rFonts w:asciiTheme="majorBidi" w:hAnsiTheme="majorBidi" w:cstheme="majorBidi"/>
          <w:sz w:val="24"/>
          <w:szCs w:val="24"/>
        </w:rPr>
        <w:t xml:space="preserve"> carbon of</w:t>
      </w:r>
      <w:r w:rsidRPr="00C625F4">
        <w:rPr>
          <w:rFonts w:asciiTheme="majorBidi" w:hAnsiTheme="majorBidi" w:cstheme="majorBidi"/>
          <w:sz w:val="24"/>
          <w:szCs w:val="24"/>
        </w:rPr>
        <w:t xml:space="preserve"> particle size (2-0.425 mm ) is better compared with the non activated carbon </w:t>
      </w:r>
      <w:r>
        <w:rPr>
          <w:rFonts w:asciiTheme="majorBidi" w:hAnsiTheme="majorBidi" w:cstheme="majorBidi"/>
          <w:sz w:val="24"/>
          <w:szCs w:val="24"/>
        </w:rPr>
        <w:t>washed by HCL  and w</w:t>
      </w:r>
      <w:r w:rsidR="00BA7E35">
        <w:rPr>
          <w:rFonts w:asciiTheme="majorBidi" w:hAnsiTheme="majorBidi" w:cstheme="majorBidi"/>
          <w:sz w:val="24"/>
          <w:szCs w:val="24"/>
        </w:rPr>
        <w:t>ater</w:t>
      </w:r>
      <w:r>
        <w:rPr>
          <w:rFonts w:asciiTheme="majorBidi" w:hAnsiTheme="majorBidi" w:cstheme="majorBidi"/>
          <w:sz w:val="24"/>
          <w:szCs w:val="24"/>
        </w:rPr>
        <w:t xml:space="preserve">, we can see that from figure (6-9). </w:t>
      </w:r>
    </w:p>
    <w:p w:rsidR="007607E8" w:rsidRDefault="007607E8" w:rsidP="007607E8">
      <w:pPr>
        <w:spacing w:line="360" w:lineRule="auto"/>
        <w:jc w:val="center"/>
        <w:rPr>
          <w:rFonts w:asciiTheme="majorBidi" w:hAnsiTheme="majorBidi" w:cstheme="majorBidi"/>
          <w:sz w:val="24"/>
          <w:szCs w:val="24"/>
        </w:rPr>
      </w:pPr>
      <w:r w:rsidRPr="007607E8">
        <w:rPr>
          <w:rFonts w:asciiTheme="majorBidi" w:hAnsiTheme="majorBidi" w:cstheme="majorBidi"/>
          <w:noProof/>
          <w:sz w:val="24"/>
          <w:szCs w:val="24"/>
        </w:rPr>
        <w:drawing>
          <wp:inline distT="0" distB="0" distL="0" distR="0">
            <wp:extent cx="4226378" cy="2884714"/>
            <wp:effectExtent l="19050" t="0" r="21772" b="0"/>
            <wp:docPr id="1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7607E8" w:rsidRDefault="007607E8" w:rsidP="00196AC0">
      <w:pPr>
        <w:pStyle w:val="af"/>
        <w:jc w:val="center"/>
        <w:rPr>
          <w:rFonts w:asciiTheme="majorBidi" w:hAnsiTheme="majorBidi" w:cstheme="majorBidi"/>
          <w:sz w:val="22"/>
          <w:szCs w:val="22"/>
        </w:rPr>
      </w:pPr>
      <w:bookmarkStart w:id="128" w:name="_Toc469852940"/>
      <w:r w:rsidRPr="00A44F10">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9</w:t>
      </w:r>
      <w:r w:rsidR="00FC1F8A">
        <w:rPr>
          <w:rFonts w:asciiTheme="majorBidi" w:hAnsiTheme="majorBidi" w:cstheme="majorBidi"/>
          <w:sz w:val="22"/>
          <w:szCs w:val="22"/>
        </w:rPr>
        <w:fldChar w:fldCharType="end"/>
      </w:r>
      <w:r w:rsidR="00747C10">
        <w:rPr>
          <w:rFonts w:asciiTheme="majorBidi" w:hAnsiTheme="majorBidi" w:cstheme="majorBidi"/>
          <w:sz w:val="22"/>
          <w:szCs w:val="22"/>
        </w:rPr>
        <w:t xml:space="preserve">: </w:t>
      </w:r>
      <w:r w:rsidR="00196AC0">
        <w:rPr>
          <w:rFonts w:asciiTheme="majorBidi" w:hAnsiTheme="majorBidi" w:cstheme="majorBidi"/>
          <w:sz w:val="22"/>
          <w:szCs w:val="22"/>
        </w:rPr>
        <w:t>Effect of washed solution on</w:t>
      </w:r>
      <w:r w:rsidR="000C09A5">
        <w:rPr>
          <w:rFonts w:asciiTheme="majorBidi" w:hAnsiTheme="majorBidi" w:cstheme="majorBidi"/>
          <w:sz w:val="22"/>
          <w:szCs w:val="22"/>
        </w:rPr>
        <w:t xml:space="preserve"> isotherm</w:t>
      </w:r>
      <w:r w:rsidR="00196AC0">
        <w:rPr>
          <w:rFonts w:asciiTheme="majorBidi" w:hAnsiTheme="majorBidi" w:cstheme="majorBidi"/>
          <w:sz w:val="22"/>
          <w:szCs w:val="22"/>
        </w:rPr>
        <w:t xml:space="preserve"> adsorption of phenol on carbon washed by </w:t>
      </w:r>
      <w:r w:rsidR="00196AC0" w:rsidRPr="00A44F10">
        <w:rPr>
          <w:rFonts w:asciiTheme="majorBidi" w:hAnsiTheme="majorBidi" w:cstheme="majorBidi"/>
          <w:sz w:val="22"/>
          <w:szCs w:val="22"/>
        </w:rPr>
        <w:t>HCl, water and A.C</w:t>
      </w:r>
      <w:r w:rsidR="00196AC0">
        <w:rPr>
          <w:rFonts w:asciiTheme="majorBidi" w:hAnsiTheme="majorBidi" w:cstheme="majorBidi"/>
          <w:sz w:val="22"/>
          <w:szCs w:val="22"/>
        </w:rPr>
        <w:t xml:space="preserve"> for particle size of (2-0.425 mm)</w:t>
      </w:r>
      <w:r w:rsidRPr="00A44F10">
        <w:rPr>
          <w:rFonts w:asciiTheme="majorBidi" w:hAnsiTheme="majorBidi" w:cstheme="majorBidi"/>
          <w:sz w:val="22"/>
          <w:szCs w:val="22"/>
        </w:rPr>
        <w:t>.</w:t>
      </w:r>
      <w:bookmarkEnd w:id="128"/>
    </w:p>
    <w:p w:rsidR="00400239" w:rsidRPr="00400239" w:rsidRDefault="00400239" w:rsidP="00400239"/>
    <w:p w:rsidR="006D28F1" w:rsidRDefault="006D28F1" w:rsidP="006D28F1">
      <w:pPr>
        <w:pStyle w:val="2"/>
        <w:spacing w:line="360" w:lineRule="auto"/>
      </w:pPr>
      <w:bookmarkStart w:id="129" w:name="_Toc469859284"/>
      <w:r>
        <w:t xml:space="preserve">Kinetic </w:t>
      </w:r>
      <w:r w:rsidR="006D6302">
        <w:t xml:space="preserve"> </w:t>
      </w:r>
      <w:r>
        <w:t>Study</w:t>
      </w:r>
      <w:bookmarkEnd w:id="129"/>
    </w:p>
    <w:p w:rsidR="00C17EEE" w:rsidRDefault="006D28F1" w:rsidP="006D28F1">
      <w:pPr>
        <w:spacing w:line="360" w:lineRule="auto"/>
        <w:jc w:val="both"/>
        <w:rPr>
          <w:rFonts w:asciiTheme="majorBidi" w:hAnsiTheme="majorBidi" w:cstheme="majorBidi"/>
          <w:sz w:val="24"/>
          <w:szCs w:val="24"/>
        </w:rPr>
      </w:pPr>
      <w:r>
        <w:t xml:space="preserve"> </w:t>
      </w:r>
      <w:r w:rsidRPr="006D28F1">
        <w:rPr>
          <w:rFonts w:asciiTheme="majorBidi" w:hAnsiTheme="majorBidi" w:cstheme="majorBidi"/>
          <w:sz w:val="24"/>
          <w:szCs w:val="24"/>
        </w:rPr>
        <w:t xml:space="preserve">In order to investigate the controlling mechanism of adsorption processes such as mass transfer and chemical reaction, the pseudo-first-order and pseudo-second order equations are applied to model the kinetics </w:t>
      </w:r>
      <w:r>
        <w:rPr>
          <w:rFonts w:asciiTheme="majorBidi" w:hAnsiTheme="majorBidi" w:cstheme="majorBidi"/>
          <w:sz w:val="24"/>
          <w:szCs w:val="24"/>
        </w:rPr>
        <w:t>of phenol adsorption by activated carbon.</w:t>
      </w:r>
      <w:r w:rsidR="00AF37F3" w:rsidRPr="00AF37F3">
        <w:t xml:space="preserve"> </w:t>
      </w:r>
      <w:r w:rsidR="00AF37F3" w:rsidRPr="00C17EEE">
        <w:rPr>
          <w:rFonts w:asciiTheme="majorBidi" w:hAnsiTheme="majorBidi" w:cstheme="majorBidi"/>
          <w:sz w:val="24"/>
          <w:szCs w:val="24"/>
        </w:rPr>
        <w:t>The pseudo-first-order rate equation is as given in equation (6-3-1):</w:t>
      </w:r>
    </w:p>
    <w:p w:rsidR="006A192E" w:rsidRDefault="00FC1F8A" w:rsidP="006D28F1">
      <w:pPr>
        <w:spacing w:line="360" w:lineRule="auto"/>
        <w:jc w:val="both"/>
        <w:rPr>
          <w:rFonts w:asciiTheme="majorBidi" w:eastAsiaTheme="minorEastAsia"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Log</m:t>
            </m:r>
          </m:e>
          <m:sub>
            <m:d>
              <m:dPr>
                <m:ctrlPr>
                  <w:rPr>
                    <w:rFonts w:ascii="Cambria Math" w:hAnsi="Cambria Math" w:cstheme="majorBidi"/>
                    <w:i/>
                    <w:sz w:val="24"/>
                    <w:szCs w:val="24"/>
                  </w:rPr>
                </m:ctrlPr>
              </m:dPr>
              <m:e>
                <m:r>
                  <w:rPr>
                    <w:rFonts w:ascii="Cambria Math" w:hAnsi="Cambria Math" w:cstheme="majorBidi"/>
                    <w:sz w:val="24"/>
                    <w:szCs w:val="24"/>
                  </w:rPr>
                  <m:t>qe-qt</m:t>
                </m:r>
              </m:e>
            </m:d>
          </m:sub>
        </m:sSub>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Log</m:t>
            </m:r>
          </m:e>
          <m:sub>
            <m:r>
              <w:rPr>
                <w:rFonts w:ascii="Cambria Math" w:hAnsi="Cambria Math" w:cstheme="majorBidi"/>
                <w:sz w:val="24"/>
                <w:szCs w:val="24"/>
              </w:rPr>
              <m:t>qe</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Kad</m:t>
            </m:r>
          </m:num>
          <m:den>
            <m:r>
              <w:rPr>
                <w:rFonts w:ascii="Cambria Math" w:hAnsi="Cambria Math" w:cstheme="majorBidi"/>
                <w:sz w:val="24"/>
                <w:szCs w:val="24"/>
              </w:rPr>
              <m:t>2.303</m:t>
            </m:r>
          </m:den>
        </m:f>
        <m:r>
          <w:rPr>
            <w:rFonts w:ascii="Cambria Math" w:hAnsi="Cambria Math" w:cstheme="majorBidi"/>
            <w:sz w:val="24"/>
            <w:szCs w:val="24"/>
          </w:rPr>
          <m:t xml:space="preserve">t </m:t>
        </m:r>
      </m:oMath>
      <w:r w:rsidR="006A192E">
        <w:rPr>
          <w:rFonts w:asciiTheme="majorBidi" w:eastAsiaTheme="minorEastAsia" w:hAnsiTheme="majorBidi" w:cstheme="majorBidi"/>
          <w:sz w:val="24"/>
          <w:szCs w:val="24"/>
        </w:rPr>
        <w:t xml:space="preserve">             (6-3-1)</w:t>
      </w:r>
    </w:p>
    <w:p w:rsidR="006A192E" w:rsidRDefault="006A192E" w:rsidP="00C7678B">
      <w:pPr>
        <w:spacing w:line="360" w:lineRule="auto"/>
        <w:jc w:val="both"/>
        <w:rPr>
          <w:rFonts w:asciiTheme="majorBidi" w:hAnsiTheme="majorBidi" w:cstheme="majorBidi"/>
          <w:sz w:val="24"/>
          <w:szCs w:val="24"/>
        </w:rPr>
      </w:pPr>
      <w:r w:rsidRPr="006A192E">
        <w:rPr>
          <w:rFonts w:asciiTheme="majorBidi" w:hAnsiTheme="majorBidi" w:cstheme="majorBidi"/>
          <w:sz w:val="24"/>
          <w:szCs w:val="24"/>
        </w:rPr>
        <w:t>where qt and qe are the</w:t>
      </w:r>
      <w:r>
        <w:rPr>
          <w:rFonts w:asciiTheme="majorBidi" w:hAnsiTheme="majorBidi" w:cstheme="majorBidi"/>
          <w:sz w:val="24"/>
          <w:szCs w:val="24"/>
        </w:rPr>
        <w:t xml:space="preserve"> amount adsorbed (mg/g) at time</w:t>
      </w:r>
      <w:r w:rsidRPr="006A192E">
        <w:rPr>
          <w:rFonts w:asciiTheme="majorBidi" w:hAnsiTheme="majorBidi" w:cstheme="majorBidi"/>
          <w:sz w:val="24"/>
          <w:szCs w:val="24"/>
        </w:rPr>
        <w:t xml:space="preserve"> t, and at equilibrium respectively and k</w:t>
      </w:r>
      <w:r w:rsidRPr="006A192E">
        <w:rPr>
          <w:rFonts w:asciiTheme="majorBidi" w:hAnsiTheme="majorBidi" w:cstheme="majorBidi"/>
          <w:sz w:val="24"/>
          <w:szCs w:val="24"/>
          <w:vertAlign w:val="subscript"/>
        </w:rPr>
        <w:t>ad</w:t>
      </w:r>
      <w:r w:rsidRPr="006A192E">
        <w:rPr>
          <w:rFonts w:asciiTheme="majorBidi" w:hAnsiTheme="majorBidi" w:cstheme="majorBidi"/>
          <w:sz w:val="24"/>
          <w:szCs w:val="24"/>
        </w:rPr>
        <w:t xml:space="preserve"> is the rate constant of the pseudo-first-order adsorption process (min</w:t>
      </w:r>
      <w:r w:rsidRPr="006A192E">
        <w:rPr>
          <w:rFonts w:asciiTheme="majorBidi" w:hAnsiTheme="majorBidi" w:cstheme="majorBidi"/>
          <w:sz w:val="24"/>
          <w:szCs w:val="24"/>
          <w:vertAlign w:val="superscript"/>
        </w:rPr>
        <w:t>-1</w:t>
      </w:r>
      <w:r w:rsidRPr="006A192E">
        <w:rPr>
          <w:rFonts w:asciiTheme="majorBidi" w:hAnsiTheme="majorBidi" w:cstheme="majorBidi"/>
          <w:sz w:val="24"/>
          <w:szCs w:val="24"/>
        </w:rPr>
        <w:t xml:space="preserve">). Straight line plots of log(qe - qt) </w:t>
      </w:r>
      <w:r w:rsidR="00057570" w:rsidRPr="006A192E">
        <w:rPr>
          <w:rFonts w:asciiTheme="majorBidi" w:hAnsiTheme="majorBidi" w:cstheme="majorBidi"/>
          <w:sz w:val="24"/>
          <w:szCs w:val="24"/>
        </w:rPr>
        <w:t>against</w:t>
      </w:r>
      <w:r w:rsidR="00057570">
        <w:rPr>
          <w:rFonts w:asciiTheme="majorBidi" w:hAnsiTheme="majorBidi" w:cstheme="majorBidi"/>
          <w:sz w:val="24"/>
          <w:szCs w:val="24"/>
        </w:rPr>
        <w:t xml:space="preserve"> </w:t>
      </w:r>
      <w:r w:rsidRPr="006A192E">
        <w:rPr>
          <w:rFonts w:asciiTheme="majorBidi" w:hAnsiTheme="majorBidi" w:cstheme="majorBidi"/>
          <w:sz w:val="24"/>
          <w:szCs w:val="24"/>
        </w:rPr>
        <w:t>t were used</w:t>
      </w:r>
      <w:r>
        <w:rPr>
          <w:rFonts w:asciiTheme="majorBidi" w:hAnsiTheme="majorBidi" w:cstheme="majorBidi"/>
          <w:sz w:val="24"/>
          <w:szCs w:val="24"/>
        </w:rPr>
        <w:t xml:space="preserve"> to determine the rate constant</w:t>
      </w:r>
      <w:r w:rsidRPr="006A192E">
        <w:rPr>
          <w:rFonts w:asciiTheme="majorBidi" w:hAnsiTheme="majorBidi" w:cstheme="majorBidi"/>
          <w:sz w:val="24"/>
          <w:szCs w:val="24"/>
        </w:rPr>
        <w:t xml:space="preserve"> k</w:t>
      </w:r>
      <w:r w:rsidRPr="006A192E">
        <w:rPr>
          <w:rFonts w:asciiTheme="majorBidi" w:hAnsiTheme="majorBidi" w:cstheme="majorBidi"/>
          <w:sz w:val="24"/>
          <w:szCs w:val="24"/>
          <w:vertAlign w:val="subscript"/>
        </w:rPr>
        <w:t>ad</w:t>
      </w:r>
      <w:r w:rsidRPr="006A192E">
        <w:rPr>
          <w:rFonts w:asciiTheme="majorBidi" w:hAnsiTheme="majorBidi" w:cstheme="majorBidi"/>
          <w:sz w:val="24"/>
          <w:szCs w:val="24"/>
        </w:rPr>
        <w:t xml:space="preserve">, </w:t>
      </w:r>
      <w:r>
        <w:rPr>
          <w:rFonts w:asciiTheme="majorBidi" w:hAnsiTheme="majorBidi" w:cstheme="majorBidi"/>
          <w:sz w:val="24"/>
          <w:szCs w:val="24"/>
        </w:rPr>
        <w:t>and correlation coefficients, R</w:t>
      </w:r>
      <w:r>
        <w:rPr>
          <w:rFonts w:asciiTheme="majorBidi" w:hAnsiTheme="majorBidi" w:cstheme="majorBidi"/>
          <w:sz w:val="24"/>
          <w:szCs w:val="24"/>
          <w:vertAlign w:val="superscript"/>
        </w:rPr>
        <w:t>2</w:t>
      </w:r>
      <w:r w:rsidRPr="006A192E">
        <w:rPr>
          <w:rFonts w:asciiTheme="majorBidi" w:hAnsiTheme="majorBidi" w:cstheme="majorBidi"/>
          <w:sz w:val="24"/>
          <w:szCs w:val="24"/>
        </w:rPr>
        <w:t xml:space="preserve"> for different </w:t>
      </w:r>
      <w:r>
        <w:rPr>
          <w:rFonts w:asciiTheme="majorBidi" w:hAnsiTheme="majorBidi" w:cstheme="majorBidi"/>
          <w:sz w:val="24"/>
          <w:szCs w:val="24"/>
        </w:rPr>
        <w:t>phenol</w:t>
      </w:r>
      <w:r w:rsidRPr="006A192E">
        <w:rPr>
          <w:rFonts w:asciiTheme="majorBidi" w:hAnsiTheme="majorBidi" w:cstheme="majorBidi"/>
          <w:sz w:val="24"/>
          <w:szCs w:val="24"/>
        </w:rPr>
        <w:t xml:space="preserve"> concentrations.</w:t>
      </w:r>
    </w:p>
    <w:p w:rsidR="002611E4" w:rsidRDefault="002611E4" w:rsidP="00C7678B">
      <w:pPr>
        <w:autoSpaceDE w:val="0"/>
        <w:autoSpaceDN w:val="0"/>
        <w:adjustRightInd w:val="0"/>
        <w:spacing w:after="0" w:line="360" w:lineRule="auto"/>
        <w:rPr>
          <w:rFonts w:asciiTheme="majorBidi" w:hAnsiTheme="majorBidi" w:cstheme="majorBidi"/>
          <w:sz w:val="24"/>
          <w:szCs w:val="24"/>
        </w:rPr>
      </w:pPr>
      <w:r w:rsidRPr="002611E4">
        <w:rPr>
          <w:rFonts w:asciiTheme="majorBidi" w:hAnsiTheme="majorBidi" w:cstheme="majorBidi"/>
          <w:sz w:val="24"/>
          <w:szCs w:val="24"/>
        </w:rPr>
        <w:t>Pseudo second order equation can be given by equation (6-3-2):</w:t>
      </w:r>
    </w:p>
    <w:p w:rsidR="002611E4" w:rsidRDefault="002611E4" w:rsidP="00C7678B">
      <w:pPr>
        <w:autoSpaceDE w:val="0"/>
        <w:autoSpaceDN w:val="0"/>
        <w:adjustRightInd w:val="0"/>
        <w:spacing w:after="0" w:line="360" w:lineRule="auto"/>
        <w:rPr>
          <w:rFonts w:asciiTheme="majorBidi" w:hAnsiTheme="majorBidi" w:cstheme="majorBidi"/>
          <w:sz w:val="24"/>
          <w:szCs w:val="24"/>
        </w:rPr>
      </w:pPr>
    </w:p>
    <w:p w:rsidR="002611E4" w:rsidRDefault="00FC1F8A" w:rsidP="00C7678B">
      <w:pPr>
        <w:autoSpaceDE w:val="0"/>
        <w:autoSpaceDN w:val="0"/>
        <w:adjustRightInd w:val="0"/>
        <w:spacing w:after="0" w:line="360" w:lineRule="auto"/>
        <w:rPr>
          <w:rFonts w:asciiTheme="majorBidi" w:eastAsiaTheme="minorEastAsia" w:hAnsiTheme="majorBidi" w:cstheme="majorBidi"/>
          <w:sz w:val="24"/>
          <w:szCs w:val="24"/>
        </w:rPr>
      </w:pPr>
      <m:oMath>
        <m:f>
          <m:fPr>
            <m:ctrlPr>
              <w:rPr>
                <w:rFonts w:ascii="Cambria Math" w:hAnsi="Cambria Math" w:cstheme="majorBidi"/>
                <w:i/>
                <w:sz w:val="28"/>
                <w:szCs w:val="28"/>
              </w:rPr>
            </m:ctrlPr>
          </m:fPr>
          <m:num>
            <m:r>
              <w:rPr>
                <w:rFonts w:ascii="Cambria Math" w:hAnsi="Cambria Math" w:cstheme="majorBidi"/>
                <w:sz w:val="28"/>
                <w:szCs w:val="28"/>
              </w:rPr>
              <m:t>t</m:t>
            </m:r>
          </m:num>
          <m:den>
            <m:r>
              <w:rPr>
                <w:rFonts w:ascii="Cambria Math" w:hAnsi="Cambria Math" w:cstheme="majorBidi"/>
                <w:sz w:val="28"/>
                <w:szCs w:val="28"/>
              </w:rPr>
              <m:t>qt</m:t>
            </m:r>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sz w:val="28"/>
                <w:szCs w:val="28"/>
              </w:rPr>
              <m:t>K2</m:t>
            </m:r>
            <m:sSup>
              <m:sSupPr>
                <m:ctrlPr>
                  <w:rPr>
                    <w:rFonts w:ascii="Cambria Math" w:hAnsi="Cambria Math" w:cstheme="majorBidi"/>
                    <w:i/>
                    <w:sz w:val="28"/>
                    <w:szCs w:val="28"/>
                  </w:rPr>
                </m:ctrlPr>
              </m:sSupPr>
              <m:e>
                <m:r>
                  <w:rPr>
                    <w:rFonts w:ascii="Cambria Math" w:hAnsi="Cambria Math" w:cstheme="majorBidi"/>
                    <w:sz w:val="28"/>
                    <w:szCs w:val="28"/>
                  </w:rPr>
                  <m:t>qe</m:t>
                </m:r>
              </m:e>
              <m:sup>
                <m:r>
                  <w:rPr>
                    <w:rFonts w:ascii="Cambria Math" w:hAnsi="Cambria Math" w:cstheme="majorBidi"/>
                    <w:sz w:val="28"/>
                    <w:szCs w:val="28"/>
                  </w:rPr>
                  <m:t>2</m:t>
                </m:r>
              </m:sup>
            </m:sSup>
          </m:den>
        </m:f>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sz w:val="28"/>
                <w:szCs w:val="28"/>
              </w:rPr>
              <m:t xml:space="preserve">qe </m:t>
            </m:r>
          </m:den>
        </m:f>
        <m:r>
          <w:rPr>
            <w:rFonts w:ascii="Cambria Math" w:hAnsi="Cambria Math" w:cstheme="majorBidi"/>
            <w:sz w:val="28"/>
            <w:szCs w:val="28"/>
          </w:rPr>
          <m:t>t</m:t>
        </m:r>
      </m:oMath>
      <w:r w:rsidR="00C7678B">
        <w:rPr>
          <w:rFonts w:asciiTheme="majorBidi" w:eastAsiaTheme="minorEastAsia" w:hAnsiTheme="majorBidi" w:cstheme="majorBidi"/>
          <w:sz w:val="24"/>
          <w:szCs w:val="24"/>
        </w:rPr>
        <w:t xml:space="preserve">            (6-3-2)</w:t>
      </w:r>
    </w:p>
    <w:p w:rsidR="00C7678B" w:rsidRDefault="00C7678B" w:rsidP="00C7678B">
      <w:pPr>
        <w:autoSpaceDE w:val="0"/>
        <w:autoSpaceDN w:val="0"/>
        <w:adjustRightInd w:val="0"/>
        <w:spacing w:after="0" w:line="360" w:lineRule="auto"/>
        <w:rPr>
          <w:rFonts w:asciiTheme="majorBidi" w:eastAsiaTheme="minorEastAsia" w:hAnsiTheme="majorBidi" w:cstheme="majorBidi"/>
          <w:sz w:val="24"/>
          <w:szCs w:val="24"/>
        </w:rPr>
      </w:pPr>
    </w:p>
    <w:p w:rsidR="005438F1" w:rsidRDefault="00C7678B" w:rsidP="00EE00AB">
      <w:pPr>
        <w:spacing w:line="360" w:lineRule="auto"/>
        <w:jc w:val="both"/>
        <w:rPr>
          <w:rFonts w:asciiTheme="majorBidi" w:hAnsiTheme="majorBidi" w:cstheme="majorBidi"/>
          <w:sz w:val="24"/>
          <w:szCs w:val="24"/>
        </w:rPr>
      </w:pPr>
      <w:r w:rsidRPr="000B03C6">
        <w:rPr>
          <w:rFonts w:asciiTheme="majorBidi" w:hAnsiTheme="majorBidi" w:cstheme="majorBidi"/>
          <w:sz w:val="24"/>
          <w:szCs w:val="24"/>
        </w:rPr>
        <w:t>Here, k</w:t>
      </w:r>
      <w:r w:rsidRPr="000B03C6">
        <w:rPr>
          <w:rFonts w:asciiTheme="majorBidi" w:hAnsiTheme="majorBidi" w:cstheme="majorBidi"/>
          <w:sz w:val="24"/>
          <w:szCs w:val="24"/>
          <w:vertAlign w:val="subscript"/>
        </w:rPr>
        <w:t>2</w:t>
      </w:r>
      <w:r w:rsidRPr="000B03C6">
        <w:rPr>
          <w:rFonts w:asciiTheme="majorBidi" w:hAnsiTheme="majorBidi" w:cstheme="majorBidi"/>
          <w:sz w:val="24"/>
          <w:szCs w:val="24"/>
        </w:rPr>
        <w:t xml:space="preserve"> is the rate constant of second order adsorption</w:t>
      </w:r>
      <w:r w:rsidR="00FE66A4" w:rsidRPr="000B03C6">
        <w:rPr>
          <w:rFonts w:asciiTheme="majorBidi" w:hAnsiTheme="majorBidi" w:cstheme="majorBidi"/>
          <w:sz w:val="24"/>
          <w:szCs w:val="24"/>
        </w:rPr>
        <w:t xml:space="preserve"> (g mg</w:t>
      </w:r>
      <w:r w:rsidR="00FE66A4" w:rsidRPr="000B03C6">
        <w:rPr>
          <w:rFonts w:asciiTheme="majorBidi" w:hAnsiTheme="majorBidi" w:cstheme="majorBidi"/>
          <w:sz w:val="24"/>
          <w:szCs w:val="24"/>
          <w:vertAlign w:val="superscript"/>
        </w:rPr>
        <w:t>-1</w:t>
      </w:r>
      <w:r w:rsidR="00FE66A4" w:rsidRPr="000B03C6">
        <w:rPr>
          <w:rFonts w:asciiTheme="majorBidi" w:hAnsiTheme="majorBidi" w:cstheme="majorBidi"/>
          <w:sz w:val="24"/>
          <w:szCs w:val="24"/>
        </w:rPr>
        <w:t>min</w:t>
      </w:r>
      <w:r w:rsidR="00FE66A4" w:rsidRPr="000B03C6">
        <w:rPr>
          <w:rFonts w:asciiTheme="majorBidi" w:hAnsiTheme="majorBidi" w:cstheme="majorBidi"/>
          <w:sz w:val="24"/>
          <w:szCs w:val="24"/>
          <w:vertAlign w:val="superscript"/>
        </w:rPr>
        <w:t>-1</w:t>
      </w:r>
      <w:r w:rsidR="00FE66A4" w:rsidRPr="000B03C6">
        <w:rPr>
          <w:rFonts w:asciiTheme="majorBidi" w:hAnsiTheme="majorBidi" w:cstheme="majorBidi"/>
          <w:sz w:val="24"/>
          <w:szCs w:val="24"/>
        </w:rPr>
        <w:t>).</w:t>
      </w:r>
      <w:r w:rsidR="000B03C6" w:rsidRPr="000B03C6">
        <w:rPr>
          <w:rFonts w:asciiTheme="majorBidi" w:hAnsiTheme="majorBidi" w:cstheme="majorBidi"/>
          <w:sz w:val="24"/>
          <w:szCs w:val="24"/>
        </w:rPr>
        <w:t xml:space="preserve"> The plot t/qt versus t should give a straight line if pseudo-second-order</w:t>
      </w:r>
      <w:r w:rsidR="00EE00AB">
        <w:rPr>
          <w:rFonts w:asciiTheme="majorBidi" w:hAnsiTheme="majorBidi" w:cstheme="majorBidi"/>
          <w:sz w:val="24"/>
          <w:szCs w:val="24"/>
        </w:rPr>
        <w:t xml:space="preserve"> kinetics is applicable and q</w:t>
      </w:r>
      <w:r w:rsidR="00EE00AB">
        <w:rPr>
          <w:rFonts w:asciiTheme="majorBidi" w:hAnsiTheme="majorBidi" w:cstheme="majorBidi"/>
          <w:sz w:val="24"/>
          <w:szCs w:val="24"/>
          <w:vertAlign w:val="subscript"/>
        </w:rPr>
        <w:t>e</w:t>
      </w:r>
      <w:r w:rsidR="00EE00AB">
        <w:rPr>
          <w:rFonts w:asciiTheme="majorBidi" w:hAnsiTheme="majorBidi" w:cstheme="majorBidi"/>
          <w:sz w:val="24"/>
          <w:szCs w:val="24"/>
        </w:rPr>
        <w:t xml:space="preserve"> and</w:t>
      </w:r>
      <w:r w:rsidR="000B03C6" w:rsidRPr="000B03C6">
        <w:rPr>
          <w:rFonts w:asciiTheme="majorBidi" w:hAnsiTheme="majorBidi" w:cstheme="majorBidi"/>
          <w:sz w:val="24"/>
          <w:szCs w:val="24"/>
        </w:rPr>
        <w:t xml:space="preserve"> k</w:t>
      </w:r>
      <w:r w:rsidR="00EE00AB">
        <w:rPr>
          <w:rFonts w:asciiTheme="majorBidi" w:hAnsiTheme="majorBidi" w:cstheme="majorBidi"/>
          <w:sz w:val="24"/>
          <w:szCs w:val="24"/>
          <w:vertAlign w:val="subscript"/>
        </w:rPr>
        <w:t>ad</w:t>
      </w:r>
      <w:r w:rsidR="000B03C6" w:rsidRPr="000B03C6">
        <w:rPr>
          <w:rFonts w:asciiTheme="majorBidi" w:hAnsiTheme="majorBidi" w:cstheme="majorBidi"/>
          <w:sz w:val="24"/>
          <w:szCs w:val="24"/>
        </w:rPr>
        <w:t xml:space="preserve"> can be determined from the slope and intercept of the plot, respectively.</w:t>
      </w:r>
      <w:r w:rsidR="005438F1" w:rsidRPr="005438F1">
        <w:rPr>
          <w:rFonts w:asciiTheme="majorBidi" w:hAnsiTheme="majorBidi" w:cstheme="majorBidi"/>
          <w:sz w:val="24"/>
          <w:szCs w:val="24"/>
        </w:rPr>
        <w:t xml:space="preserve"> </w:t>
      </w:r>
      <w:r w:rsidR="005438F1">
        <w:rPr>
          <w:rFonts w:asciiTheme="majorBidi" w:hAnsiTheme="majorBidi" w:cstheme="majorBidi"/>
          <w:sz w:val="24"/>
          <w:szCs w:val="24"/>
        </w:rPr>
        <w:t xml:space="preserve">We have done the isotherm adsorption for carbon washed by water and HCl for two particles size and for activated carbon was washed with HCl of ( 0.425 – 2mm) particles size. </w:t>
      </w:r>
    </w:p>
    <w:p w:rsidR="003305B2" w:rsidRDefault="00C72756" w:rsidP="006C560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In figure </w:t>
      </w:r>
      <w:r w:rsidR="00483CAF">
        <w:rPr>
          <w:rFonts w:asciiTheme="majorBidi" w:hAnsiTheme="majorBidi" w:cstheme="majorBidi"/>
          <w:sz w:val="24"/>
          <w:szCs w:val="24"/>
        </w:rPr>
        <w:t>(6-10) p</w:t>
      </w:r>
      <w:r w:rsidR="00483CAF" w:rsidRPr="002611E4">
        <w:rPr>
          <w:rFonts w:asciiTheme="majorBidi" w:hAnsiTheme="majorBidi" w:cstheme="majorBidi"/>
          <w:sz w:val="24"/>
          <w:szCs w:val="24"/>
        </w:rPr>
        <w:t>seudo second order</w:t>
      </w:r>
      <w:r w:rsidR="003305B2">
        <w:rPr>
          <w:rFonts w:asciiTheme="majorBidi" w:hAnsiTheme="majorBidi" w:cstheme="majorBidi"/>
          <w:sz w:val="24"/>
          <w:szCs w:val="24"/>
        </w:rPr>
        <w:t xml:space="preserve"> for</w:t>
      </w:r>
      <w:r w:rsidR="00333A8B">
        <w:rPr>
          <w:rFonts w:asciiTheme="majorBidi" w:hAnsiTheme="majorBidi" w:cstheme="majorBidi"/>
          <w:sz w:val="24"/>
          <w:szCs w:val="24"/>
        </w:rPr>
        <w:t xml:space="preserve"> carbon of</w:t>
      </w:r>
      <w:r w:rsidR="003305B2">
        <w:rPr>
          <w:rFonts w:asciiTheme="majorBidi" w:hAnsiTheme="majorBidi" w:cstheme="majorBidi"/>
          <w:sz w:val="24"/>
          <w:szCs w:val="24"/>
        </w:rPr>
        <w:t xml:space="preserve"> two particles size </w:t>
      </w:r>
      <w:r w:rsidR="006C5607">
        <w:rPr>
          <w:rFonts w:asciiTheme="majorBidi" w:hAnsiTheme="majorBidi" w:cstheme="majorBidi"/>
          <w:sz w:val="24"/>
          <w:szCs w:val="24"/>
        </w:rPr>
        <w:t>washed by</w:t>
      </w:r>
      <w:r w:rsidR="003305B2">
        <w:rPr>
          <w:rFonts w:asciiTheme="majorBidi" w:hAnsiTheme="majorBidi" w:cstheme="majorBidi"/>
          <w:sz w:val="24"/>
          <w:szCs w:val="24"/>
        </w:rPr>
        <w:t xml:space="preserve"> water fits the p</w:t>
      </w:r>
      <w:r w:rsidR="003305B2" w:rsidRPr="002611E4">
        <w:rPr>
          <w:rFonts w:asciiTheme="majorBidi" w:hAnsiTheme="majorBidi" w:cstheme="majorBidi"/>
          <w:sz w:val="24"/>
          <w:szCs w:val="24"/>
        </w:rPr>
        <w:t xml:space="preserve">seudo second order equation </w:t>
      </w:r>
      <w:r w:rsidR="003305B2">
        <w:rPr>
          <w:rFonts w:asciiTheme="majorBidi" w:hAnsiTheme="majorBidi" w:cstheme="majorBidi"/>
          <w:sz w:val="24"/>
          <w:szCs w:val="24"/>
        </w:rPr>
        <w:t>well with R</w:t>
      </w:r>
      <w:r w:rsidR="003305B2" w:rsidRPr="0075065A">
        <w:rPr>
          <w:rFonts w:asciiTheme="majorBidi" w:hAnsiTheme="majorBidi" w:cstheme="majorBidi"/>
          <w:sz w:val="24"/>
          <w:szCs w:val="24"/>
          <w:vertAlign w:val="superscript"/>
        </w:rPr>
        <w:t>2</w:t>
      </w:r>
      <w:r w:rsidR="004141B1">
        <w:rPr>
          <w:rFonts w:asciiTheme="majorBidi" w:hAnsiTheme="majorBidi" w:cstheme="majorBidi"/>
          <w:sz w:val="24"/>
          <w:szCs w:val="24"/>
        </w:rPr>
        <w:t>=0.998</w:t>
      </w:r>
      <w:r w:rsidR="003305B2">
        <w:rPr>
          <w:rFonts w:asciiTheme="majorBidi" w:hAnsiTheme="majorBidi" w:cstheme="majorBidi"/>
          <w:sz w:val="24"/>
          <w:szCs w:val="24"/>
        </w:rPr>
        <w:t xml:space="preserve"> for particle size (0.425</w:t>
      </w:r>
      <w:r w:rsidR="006C5607">
        <w:rPr>
          <w:rFonts w:asciiTheme="majorBidi" w:hAnsiTheme="majorBidi" w:cstheme="majorBidi"/>
          <w:sz w:val="24"/>
          <w:szCs w:val="24"/>
        </w:rPr>
        <w:t xml:space="preserve"> – 2 mm</w:t>
      </w:r>
      <w:r w:rsidR="003305B2">
        <w:rPr>
          <w:rFonts w:asciiTheme="majorBidi" w:hAnsiTheme="majorBidi" w:cstheme="majorBidi"/>
          <w:sz w:val="24"/>
          <w:szCs w:val="24"/>
        </w:rPr>
        <w:t>) and R</w:t>
      </w:r>
      <w:r w:rsidR="003305B2">
        <w:rPr>
          <w:rFonts w:asciiTheme="majorBidi" w:hAnsiTheme="majorBidi" w:cstheme="majorBidi"/>
          <w:sz w:val="24"/>
          <w:szCs w:val="24"/>
          <w:vertAlign w:val="superscript"/>
        </w:rPr>
        <w:t>2</w:t>
      </w:r>
      <w:r w:rsidR="003305B2">
        <w:rPr>
          <w:rFonts w:asciiTheme="majorBidi" w:hAnsiTheme="majorBidi" w:cstheme="majorBidi"/>
          <w:sz w:val="24"/>
          <w:szCs w:val="24"/>
        </w:rPr>
        <w:t>= 0.9</w:t>
      </w:r>
      <w:r w:rsidR="004141B1">
        <w:rPr>
          <w:rFonts w:asciiTheme="majorBidi" w:hAnsiTheme="majorBidi" w:cstheme="majorBidi"/>
          <w:sz w:val="24"/>
          <w:szCs w:val="24"/>
        </w:rPr>
        <w:t>92</w:t>
      </w:r>
      <w:r w:rsidR="003305B2">
        <w:rPr>
          <w:rFonts w:asciiTheme="majorBidi" w:hAnsiTheme="majorBidi" w:cstheme="majorBidi"/>
          <w:sz w:val="24"/>
          <w:szCs w:val="24"/>
        </w:rPr>
        <w:t xml:space="preserve"> for particle size (2</w:t>
      </w:r>
      <w:r w:rsidR="006C5607">
        <w:rPr>
          <w:rFonts w:asciiTheme="majorBidi" w:hAnsiTheme="majorBidi" w:cstheme="majorBidi"/>
          <w:sz w:val="24"/>
          <w:szCs w:val="24"/>
        </w:rPr>
        <w:t xml:space="preserve"> – 4 mm</w:t>
      </w:r>
      <w:r w:rsidR="003305B2">
        <w:rPr>
          <w:rFonts w:asciiTheme="majorBidi" w:hAnsiTheme="majorBidi" w:cstheme="majorBidi"/>
          <w:sz w:val="24"/>
          <w:szCs w:val="24"/>
        </w:rPr>
        <w:t>)</w:t>
      </w:r>
      <w:r w:rsidR="003305B2" w:rsidRPr="005A05E3">
        <w:rPr>
          <w:rFonts w:asciiTheme="majorBidi" w:hAnsiTheme="majorBidi" w:cstheme="majorBidi"/>
          <w:sz w:val="24"/>
          <w:szCs w:val="24"/>
        </w:rPr>
        <w:t>.</w:t>
      </w:r>
    </w:p>
    <w:p w:rsidR="004141B1" w:rsidRPr="00EC61B4" w:rsidRDefault="004141B1" w:rsidP="006C5607">
      <w:pPr>
        <w:spacing w:line="360" w:lineRule="auto"/>
        <w:jc w:val="both"/>
        <w:rPr>
          <w:rFonts w:asciiTheme="majorBidi" w:hAnsiTheme="majorBidi" w:cstheme="majorBidi"/>
          <w:sz w:val="24"/>
          <w:szCs w:val="24"/>
        </w:rPr>
      </w:pPr>
      <w:r w:rsidRPr="00EC61B4">
        <w:rPr>
          <w:rFonts w:asciiTheme="majorBidi" w:hAnsiTheme="majorBidi" w:cstheme="majorBidi"/>
          <w:sz w:val="24"/>
          <w:szCs w:val="24"/>
        </w:rPr>
        <w:t>The values of q</w:t>
      </w:r>
      <w:r>
        <w:rPr>
          <w:rFonts w:asciiTheme="majorBidi" w:hAnsiTheme="majorBidi" w:cstheme="majorBidi"/>
          <w:sz w:val="24"/>
          <w:szCs w:val="24"/>
          <w:vertAlign w:val="subscript"/>
        </w:rPr>
        <w:t>e</w:t>
      </w:r>
      <w:r w:rsidRPr="00EC61B4">
        <w:rPr>
          <w:rFonts w:asciiTheme="majorBidi" w:hAnsiTheme="majorBidi" w:cstheme="majorBidi"/>
          <w:sz w:val="24"/>
          <w:szCs w:val="24"/>
        </w:rPr>
        <w:t xml:space="preserve"> and K</w:t>
      </w:r>
      <w:r>
        <w:rPr>
          <w:rFonts w:asciiTheme="majorBidi" w:hAnsiTheme="majorBidi" w:cstheme="majorBidi"/>
          <w:sz w:val="24"/>
          <w:szCs w:val="24"/>
          <w:vertAlign w:val="subscript"/>
        </w:rPr>
        <w:t>ad</w:t>
      </w:r>
      <w:r w:rsidRPr="00EC61B4">
        <w:rPr>
          <w:rFonts w:asciiTheme="majorBidi" w:hAnsiTheme="majorBidi" w:cstheme="majorBidi"/>
          <w:sz w:val="24"/>
          <w:szCs w:val="24"/>
        </w:rPr>
        <w:t xml:space="preserve"> for particle size (0.425</w:t>
      </w:r>
      <w:r w:rsidR="006C5607">
        <w:rPr>
          <w:rFonts w:asciiTheme="majorBidi" w:hAnsiTheme="majorBidi" w:cstheme="majorBidi"/>
          <w:sz w:val="24"/>
          <w:szCs w:val="24"/>
        </w:rPr>
        <w:t xml:space="preserve"> – 2 mm</w:t>
      </w:r>
      <w:r w:rsidRPr="00EC61B4">
        <w:rPr>
          <w:rFonts w:asciiTheme="majorBidi" w:hAnsiTheme="majorBidi" w:cstheme="majorBidi"/>
          <w:sz w:val="24"/>
          <w:szCs w:val="24"/>
        </w:rPr>
        <w:t>) and particle size (</w:t>
      </w:r>
      <w:r w:rsidR="006C5607">
        <w:rPr>
          <w:rFonts w:asciiTheme="majorBidi" w:hAnsiTheme="majorBidi" w:cstheme="majorBidi"/>
          <w:sz w:val="24"/>
          <w:szCs w:val="24"/>
        </w:rPr>
        <w:t>2 – 4 mm</w:t>
      </w:r>
      <w:r w:rsidRPr="00EC61B4">
        <w:rPr>
          <w:rFonts w:asciiTheme="majorBidi" w:hAnsiTheme="majorBidi" w:cstheme="majorBidi"/>
          <w:sz w:val="24"/>
          <w:szCs w:val="24"/>
        </w:rPr>
        <w:t>) were determined from the figure,  q</w:t>
      </w:r>
      <w:r>
        <w:rPr>
          <w:rFonts w:asciiTheme="majorBidi" w:hAnsiTheme="majorBidi" w:cstheme="majorBidi"/>
          <w:sz w:val="24"/>
          <w:szCs w:val="24"/>
          <w:vertAlign w:val="subscript"/>
        </w:rPr>
        <w:t>e</w:t>
      </w:r>
      <w:r w:rsidRPr="00EC61B4">
        <w:rPr>
          <w:rFonts w:asciiTheme="majorBidi" w:hAnsiTheme="majorBidi" w:cstheme="majorBidi"/>
          <w:sz w:val="24"/>
          <w:szCs w:val="24"/>
        </w:rPr>
        <w:t xml:space="preserve"> found to be </w:t>
      </w:r>
      <w:r>
        <w:rPr>
          <w:rFonts w:asciiTheme="majorBidi" w:hAnsiTheme="majorBidi" w:cstheme="majorBidi"/>
          <w:sz w:val="24"/>
          <w:szCs w:val="24"/>
        </w:rPr>
        <w:t>7.634</w:t>
      </w:r>
      <w:r w:rsidRPr="00EC61B4">
        <w:rPr>
          <w:rFonts w:asciiTheme="majorBidi" w:hAnsiTheme="majorBidi" w:cstheme="majorBidi"/>
          <w:sz w:val="24"/>
          <w:szCs w:val="24"/>
        </w:rPr>
        <w:t xml:space="preserve"> mg/g and </w:t>
      </w:r>
      <w:r>
        <w:rPr>
          <w:rFonts w:asciiTheme="majorBidi" w:hAnsiTheme="majorBidi" w:cstheme="majorBidi"/>
          <w:sz w:val="24"/>
          <w:szCs w:val="24"/>
        </w:rPr>
        <w:t>7.194</w:t>
      </w:r>
      <w:r w:rsidRPr="00EC61B4">
        <w:rPr>
          <w:rFonts w:asciiTheme="majorBidi" w:hAnsiTheme="majorBidi" w:cstheme="majorBidi"/>
          <w:sz w:val="24"/>
          <w:szCs w:val="24"/>
        </w:rPr>
        <w:t xml:space="preserve"> mg/g respectively and K</w:t>
      </w:r>
      <w:r>
        <w:rPr>
          <w:rFonts w:asciiTheme="majorBidi" w:hAnsiTheme="majorBidi" w:cstheme="majorBidi"/>
          <w:sz w:val="24"/>
          <w:szCs w:val="24"/>
          <w:vertAlign w:val="subscript"/>
        </w:rPr>
        <w:t>ad</w:t>
      </w:r>
      <w:r w:rsidRPr="00EC61B4">
        <w:rPr>
          <w:rFonts w:asciiTheme="majorBidi" w:hAnsiTheme="majorBidi" w:cstheme="majorBidi"/>
          <w:sz w:val="24"/>
          <w:szCs w:val="24"/>
        </w:rPr>
        <w:t xml:space="preserve"> found to be </w:t>
      </w:r>
      <w:r>
        <w:rPr>
          <w:rFonts w:asciiTheme="majorBidi" w:hAnsiTheme="majorBidi" w:cstheme="majorBidi"/>
          <w:sz w:val="24"/>
          <w:szCs w:val="24"/>
        </w:rPr>
        <w:t xml:space="preserve">0.001978 </w:t>
      </w:r>
      <w:r w:rsidRPr="000B03C6">
        <w:rPr>
          <w:rFonts w:asciiTheme="majorBidi" w:hAnsiTheme="majorBidi" w:cstheme="majorBidi"/>
          <w:sz w:val="24"/>
          <w:szCs w:val="24"/>
        </w:rPr>
        <w:t>g mg</w:t>
      </w:r>
      <w:r w:rsidRPr="000B03C6">
        <w:rPr>
          <w:rFonts w:asciiTheme="majorBidi" w:hAnsiTheme="majorBidi" w:cstheme="majorBidi"/>
          <w:sz w:val="24"/>
          <w:szCs w:val="24"/>
          <w:vertAlign w:val="superscript"/>
        </w:rPr>
        <w:t>-1</w:t>
      </w:r>
      <w:r w:rsidRPr="000B03C6">
        <w:rPr>
          <w:rFonts w:asciiTheme="majorBidi" w:hAnsiTheme="majorBidi" w:cstheme="majorBidi"/>
          <w:sz w:val="24"/>
          <w:szCs w:val="24"/>
        </w:rPr>
        <w:t>min</w:t>
      </w:r>
      <w:r w:rsidRPr="000B03C6">
        <w:rPr>
          <w:rFonts w:asciiTheme="majorBidi" w:hAnsiTheme="majorBidi" w:cstheme="majorBidi"/>
          <w:sz w:val="24"/>
          <w:szCs w:val="24"/>
          <w:vertAlign w:val="superscript"/>
        </w:rPr>
        <w:t>-1</w:t>
      </w:r>
      <w:r>
        <w:rPr>
          <w:rFonts w:asciiTheme="majorBidi" w:hAnsiTheme="majorBidi" w:cstheme="majorBidi"/>
          <w:sz w:val="24"/>
          <w:szCs w:val="24"/>
        </w:rPr>
        <w:t xml:space="preserve"> </w:t>
      </w:r>
      <w:r w:rsidRPr="00EC61B4">
        <w:rPr>
          <w:rFonts w:asciiTheme="majorBidi" w:hAnsiTheme="majorBidi" w:cstheme="majorBidi"/>
          <w:sz w:val="24"/>
          <w:szCs w:val="24"/>
        </w:rPr>
        <w:t xml:space="preserve">and </w:t>
      </w:r>
      <w:r>
        <w:rPr>
          <w:rFonts w:asciiTheme="majorBidi" w:hAnsiTheme="majorBidi" w:cstheme="majorBidi"/>
          <w:sz w:val="24"/>
          <w:szCs w:val="24"/>
        </w:rPr>
        <w:t>0.0006786</w:t>
      </w:r>
      <w:r w:rsidRPr="00EC61B4">
        <w:rPr>
          <w:rFonts w:asciiTheme="majorBidi" w:hAnsiTheme="majorBidi" w:cstheme="majorBidi"/>
          <w:sz w:val="24"/>
          <w:szCs w:val="24"/>
        </w:rPr>
        <w:t xml:space="preserve"> </w:t>
      </w:r>
      <w:r w:rsidRPr="000B03C6">
        <w:rPr>
          <w:rFonts w:asciiTheme="majorBidi" w:hAnsiTheme="majorBidi" w:cstheme="majorBidi"/>
          <w:sz w:val="24"/>
          <w:szCs w:val="24"/>
        </w:rPr>
        <w:t>g mg</w:t>
      </w:r>
      <w:r w:rsidRPr="000B03C6">
        <w:rPr>
          <w:rFonts w:asciiTheme="majorBidi" w:hAnsiTheme="majorBidi" w:cstheme="majorBidi"/>
          <w:sz w:val="24"/>
          <w:szCs w:val="24"/>
          <w:vertAlign w:val="superscript"/>
        </w:rPr>
        <w:t>-1</w:t>
      </w:r>
      <w:r w:rsidRPr="000B03C6">
        <w:rPr>
          <w:rFonts w:asciiTheme="majorBidi" w:hAnsiTheme="majorBidi" w:cstheme="majorBidi"/>
          <w:sz w:val="24"/>
          <w:szCs w:val="24"/>
        </w:rPr>
        <w:t>min</w:t>
      </w:r>
      <w:r w:rsidRPr="000B03C6">
        <w:rPr>
          <w:rFonts w:asciiTheme="majorBidi" w:hAnsiTheme="majorBidi" w:cstheme="majorBidi"/>
          <w:sz w:val="24"/>
          <w:szCs w:val="24"/>
          <w:vertAlign w:val="superscript"/>
        </w:rPr>
        <w:t>-1</w:t>
      </w:r>
      <w:r w:rsidRPr="00EC61B4">
        <w:rPr>
          <w:rFonts w:asciiTheme="majorBidi" w:hAnsiTheme="majorBidi" w:cstheme="majorBidi"/>
          <w:sz w:val="24"/>
          <w:szCs w:val="24"/>
        </w:rPr>
        <w:t>, respectively.</w:t>
      </w:r>
    </w:p>
    <w:p w:rsidR="00C7678B" w:rsidRDefault="00C7678B" w:rsidP="000B03C6">
      <w:pPr>
        <w:autoSpaceDE w:val="0"/>
        <w:autoSpaceDN w:val="0"/>
        <w:adjustRightInd w:val="0"/>
        <w:spacing w:after="0" w:line="360" w:lineRule="auto"/>
        <w:jc w:val="both"/>
        <w:rPr>
          <w:rFonts w:asciiTheme="majorBidi" w:hAnsiTheme="majorBidi" w:cstheme="majorBidi"/>
          <w:sz w:val="24"/>
          <w:szCs w:val="24"/>
        </w:rPr>
      </w:pPr>
    </w:p>
    <w:p w:rsidR="00C72756" w:rsidRDefault="004141B1" w:rsidP="00C72756">
      <w:pPr>
        <w:autoSpaceDE w:val="0"/>
        <w:autoSpaceDN w:val="0"/>
        <w:adjustRightInd w:val="0"/>
        <w:spacing w:after="0" w:line="360" w:lineRule="auto"/>
        <w:jc w:val="center"/>
        <w:rPr>
          <w:rFonts w:asciiTheme="majorBidi" w:hAnsiTheme="majorBidi" w:cstheme="majorBidi"/>
          <w:sz w:val="24"/>
          <w:szCs w:val="24"/>
        </w:rPr>
      </w:pPr>
      <w:r w:rsidRPr="004141B1">
        <w:rPr>
          <w:rFonts w:asciiTheme="majorBidi" w:hAnsiTheme="majorBidi" w:cstheme="majorBidi"/>
          <w:noProof/>
          <w:sz w:val="24"/>
          <w:szCs w:val="24"/>
        </w:rPr>
        <w:drawing>
          <wp:inline distT="0" distB="0" distL="0" distR="0">
            <wp:extent cx="4505325" cy="2609850"/>
            <wp:effectExtent l="19050" t="0" r="9525" b="0"/>
            <wp:docPr id="25"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C72756" w:rsidRPr="00BD6C72" w:rsidRDefault="00C72756" w:rsidP="004141B1">
      <w:pPr>
        <w:pStyle w:val="af"/>
        <w:jc w:val="center"/>
        <w:rPr>
          <w:rFonts w:asciiTheme="majorBidi" w:hAnsiTheme="majorBidi" w:cstheme="majorBidi"/>
          <w:sz w:val="22"/>
          <w:szCs w:val="22"/>
        </w:rPr>
      </w:pPr>
      <w:bookmarkStart w:id="130" w:name="_Toc469852941"/>
      <w:r w:rsidRPr="00BD6C72">
        <w:rPr>
          <w:rFonts w:asciiTheme="majorBidi" w:hAnsiTheme="majorBidi" w:cstheme="majorBidi"/>
          <w:sz w:val="22"/>
          <w:szCs w:val="22"/>
        </w:rPr>
        <w:t>Figure</w:t>
      </w:r>
      <w:r w:rsidRPr="00BD6C72">
        <w:rPr>
          <w:sz w:val="22"/>
          <w:szCs w:val="22"/>
        </w:rPr>
        <w:t xml:space="preserv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10</w:t>
      </w:r>
      <w:r w:rsidR="00FC1F8A">
        <w:rPr>
          <w:rFonts w:asciiTheme="majorBidi" w:hAnsiTheme="majorBidi" w:cstheme="majorBidi"/>
          <w:sz w:val="22"/>
          <w:szCs w:val="22"/>
        </w:rPr>
        <w:fldChar w:fldCharType="end"/>
      </w:r>
      <w:r w:rsidRPr="00BD6C72">
        <w:rPr>
          <w:rFonts w:asciiTheme="majorBidi" w:hAnsiTheme="majorBidi" w:cstheme="majorBidi"/>
          <w:sz w:val="22"/>
          <w:szCs w:val="22"/>
        </w:rPr>
        <w:t>: Pseudo second order for</w:t>
      </w:r>
      <w:r w:rsidR="00BD6C72" w:rsidRPr="00BD6C72">
        <w:rPr>
          <w:rFonts w:asciiTheme="majorBidi" w:hAnsiTheme="majorBidi" w:cstheme="majorBidi"/>
          <w:sz w:val="22"/>
          <w:szCs w:val="22"/>
        </w:rPr>
        <w:t xml:space="preserve"> </w:t>
      </w:r>
      <w:r w:rsidR="00BD6C72">
        <w:rPr>
          <w:rFonts w:asciiTheme="majorBidi" w:hAnsiTheme="majorBidi" w:cstheme="majorBidi"/>
          <w:sz w:val="22"/>
          <w:szCs w:val="22"/>
        </w:rPr>
        <w:t>phenol adsorption on carbon washed by</w:t>
      </w:r>
      <w:r w:rsidRPr="00BD6C72">
        <w:rPr>
          <w:rFonts w:asciiTheme="majorBidi" w:hAnsiTheme="majorBidi" w:cstheme="majorBidi"/>
          <w:sz w:val="22"/>
          <w:szCs w:val="22"/>
        </w:rPr>
        <w:t xml:space="preserve"> water</w:t>
      </w:r>
      <w:r w:rsidR="00BD6C72">
        <w:rPr>
          <w:rFonts w:asciiTheme="majorBidi" w:hAnsiTheme="majorBidi" w:cstheme="majorBidi"/>
          <w:sz w:val="22"/>
          <w:szCs w:val="22"/>
        </w:rPr>
        <w:t xml:space="preserve"> for</w:t>
      </w:r>
      <w:r w:rsidRPr="00BD6C72">
        <w:rPr>
          <w:rFonts w:asciiTheme="majorBidi" w:hAnsiTheme="majorBidi" w:cstheme="majorBidi"/>
          <w:sz w:val="22"/>
          <w:szCs w:val="22"/>
        </w:rPr>
        <w:t xml:space="preserve"> </w:t>
      </w:r>
      <w:r w:rsidR="004141B1" w:rsidRPr="00BD6C72">
        <w:rPr>
          <w:rFonts w:asciiTheme="majorBidi" w:hAnsiTheme="majorBidi" w:cstheme="majorBidi"/>
          <w:sz w:val="22"/>
          <w:szCs w:val="22"/>
        </w:rPr>
        <w:t>two particles size.</w:t>
      </w:r>
      <w:bookmarkEnd w:id="130"/>
    </w:p>
    <w:p w:rsidR="0047696E" w:rsidRDefault="0047696E" w:rsidP="00CC7B1C">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In figure (6-11) p</w:t>
      </w:r>
      <w:r w:rsidRPr="002611E4">
        <w:rPr>
          <w:rFonts w:asciiTheme="majorBidi" w:hAnsiTheme="majorBidi" w:cstheme="majorBidi"/>
          <w:sz w:val="24"/>
          <w:szCs w:val="24"/>
        </w:rPr>
        <w:t>seudo second order</w:t>
      </w:r>
      <w:r>
        <w:rPr>
          <w:rFonts w:asciiTheme="majorBidi" w:hAnsiTheme="majorBidi" w:cstheme="majorBidi"/>
          <w:sz w:val="24"/>
          <w:szCs w:val="24"/>
        </w:rPr>
        <w:t xml:space="preserve"> for</w:t>
      </w:r>
      <w:r w:rsidR="00CC7B1C">
        <w:rPr>
          <w:rFonts w:asciiTheme="majorBidi" w:hAnsiTheme="majorBidi" w:cstheme="majorBidi"/>
          <w:sz w:val="24"/>
          <w:szCs w:val="24"/>
        </w:rPr>
        <w:t xml:space="preserve"> carbon of</w:t>
      </w:r>
      <w:r>
        <w:rPr>
          <w:rFonts w:asciiTheme="majorBidi" w:hAnsiTheme="majorBidi" w:cstheme="majorBidi"/>
          <w:sz w:val="24"/>
          <w:szCs w:val="24"/>
        </w:rPr>
        <w:t xml:space="preserve"> two particles size </w:t>
      </w:r>
      <w:r w:rsidR="00CC7B1C">
        <w:rPr>
          <w:rFonts w:asciiTheme="majorBidi" w:hAnsiTheme="majorBidi" w:cstheme="majorBidi"/>
          <w:sz w:val="24"/>
          <w:szCs w:val="24"/>
        </w:rPr>
        <w:t>washed by</w:t>
      </w:r>
      <w:r>
        <w:rPr>
          <w:rFonts w:asciiTheme="majorBidi" w:hAnsiTheme="majorBidi" w:cstheme="majorBidi"/>
          <w:sz w:val="24"/>
          <w:szCs w:val="24"/>
        </w:rPr>
        <w:t xml:space="preserve"> water fits the p</w:t>
      </w:r>
      <w:r w:rsidRPr="002611E4">
        <w:rPr>
          <w:rFonts w:asciiTheme="majorBidi" w:hAnsiTheme="majorBidi" w:cstheme="majorBidi"/>
          <w:sz w:val="24"/>
          <w:szCs w:val="24"/>
        </w:rPr>
        <w:t xml:space="preserve">seudo second order equation </w:t>
      </w:r>
      <w:r>
        <w:rPr>
          <w:rFonts w:asciiTheme="majorBidi" w:hAnsiTheme="majorBidi" w:cstheme="majorBidi"/>
          <w:sz w:val="24"/>
          <w:szCs w:val="24"/>
        </w:rPr>
        <w:t>well with R</w:t>
      </w:r>
      <w:r w:rsidRPr="0075065A">
        <w:rPr>
          <w:rFonts w:asciiTheme="majorBidi" w:hAnsiTheme="majorBidi" w:cstheme="majorBidi"/>
          <w:sz w:val="24"/>
          <w:szCs w:val="24"/>
          <w:vertAlign w:val="superscript"/>
        </w:rPr>
        <w:t>2</w:t>
      </w:r>
      <w:r>
        <w:rPr>
          <w:rFonts w:asciiTheme="majorBidi" w:hAnsiTheme="majorBidi" w:cstheme="majorBidi"/>
          <w:sz w:val="24"/>
          <w:szCs w:val="24"/>
        </w:rPr>
        <w:t>=0.</w:t>
      </w:r>
      <w:r w:rsidR="0064146A">
        <w:rPr>
          <w:rFonts w:asciiTheme="majorBidi" w:hAnsiTheme="majorBidi" w:cstheme="majorBidi"/>
          <w:sz w:val="24"/>
          <w:szCs w:val="24"/>
        </w:rPr>
        <w:t>994</w:t>
      </w:r>
      <w:r w:rsidR="00BD6C72">
        <w:rPr>
          <w:rFonts w:asciiTheme="majorBidi" w:hAnsiTheme="majorBidi" w:cstheme="majorBidi"/>
          <w:sz w:val="24"/>
          <w:szCs w:val="24"/>
        </w:rPr>
        <w:t xml:space="preserve"> for particle size (</w:t>
      </w:r>
      <w:r>
        <w:rPr>
          <w:rFonts w:asciiTheme="majorBidi" w:hAnsiTheme="majorBidi" w:cstheme="majorBidi"/>
          <w:sz w:val="24"/>
          <w:szCs w:val="24"/>
        </w:rPr>
        <w:t>0.425</w:t>
      </w:r>
      <w:r w:rsidR="00BD6C72">
        <w:rPr>
          <w:rFonts w:asciiTheme="majorBidi" w:hAnsiTheme="majorBidi" w:cstheme="majorBidi"/>
          <w:sz w:val="24"/>
          <w:szCs w:val="24"/>
        </w:rPr>
        <w:t xml:space="preserve"> – 2 mm</w:t>
      </w:r>
      <w:r>
        <w:rPr>
          <w:rFonts w:asciiTheme="majorBidi" w:hAnsiTheme="majorBidi" w:cstheme="majorBidi"/>
          <w:sz w:val="24"/>
          <w:szCs w:val="24"/>
        </w:rPr>
        <w:t>) and R</w:t>
      </w:r>
      <w:r>
        <w:rPr>
          <w:rFonts w:asciiTheme="majorBidi" w:hAnsiTheme="majorBidi" w:cstheme="majorBidi"/>
          <w:sz w:val="24"/>
          <w:szCs w:val="24"/>
          <w:vertAlign w:val="superscript"/>
        </w:rPr>
        <w:t>2</w:t>
      </w:r>
      <w:r>
        <w:rPr>
          <w:rFonts w:asciiTheme="majorBidi" w:hAnsiTheme="majorBidi" w:cstheme="majorBidi"/>
          <w:sz w:val="24"/>
          <w:szCs w:val="24"/>
        </w:rPr>
        <w:t>= 0.9</w:t>
      </w:r>
      <w:r w:rsidR="0064146A">
        <w:rPr>
          <w:rFonts w:asciiTheme="majorBidi" w:hAnsiTheme="majorBidi" w:cstheme="majorBidi"/>
          <w:sz w:val="24"/>
          <w:szCs w:val="24"/>
        </w:rPr>
        <w:t>82</w:t>
      </w:r>
      <w:r>
        <w:rPr>
          <w:rFonts w:asciiTheme="majorBidi" w:hAnsiTheme="majorBidi" w:cstheme="majorBidi"/>
          <w:sz w:val="24"/>
          <w:szCs w:val="24"/>
        </w:rPr>
        <w:t xml:space="preserve"> for particle size (</w:t>
      </w:r>
      <w:r w:rsidR="00BD6C72">
        <w:rPr>
          <w:rFonts w:asciiTheme="majorBidi" w:hAnsiTheme="majorBidi" w:cstheme="majorBidi"/>
          <w:sz w:val="24"/>
          <w:szCs w:val="24"/>
        </w:rPr>
        <w:t>2 – 4 mm</w:t>
      </w:r>
      <w:r>
        <w:rPr>
          <w:rFonts w:asciiTheme="majorBidi" w:hAnsiTheme="majorBidi" w:cstheme="majorBidi"/>
          <w:sz w:val="24"/>
          <w:szCs w:val="24"/>
        </w:rPr>
        <w:t>)</w:t>
      </w:r>
      <w:r w:rsidRPr="005A05E3">
        <w:rPr>
          <w:rFonts w:asciiTheme="majorBidi" w:hAnsiTheme="majorBidi" w:cstheme="majorBidi"/>
          <w:sz w:val="24"/>
          <w:szCs w:val="24"/>
        </w:rPr>
        <w:t>.</w:t>
      </w:r>
    </w:p>
    <w:p w:rsidR="00C7678B" w:rsidRDefault="0047696E" w:rsidP="00BD6C72">
      <w:pPr>
        <w:spacing w:line="360" w:lineRule="auto"/>
        <w:jc w:val="both"/>
        <w:rPr>
          <w:rFonts w:asciiTheme="majorBidi" w:hAnsiTheme="majorBidi" w:cstheme="majorBidi"/>
          <w:sz w:val="24"/>
          <w:szCs w:val="24"/>
        </w:rPr>
      </w:pPr>
      <w:r w:rsidRPr="00EC61B4">
        <w:rPr>
          <w:rFonts w:asciiTheme="majorBidi" w:hAnsiTheme="majorBidi" w:cstheme="majorBidi"/>
          <w:sz w:val="24"/>
          <w:szCs w:val="24"/>
        </w:rPr>
        <w:t>The values of q</w:t>
      </w:r>
      <w:r>
        <w:rPr>
          <w:rFonts w:asciiTheme="majorBidi" w:hAnsiTheme="majorBidi" w:cstheme="majorBidi"/>
          <w:sz w:val="24"/>
          <w:szCs w:val="24"/>
          <w:vertAlign w:val="subscript"/>
        </w:rPr>
        <w:t>e</w:t>
      </w:r>
      <w:r w:rsidRPr="00EC61B4">
        <w:rPr>
          <w:rFonts w:asciiTheme="majorBidi" w:hAnsiTheme="majorBidi" w:cstheme="majorBidi"/>
          <w:sz w:val="24"/>
          <w:szCs w:val="24"/>
        </w:rPr>
        <w:t xml:space="preserve"> and K</w:t>
      </w:r>
      <w:r>
        <w:rPr>
          <w:rFonts w:asciiTheme="majorBidi" w:hAnsiTheme="majorBidi" w:cstheme="majorBidi"/>
          <w:sz w:val="24"/>
          <w:szCs w:val="24"/>
          <w:vertAlign w:val="subscript"/>
        </w:rPr>
        <w:t>ad</w:t>
      </w:r>
      <w:r w:rsidRPr="00EC61B4">
        <w:rPr>
          <w:rFonts w:asciiTheme="majorBidi" w:hAnsiTheme="majorBidi" w:cstheme="majorBidi"/>
          <w:sz w:val="24"/>
          <w:szCs w:val="24"/>
        </w:rPr>
        <w:t xml:space="preserve"> for particle size (0.425</w:t>
      </w:r>
      <w:r w:rsidR="00BD6C72">
        <w:rPr>
          <w:rFonts w:asciiTheme="majorBidi" w:hAnsiTheme="majorBidi" w:cstheme="majorBidi"/>
          <w:sz w:val="24"/>
          <w:szCs w:val="24"/>
        </w:rPr>
        <w:t xml:space="preserve"> – 2 mm</w:t>
      </w:r>
      <w:r w:rsidRPr="00EC61B4">
        <w:rPr>
          <w:rFonts w:asciiTheme="majorBidi" w:hAnsiTheme="majorBidi" w:cstheme="majorBidi"/>
          <w:sz w:val="24"/>
          <w:szCs w:val="24"/>
        </w:rPr>
        <w:t>) and particle size (</w:t>
      </w:r>
      <w:r w:rsidR="00BD6C72">
        <w:rPr>
          <w:rFonts w:asciiTheme="majorBidi" w:hAnsiTheme="majorBidi" w:cstheme="majorBidi"/>
          <w:sz w:val="24"/>
          <w:szCs w:val="24"/>
        </w:rPr>
        <w:t>2 – 4 mm</w:t>
      </w:r>
      <w:r w:rsidRPr="00EC61B4">
        <w:rPr>
          <w:rFonts w:asciiTheme="majorBidi" w:hAnsiTheme="majorBidi" w:cstheme="majorBidi"/>
          <w:sz w:val="24"/>
          <w:szCs w:val="24"/>
        </w:rPr>
        <w:t>) were determined from the figure,  q</w:t>
      </w:r>
      <w:r>
        <w:rPr>
          <w:rFonts w:asciiTheme="majorBidi" w:hAnsiTheme="majorBidi" w:cstheme="majorBidi"/>
          <w:sz w:val="24"/>
          <w:szCs w:val="24"/>
          <w:vertAlign w:val="subscript"/>
        </w:rPr>
        <w:t>e</w:t>
      </w:r>
      <w:r w:rsidRPr="00EC61B4">
        <w:rPr>
          <w:rFonts w:asciiTheme="majorBidi" w:hAnsiTheme="majorBidi" w:cstheme="majorBidi"/>
          <w:sz w:val="24"/>
          <w:szCs w:val="24"/>
        </w:rPr>
        <w:t xml:space="preserve"> found to be </w:t>
      </w:r>
      <w:r w:rsidR="0064146A">
        <w:rPr>
          <w:rFonts w:asciiTheme="majorBidi" w:hAnsiTheme="majorBidi" w:cstheme="majorBidi"/>
          <w:sz w:val="24"/>
          <w:szCs w:val="24"/>
        </w:rPr>
        <w:t xml:space="preserve">8.0645 </w:t>
      </w:r>
      <w:r w:rsidRPr="00EC61B4">
        <w:rPr>
          <w:rFonts w:asciiTheme="majorBidi" w:hAnsiTheme="majorBidi" w:cstheme="majorBidi"/>
          <w:sz w:val="24"/>
          <w:szCs w:val="24"/>
        </w:rPr>
        <w:t xml:space="preserve">mg/g and </w:t>
      </w:r>
      <w:r w:rsidR="0064146A">
        <w:rPr>
          <w:rFonts w:asciiTheme="majorBidi" w:hAnsiTheme="majorBidi" w:cstheme="majorBidi"/>
          <w:sz w:val="24"/>
          <w:szCs w:val="24"/>
        </w:rPr>
        <w:t>6.6667</w:t>
      </w:r>
      <w:r w:rsidRPr="00EC61B4">
        <w:rPr>
          <w:rFonts w:asciiTheme="majorBidi" w:hAnsiTheme="majorBidi" w:cstheme="majorBidi"/>
          <w:sz w:val="24"/>
          <w:szCs w:val="24"/>
        </w:rPr>
        <w:t xml:space="preserve"> mg/g respectively and K</w:t>
      </w:r>
      <w:r>
        <w:rPr>
          <w:rFonts w:asciiTheme="majorBidi" w:hAnsiTheme="majorBidi" w:cstheme="majorBidi"/>
          <w:sz w:val="24"/>
          <w:szCs w:val="24"/>
          <w:vertAlign w:val="subscript"/>
        </w:rPr>
        <w:t>ad</w:t>
      </w:r>
      <w:r w:rsidRPr="00EC61B4">
        <w:rPr>
          <w:rFonts w:asciiTheme="majorBidi" w:hAnsiTheme="majorBidi" w:cstheme="majorBidi"/>
          <w:sz w:val="24"/>
          <w:szCs w:val="24"/>
        </w:rPr>
        <w:t xml:space="preserve"> found to be </w:t>
      </w:r>
      <w:r w:rsidR="0064146A">
        <w:rPr>
          <w:rFonts w:asciiTheme="majorBidi" w:hAnsiTheme="majorBidi" w:cstheme="majorBidi"/>
          <w:sz w:val="24"/>
          <w:szCs w:val="24"/>
        </w:rPr>
        <w:t>0.0007582</w:t>
      </w:r>
      <w:r>
        <w:rPr>
          <w:rFonts w:asciiTheme="majorBidi" w:hAnsiTheme="majorBidi" w:cstheme="majorBidi"/>
          <w:sz w:val="24"/>
          <w:szCs w:val="24"/>
        </w:rPr>
        <w:t xml:space="preserve"> </w:t>
      </w:r>
      <w:r w:rsidRPr="000B03C6">
        <w:rPr>
          <w:rFonts w:asciiTheme="majorBidi" w:hAnsiTheme="majorBidi" w:cstheme="majorBidi"/>
          <w:sz w:val="24"/>
          <w:szCs w:val="24"/>
        </w:rPr>
        <w:t>g mg</w:t>
      </w:r>
      <w:r w:rsidRPr="000B03C6">
        <w:rPr>
          <w:rFonts w:asciiTheme="majorBidi" w:hAnsiTheme="majorBidi" w:cstheme="majorBidi"/>
          <w:sz w:val="24"/>
          <w:szCs w:val="24"/>
          <w:vertAlign w:val="superscript"/>
        </w:rPr>
        <w:t>-1</w:t>
      </w:r>
      <w:r w:rsidRPr="000B03C6">
        <w:rPr>
          <w:rFonts w:asciiTheme="majorBidi" w:hAnsiTheme="majorBidi" w:cstheme="majorBidi"/>
          <w:sz w:val="24"/>
          <w:szCs w:val="24"/>
        </w:rPr>
        <w:t>min</w:t>
      </w:r>
      <w:r w:rsidRPr="000B03C6">
        <w:rPr>
          <w:rFonts w:asciiTheme="majorBidi" w:hAnsiTheme="majorBidi" w:cstheme="majorBidi"/>
          <w:sz w:val="24"/>
          <w:szCs w:val="24"/>
          <w:vertAlign w:val="superscript"/>
        </w:rPr>
        <w:t>-1</w:t>
      </w:r>
      <w:r>
        <w:rPr>
          <w:rFonts w:asciiTheme="majorBidi" w:hAnsiTheme="majorBidi" w:cstheme="majorBidi"/>
          <w:sz w:val="24"/>
          <w:szCs w:val="24"/>
        </w:rPr>
        <w:t xml:space="preserve"> </w:t>
      </w:r>
      <w:r w:rsidRPr="00EC61B4">
        <w:rPr>
          <w:rFonts w:asciiTheme="majorBidi" w:hAnsiTheme="majorBidi" w:cstheme="majorBidi"/>
          <w:sz w:val="24"/>
          <w:szCs w:val="24"/>
        </w:rPr>
        <w:t xml:space="preserve">and </w:t>
      </w:r>
      <w:r>
        <w:rPr>
          <w:rFonts w:asciiTheme="majorBidi" w:hAnsiTheme="majorBidi" w:cstheme="majorBidi"/>
          <w:sz w:val="24"/>
          <w:szCs w:val="24"/>
        </w:rPr>
        <w:t>0</w:t>
      </w:r>
      <w:r w:rsidR="0064146A">
        <w:rPr>
          <w:rFonts w:asciiTheme="majorBidi" w:hAnsiTheme="majorBidi" w:cstheme="majorBidi"/>
          <w:sz w:val="24"/>
          <w:szCs w:val="24"/>
        </w:rPr>
        <w:t>.0006878</w:t>
      </w:r>
      <w:r w:rsidRPr="00EC61B4">
        <w:rPr>
          <w:rFonts w:asciiTheme="majorBidi" w:hAnsiTheme="majorBidi" w:cstheme="majorBidi"/>
          <w:sz w:val="24"/>
          <w:szCs w:val="24"/>
        </w:rPr>
        <w:t xml:space="preserve"> </w:t>
      </w:r>
      <w:r w:rsidRPr="000B03C6">
        <w:rPr>
          <w:rFonts w:asciiTheme="majorBidi" w:hAnsiTheme="majorBidi" w:cstheme="majorBidi"/>
          <w:sz w:val="24"/>
          <w:szCs w:val="24"/>
        </w:rPr>
        <w:t>g mg</w:t>
      </w:r>
      <w:r w:rsidRPr="000B03C6">
        <w:rPr>
          <w:rFonts w:asciiTheme="majorBidi" w:hAnsiTheme="majorBidi" w:cstheme="majorBidi"/>
          <w:sz w:val="24"/>
          <w:szCs w:val="24"/>
          <w:vertAlign w:val="superscript"/>
        </w:rPr>
        <w:t>-1</w:t>
      </w:r>
      <w:r w:rsidRPr="000B03C6">
        <w:rPr>
          <w:rFonts w:asciiTheme="majorBidi" w:hAnsiTheme="majorBidi" w:cstheme="majorBidi"/>
          <w:sz w:val="24"/>
          <w:szCs w:val="24"/>
        </w:rPr>
        <w:t>min</w:t>
      </w:r>
      <w:r w:rsidRPr="000B03C6">
        <w:rPr>
          <w:rFonts w:asciiTheme="majorBidi" w:hAnsiTheme="majorBidi" w:cstheme="majorBidi"/>
          <w:sz w:val="24"/>
          <w:szCs w:val="24"/>
          <w:vertAlign w:val="superscript"/>
        </w:rPr>
        <w:t>-1</w:t>
      </w:r>
      <w:r w:rsidRPr="00EC61B4">
        <w:rPr>
          <w:rFonts w:asciiTheme="majorBidi" w:hAnsiTheme="majorBidi" w:cstheme="majorBidi"/>
          <w:sz w:val="24"/>
          <w:szCs w:val="24"/>
        </w:rPr>
        <w:t>, respectively.</w:t>
      </w:r>
    </w:p>
    <w:p w:rsidR="00400239" w:rsidRDefault="00400239" w:rsidP="00BD6C72">
      <w:pPr>
        <w:spacing w:line="360" w:lineRule="auto"/>
        <w:jc w:val="both"/>
        <w:rPr>
          <w:rFonts w:asciiTheme="majorBidi" w:hAnsiTheme="majorBidi" w:cstheme="majorBidi"/>
          <w:sz w:val="24"/>
          <w:szCs w:val="24"/>
        </w:rPr>
      </w:pPr>
    </w:p>
    <w:p w:rsidR="0064146A" w:rsidRDefault="0064146A" w:rsidP="0064146A">
      <w:pPr>
        <w:spacing w:line="360" w:lineRule="auto"/>
        <w:jc w:val="center"/>
        <w:rPr>
          <w:rFonts w:asciiTheme="majorBidi" w:hAnsiTheme="majorBidi" w:cstheme="majorBidi"/>
          <w:sz w:val="24"/>
          <w:szCs w:val="24"/>
        </w:rPr>
      </w:pPr>
      <w:r w:rsidRPr="0064146A">
        <w:rPr>
          <w:rFonts w:asciiTheme="majorBidi" w:hAnsiTheme="majorBidi" w:cstheme="majorBidi"/>
          <w:noProof/>
          <w:sz w:val="24"/>
          <w:szCs w:val="24"/>
        </w:rPr>
        <w:drawing>
          <wp:inline distT="0" distB="0" distL="0" distR="0">
            <wp:extent cx="4577442" cy="2623458"/>
            <wp:effectExtent l="19050" t="0" r="13608" b="5442"/>
            <wp:docPr id="27"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2611E4" w:rsidRPr="0064146A" w:rsidRDefault="0064146A" w:rsidP="00BD6C72">
      <w:pPr>
        <w:pStyle w:val="af"/>
        <w:jc w:val="center"/>
        <w:rPr>
          <w:rFonts w:asciiTheme="majorBidi" w:hAnsiTheme="majorBidi" w:cstheme="majorBidi"/>
          <w:sz w:val="22"/>
          <w:szCs w:val="22"/>
        </w:rPr>
      </w:pPr>
      <w:bookmarkStart w:id="131" w:name="_Toc469852942"/>
      <w:r w:rsidRPr="0064146A">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11</w:t>
      </w:r>
      <w:r w:rsidR="00FC1F8A">
        <w:rPr>
          <w:rFonts w:asciiTheme="majorBidi" w:hAnsiTheme="majorBidi" w:cstheme="majorBidi"/>
          <w:sz w:val="22"/>
          <w:szCs w:val="22"/>
        </w:rPr>
        <w:fldChar w:fldCharType="end"/>
      </w:r>
      <w:r w:rsidRPr="0064146A">
        <w:rPr>
          <w:rFonts w:asciiTheme="majorBidi" w:hAnsiTheme="majorBidi" w:cstheme="majorBidi"/>
          <w:sz w:val="22"/>
          <w:szCs w:val="22"/>
        </w:rPr>
        <w:t>: Pseudo second order for</w:t>
      </w:r>
      <w:r w:rsidR="00BD6C72">
        <w:rPr>
          <w:rFonts w:asciiTheme="majorBidi" w:hAnsiTheme="majorBidi" w:cstheme="majorBidi"/>
          <w:sz w:val="22"/>
          <w:szCs w:val="22"/>
        </w:rPr>
        <w:t xml:space="preserve"> </w:t>
      </w:r>
      <w:r w:rsidR="00BD6C72" w:rsidRPr="00BD6C72">
        <w:rPr>
          <w:rFonts w:asciiTheme="majorBidi" w:hAnsiTheme="majorBidi" w:cstheme="majorBidi"/>
          <w:sz w:val="22"/>
          <w:szCs w:val="22"/>
        </w:rPr>
        <w:t xml:space="preserve">Pseudo second order for </w:t>
      </w:r>
      <w:r w:rsidR="00BD6C72">
        <w:rPr>
          <w:rFonts w:asciiTheme="majorBidi" w:hAnsiTheme="majorBidi" w:cstheme="majorBidi"/>
          <w:sz w:val="22"/>
          <w:szCs w:val="22"/>
        </w:rPr>
        <w:t>phenol adsorption on carbon washed by</w:t>
      </w:r>
      <w:r w:rsidR="00BD6C72" w:rsidRPr="00BD6C72">
        <w:rPr>
          <w:rFonts w:asciiTheme="majorBidi" w:hAnsiTheme="majorBidi" w:cstheme="majorBidi"/>
          <w:sz w:val="22"/>
          <w:szCs w:val="22"/>
        </w:rPr>
        <w:t xml:space="preserve"> </w:t>
      </w:r>
      <w:r w:rsidR="00BD6C72">
        <w:rPr>
          <w:rFonts w:asciiTheme="majorBidi" w:hAnsiTheme="majorBidi" w:cstheme="majorBidi"/>
          <w:sz w:val="22"/>
          <w:szCs w:val="22"/>
        </w:rPr>
        <w:t>HCl for</w:t>
      </w:r>
      <w:r w:rsidR="00BD6C72" w:rsidRPr="00BD6C72">
        <w:rPr>
          <w:rFonts w:asciiTheme="majorBidi" w:hAnsiTheme="majorBidi" w:cstheme="majorBidi"/>
          <w:sz w:val="22"/>
          <w:szCs w:val="22"/>
        </w:rPr>
        <w:t xml:space="preserve"> two particles size</w:t>
      </w:r>
      <w:r w:rsidRPr="0064146A">
        <w:rPr>
          <w:rFonts w:asciiTheme="majorBidi" w:hAnsiTheme="majorBidi" w:cstheme="majorBidi"/>
          <w:sz w:val="22"/>
          <w:szCs w:val="22"/>
        </w:rPr>
        <w:t>.</w:t>
      </w:r>
      <w:bookmarkEnd w:id="131"/>
    </w:p>
    <w:p w:rsidR="002611E4" w:rsidRPr="002611E4" w:rsidRDefault="002611E4" w:rsidP="002611E4">
      <w:pPr>
        <w:autoSpaceDE w:val="0"/>
        <w:autoSpaceDN w:val="0"/>
        <w:adjustRightInd w:val="0"/>
        <w:spacing w:after="0" w:line="240" w:lineRule="auto"/>
        <w:rPr>
          <w:rFonts w:ascii="Arial" w:hAnsi="Arial" w:cs="Arial"/>
          <w:sz w:val="18"/>
          <w:szCs w:val="18"/>
        </w:rPr>
      </w:pPr>
    </w:p>
    <w:p w:rsidR="00400239" w:rsidRDefault="00400239" w:rsidP="007C35D5">
      <w:pPr>
        <w:spacing w:line="360" w:lineRule="auto"/>
        <w:jc w:val="both"/>
        <w:rPr>
          <w:rFonts w:asciiTheme="majorBidi" w:hAnsiTheme="majorBidi" w:cstheme="majorBidi"/>
          <w:sz w:val="24"/>
          <w:szCs w:val="24"/>
        </w:rPr>
      </w:pPr>
    </w:p>
    <w:p w:rsidR="00C37780" w:rsidRPr="009850C2" w:rsidRDefault="00327809" w:rsidP="007C35D5">
      <w:pPr>
        <w:spacing w:line="360" w:lineRule="auto"/>
        <w:jc w:val="both"/>
        <w:rPr>
          <w:rFonts w:asciiTheme="majorBidi" w:hAnsiTheme="majorBidi" w:cstheme="majorBidi"/>
          <w:sz w:val="24"/>
          <w:szCs w:val="24"/>
        </w:rPr>
      </w:pPr>
      <w:r>
        <w:rPr>
          <w:rFonts w:asciiTheme="majorBidi" w:hAnsiTheme="majorBidi" w:cstheme="majorBidi"/>
          <w:sz w:val="24"/>
          <w:szCs w:val="24"/>
        </w:rPr>
        <w:t>It can be seen from Figure (6-12</w:t>
      </w:r>
      <w:r w:rsidR="00C37780">
        <w:rPr>
          <w:rFonts w:asciiTheme="majorBidi" w:hAnsiTheme="majorBidi" w:cstheme="majorBidi"/>
          <w:sz w:val="24"/>
          <w:szCs w:val="24"/>
        </w:rPr>
        <w:t>)</w:t>
      </w:r>
      <w:r w:rsidR="00C37780" w:rsidRPr="009850C2">
        <w:rPr>
          <w:rFonts w:asciiTheme="majorBidi" w:hAnsiTheme="majorBidi" w:cstheme="majorBidi"/>
          <w:sz w:val="24"/>
          <w:szCs w:val="24"/>
        </w:rPr>
        <w:t xml:space="preserve"> that the </w:t>
      </w:r>
      <w:r w:rsidR="00C37780">
        <w:rPr>
          <w:rFonts w:asciiTheme="majorBidi" w:hAnsiTheme="majorBidi" w:cstheme="majorBidi"/>
          <w:sz w:val="24"/>
          <w:szCs w:val="24"/>
        </w:rPr>
        <w:t>p</w:t>
      </w:r>
      <w:r w:rsidR="00C37780" w:rsidRPr="002611E4">
        <w:rPr>
          <w:rFonts w:asciiTheme="majorBidi" w:hAnsiTheme="majorBidi" w:cstheme="majorBidi"/>
          <w:sz w:val="24"/>
          <w:szCs w:val="24"/>
        </w:rPr>
        <w:t>seudo second order</w:t>
      </w:r>
      <w:r w:rsidR="00C37780">
        <w:rPr>
          <w:rFonts w:asciiTheme="majorBidi" w:hAnsiTheme="majorBidi" w:cstheme="majorBidi"/>
          <w:sz w:val="24"/>
          <w:szCs w:val="24"/>
        </w:rPr>
        <w:t xml:space="preserve"> </w:t>
      </w:r>
      <w:r w:rsidR="00C37780" w:rsidRPr="009850C2">
        <w:rPr>
          <w:rFonts w:asciiTheme="majorBidi" w:hAnsiTheme="majorBidi" w:cstheme="majorBidi"/>
          <w:sz w:val="24"/>
          <w:szCs w:val="24"/>
        </w:rPr>
        <w:t xml:space="preserve">for activated carbon </w:t>
      </w:r>
      <w:r w:rsidR="007C35D5">
        <w:rPr>
          <w:rFonts w:asciiTheme="majorBidi" w:hAnsiTheme="majorBidi" w:cstheme="majorBidi"/>
          <w:sz w:val="24"/>
          <w:szCs w:val="24"/>
        </w:rPr>
        <w:t>washed by</w:t>
      </w:r>
      <w:r w:rsidR="00C37780">
        <w:rPr>
          <w:rFonts w:asciiTheme="majorBidi" w:hAnsiTheme="majorBidi" w:cstheme="majorBidi"/>
          <w:sz w:val="24"/>
          <w:szCs w:val="24"/>
        </w:rPr>
        <w:t xml:space="preserve"> HCl </w:t>
      </w:r>
      <w:r w:rsidR="007C35D5">
        <w:rPr>
          <w:rFonts w:asciiTheme="majorBidi" w:hAnsiTheme="majorBidi" w:cstheme="majorBidi"/>
          <w:sz w:val="24"/>
          <w:szCs w:val="24"/>
        </w:rPr>
        <w:t xml:space="preserve">of </w:t>
      </w:r>
      <w:r w:rsidR="00C37780">
        <w:rPr>
          <w:rFonts w:asciiTheme="majorBidi" w:hAnsiTheme="majorBidi" w:cstheme="majorBidi"/>
          <w:sz w:val="24"/>
          <w:szCs w:val="24"/>
        </w:rPr>
        <w:t>(2-0.425 mm)</w:t>
      </w:r>
      <w:r w:rsidR="007C35D5">
        <w:rPr>
          <w:rFonts w:asciiTheme="majorBidi" w:hAnsiTheme="majorBidi" w:cstheme="majorBidi"/>
          <w:sz w:val="24"/>
          <w:szCs w:val="24"/>
        </w:rPr>
        <w:t xml:space="preserve"> particle size</w:t>
      </w:r>
      <w:r w:rsidR="00C37780">
        <w:rPr>
          <w:rFonts w:asciiTheme="majorBidi" w:hAnsiTheme="majorBidi" w:cstheme="majorBidi"/>
          <w:sz w:val="24"/>
          <w:szCs w:val="24"/>
        </w:rPr>
        <w:t xml:space="preserve"> fits </w:t>
      </w:r>
      <w:r w:rsidR="00C37780" w:rsidRPr="009850C2">
        <w:rPr>
          <w:rFonts w:asciiTheme="majorBidi" w:hAnsiTheme="majorBidi" w:cstheme="majorBidi"/>
          <w:sz w:val="24"/>
          <w:szCs w:val="24"/>
        </w:rPr>
        <w:t xml:space="preserve"> </w:t>
      </w:r>
      <w:r w:rsidR="00C37780">
        <w:rPr>
          <w:rFonts w:asciiTheme="majorBidi" w:hAnsiTheme="majorBidi" w:cstheme="majorBidi"/>
          <w:sz w:val="24"/>
          <w:szCs w:val="24"/>
        </w:rPr>
        <w:t>p</w:t>
      </w:r>
      <w:r w:rsidR="00C37780" w:rsidRPr="002611E4">
        <w:rPr>
          <w:rFonts w:asciiTheme="majorBidi" w:hAnsiTheme="majorBidi" w:cstheme="majorBidi"/>
          <w:sz w:val="24"/>
          <w:szCs w:val="24"/>
        </w:rPr>
        <w:t>seudo second order</w:t>
      </w:r>
      <w:r w:rsidR="00C37780">
        <w:rPr>
          <w:rFonts w:asciiTheme="majorBidi" w:hAnsiTheme="majorBidi" w:cstheme="majorBidi"/>
          <w:sz w:val="24"/>
          <w:szCs w:val="24"/>
        </w:rPr>
        <w:t xml:space="preserve"> </w:t>
      </w:r>
      <w:r w:rsidR="00C37780" w:rsidRPr="009850C2">
        <w:rPr>
          <w:rFonts w:asciiTheme="majorBidi" w:hAnsiTheme="majorBidi" w:cstheme="majorBidi"/>
          <w:sz w:val="24"/>
          <w:szCs w:val="24"/>
        </w:rPr>
        <w:t>well with R</w:t>
      </w:r>
      <w:r w:rsidR="00C37780" w:rsidRPr="009850C2">
        <w:rPr>
          <w:rFonts w:asciiTheme="majorBidi" w:hAnsiTheme="majorBidi" w:cstheme="majorBidi"/>
          <w:sz w:val="24"/>
          <w:szCs w:val="24"/>
          <w:vertAlign w:val="superscript"/>
        </w:rPr>
        <w:t>2</w:t>
      </w:r>
      <w:r w:rsidR="00C37780" w:rsidRPr="009850C2">
        <w:rPr>
          <w:rFonts w:asciiTheme="majorBidi" w:hAnsiTheme="majorBidi" w:cstheme="majorBidi"/>
          <w:sz w:val="24"/>
          <w:szCs w:val="24"/>
        </w:rPr>
        <w:t xml:space="preserve"> =0.9</w:t>
      </w:r>
      <w:r>
        <w:rPr>
          <w:rFonts w:asciiTheme="majorBidi" w:hAnsiTheme="majorBidi" w:cstheme="majorBidi"/>
          <w:sz w:val="24"/>
          <w:szCs w:val="24"/>
        </w:rPr>
        <w:t>93</w:t>
      </w:r>
      <w:r w:rsidR="00C37780" w:rsidRPr="009850C2">
        <w:rPr>
          <w:rFonts w:asciiTheme="majorBidi" w:hAnsiTheme="majorBidi" w:cstheme="majorBidi"/>
          <w:sz w:val="24"/>
          <w:szCs w:val="24"/>
        </w:rPr>
        <w:t>. The values of q</w:t>
      </w:r>
      <w:r w:rsidR="00C37780">
        <w:rPr>
          <w:rFonts w:asciiTheme="majorBidi" w:hAnsiTheme="majorBidi" w:cstheme="majorBidi"/>
          <w:sz w:val="24"/>
          <w:szCs w:val="24"/>
          <w:vertAlign w:val="subscript"/>
        </w:rPr>
        <w:t>e</w:t>
      </w:r>
      <w:r w:rsidR="00C37780" w:rsidRPr="009850C2">
        <w:rPr>
          <w:rFonts w:asciiTheme="majorBidi" w:hAnsiTheme="majorBidi" w:cstheme="majorBidi"/>
          <w:sz w:val="24"/>
          <w:szCs w:val="24"/>
        </w:rPr>
        <w:t xml:space="preserve"> and K</w:t>
      </w:r>
      <w:r w:rsidR="00C37780">
        <w:rPr>
          <w:rFonts w:asciiTheme="majorBidi" w:hAnsiTheme="majorBidi" w:cstheme="majorBidi"/>
          <w:sz w:val="24"/>
          <w:szCs w:val="24"/>
          <w:vertAlign w:val="subscript"/>
        </w:rPr>
        <w:t>ad</w:t>
      </w:r>
      <w:r w:rsidR="00C37780" w:rsidRPr="009850C2">
        <w:rPr>
          <w:rFonts w:asciiTheme="majorBidi" w:hAnsiTheme="majorBidi" w:cstheme="majorBidi"/>
          <w:sz w:val="24"/>
          <w:szCs w:val="24"/>
        </w:rPr>
        <w:t xml:space="preserve"> were determined from the figure found to be</w:t>
      </w:r>
      <w:r>
        <w:rPr>
          <w:rFonts w:asciiTheme="majorBidi" w:hAnsiTheme="majorBidi" w:cstheme="majorBidi"/>
          <w:sz w:val="24"/>
          <w:szCs w:val="24"/>
        </w:rPr>
        <w:t xml:space="preserve"> 9.091</w:t>
      </w:r>
      <w:r w:rsidR="00C37780" w:rsidRPr="009850C2">
        <w:rPr>
          <w:rFonts w:asciiTheme="majorBidi" w:hAnsiTheme="majorBidi" w:cstheme="majorBidi"/>
          <w:sz w:val="24"/>
          <w:szCs w:val="24"/>
        </w:rPr>
        <w:t xml:space="preserve"> mg/g and</w:t>
      </w:r>
      <w:r w:rsidR="00C37780">
        <w:rPr>
          <w:rFonts w:asciiTheme="majorBidi" w:hAnsiTheme="majorBidi" w:cstheme="majorBidi"/>
          <w:sz w:val="24"/>
          <w:szCs w:val="24"/>
        </w:rPr>
        <w:t xml:space="preserve"> </w:t>
      </w:r>
      <w:r>
        <w:rPr>
          <w:rFonts w:asciiTheme="majorBidi" w:hAnsiTheme="majorBidi" w:cstheme="majorBidi"/>
          <w:sz w:val="24"/>
          <w:szCs w:val="24"/>
        </w:rPr>
        <w:t xml:space="preserve">0.000587 </w:t>
      </w:r>
      <w:r w:rsidR="00C37780" w:rsidRPr="000B03C6">
        <w:rPr>
          <w:rFonts w:asciiTheme="majorBidi" w:hAnsiTheme="majorBidi" w:cstheme="majorBidi"/>
          <w:sz w:val="24"/>
          <w:szCs w:val="24"/>
        </w:rPr>
        <w:t>g mg</w:t>
      </w:r>
      <w:r w:rsidR="00C37780" w:rsidRPr="000B03C6">
        <w:rPr>
          <w:rFonts w:asciiTheme="majorBidi" w:hAnsiTheme="majorBidi" w:cstheme="majorBidi"/>
          <w:sz w:val="24"/>
          <w:szCs w:val="24"/>
          <w:vertAlign w:val="superscript"/>
        </w:rPr>
        <w:t>-1</w:t>
      </w:r>
      <w:r w:rsidR="00C37780" w:rsidRPr="000B03C6">
        <w:rPr>
          <w:rFonts w:asciiTheme="majorBidi" w:hAnsiTheme="majorBidi" w:cstheme="majorBidi"/>
          <w:sz w:val="24"/>
          <w:szCs w:val="24"/>
        </w:rPr>
        <w:t>min</w:t>
      </w:r>
      <w:r w:rsidR="00C37780" w:rsidRPr="000B03C6">
        <w:rPr>
          <w:rFonts w:asciiTheme="majorBidi" w:hAnsiTheme="majorBidi" w:cstheme="majorBidi"/>
          <w:sz w:val="24"/>
          <w:szCs w:val="24"/>
          <w:vertAlign w:val="superscript"/>
        </w:rPr>
        <w:t>-1</w:t>
      </w:r>
      <w:r w:rsidR="00C37780" w:rsidRPr="009850C2">
        <w:rPr>
          <w:rFonts w:asciiTheme="majorBidi" w:hAnsiTheme="majorBidi" w:cstheme="majorBidi"/>
          <w:sz w:val="24"/>
          <w:szCs w:val="24"/>
        </w:rPr>
        <w:t>, respectively.</w:t>
      </w:r>
    </w:p>
    <w:p w:rsidR="00327809" w:rsidRDefault="00327809" w:rsidP="00327809">
      <w:pPr>
        <w:spacing w:line="360" w:lineRule="auto"/>
        <w:jc w:val="center"/>
        <w:rPr>
          <w:rFonts w:asciiTheme="majorBidi" w:hAnsiTheme="majorBidi" w:cstheme="majorBidi"/>
          <w:sz w:val="24"/>
          <w:szCs w:val="24"/>
        </w:rPr>
      </w:pPr>
      <w:r w:rsidRPr="00327809">
        <w:rPr>
          <w:rFonts w:asciiTheme="majorBidi" w:hAnsiTheme="majorBidi" w:cstheme="majorBidi"/>
          <w:noProof/>
          <w:sz w:val="24"/>
          <w:szCs w:val="24"/>
        </w:rPr>
        <w:lastRenderedPageBreak/>
        <w:drawing>
          <wp:inline distT="0" distB="0" distL="0" distR="0">
            <wp:extent cx="4117521" cy="2427514"/>
            <wp:effectExtent l="19050" t="0" r="16329" b="0"/>
            <wp:docPr id="28"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D13BF9" w:rsidRDefault="00327809" w:rsidP="00E75CA8">
      <w:pPr>
        <w:pStyle w:val="af"/>
        <w:jc w:val="center"/>
        <w:rPr>
          <w:rFonts w:asciiTheme="majorBidi" w:hAnsiTheme="majorBidi" w:cstheme="majorBidi"/>
          <w:sz w:val="22"/>
          <w:szCs w:val="22"/>
        </w:rPr>
      </w:pPr>
      <w:bookmarkStart w:id="132" w:name="_Toc469852943"/>
      <w:r w:rsidRPr="00327809">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12</w:t>
      </w:r>
      <w:r w:rsidR="00FC1F8A">
        <w:rPr>
          <w:rFonts w:asciiTheme="majorBidi" w:hAnsiTheme="majorBidi" w:cstheme="majorBidi"/>
          <w:sz w:val="22"/>
          <w:szCs w:val="22"/>
        </w:rPr>
        <w:fldChar w:fldCharType="end"/>
      </w:r>
      <w:r w:rsidRPr="00327809">
        <w:rPr>
          <w:rFonts w:asciiTheme="majorBidi" w:hAnsiTheme="majorBidi" w:cstheme="majorBidi"/>
          <w:sz w:val="22"/>
          <w:szCs w:val="22"/>
        </w:rPr>
        <w:t>: Pseudo second order for</w:t>
      </w:r>
      <w:r w:rsidR="00E75CA8" w:rsidRPr="00E75CA8">
        <w:rPr>
          <w:rFonts w:asciiTheme="majorBidi" w:hAnsiTheme="majorBidi" w:cstheme="majorBidi"/>
          <w:sz w:val="22"/>
          <w:szCs w:val="22"/>
        </w:rPr>
        <w:t xml:space="preserve"> </w:t>
      </w:r>
      <w:r w:rsidR="00E75CA8">
        <w:rPr>
          <w:sz w:val="22"/>
          <w:szCs w:val="22"/>
        </w:rPr>
        <w:t>phenol adsorption on activated carbon washed by HCl for particle size</w:t>
      </w:r>
      <w:r w:rsidR="00E75CA8" w:rsidRPr="009850C2">
        <w:rPr>
          <w:rFonts w:asciiTheme="majorBidi" w:hAnsiTheme="majorBidi" w:cstheme="majorBidi"/>
          <w:sz w:val="22"/>
          <w:szCs w:val="22"/>
        </w:rPr>
        <w:t xml:space="preserve"> </w:t>
      </w:r>
      <w:r w:rsidR="00E75CA8">
        <w:rPr>
          <w:rFonts w:asciiTheme="majorBidi" w:hAnsiTheme="majorBidi" w:cstheme="majorBidi"/>
          <w:sz w:val="22"/>
          <w:szCs w:val="22"/>
        </w:rPr>
        <w:t>(0.425 – 2 mm)</w:t>
      </w:r>
      <w:r w:rsidRPr="00327809">
        <w:rPr>
          <w:rFonts w:asciiTheme="majorBidi" w:hAnsiTheme="majorBidi" w:cstheme="majorBidi"/>
          <w:sz w:val="22"/>
          <w:szCs w:val="22"/>
        </w:rPr>
        <w:t>.</w:t>
      </w:r>
      <w:bookmarkEnd w:id="132"/>
    </w:p>
    <w:p w:rsidR="00D13BF9" w:rsidRPr="00D13BF9" w:rsidRDefault="00D13BF9" w:rsidP="00D13BF9"/>
    <w:p w:rsidR="00D13BF9" w:rsidRDefault="00D13BF9" w:rsidP="00040028">
      <w:pPr>
        <w:pStyle w:val="af"/>
        <w:jc w:val="center"/>
        <w:rPr>
          <w:rFonts w:asciiTheme="majorBidi" w:hAnsiTheme="majorBidi" w:cstheme="majorBidi"/>
          <w:sz w:val="22"/>
          <w:szCs w:val="22"/>
        </w:rPr>
      </w:pPr>
      <w:bookmarkStart w:id="133" w:name="_Toc469859657"/>
      <w:r w:rsidRPr="00D13BF9">
        <w:rPr>
          <w:rFonts w:asciiTheme="majorBidi" w:hAnsiTheme="majorBidi" w:cstheme="majorBidi"/>
          <w:sz w:val="22"/>
          <w:szCs w:val="22"/>
        </w:rPr>
        <w:t xml:space="preserve">Table </w:t>
      </w:r>
      <w:r w:rsidR="00FC1F8A" w:rsidRPr="00D13BF9">
        <w:rPr>
          <w:rFonts w:asciiTheme="majorBidi" w:hAnsiTheme="majorBidi" w:cstheme="majorBidi"/>
          <w:sz w:val="22"/>
          <w:szCs w:val="22"/>
        </w:rPr>
        <w:fldChar w:fldCharType="begin"/>
      </w:r>
      <w:r w:rsidRPr="00D13BF9">
        <w:rPr>
          <w:rFonts w:asciiTheme="majorBidi" w:hAnsiTheme="majorBidi" w:cstheme="majorBidi"/>
          <w:sz w:val="22"/>
          <w:szCs w:val="22"/>
        </w:rPr>
        <w:instrText xml:space="preserve"> STYLEREF 1 \s </w:instrText>
      </w:r>
      <w:r w:rsidR="00FC1F8A" w:rsidRPr="00D13BF9">
        <w:rPr>
          <w:rFonts w:asciiTheme="majorBidi" w:hAnsiTheme="majorBidi" w:cstheme="majorBidi"/>
          <w:sz w:val="22"/>
          <w:szCs w:val="22"/>
        </w:rPr>
        <w:fldChar w:fldCharType="separate"/>
      </w:r>
      <w:r w:rsidR="00A92237">
        <w:rPr>
          <w:rFonts w:asciiTheme="majorBidi" w:hAnsiTheme="majorBidi" w:cstheme="majorBidi"/>
          <w:noProof/>
          <w:sz w:val="22"/>
          <w:szCs w:val="22"/>
          <w:cs/>
        </w:rPr>
        <w:t>‎</w:t>
      </w:r>
      <w:r w:rsidR="00A92237">
        <w:rPr>
          <w:rFonts w:asciiTheme="majorBidi" w:hAnsiTheme="majorBidi" w:cstheme="majorBidi"/>
          <w:noProof/>
          <w:sz w:val="22"/>
          <w:szCs w:val="22"/>
        </w:rPr>
        <w:t>6</w:t>
      </w:r>
      <w:r w:rsidR="00FC1F8A" w:rsidRPr="00D13BF9">
        <w:rPr>
          <w:rFonts w:asciiTheme="majorBidi" w:hAnsiTheme="majorBidi" w:cstheme="majorBidi"/>
          <w:sz w:val="22"/>
          <w:szCs w:val="22"/>
        </w:rPr>
        <w:fldChar w:fldCharType="end"/>
      </w:r>
      <w:r w:rsidRPr="00D13BF9">
        <w:rPr>
          <w:rFonts w:asciiTheme="majorBidi" w:hAnsiTheme="majorBidi" w:cstheme="majorBidi"/>
          <w:sz w:val="22"/>
          <w:szCs w:val="22"/>
        </w:rPr>
        <w:noBreakHyphen/>
      </w:r>
      <w:r w:rsidR="00FC1F8A" w:rsidRPr="00D13BF9">
        <w:rPr>
          <w:rFonts w:asciiTheme="majorBidi" w:hAnsiTheme="majorBidi" w:cstheme="majorBidi"/>
          <w:sz w:val="22"/>
          <w:szCs w:val="22"/>
        </w:rPr>
        <w:fldChar w:fldCharType="begin"/>
      </w:r>
      <w:r w:rsidRPr="00D13BF9">
        <w:rPr>
          <w:rFonts w:asciiTheme="majorBidi" w:hAnsiTheme="majorBidi" w:cstheme="majorBidi"/>
          <w:sz w:val="22"/>
          <w:szCs w:val="22"/>
        </w:rPr>
        <w:instrText xml:space="preserve"> SEQ Table \* ARABIC \s 1 </w:instrText>
      </w:r>
      <w:r w:rsidR="00FC1F8A" w:rsidRPr="00D13BF9">
        <w:rPr>
          <w:rFonts w:asciiTheme="majorBidi" w:hAnsiTheme="majorBidi" w:cstheme="majorBidi"/>
          <w:sz w:val="22"/>
          <w:szCs w:val="22"/>
        </w:rPr>
        <w:fldChar w:fldCharType="separate"/>
      </w:r>
      <w:r w:rsidR="00A92237">
        <w:rPr>
          <w:rFonts w:asciiTheme="majorBidi" w:hAnsiTheme="majorBidi" w:cstheme="majorBidi"/>
          <w:noProof/>
          <w:sz w:val="22"/>
          <w:szCs w:val="22"/>
        </w:rPr>
        <w:t>2</w:t>
      </w:r>
      <w:r w:rsidR="00FC1F8A" w:rsidRPr="00D13BF9">
        <w:rPr>
          <w:rFonts w:asciiTheme="majorBidi" w:hAnsiTheme="majorBidi" w:cstheme="majorBidi"/>
          <w:sz w:val="22"/>
          <w:szCs w:val="22"/>
        </w:rPr>
        <w:fldChar w:fldCharType="end"/>
      </w:r>
      <w:r w:rsidRPr="00D13BF9">
        <w:rPr>
          <w:rFonts w:asciiTheme="majorBidi" w:hAnsiTheme="majorBidi" w:cstheme="majorBidi"/>
          <w:sz w:val="22"/>
          <w:szCs w:val="22"/>
        </w:rPr>
        <w:t>:</w:t>
      </w:r>
      <w:r w:rsidR="00DF7B95">
        <w:rPr>
          <w:rFonts w:asciiTheme="majorBidi" w:hAnsiTheme="majorBidi" w:cstheme="majorBidi"/>
          <w:sz w:val="22"/>
          <w:szCs w:val="22"/>
        </w:rPr>
        <w:t xml:space="preserve"> </w:t>
      </w:r>
      <w:r w:rsidRPr="00D13BF9">
        <w:rPr>
          <w:rFonts w:asciiTheme="majorBidi" w:hAnsiTheme="majorBidi" w:cstheme="majorBidi"/>
          <w:sz w:val="22"/>
          <w:szCs w:val="22"/>
        </w:rPr>
        <w:t>Pseudo first order and pseudo second order</w:t>
      </w:r>
      <w:r w:rsidR="007C35D5">
        <w:rPr>
          <w:rFonts w:asciiTheme="majorBidi" w:hAnsiTheme="majorBidi" w:cstheme="majorBidi"/>
          <w:sz w:val="22"/>
          <w:szCs w:val="22"/>
        </w:rPr>
        <w:t xml:space="preserve"> of phenol</w:t>
      </w:r>
      <w:r w:rsidR="00040028">
        <w:rPr>
          <w:rFonts w:asciiTheme="majorBidi" w:hAnsiTheme="majorBidi" w:cstheme="majorBidi"/>
          <w:sz w:val="22"/>
          <w:szCs w:val="22"/>
        </w:rPr>
        <w:t xml:space="preserve"> kinetic</w:t>
      </w:r>
      <w:r w:rsidR="007C35D5">
        <w:rPr>
          <w:rFonts w:asciiTheme="majorBidi" w:hAnsiTheme="majorBidi" w:cstheme="majorBidi"/>
          <w:sz w:val="22"/>
          <w:szCs w:val="22"/>
        </w:rPr>
        <w:t xml:space="preserve"> adsorption</w:t>
      </w:r>
      <w:r w:rsidR="005E76E1">
        <w:rPr>
          <w:rFonts w:asciiTheme="majorBidi" w:hAnsiTheme="majorBidi" w:cstheme="majorBidi"/>
          <w:sz w:val="22"/>
          <w:szCs w:val="22"/>
        </w:rPr>
        <w:t>.</w:t>
      </w:r>
      <w:bookmarkEnd w:id="133"/>
    </w:p>
    <w:tbl>
      <w:tblPr>
        <w:bidiVisual/>
        <w:tblW w:w="10000" w:type="dxa"/>
        <w:tblInd w:w="98" w:type="dxa"/>
        <w:tblLook w:val="04A0"/>
      </w:tblPr>
      <w:tblGrid>
        <w:gridCol w:w="1900"/>
        <w:gridCol w:w="1080"/>
        <w:gridCol w:w="810"/>
        <w:gridCol w:w="1134"/>
        <w:gridCol w:w="1116"/>
        <w:gridCol w:w="767"/>
        <w:gridCol w:w="3193"/>
      </w:tblGrid>
      <w:tr w:rsidR="00D13BF9" w:rsidRPr="00926DF9" w:rsidTr="001D37DE">
        <w:trPr>
          <w:trHeight w:val="300"/>
        </w:trPr>
        <w:tc>
          <w:tcPr>
            <w:tcW w:w="3790" w:type="dxa"/>
            <w:gridSpan w:val="3"/>
            <w:tcBorders>
              <w:top w:val="single" w:sz="8" w:space="0" w:color="4F81BD"/>
              <w:left w:val="single" w:sz="8" w:space="0" w:color="4F81BD"/>
              <w:bottom w:val="single" w:sz="8" w:space="0" w:color="4F81BD"/>
              <w:right w:val="single" w:sz="8" w:space="0" w:color="4F81BD"/>
            </w:tcBorders>
            <w:shd w:val="clear" w:color="000000" w:fill="4F81BD"/>
            <w:noWrap/>
            <w:vAlign w:val="bottom"/>
            <w:hideMark/>
          </w:tcPr>
          <w:p w:rsidR="00D13BF9" w:rsidRPr="00926DF9" w:rsidRDefault="00D13BF9" w:rsidP="00D13BF9">
            <w:pPr>
              <w:spacing w:after="0" w:line="240" w:lineRule="auto"/>
              <w:jc w:val="center"/>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Pseudo second order </w:t>
            </w:r>
          </w:p>
        </w:tc>
        <w:tc>
          <w:tcPr>
            <w:tcW w:w="3017" w:type="dxa"/>
            <w:gridSpan w:val="3"/>
            <w:tcBorders>
              <w:top w:val="single" w:sz="8" w:space="0" w:color="4F81BD"/>
              <w:left w:val="single" w:sz="8" w:space="0" w:color="4F81BD"/>
              <w:bottom w:val="single" w:sz="8" w:space="0" w:color="4F81BD"/>
              <w:right w:val="single" w:sz="8" w:space="0" w:color="4F81BD"/>
            </w:tcBorders>
            <w:shd w:val="clear" w:color="000000" w:fill="4F81BD"/>
            <w:noWrap/>
            <w:vAlign w:val="bottom"/>
            <w:hideMark/>
          </w:tcPr>
          <w:p w:rsidR="00D13BF9" w:rsidRPr="00926DF9" w:rsidRDefault="00D13BF9" w:rsidP="00D13BF9">
            <w:pPr>
              <w:spacing w:after="0" w:line="240" w:lineRule="auto"/>
              <w:jc w:val="center"/>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pseudo-first-order </w:t>
            </w:r>
          </w:p>
        </w:tc>
        <w:tc>
          <w:tcPr>
            <w:tcW w:w="3193" w:type="dxa"/>
            <w:vMerge w:val="restart"/>
            <w:tcBorders>
              <w:top w:val="nil"/>
              <w:left w:val="single" w:sz="8" w:space="0" w:color="4F81BD"/>
              <w:bottom w:val="nil"/>
              <w:right w:val="nil"/>
            </w:tcBorders>
            <w:shd w:val="clear" w:color="auto" w:fill="auto"/>
            <w:noWrap/>
            <w:vAlign w:val="bottom"/>
            <w:hideMark/>
          </w:tcPr>
          <w:p w:rsidR="00D13BF9" w:rsidRPr="00926DF9" w:rsidRDefault="00D13BF9" w:rsidP="00D13BF9">
            <w:pPr>
              <w:spacing w:after="0" w:line="240" w:lineRule="auto"/>
              <w:jc w:val="center"/>
              <w:rPr>
                <w:rFonts w:asciiTheme="majorBidi" w:eastAsia="Times New Roman" w:hAnsiTheme="majorBidi" w:cstheme="majorBidi"/>
                <w:color w:val="000000"/>
              </w:rPr>
            </w:pPr>
            <w:r w:rsidRPr="00926DF9">
              <w:rPr>
                <w:rFonts w:asciiTheme="majorBidi" w:eastAsia="Times New Roman" w:hAnsiTheme="majorBidi" w:cstheme="majorBidi"/>
                <w:color w:val="000000"/>
              </w:rPr>
              <w:t> </w:t>
            </w:r>
          </w:p>
        </w:tc>
      </w:tr>
      <w:tr w:rsidR="00D13BF9" w:rsidRPr="00926DF9" w:rsidTr="001D37DE">
        <w:trPr>
          <w:trHeight w:val="315"/>
        </w:trPr>
        <w:tc>
          <w:tcPr>
            <w:tcW w:w="1900" w:type="dxa"/>
            <w:tcBorders>
              <w:top w:val="nil"/>
              <w:left w:val="nil"/>
              <w:bottom w:val="single" w:sz="8" w:space="0" w:color="4F81BD"/>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K</w:t>
            </w:r>
            <w:r w:rsidRPr="00926DF9">
              <w:rPr>
                <w:rFonts w:asciiTheme="majorBidi" w:eastAsia="Times New Roman" w:hAnsiTheme="majorBidi" w:cstheme="majorBidi"/>
                <w:color w:val="000000"/>
                <w:vertAlign w:val="subscript"/>
              </w:rPr>
              <w:t>2</w:t>
            </w:r>
            <w:r w:rsidRPr="00926DF9">
              <w:rPr>
                <w:rFonts w:asciiTheme="majorBidi" w:eastAsia="Times New Roman" w:hAnsiTheme="majorBidi" w:cstheme="majorBidi"/>
                <w:color w:val="000000"/>
              </w:rPr>
              <w:t>(g mg-1min-1)</w:t>
            </w:r>
          </w:p>
        </w:tc>
        <w:tc>
          <w:tcPr>
            <w:tcW w:w="1080" w:type="dxa"/>
            <w:tcBorders>
              <w:top w:val="nil"/>
              <w:left w:val="nil"/>
              <w:bottom w:val="single" w:sz="8" w:space="0" w:color="4F81BD"/>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qe(mg/g)</w:t>
            </w:r>
          </w:p>
        </w:tc>
        <w:tc>
          <w:tcPr>
            <w:tcW w:w="810" w:type="dxa"/>
            <w:tcBorders>
              <w:top w:val="nil"/>
              <w:left w:val="nil"/>
              <w:bottom w:val="single" w:sz="8" w:space="0" w:color="4F81BD"/>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R</w:t>
            </w:r>
            <w:r w:rsidRPr="00926DF9">
              <w:rPr>
                <w:rFonts w:asciiTheme="majorBidi" w:eastAsia="Times New Roman" w:hAnsiTheme="majorBidi" w:cstheme="majorBidi"/>
                <w:color w:val="000000"/>
                <w:vertAlign w:val="superscript"/>
              </w:rPr>
              <w:t>2</w:t>
            </w:r>
          </w:p>
        </w:tc>
        <w:tc>
          <w:tcPr>
            <w:tcW w:w="1134" w:type="dxa"/>
            <w:tcBorders>
              <w:top w:val="nil"/>
              <w:left w:val="nil"/>
              <w:bottom w:val="single" w:sz="8" w:space="0" w:color="4F81BD"/>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K</w:t>
            </w:r>
            <w:r w:rsidRPr="00926DF9">
              <w:rPr>
                <w:rFonts w:asciiTheme="majorBidi" w:eastAsia="Times New Roman" w:hAnsiTheme="majorBidi" w:cstheme="majorBidi"/>
                <w:color w:val="000000"/>
                <w:vertAlign w:val="subscript"/>
              </w:rPr>
              <w:t>ad</w:t>
            </w:r>
            <w:r w:rsidRPr="00926DF9">
              <w:rPr>
                <w:rFonts w:asciiTheme="majorBidi" w:eastAsia="Times New Roman" w:hAnsiTheme="majorBidi" w:cstheme="majorBidi"/>
                <w:color w:val="000000"/>
              </w:rPr>
              <w:t>(m-1)</w:t>
            </w:r>
          </w:p>
        </w:tc>
        <w:tc>
          <w:tcPr>
            <w:tcW w:w="1116" w:type="dxa"/>
            <w:tcBorders>
              <w:top w:val="nil"/>
              <w:left w:val="nil"/>
              <w:bottom w:val="nil"/>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qe(mg/g)</w:t>
            </w:r>
          </w:p>
        </w:tc>
        <w:tc>
          <w:tcPr>
            <w:tcW w:w="767" w:type="dxa"/>
            <w:tcBorders>
              <w:top w:val="nil"/>
              <w:left w:val="nil"/>
              <w:bottom w:val="single" w:sz="8" w:space="0" w:color="4F81BD"/>
              <w:right w:val="single" w:sz="8" w:space="0" w:color="4F81BD"/>
            </w:tcBorders>
            <w:shd w:val="clear" w:color="000000" w:fill="B8CCE4"/>
            <w:noWrap/>
            <w:vAlign w:val="bottom"/>
            <w:hideMark/>
          </w:tcPr>
          <w:p w:rsidR="00D13BF9" w:rsidRPr="00926DF9" w:rsidRDefault="00D13BF9" w:rsidP="00D13BF9">
            <w:pPr>
              <w:spacing w:after="0" w:line="240" w:lineRule="auto"/>
              <w:rPr>
                <w:rFonts w:asciiTheme="majorBidi" w:eastAsia="Times New Roman" w:hAnsiTheme="majorBidi" w:cstheme="majorBidi"/>
                <w:color w:val="000000"/>
              </w:rPr>
            </w:pPr>
            <w:r w:rsidRPr="00926DF9">
              <w:rPr>
                <w:rFonts w:asciiTheme="majorBidi" w:eastAsia="Times New Roman" w:hAnsiTheme="majorBidi" w:cstheme="majorBidi"/>
                <w:color w:val="000000"/>
              </w:rPr>
              <w:t>R</w:t>
            </w:r>
            <w:r w:rsidRPr="00926DF9">
              <w:rPr>
                <w:rFonts w:asciiTheme="majorBidi" w:eastAsia="Times New Roman" w:hAnsiTheme="majorBidi" w:cstheme="majorBidi"/>
                <w:color w:val="000000"/>
                <w:vertAlign w:val="superscript"/>
              </w:rPr>
              <w:t>2</w:t>
            </w:r>
          </w:p>
        </w:tc>
        <w:tc>
          <w:tcPr>
            <w:tcW w:w="3193" w:type="dxa"/>
            <w:vMerge/>
            <w:tcBorders>
              <w:top w:val="nil"/>
              <w:left w:val="single" w:sz="8" w:space="0" w:color="4F81BD"/>
              <w:bottom w:val="nil"/>
              <w:right w:val="nil"/>
            </w:tcBorders>
            <w:vAlign w:val="center"/>
            <w:hideMark/>
          </w:tcPr>
          <w:p w:rsidR="00D13BF9" w:rsidRPr="00926DF9" w:rsidRDefault="00D13BF9" w:rsidP="00D13BF9">
            <w:pPr>
              <w:spacing w:after="0" w:line="240" w:lineRule="auto"/>
              <w:rPr>
                <w:rFonts w:asciiTheme="majorBidi" w:eastAsia="Times New Roman" w:hAnsiTheme="majorBidi" w:cstheme="majorBidi"/>
                <w:color w:val="000000"/>
              </w:rPr>
            </w:pPr>
          </w:p>
        </w:tc>
      </w:tr>
      <w:tr w:rsidR="00D13BF9" w:rsidRPr="00926DF9" w:rsidTr="001D37DE">
        <w:trPr>
          <w:trHeight w:val="315"/>
        </w:trPr>
        <w:tc>
          <w:tcPr>
            <w:tcW w:w="1900" w:type="dxa"/>
            <w:tcBorders>
              <w:top w:val="nil"/>
              <w:left w:val="single" w:sz="4" w:space="0" w:color="1F497D"/>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0.001978</w:t>
            </w:r>
          </w:p>
        </w:tc>
        <w:tc>
          <w:tcPr>
            <w:tcW w:w="108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7.634</w:t>
            </w:r>
          </w:p>
        </w:tc>
        <w:tc>
          <w:tcPr>
            <w:tcW w:w="81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0.998</w:t>
            </w:r>
          </w:p>
        </w:tc>
        <w:tc>
          <w:tcPr>
            <w:tcW w:w="1134"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w:t>
            </w:r>
          </w:p>
        </w:tc>
        <w:tc>
          <w:tcPr>
            <w:tcW w:w="1116" w:type="dxa"/>
            <w:tcBorders>
              <w:top w:val="single" w:sz="8" w:space="0" w:color="4F81BD"/>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2.971</w:t>
            </w:r>
          </w:p>
        </w:tc>
        <w:tc>
          <w:tcPr>
            <w:tcW w:w="767"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0.555</w:t>
            </w:r>
          </w:p>
        </w:tc>
        <w:tc>
          <w:tcPr>
            <w:tcW w:w="3193" w:type="dxa"/>
            <w:tcBorders>
              <w:top w:val="nil"/>
              <w:left w:val="single" w:sz="8" w:space="0" w:color="4F81BD"/>
              <w:bottom w:val="single" w:sz="8" w:space="0" w:color="4F81BD"/>
              <w:right w:val="single" w:sz="8" w:space="0" w:color="4F81BD"/>
            </w:tcBorders>
            <w:shd w:val="clear" w:color="000000" w:fill="4F81BD"/>
            <w:noWrap/>
            <w:vAlign w:val="bottom"/>
            <w:hideMark/>
          </w:tcPr>
          <w:p w:rsidR="00D13BF9" w:rsidRPr="00926DF9" w:rsidRDefault="001D37DE" w:rsidP="001D37DE">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Washed by w</w:t>
            </w:r>
            <w:r w:rsidR="00D13BF9" w:rsidRPr="00926DF9">
              <w:rPr>
                <w:rFonts w:asciiTheme="majorBidi" w:eastAsia="Times New Roman" w:hAnsiTheme="majorBidi" w:cstheme="majorBidi"/>
                <w:color w:val="FFFFFF"/>
              </w:rPr>
              <w:t>ater (</w:t>
            </w:r>
            <w:r w:rsidRPr="00926DF9">
              <w:rPr>
                <w:rFonts w:asciiTheme="majorBidi" w:eastAsia="Times New Roman" w:hAnsiTheme="majorBidi" w:cstheme="majorBidi"/>
                <w:color w:val="FFFFFF"/>
              </w:rPr>
              <w:t>0.425 - 2 mm</w:t>
            </w:r>
            <w:r w:rsidR="00D13BF9" w:rsidRPr="00926DF9">
              <w:rPr>
                <w:rFonts w:asciiTheme="majorBidi" w:eastAsia="Times New Roman" w:hAnsiTheme="majorBidi" w:cstheme="majorBidi"/>
                <w:color w:val="FFFFFF"/>
              </w:rPr>
              <w:t>)</w:t>
            </w:r>
          </w:p>
        </w:tc>
      </w:tr>
      <w:tr w:rsidR="00D13BF9" w:rsidRPr="00926DF9" w:rsidTr="001D37DE">
        <w:trPr>
          <w:trHeight w:val="315"/>
        </w:trPr>
        <w:tc>
          <w:tcPr>
            <w:tcW w:w="1900" w:type="dxa"/>
            <w:tcBorders>
              <w:top w:val="nil"/>
              <w:left w:val="single" w:sz="4" w:space="0" w:color="1F497D"/>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0.0006786</w:t>
            </w:r>
          </w:p>
        </w:tc>
        <w:tc>
          <w:tcPr>
            <w:tcW w:w="108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7.194</w:t>
            </w:r>
          </w:p>
        </w:tc>
        <w:tc>
          <w:tcPr>
            <w:tcW w:w="81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0.992</w:t>
            </w:r>
          </w:p>
        </w:tc>
        <w:tc>
          <w:tcPr>
            <w:tcW w:w="1134"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0.002303</w:t>
            </w:r>
          </w:p>
        </w:tc>
        <w:tc>
          <w:tcPr>
            <w:tcW w:w="1116"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6.6069</w:t>
            </w:r>
          </w:p>
        </w:tc>
        <w:tc>
          <w:tcPr>
            <w:tcW w:w="767"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0.932</w:t>
            </w:r>
          </w:p>
        </w:tc>
        <w:tc>
          <w:tcPr>
            <w:tcW w:w="3193" w:type="dxa"/>
            <w:tcBorders>
              <w:top w:val="nil"/>
              <w:left w:val="single" w:sz="8" w:space="0" w:color="4F81BD"/>
              <w:bottom w:val="single" w:sz="8" w:space="0" w:color="4F81BD"/>
              <w:right w:val="single" w:sz="8" w:space="0" w:color="4F81BD"/>
            </w:tcBorders>
            <w:shd w:val="clear" w:color="000000" w:fill="4F81BD"/>
            <w:noWrap/>
            <w:vAlign w:val="bottom"/>
            <w:hideMark/>
          </w:tcPr>
          <w:p w:rsidR="00D13BF9" w:rsidRPr="00926DF9" w:rsidRDefault="001D37DE" w:rsidP="001D37DE">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Washed by w</w:t>
            </w:r>
            <w:r w:rsidR="00D13BF9" w:rsidRPr="00926DF9">
              <w:rPr>
                <w:rFonts w:asciiTheme="majorBidi" w:eastAsia="Times New Roman" w:hAnsiTheme="majorBidi" w:cstheme="majorBidi"/>
                <w:color w:val="FFFFFF"/>
              </w:rPr>
              <w:t>ater (</w:t>
            </w:r>
            <w:r w:rsidRPr="00926DF9">
              <w:rPr>
                <w:rFonts w:asciiTheme="majorBidi" w:eastAsia="Times New Roman" w:hAnsiTheme="majorBidi" w:cstheme="majorBidi"/>
                <w:color w:val="FFFFFF"/>
              </w:rPr>
              <w:t>2 - 4</w:t>
            </w:r>
            <w:r w:rsidR="00D13BF9" w:rsidRPr="00926DF9">
              <w:rPr>
                <w:rFonts w:asciiTheme="majorBidi" w:eastAsia="Times New Roman" w:hAnsiTheme="majorBidi" w:cstheme="majorBidi"/>
                <w:color w:val="FFFFFF"/>
              </w:rPr>
              <w:t xml:space="preserve"> mm)</w:t>
            </w:r>
          </w:p>
        </w:tc>
      </w:tr>
      <w:tr w:rsidR="00D13BF9" w:rsidRPr="00926DF9" w:rsidTr="001D37DE">
        <w:trPr>
          <w:trHeight w:val="315"/>
        </w:trPr>
        <w:tc>
          <w:tcPr>
            <w:tcW w:w="1900" w:type="dxa"/>
            <w:tcBorders>
              <w:top w:val="nil"/>
              <w:left w:val="single" w:sz="4" w:space="0" w:color="1F497D"/>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0.0007582</w:t>
            </w:r>
          </w:p>
        </w:tc>
        <w:tc>
          <w:tcPr>
            <w:tcW w:w="108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8.0645</w:t>
            </w:r>
          </w:p>
        </w:tc>
        <w:tc>
          <w:tcPr>
            <w:tcW w:w="81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0.994</w:t>
            </w:r>
          </w:p>
        </w:tc>
        <w:tc>
          <w:tcPr>
            <w:tcW w:w="1134"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w:t>
            </w:r>
          </w:p>
        </w:tc>
        <w:tc>
          <w:tcPr>
            <w:tcW w:w="1116"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4.742</w:t>
            </w:r>
          </w:p>
        </w:tc>
        <w:tc>
          <w:tcPr>
            <w:tcW w:w="767"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0.706</w:t>
            </w:r>
          </w:p>
        </w:tc>
        <w:tc>
          <w:tcPr>
            <w:tcW w:w="3193" w:type="dxa"/>
            <w:tcBorders>
              <w:top w:val="nil"/>
              <w:left w:val="single" w:sz="8" w:space="0" w:color="4F81BD"/>
              <w:bottom w:val="single" w:sz="8" w:space="0" w:color="4F81BD"/>
              <w:right w:val="single" w:sz="8" w:space="0" w:color="4F81BD"/>
            </w:tcBorders>
            <w:shd w:val="clear" w:color="000000" w:fill="4F81BD"/>
            <w:noWrap/>
            <w:vAlign w:val="bottom"/>
            <w:hideMark/>
          </w:tcPr>
          <w:p w:rsidR="00D13BF9" w:rsidRPr="00926DF9" w:rsidRDefault="001D37DE" w:rsidP="001D37DE">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Washed by </w:t>
            </w:r>
            <w:r w:rsidR="00D13BF9" w:rsidRPr="00926DF9">
              <w:rPr>
                <w:rFonts w:asciiTheme="majorBidi" w:eastAsia="Times New Roman" w:hAnsiTheme="majorBidi" w:cstheme="majorBidi"/>
                <w:color w:val="FFFFFF"/>
              </w:rPr>
              <w:t>HCl (</w:t>
            </w:r>
            <w:r w:rsidRPr="00926DF9">
              <w:rPr>
                <w:rFonts w:asciiTheme="majorBidi" w:eastAsia="Times New Roman" w:hAnsiTheme="majorBidi" w:cstheme="majorBidi"/>
                <w:color w:val="FFFFFF"/>
              </w:rPr>
              <w:t>0.425 - 2</w:t>
            </w:r>
            <w:r w:rsidR="00D13BF9" w:rsidRPr="00926DF9">
              <w:rPr>
                <w:rFonts w:asciiTheme="majorBidi" w:eastAsia="Times New Roman" w:hAnsiTheme="majorBidi" w:cstheme="majorBidi"/>
                <w:color w:val="FFFFFF"/>
              </w:rPr>
              <w:t xml:space="preserve"> mm)</w:t>
            </w:r>
          </w:p>
        </w:tc>
      </w:tr>
      <w:tr w:rsidR="00D13BF9" w:rsidRPr="00926DF9" w:rsidTr="001D37DE">
        <w:trPr>
          <w:trHeight w:val="315"/>
        </w:trPr>
        <w:tc>
          <w:tcPr>
            <w:tcW w:w="1900" w:type="dxa"/>
            <w:tcBorders>
              <w:top w:val="nil"/>
              <w:left w:val="single" w:sz="4" w:space="0" w:color="1F497D"/>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0.0006878</w:t>
            </w:r>
          </w:p>
        </w:tc>
        <w:tc>
          <w:tcPr>
            <w:tcW w:w="108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6.6667</w:t>
            </w:r>
          </w:p>
        </w:tc>
        <w:tc>
          <w:tcPr>
            <w:tcW w:w="81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0.982</w:t>
            </w:r>
          </w:p>
        </w:tc>
        <w:tc>
          <w:tcPr>
            <w:tcW w:w="1134"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w:t>
            </w:r>
          </w:p>
        </w:tc>
        <w:tc>
          <w:tcPr>
            <w:tcW w:w="1116"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4.325</w:t>
            </w:r>
          </w:p>
        </w:tc>
        <w:tc>
          <w:tcPr>
            <w:tcW w:w="767"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0.591</w:t>
            </w:r>
          </w:p>
        </w:tc>
        <w:tc>
          <w:tcPr>
            <w:tcW w:w="3193" w:type="dxa"/>
            <w:tcBorders>
              <w:top w:val="nil"/>
              <w:left w:val="single" w:sz="8" w:space="0" w:color="4F81BD"/>
              <w:bottom w:val="single" w:sz="8" w:space="0" w:color="4F81BD"/>
              <w:right w:val="single" w:sz="8" w:space="0" w:color="4F81BD"/>
            </w:tcBorders>
            <w:shd w:val="clear" w:color="000000" w:fill="4F81BD"/>
            <w:noWrap/>
            <w:vAlign w:val="bottom"/>
            <w:hideMark/>
          </w:tcPr>
          <w:p w:rsidR="00D13BF9" w:rsidRPr="00926DF9" w:rsidRDefault="001D37DE" w:rsidP="001D37DE">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 xml:space="preserve">Washed by </w:t>
            </w:r>
            <w:r w:rsidR="00D13BF9" w:rsidRPr="00926DF9">
              <w:rPr>
                <w:rFonts w:asciiTheme="majorBidi" w:eastAsia="Times New Roman" w:hAnsiTheme="majorBidi" w:cstheme="majorBidi"/>
                <w:color w:val="FFFFFF"/>
              </w:rPr>
              <w:t>HCl (</w:t>
            </w:r>
            <w:r w:rsidRPr="00926DF9">
              <w:rPr>
                <w:rFonts w:asciiTheme="majorBidi" w:eastAsia="Times New Roman" w:hAnsiTheme="majorBidi" w:cstheme="majorBidi"/>
                <w:color w:val="FFFFFF"/>
              </w:rPr>
              <w:t>2 - 4</w:t>
            </w:r>
            <w:r w:rsidR="00D13BF9" w:rsidRPr="00926DF9">
              <w:rPr>
                <w:rFonts w:asciiTheme="majorBidi" w:eastAsia="Times New Roman" w:hAnsiTheme="majorBidi" w:cstheme="majorBidi"/>
                <w:color w:val="FFFFFF"/>
              </w:rPr>
              <w:t xml:space="preserve"> mm)</w:t>
            </w:r>
          </w:p>
        </w:tc>
      </w:tr>
      <w:tr w:rsidR="00D13BF9" w:rsidRPr="00926DF9" w:rsidTr="001D37DE">
        <w:trPr>
          <w:trHeight w:val="315"/>
        </w:trPr>
        <w:tc>
          <w:tcPr>
            <w:tcW w:w="1900" w:type="dxa"/>
            <w:tcBorders>
              <w:top w:val="nil"/>
              <w:left w:val="single" w:sz="4" w:space="0" w:color="1F497D"/>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0.000587</w:t>
            </w:r>
          </w:p>
        </w:tc>
        <w:tc>
          <w:tcPr>
            <w:tcW w:w="108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9.091</w:t>
            </w:r>
          </w:p>
        </w:tc>
        <w:tc>
          <w:tcPr>
            <w:tcW w:w="810"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0.993</w:t>
            </w:r>
          </w:p>
        </w:tc>
        <w:tc>
          <w:tcPr>
            <w:tcW w:w="1134"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w:t>
            </w:r>
          </w:p>
        </w:tc>
        <w:tc>
          <w:tcPr>
            <w:tcW w:w="1116"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5.445</w:t>
            </w:r>
          </w:p>
        </w:tc>
        <w:tc>
          <w:tcPr>
            <w:tcW w:w="767" w:type="dxa"/>
            <w:tcBorders>
              <w:top w:val="nil"/>
              <w:left w:val="nil"/>
              <w:bottom w:val="single" w:sz="8" w:space="0" w:color="4F81BD"/>
              <w:right w:val="single" w:sz="8" w:space="0" w:color="4F81BD"/>
            </w:tcBorders>
            <w:shd w:val="clear" w:color="auto" w:fill="auto"/>
            <w:noWrap/>
            <w:vAlign w:val="bottom"/>
            <w:hideMark/>
          </w:tcPr>
          <w:p w:rsidR="00D13BF9" w:rsidRPr="00926DF9" w:rsidRDefault="00D13BF9" w:rsidP="00D13BF9">
            <w:pPr>
              <w:spacing w:after="0" w:line="240" w:lineRule="auto"/>
              <w:jc w:val="right"/>
              <w:rPr>
                <w:rFonts w:asciiTheme="majorBidi" w:eastAsia="Times New Roman" w:hAnsiTheme="majorBidi" w:cstheme="majorBidi"/>
                <w:color w:val="000000"/>
              </w:rPr>
            </w:pPr>
            <w:r w:rsidRPr="00926DF9">
              <w:rPr>
                <w:rFonts w:asciiTheme="majorBidi" w:eastAsia="Times New Roman" w:hAnsiTheme="majorBidi" w:cstheme="majorBidi"/>
                <w:color w:val="000000"/>
              </w:rPr>
              <w:t>0.717</w:t>
            </w:r>
          </w:p>
        </w:tc>
        <w:tc>
          <w:tcPr>
            <w:tcW w:w="3193" w:type="dxa"/>
            <w:tcBorders>
              <w:top w:val="nil"/>
              <w:left w:val="single" w:sz="8" w:space="0" w:color="4F81BD"/>
              <w:bottom w:val="single" w:sz="8" w:space="0" w:color="4F81BD"/>
              <w:right w:val="single" w:sz="8" w:space="0" w:color="4F81BD"/>
            </w:tcBorders>
            <w:shd w:val="clear" w:color="000000" w:fill="4F81BD"/>
            <w:noWrap/>
            <w:vAlign w:val="bottom"/>
            <w:hideMark/>
          </w:tcPr>
          <w:p w:rsidR="00D13BF9" w:rsidRPr="00926DF9" w:rsidRDefault="00D13BF9" w:rsidP="001D37DE">
            <w:pPr>
              <w:spacing w:after="0" w:line="240" w:lineRule="auto"/>
              <w:rPr>
                <w:rFonts w:asciiTheme="majorBidi" w:eastAsia="Times New Roman" w:hAnsiTheme="majorBidi" w:cstheme="majorBidi"/>
                <w:color w:val="FFFFFF"/>
              </w:rPr>
            </w:pPr>
            <w:r w:rsidRPr="00926DF9">
              <w:rPr>
                <w:rFonts w:asciiTheme="majorBidi" w:eastAsia="Times New Roman" w:hAnsiTheme="majorBidi" w:cstheme="majorBidi"/>
                <w:color w:val="FFFFFF"/>
              </w:rPr>
              <w:t>A.C (</w:t>
            </w:r>
            <w:r w:rsidR="001D37DE" w:rsidRPr="00926DF9">
              <w:rPr>
                <w:rFonts w:asciiTheme="majorBidi" w:eastAsia="Times New Roman" w:hAnsiTheme="majorBidi" w:cstheme="majorBidi"/>
                <w:color w:val="FFFFFF"/>
              </w:rPr>
              <w:t>0.425 - 2</w:t>
            </w:r>
            <w:r w:rsidRPr="00926DF9">
              <w:rPr>
                <w:rFonts w:asciiTheme="majorBidi" w:eastAsia="Times New Roman" w:hAnsiTheme="majorBidi" w:cstheme="majorBidi"/>
                <w:color w:val="FFFFFF"/>
              </w:rPr>
              <w:t xml:space="preserve"> mm)</w:t>
            </w:r>
          </w:p>
        </w:tc>
      </w:tr>
    </w:tbl>
    <w:p w:rsidR="005E76E1" w:rsidRDefault="005E76E1" w:rsidP="00D13BF9">
      <w:pPr>
        <w:pStyle w:val="af"/>
        <w:jc w:val="center"/>
        <w:rPr>
          <w:rFonts w:asciiTheme="majorBidi" w:hAnsiTheme="majorBidi" w:cstheme="majorBidi"/>
          <w:sz w:val="22"/>
          <w:szCs w:val="22"/>
        </w:rPr>
      </w:pPr>
    </w:p>
    <w:p w:rsidR="00262B7B" w:rsidRDefault="005E76E1" w:rsidP="00262B7B">
      <w:pPr>
        <w:spacing w:line="360" w:lineRule="auto"/>
        <w:jc w:val="both"/>
        <w:rPr>
          <w:rFonts w:asciiTheme="majorBidi" w:hAnsiTheme="majorBidi" w:cstheme="majorBidi"/>
          <w:sz w:val="24"/>
          <w:szCs w:val="24"/>
        </w:rPr>
      </w:pPr>
      <w:r>
        <w:rPr>
          <w:rFonts w:asciiTheme="majorBidi" w:hAnsiTheme="majorBidi" w:cstheme="majorBidi"/>
          <w:sz w:val="24"/>
          <w:szCs w:val="24"/>
        </w:rPr>
        <w:t>From data showed in table (6-2)</w:t>
      </w:r>
      <w:r w:rsidRPr="004D325B">
        <w:rPr>
          <w:rFonts w:asciiTheme="majorBidi" w:hAnsiTheme="majorBidi" w:cstheme="majorBidi"/>
          <w:sz w:val="24"/>
          <w:szCs w:val="24"/>
        </w:rPr>
        <w:t xml:space="preserve">, it was noticed that </w:t>
      </w:r>
      <w:r w:rsidRPr="005E76E1">
        <w:rPr>
          <w:rFonts w:asciiTheme="majorBidi" w:hAnsiTheme="majorBidi" w:cstheme="majorBidi"/>
          <w:sz w:val="24"/>
          <w:szCs w:val="24"/>
        </w:rPr>
        <w:t>pseudo second order</w:t>
      </w:r>
      <w:r>
        <w:rPr>
          <w:rFonts w:asciiTheme="majorBidi" w:hAnsiTheme="majorBidi" w:cstheme="majorBidi"/>
          <w:sz w:val="24"/>
          <w:szCs w:val="24"/>
        </w:rPr>
        <w:t xml:space="preserve"> </w:t>
      </w:r>
      <w:r w:rsidRPr="004D325B">
        <w:rPr>
          <w:rFonts w:asciiTheme="majorBidi" w:hAnsiTheme="majorBidi" w:cstheme="majorBidi"/>
          <w:sz w:val="24"/>
          <w:szCs w:val="24"/>
        </w:rPr>
        <w:t>mod</w:t>
      </w:r>
      <w:r w:rsidR="00262B7B">
        <w:rPr>
          <w:rFonts w:asciiTheme="majorBidi" w:hAnsiTheme="majorBidi" w:cstheme="majorBidi"/>
          <w:sz w:val="24"/>
          <w:szCs w:val="24"/>
        </w:rPr>
        <w:t xml:space="preserve">el </w:t>
      </w:r>
      <w:r w:rsidR="00262B7B" w:rsidRPr="00262B7B">
        <w:rPr>
          <w:rFonts w:asciiTheme="majorBidi" w:hAnsiTheme="majorBidi" w:cstheme="majorBidi"/>
          <w:sz w:val="24"/>
          <w:szCs w:val="24"/>
        </w:rPr>
        <w:t>yields very good straight lines (correlation coefficient, R</w:t>
      </w:r>
      <w:r w:rsidR="00262B7B" w:rsidRPr="00262B7B">
        <w:rPr>
          <w:rFonts w:asciiTheme="majorBidi" w:hAnsiTheme="majorBidi" w:cstheme="majorBidi"/>
          <w:sz w:val="24"/>
          <w:szCs w:val="24"/>
          <w:vertAlign w:val="superscript"/>
        </w:rPr>
        <w:t>2</w:t>
      </w:r>
      <w:r w:rsidR="00262B7B" w:rsidRPr="00262B7B">
        <w:rPr>
          <w:rFonts w:asciiTheme="majorBidi" w:hAnsiTheme="majorBidi" w:cstheme="majorBidi"/>
          <w:sz w:val="24"/>
          <w:szCs w:val="24"/>
        </w:rPr>
        <w:t xml:space="preserve"> &gt; 0.98) as compared to the pseudo-first order. The pseudo-second-order rate constants were in the range of 0.</w:t>
      </w:r>
      <w:r w:rsidR="00262B7B">
        <w:rPr>
          <w:rFonts w:asciiTheme="majorBidi" w:hAnsiTheme="majorBidi" w:cstheme="majorBidi"/>
          <w:sz w:val="24"/>
          <w:szCs w:val="24"/>
        </w:rPr>
        <w:t>000587</w:t>
      </w:r>
      <w:r w:rsidR="00262B7B" w:rsidRPr="00262B7B">
        <w:rPr>
          <w:rFonts w:asciiTheme="majorBidi" w:hAnsiTheme="majorBidi" w:cstheme="majorBidi"/>
          <w:sz w:val="24"/>
          <w:szCs w:val="24"/>
        </w:rPr>
        <w:t xml:space="preserve"> to 0.</w:t>
      </w:r>
      <w:r w:rsidR="00262B7B">
        <w:rPr>
          <w:rFonts w:asciiTheme="majorBidi" w:hAnsiTheme="majorBidi" w:cstheme="majorBidi"/>
          <w:sz w:val="24"/>
          <w:szCs w:val="24"/>
        </w:rPr>
        <w:t>001978</w:t>
      </w:r>
      <w:r w:rsidR="00262B7B" w:rsidRPr="00262B7B">
        <w:rPr>
          <w:rFonts w:asciiTheme="majorBidi" w:hAnsiTheme="majorBidi" w:cstheme="majorBidi"/>
          <w:sz w:val="24"/>
          <w:szCs w:val="24"/>
        </w:rPr>
        <w:t xml:space="preserve"> g mg</w:t>
      </w:r>
      <w:r w:rsidR="00262B7B" w:rsidRPr="00262B7B">
        <w:rPr>
          <w:rFonts w:asciiTheme="majorBidi" w:hAnsiTheme="majorBidi" w:cstheme="majorBidi"/>
          <w:sz w:val="24"/>
          <w:szCs w:val="24"/>
          <w:vertAlign w:val="superscript"/>
        </w:rPr>
        <w:t>-1</w:t>
      </w:r>
      <w:r w:rsidR="00262B7B" w:rsidRPr="00262B7B">
        <w:rPr>
          <w:rFonts w:asciiTheme="majorBidi" w:hAnsiTheme="majorBidi" w:cstheme="majorBidi"/>
          <w:sz w:val="24"/>
          <w:szCs w:val="24"/>
        </w:rPr>
        <w:t xml:space="preserve"> min</w:t>
      </w:r>
      <w:r w:rsidR="00262B7B" w:rsidRPr="00262B7B">
        <w:rPr>
          <w:rFonts w:asciiTheme="majorBidi" w:hAnsiTheme="majorBidi" w:cstheme="majorBidi"/>
          <w:sz w:val="24"/>
          <w:szCs w:val="24"/>
          <w:vertAlign w:val="superscript"/>
        </w:rPr>
        <w:t>-1</w:t>
      </w:r>
      <w:r w:rsidR="00262B7B">
        <w:rPr>
          <w:rFonts w:asciiTheme="majorBidi" w:hAnsiTheme="majorBidi" w:cstheme="majorBidi"/>
          <w:sz w:val="24"/>
          <w:szCs w:val="24"/>
        </w:rPr>
        <w:t xml:space="preserve"> and q</w:t>
      </w:r>
      <w:r w:rsidR="00262B7B">
        <w:rPr>
          <w:rFonts w:asciiTheme="majorBidi" w:hAnsiTheme="majorBidi" w:cstheme="majorBidi"/>
          <w:sz w:val="24"/>
          <w:szCs w:val="24"/>
          <w:vertAlign w:val="subscript"/>
        </w:rPr>
        <w:t xml:space="preserve">e  </w:t>
      </w:r>
      <w:r w:rsidR="00262B7B" w:rsidRPr="00262B7B">
        <w:rPr>
          <w:rFonts w:asciiTheme="majorBidi" w:hAnsiTheme="majorBidi" w:cstheme="majorBidi"/>
          <w:sz w:val="24"/>
          <w:szCs w:val="24"/>
        </w:rPr>
        <w:t>were in the range of</w:t>
      </w:r>
      <w:r w:rsidR="00262B7B">
        <w:rPr>
          <w:rFonts w:asciiTheme="majorBidi" w:hAnsiTheme="majorBidi" w:cstheme="majorBidi"/>
          <w:sz w:val="24"/>
          <w:szCs w:val="24"/>
        </w:rPr>
        <w:t xml:space="preserve"> 6.6667 and 9.091 mg g</w:t>
      </w:r>
      <w:r w:rsidR="00262B7B">
        <w:rPr>
          <w:rFonts w:asciiTheme="majorBidi" w:hAnsiTheme="majorBidi" w:cstheme="majorBidi"/>
          <w:sz w:val="24"/>
          <w:szCs w:val="24"/>
          <w:vertAlign w:val="superscript"/>
        </w:rPr>
        <w:t>-1</w:t>
      </w:r>
      <w:r w:rsidR="00262B7B" w:rsidRPr="00262B7B">
        <w:rPr>
          <w:rFonts w:asciiTheme="majorBidi" w:hAnsiTheme="majorBidi" w:cstheme="majorBidi"/>
          <w:sz w:val="24"/>
          <w:szCs w:val="24"/>
        </w:rPr>
        <w:t>.</w:t>
      </w:r>
    </w:p>
    <w:p w:rsidR="00400239" w:rsidRDefault="00400239" w:rsidP="00262B7B">
      <w:pPr>
        <w:spacing w:line="360" w:lineRule="auto"/>
        <w:jc w:val="both"/>
        <w:rPr>
          <w:rFonts w:asciiTheme="majorBidi" w:hAnsiTheme="majorBidi" w:cstheme="majorBidi"/>
          <w:sz w:val="24"/>
          <w:szCs w:val="24"/>
        </w:rPr>
      </w:pPr>
    </w:p>
    <w:p w:rsidR="00355ABD" w:rsidRPr="00013CF8" w:rsidRDefault="00355ABD" w:rsidP="00790E3A">
      <w:pPr>
        <w:spacing w:line="360" w:lineRule="auto"/>
        <w:jc w:val="both"/>
        <w:rPr>
          <w:rFonts w:asciiTheme="majorBidi" w:hAnsiTheme="majorBidi" w:cstheme="majorBidi"/>
          <w:sz w:val="24"/>
          <w:szCs w:val="24"/>
        </w:rPr>
      </w:pPr>
      <w:r w:rsidRPr="00013CF8">
        <w:rPr>
          <w:rFonts w:asciiTheme="majorBidi" w:hAnsiTheme="majorBidi" w:cstheme="majorBidi"/>
          <w:sz w:val="24"/>
          <w:szCs w:val="24"/>
        </w:rPr>
        <w:t xml:space="preserve">We can see from figure </w:t>
      </w:r>
      <w:r w:rsidR="00145641">
        <w:rPr>
          <w:rFonts w:asciiTheme="majorBidi" w:hAnsiTheme="majorBidi" w:cstheme="majorBidi"/>
          <w:sz w:val="24"/>
          <w:szCs w:val="24"/>
        </w:rPr>
        <w:t>(6-13</w:t>
      </w:r>
      <w:r w:rsidR="00CC7B1C">
        <w:rPr>
          <w:rFonts w:asciiTheme="majorBidi" w:hAnsiTheme="majorBidi" w:cstheme="majorBidi"/>
          <w:sz w:val="24"/>
          <w:szCs w:val="24"/>
        </w:rPr>
        <w:t xml:space="preserve"> and </w:t>
      </w:r>
      <w:r w:rsidR="00145641">
        <w:rPr>
          <w:rFonts w:asciiTheme="majorBidi" w:hAnsiTheme="majorBidi" w:cstheme="majorBidi"/>
          <w:sz w:val="24"/>
          <w:szCs w:val="24"/>
        </w:rPr>
        <w:t xml:space="preserve">6-14), when the </w:t>
      </w:r>
      <w:r w:rsidR="00790E3A">
        <w:rPr>
          <w:rFonts w:asciiTheme="majorBidi" w:hAnsiTheme="majorBidi" w:cstheme="majorBidi"/>
          <w:sz w:val="24"/>
          <w:szCs w:val="24"/>
        </w:rPr>
        <w:t>washing</w:t>
      </w:r>
      <w:r w:rsidR="00145641">
        <w:rPr>
          <w:rFonts w:asciiTheme="majorBidi" w:hAnsiTheme="majorBidi" w:cstheme="majorBidi"/>
          <w:sz w:val="24"/>
          <w:szCs w:val="24"/>
        </w:rPr>
        <w:t xml:space="preserve"> solution is constant and the particle size is varies</w:t>
      </w:r>
      <w:r w:rsidRPr="00013CF8">
        <w:rPr>
          <w:rFonts w:asciiTheme="majorBidi" w:hAnsiTheme="majorBidi" w:cstheme="majorBidi"/>
          <w:sz w:val="24"/>
          <w:szCs w:val="24"/>
        </w:rPr>
        <w:t xml:space="preserve"> the </w:t>
      </w:r>
      <w:r w:rsidR="005C1DA0">
        <w:rPr>
          <w:rFonts w:asciiTheme="majorBidi" w:hAnsiTheme="majorBidi" w:cstheme="majorBidi"/>
          <w:sz w:val="24"/>
          <w:szCs w:val="24"/>
        </w:rPr>
        <w:t xml:space="preserve">concentration of phenol after equilibrium </w:t>
      </w:r>
      <w:r w:rsidRPr="00013CF8">
        <w:rPr>
          <w:rFonts w:asciiTheme="majorBidi" w:hAnsiTheme="majorBidi" w:cstheme="majorBidi"/>
          <w:sz w:val="24"/>
          <w:szCs w:val="24"/>
        </w:rPr>
        <w:t>for the particle size (0.425</w:t>
      </w:r>
      <w:r w:rsidR="00CC7B1C">
        <w:rPr>
          <w:rFonts w:asciiTheme="majorBidi" w:hAnsiTheme="majorBidi" w:cstheme="majorBidi"/>
          <w:sz w:val="24"/>
          <w:szCs w:val="24"/>
        </w:rPr>
        <w:t xml:space="preserve"> - 2</w:t>
      </w:r>
      <w:r w:rsidRPr="00013CF8">
        <w:rPr>
          <w:rFonts w:asciiTheme="majorBidi" w:hAnsiTheme="majorBidi" w:cstheme="majorBidi"/>
          <w:sz w:val="24"/>
          <w:szCs w:val="24"/>
        </w:rPr>
        <w:t xml:space="preserve"> mm) is  </w:t>
      </w:r>
      <w:r w:rsidR="005C1DA0">
        <w:rPr>
          <w:rFonts w:asciiTheme="majorBidi" w:hAnsiTheme="majorBidi" w:cstheme="majorBidi"/>
          <w:sz w:val="24"/>
          <w:szCs w:val="24"/>
        </w:rPr>
        <w:t>less</w:t>
      </w:r>
      <w:r w:rsidRPr="00013CF8">
        <w:rPr>
          <w:rFonts w:asciiTheme="majorBidi" w:hAnsiTheme="majorBidi" w:cstheme="majorBidi"/>
          <w:sz w:val="24"/>
          <w:szCs w:val="24"/>
        </w:rPr>
        <w:t xml:space="preserve"> than the </w:t>
      </w:r>
      <w:r w:rsidR="005C1DA0">
        <w:rPr>
          <w:rFonts w:asciiTheme="majorBidi" w:hAnsiTheme="majorBidi" w:cstheme="majorBidi"/>
          <w:sz w:val="24"/>
          <w:szCs w:val="24"/>
        </w:rPr>
        <w:t xml:space="preserve">concentration </w:t>
      </w:r>
      <w:r w:rsidRPr="00013CF8">
        <w:rPr>
          <w:rFonts w:asciiTheme="majorBidi" w:hAnsiTheme="majorBidi" w:cstheme="majorBidi"/>
          <w:sz w:val="24"/>
          <w:szCs w:val="24"/>
        </w:rPr>
        <w:t>of phenol</w:t>
      </w:r>
      <w:r w:rsidR="005C1DA0">
        <w:rPr>
          <w:rFonts w:asciiTheme="majorBidi" w:hAnsiTheme="majorBidi" w:cstheme="majorBidi"/>
          <w:sz w:val="24"/>
          <w:szCs w:val="24"/>
        </w:rPr>
        <w:t xml:space="preserve"> after equilibrium</w:t>
      </w:r>
      <w:r w:rsidRPr="00013CF8">
        <w:rPr>
          <w:rFonts w:asciiTheme="majorBidi" w:hAnsiTheme="majorBidi" w:cstheme="majorBidi"/>
          <w:sz w:val="24"/>
          <w:szCs w:val="24"/>
        </w:rPr>
        <w:t xml:space="preserve"> for the particle size (</w:t>
      </w:r>
      <w:r w:rsidR="00CC7B1C">
        <w:rPr>
          <w:rFonts w:asciiTheme="majorBidi" w:hAnsiTheme="majorBidi" w:cstheme="majorBidi"/>
          <w:sz w:val="24"/>
          <w:szCs w:val="24"/>
        </w:rPr>
        <w:t>2 - 4</w:t>
      </w:r>
      <w:r w:rsidRPr="00013CF8">
        <w:rPr>
          <w:rFonts w:asciiTheme="majorBidi" w:hAnsiTheme="majorBidi" w:cstheme="majorBidi"/>
          <w:sz w:val="24"/>
          <w:szCs w:val="24"/>
        </w:rPr>
        <w:t xml:space="preserve"> mm)</w:t>
      </w:r>
      <w:r w:rsidR="00145641">
        <w:rPr>
          <w:rFonts w:asciiTheme="majorBidi" w:hAnsiTheme="majorBidi" w:cstheme="majorBidi"/>
          <w:sz w:val="24"/>
          <w:szCs w:val="24"/>
        </w:rPr>
        <w:t xml:space="preserve"> for the </w:t>
      </w:r>
      <w:r w:rsidR="00145641">
        <w:rPr>
          <w:rFonts w:asciiTheme="majorBidi" w:hAnsiTheme="majorBidi" w:cstheme="majorBidi"/>
          <w:sz w:val="24"/>
          <w:szCs w:val="24"/>
        </w:rPr>
        <w:lastRenderedPageBreak/>
        <w:t>same typ</w:t>
      </w:r>
      <w:r w:rsidR="005C1DA0">
        <w:rPr>
          <w:rFonts w:asciiTheme="majorBidi" w:hAnsiTheme="majorBidi" w:cstheme="majorBidi"/>
          <w:sz w:val="24"/>
          <w:szCs w:val="24"/>
        </w:rPr>
        <w:t xml:space="preserve">e of </w:t>
      </w:r>
      <w:r w:rsidR="00CC7B1C">
        <w:rPr>
          <w:rFonts w:asciiTheme="majorBidi" w:hAnsiTheme="majorBidi" w:cstheme="majorBidi"/>
          <w:sz w:val="24"/>
          <w:szCs w:val="24"/>
        </w:rPr>
        <w:t xml:space="preserve">washing </w:t>
      </w:r>
      <w:r w:rsidR="005C1DA0">
        <w:rPr>
          <w:rFonts w:asciiTheme="majorBidi" w:hAnsiTheme="majorBidi" w:cstheme="majorBidi"/>
          <w:sz w:val="24"/>
          <w:szCs w:val="24"/>
        </w:rPr>
        <w:t>solution</w:t>
      </w:r>
      <w:r>
        <w:rPr>
          <w:rFonts w:asciiTheme="majorBidi" w:hAnsiTheme="majorBidi" w:cstheme="majorBidi"/>
          <w:sz w:val="24"/>
          <w:szCs w:val="24"/>
        </w:rPr>
        <w:t xml:space="preserve">, </w:t>
      </w:r>
      <w:r w:rsidR="001D57CD">
        <w:rPr>
          <w:rFonts w:asciiTheme="majorBidi" w:hAnsiTheme="majorBidi" w:cstheme="majorBidi"/>
          <w:sz w:val="24"/>
          <w:szCs w:val="24"/>
        </w:rPr>
        <w:t xml:space="preserve">which is means higher amount adsorption of phenol, </w:t>
      </w:r>
      <w:r>
        <w:rPr>
          <w:rFonts w:asciiTheme="majorBidi" w:hAnsiTheme="majorBidi" w:cstheme="majorBidi"/>
          <w:sz w:val="24"/>
          <w:szCs w:val="24"/>
        </w:rPr>
        <w:t xml:space="preserve">so the adsorption for small particles is better due to increase surface area. </w:t>
      </w:r>
      <w:r w:rsidRPr="00013CF8">
        <w:rPr>
          <w:rFonts w:asciiTheme="majorBidi" w:hAnsiTheme="majorBidi" w:cstheme="majorBidi"/>
          <w:sz w:val="24"/>
          <w:szCs w:val="24"/>
        </w:rPr>
        <w:t xml:space="preserve"> </w:t>
      </w:r>
    </w:p>
    <w:p w:rsidR="00F33613" w:rsidRDefault="00F33613" w:rsidP="00F33613">
      <w:pPr>
        <w:spacing w:line="360" w:lineRule="auto"/>
        <w:jc w:val="center"/>
        <w:rPr>
          <w:rFonts w:asciiTheme="majorBidi" w:hAnsiTheme="majorBidi" w:cstheme="majorBidi"/>
          <w:sz w:val="24"/>
          <w:szCs w:val="24"/>
        </w:rPr>
      </w:pPr>
      <w:r w:rsidRPr="00F33613">
        <w:rPr>
          <w:rFonts w:asciiTheme="majorBidi" w:hAnsiTheme="majorBidi" w:cstheme="majorBidi"/>
          <w:noProof/>
          <w:sz w:val="24"/>
          <w:szCs w:val="24"/>
        </w:rPr>
        <w:drawing>
          <wp:inline distT="0" distB="0" distL="0" distR="0">
            <wp:extent cx="4572000" cy="2743200"/>
            <wp:effectExtent l="19050" t="0" r="19050" b="0"/>
            <wp:docPr id="29"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F33613" w:rsidRDefault="00F33613" w:rsidP="009A68F0">
      <w:pPr>
        <w:pStyle w:val="af"/>
        <w:jc w:val="center"/>
        <w:rPr>
          <w:rFonts w:asciiTheme="majorBidi" w:hAnsiTheme="majorBidi" w:cstheme="majorBidi"/>
          <w:sz w:val="22"/>
          <w:szCs w:val="22"/>
        </w:rPr>
      </w:pPr>
      <w:bookmarkStart w:id="134" w:name="_Toc469852944"/>
      <w:r w:rsidRPr="00F33613">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13</w:t>
      </w:r>
      <w:r w:rsidR="00FC1F8A">
        <w:rPr>
          <w:rFonts w:asciiTheme="majorBidi" w:hAnsiTheme="majorBidi" w:cstheme="majorBidi"/>
          <w:sz w:val="22"/>
          <w:szCs w:val="22"/>
        </w:rPr>
        <w:fldChar w:fldCharType="end"/>
      </w:r>
      <w:r w:rsidRPr="00F33613">
        <w:rPr>
          <w:rFonts w:asciiTheme="majorBidi" w:hAnsiTheme="majorBidi" w:cstheme="majorBidi"/>
          <w:sz w:val="22"/>
          <w:szCs w:val="22"/>
        </w:rPr>
        <w:t xml:space="preserve">: </w:t>
      </w:r>
      <w:r w:rsidR="009A68F0">
        <w:rPr>
          <w:rFonts w:asciiTheme="majorBidi" w:hAnsiTheme="majorBidi" w:cstheme="majorBidi"/>
          <w:sz w:val="22"/>
          <w:szCs w:val="22"/>
        </w:rPr>
        <w:t>Effect of particles size on kinetic adsorption of phenol on carbon washed by water</w:t>
      </w:r>
      <w:r>
        <w:rPr>
          <w:rFonts w:asciiTheme="majorBidi" w:hAnsiTheme="majorBidi" w:cstheme="majorBidi"/>
          <w:sz w:val="22"/>
          <w:szCs w:val="22"/>
        </w:rPr>
        <w:t>.</w:t>
      </w:r>
      <w:bookmarkEnd w:id="134"/>
    </w:p>
    <w:p w:rsidR="00400239" w:rsidRPr="00400239" w:rsidRDefault="00400239" w:rsidP="00400239"/>
    <w:p w:rsidR="00630758" w:rsidRPr="00630758" w:rsidRDefault="00630758" w:rsidP="00630758">
      <w:pPr>
        <w:jc w:val="center"/>
      </w:pPr>
      <w:r w:rsidRPr="00630758">
        <w:rPr>
          <w:noProof/>
        </w:rPr>
        <w:drawing>
          <wp:inline distT="0" distB="0" distL="0" distR="0">
            <wp:extent cx="4572000" cy="2743200"/>
            <wp:effectExtent l="19050" t="0" r="19050" b="0"/>
            <wp:docPr id="30"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9A68F0" w:rsidRDefault="00630758" w:rsidP="009A68F0">
      <w:pPr>
        <w:pStyle w:val="af"/>
        <w:jc w:val="center"/>
        <w:rPr>
          <w:rFonts w:asciiTheme="majorBidi" w:hAnsiTheme="majorBidi" w:cstheme="majorBidi"/>
          <w:sz w:val="22"/>
          <w:szCs w:val="22"/>
        </w:rPr>
      </w:pPr>
      <w:bookmarkStart w:id="135" w:name="_Toc469852945"/>
      <w:r w:rsidRPr="00630758">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14</w:t>
      </w:r>
      <w:r w:rsidR="00FC1F8A">
        <w:rPr>
          <w:rFonts w:asciiTheme="majorBidi" w:hAnsiTheme="majorBidi" w:cstheme="majorBidi"/>
          <w:sz w:val="22"/>
          <w:szCs w:val="22"/>
        </w:rPr>
        <w:fldChar w:fldCharType="end"/>
      </w:r>
      <w:r w:rsidRPr="00630758">
        <w:rPr>
          <w:rFonts w:asciiTheme="majorBidi" w:hAnsiTheme="majorBidi" w:cstheme="majorBidi"/>
          <w:sz w:val="22"/>
          <w:szCs w:val="22"/>
        </w:rPr>
        <w:t xml:space="preserve">: </w:t>
      </w:r>
      <w:r w:rsidR="009A68F0">
        <w:rPr>
          <w:rFonts w:asciiTheme="majorBidi" w:hAnsiTheme="majorBidi" w:cstheme="majorBidi"/>
          <w:sz w:val="22"/>
          <w:szCs w:val="22"/>
        </w:rPr>
        <w:t>Effect of particles size on kinetic adsorption of phenol on carbon washed by HCl.</w:t>
      </w:r>
      <w:bookmarkEnd w:id="135"/>
    </w:p>
    <w:p w:rsidR="00F33613" w:rsidRPr="009B1CA5" w:rsidRDefault="00F33613" w:rsidP="009A68F0">
      <w:pPr>
        <w:pStyle w:val="af"/>
        <w:jc w:val="center"/>
        <w:rPr>
          <w:rFonts w:asciiTheme="majorBidi" w:hAnsiTheme="majorBidi" w:cstheme="majorBidi"/>
          <w:sz w:val="22"/>
          <w:szCs w:val="22"/>
        </w:rPr>
      </w:pPr>
    </w:p>
    <w:p w:rsidR="00145641" w:rsidRDefault="00145641" w:rsidP="004300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When we compare between </w:t>
      </w:r>
      <w:r w:rsidRPr="00013CF8">
        <w:rPr>
          <w:rFonts w:asciiTheme="majorBidi" w:hAnsiTheme="majorBidi" w:cstheme="majorBidi"/>
          <w:sz w:val="24"/>
          <w:szCs w:val="24"/>
        </w:rPr>
        <w:t xml:space="preserve">the </w:t>
      </w:r>
      <w:r w:rsidR="001D57CD">
        <w:rPr>
          <w:rFonts w:asciiTheme="majorBidi" w:hAnsiTheme="majorBidi" w:cstheme="majorBidi"/>
          <w:sz w:val="24"/>
          <w:szCs w:val="24"/>
        </w:rPr>
        <w:t xml:space="preserve">concentration of phenol after equilibrium </w:t>
      </w:r>
      <w:r w:rsidRPr="00013CF8">
        <w:rPr>
          <w:rFonts w:asciiTheme="majorBidi" w:hAnsiTheme="majorBidi" w:cstheme="majorBidi"/>
          <w:sz w:val="24"/>
          <w:szCs w:val="24"/>
        </w:rPr>
        <w:t>for the particle size (2-0.425 mm)</w:t>
      </w:r>
      <w:r>
        <w:rPr>
          <w:rFonts w:asciiTheme="majorBidi" w:hAnsiTheme="majorBidi" w:cstheme="majorBidi"/>
          <w:sz w:val="24"/>
          <w:szCs w:val="24"/>
        </w:rPr>
        <w:t xml:space="preserve"> and for the particle size (4-2</w:t>
      </w:r>
      <w:r w:rsidRPr="00013CF8">
        <w:rPr>
          <w:rFonts w:asciiTheme="majorBidi" w:hAnsiTheme="majorBidi" w:cstheme="majorBidi"/>
          <w:sz w:val="24"/>
          <w:szCs w:val="24"/>
        </w:rPr>
        <w:t xml:space="preserve"> mm)</w:t>
      </w:r>
      <w:r>
        <w:rPr>
          <w:rFonts w:asciiTheme="majorBidi" w:hAnsiTheme="majorBidi" w:cstheme="majorBidi"/>
          <w:sz w:val="24"/>
          <w:szCs w:val="24"/>
        </w:rPr>
        <w:t xml:space="preserve"> for carbon preparation by</w:t>
      </w:r>
      <w:r w:rsidR="001D57CD">
        <w:rPr>
          <w:rFonts w:asciiTheme="majorBidi" w:hAnsiTheme="majorBidi" w:cstheme="majorBidi"/>
          <w:sz w:val="24"/>
          <w:szCs w:val="24"/>
        </w:rPr>
        <w:t xml:space="preserve"> water and HCl in figures </w:t>
      </w:r>
      <w:r w:rsidR="001D57CD">
        <w:rPr>
          <w:rFonts w:asciiTheme="majorBidi" w:hAnsiTheme="majorBidi" w:cstheme="majorBidi"/>
          <w:sz w:val="24"/>
          <w:szCs w:val="24"/>
        </w:rPr>
        <w:lastRenderedPageBreak/>
        <w:t>(6-15</w:t>
      </w:r>
      <w:r>
        <w:rPr>
          <w:rFonts w:asciiTheme="majorBidi" w:hAnsiTheme="majorBidi" w:cstheme="majorBidi"/>
          <w:sz w:val="24"/>
          <w:szCs w:val="24"/>
        </w:rPr>
        <w:t>)</w:t>
      </w:r>
      <w:r w:rsidR="001D57CD">
        <w:rPr>
          <w:rFonts w:asciiTheme="majorBidi" w:hAnsiTheme="majorBidi" w:cstheme="majorBidi"/>
          <w:sz w:val="24"/>
          <w:szCs w:val="24"/>
        </w:rPr>
        <w:t xml:space="preserve"> and (6-1</w:t>
      </w:r>
      <w:r w:rsidR="001531EB">
        <w:rPr>
          <w:rFonts w:asciiTheme="majorBidi" w:hAnsiTheme="majorBidi" w:cstheme="majorBidi"/>
          <w:sz w:val="24"/>
          <w:szCs w:val="24"/>
        </w:rPr>
        <w:t>6</w:t>
      </w:r>
      <w:r w:rsidR="001D57CD">
        <w:rPr>
          <w:rFonts w:asciiTheme="majorBidi" w:hAnsiTheme="majorBidi" w:cstheme="majorBidi"/>
          <w:sz w:val="24"/>
          <w:szCs w:val="24"/>
        </w:rPr>
        <w:t>)</w:t>
      </w:r>
      <w:r>
        <w:rPr>
          <w:rFonts w:asciiTheme="majorBidi" w:hAnsiTheme="majorBidi" w:cstheme="majorBidi"/>
          <w:sz w:val="24"/>
          <w:szCs w:val="24"/>
        </w:rPr>
        <w:t xml:space="preserve">, </w:t>
      </w:r>
      <w:r w:rsidR="001D57CD">
        <w:rPr>
          <w:rFonts w:asciiTheme="majorBidi" w:hAnsiTheme="majorBidi" w:cstheme="majorBidi"/>
          <w:sz w:val="24"/>
          <w:szCs w:val="24"/>
        </w:rPr>
        <w:t>find out that</w:t>
      </w:r>
      <w:r>
        <w:rPr>
          <w:rFonts w:asciiTheme="majorBidi" w:hAnsiTheme="majorBidi" w:cstheme="majorBidi"/>
          <w:sz w:val="24"/>
          <w:szCs w:val="24"/>
        </w:rPr>
        <w:t xml:space="preserve"> the</w:t>
      </w:r>
      <w:r w:rsidR="001D57CD">
        <w:rPr>
          <w:rFonts w:asciiTheme="majorBidi" w:hAnsiTheme="majorBidi" w:cstheme="majorBidi"/>
          <w:sz w:val="24"/>
          <w:szCs w:val="24"/>
        </w:rPr>
        <w:t xml:space="preserve"> equilibrium concentration in</w:t>
      </w:r>
      <w:r>
        <w:rPr>
          <w:rFonts w:asciiTheme="majorBidi" w:hAnsiTheme="majorBidi" w:cstheme="majorBidi"/>
          <w:sz w:val="24"/>
          <w:szCs w:val="24"/>
        </w:rPr>
        <w:t xml:space="preserve"> HCl is </w:t>
      </w:r>
      <w:r w:rsidR="001D57CD">
        <w:rPr>
          <w:rFonts w:asciiTheme="majorBidi" w:hAnsiTheme="majorBidi" w:cstheme="majorBidi"/>
          <w:sz w:val="24"/>
          <w:szCs w:val="24"/>
        </w:rPr>
        <w:t>less</w:t>
      </w:r>
      <w:r>
        <w:rPr>
          <w:rFonts w:asciiTheme="majorBidi" w:hAnsiTheme="majorBidi" w:cstheme="majorBidi"/>
          <w:sz w:val="24"/>
          <w:szCs w:val="24"/>
        </w:rPr>
        <w:t xml:space="preserve"> than water </w:t>
      </w:r>
      <w:r w:rsidR="001D57CD">
        <w:rPr>
          <w:rFonts w:asciiTheme="majorBidi" w:hAnsiTheme="majorBidi" w:cstheme="majorBidi"/>
          <w:sz w:val="24"/>
          <w:szCs w:val="24"/>
        </w:rPr>
        <w:t>in the two sizes,</w:t>
      </w:r>
      <w:r w:rsidR="001D57CD" w:rsidRPr="001D57CD">
        <w:rPr>
          <w:rFonts w:asciiTheme="majorBidi" w:hAnsiTheme="majorBidi" w:cstheme="majorBidi"/>
          <w:sz w:val="24"/>
          <w:szCs w:val="24"/>
        </w:rPr>
        <w:t xml:space="preserve"> </w:t>
      </w:r>
      <w:r w:rsidR="0043002E">
        <w:rPr>
          <w:rFonts w:asciiTheme="majorBidi" w:hAnsiTheme="majorBidi" w:cstheme="majorBidi"/>
          <w:sz w:val="24"/>
          <w:szCs w:val="24"/>
        </w:rPr>
        <w:t xml:space="preserve">but in a small different </w:t>
      </w:r>
      <w:r w:rsidR="001D57CD">
        <w:rPr>
          <w:rFonts w:asciiTheme="majorBidi" w:hAnsiTheme="majorBidi" w:cstheme="majorBidi"/>
          <w:sz w:val="24"/>
          <w:szCs w:val="24"/>
        </w:rPr>
        <w:t xml:space="preserve">which is means </w:t>
      </w:r>
      <w:r w:rsidR="0043002E">
        <w:rPr>
          <w:rFonts w:asciiTheme="majorBidi" w:hAnsiTheme="majorBidi" w:cstheme="majorBidi"/>
          <w:sz w:val="24"/>
          <w:szCs w:val="24"/>
        </w:rPr>
        <w:t>the washing solution has no effect on adsorption of phenol.</w:t>
      </w:r>
    </w:p>
    <w:p w:rsidR="005E76E1" w:rsidRPr="00661957" w:rsidRDefault="001D57CD" w:rsidP="00661957">
      <w:pPr>
        <w:spacing w:line="360" w:lineRule="auto"/>
        <w:jc w:val="center"/>
        <w:rPr>
          <w:rFonts w:asciiTheme="majorBidi" w:hAnsiTheme="majorBidi" w:cstheme="majorBidi"/>
        </w:rPr>
      </w:pPr>
      <w:r w:rsidRPr="00661957">
        <w:rPr>
          <w:rFonts w:asciiTheme="majorBidi" w:hAnsiTheme="majorBidi" w:cstheme="majorBidi"/>
          <w:noProof/>
        </w:rPr>
        <w:drawing>
          <wp:inline distT="0" distB="0" distL="0" distR="0">
            <wp:extent cx="4572000" cy="2743200"/>
            <wp:effectExtent l="19050" t="0" r="19050" b="0"/>
            <wp:docPr id="32"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1D57CD" w:rsidRDefault="00661957" w:rsidP="003F68B9">
      <w:pPr>
        <w:pStyle w:val="af"/>
        <w:jc w:val="center"/>
        <w:rPr>
          <w:rFonts w:asciiTheme="majorBidi" w:hAnsiTheme="majorBidi" w:cstheme="majorBidi"/>
          <w:sz w:val="22"/>
          <w:szCs w:val="22"/>
        </w:rPr>
      </w:pPr>
      <w:bookmarkStart w:id="136" w:name="_Toc469852946"/>
      <w:r w:rsidRPr="00661957">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15</w:t>
      </w:r>
      <w:r w:rsidR="00FC1F8A">
        <w:rPr>
          <w:rFonts w:asciiTheme="majorBidi" w:hAnsiTheme="majorBidi" w:cstheme="majorBidi"/>
          <w:sz w:val="22"/>
          <w:szCs w:val="22"/>
        </w:rPr>
        <w:fldChar w:fldCharType="end"/>
      </w:r>
      <w:r w:rsidRPr="00661957">
        <w:rPr>
          <w:rFonts w:asciiTheme="majorBidi" w:hAnsiTheme="majorBidi" w:cstheme="majorBidi"/>
          <w:sz w:val="22"/>
          <w:szCs w:val="22"/>
        </w:rPr>
        <w:t xml:space="preserve">: </w:t>
      </w:r>
      <w:r w:rsidR="003F68B9">
        <w:rPr>
          <w:rFonts w:asciiTheme="majorBidi" w:hAnsiTheme="majorBidi" w:cstheme="majorBidi"/>
          <w:sz w:val="22"/>
          <w:szCs w:val="22"/>
        </w:rPr>
        <w:t>Effect of washed solution on kinetic adsorption of phenol for particle size of</w:t>
      </w:r>
      <w:r w:rsidR="00EB1B10">
        <w:rPr>
          <w:rFonts w:asciiTheme="majorBidi" w:hAnsiTheme="majorBidi" w:cstheme="majorBidi"/>
          <w:sz w:val="22"/>
          <w:szCs w:val="22"/>
        </w:rPr>
        <w:t xml:space="preserve"> (2-0.425 </w:t>
      </w:r>
      <w:r w:rsidR="003F68B9">
        <w:rPr>
          <w:rFonts w:asciiTheme="majorBidi" w:hAnsiTheme="majorBidi" w:cstheme="majorBidi"/>
          <w:sz w:val="22"/>
          <w:szCs w:val="22"/>
        </w:rPr>
        <w:t>mm</w:t>
      </w:r>
      <w:r w:rsidRPr="00661957">
        <w:rPr>
          <w:rFonts w:asciiTheme="majorBidi" w:hAnsiTheme="majorBidi" w:cstheme="majorBidi"/>
          <w:sz w:val="22"/>
          <w:szCs w:val="22"/>
        </w:rPr>
        <w:t>).</w:t>
      </w:r>
      <w:bookmarkEnd w:id="136"/>
    </w:p>
    <w:p w:rsidR="00400239" w:rsidRPr="00400239" w:rsidRDefault="00400239" w:rsidP="00400239"/>
    <w:p w:rsidR="00B11054" w:rsidRPr="00661957" w:rsidRDefault="00B11054" w:rsidP="00661957">
      <w:pPr>
        <w:spacing w:line="360" w:lineRule="auto"/>
        <w:jc w:val="center"/>
        <w:rPr>
          <w:rFonts w:asciiTheme="majorBidi" w:hAnsiTheme="majorBidi" w:cstheme="majorBidi"/>
        </w:rPr>
      </w:pPr>
      <w:r w:rsidRPr="00661957">
        <w:rPr>
          <w:rFonts w:asciiTheme="majorBidi" w:hAnsiTheme="majorBidi" w:cstheme="majorBidi"/>
          <w:noProof/>
        </w:rPr>
        <w:drawing>
          <wp:inline distT="0" distB="0" distL="0" distR="0">
            <wp:extent cx="4572000" cy="2743200"/>
            <wp:effectExtent l="19050" t="0" r="19050" b="0"/>
            <wp:docPr id="33" name="مخطط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661957" w:rsidRDefault="00661957" w:rsidP="00EB1B10">
      <w:pPr>
        <w:pStyle w:val="af"/>
        <w:jc w:val="center"/>
        <w:rPr>
          <w:rFonts w:asciiTheme="majorBidi" w:hAnsiTheme="majorBidi" w:cstheme="majorBidi"/>
          <w:sz w:val="22"/>
          <w:szCs w:val="22"/>
        </w:rPr>
      </w:pPr>
      <w:bookmarkStart w:id="137" w:name="_Toc469852947"/>
      <w:r w:rsidRPr="00661957">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16</w:t>
      </w:r>
      <w:r w:rsidR="00FC1F8A">
        <w:rPr>
          <w:rFonts w:asciiTheme="majorBidi" w:hAnsiTheme="majorBidi" w:cstheme="majorBidi"/>
          <w:sz w:val="22"/>
          <w:szCs w:val="22"/>
        </w:rPr>
        <w:fldChar w:fldCharType="end"/>
      </w:r>
      <w:r w:rsidRPr="00661957">
        <w:rPr>
          <w:rFonts w:asciiTheme="majorBidi" w:hAnsiTheme="majorBidi" w:cstheme="majorBidi"/>
          <w:sz w:val="22"/>
          <w:szCs w:val="22"/>
        </w:rPr>
        <w:t xml:space="preserve">: </w:t>
      </w:r>
      <w:r w:rsidR="003F68B9">
        <w:rPr>
          <w:rFonts w:asciiTheme="majorBidi" w:hAnsiTheme="majorBidi" w:cstheme="majorBidi"/>
          <w:sz w:val="22"/>
          <w:szCs w:val="22"/>
        </w:rPr>
        <w:t>Effect of washed solution on kinetic adsorption of phenol for particle size of</w:t>
      </w:r>
      <w:r w:rsidR="003F68B9" w:rsidRPr="00661957">
        <w:rPr>
          <w:rFonts w:asciiTheme="majorBidi" w:hAnsiTheme="majorBidi" w:cstheme="majorBidi"/>
          <w:sz w:val="22"/>
          <w:szCs w:val="22"/>
        </w:rPr>
        <w:t xml:space="preserve"> </w:t>
      </w:r>
      <w:r w:rsidRPr="00661957">
        <w:rPr>
          <w:rFonts w:asciiTheme="majorBidi" w:hAnsiTheme="majorBidi" w:cstheme="majorBidi"/>
          <w:sz w:val="22"/>
          <w:szCs w:val="22"/>
        </w:rPr>
        <w:t>(</w:t>
      </w:r>
      <w:r w:rsidR="00EB1B10">
        <w:rPr>
          <w:rFonts w:asciiTheme="majorBidi" w:hAnsiTheme="majorBidi" w:cstheme="majorBidi"/>
          <w:sz w:val="22"/>
          <w:szCs w:val="22"/>
        </w:rPr>
        <w:t>2 -4</w:t>
      </w:r>
      <w:r w:rsidRPr="00661957">
        <w:rPr>
          <w:rFonts w:asciiTheme="majorBidi" w:hAnsiTheme="majorBidi" w:cstheme="majorBidi"/>
          <w:sz w:val="22"/>
          <w:szCs w:val="22"/>
        </w:rPr>
        <w:t xml:space="preserve"> mm).</w:t>
      </w:r>
      <w:bookmarkEnd w:id="137"/>
    </w:p>
    <w:p w:rsidR="00EB1B10" w:rsidRDefault="00EB1B10" w:rsidP="00EB1B1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By the activation, the</w:t>
      </w:r>
      <w:r w:rsidRPr="00013CF8">
        <w:rPr>
          <w:rFonts w:asciiTheme="majorBidi" w:hAnsiTheme="majorBidi" w:cstheme="majorBidi"/>
          <w:sz w:val="24"/>
          <w:szCs w:val="24"/>
        </w:rPr>
        <w:t xml:space="preserve"> </w:t>
      </w:r>
      <w:r>
        <w:rPr>
          <w:rFonts w:asciiTheme="majorBidi" w:hAnsiTheme="majorBidi" w:cstheme="majorBidi"/>
          <w:sz w:val="24"/>
          <w:szCs w:val="24"/>
        </w:rPr>
        <w:t xml:space="preserve">concentration of phenol after equilibrium </w:t>
      </w:r>
      <w:r w:rsidRPr="00C625F4">
        <w:rPr>
          <w:rFonts w:asciiTheme="majorBidi" w:hAnsiTheme="majorBidi" w:cstheme="majorBidi"/>
          <w:sz w:val="24"/>
          <w:szCs w:val="24"/>
        </w:rPr>
        <w:t>fo</w:t>
      </w:r>
      <w:r>
        <w:rPr>
          <w:rFonts w:asciiTheme="majorBidi" w:hAnsiTheme="majorBidi" w:cstheme="majorBidi"/>
          <w:sz w:val="24"/>
          <w:szCs w:val="24"/>
        </w:rPr>
        <w:t>r the particle size (2-0.425 mm</w:t>
      </w:r>
      <w:r w:rsidRPr="00C625F4">
        <w:rPr>
          <w:rFonts w:asciiTheme="majorBidi" w:hAnsiTheme="majorBidi" w:cstheme="majorBidi"/>
          <w:sz w:val="24"/>
          <w:szCs w:val="24"/>
        </w:rPr>
        <w:t xml:space="preserve">) is </w:t>
      </w:r>
      <w:r>
        <w:rPr>
          <w:rFonts w:asciiTheme="majorBidi" w:hAnsiTheme="majorBidi" w:cstheme="majorBidi"/>
          <w:sz w:val="24"/>
          <w:szCs w:val="24"/>
        </w:rPr>
        <w:t>less</w:t>
      </w:r>
      <w:r w:rsidRPr="00C625F4">
        <w:rPr>
          <w:rFonts w:asciiTheme="majorBidi" w:hAnsiTheme="majorBidi" w:cstheme="majorBidi"/>
          <w:sz w:val="24"/>
          <w:szCs w:val="24"/>
        </w:rPr>
        <w:t xml:space="preserve"> compared with the non activated ca</w:t>
      </w:r>
      <w:r>
        <w:rPr>
          <w:rFonts w:asciiTheme="majorBidi" w:hAnsiTheme="majorBidi" w:cstheme="majorBidi"/>
          <w:sz w:val="24"/>
          <w:szCs w:val="24"/>
        </w:rPr>
        <w:t xml:space="preserve">rbon prepared by HCL  and Water, which means higher amount of phenol adsorption by activated carbon because of high surface area, we can see that from figure (6-17). </w:t>
      </w:r>
    </w:p>
    <w:p w:rsidR="001531EB" w:rsidRDefault="001531EB" w:rsidP="00661957">
      <w:pPr>
        <w:pStyle w:val="af"/>
        <w:jc w:val="center"/>
        <w:rPr>
          <w:rFonts w:asciiTheme="majorBidi" w:hAnsiTheme="majorBidi" w:cstheme="majorBidi"/>
          <w:sz w:val="22"/>
          <w:szCs w:val="22"/>
        </w:rPr>
      </w:pPr>
      <w:r w:rsidRPr="001531EB">
        <w:rPr>
          <w:b w:val="0"/>
          <w:bCs w:val="0"/>
          <w:noProof/>
          <w:color w:val="auto"/>
          <w:sz w:val="22"/>
          <w:szCs w:val="22"/>
        </w:rPr>
        <w:drawing>
          <wp:inline distT="0" distB="0" distL="0" distR="0">
            <wp:extent cx="4572000" cy="2743200"/>
            <wp:effectExtent l="19050" t="0" r="19050" b="0"/>
            <wp:docPr id="34" name="مخطط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EB1B10" w:rsidRDefault="00661957" w:rsidP="00EB1B10">
      <w:pPr>
        <w:pStyle w:val="af"/>
        <w:jc w:val="center"/>
        <w:rPr>
          <w:rFonts w:asciiTheme="majorBidi" w:hAnsiTheme="majorBidi" w:cstheme="majorBidi"/>
          <w:sz w:val="22"/>
          <w:szCs w:val="22"/>
        </w:rPr>
      </w:pPr>
      <w:bookmarkStart w:id="138" w:name="_Toc469852948"/>
      <w:r w:rsidRPr="00661957">
        <w:rPr>
          <w:rFonts w:asciiTheme="majorBidi" w:hAnsiTheme="majorBidi" w:cstheme="majorBidi"/>
          <w:sz w:val="22"/>
          <w:szCs w:val="22"/>
        </w:rPr>
        <w:t xml:space="preserve">Figure </w:t>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STYLEREF 1 \s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cs/>
        </w:rPr>
        <w:t>‎</w:t>
      </w:r>
      <w:r w:rsidR="00570CCE">
        <w:rPr>
          <w:rFonts w:asciiTheme="majorBidi" w:hAnsiTheme="majorBidi" w:cstheme="majorBidi"/>
          <w:noProof/>
          <w:sz w:val="22"/>
          <w:szCs w:val="22"/>
        </w:rPr>
        <w:t>6</w:t>
      </w:r>
      <w:r w:rsidR="00FC1F8A">
        <w:rPr>
          <w:rFonts w:asciiTheme="majorBidi" w:hAnsiTheme="majorBidi" w:cstheme="majorBidi"/>
          <w:sz w:val="22"/>
          <w:szCs w:val="22"/>
        </w:rPr>
        <w:fldChar w:fldCharType="end"/>
      </w:r>
      <w:r w:rsidR="00570CCE">
        <w:rPr>
          <w:rFonts w:asciiTheme="majorBidi" w:hAnsiTheme="majorBidi" w:cstheme="majorBidi"/>
          <w:sz w:val="22"/>
          <w:szCs w:val="22"/>
        </w:rPr>
        <w:noBreakHyphen/>
      </w:r>
      <w:r w:rsidR="00FC1F8A">
        <w:rPr>
          <w:rFonts w:asciiTheme="majorBidi" w:hAnsiTheme="majorBidi" w:cstheme="majorBidi"/>
          <w:sz w:val="22"/>
          <w:szCs w:val="22"/>
        </w:rPr>
        <w:fldChar w:fldCharType="begin"/>
      </w:r>
      <w:r w:rsidR="00570CCE">
        <w:rPr>
          <w:rFonts w:asciiTheme="majorBidi" w:hAnsiTheme="majorBidi" w:cstheme="majorBidi"/>
          <w:sz w:val="22"/>
          <w:szCs w:val="22"/>
        </w:rPr>
        <w:instrText xml:space="preserve"> SEQ Figure \* ARABIC \s 1 </w:instrText>
      </w:r>
      <w:r w:rsidR="00FC1F8A">
        <w:rPr>
          <w:rFonts w:asciiTheme="majorBidi" w:hAnsiTheme="majorBidi" w:cstheme="majorBidi"/>
          <w:sz w:val="22"/>
          <w:szCs w:val="22"/>
        </w:rPr>
        <w:fldChar w:fldCharType="separate"/>
      </w:r>
      <w:r w:rsidR="00570CCE">
        <w:rPr>
          <w:rFonts w:asciiTheme="majorBidi" w:hAnsiTheme="majorBidi" w:cstheme="majorBidi"/>
          <w:noProof/>
          <w:sz w:val="22"/>
          <w:szCs w:val="22"/>
        </w:rPr>
        <w:t>17</w:t>
      </w:r>
      <w:r w:rsidR="00FC1F8A">
        <w:rPr>
          <w:rFonts w:asciiTheme="majorBidi" w:hAnsiTheme="majorBidi" w:cstheme="majorBidi"/>
          <w:sz w:val="22"/>
          <w:szCs w:val="22"/>
        </w:rPr>
        <w:fldChar w:fldCharType="end"/>
      </w:r>
      <w:r w:rsidRPr="00661957">
        <w:rPr>
          <w:rFonts w:asciiTheme="majorBidi" w:hAnsiTheme="majorBidi" w:cstheme="majorBidi"/>
          <w:sz w:val="22"/>
          <w:szCs w:val="22"/>
        </w:rPr>
        <w:t xml:space="preserve">: </w:t>
      </w:r>
      <w:r w:rsidR="00EB1B10">
        <w:rPr>
          <w:rFonts w:asciiTheme="majorBidi" w:hAnsiTheme="majorBidi" w:cstheme="majorBidi"/>
          <w:sz w:val="22"/>
          <w:szCs w:val="22"/>
        </w:rPr>
        <w:t xml:space="preserve">Effect of washed solution on kinetic adsorption of phenol on carbon washed by </w:t>
      </w:r>
      <w:r w:rsidR="00EB1B10" w:rsidRPr="00A44F10">
        <w:rPr>
          <w:rFonts w:asciiTheme="majorBidi" w:hAnsiTheme="majorBidi" w:cstheme="majorBidi"/>
          <w:sz w:val="22"/>
          <w:szCs w:val="22"/>
        </w:rPr>
        <w:t>HCl, water and A.C</w:t>
      </w:r>
      <w:r w:rsidR="00EB1B10">
        <w:rPr>
          <w:rFonts w:asciiTheme="majorBidi" w:hAnsiTheme="majorBidi" w:cstheme="majorBidi"/>
          <w:sz w:val="22"/>
          <w:szCs w:val="22"/>
        </w:rPr>
        <w:t xml:space="preserve"> for particle size of (2-0.425 mm)</w:t>
      </w:r>
      <w:r w:rsidR="00EB1B10" w:rsidRPr="00A44F10">
        <w:rPr>
          <w:rFonts w:asciiTheme="majorBidi" w:hAnsiTheme="majorBidi" w:cstheme="majorBidi"/>
          <w:sz w:val="22"/>
          <w:szCs w:val="22"/>
        </w:rPr>
        <w:t>.</w:t>
      </w:r>
      <w:bookmarkEnd w:id="138"/>
    </w:p>
    <w:p w:rsidR="00592109" w:rsidRPr="00592109" w:rsidRDefault="00592109" w:rsidP="00592109"/>
    <w:p w:rsidR="003E2E1D" w:rsidRPr="003E2E1D" w:rsidRDefault="003E2E1D" w:rsidP="003E2E1D">
      <w:pPr>
        <w:pStyle w:val="2"/>
        <w:spacing w:line="360" w:lineRule="auto"/>
        <w:rPr>
          <w:rFonts w:eastAsiaTheme="minorEastAsia"/>
        </w:rPr>
      </w:pPr>
      <w:bookmarkStart w:id="139" w:name="_Toc469859285"/>
      <w:r>
        <w:t>Surface area measurement</w:t>
      </w:r>
      <w:bookmarkEnd w:id="139"/>
    </w:p>
    <w:p w:rsidR="00CE787E" w:rsidRPr="00CE787E" w:rsidRDefault="005261EC" w:rsidP="00CE787E">
      <w:pPr>
        <w:spacing w:line="360" w:lineRule="auto"/>
        <w:jc w:val="both"/>
        <w:rPr>
          <w:rFonts w:asciiTheme="majorBidi" w:hAnsiTheme="majorBidi" w:cstheme="majorBidi"/>
          <w:sz w:val="24"/>
          <w:szCs w:val="24"/>
        </w:rPr>
      </w:pPr>
      <w:r w:rsidRPr="00CE787E">
        <w:rPr>
          <w:rFonts w:asciiTheme="majorBidi" w:hAnsiTheme="majorBidi" w:cstheme="majorBidi"/>
          <w:sz w:val="24"/>
          <w:szCs w:val="24"/>
        </w:rPr>
        <w:t xml:space="preserve">From our experimental data we find the isotherm adsorption of acetic acid is Freundlich isotherm and the adsorption is in a multilayer, because of that the surface area measurement is hard to predict by </w:t>
      </w:r>
      <w:r w:rsidRPr="00CE787E">
        <w:rPr>
          <w:rFonts w:asciiTheme="majorBidi" w:eastAsia="Calibri" w:hAnsiTheme="majorBidi" w:cstheme="majorBidi"/>
          <w:sz w:val="24"/>
          <w:szCs w:val="24"/>
        </w:rPr>
        <w:t>acetic acid.</w:t>
      </w:r>
      <w:r w:rsidR="00CE787E" w:rsidRPr="00CE787E">
        <w:rPr>
          <w:rFonts w:asciiTheme="majorBidi" w:eastAsia="Calibri" w:hAnsiTheme="majorBidi" w:cstheme="majorBidi"/>
          <w:sz w:val="24"/>
          <w:szCs w:val="24"/>
        </w:rPr>
        <w:t xml:space="preserve"> May be it can done by other method such as: </w:t>
      </w:r>
      <w:r w:rsidR="00CE787E" w:rsidRPr="00CE787E">
        <w:rPr>
          <w:rFonts w:asciiTheme="majorBidi" w:hAnsiTheme="majorBidi" w:cstheme="majorBidi"/>
          <w:sz w:val="24"/>
          <w:szCs w:val="24"/>
        </w:rPr>
        <w:t>Methylene blue numb</w:t>
      </w:r>
      <w:r w:rsidR="00592109">
        <w:rPr>
          <w:rFonts w:asciiTheme="majorBidi" w:hAnsiTheme="majorBidi" w:cstheme="majorBidi"/>
          <w:sz w:val="24"/>
          <w:szCs w:val="24"/>
        </w:rPr>
        <w:t>er (MBN), gas adsorption or by surface area measurement d</w:t>
      </w:r>
      <w:r w:rsidR="00CE787E" w:rsidRPr="00CE787E">
        <w:rPr>
          <w:rFonts w:asciiTheme="majorBidi" w:hAnsiTheme="majorBidi" w:cstheme="majorBidi"/>
          <w:sz w:val="24"/>
          <w:szCs w:val="24"/>
        </w:rPr>
        <w:t>evices:</w:t>
      </w:r>
    </w:p>
    <w:p w:rsidR="00CE787E" w:rsidRPr="00CE787E" w:rsidRDefault="00CE787E" w:rsidP="00CE787E">
      <w:pPr>
        <w:pStyle w:val="a5"/>
        <w:numPr>
          <w:ilvl w:val="0"/>
          <w:numId w:val="54"/>
        </w:numPr>
        <w:spacing w:line="360" w:lineRule="auto"/>
        <w:jc w:val="both"/>
        <w:rPr>
          <w:rFonts w:asciiTheme="majorBidi" w:hAnsiTheme="majorBidi" w:cstheme="majorBidi"/>
          <w:sz w:val="24"/>
          <w:szCs w:val="24"/>
        </w:rPr>
      </w:pPr>
      <w:r w:rsidRPr="00CE787E">
        <w:rPr>
          <w:rFonts w:asciiTheme="majorBidi" w:hAnsiTheme="majorBidi" w:cstheme="majorBidi"/>
          <w:sz w:val="24"/>
          <w:szCs w:val="24"/>
        </w:rPr>
        <w:t>Sub sieve- sizer device.</w:t>
      </w:r>
    </w:p>
    <w:p w:rsidR="00CE787E" w:rsidRPr="00CE787E" w:rsidRDefault="00CE787E" w:rsidP="00CE787E">
      <w:pPr>
        <w:pStyle w:val="a5"/>
        <w:numPr>
          <w:ilvl w:val="0"/>
          <w:numId w:val="54"/>
        </w:numPr>
        <w:spacing w:line="360" w:lineRule="auto"/>
        <w:jc w:val="both"/>
        <w:rPr>
          <w:rFonts w:asciiTheme="majorBidi" w:hAnsiTheme="majorBidi" w:cstheme="majorBidi"/>
          <w:sz w:val="24"/>
          <w:szCs w:val="24"/>
        </w:rPr>
      </w:pPr>
      <w:r w:rsidRPr="00CE787E">
        <w:rPr>
          <w:rFonts w:asciiTheme="majorBidi" w:hAnsiTheme="majorBidi" w:cstheme="majorBidi"/>
          <w:sz w:val="24"/>
          <w:szCs w:val="24"/>
        </w:rPr>
        <w:t>Blaine device.</w:t>
      </w:r>
    </w:p>
    <w:p w:rsidR="00BF23B6" w:rsidRPr="00CE787E" w:rsidRDefault="00CE787E" w:rsidP="00CE787E">
      <w:pPr>
        <w:pStyle w:val="a5"/>
        <w:numPr>
          <w:ilvl w:val="0"/>
          <w:numId w:val="54"/>
        </w:numPr>
        <w:spacing w:line="360" w:lineRule="auto"/>
        <w:jc w:val="both"/>
        <w:rPr>
          <w:rFonts w:asciiTheme="majorBidi" w:hAnsiTheme="majorBidi" w:cstheme="majorBidi"/>
          <w:sz w:val="24"/>
          <w:szCs w:val="24"/>
        </w:rPr>
      </w:pPr>
      <w:r w:rsidRPr="00CE787E">
        <w:rPr>
          <w:rFonts w:asciiTheme="majorBidi" w:hAnsiTheme="majorBidi" w:cstheme="majorBidi"/>
          <w:sz w:val="24"/>
          <w:szCs w:val="24"/>
        </w:rPr>
        <w:t>Friederich permeability device.</w:t>
      </w:r>
    </w:p>
    <w:p w:rsidR="00673058" w:rsidRPr="000A0169" w:rsidRDefault="002B421C" w:rsidP="000A0169">
      <w:pPr>
        <w:spacing w:line="360" w:lineRule="auto"/>
        <w:jc w:val="both"/>
      </w:pPr>
      <w:r w:rsidRPr="00D13BF9">
        <w:br w:type="page"/>
      </w:r>
    </w:p>
    <w:p w:rsidR="008C4D9D" w:rsidRDefault="008C4D9D" w:rsidP="00712A01">
      <w:pPr>
        <w:pStyle w:val="1"/>
        <w:spacing w:line="360" w:lineRule="auto"/>
      </w:pPr>
      <w:bookmarkStart w:id="140" w:name="_Toc469859286"/>
      <w:r>
        <w:lastRenderedPageBreak/>
        <w:t>Conclusion</w:t>
      </w:r>
      <w:bookmarkEnd w:id="140"/>
      <w:r>
        <w:t xml:space="preserve"> </w:t>
      </w:r>
    </w:p>
    <w:p w:rsidR="008C4D9D" w:rsidRPr="008C4D9D" w:rsidRDefault="008C4D9D" w:rsidP="008C4D9D"/>
    <w:p w:rsidR="0065080D" w:rsidRPr="00900832" w:rsidRDefault="00322DC3" w:rsidP="0043002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65080D" w:rsidRPr="00900832">
        <w:rPr>
          <w:rFonts w:asciiTheme="majorBidi" w:hAnsiTheme="majorBidi" w:cstheme="majorBidi"/>
          <w:sz w:val="24"/>
          <w:szCs w:val="24"/>
        </w:rPr>
        <w:t>adsorption of phenol from aqueous solution using</w:t>
      </w:r>
      <w:r w:rsidR="0065080D">
        <w:rPr>
          <w:rFonts w:asciiTheme="majorBidi" w:hAnsiTheme="majorBidi" w:cstheme="majorBidi"/>
          <w:sz w:val="24"/>
          <w:szCs w:val="24"/>
        </w:rPr>
        <w:t xml:space="preserve"> activated</w:t>
      </w:r>
      <w:r w:rsidR="0065080D" w:rsidRPr="00900832">
        <w:rPr>
          <w:rFonts w:asciiTheme="majorBidi" w:hAnsiTheme="majorBidi" w:cstheme="majorBidi"/>
          <w:sz w:val="24"/>
          <w:szCs w:val="24"/>
        </w:rPr>
        <w:t xml:space="preserve"> </w:t>
      </w:r>
      <w:r w:rsidR="00D20A69">
        <w:rPr>
          <w:rFonts w:asciiTheme="majorBidi" w:hAnsiTheme="majorBidi" w:cstheme="majorBidi"/>
          <w:sz w:val="24"/>
          <w:szCs w:val="24"/>
        </w:rPr>
        <w:t xml:space="preserve">carbon derived from the pyrolysis </w:t>
      </w:r>
      <w:r w:rsidR="0065080D">
        <w:rPr>
          <w:rFonts w:asciiTheme="majorBidi" w:hAnsiTheme="majorBidi" w:cstheme="majorBidi"/>
          <w:sz w:val="24"/>
          <w:szCs w:val="24"/>
        </w:rPr>
        <w:t>of waste t</w:t>
      </w:r>
      <w:r w:rsidR="0065080D" w:rsidRPr="00D73944">
        <w:rPr>
          <w:rFonts w:asciiTheme="majorBidi" w:hAnsiTheme="majorBidi" w:cstheme="majorBidi"/>
          <w:sz w:val="24"/>
          <w:szCs w:val="24"/>
        </w:rPr>
        <w:t>ires</w:t>
      </w:r>
      <w:r w:rsidR="0065080D" w:rsidRPr="00900832">
        <w:rPr>
          <w:rFonts w:asciiTheme="majorBidi" w:hAnsiTheme="majorBidi" w:cstheme="majorBidi"/>
          <w:sz w:val="24"/>
          <w:szCs w:val="24"/>
        </w:rPr>
        <w:t xml:space="preserve"> was investigated. Results indic</w:t>
      </w:r>
      <w:r w:rsidR="0065080D">
        <w:rPr>
          <w:rFonts w:asciiTheme="majorBidi" w:hAnsiTheme="majorBidi" w:cstheme="majorBidi"/>
          <w:sz w:val="24"/>
          <w:szCs w:val="24"/>
        </w:rPr>
        <w:t xml:space="preserve">ate that adsorption capacity </w:t>
      </w:r>
      <w:r w:rsidR="0065080D" w:rsidRPr="00900832">
        <w:rPr>
          <w:rFonts w:asciiTheme="majorBidi" w:hAnsiTheme="majorBidi" w:cstheme="majorBidi"/>
          <w:sz w:val="24"/>
          <w:szCs w:val="24"/>
        </w:rPr>
        <w:t>was considerably affected by</w:t>
      </w:r>
      <w:r w:rsidR="0065080D">
        <w:rPr>
          <w:rFonts w:asciiTheme="majorBidi" w:hAnsiTheme="majorBidi" w:cstheme="majorBidi"/>
          <w:sz w:val="24"/>
          <w:szCs w:val="24"/>
        </w:rPr>
        <w:t xml:space="preserve"> type of </w:t>
      </w:r>
      <w:r w:rsidR="00096E17">
        <w:rPr>
          <w:rFonts w:asciiTheme="majorBidi" w:hAnsiTheme="majorBidi" w:cstheme="majorBidi"/>
          <w:sz w:val="24"/>
          <w:szCs w:val="24"/>
        </w:rPr>
        <w:t>washing</w:t>
      </w:r>
      <w:r w:rsidR="0065080D">
        <w:rPr>
          <w:rFonts w:asciiTheme="majorBidi" w:hAnsiTheme="majorBidi" w:cstheme="majorBidi"/>
          <w:sz w:val="24"/>
          <w:szCs w:val="24"/>
        </w:rPr>
        <w:t xml:space="preserve"> solution</w:t>
      </w:r>
      <w:r w:rsidR="0065080D" w:rsidRPr="00900832">
        <w:rPr>
          <w:rFonts w:asciiTheme="majorBidi" w:hAnsiTheme="majorBidi" w:cstheme="majorBidi"/>
          <w:sz w:val="24"/>
          <w:szCs w:val="24"/>
        </w:rPr>
        <w:t xml:space="preserve"> and particle size. Phenol </w:t>
      </w:r>
      <w:r w:rsidR="00096E17" w:rsidRPr="00900832">
        <w:rPr>
          <w:rFonts w:asciiTheme="majorBidi" w:hAnsiTheme="majorBidi" w:cstheme="majorBidi"/>
          <w:sz w:val="24"/>
          <w:szCs w:val="24"/>
        </w:rPr>
        <w:t>adsorp</w:t>
      </w:r>
      <w:r w:rsidR="00096E17">
        <w:rPr>
          <w:rFonts w:asciiTheme="majorBidi" w:hAnsiTheme="majorBidi" w:cstheme="majorBidi"/>
          <w:sz w:val="24"/>
          <w:szCs w:val="24"/>
        </w:rPr>
        <w:t>tion</w:t>
      </w:r>
      <w:r w:rsidR="0065080D" w:rsidRPr="00900832">
        <w:rPr>
          <w:rFonts w:asciiTheme="majorBidi" w:hAnsiTheme="majorBidi" w:cstheme="majorBidi"/>
          <w:sz w:val="24"/>
          <w:szCs w:val="24"/>
        </w:rPr>
        <w:t xml:space="preserve"> increased with </w:t>
      </w:r>
      <w:r w:rsidR="00096E17">
        <w:rPr>
          <w:rFonts w:asciiTheme="majorBidi" w:hAnsiTheme="majorBidi" w:cstheme="majorBidi"/>
          <w:sz w:val="24"/>
          <w:szCs w:val="24"/>
        </w:rPr>
        <w:t xml:space="preserve">carbon washed by </w:t>
      </w:r>
      <w:r w:rsidR="0065080D">
        <w:rPr>
          <w:rFonts w:asciiTheme="majorBidi" w:hAnsiTheme="majorBidi" w:cstheme="majorBidi"/>
          <w:sz w:val="24"/>
          <w:szCs w:val="24"/>
        </w:rPr>
        <w:t xml:space="preserve">HCl solution </w:t>
      </w:r>
      <w:r w:rsidR="0065080D" w:rsidRPr="00900832">
        <w:rPr>
          <w:rFonts w:asciiTheme="majorBidi" w:hAnsiTheme="majorBidi" w:cstheme="majorBidi"/>
          <w:sz w:val="24"/>
          <w:szCs w:val="24"/>
        </w:rPr>
        <w:t>and with the decrease</w:t>
      </w:r>
      <w:r w:rsidR="0065080D">
        <w:rPr>
          <w:rFonts w:asciiTheme="majorBidi" w:hAnsiTheme="majorBidi" w:cstheme="majorBidi"/>
          <w:sz w:val="24"/>
          <w:szCs w:val="24"/>
        </w:rPr>
        <w:t xml:space="preserve"> </w:t>
      </w:r>
      <w:r w:rsidR="0065080D" w:rsidRPr="00900832">
        <w:rPr>
          <w:rFonts w:asciiTheme="majorBidi" w:hAnsiTheme="majorBidi" w:cstheme="majorBidi"/>
          <w:sz w:val="24"/>
          <w:szCs w:val="24"/>
        </w:rPr>
        <w:t>of particle size of activated carbon.</w:t>
      </w:r>
      <w:r w:rsidR="00096E17">
        <w:rPr>
          <w:rFonts w:asciiTheme="majorBidi" w:hAnsiTheme="majorBidi" w:cstheme="majorBidi"/>
          <w:sz w:val="24"/>
          <w:szCs w:val="24"/>
        </w:rPr>
        <w:t xml:space="preserve"> </w:t>
      </w:r>
      <w:r w:rsidR="00096E17" w:rsidRPr="00900832">
        <w:rPr>
          <w:rFonts w:asciiTheme="majorBidi" w:hAnsiTheme="majorBidi" w:cstheme="majorBidi"/>
          <w:sz w:val="24"/>
          <w:szCs w:val="24"/>
        </w:rPr>
        <w:t xml:space="preserve">Phenol </w:t>
      </w:r>
      <w:r w:rsidR="00592109">
        <w:rPr>
          <w:rFonts w:asciiTheme="majorBidi" w:hAnsiTheme="majorBidi" w:cstheme="majorBidi"/>
          <w:sz w:val="24"/>
          <w:szCs w:val="24"/>
        </w:rPr>
        <w:t>adsorption on</w:t>
      </w:r>
      <w:r w:rsidR="00096E17">
        <w:rPr>
          <w:rFonts w:asciiTheme="majorBidi" w:hAnsiTheme="majorBidi" w:cstheme="majorBidi"/>
          <w:sz w:val="24"/>
          <w:szCs w:val="24"/>
        </w:rPr>
        <w:t xml:space="preserve"> </w:t>
      </w:r>
      <w:r w:rsidR="00592109">
        <w:rPr>
          <w:rFonts w:asciiTheme="majorBidi" w:hAnsiTheme="majorBidi" w:cstheme="majorBidi"/>
          <w:sz w:val="24"/>
          <w:szCs w:val="24"/>
        </w:rPr>
        <w:t xml:space="preserve">the carbon washed by HCl is </w:t>
      </w:r>
      <w:r w:rsidR="0043002E">
        <w:rPr>
          <w:rFonts w:asciiTheme="majorBidi" w:hAnsiTheme="majorBidi" w:cstheme="majorBidi"/>
          <w:sz w:val="24"/>
          <w:szCs w:val="24"/>
        </w:rPr>
        <w:t>roughly the same of carbon</w:t>
      </w:r>
      <w:r w:rsidR="00592109">
        <w:rPr>
          <w:rFonts w:asciiTheme="majorBidi" w:hAnsiTheme="majorBidi" w:cstheme="majorBidi"/>
          <w:sz w:val="24"/>
          <w:szCs w:val="24"/>
        </w:rPr>
        <w:t xml:space="preserve"> washed by water</w:t>
      </w:r>
      <w:r w:rsidR="0043002E">
        <w:rPr>
          <w:rFonts w:asciiTheme="majorBidi" w:hAnsiTheme="majorBidi" w:cstheme="majorBidi"/>
          <w:sz w:val="24"/>
          <w:szCs w:val="24"/>
        </w:rPr>
        <w:t xml:space="preserve">, but the carbon washed by HCl has a </w:t>
      </w:r>
      <w:r w:rsidR="0043002E" w:rsidRPr="0043002E">
        <w:rPr>
          <w:rFonts w:asciiTheme="majorBidi" w:hAnsiTheme="majorBidi" w:cstheme="majorBidi"/>
          <w:sz w:val="24"/>
          <w:szCs w:val="24"/>
        </w:rPr>
        <w:t>slightly larger</w:t>
      </w:r>
      <w:r w:rsidR="0043002E">
        <w:rPr>
          <w:rFonts w:asciiTheme="majorBidi" w:hAnsiTheme="majorBidi" w:cstheme="majorBidi"/>
          <w:sz w:val="24"/>
          <w:szCs w:val="24"/>
        </w:rPr>
        <w:t xml:space="preserve"> amount</w:t>
      </w:r>
      <w:r w:rsidR="00906339">
        <w:rPr>
          <w:rFonts w:asciiTheme="majorBidi" w:hAnsiTheme="majorBidi" w:cstheme="majorBidi"/>
          <w:sz w:val="24"/>
          <w:szCs w:val="24"/>
        </w:rPr>
        <w:t xml:space="preserve"> p</w:t>
      </w:r>
      <w:r w:rsidR="00906339" w:rsidRPr="00900832">
        <w:rPr>
          <w:rFonts w:asciiTheme="majorBidi" w:hAnsiTheme="majorBidi" w:cstheme="majorBidi"/>
          <w:sz w:val="24"/>
          <w:szCs w:val="24"/>
        </w:rPr>
        <w:t>henol</w:t>
      </w:r>
      <w:r w:rsidR="00906339">
        <w:rPr>
          <w:rFonts w:asciiTheme="majorBidi" w:hAnsiTheme="majorBidi" w:cstheme="majorBidi"/>
          <w:sz w:val="24"/>
          <w:szCs w:val="24"/>
        </w:rPr>
        <w:t xml:space="preserve"> adsorbed by carbon washed by water</w:t>
      </w:r>
      <w:r w:rsidR="00592109">
        <w:rPr>
          <w:rFonts w:asciiTheme="majorBidi" w:hAnsiTheme="majorBidi" w:cstheme="majorBidi"/>
          <w:sz w:val="24"/>
          <w:szCs w:val="24"/>
        </w:rPr>
        <w:t xml:space="preserve"> because the HCl is reaches deeper places in the pore which leads to an increase in the pore’s surface area.</w:t>
      </w:r>
      <w:r w:rsidR="0065080D" w:rsidRPr="0010681B">
        <w:rPr>
          <w:rFonts w:asciiTheme="majorBidi" w:hAnsiTheme="majorBidi" w:cstheme="majorBidi"/>
          <w:sz w:val="24"/>
          <w:szCs w:val="24"/>
        </w:rPr>
        <w:t xml:space="preserve"> </w:t>
      </w:r>
    </w:p>
    <w:p w:rsidR="00C25ACD" w:rsidRDefault="0065080D" w:rsidP="000A0169">
      <w:pPr>
        <w:spacing w:line="360" w:lineRule="auto"/>
        <w:jc w:val="both"/>
        <w:rPr>
          <w:rFonts w:asciiTheme="majorBidi" w:hAnsiTheme="majorBidi" w:cstheme="majorBidi"/>
          <w:sz w:val="24"/>
          <w:szCs w:val="24"/>
        </w:rPr>
      </w:pPr>
      <w:r w:rsidRPr="00900832">
        <w:rPr>
          <w:rFonts w:asciiTheme="majorBidi" w:hAnsiTheme="majorBidi" w:cstheme="majorBidi"/>
          <w:sz w:val="24"/>
          <w:szCs w:val="24"/>
        </w:rPr>
        <w:t>Kinetic experiments carried ou</w:t>
      </w:r>
      <w:r>
        <w:rPr>
          <w:rFonts w:asciiTheme="majorBidi" w:hAnsiTheme="majorBidi" w:cstheme="majorBidi"/>
          <w:sz w:val="24"/>
          <w:szCs w:val="24"/>
        </w:rPr>
        <w:t xml:space="preserve">t with different particle sizes </w:t>
      </w:r>
      <w:r w:rsidRPr="00900832">
        <w:rPr>
          <w:rFonts w:asciiTheme="majorBidi" w:hAnsiTheme="majorBidi" w:cstheme="majorBidi"/>
          <w:sz w:val="24"/>
          <w:szCs w:val="24"/>
        </w:rPr>
        <w:t>showed that the smaller the particle size, the faster was the diffusion of phenol into adsorption sites of adsorbent. Kinetics results of phenol adsorption were examined using the pseudo-first-order, pseudo-second-order models. The results obtained show that the pseudo-second order model was the best to describe adsorption kinetic data for phenol. Equilibrium data were fitted to Langmuir and Freundlich isotherms and the best fit was given</w:t>
      </w:r>
      <w:r>
        <w:rPr>
          <w:rFonts w:asciiTheme="majorBidi" w:hAnsiTheme="majorBidi" w:cstheme="majorBidi"/>
          <w:sz w:val="24"/>
          <w:szCs w:val="24"/>
        </w:rPr>
        <w:t xml:space="preserve"> by the Langmuir isotherm model</w:t>
      </w:r>
      <w:r w:rsidR="000A0169">
        <w:rPr>
          <w:rFonts w:asciiTheme="majorBidi" w:hAnsiTheme="majorBidi" w:cstheme="majorBidi"/>
          <w:sz w:val="24"/>
          <w:szCs w:val="24"/>
        </w:rPr>
        <w:t>, the acetic acid adsorption was Freundlich isotherm so it is a multilayer adsorption which means the surface area measurement is very hard</w:t>
      </w:r>
      <w:r w:rsidR="005261EC">
        <w:rPr>
          <w:rFonts w:asciiTheme="majorBidi" w:hAnsiTheme="majorBidi" w:cstheme="majorBidi"/>
          <w:sz w:val="24"/>
          <w:szCs w:val="24"/>
        </w:rPr>
        <w:t xml:space="preserve"> to measured. </w:t>
      </w:r>
      <w:r w:rsidR="005261EC" w:rsidRPr="00900832">
        <w:rPr>
          <w:rFonts w:asciiTheme="majorBidi" w:hAnsiTheme="majorBidi" w:cstheme="majorBidi"/>
          <w:sz w:val="24"/>
          <w:szCs w:val="24"/>
        </w:rPr>
        <w:t>Thus</w:t>
      </w:r>
      <w:r w:rsidRPr="00900832">
        <w:rPr>
          <w:rFonts w:asciiTheme="majorBidi" w:hAnsiTheme="majorBidi" w:cstheme="majorBidi"/>
          <w:sz w:val="24"/>
          <w:szCs w:val="24"/>
        </w:rPr>
        <w:t xml:space="preserve"> indicates that </w:t>
      </w:r>
      <w:r>
        <w:rPr>
          <w:rFonts w:asciiTheme="majorBidi" w:hAnsiTheme="majorBidi" w:cstheme="majorBidi"/>
          <w:sz w:val="24"/>
          <w:szCs w:val="24"/>
        </w:rPr>
        <w:t>activated</w:t>
      </w:r>
      <w:r w:rsidRPr="00900832">
        <w:rPr>
          <w:rFonts w:asciiTheme="majorBidi" w:hAnsiTheme="majorBidi" w:cstheme="majorBidi"/>
          <w:sz w:val="24"/>
          <w:szCs w:val="24"/>
        </w:rPr>
        <w:t xml:space="preserve"> </w:t>
      </w:r>
      <w:r>
        <w:rPr>
          <w:rFonts w:asciiTheme="majorBidi" w:hAnsiTheme="majorBidi" w:cstheme="majorBidi"/>
          <w:sz w:val="24"/>
          <w:szCs w:val="24"/>
        </w:rPr>
        <w:t>carbon derived from the pyrolysis of waste t</w:t>
      </w:r>
      <w:r w:rsidRPr="00D73944">
        <w:rPr>
          <w:rFonts w:asciiTheme="majorBidi" w:hAnsiTheme="majorBidi" w:cstheme="majorBidi"/>
          <w:sz w:val="24"/>
          <w:szCs w:val="24"/>
        </w:rPr>
        <w:t>ires</w:t>
      </w:r>
      <w:r w:rsidRPr="00900832">
        <w:rPr>
          <w:rFonts w:asciiTheme="majorBidi" w:hAnsiTheme="majorBidi" w:cstheme="majorBidi"/>
          <w:sz w:val="24"/>
          <w:szCs w:val="24"/>
        </w:rPr>
        <w:t xml:space="preserve"> is suitable to be used as an adsorbent material for adsorption of phenol from aqueous solution it may also be effective in removing other harmful species such as heavy metals.</w:t>
      </w: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400239" w:rsidRDefault="00400239" w:rsidP="000A0169">
      <w:pPr>
        <w:spacing w:line="360" w:lineRule="auto"/>
        <w:jc w:val="both"/>
        <w:rPr>
          <w:rFonts w:asciiTheme="majorBidi" w:hAnsiTheme="majorBidi" w:cstheme="majorBidi"/>
          <w:sz w:val="24"/>
          <w:szCs w:val="24"/>
        </w:rPr>
      </w:pPr>
    </w:p>
    <w:p w:rsidR="00C25ACD" w:rsidRDefault="00C25ACD" w:rsidP="00C25ACD">
      <w:pPr>
        <w:pStyle w:val="1"/>
        <w:spacing w:line="360" w:lineRule="auto"/>
      </w:pPr>
      <w:bookmarkStart w:id="141" w:name="_Toc469859287"/>
      <w:r>
        <w:lastRenderedPageBreak/>
        <w:t>Recommendations</w:t>
      </w:r>
      <w:bookmarkEnd w:id="141"/>
      <w:r>
        <w:t xml:space="preserve"> </w:t>
      </w:r>
    </w:p>
    <w:p w:rsidR="00C25ACD" w:rsidRDefault="00C25ACD" w:rsidP="00C25ACD">
      <w:pPr>
        <w:spacing w:line="360" w:lineRule="auto"/>
      </w:pPr>
    </w:p>
    <w:p w:rsidR="00EB1B10" w:rsidRDefault="00EB1B10" w:rsidP="00C25ACD">
      <w:pPr>
        <w:numPr>
          <w:ilvl w:val="0"/>
          <w:numId w:val="53"/>
        </w:numPr>
        <w:spacing w:line="360" w:lineRule="auto"/>
        <w:jc w:val="both"/>
        <w:rPr>
          <w:rFonts w:asciiTheme="majorBidi" w:hAnsiTheme="majorBidi" w:cstheme="majorBidi"/>
          <w:sz w:val="24"/>
          <w:szCs w:val="24"/>
        </w:rPr>
      </w:pPr>
      <w:r>
        <w:rPr>
          <w:rFonts w:asciiTheme="majorBidi" w:hAnsiTheme="majorBidi" w:cstheme="majorBidi"/>
          <w:sz w:val="24"/>
          <w:szCs w:val="24"/>
        </w:rPr>
        <w:t>Ultimate analysis of carbon must be tested.</w:t>
      </w:r>
    </w:p>
    <w:p w:rsidR="00EB1B10" w:rsidRDefault="00EB1B10" w:rsidP="00C25ACD">
      <w:pPr>
        <w:numPr>
          <w:ilvl w:val="0"/>
          <w:numId w:val="53"/>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activation can </w:t>
      </w:r>
      <w:r w:rsidR="003235BD">
        <w:rPr>
          <w:rFonts w:asciiTheme="majorBidi" w:hAnsiTheme="majorBidi" w:cstheme="majorBidi"/>
          <w:sz w:val="24"/>
          <w:szCs w:val="24"/>
        </w:rPr>
        <w:t xml:space="preserve">be </w:t>
      </w:r>
      <w:r>
        <w:rPr>
          <w:rFonts w:asciiTheme="majorBidi" w:hAnsiTheme="majorBidi" w:cstheme="majorBidi"/>
          <w:sz w:val="24"/>
          <w:szCs w:val="24"/>
        </w:rPr>
        <w:t>carried out by physical activation.</w:t>
      </w:r>
    </w:p>
    <w:p w:rsidR="00C25ACD" w:rsidRPr="00C25ACD" w:rsidRDefault="00C25ACD" w:rsidP="00C25ACD">
      <w:pPr>
        <w:numPr>
          <w:ilvl w:val="0"/>
          <w:numId w:val="53"/>
        </w:numPr>
        <w:spacing w:line="360" w:lineRule="auto"/>
        <w:jc w:val="both"/>
        <w:rPr>
          <w:rFonts w:asciiTheme="majorBidi" w:hAnsiTheme="majorBidi" w:cstheme="majorBidi"/>
          <w:sz w:val="24"/>
          <w:szCs w:val="24"/>
        </w:rPr>
      </w:pPr>
      <w:r w:rsidRPr="00C25ACD">
        <w:rPr>
          <w:rFonts w:asciiTheme="majorBidi" w:hAnsiTheme="majorBidi" w:cstheme="majorBidi"/>
          <w:sz w:val="24"/>
          <w:szCs w:val="24"/>
        </w:rPr>
        <w:t>At the activation process by tube furnace must use high tempe</w:t>
      </w:r>
      <w:r w:rsidR="0082038F">
        <w:rPr>
          <w:rFonts w:asciiTheme="majorBidi" w:hAnsiTheme="majorBidi" w:cstheme="majorBidi"/>
          <w:sz w:val="24"/>
          <w:szCs w:val="24"/>
        </w:rPr>
        <w:t>rature reaches to about 850</w:t>
      </w:r>
      <w:r w:rsidR="0082038F" w:rsidRPr="0082038F">
        <w:rPr>
          <w:rFonts w:asciiTheme="majorBidi" w:hAnsiTheme="majorBidi" w:cstheme="majorBidi"/>
          <w:sz w:val="24"/>
          <w:szCs w:val="24"/>
          <w:vertAlign w:val="superscript"/>
        </w:rPr>
        <w:t>0</w:t>
      </w:r>
      <w:r w:rsidRPr="00C25ACD">
        <w:rPr>
          <w:rFonts w:asciiTheme="majorBidi" w:hAnsiTheme="majorBidi" w:cstheme="majorBidi"/>
          <w:sz w:val="24"/>
          <w:szCs w:val="24"/>
        </w:rPr>
        <w:t xml:space="preserve">C, but in this project we used 550 </w:t>
      </w:r>
      <w:r w:rsidRPr="00C25ACD">
        <w:rPr>
          <w:rFonts w:asciiTheme="majorBidi" w:hAnsiTheme="majorBidi" w:cstheme="majorBidi"/>
          <w:sz w:val="24"/>
          <w:szCs w:val="24"/>
          <w:vertAlign w:val="superscript"/>
        </w:rPr>
        <w:t>o</w:t>
      </w:r>
      <w:r w:rsidRPr="00C25ACD">
        <w:rPr>
          <w:rFonts w:asciiTheme="majorBidi" w:hAnsiTheme="majorBidi" w:cstheme="majorBidi"/>
          <w:sz w:val="24"/>
          <w:szCs w:val="24"/>
        </w:rPr>
        <w:t>C  because the type of tube furnace</w:t>
      </w:r>
      <w:r w:rsidR="00370BDC">
        <w:rPr>
          <w:rFonts w:asciiTheme="majorBidi" w:hAnsiTheme="majorBidi" w:cstheme="majorBidi"/>
          <w:sz w:val="24"/>
          <w:szCs w:val="24"/>
        </w:rPr>
        <w:t xml:space="preserve"> </w:t>
      </w:r>
      <w:r w:rsidR="003235BD">
        <w:rPr>
          <w:rFonts w:asciiTheme="majorBidi" w:hAnsiTheme="majorBidi" w:cstheme="majorBidi"/>
          <w:sz w:val="24"/>
          <w:szCs w:val="24"/>
        </w:rPr>
        <w:t>,</w:t>
      </w:r>
      <w:r w:rsidR="00370BDC">
        <w:rPr>
          <w:rFonts w:asciiTheme="majorBidi" w:hAnsiTheme="majorBidi" w:cstheme="majorBidi"/>
          <w:sz w:val="24"/>
          <w:szCs w:val="24"/>
        </w:rPr>
        <w:t>that we have</w:t>
      </w:r>
      <w:r w:rsidR="003235BD">
        <w:rPr>
          <w:rFonts w:asciiTheme="majorBidi" w:hAnsiTheme="majorBidi" w:cstheme="majorBidi"/>
          <w:sz w:val="24"/>
          <w:szCs w:val="24"/>
        </w:rPr>
        <w:t>,</w:t>
      </w:r>
      <w:r w:rsidRPr="00C25ACD">
        <w:rPr>
          <w:rFonts w:asciiTheme="majorBidi" w:hAnsiTheme="majorBidi" w:cstheme="majorBidi"/>
          <w:sz w:val="24"/>
          <w:szCs w:val="24"/>
        </w:rPr>
        <w:t xml:space="preserve"> can’t bear this high temperature.</w:t>
      </w:r>
    </w:p>
    <w:p w:rsidR="008C4D9D" w:rsidRPr="00592109" w:rsidRDefault="00EB1B10" w:rsidP="00592109">
      <w:pPr>
        <w:numPr>
          <w:ilvl w:val="0"/>
          <w:numId w:val="53"/>
        </w:numPr>
        <w:spacing w:line="360" w:lineRule="auto"/>
        <w:jc w:val="both"/>
        <w:rPr>
          <w:rFonts w:asciiTheme="majorBidi" w:hAnsiTheme="majorBidi" w:cstheme="majorBidi"/>
          <w:sz w:val="24"/>
          <w:szCs w:val="24"/>
        </w:rPr>
      </w:pPr>
      <w:r>
        <w:rPr>
          <w:rFonts w:asciiTheme="majorBidi" w:hAnsiTheme="majorBidi" w:cstheme="majorBidi"/>
          <w:sz w:val="24"/>
          <w:szCs w:val="24"/>
        </w:rPr>
        <w:t>T</w:t>
      </w:r>
      <w:r w:rsidR="00C25ACD" w:rsidRPr="00C25ACD">
        <w:rPr>
          <w:rFonts w:asciiTheme="majorBidi" w:hAnsiTheme="majorBidi" w:cstheme="majorBidi"/>
          <w:sz w:val="24"/>
          <w:szCs w:val="24"/>
        </w:rPr>
        <w:t>he surface area</w:t>
      </w:r>
      <w:r>
        <w:rPr>
          <w:rFonts w:asciiTheme="majorBidi" w:hAnsiTheme="majorBidi" w:cstheme="majorBidi"/>
          <w:sz w:val="24"/>
          <w:szCs w:val="24"/>
        </w:rPr>
        <w:t xml:space="preserve"> must be carried</w:t>
      </w:r>
      <w:r w:rsidR="00C25ACD" w:rsidRPr="00C25ACD">
        <w:rPr>
          <w:rFonts w:asciiTheme="majorBidi" w:hAnsiTheme="majorBidi" w:cstheme="majorBidi"/>
          <w:sz w:val="24"/>
          <w:szCs w:val="24"/>
        </w:rPr>
        <w:t xml:space="preserve"> </w:t>
      </w:r>
      <w:r>
        <w:rPr>
          <w:rFonts w:asciiTheme="majorBidi" w:hAnsiTheme="majorBidi" w:cstheme="majorBidi"/>
          <w:sz w:val="24"/>
          <w:szCs w:val="24"/>
        </w:rPr>
        <w:t xml:space="preserve">by </w:t>
      </w:r>
      <w:r w:rsidRPr="00C25ACD">
        <w:rPr>
          <w:rFonts w:asciiTheme="majorBidi" w:hAnsiTheme="majorBidi" w:cstheme="majorBidi"/>
          <w:sz w:val="24"/>
          <w:szCs w:val="24"/>
        </w:rPr>
        <w:t>surface area</w:t>
      </w:r>
      <w:r>
        <w:rPr>
          <w:rFonts w:asciiTheme="majorBidi" w:hAnsiTheme="majorBidi" w:cstheme="majorBidi"/>
          <w:sz w:val="24"/>
          <w:szCs w:val="24"/>
        </w:rPr>
        <w:t xml:space="preserve"> </w:t>
      </w:r>
      <w:r w:rsidR="00C25ACD" w:rsidRPr="00C25ACD">
        <w:rPr>
          <w:rFonts w:asciiTheme="majorBidi" w:hAnsiTheme="majorBidi" w:cstheme="majorBidi"/>
          <w:sz w:val="24"/>
          <w:szCs w:val="24"/>
        </w:rPr>
        <w:t xml:space="preserve">analyzer </w:t>
      </w:r>
      <w:r w:rsidR="0082038F">
        <w:rPr>
          <w:rFonts w:asciiTheme="majorBidi" w:hAnsiTheme="majorBidi" w:cstheme="majorBidi"/>
          <w:sz w:val="24"/>
          <w:szCs w:val="24"/>
        </w:rPr>
        <w:t xml:space="preserve">to measure the surface </w:t>
      </w:r>
      <w:r w:rsidR="00C25ACD" w:rsidRPr="00C25ACD">
        <w:rPr>
          <w:rFonts w:asciiTheme="majorBidi" w:hAnsiTheme="majorBidi" w:cstheme="majorBidi"/>
          <w:sz w:val="24"/>
          <w:szCs w:val="24"/>
        </w:rPr>
        <w:t xml:space="preserve">area instead of using acetic acid method. </w:t>
      </w:r>
      <w:r w:rsidR="008C4D9D">
        <w:br w:type="page"/>
      </w:r>
    </w:p>
    <w:p w:rsidR="0074024D" w:rsidRDefault="0074024D" w:rsidP="0074024D">
      <w:pPr>
        <w:pStyle w:val="1"/>
        <w:spacing w:line="360" w:lineRule="auto"/>
      </w:pPr>
      <w:bookmarkStart w:id="142" w:name="_Toc469859288"/>
      <w:r>
        <w:lastRenderedPageBreak/>
        <w:t>R</w:t>
      </w:r>
      <w:r w:rsidRPr="00270B3C">
        <w:t>eference</w:t>
      </w:r>
      <w:bookmarkEnd w:id="142"/>
    </w:p>
    <w:p w:rsidR="0074024D" w:rsidRPr="0074024D" w:rsidRDefault="0074024D" w:rsidP="0074024D">
      <w:pPr>
        <w:rPr>
          <w:rtl/>
        </w:rPr>
      </w:pPr>
    </w:p>
    <w:p w:rsidR="0074024D" w:rsidRPr="000E1971" w:rsidRDefault="0074024D" w:rsidP="0074024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 xml:space="preserve">Li </w:t>
      </w:r>
      <w:r w:rsidR="004D2E3E" w:rsidRPr="00A6195D">
        <w:rPr>
          <w:rFonts w:asciiTheme="majorBidi" w:hAnsiTheme="majorBidi" w:cstheme="majorBidi"/>
          <w:sz w:val="24"/>
          <w:szCs w:val="24"/>
        </w:rPr>
        <w:t>Li, Shuangxi</w:t>
      </w:r>
      <w:r w:rsidRPr="00A6195D">
        <w:rPr>
          <w:rFonts w:asciiTheme="majorBidi" w:hAnsiTheme="majorBidi" w:cstheme="majorBidi"/>
          <w:sz w:val="24"/>
          <w:szCs w:val="24"/>
        </w:rPr>
        <w:t xml:space="preserve"> Liu, Tan </w:t>
      </w:r>
      <w:r w:rsidR="004D2E3E" w:rsidRPr="00A6195D">
        <w:rPr>
          <w:rFonts w:asciiTheme="majorBidi" w:hAnsiTheme="majorBidi" w:cstheme="majorBidi"/>
          <w:sz w:val="24"/>
          <w:szCs w:val="24"/>
        </w:rPr>
        <w:t>Zhu,</w:t>
      </w:r>
      <w:r w:rsidRPr="00A6195D">
        <w:rPr>
          <w:rFonts w:asciiTheme="majorBidi" w:hAnsiTheme="majorBidi" w:cstheme="majorBidi"/>
          <w:sz w:val="24"/>
          <w:szCs w:val="24"/>
        </w:rPr>
        <w:t xml:space="preserve"> Application of activated carbon derived from scrap tires for adsorption </w:t>
      </w:r>
      <w:r w:rsidR="004D2E3E" w:rsidRPr="00A6195D">
        <w:rPr>
          <w:rFonts w:asciiTheme="majorBidi" w:hAnsiTheme="majorBidi" w:cstheme="majorBidi"/>
          <w:sz w:val="24"/>
          <w:szCs w:val="24"/>
        </w:rPr>
        <w:t>of Rhodamine</w:t>
      </w:r>
      <w:r w:rsidRPr="00A6195D">
        <w:rPr>
          <w:rFonts w:asciiTheme="majorBidi" w:hAnsiTheme="majorBidi" w:cstheme="majorBidi"/>
          <w:sz w:val="24"/>
          <w:szCs w:val="24"/>
        </w:rPr>
        <w:t xml:space="preserve"> B, Journal of Environmental Sciences 22(8) (2010) 1273–</w:t>
      </w:r>
      <w:r w:rsidR="004D2E3E" w:rsidRPr="00A6195D">
        <w:rPr>
          <w:rFonts w:asciiTheme="majorBidi" w:hAnsiTheme="majorBidi" w:cstheme="majorBidi"/>
          <w:sz w:val="24"/>
          <w:szCs w:val="24"/>
        </w:rPr>
        <w:t>1280.</w:t>
      </w:r>
    </w:p>
    <w:p w:rsidR="0074024D" w:rsidRPr="000E1971" w:rsidRDefault="0074024D" w:rsidP="0074024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F.A. López</w:t>
      </w:r>
      <w:r w:rsidR="004D2E3E" w:rsidRPr="00A6195D">
        <w:rPr>
          <w:rFonts w:asciiTheme="majorBidi" w:hAnsiTheme="majorBidi" w:cstheme="majorBidi"/>
          <w:sz w:val="24"/>
          <w:szCs w:val="24"/>
        </w:rPr>
        <w:t>, T.A</w:t>
      </w:r>
      <w:r w:rsidRPr="00A6195D">
        <w:rPr>
          <w:rFonts w:asciiTheme="majorBidi" w:hAnsiTheme="majorBidi" w:cstheme="majorBidi"/>
          <w:sz w:val="24"/>
          <w:szCs w:val="24"/>
        </w:rPr>
        <w:t xml:space="preserve">. Centeno, O. Rodríguez, </w:t>
      </w:r>
      <w:r w:rsidR="004D2E3E" w:rsidRPr="00A6195D">
        <w:rPr>
          <w:rFonts w:asciiTheme="majorBidi" w:hAnsiTheme="majorBidi" w:cstheme="majorBidi"/>
          <w:sz w:val="24"/>
          <w:szCs w:val="24"/>
        </w:rPr>
        <w:t>and F.J</w:t>
      </w:r>
      <w:r w:rsidRPr="00A6195D">
        <w:rPr>
          <w:rFonts w:asciiTheme="majorBidi" w:hAnsiTheme="majorBidi" w:cstheme="majorBidi"/>
          <w:sz w:val="24"/>
          <w:szCs w:val="24"/>
        </w:rPr>
        <w:t xml:space="preserve">. Alguacil, Preparation and characterization of activated carbon from the char produced in the thermolysis of granulated scrap </w:t>
      </w:r>
      <w:r w:rsidR="00C67D71">
        <w:rPr>
          <w:rFonts w:asciiTheme="majorBidi" w:hAnsiTheme="majorBidi" w:cstheme="majorBidi"/>
          <w:sz w:val="24"/>
          <w:szCs w:val="24"/>
        </w:rPr>
        <w:t>tires</w:t>
      </w:r>
      <w:r w:rsidRPr="00A6195D">
        <w:rPr>
          <w:rFonts w:asciiTheme="majorBidi" w:hAnsiTheme="majorBidi" w:cstheme="majorBidi"/>
          <w:sz w:val="24"/>
          <w:szCs w:val="24"/>
        </w:rPr>
        <w:t>, Journal of the Air &amp; Waste Management Association, 63:5 (2013) 534-544.</w:t>
      </w:r>
    </w:p>
    <w:p w:rsidR="0074024D" w:rsidRDefault="0074024D" w:rsidP="0074024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A6195D">
        <w:rPr>
          <w:rFonts w:asciiTheme="majorBidi" w:hAnsiTheme="majorBidi" w:cstheme="majorBidi"/>
          <w:sz w:val="24"/>
          <w:szCs w:val="24"/>
        </w:rPr>
        <w:t>Lopez G., Olazar M., Artetxe M., Amutio M., Elordi G., Bilbao J., 2009b, Steam activation of pyrolytictyre char at different temperatures, Journal of Analytical and Applied Pyrolysis, 85, 539-543.</w:t>
      </w:r>
    </w:p>
    <w:p w:rsidR="00E90DE6" w:rsidRDefault="00E90DE6" w:rsidP="00E90DE6">
      <w:pPr>
        <w:pStyle w:val="a5"/>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Adrián</w:t>
      </w:r>
      <w:r w:rsidR="00BC30DB">
        <w:rPr>
          <w:rFonts w:asciiTheme="majorBidi" w:hAnsiTheme="majorBidi" w:cstheme="majorBidi"/>
          <w:sz w:val="24"/>
          <w:szCs w:val="24"/>
        </w:rPr>
        <w:t xml:space="preserve"> </w:t>
      </w:r>
      <w:r>
        <w:rPr>
          <w:rFonts w:asciiTheme="majorBidi" w:hAnsiTheme="majorBidi" w:cstheme="majorBidi"/>
          <w:sz w:val="24"/>
          <w:szCs w:val="24"/>
        </w:rPr>
        <w:t>Barroso</w:t>
      </w:r>
      <w:r w:rsidR="00BC30DB">
        <w:rPr>
          <w:rFonts w:asciiTheme="majorBidi" w:hAnsiTheme="majorBidi" w:cstheme="majorBidi"/>
          <w:sz w:val="24"/>
          <w:szCs w:val="24"/>
        </w:rPr>
        <w:t xml:space="preserve"> </w:t>
      </w:r>
      <w:r>
        <w:rPr>
          <w:rFonts w:asciiTheme="majorBidi" w:hAnsiTheme="majorBidi" w:cstheme="majorBidi"/>
          <w:sz w:val="24"/>
          <w:szCs w:val="24"/>
        </w:rPr>
        <w:t>Bogeat, María</w:t>
      </w:r>
      <w:r w:rsidR="00BC30DB">
        <w:rPr>
          <w:rFonts w:asciiTheme="majorBidi" w:hAnsiTheme="majorBidi" w:cstheme="majorBidi"/>
          <w:sz w:val="24"/>
          <w:szCs w:val="24"/>
        </w:rPr>
        <w:t xml:space="preserve"> </w:t>
      </w:r>
      <w:r>
        <w:rPr>
          <w:rFonts w:asciiTheme="majorBidi" w:hAnsiTheme="majorBidi" w:cstheme="majorBidi"/>
          <w:sz w:val="24"/>
          <w:szCs w:val="24"/>
        </w:rPr>
        <w:t>Alexandre Franco, Carmen Fernández</w:t>
      </w:r>
      <w:r w:rsidR="00BC30DB">
        <w:rPr>
          <w:rFonts w:asciiTheme="majorBidi" w:hAnsiTheme="majorBidi" w:cstheme="majorBidi"/>
          <w:sz w:val="24"/>
          <w:szCs w:val="24"/>
        </w:rPr>
        <w:t xml:space="preserve"> </w:t>
      </w:r>
      <w:r w:rsidRPr="00283F38">
        <w:rPr>
          <w:rFonts w:asciiTheme="majorBidi" w:hAnsiTheme="majorBidi" w:cstheme="majorBidi"/>
          <w:sz w:val="24"/>
          <w:szCs w:val="24"/>
        </w:rPr>
        <w:t xml:space="preserve">González, </w:t>
      </w:r>
      <w:r w:rsidR="004D2E3E" w:rsidRPr="00283F38">
        <w:rPr>
          <w:rFonts w:asciiTheme="majorBidi" w:hAnsiTheme="majorBidi" w:cstheme="majorBidi"/>
          <w:sz w:val="24"/>
          <w:szCs w:val="24"/>
        </w:rPr>
        <w:t>and Vicente</w:t>
      </w:r>
      <w:r w:rsidRPr="00283F38">
        <w:rPr>
          <w:rFonts w:asciiTheme="majorBidi" w:hAnsiTheme="majorBidi" w:cstheme="majorBidi"/>
          <w:sz w:val="24"/>
          <w:szCs w:val="24"/>
        </w:rPr>
        <w:t xml:space="preserve"> Gómez-Serrano</w:t>
      </w:r>
      <w:r>
        <w:rPr>
          <w:rFonts w:asciiTheme="majorBidi" w:hAnsiTheme="majorBidi" w:cstheme="majorBidi"/>
          <w:sz w:val="24"/>
          <w:szCs w:val="24"/>
        </w:rPr>
        <w:t xml:space="preserve">, </w:t>
      </w:r>
      <w:r w:rsidRPr="00283F38">
        <w:rPr>
          <w:rFonts w:asciiTheme="majorBidi" w:hAnsiTheme="majorBidi" w:cstheme="majorBidi"/>
          <w:sz w:val="24"/>
          <w:szCs w:val="24"/>
        </w:rPr>
        <w:t xml:space="preserve">Activated carbon surface chemistry: Changes upon impregnation with </w:t>
      </w:r>
      <w:r w:rsidR="004D2E3E" w:rsidRPr="00283F38">
        <w:rPr>
          <w:rFonts w:asciiTheme="majorBidi" w:hAnsiTheme="majorBidi" w:cstheme="majorBidi"/>
          <w:sz w:val="24"/>
          <w:szCs w:val="24"/>
        </w:rPr>
        <w:t>Al (</w:t>
      </w:r>
      <w:r w:rsidRPr="00283F38">
        <w:rPr>
          <w:rFonts w:asciiTheme="majorBidi" w:hAnsiTheme="majorBidi" w:cstheme="majorBidi"/>
          <w:sz w:val="24"/>
          <w:szCs w:val="24"/>
        </w:rPr>
        <w:t xml:space="preserve">III), </w:t>
      </w:r>
      <w:r w:rsidR="004D2E3E" w:rsidRPr="00283F38">
        <w:rPr>
          <w:rFonts w:asciiTheme="majorBidi" w:hAnsiTheme="majorBidi" w:cstheme="majorBidi"/>
          <w:sz w:val="24"/>
          <w:szCs w:val="24"/>
        </w:rPr>
        <w:t>Fe (</w:t>
      </w:r>
      <w:r w:rsidRPr="00283F38">
        <w:rPr>
          <w:rFonts w:asciiTheme="majorBidi" w:hAnsiTheme="majorBidi" w:cstheme="majorBidi"/>
          <w:sz w:val="24"/>
          <w:szCs w:val="24"/>
        </w:rPr>
        <w:t xml:space="preserve">III) and </w:t>
      </w:r>
      <w:r w:rsidR="004D2E3E" w:rsidRPr="00283F38">
        <w:rPr>
          <w:rFonts w:asciiTheme="majorBidi" w:hAnsiTheme="majorBidi" w:cstheme="majorBidi"/>
          <w:sz w:val="24"/>
          <w:szCs w:val="24"/>
        </w:rPr>
        <w:t>Zn (</w:t>
      </w:r>
      <w:r w:rsidRPr="00283F38">
        <w:rPr>
          <w:rFonts w:asciiTheme="majorBidi" w:hAnsiTheme="majorBidi" w:cstheme="majorBidi"/>
          <w:sz w:val="24"/>
          <w:szCs w:val="24"/>
        </w:rPr>
        <w:t>II)-metal oxide catalyst precursors from NO3− aqueous solutions</w:t>
      </w:r>
      <w:r>
        <w:rPr>
          <w:rFonts w:asciiTheme="majorBidi" w:hAnsiTheme="majorBidi" w:cstheme="majorBidi"/>
          <w:sz w:val="24"/>
          <w:szCs w:val="24"/>
        </w:rPr>
        <w:t xml:space="preserve">, </w:t>
      </w:r>
      <w:r w:rsidRPr="00283F38">
        <w:rPr>
          <w:rFonts w:asciiTheme="majorBidi" w:hAnsiTheme="majorBidi" w:cstheme="majorBidi"/>
          <w:sz w:val="24"/>
          <w:szCs w:val="24"/>
        </w:rPr>
        <w:t>Arabian Journal of Chemistry</w:t>
      </w:r>
      <w:r>
        <w:rPr>
          <w:rFonts w:asciiTheme="majorBidi" w:hAnsiTheme="majorBidi" w:cstheme="majorBidi"/>
          <w:sz w:val="24"/>
          <w:szCs w:val="24"/>
        </w:rPr>
        <w:t xml:space="preserve"> 2016.</w:t>
      </w:r>
    </w:p>
    <w:p w:rsidR="00950417" w:rsidRPr="00950417" w:rsidRDefault="00950417" w:rsidP="0074024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950417">
        <w:rPr>
          <w:rFonts w:asciiTheme="majorBidi" w:hAnsiTheme="majorBidi" w:cstheme="majorBidi"/>
          <w:sz w:val="24"/>
          <w:szCs w:val="24"/>
        </w:rPr>
        <w:t xml:space="preserve">Prepared by the 37th JECFA (1990), published in FNP 52 (1992) superseding specifications prepared at the 31st JECFA (1987), </w:t>
      </w:r>
      <w:r w:rsidR="004D2E3E" w:rsidRPr="00950417">
        <w:rPr>
          <w:rFonts w:asciiTheme="majorBidi" w:hAnsiTheme="majorBidi" w:cstheme="majorBidi"/>
          <w:sz w:val="24"/>
          <w:szCs w:val="24"/>
        </w:rPr>
        <w:t>and published</w:t>
      </w:r>
      <w:r w:rsidRPr="00950417">
        <w:rPr>
          <w:rFonts w:asciiTheme="majorBidi" w:hAnsiTheme="majorBidi" w:cstheme="majorBidi"/>
          <w:sz w:val="24"/>
          <w:szCs w:val="24"/>
        </w:rPr>
        <w:t xml:space="preserve"> in FNP 38 (1988). Metals and arsenic specifications reviewed at the 61st JECFA (2003). No ADI was established at the 31st JECFA (1987)</w:t>
      </w:r>
      <w:r>
        <w:rPr>
          <w:rFonts w:asciiTheme="majorBidi" w:hAnsiTheme="majorBidi" w:cstheme="majorBidi"/>
          <w:sz w:val="24"/>
          <w:szCs w:val="24"/>
        </w:rPr>
        <w:t>.</w:t>
      </w:r>
    </w:p>
    <w:p w:rsidR="00E90DE6" w:rsidRPr="00667F6E" w:rsidRDefault="00667F6E" w:rsidP="0074024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color w:val="000000" w:themeColor="text1"/>
          <w:sz w:val="24"/>
          <w:szCs w:val="24"/>
        </w:rPr>
        <w:t>Casmir E. Gimba</w:t>
      </w:r>
      <w:r w:rsidRPr="0089559A">
        <w:rPr>
          <w:rFonts w:asciiTheme="majorBidi" w:hAnsiTheme="majorBidi" w:cstheme="majorBidi"/>
          <w:color w:val="000000" w:themeColor="text1"/>
          <w:sz w:val="24"/>
          <w:szCs w:val="24"/>
        </w:rPr>
        <w:t>, Odike</w:t>
      </w:r>
      <w:r w:rsidR="00BC30DB">
        <w:rPr>
          <w:rFonts w:asciiTheme="majorBidi" w:hAnsiTheme="majorBidi" w:cstheme="majorBidi"/>
          <w:color w:val="000000" w:themeColor="text1"/>
          <w:sz w:val="24"/>
          <w:szCs w:val="24"/>
        </w:rPr>
        <w:t xml:space="preserve"> </w:t>
      </w:r>
      <w:r w:rsidRPr="0089559A">
        <w:rPr>
          <w:rFonts w:asciiTheme="majorBidi" w:hAnsiTheme="majorBidi" w:cstheme="majorBidi"/>
          <w:color w:val="000000" w:themeColor="text1"/>
          <w:sz w:val="24"/>
          <w:szCs w:val="24"/>
        </w:rPr>
        <w:t>Ocholi, Peter A. Egwaikhide, Turoti</w:t>
      </w:r>
      <w:r w:rsidR="00BC30DB">
        <w:rPr>
          <w:rFonts w:asciiTheme="majorBidi" w:hAnsiTheme="majorBidi" w:cstheme="majorBidi"/>
          <w:color w:val="000000" w:themeColor="text1"/>
          <w:sz w:val="24"/>
          <w:szCs w:val="24"/>
        </w:rPr>
        <w:t xml:space="preserve"> </w:t>
      </w:r>
      <w:r w:rsidRPr="0089559A">
        <w:rPr>
          <w:rFonts w:asciiTheme="majorBidi" w:hAnsiTheme="majorBidi" w:cstheme="majorBidi"/>
          <w:color w:val="000000" w:themeColor="text1"/>
          <w:sz w:val="24"/>
          <w:szCs w:val="24"/>
        </w:rPr>
        <w:t>Muyiwa and Emmanuel E. Akporhonor,</w:t>
      </w:r>
      <w:r w:rsidR="00BC30DB">
        <w:rPr>
          <w:rFonts w:asciiTheme="majorBidi" w:hAnsiTheme="majorBidi" w:cstheme="majorBidi"/>
          <w:color w:val="000000" w:themeColor="text1"/>
          <w:sz w:val="24"/>
          <w:szCs w:val="24"/>
        </w:rPr>
        <w:t xml:space="preserve"> </w:t>
      </w:r>
      <w:r w:rsidRPr="0089559A">
        <w:rPr>
          <w:rFonts w:asciiTheme="majorBidi" w:hAnsiTheme="majorBidi" w:cstheme="majorBidi"/>
          <w:color w:val="000000" w:themeColor="text1"/>
          <w:sz w:val="24"/>
          <w:szCs w:val="24"/>
        </w:rPr>
        <w:t>New raw material for activated carbon. I. Methylene blue adsorption</w:t>
      </w:r>
      <w:r w:rsidR="00BC30DB">
        <w:rPr>
          <w:rFonts w:asciiTheme="majorBidi" w:hAnsiTheme="majorBidi" w:cstheme="majorBidi"/>
          <w:color w:val="000000" w:themeColor="text1"/>
          <w:sz w:val="24"/>
          <w:szCs w:val="24"/>
        </w:rPr>
        <w:t xml:space="preserve"> </w:t>
      </w:r>
      <w:r w:rsidRPr="0089559A">
        <w:rPr>
          <w:rFonts w:asciiTheme="majorBidi" w:hAnsiTheme="majorBidi" w:cstheme="majorBidi"/>
          <w:color w:val="000000" w:themeColor="text1"/>
          <w:sz w:val="24"/>
          <w:szCs w:val="24"/>
        </w:rPr>
        <w:t>on activated carbon prepared from Khayasenegalensis fruits</w:t>
      </w:r>
      <w:r>
        <w:rPr>
          <w:rFonts w:asciiTheme="majorBidi" w:hAnsiTheme="majorBidi" w:cstheme="majorBidi"/>
          <w:color w:val="000000" w:themeColor="text1"/>
          <w:sz w:val="24"/>
          <w:szCs w:val="24"/>
        </w:rPr>
        <w:t>, Cienciae</w:t>
      </w:r>
      <w:r w:rsidR="00BC30DB">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Investigacion</w:t>
      </w:r>
      <w:r w:rsidR="00BC30DB">
        <w:rPr>
          <w:rFonts w:asciiTheme="majorBidi" w:hAnsiTheme="majorBidi" w:cstheme="majorBidi"/>
          <w:color w:val="000000" w:themeColor="text1"/>
          <w:sz w:val="24"/>
          <w:szCs w:val="24"/>
        </w:rPr>
        <w:t xml:space="preserve"> </w:t>
      </w:r>
      <w:r w:rsidR="004D2E3E">
        <w:rPr>
          <w:rFonts w:asciiTheme="majorBidi" w:hAnsiTheme="majorBidi" w:cstheme="majorBidi"/>
          <w:color w:val="000000" w:themeColor="text1"/>
          <w:sz w:val="24"/>
          <w:szCs w:val="24"/>
        </w:rPr>
        <w:t>Agrria 36</w:t>
      </w:r>
      <w:r>
        <w:rPr>
          <w:rFonts w:asciiTheme="majorBidi" w:hAnsiTheme="majorBidi" w:cstheme="majorBidi"/>
          <w:color w:val="000000" w:themeColor="text1"/>
          <w:sz w:val="24"/>
          <w:szCs w:val="24"/>
        </w:rPr>
        <w:t xml:space="preserve"> (1) (</w:t>
      </w:r>
      <w:r w:rsidRPr="0089559A">
        <w:rPr>
          <w:rFonts w:asciiTheme="majorBidi" w:hAnsiTheme="majorBidi" w:cstheme="majorBidi"/>
          <w:color w:val="000000" w:themeColor="text1"/>
          <w:sz w:val="24"/>
          <w:szCs w:val="24"/>
        </w:rPr>
        <w:t>2009</w:t>
      </w:r>
      <w:r>
        <w:rPr>
          <w:rFonts w:asciiTheme="majorBidi" w:hAnsiTheme="majorBidi" w:cstheme="majorBidi"/>
          <w:color w:val="000000" w:themeColor="text1"/>
          <w:sz w:val="24"/>
          <w:szCs w:val="24"/>
        </w:rPr>
        <w:t>)</w:t>
      </w:r>
      <w:r w:rsidRPr="0089559A">
        <w:rPr>
          <w:rFonts w:asciiTheme="majorBidi" w:hAnsiTheme="majorBidi" w:cstheme="majorBidi"/>
          <w:color w:val="000000" w:themeColor="text1"/>
          <w:sz w:val="24"/>
          <w:szCs w:val="24"/>
        </w:rPr>
        <w:t>107-114.</w:t>
      </w:r>
    </w:p>
    <w:p w:rsidR="00667F6E" w:rsidRPr="00E60455" w:rsidRDefault="00E60455" w:rsidP="00E60455">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E60455">
        <w:rPr>
          <w:rFonts w:asciiTheme="majorBidi" w:hAnsiTheme="majorBidi" w:cstheme="majorBidi"/>
          <w:sz w:val="24"/>
          <w:szCs w:val="24"/>
        </w:rPr>
        <w:t>A</w:t>
      </w:r>
      <w:r w:rsidR="004A3CB5" w:rsidRPr="00E60455">
        <w:rPr>
          <w:rFonts w:asciiTheme="majorBidi" w:hAnsiTheme="majorBidi" w:cstheme="majorBidi"/>
          <w:sz w:val="24"/>
          <w:szCs w:val="24"/>
        </w:rPr>
        <w:t>nn</w:t>
      </w:r>
      <w:r w:rsidR="00BC30DB">
        <w:rPr>
          <w:rFonts w:asciiTheme="majorBidi" w:hAnsiTheme="majorBidi" w:cstheme="majorBidi"/>
          <w:sz w:val="24"/>
          <w:szCs w:val="24"/>
        </w:rPr>
        <w:t xml:space="preserve"> </w:t>
      </w:r>
      <w:r w:rsidRPr="00E60455">
        <w:rPr>
          <w:rFonts w:asciiTheme="majorBidi" w:hAnsiTheme="majorBidi" w:cstheme="majorBidi"/>
          <w:sz w:val="24"/>
          <w:szCs w:val="24"/>
        </w:rPr>
        <w:t>L</w:t>
      </w:r>
      <w:r w:rsidR="004A3CB5" w:rsidRPr="00E60455">
        <w:rPr>
          <w:rFonts w:asciiTheme="majorBidi" w:hAnsiTheme="majorBidi" w:cstheme="majorBidi"/>
          <w:sz w:val="24"/>
          <w:szCs w:val="24"/>
        </w:rPr>
        <w:t>emley</w:t>
      </w:r>
      <w:r w:rsidRPr="00E60455">
        <w:rPr>
          <w:rFonts w:asciiTheme="majorBidi" w:hAnsiTheme="majorBidi" w:cstheme="majorBidi"/>
          <w:sz w:val="24"/>
          <w:szCs w:val="24"/>
        </w:rPr>
        <w:t>, L</w:t>
      </w:r>
      <w:r w:rsidR="004A3CB5" w:rsidRPr="00E60455">
        <w:rPr>
          <w:rFonts w:asciiTheme="majorBidi" w:hAnsiTheme="majorBidi" w:cstheme="majorBidi"/>
          <w:sz w:val="24"/>
          <w:szCs w:val="24"/>
        </w:rPr>
        <w:t>inda</w:t>
      </w:r>
      <w:r w:rsidR="00BC30DB">
        <w:rPr>
          <w:rFonts w:asciiTheme="majorBidi" w:hAnsiTheme="majorBidi" w:cstheme="majorBidi"/>
          <w:sz w:val="24"/>
          <w:szCs w:val="24"/>
        </w:rPr>
        <w:t xml:space="preserve"> </w:t>
      </w:r>
      <w:r w:rsidRPr="00E60455">
        <w:rPr>
          <w:rFonts w:asciiTheme="majorBidi" w:hAnsiTheme="majorBidi" w:cstheme="majorBidi"/>
          <w:sz w:val="24"/>
          <w:szCs w:val="24"/>
        </w:rPr>
        <w:t>W</w:t>
      </w:r>
      <w:r w:rsidR="004A3CB5" w:rsidRPr="00E60455">
        <w:rPr>
          <w:rFonts w:asciiTheme="majorBidi" w:hAnsiTheme="majorBidi" w:cstheme="majorBidi"/>
          <w:sz w:val="24"/>
          <w:szCs w:val="24"/>
        </w:rPr>
        <w:t>agenet</w:t>
      </w:r>
      <w:r w:rsidR="00BC30DB">
        <w:rPr>
          <w:rFonts w:asciiTheme="majorBidi" w:hAnsiTheme="majorBidi" w:cstheme="majorBidi"/>
          <w:sz w:val="24"/>
          <w:szCs w:val="24"/>
        </w:rPr>
        <w:t xml:space="preserve"> </w:t>
      </w:r>
      <w:r w:rsidR="004A3CB5" w:rsidRPr="00E60455">
        <w:rPr>
          <w:rFonts w:asciiTheme="majorBidi" w:hAnsiTheme="majorBidi" w:cstheme="majorBidi"/>
          <w:sz w:val="24"/>
          <w:szCs w:val="24"/>
        </w:rPr>
        <w:t>and</w:t>
      </w:r>
      <w:r w:rsidR="00BC30DB">
        <w:rPr>
          <w:rFonts w:asciiTheme="majorBidi" w:hAnsiTheme="majorBidi" w:cstheme="majorBidi"/>
          <w:sz w:val="24"/>
          <w:szCs w:val="24"/>
        </w:rPr>
        <w:t xml:space="preserve"> </w:t>
      </w:r>
      <w:r w:rsidRPr="00E60455">
        <w:rPr>
          <w:rFonts w:asciiTheme="majorBidi" w:hAnsiTheme="majorBidi" w:cstheme="majorBidi"/>
          <w:sz w:val="24"/>
          <w:szCs w:val="24"/>
        </w:rPr>
        <w:t>B</w:t>
      </w:r>
      <w:r w:rsidR="004A3CB5" w:rsidRPr="00E60455">
        <w:rPr>
          <w:rFonts w:asciiTheme="majorBidi" w:hAnsiTheme="majorBidi" w:cstheme="majorBidi"/>
          <w:sz w:val="24"/>
          <w:szCs w:val="24"/>
        </w:rPr>
        <w:t>arbera</w:t>
      </w:r>
      <w:r w:rsidR="00BC30DB">
        <w:rPr>
          <w:rFonts w:asciiTheme="majorBidi" w:hAnsiTheme="majorBidi" w:cstheme="majorBidi"/>
          <w:sz w:val="24"/>
          <w:szCs w:val="24"/>
        </w:rPr>
        <w:t xml:space="preserve"> </w:t>
      </w:r>
      <w:r w:rsidRPr="00E60455">
        <w:rPr>
          <w:rFonts w:asciiTheme="majorBidi" w:hAnsiTheme="majorBidi" w:cstheme="majorBidi"/>
          <w:sz w:val="24"/>
          <w:szCs w:val="24"/>
        </w:rPr>
        <w:t>K</w:t>
      </w:r>
      <w:r w:rsidR="004A3CB5" w:rsidRPr="00E60455">
        <w:rPr>
          <w:rFonts w:asciiTheme="majorBidi" w:hAnsiTheme="majorBidi" w:cstheme="majorBidi"/>
          <w:sz w:val="24"/>
          <w:szCs w:val="24"/>
        </w:rPr>
        <w:t>neen</w:t>
      </w:r>
      <w:r>
        <w:rPr>
          <w:rFonts w:asciiTheme="majorBidi" w:hAnsiTheme="majorBidi" w:cstheme="majorBidi"/>
          <w:sz w:val="24"/>
          <w:szCs w:val="24"/>
        </w:rPr>
        <w:t>,</w:t>
      </w:r>
      <w:r w:rsidR="00BC30DB">
        <w:rPr>
          <w:rFonts w:asciiTheme="majorBidi" w:hAnsiTheme="majorBidi" w:cstheme="majorBidi"/>
          <w:sz w:val="24"/>
          <w:szCs w:val="24"/>
        </w:rPr>
        <w:t xml:space="preserve"> </w:t>
      </w:r>
      <w:r w:rsidRPr="00E60455">
        <w:rPr>
          <w:rFonts w:asciiTheme="majorBidi" w:hAnsiTheme="majorBidi" w:cstheme="majorBidi"/>
          <w:sz w:val="24"/>
          <w:szCs w:val="24"/>
        </w:rPr>
        <w:t>Activated Carbon Treatment of Drinking Water</w:t>
      </w:r>
      <w:r>
        <w:rPr>
          <w:rFonts w:asciiTheme="majorBidi" w:hAnsiTheme="majorBidi" w:cstheme="majorBidi"/>
          <w:sz w:val="24"/>
          <w:szCs w:val="24"/>
        </w:rPr>
        <w:t>,</w:t>
      </w:r>
      <w:r w:rsidR="00BC30DB">
        <w:rPr>
          <w:rFonts w:asciiTheme="majorBidi" w:hAnsiTheme="majorBidi" w:cstheme="majorBidi"/>
          <w:sz w:val="24"/>
          <w:szCs w:val="24"/>
        </w:rPr>
        <w:t xml:space="preserve"> </w:t>
      </w:r>
      <w:r w:rsidRPr="00E60455">
        <w:rPr>
          <w:rFonts w:asciiTheme="majorBidi" w:hAnsiTheme="majorBidi" w:cstheme="majorBidi"/>
          <w:sz w:val="24"/>
          <w:szCs w:val="24"/>
        </w:rPr>
        <w:t>Water Treatment</w:t>
      </w:r>
      <w:r w:rsidR="00BC30DB">
        <w:rPr>
          <w:rFonts w:asciiTheme="majorBidi" w:hAnsiTheme="majorBidi" w:cstheme="majorBidi"/>
          <w:sz w:val="24"/>
          <w:szCs w:val="24"/>
        </w:rPr>
        <w:t xml:space="preserve"> </w:t>
      </w:r>
      <w:r w:rsidRPr="00E60455">
        <w:rPr>
          <w:rFonts w:asciiTheme="majorBidi" w:hAnsiTheme="majorBidi" w:cstheme="majorBidi"/>
          <w:sz w:val="24"/>
          <w:szCs w:val="24"/>
        </w:rPr>
        <w:t>NOTES</w:t>
      </w:r>
      <w:r>
        <w:rPr>
          <w:rFonts w:asciiTheme="majorBidi" w:hAnsiTheme="majorBidi" w:cstheme="majorBidi"/>
          <w:sz w:val="24"/>
          <w:szCs w:val="24"/>
        </w:rPr>
        <w:t xml:space="preserve">, </w:t>
      </w:r>
      <w:r w:rsidRPr="00E60455">
        <w:rPr>
          <w:rFonts w:asciiTheme="majorBidi" w:hAnsiTheme="majorBidi" w:cstheme="majorBidi"/>
          <w:sz w:val="24"/>
          <w:szCs w:val="24"/>
        </w:rPr>
        <w:t>Fact sheet 3 December 1995</w:t>
      </w:r>
      <w:r w:rsidR="004A3CB5">
        <w:rPr>
          <w:rFonts w:asciiTheme="majorBidi" w:hAnsiTheme="majorBidi" w:cstheme="majorBidi"/>
          <w:sz w:val="24"/>
          <w:szCs w:val="24"/>
        </w:rPr>
        <w:t>.</w:t>
      </w:r>
    </w:p>
    <w:p w:rsidR="009349A7" w:rsidRPr="009349A7" w:rsidRDefault="009349A7" w:rsidP="009349A7">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7031AB">
        <w:rPr>
          <w:rFonts w:asciiTheme="majorBidi" w:hAnsiTheme="majorBidi" w:cstheme="majorBidi"/>
          <w:color w:val="000000" w:themeColor="text1"/>
          <w:sz w:val="24"/>
          <w:szCs w:val="24"/>
        </w:rPr>
        <w:t>Teresa J. Bandosz, Activated carbon surfaces in environmental remediation, Chapter: Types of carbon adsorbents and their production, ELSEVIER, pp.1-48</w:t>
      </w:r>
      <w:r>
        <w:rPr>
          <w:rFonts w:asciiTheme="majorBidi" w:hAnsiTheme="majorBidi" w:cstheme="majorBidi"/>
          <w:color w:val="000000" w:themeColor="text1"/>
          <w:sz w:val="24"/>
          <w:szCs w:val="24"/>
        </w:rPr>
        <w:t>.</w:t>
      </w:r>
    </w:p>
    <w:p w:rsidR="00953FA6" w:rsidRPr="00480459" w:rsidRDefault="00953FA6" w:rsidP="00953FA6">
      <w:pPr>
        <w:pStyle w:val="a5"/>
        <w:numPr>
          <w:ilvl w:val="0"/>
          <w:numId w:val="1"/>
        </w:num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Patil</w:t>
      </w:r>
      <w:r w:rsidR="00BC30DB">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Pragya</w:t>
      </w:r>
      <w:r w:rsidRPr="00480459">
        <w:rPr>
          <w:rFonts w:asciiTheme="majorBidi" w:hAnsiTheme="majorBidi" w:cstheme="majorBidi"/>
          <w:color w:val="000000" w:themeColor="text1"/>
          <w:sz w:val="24"/>
          <w:szCs w:val="24"/>
        </w:rPr>
        <w:t>, Singh Sripal</w:t>
      </w:r>
      <w:r w:rsidR="00BC30DB">
        <w:rPr>
          <w:rFonts w:asciiTheme="majorBidi" w:hAnsiTheme="majorBidi" w:cstheme="majorBidi"/>
          <w:color w:val="000000" w:themeColor="text1"/>
          <w:sz w:val="24"/>
          <w:szCs w:val="24"/>
        </w:rPr>
        <w:t xml:space="preserve"> </w:t>
      </w:r>
      <w:r w:rsidRPr="00480459">
        <w:rPr>
          <w:rFonts w:asciiTheme="majorBidi" w:hAnsiTheme="majorBidi" w:cstheme="majorBidi"/>
          <w:color w:val="000000" w:themeColor="text1"/>
          <w:sz w:val="24"/>
          <w:szCs w:val="24"/>
        </w:rPr>
        <w:t>and Yenkie</w:t>
      </w:r>
      <w:r w:rsidR="00BC30DB">
        <w:rPr>
          <w:rFonts w:asciiTheme="majorBidi" w:hAnsiTheme="majorBidi" w:cstheme="majorBidi"/>
          <w:color w:val="000000" w:themeColor="text1"/>
          <w:sz w:val="24"/>
          <w:szCs w:val="24"/>
        </w:rPr>
        <w:t xml:space="preserve"> </w:t>
      </w:r>
      <w:r w:rsidRPr="00480459">
        <w:rPr>
          <w:rFonts w:asciiTheme="majorBidi" w:hAnsiTheme="majorBidi" w:cstheme="majorBidi"/>
          <w:color w:val="000000" w:themeColor="text1"/>
          <w:sz w:val="24"/>
          <w:szCs w:val="24"/>
        </w:rPr>
        <w:t>Maheshkumar</w:t>
      </w:r>
      <w:r>
        <w:rPr>
          <w:rFonts w:asciiTheme="majorBidi" w:hAnsiTheme="majorBidi" w:cstheme="majorBidi"/>
          <w:color w:val="000000" w:themeColor="text1"/>
          <w:sz w:val="24"/>
          <w:szCs w:val="24"/>
        </w:rPr>
        <w:t xml:space="preserve">, </w:t>
      </w:r>
      <w:r w:rsidRPr="00480459">
        <w:rPr>
          <w:rFonts w:asciiTheme="majorBidi" w:hAnsiTheme="majorBidi" w:cstheme="majorBidi"/>
          <w:color w:val="000000" w:themeColor="text1"/>
          <w:sz w:val="24"/>
          <w:szCs w:val="24"/>
        </w:rPr>
        <w:t>Preparation and Study of Properties of Activated Carbon Produced from</w:t>
      </w:r>
      <w:r w:rsidR="00BC30DB">
        <w:rPr>
          <w:rFonts w:asciiTheme="majorBidi" w:hAnsiTheme="majorBidi" w:cstheme="majorBidi"/>
          <w:color w:val="000000" w:themeColor="text1"/>
          <w:sz w:val="24"/>
          <w:szCs w:val="24"/>
        </w:rPr>
        <w:t xml:space="preserve"> </w:t>
      </w:r>
      <w:r w:rsidRPr="00480459">
        <w:rPr>
          <w:rFonts w:asciiTheme="majorBidi" w:hAnsiTheme="majorBidi" w:cstheme="majorBidi"/>
          <w:color w:val="000000" w:themeColor="text1"/>
          <w:sz w:val="24"/>
          <w:szCs w:val="24"/>
        </w:rPr>
        <w:t>Agricultural and Industrial Waste Shells</w:t>
      </w:r>
      <w:r>
        <w:rPr>
          <w:rFonts w:asciiTheme="majorBidi" w:hAnsiTheme="majorBidi" w:cstheme="majorBidi"/>
          <w:color w:val="000000" w:themeColor="text1"/>
          <w:sz w:val="24"/>
          <w:szCs w:val="24"/>
        </w:rPr>
        <w:t>,</w:t>
      </w:r>
      <w:r w:rsidR="009B1CA5">
        <w:rPr>
          <w:rFonts w:asciiTheme="majorBidi" w:hAnsiTheme="majorBidi" w:cstheme="majorBidi"/>
          <w:color w:val="000000" w:themeColor="text1"/>
          <w:sz w:val="24"/>
          <w:szCs w:val="24"/>
        </w:rPr>
        <w:t xml:space="preserve"> </w:t>
      </w:r>
      <w:r w:rsidRPr="00480459">
        <w:rPr>
          <w:rFonts w:asciiTheme="majorBidi" w:hAnsiTheme="majorBidi" w:cstheme="majorBidi"/>
          <w:color w:val="000000" w:themeColor="text1"/>
          <w:sz w:val="24"/>
          <w:szCs w:val="24"/>
        </w:rPr>
        <w:t>Research Journal of Chemical Sciences</w:t>
      </w:r>
      <w:r>
        <w:rPr>
          <w:rFonts w:asciiTheme="majorBidi" w:hAnsiTheme="majorBidi" w:cstheme="majorBidi"/>
          <w:color w:val="000000" w:themeColor="text1"/>
          <w:sz w:val="24"/>
          <w:szCs w:val="24"/>
        </w:rPr>
        <w:t xml:space="preserve">3(12) </w:t>
      </w:r>
      <w:r w:rsidRPr="00480459">
        <w:rPr>
          <w:rFonts w:asciiTheme="majorBidi" w:hAnsiTheme="majorBidi" w:cstheme="majorBidi"/>
          <w:color w:val="000000" w:themeColor="text1"/>
          <w:sz w:val="24"/>
          <w:szCs w:val="24"/>
        </w:rPr>
        <w:t xml:space="preserve">December (2013) </w:t>
      </w:r>
      <w:r>
        <w:rPr>
          <w:rFonts w:asciiTheme="majorBidi" w:hAnsiTheme="majorBidi" w:cstheme="majorBidi"/>
          <w:color w:val="000000" w:themeColor="text1"/>
          <w:sz w:val="24"/>
          <w:szCs w:val="24"/>
        </w:rPr>
        <w:t>12-15.</w:t>
      </w:r>
    </w:p>
    <w:p w:rsidR="009349A7" w:rsidRDefault="00953FA6" w:rsidP="009349A7">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DA3A70">
        <w:rPr>
          <w:rFonts w:asciiTheme="majorBidi" w:hAnsiTheme="majorBidi" w:cstheme="majorBidi"/>
          <w:sz w:val="24"/>
          <w:szCs w:val="24"/>
        </w:rPr>
        <w:lastRenderedPageBreak/>
        <w:t>Alaa H. Jalil, Surface Area Determination of Activated Carbons Produced from Waste Tires Using Adsorption from Solution</w:t>
      </w:r>
      <w:r>
        <w:rPr>
          <w:rFonts w:asciiTheme="majorBidi" w:hAnsiTheme="majorBidi" w:cstheme="majorBidi"/>
          <w:sz w:val="24"/>
          <w:szCs w:val="24"/>
        </w:rPr>
        <w:t>,</w:t>
      </w:r>
      <w:r w:rsidR="00BC30DB">
        <w:rPr>
          <w:rFonts w:asciiTheme="majorBidi" w:hAnsiTheme="majorBidi" w:cstheme="majorBidi"/>
          <w:sz w:val="24"/>
          <w:szCs w:val="24"/>
        </w:rPr>
        <w:t xml:space="preserve"> </w:t>
      </w:r>
      <w:r w:rsidRPr="00370047">
        <w:rPr>
          <w:rFonts w:asciiTheme="majorBidi" w:hAnsiTheme="majorBidi" w:cstheme="majorBidi"/>
          <w:sz w:val="24"/>
          <w:szCs w:val="24"/>
        </w:rPr>
        <w:t xml:space="preserve">Tikrit Journal of Pure Science 17 (2) </w:t>
      </w:r>
      <w:r>
        <w:rPr>
          <w:rFonts w:asciiTheme="majorBidi" w:hAnsiTheme="majorBidi" w:cstheme="majorBidi"/>
          <w:sz w:val="24"/>
          <w:szCs w:val="24"/>
        </w:rPr>
        <w:t>(</w:t>
      </w:r>
      <w:r w:rsidRPr="00370047">
        <w:rPr>
          <w:rFonts w:asciiTheme="majorBidi" w:hAnsiTheme="majorBidi" w:cstheme="majorBidi"/>
          <w:sz w:val="24"/>
          <w:szCs w:val="24"/>
        </w:rPr>
        <w:t>2012</w:t>
      </w:r>
      <w:r>
        <w:rPr>
          <w:rFonts w:asciiTheme="majorBidi" w:hAnsiTheme="majorBidi" w:cstheme="majorBidi"/>
          <w:sz w:val="24"/>
          <w:szCs w:val="24"/>
        </w:rPr>
        <w:t>)</w:t>
      </w:r>
      <w:r w:rsidRPr="00370047">
        <w:rPr>
          <w:rFonts w:asciiTheme="majorBidi" w:hAnsiTheme="majorBidi" w:cstheme="majorBidi"/>
          <w:sz w:val="24"/>
          <w:szCs w:val="24"/>
        </w:rPr>
        <w:t xml:space="preserve"> 1813 - 1662</w:t>
      </w:r>
      <w:r>
        <w:rPr>
          <w:rFonts w:asciiTheme="majorBidi" w:hAnsiTheme="majorBidi" w:cstheme="majorBidi"/>
          <w:sz w:val="24"/>
          <w:szCs w:val="24"/>
        </w:rPr>
        <w:t xml:space="preserve"> .</w:t>
      </w:r>
    </w:p>
    <w:p w:rsidR="0053224F" w:rsidRPr="00361B66" w:rsidRDefault="00941CEF" w:rsidP="009349A7">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727B71">
        <w:rPr>
          <w:rFonts w:asciiTheme="majorBidi" w:hAnsiTheme="majorBidi" w:cstheme="majorBidi"/>
          <w:color w:val="000000" w:themeColor="text1"/>
          <w:sz w:val="24"/>
          <w:szCs w:val="24"/>
        </w:rPr>
        <w:t>Ahmad</w:t>
      </w:r>
      <w:r w:rsidR="00BC30DB">
        <w:rPr>
          <w:rFonts w:asciiTheme="majorBidi" w:hAnsiTheme="majorBidi" w:cstheme="majorBidi"/>
          <w:color w:val="000000" w:themeColor="text1"/>
          <w:sz w:val="24"/>
          <w:szCs w:val="24"/>
        </w:rPr>
        <w:t xml:space="preserve"> </w:t>
      </w:r>
      <w:r w:rsidR="004D2E3E" w:rsidRPr="00727B71">
        <w:rPr>
          <w:rFonts w:asciiTheme="majorBidi" w:hAnsiTheme="majorBidi" w:cstheme="majorBidi"/>
          <w:color w:val="000000" w:themeColor="text1"/>
          <w:sz w:val="24"/>
          <w:szCs w:val="24"/>
        </w:rPr>
        <w:t>pour,</w:t>
      </w:r>
      <w:r w:rsidRPr="00727B71">
        <w:rPr>
          <w:rFonts w:asciiTheme="majorBidi" w:hAnsiTheme="majorBidi" w:cstheme="majorBidi"/>
          <w:color w:val="000000" w:themeColor="text1"/>
          <w:sz w:val="24"/>
          <w:szCs w:val="24"/>
        </w:rPr>
        <w:t xml:space="preserve"> D.D. Do, the preparation of active carbons from coal by physical activa</w:t>
      </w:r>
      <w:r>
        <w:rPr>
          <w:rFonts w:asciiTheme="majorBidi" w:hAnsiTheme="majorBidi" w:cstheme="majorBidi"/>
          <w:color w:val="000000" w:themeColor="text1"/>
          <w:sz w:val="24"/>
          <w:szCs w:val="24"/>
        </w:rPr>
        <w:t>tion</w:t>
      </w:r>
      <w:r w:rsidRPr="00727B71">
        <w:rPr>
          <w:rFonts w:asciiTheme="majorBidi" w:hAnsiTheme="majorBidi" w:cstheme="majorBidi"/>
          <w:color w:val="000000" w:themeColor="text1"/>
          <w:sz w:val="24"/>
          <w:szCs w:val="24"/>
        </w:rPr>
        <w:t>, science Direct 34 (1996</w:t>
      </w:r>
      <w:r w:rsidR="004D2E3E" w:rsidRPr="00727B71">
        <w:rPr>
          <w:rFonts w:asciiTheme="majorBidi" w:hAnsiTheme="majorBidi" w:cstheme="majorBidi"/>
          <w:color w:val="000000" w:themeColor="text1"/>
          <w:sz w:val="24"/>
          <w:szCs w:val="24"/>
        </w:rPr>
        <w:t xml:space="preserve">) </w:t>
      </w:r>
      <w:r w:rsidR="004D2E3E">
        <w:rPr>
          <w:rFonts w:asciiTheme="majorBidi" w:hAnsiTheme="majorBidi" w:cstheme="majorBidi"/>
          <w:color w:val="000000" w:themeColor="text1"/>
          <w:sz w:val="24"/>
          <w:szCs w:val="24"/>
        </w:rPr>
        <w:t>471</w:t>
      </w:r>
      <w:r>
        <w:rPr>
          <w:rFonts w:asciiTheme="majorBidi" w:hAnsiTheme="majorBidi" w:cstheme="majorBidi"/>
          <w:color w:val="000000" w:themeColor="text1"/>
          <w:sz w:val="24"/>
          <w:szCs w:val="24"/>
        </w:rPr>
        <w:t>-479</w:t>
      </w:r>
      <w:r w:rsidRPr="00727B71">
        <w:rPr>
          <w:rFonts w:asciiTheme="majorBidi" w:hAnsiTheme="majorBidi" w:cstheme="majorBidi"/>
          <w:color w:val="000000" w:themeColor="text1"/>
          <w:sz w:val="24"/>
          <w:szCs w:val="24"/>
        </w:rPr>
        <w:t>.</w:t>
      </w:r>
    </w:p>
    <w:p w:rsidR="00361B66" w:rsidRPr="002C1AEA" w:rsidRDefault="00361B66" w:rsidP="00361B66">
      <w:pPr>
        <w:pStyle w:val="a5"/>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Dilek</w:t>
      </w:r>
      <w:r w:rsidR="00BC30DB">
        <w:rPr>
          <w:rFonts w:asciiTheme="majorBidi" w:hAnsiTheme="majorBidi" w:cstheme="majorBidi"/>
          <w:sz w:val="24"/>
          <w:szCs w:val="24"/>
        </w:rPr>
        <w:t xml:space="preserve"> </w:t>
      </w:r>
      <w:r>
        <w:rPr>
          <w:rFonts w:asciiTheme="majorBidi" w:hAnsiTheme="majorBidi" w:cstheme="majorBidi"/>
          <w:sz w:val="24"/>
          <w:szCs w:val="24"/>
        </w:rPr>
        <w:t>Cuhadaroglu</w:t>
      </w:r>
      <w:r w:rsidRPr="002C1AEA">
        <w:rPr>
          <w:rFonts w:asciiTheme="majorBidi" w:hAnsiTheme="majorBidi" w:cstheme="majorBidi"/>
          <w:sz w:val="24"/>
          <w:szCs w:val="24"/>
        </w:rPr>
        <w:t xml:space="preserve"> and Oznur</w:t>
      </w:r>
      <w:r w:rsidR="00BC30DB">
        <w:rPr>
          <w:rFonts w:asciiTheme="majorBidi" w:hAnsiTheme="majorBidi" w:cstheme="majorBidi"/>
          <w:sz w:val="24"/>
          <w:szCs w:val="24"/>
        </w:rPr>
        <w:t xml:space="preserve"> </w:t>
      </w:r>
      <w:r w:rsidRPr="002C1AEA">
        <w:rPr>
          <w:rFonts w:asciiTheme="majorBidi" w:hAnsiTheme="majorBidi" w:cstheme="majorBidi"/>
          <w:sz w:val="24"/>
          <w:szCs w:val="24"/>
        </w:rPr>
        <w:t>Aydemir</w:t>
      </w:r>
      <w:r w:rsidR="00BC30DB">
        <w:rPr>
          <w:rFonts w:asciiTheme="majorBidi" w:hAnsiTheme="majorBidi" w:cstheme="majorBidi"/>
          <w:sz w:val="24"/>
          <w:szCs w:val="24"/>
        </w:rPr>
        <w:t xml:space="preserve"> </w:t>
      </w:r>
      <w:r w:rsidRPr="002C1AEA">
        <w:rPr>
          <w:rFonts w:asciiTheme="majorBidi" w:hAnsiTheme="majorBidi" w:cstheme="majorBidi"/>
          <w:sz w:val="24"/>
          <w:szCs w:val="24"/>
        </w:rPr>
        <w:t>Uygun</w:t>
      </w:r>
      <w:r>
        <w:rPr>
          <w:rFonts w:asciiTheme="majorBidi" w:hAnsiTheme="majorBidi" w:cstheme="majorBidi"/>
          <w:sz w:val="24"/>
          <w:szCs w:val="24"/>
        </w:rPr>
        <w:t xml:space="preserve">, </w:t>
      </w:r>
      <w:r w:rsidRPr="002C1AEA">
        <w:rPr>
          <w:rFonts w:asciiTheme="majorBidi" w:hAnsiTheme="majorBidi" w:cstheme="majorBidi"/>
          <w:color w:val="000000" w:themeColor="text1"/>
          <w:sz w:val="24"/>
          <w:szCs w:val="24"/>
          <w:bdr w:val="none" w:sz="0" w:space="0" w:color="auto" w:frame="1"/>
          <w:shd w:val="clear" w:color="auto" w:fill="FFFFFF"/>
        </w:rPr>
        <w:t xml:space="preserve">Production and characterization of activated carbon from a bituminous coal by chemical activation, </w:t>
      </w:r>
      <w:r w:rsidRPr="002C1AEA">
        <w:rPr>
          <w:rFonts w:asciiTheme="majorBidi" w:hAnsiTheme="majorBidi" w:cstheme="majorBidi"/>
          <w:sz w:val="24"/>
          <w:szCs w:val="24"/>
        </w:rPr>
        <w:t>African Journal of Biotechnology 7 (20) (2008) 3703-3710.</w:t>
      </w:r>
    </w:p>
    <w:p w:rsidR="00BC02CE" w:rsidRPr="005E0BE7" w:rsidRDefault="00BC02CE" w:rsidP="00BC02CE">
      <w:pPr>
        <w:pStyle w:val="a5"/>
        <w:numPr>
          <w:ilvl w:val="0"/>
          <w:numId w:val="1"/>
        </w:numPr>
        <w:spacing w:line="360" w:lineRule="auto"/>
        <w:jc w:val="both"/>
        <w:rPr>
          <w:rStyle w:val="a6"/>
          <w:rFonts w:asciiTheme="majorBidi" w:hAnsiTheme="majorBidi" w:cstheme="majorBidi"/>
          <w:sz w:val="24"/>
          <w:szCs w:val="24"/>
          <w:bdr w:val="none" w:sz="0" w:space="0" w:color="auto" w:frame="1"/>
          <w:shd w:val="clear" w:color="auto" w:fill="FFFFFF"/>
        </w:rPr>
      </w:pPr>
      <w:r w:rsidRPr="005E0BE7">
        <w:rPr>
          <w:rStyle w:val="a6"/>
          <w:rFonts w:asciiTheme="majorBidi" w:hAnsiTheme="majorBidi" w:cstheme="majorBidi"/>
          <w:sz w:val="24"/>
          <w:szCs w:val="24"/>
          <w:bdr w:val="none" w:sz="0" w:space="0" w:color="auto" w:frame="1"/>
          <w:shd w:val="clear" w:color="auto" w:fill="FFFFFF"/>
        </w:rPr>
        <w:t>Innovative Remediation Technologies:  Field Scale Demonstration Project in North America, 2nd Edition, Abstracts of Remediation Case Studies, Volume 4,  June, 2000, EPA 542-R-00-006</w:t>
      </w:r>
      <w:r>
        <w:rPr>
          <w:rStyle w:val="a6"/>
          <w:rFonts w:asciiTheme="majorBidi" w:hAnsiTheme="majorBidi" w:cstheme="majorBidi"/>
          <w:sz w:val="24"/>
          <w:szCs w:val="24"/>
          <w:bdr w:val="none" w:sz="0" w:space="0" w:color="auto" w:frame="1"/>
          <w:shd w:val="clear" w:color="auto" w:fill="FFFFFF"/>
        </w:rPr>
        <w:t>.</w:t>
      </w:r>
    </w:p>
    <w:p w:rsidR="00BC02CE" w:rsidRPr="005E0BE7" w:rsidRDefault="00BC02CE" w:rsidP="00BC02CE">
      <w:pPr>
        <w:pStyle w:val="a5"/>
        <w:numPr>
          <w:ilvl w:val="0"/>
          <w:numId w:val="1"/>
        </w:numPr>
        <w:spacing w:line="360" w:lineRule="auto"/>
        <w:jc w:val="both"/>
        <w:rPr>
          <w:rStyle w:val="a6"/>
          <w:rFonts w:asciiTheme="majorBidi" w:hAnsiTheme="majorBidi" w:cstheme="majorBidi"/>
          <w:sz w:val="24"/>
          <w:szCs w:val="24"/>
          <w:bdr w:val="none" w:sz="0" w:space="0" w:color="auto" w:frame="1"/>
          <w:shd w:val="clear" w:color="auto" w:fill="FFFFFF"/>
        </w:rPr>
      </w:pPr>
      <w:r w:rsidRPr="005E0BE7">
        <w:rPr>
          <w:rStyle w:val="a6"/>
          <w:rFonts w:asciiTheme="majorBidi" w:hAnsiTheme="majorBidi" w:cstheme="majorBidi"/>
          <w:sz w:val="24"/>
          <w:szCs w:val="24"/>
          <w:bdr w:val="none" w:sz="0" w:space="0" w:color="auto" w:frame="1"/>
          <w:shd w:val="clear" w:color="auto" w:fill="FFFFFF"/>
        </w:rPr>
        <w:t>Shah, J.K., T.J. Schultz, and V.R. Daiga, 1989. "Pyrolysis Processes." Section 8.7 in Standard Handbook of Hazardous Waste Treatment and Disposal, ed. H.M. Freeman. McGraw-Hill Book Company, New York, NY.</w:t>
      </w:r>
    </w:p>
    <w:p w:rsidR="00BC02CE" w:rsidRPr="005E0BE7" w:rsidRDefault="00BC02CE" w:rsidP="00BC02CE">
      <w:pPr>
        <w:pStyle w:val="a5"/>
        <w:numPr>
          <w:ilvl w:val="0"/>
          <w:numId w:val="1"/>
        </w:numPr>
        <w:spacing w:line="360" w:lineRule="auto"/>
        <w:jc w:val="both"/>
        <w:rPr>
          <w:rFonts w:asciiTheme="majorBidi" w:hAnsiTheme="majorBidi" w:cstheme="majorBidi"/>
          <w:sz w:val="24"/>
          <w:szCs w:val="24"/>
          <w:lang w:bidi="ar-JO"/>
        </w:rPr>
      </w:pPr>
      <w:r w:rsidRPr="005E0BE7">
        <w:rPr>
          <w:rFonts w:asciiTheme="majorBidi" w:hAnsiTheme="majorBidi" w:cstheme="majorBidi"/>
          <w:sz w:val="24"/>
          <w:szCs w:val="24"/>
          <w:lang w:bidi="ar-JO"/>
        </w:rPr>
        <w:t>Nurulhuda</w:t>
      </w:r>
      <w:r w:rsidR="00BC30DB">
        <w:rPr>
          <w:rFonts w:asciiTheme="majorBidi" w:hAnsiTheme="majorBidi" w:cstheme="majorBidi"/>
          <w:sz w:val="24"/>
          <w:szCs w:val="24"/>
          <w:lang w:bidi="ar-JO"/>
        </w:rPr>
        <w:t xml:space="preserve"> </w:t>
      </w:r>
      <w:r w:rsidRPr="005E0BE7">
        <w:rPr>
          <w:rFonts w:asciiTheme="majorBidi" w:hAnsiTheme="majorBidi" w:cstheme="majorBidi"/>
          <w:sz w:val="24"/>
          <w:szCs w:val="24"/>
          <w:lang w:bidi="ar-JO"/>
        </w:rPr>
        <w:t>Binti</w:t>
      </w:r>
      <w:r w:rsidR="00BC30DB">
        <w:rPr>
          <w:rFonts w:asciiTheme="majorBidi" w:hAnsiTheme="majorBidi" w:cstheme="majorBidi"/>
          <w:sz w:val="24"/>
          <w:szCs w:val="24"/>
          <w:lang w:bidi="ar-JO"/>
        </w:rPr>
        <w:t xml:space="preserve"> </w:t>
      </w:r>
      <w:r w:rsidRPr="005E0BE7">
        <w:rPr>
          <w:rFonts w:asciiTheme="majorBidi" w:hAnsiTheme="majorBidi" w:cstheme="majorBidi"/>
          <w:sz w:val="24"/>
          <w:szCs w:val="24"/>
          <w:lang w:bidi="ar-JO"/>
        </w:rPr>
        <w:t xml:space="preserve">Amri, Preparation Of Activated Carbons From Waste </w:t>
      </w:r>
      <w:r w:rsidR="00C67D71">
        <w:rPr>
          <w:rFonts w:asciiTheme="majorBidi" w:hAnsiTheme="majorBidi" w:cstheme="majorBidi"/>
          <w:sz w:val="24"/>
          <w:szCs w:val="24"/>
          <w:lang w:bidi="ar-JO"/>
        </w:rPr>
        <w:t>Tires</w:t>
      </w:r>
      <w:r w:rsidRPr="005E0BE7">
        <w:rPr>
          <w:rFonts w:asciiTheme="majorBidi" w:hAnsiTheme="majorBidi" w:cstheme="majorBidi"/>
          <w:sz w:val="24"/>
          <w:szCs w:val="24"/>
          <w:lang w:bidi="ar-JO"/>
        </w:rPr>
        <w:t xml:space="preserve"> Char Impregnated With Potassium Hydroxide And Carbon Dioxide Gasification, Universiti</w:t>
      </w:r>
      <w:r w:rsidR="00BC30DB">
        <w:rPr>
          <w:rFonts w:asciiTheme="majorBidi" w:hAnsiTheme="majorBidi" w:cstheme="majorBidi"/>
          <w:sz w:val="24"/>
          <w:szCs w:val="24"/>
          <w:lang w:bidi="ar-JO"/>
        </w:rPr>
        <w:t xml:space="preserve"> </w:t>
      </w:r>
      <w:r w:rsidRPr="005E0BE7">
        <w:rPr>
          <w:rFonts w:asciiTheme="majorBidi" w:hAnsiTheme="majorBidi" w:cstheme="majorBidi"/>
          <w:sz w:val="24"/>
          <w:szCs w:val="24"/>
          <w:lang w:bidi="ar-JO"/>
        </w:rPr>
        <w:t>Sains Malaysia (2008)</w:t>
      </w:r>
      <w:r>
        <w:rPr>
          <w:rFonts w:asciiTheme="majorBidi" w:hAnsiTheme="majorBidi" w:cstheme="majorBidi"/>
          <w:sz w:val="24"/>
          <w:szCs w:val="24"/>
          <w:lang w:bidi="ar-JO"/>
        </w:rPr>
        <w:t>.</w:t>
      </w:r>
    </w:p>
    <w:p w:rsidR="00361B66" w:rsidRPr="00726A27" w:rsidRDefault="00694A0D" w:rsidP="00694A0D">
      <w:pPr>
        <w:pStyle w:val="a5"/>
        <w:numPr>
          <w:ilvl w:val="0"/>
          <w:numId w:val="1"/>
        </w:numPr>
        <w:autoSpaceDE w:val="0"/>
        <w:autoSpaceDN w:val="0"/>
        <w:adjustRightInd w:val="0"/>
        <w:spacing w:after="0" w:line="360" w:lineRule="auto"/>
        <w:jc w:val="both"/>
        <w:rPr>
          <w:rFonts w:asciiTheme="majorBidi" w:hAnsiTheme="majorBidi" w:cstheme="majorBidi"/>
          <w:sz w:val="24"/>
          <w:szCs w:val="24"/>
        </w:rPr>
      </w:pPr>
      <w:r w:rsidRPr="00726A27">
        <w:rPr>
          <w:rFonts w:asciiTheme="majorBidi" w:hAnsiTheme="majorBidi" w:cstheme="majorBidi"/>
          <w:sz w:val="24"/>
          <w:szCs w:val="24"/>
        </w:rPr>
        <w:t>David C. Sands, John L. Mcintyre, and Gerald S. Walton, Use of Activated Charcoal for the Removal of Patulin from Cider, A</w:t>
      </w:r>
      <w:r w:rsidR="00DC16FA" w:rsidRPr="00726A27">
        <w:rPr>
          <w:rFonts w:asciiTheme="majorBidi" w:hAnsiTheme="majorBidi" w:cstheme="majorBidi"/>
          <w:sz w:val="24"/>
          <w:szCs w:val="24"/>
        </w:rPr>
        <w:t>pplied</w:t>
      </w:r>
      <w:r w:rsidR="00BC30DB">
        <w:rPr>
          <w:rFonts w:asciiTheme="majorBidi" w:hAnsiTheme="majorBidi" w:cstheme="majorBidi"/>
          <w:sz w:val="24"/>
          <w:szCs w:val="24"/>
        </w:rPr>
        <w:t xml:space="preserve"> </w:t>
      </w:r>
      <w:r w:rsidR="00DC16FA" w:rsidRPr="00726A27">
        <w:rPr>
          <w:rFonts w:asciiTheme="majorBidi" w:hAnsiTheme="majorBidi" w:cstheme="majorBidi"/>
          <w:sz w:val="24"/>
          <w:szCs w:val="24"/>
        </w:rPr>
        <w:t>and</w:t>
      </w:r>
      <w:r w:rsidRPr="00726A27">
        <w:rPr>
          <w:rFonts w:asciiTheme="majorBidi" w:hAnsiTheme="majorBidi" w:cstheme="majorBidi"/>
          <w:sz w:val="24"/>
          <w:szCs w:val="24"/>
        </w:rPr>
        <w:t xml:space="preserve"> E</w:t>
      </w:r>
      <w:r w:rsidR="00DC16FA" w:rsidRPr="00726A27">
        <w:rPr>
          <w:rFonts w:asciiTheme="majorBidi" w:hAnsiTheme="majorBidi" w:cstheme="majorBidi"/>
          <w:sz w:val="24"/>
          <w:szCs w:val="24"/>
        </w:rPr>
        <w:t>nvironmental</w:t>
      </w:r>
      <w:r w:rsidRPr="00726A27">
        <w:rPr>
          <w:rFonts w:asciiTheme="majorBidi" w:hAnsiTheme="majorBidi" w:cstheme="majorBidi"/>
          <w:sz w:val="24"/>
          <w:szCs w:val="24"/>
        </w:rPr>
        <w:t xml:space="preserve"> M</w:t>
      </w:r>
      <w:r w:rsidR="00DC16FA" w:rsidRPr="00726A27">
        <w:rPr>
          <w:rFonts w:asciiTheme="majorBidi" w:hAnsiTheme="majorBidi" w:cstheme="majorBidi"/>
          <w:sz w:val="24"/>
          <w:szCs w:val="24"/>
        </w:rPr>
        <w:t>icrobiology</w:t>
      </w:r>
      <w:r w:rsidRPr="00726A27">
        <w:rPr>
          <w:rFonts w:asciiTheme="majorBidi" w:hAnsiTheme="majorBidi" w:cstheme="majorBidi"/>
          <w:sz w:val="24"/>
          <w:szCs w:val="24"/>
        </w:rPr>
        <w:t xml:space="preserve"> 32 (3) (1976) 388-391</w:t>
      </w:r>
      <w:r w:rsidR="00BC02CE" w:rsidRPr="00726A27">
        <w:rPr>
          <w:rFonts w:asciiTheme="majorBidi" w:hAnsiTheme="majorBidi" w:cstheme="majorBidi"/>
          <w:sz w:val="24"/>
          <w:szCs w:val="24"/>
        </w:rPr>
        <w:t>.</w:t>
      </w:r>
    </w:p>
    <w:p w:rsidR="00BC02CE" w:rsidRPr="00726A27" w:rsidRDefault="00726A27" w:rsidP="00726A27">
      <w:pPr>
        <w:pStyle w:val="a5"/>
        <w:numPr>
          <w:ilvl w:val="0"/>
          <w:numId w:val="1"/>
        </w:numPr>
        <w:spacing w:line="360" w:lineRule="auto"/>
        <w:jc w:val="both"/>
        <w:rPr>
          <w:rFonts w:asciiTheme="majorBidi" w:hAnsiTheme="majorBidi" w:cstheme="majorBidi"/>
          <w:color w:val="000000" w:themeColor="text1"/>
          <w:sz w:val="24"/>
          <w:szCs w:val="24"/>
        </w:rPr>
      </w:pPr>
      <w:r w:rsidRPr="00726A27">
        <w:rPr>
          <w:rFonts w:asciiTheme="majorBidi" w:hAnsiTheme="majorBidi" w:cstheme="majorBidi"/>
          <w:sz w:val="24"/>
          <w:szCs w:val="24"/>
        </w:rPr>
        <w:t>Sustainable wastewater treatment of temporary events: the Dranouter Music Festival case study". Water Science and Technology 58 (8) (2008) 1653–7.</w:t>
      </w:r>
    </w:p>
    <w:p w:rsidR="00875A81" w:rsidRDefault="00875A81" w:rsidP="00211BC5">
      <w:pPr>
        <w:pStyle w:val="a5"/>
        <w:numPr>
          <w:ilvl w:val="0"/>
          <w:numId w:val="1"/>
        </w:numPr>
        <w:spacing w:line="360" w:lineRule="auto"/>
        <w:jc w:val="both"/>
        <w:rPr>
          <w:rFonts w:asciiTheme="majorBidi" w:hAnsiTheme="majorBidi" w:cstheme="majorBidi"/>
          <w:color w:val="000000" w:themeColor="text1"/>
          <w:sz w:val="24"/>
          <w:szCs w:val="24"/>
        </w:rPr>
      </w:pPr>
      <w:r w:rsidRPr="006F2786">
        <w:rPr>
          <w:rFonts w:asciiTheme="majorBidi" w:hAnsiTheme="majorBidi" w:cstheme="majorBidi"/>
          <w:color w:val="000000" w:themeColor="text1"/>
          <w:sz w:val="24"/>
          <w:szCs w:val="24"/>
        </w:rPr>
        <w:t xml:space="preserve">Joana </w:t>
      </w:r>
      <w:r w:rsidR="004D2E3E" w:rsidRPr="006F2786">
        <w:rPr>
          <w:rFonts w:asciiTheme="majorBidi" w:hAnsiTheme="majorBidi" w:cstheme="majorBidi"/>
          <w:color w:val="000000" w:themeColor="text1"/>
          <w:sz w:val="24"/>
          <w:szCs w:val="24"/>
        </w:rPr>
        <w:t xml:space="preserve">M. </w:t>
      </w:r>
      <w:r w:rsidRPr="006F2786">
        <w:rPr>
          <w:rFonts w:asciiTheme="majorBidi" w:hAnsiTheme="majorBidi" w:cstheme="majorBidi"/>
          <w:color w:val="000000" w:themeColor="text1"/>
          <w:sz w:val="24"/>
          <w:szCs w:val="24"/>
        </w:rPr>
        <w:t>Dias, J.Rivera</w:t>
      </w:r>
      <w:r w:rsidR="00BC30DB">
        <w:rPr>
          <w:rFonts w:asciiTheme="majorBidi" w:hAnsiTheme="majorBidi" w:cstheme="majorBidi"/>
          <w:color w:val="000000" w:themeColor="text1"/>
          <w:sz w:val="24"/>
          <w:szCs w:val="24"/>
        </w:rPr>
        <w:t xml:space="preserve"> </w:t>
      </w:r>
      <w:r w:rsidRPr="006F2786">
        <w:rPr>
          <w:rFonts w:asciiTheme="majorBidi" w:hAnsiTheme="majorBidi" w:cstheme="majorBidi"/>
          <w:color w:val="000000" w:themeColor="text1"/>
          <w:sz w:val="24"/>
          <w:szCs w:val="24"/>
        </w:rPr>
        <w:t xml:space="preserve">Utrilla and Manuel Almeida, </w:t>
      </w:r>
      <w:r w:rsidRPr="006F2786">
        <w:rPr>
          <w:rFonts w:asciiTheme="majorBidi" w:hAnsiTheme="majorBidi" w:cstheme="majorBidi"/>
          <w:sz w:val="24"/>
          <w:szCs w:val="24"/>
        </w:rPr>
        <w:t xml:space="preserve">ENVIRONMENTAL </w:t>
      </w:r>
      <w:r w:rsidR="004D2E3E" w:rsidRPr="006F2786">
        <w:rPr>
          <w:rFonts w:asciiTheme="majorBidi" w:hAnsiTheme="majorBidi" w:cstheme="majorBidi"/>
          <w:sz w:val="24"/>
          <w:szCs w:val="24"/>
        </w:rPr>
        <w:t>Management</w:t>
      </w:r>
      <w:r w:rsidR="004D2E3E" w:rsidRPr="006F2786">
        <w:rPr>
          <w:rFonts w:asciiTheme="majorBidi" w:hAnsiTheme="majorBidi" w:cstheme="majorBidi"/>
          <w:color w:val="000000" w:themeColor="text1"/>
          <w:sz w:val="24"/>
          <w:szCs w:val="24"/>
        </w:rPr>
        <w:t>,</w:t>
      </w:r>
      <w:r w:rsidRPr="006F2786">
        <w:rPr>
          <w:rFonts w:asciiTheme="majorBidi" w:hAnsiTheme="majorBidi" w:cstheme="majorBidi"/>
          <w:color w:val="000000" w:themeColor="text1"/>
          <w:sz w:val="24"/>
          <w:szCs w:val="24"/>
        </w:rPr>
        <w:t xml:space="preserve"> waste materials for activated </w:t>
      </w:r>
      <w:r w:rsidR="004D2E3E" w:rsidRPr="006F2786">
        <w:rPr>
          <w:rFonts w:asciiTheme="majorBidi" w:hAnsiTheme="majorBidi" w:cstheme="majorBidi"/>
          <w:color w:val="000000" w:themeColor="text1"/>
          <w:sz w:val="24"/>
          <w:szCs w:val="24"/>
        </w:rPr>
        <w:t>carbon,</w:t>
      </w:r>
      <w:r w:rsidRPr="006F2786">
        <w:rPr>
          <w:rFonts w:asciiTheme="majorBidi" w:hAnsiTheme="majorBidi" w:cstheme="majorBidi"/>
          <w:color w:val="000000" w:themeColor="text1"/>
          <w:sz w:val="24"/>
          <w:szCs w:val="24"/>
        </w:rPr>
        <w:t xml:space="preserve"> Pub</w:t>
      </w:r>
      <w:r w:rsidR="00BC30DB">
        <w:rPr>
          <w:rFonts w:asciiTheme="majorBidi" w:hAnsiTheme="majorBidi" w:cstheme="majorBidi"/>
          <w:color w:val="000000" w:themeColor="text1"/>
          <w:sz w:val="24"/>
          <w:szCs w:val="24"/>
        </w:rPr>
        <w:t xml:space="preserve"> </w:t>
      </w:r>
      <w:r w:rsidRPr="006F2786">
        <w:rPr>
          <w:rFonts w:asciiTheme="majorBidi" w:hAnsiTheme="majorBidi" w:cstheme="majorBidi"/>
          <w:color w:val="000000" w:themeColor="text1"/>
          <w:sz w:val="24"/>
          <w:szCs w:val="24"/>
        </w:rPr>
        <w:t>Med 85 (2007) 833-</w:t>
      </w:r>
      <w:r w:rsidR="004D2E3E" w:rsidRPr="006F2786">
        <w:rPr>
          <w:rFonts w:asciiTheme="majorBidi" w:hAnsiTheme="majorBidi" w:cstheme="majorBidi"/>
          <w:color w:val="000000" w:themeColor="text1"/>
          <w:sz w:val="24"/>
          <w:szCs w:val="24"/>
        </w:rPr>
        <w:t>846.</w:t>
      </w:r>
    </w:p>
    <w:p w:rsidR="00211BC5" w:rsidRPr="00580FA3" w:rsidRDefault="00726A27" w:rsidP="00580FA3">
      <w:pPr>
        <w:pStyle w:val="a5"/>
        <w:numPr>
          <w:ilvl w:val="0"/>
          <w:numId w:val="1"/>
        </w:numPr>
        <w:spacing w:line="360" w:lineRule="auto"/>
        <w:jc w:val="both"/>
        <w:rPr>
          <w:rFonts w:asciiTheme="majorBidi" w:hAnsiTheme="majorBidi" w:cstheme="majorBidi"/>
          <w:sz w:val="24"/>
          <w:szCs w:val="24"/>
        </w:rPr>
      </w:pPr>
      <w:r w:rsidRPr="00580FA3">
        <w:rPr>
          <w:rFonts w:asciiTheme="majorBidi" w:hAnsiTheme="majorBidi" w:cstheme="majorBidi"/>
          <w:sz w:val="24"/>
          <w:szCs w:val="24"/>
        </w:rPr>
        <w:t>Czepirski, L.; Balys</w:t>
      </w:r>
      <w:r w:rsidR="00580FA3" w:rsidRPr="00580FA3">
        <w:rPr>
          <w:rFonts w:asciiTheme="majorBidi" w:hAnsiTheme="majorBidi" w:cstheme="majorBidi"/>
          <w:sz w:val="24"/>
          <w:szCs w:val="24"/>
        </w:rPr>
        <w:t xml:space="preserve">, M. R.; Komorowska-Czepirska, </w:t>
      </w:r>
      <w:r w:rsidRPr="00580FA3">
        <w:rPr>
          <w:rFonts w:asciiTheme="majorBidi" w:hAnsiTheme="majorBidi" w:cstheme="majorBidi"/>
          <w:sz w:val="24"/>
          <w:szCs w:val="24"/>
        </w:rPr>
        <w:t>"Some generalization of Langmuir adsorption isotherm". Internet Journal of Chemistry 3</w:t>
      </w:r>
      <w:r w:rsidR="00580FA3" w:rsidRPr="00580FA3">
        <w:rPr>
          <w:rFonts w:asciiTheme="majorBidi" w:hAnsiTheme="majorBidi" w:cstheme="majorBidi"/>
          <w:sz w:val="24"/>
          <w:szCs w:val="24"/>
        </w:rPr>
        <w:t xml:space="preserve"> (14) (2000) </w:t>
      </w:r>
      <w:r w:rsidRPr="00580FA3">
        <w:rPr>
          <w:rFonts w:asciiTheme="majorBidi" w:hAnsiTheme="majorBidi" w:cstheme="majorBidi"/>
          <w:sz w:val="24"/>
          <w:szCs w:val="24"/>
        </w:rPr>
        <w:t>1099-8292.</w:t>
      </w:r>
    </w:p>
    <w:p w:rsidR="00211BC5" w:rsidRPr="002020EE" w:rsidRDefault="00211BC5" w:rsidP="00211BC5">
      <w:pPr>
        <w:pStyle w:val="a5"/>
        <w:numPr>
          <w:ilvl w:val="0"/>
          <w:numId w:val="1"/>
        </w:numPr>
        <w:spacing w:line="360" w:lineRule="auto"/>
        <w:jc w:val="both"/>
        <w:rPr>
          <w:rFonts w:asciiTheme="majorBidi" w:hAnsiTheme="majorBidi" w:cstheme="majorBidi"/>
          <w:sz w:val="24"/>
          <w:szCs w:val="24"/>
        </w:rPr>
      </w:pPr>
      <w:r w:rsidRPr="002020EE">
        <w:rPr>
          <w:rFonts w:asciiTheme="majorBidi" w:hAnsiTheme="majorBidi" w:cstheme="majorBidi"/>
          <w:sz w:val="24"/>
          <w:szCs w:val="24"/>
        </w:rPr>
        <w:t>S. Lata, P. K. Singh, S. R. Samadder, Regeneration of adsorbents and recovery of heavy metals: a review, International Journal of Environmental Science and Technology 12 (4</w:t>
      </w:r>
      <w:r w:rsidR="004D2E3E" w:rsidRPr="002020EE">
        <w:rPr>
          <w:rFonts w:asciiTheme="majorBidi" w:hAnsiTheme="majorBidi" w:cstheme="majorBidi"/>
          <w:sz w:val="24"/>
          <w:szCs w:val="24"/>
        </w:rPr>
        <w:t>) (</w:t>
      </w:r>
      <w:r w:rsidRPr="002020EE">
        <w:rPr>
          <w:rFonts w:asciiTheme="majorBidi" w:hAnsiTheme="majorBidi" w:cstheme="majorBidi"/>
          <w:sz w:val="24"/>
          <w:szCs w:val="24"/>
        </w:rPr>
        <w:t>April 2015) 1461-1478</w:t>
      </w:r>
      <w:r>
        <w:rPr>
          <w:rFonts w:asciiTheme="majorBidi" w:hAnsiTheme="majorBidi" w:cstheme="majorBidi"/>
          <w:sz w:val="24"/>
          <w:szCs w:val="24"/>
        </w:rPr>
        <w:t>.</w:t>
      </w:r>
    </w:p>
    <w:p w:rsidR="00211BC5" w:rsidRPr="002020EE" w:rsidRDefault="00211BC5" w:rsidP="00211BC5">
      <w:pPr>
        <w:pStyle w:val="a5"/>
        <w:numPr>
          <w:ilvl w:val="0"/>
          <w:numId w:val="1"/>
        </w:numPr>
        <w:spacing w:line="360" w:lineRule="auto"/>
        <w:jc w:val="both"/>
        <w:rPr>
          <w:rFonts w:asciiTheme="majorBidi" w:hAnsiTheme="majorBidi" w:cstheme="majorBidi"/>
          <w:sz w:val="24"/>
          <w:szCs w:val="24"/>
        </w:rPr>
      </w:pPr>
      <w:r w:rsidRPr="002020EE">
        <w:rPr>
          <w:rFonts w:asciiTheme="majorBidi" w:hAnsiTheme="majorBidi" w:cstheme="majorBidi"/>
          <w:sz w:val="24"/>
          <w:szCs w:val="24"/>
        </w:rPr>
        <w:t>WU Zhi-</w:t>
      </w:r>
      <w:r w:rsidR="004D2E3E" w:rsidRPr="002020EE">
        <w:rPr>
          <w:rFonts w:asciiTheme="majorBidi" w:hAnsiTheme="majorBidi" w:cstheme="majorBidi"/>
          <w:sz w:val="24"/>
          <w:szCs w:val="24"/>
        </w:rPr>
        <w:t>jian and</w:t>
      </w:r>
      <w:r w:rsidRPr="002020EE">
        <w:rPr>
          <w:rFonts w:asciiTheme="majorBidi" w:hAnsiTheme="majorBidi" w:cstheme="majorBidi"/>
          <w:sz w:val="24"/>
          <w:szCs w:val="24"/>
        </w:rPr>
        <w:t xml:space="preserve"> LEE Kangtaek, Adsorption Mechanisms of Mesoporous Adsorbents in Solutions, C</w:t>
      </w:r>
      <w:r w:rsidR="004D2E3E" w:rsidRPr="002020EE">
        <w:rPr>
          <w:rFonts w:asciiTheme="majorBidi" w:hAnsiTheme="majorBidi" w:cstheme="majorBidi"/>
          <w:sz w:val="24"/>
          <w:szCs w:val="24"/>
        </w:rPr>
        <w:t>hem</w:t>
      </w:r>
      <w:r w:rsidRPr="002020EE">
        <w:rPr>
          <w:rFonts w:asciiTheme="majorBidi" w:hAnsiTheme="majorBidi" w:cstheme="majorBidi"/>
          <w:sz w:val="24"/>
          <w:szCs w:val="24"/>
        </w:rPr>
        <w:t>. R</w:t>
      </w:r>
      <w:r w:rsidR="004D2E3E" w:rsidRPr="002020EE">
        <w:rPr>
          <w:rFonts w:asciiTheme="majorBidi" w:hAnsiTheme="majorBidi" w:cstheme="majorBidi"/>
          <w:sz w:val="24"/>
          <w:szCs w:val="24"/>
        </w:rPr>
        <w:t>es</w:t>
      </w:r>
      <w:r w:rsidRPr="002020EE">
        <w:rPr>
          <w:rFonts w:asciiTheme="majorBidi" w:hAnsiTheme="majorBidi" w:cstheme="majorBidi"/>
          <w:sz w:val="24"/>
          <w:szCs w:val="24"/>
        </w:rPr>
        <w:t>. C</w:t>
      </w:r>
      <w:r w:rsidR="004D2E3E" w:rsidRPr="002020EE">
        <w:rPr>
          <w:rFonts w:asciiTheme="majorBidi" w:hAnsiTheme="majorBidi" w:cstheme="majorBidi"/>
          <w:sz w:val="24"/>
          <w:szCs w:val="24"/>
        </w:rPr>
        <w:t>hinese</w:t>
      </w:r>
      <w:r w:rsidRPr="002020EE">
        <w:rPr>
          <w:rFonts w:asciiTheme="majorBidi" w:hAnsiTheme="majorBidi" w:cstheme="majorBidi"/>
          <w:sz w:val="24"/>
          <w:szCs w:val="24"/>
        </w:rPr>
        <w:t xml:space="preserve"> U. 2004 20 </w:t>
      </w:r>
      <w:r w:rsidR="004D2E3E" w:rsidRPr="002020EE">
        <w:rPr>
          <w:rFonts w:asciiTheme="majorBidi" w:hAnsiTheme="majorBidi" w:cstheme="majorBidi"/>
          <w:sz w:val="24"/>
          <w:szCs w:val="24"/>
        </w:rPr>
        <w:t>(2</w:t>
      </w:r>
      <w:r w:rsidRPr="002020EE">
        <w:rPr>
          <w:rFonts w:asciiTheme="majorBidi" w:hAnsiTheme="majorBidi" w:cstheme="majorBidi"/>
          <w:sz w:val="24"/>
          <w:szCs w:val="24"/>
        </w:rPr>
        <w:t>) (2004</w:t>
      </w:r>
      <w:r w:rsidR="004D2E3E" w:rsidRPr="002020EE">
        <w:rPr>
          <w:rFonts w:asciiTheme="majorBidi" w:hAnsiTheme="majorBidi" w:cstheme="majorBidi"/>
          <w:sz w:val="24"/>
          <w:szCs w:val="24"/>
        </w:rPr>
        <w:t>) 185</w:t>
      </w:r>
      <w:r w:rsidRPr="002020EE">
        <w:rPr>
          <w:rFonts w:asciiTheme="majorBidi" w:hAnsiTheme="majorBidi" w:cstheme="majorBidi"/>
          <w:sz w:val="24"/>
          <w:szCs w:val="24"/>
        </w:rPr>
        <w:t>-187.</w:t>
      </w:r>
    </w:p>
    <w:p w:rsidR="00211BC5" w:rsidRPr="00465C88" w:rsidRDefault="00465C88" w:rsidP="00465C88">
      <w:pPr>
        <w:pStyle w:val="a5"/>
        <w:numPr>
          <w:ilvl w:val="0"/>
          <w:numId w:val="1"/>
        </w:numPr>
        <w:spacing w:line="360" w:lineRule="auto"/>
        <w:jc w:val="both"/>
        <w:rPr>
          <w:rFonts w:asciiTheme="majorBidi" w:hAnsiTheme="majorBidi" w:cstheme="majorBidi"/>
          <w:sz w:val="24"/>
          <w:szCs w:val="24"/>
        </w:rPr>
      </w:pPr>
      <w:r w:rsidRPr="00465C88">
        <w:rPr>
          <w:rFonts w:asciiTheme="majorBidi" w:hAnsiTheme="majorBidi" w:cstheme="majorBidi"/>
          <w:sz w:val="24"/>
          <w:szCs w:val="24"/>
        </w:rPr>
        <w:lastRenderedPageBreak/>
        <w:t>Guggenheim, E. A. and Adam, N. K., The thermodynamics of adsorption at the surface of solutions Proc. R. Soc. London, 139 (1933) 218–236.</w:t>
      </w:r>
    </w:p>
    <w:p w:rsidR="00211BC5" w:rsidRPr="002020EE" w:rsidRDefault="00211BC5" w:rsidP="00211BC5">
      <w:pPr>
        <w:pStyle w:val="a5"/>
        <w:numPr>
          <w:ilvl w:val="0"/>
          <w:numId w:val="1"/>
        </w:numPr>
        <w:spacing w:line="360" w:lineRule="auto"/>
        <w:jc w:val="both"/>
        <w:rPr>
          <w:rFonts w:asciiTheme="majorBidi" w:hAnsiTheme="majorBidi" w:cstheme="majorBidi"/>
          <w:sz w:val="24"/>
          <w:szCs w:val="24"/>
        </w:rPr>
      </w:pPr>
      <w:r w:rsidRPr="002020EE">
        <w:rPr>
          <w:rFonts w:asciiTheme="majorBidi" w:hAnsiTheme="majorBidi" w:cstheme="majorBidi"/>
          <w:sz w:val="24"/>
          <w:szCs w:val="24"/>
        </w:rPr>
        <w:t xml:space="preserve">A. Da˛browski, </w:t>
      </w:r>
      <w:r w:rsidR="004D2E3E" w:rsidRPr="002020EE">
        <w:rPr>
          <w:rFonts w:asciiTheme="majorBidi" w:hAnsiTheme="majorBidi" w:cstheme="majorBidi"/>
          <w:sz w:val="24"/>
          <w:szCs w:val="24"/>
        </w:rPr>
        <w:t>Adsorption from</w:t>
      </w:r>
      <w:r w:rsidRPr="002020EE">
        <w:rPr>
          <w:rFonts w:asciiTheme="majorBidi" w:hAnsiTheme="majorBidi" w:cstheme="majorBidi"/>
          <w:sz w:val="24"/>
          <w:szCs w:val="24"/>
        </w:rPr>
        <w:t xml:space="preserve"> theory to practice, Advances in Colloid and Interface Science 93 (2001) 135 -224.</w:t>
      </w:r>
    </w:p>
    <w:p w:rsidR="00211BC5" w:rsidRPr="002020EE" w:rsidRDefault="00211BC5" w:rsidP="00211BC5">
      <w:pPr>
        <w:pStyle w:val="a5"/>
        <w:numPr>
          <w:ilvl w:val="0"/>
          <w:numId w:val="1"/>
        </w:numPr>
        <w:spacing w:line="360" w:lineRule="auto"/>
        <w:jc w:val="both"/>
        <w:rPr>
          <w:rFonts w:asciiTheme="majorBidi" w:hAnsiTheme="majorBidi" w:cstheme="majorBidi"/>
          <w:sz w:val="24"/>
          <w:szCs w:val="24"/>
        </w:rPr>
      </w:pPr>
      <w:r w:rsidRPr="002020EE">
        <w:rPr>
          <w:rFonts w:asciiTheme="majorBidi" w:hAnsiTheme="majorBidi" w:cstheme="majorBidi"/>
          <w:sz w:val="24"/>
          <w:szCs w:val="24"/>
        </w:rPr>
        <w:t xml:space="preserve">A K .Bajpai and </w:t>
      </w:r>
      <w:r w:rsidR="004D2E3E" w:rsidRPr="002020EE">
        <w:rPr>
          <w:rFonts w:asciiTheme="majorBidi" w:hAnsiTheme="majorBidi" w:cstheme="majorBidi"/>
          <w:sz w:val="24"/>
          <w:szCs w:val="24"/>
        </w:rPr>
        <w:t>M .rajpoot,</w:t>
      </w:r>
      <w:r w:rsidRPr="002020EE">
        <w:rPr>
          <w:rFonts w:asciiTheme="majorBidi" w:hAnsiTheme="majorBidi" w:cstheme="majorBidi"/>
          <w:sz w:val="24"/>
          <w:szCs w:val="24"/>
        </w:rPr>
        <w:t xml:space="preserve"> adsorption techniques – A </w:t>
      </w:r>
      <w:r w:rsidR="004D2E3E" w:rsidRPr="002020EE">
        <w:rPr>
          <w:rFonts w:asciiTheme="majorBidi" w:hAnsiTheme="majorBidi" w:cstheme="majorBidi"/>
          <w:sz w:val="24"/>
          <w:szCs w:val="24"/>
        </w:rPr>
        <w:t>Review,</w:t>
      </w:r>
      <w:r w:rsidRPr="002020EE">
        <w:rPr>
          <w:rFonts w:asciiTheme="majorBidi" w:hAnsiTheme="majorBidi" w:cstheme="majorBidi"/>
          <w:sz w:val="24"/>
          <w:szCs w:val="24"/>
        </w:rPr>
        <w:t xml:space="preserve"> Journal </w:t>
      </w:r>
      <w:r w:rsidR="004D2E3E" w:rsidRPr="002020EE">
        <w:rPr>
          <w:rFonts w:asciiTheme="majorBidi" w:hAnsiTheme="majorBidi" w:cstheme="majorBidi"/>
          <w:sz w:val="24"/>
          <w:szCs w:val="24"/>
        </w:rPr>
        <w:t>of scientific</w:t>
      </w:r>
      <w:r w:rsidRPr="002020EE">
        <w:rPr>
          <w:rFonts w:asciiTheme="majorBidi" w:hAnsiTheme="majorBidi" w:cstheme="majorBidi"/>
          <w:sz w:val="24"/>
          <w:szCs w:val="24"/>
        </w:rPr>
        <w:t xml:space="preserve">&amp; industrial </w:t>
      </w:r>
      <w:r w:rsidR="004D2E3E" w:rsidRPr="002020EE">
        <w:rPr>
          <w:rFonts w:asciiTheme="majorBidi" w:hAnsiTheme="majorBidi" w:cstheme="majorBidi"/>
          <w:sz w:val="24"/>
          <w:szCs w:val="24"/>
        </w:rPr>
        <w:t>research 58</w:t>
      </w:r>
      <w:r w:rsidRPr="002020EE">
        <w:rPr>
          <w:rFonts w:asciiTheme="majorBidi" w:hAnsiTheme="majorBidi" w:cstheme="majorBidi"/>
          <w:sz w:val="24"/>
          <w:szCs w:val="24"/>
        </w:rPr>
        <w:t xml:space="preserve"> (1999) 844-</w:t>
      </w:r>
      <w:r w:rsidR="004D2E3E" w:rsidRPr="002020EE">
        <w:rPr>
          <w:rFonts w:asciiTheme="majorBidi" w:hAnsiTheme="majorBidi" w:cstheme="majorBidi"/>
          <w:sz w:val="24"/>
          <w:szCs w:val="24"/>
        </w:rPr>
        <w:t>860.</w:t>
      </w:r>
    </w:p>
    <w:p w:rsidR="00211BC5" w:rsidRPr="002020EE" w:rsidRDefault="00211BC5" w:rsidP="00211BC5">
      <w:pPr>
        <w:pStyle w:val="a5"/>
        <w:numPr>
          <w:ilvl w:val="0"/>
          <w:numId w:val="1"/>
        </w:numPr>
        <w:spacing w:line="360" w:lineRule="auto"/>
        <w:jc w:val="both"/>
        <w:rPr>
          <w:rFonts w:asciiTheme="majorBidi" w:hAnsiTheme="majorBidi" w:cstheme="majorBidi"/>
          <w:sz w:val="24"/>
          <w:szCs w:val="24"/>
        </w:rPr>
      </w:pPr>
      <w:r w:rsidRPr="002020EE">
        <w:rPr>
          <w:rFonts w:asciiTheme="majorBidi" w:hAnsiTheme="majorBidi" w:cstheme="majorBidi"/>
          <w:sz w:val="24"/>
          <w:szCs w:val="24"/>
        </w:rPr>
        <w:t>Paul A. Webb, Introduction to Chemical Adsorption Analytical Techniques and their Applications to Catalysis, MIC Technical Publications, January 2003</w:t>
      </w:r>
      <w:r>
        <w:rPr>
          <w:rFonts w:asciiTheme="majorBidi" w:hAnsiTheme="majorBidi" w:cstheme="majorBidi"/>
          <w:sz w:val="24"/>
          <w:szCs w:val="24"/>
        </w:rPr>
        <w:t>.</w:t>
      </w:r>
    </w:p>
    <w:p w:rsidR="00211BC5" w:rsidRPr="00465C88" w:rsidRDefault="00465C88" w:rsidP="00465C88">
      <w:pPr>
        <w:pStyle w:val="a5"/>
        <w:numPr>
          <w:ilvl w:val="0"/>
          <w:numId w:val="1"/>
        </w:numPr>
        <w:spacing w:line="360" w:lineRule="auto"/>
        <w:jc w:val="both"/>
        <w:rPr>
          <w:rStyle w:val="Hyperlink"/>
          <w:rFonts w:asciiTheme="majorBidi" w:hAnsiTheme="majorBidi" w:cstheme="majorBidi"/>
          <w:color w:val="auto"/>
          <w:sz w:val="24"/>
          <w:szCs w:val="24"/>
          <w:u w:val="none"/>
        </w:rPr>
      </w:pPr>
      <w:r w:rsidRPr="00465C88">
        <w:rPr>
          <w:rFonts w:asciiTheme="majorBidi" w:hAnsiTheme="majorBidi" w:cstheme="majorBidi"/>
          <w:sz w:val="24"/>
          <w:szCs w:val="24"/>
        </w:rPr>
        <w:t>Czepirski, L.; Balys, M. R.; Komorowska-Czepirska, "Some generalization of Langmuir adsorption isotherm". Internet Journal of Chemistry 3 (14) (2000) 1099-8292.</w:t>
      </w:r>
    </w:p>
    <w:p w:rsidR="00FB6637" w:rsidRPr="002020EE" w:rsidRDefault="00FB6637" w:rsidP="00FB6637">
      <w:pPr>
        <w:pStyle w:val="a5"/>
        <w:numPr>
          <w:ilvl w:val="0"/>
          <w:numId w:val="1"/>
        </w:numPr>
        <w:shd w:val="clear" w:color="auto" w:fill="FFFFFF"/>
        <w:spacing w:after="0" w:line="360" w:lineRule="auto"/>
        <w:jc w:val="both"/>
        <w:rPr>
          <w:rFonts w:asciiTheme="majorBidi" w:eastAsia="Times New Roman" w:hAnsiTheme="majorBidi" w:cstheme="majorBidi"/>
          <w:sz w:val="24"/>
          <w:szCs w:val="24"/>
        </w:rPr>
      </w:pPr>
      <w:r w:rsidRPr="002020EE">
        <w:rPr>
          <w:rFonts w:asciiTheme="majorBidi" w:eastAsia="Times New Roman" w:hAnsiTheme="majorBidi" w:cstheme="majorBidi"/>
          <w:sz w:val="24"/>
          <w:szCs w:val="24"/>
        </w:rPr>
        <w:t>Afidah Abdul Rahim, Zaharaddeen N. Garba, Efficient adsorption of 4-Chloroguiacol from aqueous solution using optimal activated carbon: Equilibrium isotherms and kinetics modeling, Journal of the Association of Arab Universities for Basic and Applied Sciences,</w:t>
      </w:r>
      <w:r w:rsidR="00BC30DB">
        <w:rPr>
          <w:rFonts w:asciiTheme="majorBidi" w:eastAsia="Times New Roman" w:hAnsiTheme="majorBidi" w:cstheme="majorBidi"/>
          <w:sz w:val="24"/>
          <w:szCs w:val="24"/>
        </w:rPr>
        <w:t xml:space="preserve"> </w:t>
      </w:r>
      <w:r w:rsidRPr="002020EE">
        <w:rPr>
          <w:rFonts w:asciiTheme="majorBidi" w:eastAsia="Times New Roman" w:hAnsiTheme="majorBidi" w:cstheme="majorBidi"/>
          <w:sz w:val="24"/>
          <w:szCs w:val="24"/>
        </w:rPr>
        <w:t>Available online 29 November 2015.</w:t>
      </w:r>
    </w:p>
    <w:p w:rsidR="00FB6637" w:rsidRPr="002020EE" w:rsidRDefault="00FB6637" w:rsidP="00FB6637">
      <w:pPr>
        <w:pStyle w:val="a5"/>
        <w:numPr>
          <w:ilvl w:val="0"/>
          <w:numId w:val="1"/>
        </w:numPr>
        <w:shd w:val="clear" w:color="auto" w:fill="FFFFFF"/>
        <w:spacing w:after="0" w:line="360" w:lineRule="auto"/>
        <w:jc w:val="both"/>
        <w:rPr>
          <w:rFonts w:asciiTheme="majorBidi" w:eastAsia="Times New Roman" w:hAnsiTheme="majorBidi" w:cstheme="majorBidi"/>
          <w:sz w:val="24"/>
          <w:szCs w:val="24"/>
        </w:rPr>
      </w:pPr>
      <w:r w:rsidRPr="002020EE">
        <w:rPr>
          <w:rFonts w:asciiTheme="majorBidi" w:eastAsia="Times New Roman" w:hAnsiTheme="majorBidi" w:cstheme="majorBidi"/>
          <w:sz w:val="24"/>
          <w:szCs w:val="24"/>
        </w:rPr>
        <w:t>Amanollah Ebadi, Jafar S. Soltan</w:t>
      </w:r>
      <w:r w:rsidR="00BC30DB">
        <w:rPr>
          <w:rFonts w:asciiTheme="majorBidi" w:eastAsia="Times New Roman" w:hAnsiTheme="majorBidi" w:cstheme="majorBidi"/>
          <w:sz w:val="24"/>
          <w:szCs w:val="24"/>
        </w:rPr>
        <w:t xml:space="preserve"> </w:t>
      </w:r>
      <w:r w:rsidR="004D2E3E" w:rsidRPr="002020EE">
        <w:rPr>
          <w:rFonts w:asciiTheme="majorBidi" w:eastAsia="Times New Roman" w:hAnsiTheme="majorBidi" w:cstheme="majorBidi"/>
          <w:sz w:val="24"/>
          <w:szCs w:val="24"/>
        </w:rPr>
        <w:t>Mohammad</w:t>
      </w:r>
      <w:r w:rsidR="00FE7A29">
        <w:rPr>
          <w:rFonts w:asciiTheme="majorBidi" w:eastAsia="Times New Roman" w:hAnsiTheme="majorBidi" w:cstheme="majorBidi"/>
          <w:sz w:val="24"/>
          <w:szCs w:val="24"/>
        </w:rPr>
        <w:t xml:space="preserve"> </w:t>
      </w:r>
      <w:r w:rsidR="004D2E3E" w:rsidRPr="002020EE">
        <w:rPr>
          <w:rFonts w:asciiTheme="majorBidi" w:eastAsia="Times New Roman" w:hAnsiTheme="majorBidi" w:cstheme="majorBidi"/>
          <w:sz w:val="24"/>
          <w:szCs w:val="24"/>
        </w:rPr>
        <w:t>zadeh, Anvar</w:t>
      </w:r>
      <w:r w:rsidRPr="002020EE">
        <w:rPr>
          <w:rFonts w:asciiTheme="majorBidi" w:eastAsia="Times New Roman" w:hAnsiTheme="majorBidi" w:cstheme="majorBidi"/>
          <w:sz w:val="24"/>
          <w:szCs w:val="24"/>
        </w:rPr>
        <w:t> Khudiev, What is the correct form of BET isotherm for modeling liquid phase adsorption?,</w:t>
      </w:r>
      <w:r w:rsidR="00BC30DB">
        <w:rPr>
          <w:rFonts w:asciiTheme="majorBidi" w:eastAsia="Times New Roman" w:hAnsiTheme="majorBidi" w:cstheme="majorBidi"/>
          <w:sz w:val="24"/>
          <w:szCs w:val="24"/>
        </w:rPr>
        <w:t xml:space="preserve"> </w:t>
      </w:r>
      <w:r w:rsidRPr="002020EE">
        <w:rPr>
          <w:rFonts w:asciiTheme="majorBidi" w:eastAsia="Times New Roman" w:hAnsiTheme="majorBidi" w:cstheme="majorBidi"/>
          <w:sz w:val="24"/>
          <w:szCs w:val="24"/>
        </w:rPr>
        <w:t xml:space="preserve">Adsorption, 15(1) (February </w:t>
      </w:r>
      <w:r w:rsidR="004D2E3E" w:rsidRPr="002020EE">
        <w:rPr>
          <w:rFonts w:asciiTheme="majorBidi" w:eastAsia="Times New Roman" w:hAnsiTheme="majorBidi" w:cstheme="majorBidi"/>
          <w:sz w:val="24"/>
          <w:szCs w:val="24"/>
        </w:rPr>
        <w:t>2009)</w:t>
      </w:r>
      <w:r w:rsidRPr="002020EE">
        <w:rPr>
          <w:rFonts w:asciiTheme="majorBidi" w:eastAsia="Times New Roman" w:hAnsiTheme="majorBidi" w:cstheme="majorBidi"/>
          <w:sz w:val="24"/>
          <w:szCs w:val="24"/>
        </w:rPr>
        <w:t xml:space="preserve"> 65-73.</w:t>
      </w:r>
    </w:p>
    <w:p w:rsidR="00FB6637" w:rsidRPr="002020EE" w:rsidRDefault="00FB6637" w:rsidP="00FB6637">
      <w:pPr>
        <w:pStyle w:val="a5"/>
        <w:numPr>
          <w:ilvl w:val="0"/>
          <w:numId w:val="1"/>
        </w:numPr>
        <w:shd w:val="clear" w:color="auto" w:fill="FFFFFF"/>
        <w:spacing w:after="0" w:line="360" w:lineRule="auto"/>
        <w:jc w:val="both"/>
        <w:rPr>
          <w:rFonts w:asciiTheme="majorBidi" w:eastAsia="Times New Roman" w:hAnsiTheme="majorBidi" w:cstheme="majorBidi"/>
          <w:sz w:val="24"/>
          <w:szCs w:val="24"/>
        </w:rPr>
      </w:pPr>
      <w:r w:rsidRPr="002020EE">
        <w:rPr>
          <w:rFonts w:asciiTheme="majorBidi" w:eastAsia="Times New Roman" w:hAnsiTheme="majorBidi" w:cstheme="majorBidi"/>
          <w:sz w:val="24"/>
          <w:szCs w:val="24"/>
        </w:rPr>
        <w:t>Physical Chemistry - Peter Atkins, Julio de</w:t>
      </w:r>
      <w:r w:rsidR="004D2E3E" w:rsidRPr="002020EE">
        <w:rPr>
          <w:rFonts w:asciiTheme="majorBidi" w:eastAsia="Times New Roman" w:hAnsiTheme="majorBidi" w:cstheme="majorBidi"/>
          <w:sz w:val="24"/>
          <w:szCs w:val="24"/>
        </w:rPr>
        <w:t>Paula, vlab.amrita.edu</w:t>
      </w:r>
      <w:r w:rsidRPr="002020EE">
        <w:rPr>
          <w:rFonts w:asciiTheme="majorBidi" w:eastAsia="Times New Roman" w:hAnsiTheme="majorBidi" w:cstheme="majorBidi"/>
          <w:sz w:val="24"/>
          <w:szCs w:val="24"/>
        </w:rPr>
        <w:t>. (2011). Adsorption Isotherm.</w:t>
      </w:r>
    </w:p>
    <w:p w:rsidR="006F7872" w:rsidRPr="006F7872" w:rsidRDefault="0027182A" w:rsidP="006F7872">
      <w:pPr>
        <w:pStyle w:val="a5"/>
        <w:numPr>
          <w:ilvl w:val="0"/>
          <w:numId w:val="1"/>
        </w:numPr>
        <w:spacing w:line="360" w:lineRule="auto"/>
        <w:jc w:val="both"/>
        <w:rPr>
          <w:rStyle w:val="a9"/>
          <w:rFonts w:asciiTheme="majorBidi" w:hAnsiTheme="majorBidi" w:cstheme="majorBidi"/>
          <w:b w:val="0"/>
          <w:bCs w:val="0"/>
          <w:sz w:val="24"/>
          <w:szCs w:val="24"/>
        </w:rPr>
      </w:pPr>
      <w:r w:rsidRPr="006F7872">
        <w:rPr>
          <w:rFonts w:asciiTheme="majorBidi" w:hAnsiTheme="majorBidi" w:cstheme="majorBidi"/>
          <w:sz w:val="24"/>
          <w:szCs w:val="24"/>
        </w:rPr>
        <w:t>C</w:t>
      </w:r>
      <w:r w:rsidR="004D2E3E" w:rsidRPr="006F7872">
        <w:rPr>
          <w:rFonts w:asciiTheme="majorBidi" w:hAnsiTheme="majorBidi" w:cstheme="majorBidi"/>
          <w:sz w:val="24"/>
          <w:szCs w:val="24"/>
        </w:rPr>
        <w:t>harles</w:t>
      </w:r>
      <w:r w:rsidRPr="006F7872">
        <w:rPr>
          <w:rFonts w:asciiTheme="majorBidi" w:hAnsiTheme="majorBidi" w:cstheme="majorBidi"/>
          <w:sz w:val="24"/>
          <w:szCs w:val="24"/>
        </w:rPr>
        <w:t xml:space="preserve"> H. G</w:t>
      </w:r>
      <w:r w:rsidR="004D2E3E" w:rsidRPr="006F7872">
        <w:rPr>
          <w:rFonts w:asciiTheme="majorBidi" w:hAnsiTheme="majorBidi" w:cstheme="majorBidi"/>
          <w:sz w:val="24"/>
          <w:szCs w:val="24"/>
        </w:rPr>
        <w:t>iles</w:t>
      </w:r>
      <w:r w:rsidRPr="006F7872">
        <w:rPr>
          <w:rFonts w:asciiTheme="majorBidi" w:hAnsiTheme="majorBidi" w:cstheme="majorBidi"/>
          <w:sz w:val="24"/>
          <w:szCs w:val="24"/>
        </w:rPr>
        <w:t xml:space="preserve"> and D</w:t>
      </w:r>
      <w:r w:rsidR="004D2E3E" w:rsidRPr="006F7872">
        <w:rPr>
          <w:rFonts w:asciiTheme="majorBidi" w:hAnsiTheme="majorBidi" w:cstheme="majorBidi"/>
          <w:sz w:val="24"/>
          <w:szCs w:val="24"/>
        </w:rPr>
        <w:t xml:space="preserve">avid </w:t>
      </w:r>
      <w:r w:rsidRPr="006F7872">
        <w:rPr>
          <w:rFonts w:asciiTheme="majorBidi" w:hAnsiTheme="majorBidi" w:cstheme="majorBidi"/>
          <w:sz w:val="24"/>
          <w:szCs w:val="24"/>
        </w:rPr>
        <w:t>S</w:t>
      </w:r>
      <w:r w:rsidR="004D2E3E" w:rsidRPr="006F7872">
        <w:rPr>
          <w:rFonts w:asciiTheme="majorBidi" w:hAnsiTheme="majorBidi" w:cstheme="majorBidi"/>
          <w:sz w:val="24"/>
          <w:szCs w:val="24"/>
        </w:rPr>
        <w:t>mith</w:t>
      </w:r>
      <w:r w:rsidRPr="006F7872">
        <w:rPr>
          <w:rFonts w:asciiTheme="majorBidi" w:hAnsiTheme="majorBidi" w:cstheme="majorBidi"/>
          <w:sz w:val="24"/>
          <w:szCs w:val="24"/>
        </w:rPr>
        <w:t xml:space="preserve">, A General Treatment and Classification of the Solute Adsorption Isotherm, Department of Mathematics, University of Strathdyde, Glasgow G1, Scotland ,Received May 6, 1973 </w:t>
      </w:r>
      <w:r w:rsidR="00FB6637" w:rsidRPr="006F7872">
        <w:rPr>
          <w:rFonts w:asciiTheme="majorBidi" w:hAnsiTheme="majorBidi" w:cstheme="majorBidi"/>
          <w:sz w:val="24"/>
          <w:szCs w:val="24"/>
        </w:rPr>
        <w:t>.</w:t>
      </w:r>
    </w:p>
    <w:p w:rsidR="00FB6637" w:rsidRPr="002020EE" w:rsidRDefault="00FB6637" w:rsidP="00FB6637">
      <w:pPr>
        <w:pStyle w:val="a5"/>
        <w:numPr>
          <w:ilvl w:val="0"/>
          <w:numId w:val="1"/>
        </w:numPr>
        <w:shd w:val="clear" w:color="auto" w:fill="FFFFFF"/>
        <w:spacing w:after="0" w:line="360" w:lineRule="auto"/>
        <w:jc w:val="both"/>
        <w:rPr>
          <w:rFonts w:asciiTheme="majorBidi" w:eastAsia="Times New Roman" w:hAnsiTheme="majorBidi" w:cstheme="majorBidi"/>
          <w:sz w:val="24"/>
          <w:szCs w:val="24"/>
        </w:rPr>
      </w:pPr>
      <w:r w:rsidRPr="002020EE">
        <w:rPr>
          <w:rStyle w:val="a9"/>
          <w:rFonts w:asciiTheme="majorBidi" w:hAnsiTheme="majorBidi" w:cstheme="majorBidi"/>
          <w:b w:val="0"/>
          <w:bCs w:val="0"/>
          <w:sz w:val="24"/>
          <w:szCs w:val="24"/>
          <w:shd w:val="clear" w:color="auto" w:fill="FFFFFF"/>
        </w:rPr>
        <w:t>B. Wayane</w:t>
      </w:r>
      <w:r w:rsidR="00BC30DB">
        <w:rPr>
          <w:rStyle w:val="a9"/>
          <w:rFonts w:asciiTheme="majorBidi" w:hAnsiTheme="majorBidi" w:cstheme="majorBidi"/>
          <w:b w:val="0"/>
          <w:bCs w:val="0"/>
          <w:sz w:val="24"/>
          <w:szCs w:val="24"/>
          <w:shd w:val="clear" w:color="auto" w:fill="FFFFFF"/>
        </w:rPr>
        <w:t xml:space="preserve"> </w:t>
      </w:r>
      <w:r w:rsidRPr="002020EE">
        <w:rPr>
          <w:rStyle w:val="a9"/>
          <w:rFonts w:asciiTheme="majorBidi" w:hAnsiTheme="majorBidi" w:cstheme="majorBidi"/>
          <w:b w:val="0"/>
          <w:bCs w:val="0"/>
          <w:sz w:val="24"/>
          <w:szCs w:val="24"/>
          <w:shd w:val="clear" w:color="auto" w:fill="FFFFFF"/>
        </w:rPr>
        <w:t>Bequette</w:t>
      </w:r>
      <w:r w:rsidRPr="002020EE">
        <w:rPr>
          <w:rFonts w:asciiTheme="majorBidi" w:hAnsiTheme="majorBidi" w:cstheme="majorBidi"/>
          <w:sz w:val="24"/>
          <w:szCs w:val="24"/>
          <w:shd w:val="clear" w:color="auto" w:fill="FFFFFF"/>
        </w:rPr>
        <w:t>, “Process Dynamics Modeling, Analysis and Simulation”, Prentice Hall PIR, New Jersey (1998). </w:t>
      </w:r>
    </w:p>
    <w:p w:rsidR="00FB6637" w:rsidRPr="002020EE" w:rsidRDefault="00FB6637" w:rsidP="00FB6637">
      <w:pPr>
        <w:pStyle w:val="a5"/>
        <w:numPr>
          <w:ilvl w:val="0"/>
          <w:numId w:val="1"/>
        </w:numPr>
        <w:spacing w:line="360" w:lineRule="auto"/>
        <w:jc w:val="both"/>
        <w:rPr>
          <w:rFonts w:asciiTheme="majorBidi" w:hAnsiTheme="majorBidi" w:cstheme="majorBidi"/>
          <w:sz w:val="24"/>
          <w:szCs w:val="24"/>
        </w:rPr>
      </w:pPr>
      <w:r w:rsidRPr="002020EE">
        <w:rPr>
          <w:rStyle w:val="a9"/>
          <w:rFonts w:asciiTheme="majorBidi" w:hAnsiTheme="majorBidi" w:cstheme="majorBidi"/>
          <w:b w:val="0"/>
          <w:bCs w:val="0"/>
          <w:sz w:val="24"/>
          <w:szCs w:val="24"/>
          <w:shd w:val="clear" w:color="auto" w:fill="FFFFFF"/>
        </w:rPr>
        <w:t>Donald R. Coughnowr</w:t>
      </w:r>
      <w:r w:rsidR="004D2E3E" w:rsidRPr="002020EE">
        <w:rPr>
          <w:rFonts w:asciiTheme="majorBidi" w:hAnsiTheme="majorBidi" w:cstheme="majorBidi"/>
          <w:sz w:val="24"/>
          <w:szCs w:val="24"/>
          <w:shd w:val="clear" w:color="auto" w:fill="FFFFFF"/>
        </w:rPr>
        <w:t>,</w:t>
      </w:r>
      <w:r w:rsidR="00BC30DB">
        <w:rPr>
          <w:rFonts w:asciiTheme="majorBidi" w:hAnsiTheme="majorBidi" w:cstheme="majorBidi"/>
          <w:sz w:val="24"/>
          <w:szCs w:val="24"/>
          <w:shd w:val="clear" w:color="auto" w:fill="FFFFFF"/>
        </w:rPr>
        <w:t xml:space="preserve"> </w:t>
      </w:r>
      <w:r w:rsidR="004D2E3E" w:rsidRPr="002020EE">
        <w:rPr>
          <w:rFonts w:asciiTheme="majorBidi" w:hAnsiTheme="majorBidi" w:cstheme="majorBidi"/>
          <w:sz w:val="24"/>
          <w:szCs w:val="24"/>
          <w:shd w:val="clear" w:color="auto" w:fill="FFFFFF"/>
        </w:rPr>
        <w:t>”</w:t>
      </w:r>
      <w:r w:rsidRPr="002020EE">
        <w:rPr>
          <w:rFonts w:asciiTheme="majorBidi" w:hAnsiTheme="majorBidi" w:cstheme="majorBidi"/>
          <w:sz w:val="24"/>
          <w:szCs w:val="24"/>
          <w:shd w:val="clear" w:color="auto" w:fill="FFFFFF"/>
        </w:rPr>
        <w:t>Process System Analysis and Control”, McGraw-Hill, Inc, International Edition (1991). </w:t>
      </w:r>
    </w:p>
    <w:p w:rsidR="00FB6637" w:rsidRPr="002020EE" w:rsidRDefault="00FB6637" w:rsidP="00FB6637">
      <w:pPr>
        <w:pStyle w:val="a5"/>
        <w:numPr>
          <w:ilvl w:val="0"/>
          <w:numId w:val="1"/>
        </w:numPr>
        <w:spacing w:line="360" w:lineRule="auto"/>
        <w:jc w:val="both"/>
        <w:rPr>
          <w:rFonts w:asciiTheme="majorBidi" w:hAnsiTheme="majorBidi" w:cstheme="majorBidi"/>
          <w:sz w:val="24"/>
          <w:szCs w:val="24"/>
        </w:rPr>
      </w:pPr>
      <w:r w:rsidRPr="002020EE">
        <w:rPr>
          <w:rStyle w:val="a9"/>
          <w:rFonts w:asciiTheme="majorBidi" w:hAnsiTheme="majorBidi" w:cstheme="majorBidi"/>
          <w:b w:val="0"/>
          <w:bCs w:val="0"/>
          <w:sz w:val="24"/>
          <w:szCs w:val="24"/>
          <w:shd w:val="clear" w:color="auto" w:fill="FFFFFF"/>
        </w:rPr>
        <w:t>George Stephanopoulos</w:t>
      </w:r>
      <w:r w:rsidRPr="002020EE">
        <w:rPr>
          <w:rFonts w:asciiTheme="majorBidi" w:hAnsiTheme="majorBidi" w:cstheme="majorBidi"/>
          <w:sz w:val="24"/>
          <w:szCs w:val="24"/>
          <w:shd w:val="clear" w:color="auto" w:fill="FFFFFF"/>
        </w:rPr>
        <w:t>, “Chemical Process Control”, Prentice Hall of India Private Ltd, New Delhi (1990). </w:t>
      </w:r>
    </w:p>
    <w:p w:rsidR="00FB6637" w:rsidRPr="002020EE" w:rsidRDefault="00FB6637" w:rsidP="00FB6637">
      <w:pPr>
        <w:pStyle w:val="a5"/>
        <w:numPr>
          <w:ilvl w:val="0"/>
          <w:numId w:val="1"/>
        </w:numPr>
        <w:spacing w:line="360" w:lineRule="auto"/>
        <w:jc w:val="both"/>
        <w:rPr>
          <w:rFonts w:asciiTheme="majorBidi" w:hAnsiTheme="majorBidi" w:cstheme="majorBidi"/>
          <w:sz w:val="24"/>
          <w:szCs w:val="24"/>
        </w:rPr>
      </w:pPr>
      <w:r w:rsidRPr="002020EE">
        <w:rPr>
          <w:rStyle w:val="a9"/>
          <w:rFonts w:asciiTheme="majorBidi" w:hAnsiTheme="majorBidi" w:cstheme="majorBidi"/>
          <w:b w:val="0"/>
          <w:bCs w:val="0"/>
          <w:sz w:val="24"/>
          <w:szCs w:val="24"/>
          <w:shd w:val="clear" w:color="auto" w:fill="FFFFFF"/>
        </w:rPr>
        <w:t>William L. Luyben</w:t>
      </w:r>
      <w:r w:rsidR="004D2E3E" w:rsidRPr="002020EE">
        <w:rPr>
          <w:rFonts w:asciiTheme="majorBidi" w:hAnsiTheme="majorBidi" w:cstheme="majorBidi"/>
          <w:sz w:val="24"/>
          <w:szCs w:val="24"/>
          <w:shd w:val="clear" w:color="auto" w:fill="FFFFFF"/>
        </w:rPr>
        <w:t>,</w:t>
      </w:r>
      <w:r w:rsidR="00BC30DB">
        <w:rPr>
          <w:rFonts w:asciiTheme="majorBidi" w:hAnsiTheme="majorBidi" w:cstheme="majorBidi"/>
          <w:sz w:val="24"/>
          <w:szCs w:val="24"/>
          <w:shd w:val="clear" w:color="auto" w:fill="FFFFFF"/>
        </w:rPr>
        <w:t xml:space="preserve"> </w:t>
      </w:r>
      <w:r w:rsidR="004D2E3E" w:rsidRPr="002020EE">
        <w:rPr>
          <w:rFonts w:asciiTheme="majorBidi" w:hAnsiTheme="majorBidi" w:cstheme="majorBidi"/>
          <w:sz w:val="24"/>
          <w:szCs w:val="24"/>
          <w:shd w:val="clear" w:color="auto" w:fill="FFFFFF"/>
        </w:rPr>
        <w:t>”</w:t>
      </w:r>
      <w:r w:rsidRPr="002020EE">
        <w:rPr>
          <w:rFonts w:asciiTheme="majorBidi" w:hAnsiTheme="majorBidi" w:cstheme="majorBidi"/>
          <w:sz w:val="24"/>
          <w:szCs w:val="24"/>
          <w:shd w:val="clear" w:color="auto" w:fill="FFFFFF"/>
        </w:rPr>
        <w:t>Process Modeling Simulation and Control For Chemical Engineers”, McGraw-Hill International Editions (1990).</w:t>
      </w:r>
    </w:p>
    <w:p w:rsidR="00DB4440" w:rsidRPr="008E294C" w:rsidRDefault="00DB4440" w:rsidP="00DB4440">
      <w:pPr>
        <w:pStyle w:val="a5"/>
        <w:numPr>
          <w:ilvl w:val="0"/>
          <w:numId w:val="1"/>
        </w:numPr>
        <w:autoSpaceDE w:val="0"/>
        <w:autoSpaceDN w:val="0"/>
        <w:adjustRightInd w:val="0"/>
        <w:spacing w:after="0" w:line="360" w:lineRule="auto"/>
        <w:jc w:val="both"/>
        <w:rPr>
          <w:rFonts w:asciiTheme="majorBidi" w:hAnsiTheme="majorBidi" w:cstheme="majorBidi"/>
          <w:color w:val="000000" w:themeColor="text1"/>
          <w:sz w:val="24"/>
          <w:szCs w:val="24"/>
        </w:rPr>
      </w:pPr>
      <w:r w:rsidRPr="008E294C">
        <w:rPr>
          <w:rFonts w:asciiTheme="majorBidi" w:hAnsiTheme="majorBidi" w:cstheme="majorBidi"/>
          <w:color w:val="000000" w:themeColor="text1"/>
          <w:sz w:val="24"/>
          <w:szCs w:val="24"/>
        </w:rPr>
        <w:lastRenderedPageBreak/>
        <w:t>Belgin</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Karabacakoğlu, Fatma</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Tümsek, Hakan</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Demiral and İlknur</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Demiral, Liquid Phase Adsorption of Phenol by Activated Carbon Derived From Hazelnut Bagasse, , J. Int. Environmental Application &amp; Science, 3 (5) (2008) 373-380.</w:t>
      </w:r>
    </w:p>
    <w:p w:rsidR="00DB4440" w:rsidRPr="008E294C" w:rsidRDefault="00DB4440" w:rsidP="00DB4440">
      <w:pPr>
        <w:pStyle w:val="a5"/>
        <w:numPr>
          <w:ilvl w:val="0"/>
          <w:numId w:val="1"/>
        </w:numPr>
        <w:spacing w:line="360" w:lineRule="auto"/>
        <w:jc w:val="both"/>
        <w:rPr>
          <w:rFonts w:asciiTheme="majorBidi" w:hAnsiTheme="majorBidi" w:cstheme="majorBidi"/>
          <w:color w:val="000000" w:themeColor="text1"/>
          <w:sz w:val="24"/>
          <w:szCs w:val="24"/>
        </w:rPr>
      </w:pPr>
      <w:r w:rsidRPr="008E294C">
        <w:rPr>
          <w:rFonts w:asciiTheme="majorBidi" w:hAnsiTheme="majorBidi" w:cstheme="majorBidi"/>
          <w:color w:val="000000" w:themeColor="text1"/>
          <w:sz w:val="24"/>
          <w:szCs w:val="24"/>
        </w:rPr>
        <w:t>Liliana</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 xml:space="preserve">Giraldo and Juan Carlos Moreno-Piraján, Study of adsorption of phenol on activated carbons obtained from </w:t>
      </w:r>
      <w:r w:rsidR="0049785E" w:rsidRPr="008E294C">
        <w:rPr>
          <w:rFonts w:asciiTheme="majorBidi" w:hAnsiTheme="majorBidi" w:cstheme="majorBidi"/>
          <w:color w:val="000000" w:themeColor="text1"/>
          <w:sz w:val="24"/>
          <w:szCs w:val="24"/>
        </w:rPr>
        <w:t>eggshells,</w:t>
      </w:r>
      <w:r w:rsidRPr="008E294C">
        <w:rPr>
          <w:rFonts w:asciiTheme="majorBidi" w:hAnsiTheme="majorBidi" w:cstheme="majorBidi"/>
          <w:color w:val="000000" w:themeColor="text1"/>
          <w:sz w:val="24"/>
          <w:szCs w:val="24"/>
        </w:rPr>
        <w:t xml:space="preserve"> Journal of Analytical and Applied Pyrolysis 106 (2014) 41–47.</w:t>
      </w:r>
    </w:p>
    <w:p w:rsidR="00DB4440" w:rsidRPr="008E294C" w:rsidRDefault="00DB4440" w:rsidP="00DB4440">
      <w:pPr>
        <w:pStyle w:val="a5"/>
        <w:numPr>
          <w:ilvl w:val="0"/>
          <w:numId w:val="1"/>
        </w:numPr>
        <w:autoSpaceDE w:val="0"/>
        <w:autoSpaceDN w:val="0"/>
        <w:adjustRightInd w:val="0"/>
        <w:spacing w:after="0" w:line="360" w:lineRule="auto"/>
        <w:jc w:val="both"/>
        <w:rPr>
          <w:rFonts w:asciiTheme="majorBidi" w:hAnsiTheme="majorBidi" w:cstheme="majorBidi"/>
          <w:color w:val="000000" w:themeColor="text1"/>
          <w:sz w:val="24"/>
          <w:szCs w:val="24"/>
        </w:rPr>
      </w:pPr>
      <w:r w:rsidRPr="008E294C">
        <w:rPr>
          <w:rFonts w:asciiTheme="majorBidi" w:hAnsiTheme="majorBidi" w:cstheme="majorBidi"/>
          <w:color w:val="000000" w:themeColor="text1"/>
          <w:sz w:val="24"/>
          <w:szCs w:val="24"/>
        </w:rPr>
        <w:t>Arris</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Sihem, Bencheikh</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Lehocine M and, Miniai H.A</w:t>
      </w:r>
      <w:r w:rsidRPr="008E294C">
        <w:rPr>
          <w:rFonts w:asciiTheme="majorBidi" w:hAnsiTheme="majorBidi" w:cstheme="majorBidi"/>
          <w:color w:val="000000" w:themeColor="text1"/>
          <w:sz w:val="24"/>
          <w:szCs w:val="24"/>
          <w:u w:val="single"/>
        </w:rPr>
        <w:t xml:space="preserve">, </w:t>
      </w:r>
      <w:r w:rsidRPr="008E294C">
        <w:rPr>
          <w:rFonts w:asciiTheme="majorBidi" w:hAnsiTheme="majorBidi" w:cstheme="majorBidi"/>
          <w:color w:val="000000" w:themeColor="text1"/>
          <w:sz w:val="24"/>
          <w:szCs w:val="24"/>
        </w:rPr>
        <w:t xml:space="preserve">Batch Adsorption </w:t>
      </w:r>
      <w:r w:rsidR="0049785E" w:rsidRPr="008E294C">
        <w:rPr>
          <w:rFonts w:asciiTheme="majorBidi" w:hAnsiTheme="majorBidi" w:cstheme="majorBidi"/>
          <w:color w:val="000000" w:themeColor="text1"/>
          <w:sz w:val="24"/>
          <w:szCs w:val="24"/>
        </w:rPr>
        <w:t>of</w:t>
      </w:r>
      <w:r w:rsidRPr="008E294C">
        <w:rPr>
          <w:rFonts w:asciiTheme="majorBidi" w:hAnsiTheme="majorBidi" w:cstheme="majorBidi"/>
          <w:color w:val="000000" w:themeColor="text1"/>
          <w:sz w:val="24"/>
          <w:szCs w:val="24"/>
        </w:rPr>
        <w:t xml:space="preserve"> Phenol </w:t>
      </w:r>
      <w:r w:rsidR="004D2E3E" w:rsidRPr="008E294C">
        <w:rPr>
          <w:rFonts w:asciiTheme="majorBidi" w:hAnsiTheme="majorBidi" w:cstheme="majorBidi"/>
          <w:color w:val="000000" w:themeColor="text1"/>
          <w:sz w:val="24"/>
          <w:szCs w:val="24"/>
        </w:rPr>
        <w:t>from</w:t>
      </w:r>
      <w:r w:rsidRPr="008E294C">
        <w:rPr>
          <w:rFonts w:asciiTheme="majorBidi" w:hAnsiTheme="majorBidi" w:cstheme="majorBidi"/>
          <w:color w:val="000000" w:themeColor="text1"/>
          <w:sz w:val="24"/>
          <w:szCs w:val="24"/>
        </w:rPr>
        <w:t xml:space="preserve"> Industrial Waste Water Using Cerea</w:t>
      </w:r>
      <w:r w:rsidR="004D2E3E" w:rsidRPr="008E294C">
        <w:rPr>
          <w:rFonts w:asciiTheme="majorBidi" w:hAnsiTheme="majorBidi" w:cstheme="majorBidi"/>
          <w:color w:val="000000" w:themeColor="text1"/>
          <w:sz w:val="24"/>
          <w:szCs w:val="24"/>
        </w:rPr>
        <w:t>l</w:t>
      </w:r>
      <w:r w:rsidRPr="008E294C">
        <w:rPr>
          <w:rFonts w:asciiTheme="majorBidi" w:hAnsiTheme="majorBidi" w:cstheme="majorBidi"/>
          <w:color w:val="000000" w:themeColor="text1"/>
          <w:sz w:val="24"/>
          <w:szCs w:val="24"/>
        </w:rPr>
        <w:t xml:space="preserve"> By-Products </w:t>
      </w:r>
      <w:r w:rsidR="004D2E3E" w:rsidRPr="008E294C">
        <w:rPr>
          <w:rFonts w:asciiTheme="majorBidi" w:hAnsiTheme="majorBidi" w:cstheme="majorBidi"/>
          <w:color w:val="000000" w:themeColor="text1"/>
          <w:sz w:val="24"/>
          <w:szCs w:val="24"/>
        </w:rPr>
        <w:t>asa</w:t>
      </w:r>
      <w:r w:rsidRPr="008E294C">
        <w:rPr>
          <w:rFonts w:asciiTheme="majorBidi" w:hAnsiTheme="majorBidi" w:cstheme="majorBidi"/>
          <w:color w:val="000000" w:themeColor="text1"/>
          <w:sz w:val="24"/>
          <w:szCs w:val="24"/>
        </w:rPr>
        <w:t xml:space="preserve"> New </w:t>
      </w:r>
      <w:r w:rsidR="004D2E3E" w:rsidRPr="008E294C">
        <w:rPr>
          <w:rFonts w:asciiTheme="majorBidi" w:hAnsiTheme="majorBidi" w:cstheme="majorBidi"/>
          <w:color w:val="000000" w:themeColor="text1"/>
          <w:sz w:val="24"/>
          <w:szCs w:val="24"/>
        </w:rPr>
        <w:t>Adsorbent</w:t>
      </w:r>
      <w:r w:rsidRPr="008E294C">
        <w:rPr>
          <w:rFonts w:asciiTheme="majorBidi" w:hAnsiTheme="majorBidi" w:cstheme="majorBidi"/>
          <w:color w:val="000000" w:themeColor="text1"/>
          <w:sz w:val="24"/>
          <w:szCs w:val="24"/>
        </w:rPr>
        <w:t>. Energy Procedia 18 ( 2012 ) 1135 – 1144</w:t>
      </w:r>
    </w:p>
    <w:p w:rsidR="00DB4440" w:rsidRPr="008E294C" w:rsidRDefault="00DB4440" w:rsidP="00DB4440">
      <w:pPr>
        <w:pStyle w:val="a5"/>
        <w:numPr>
          <w:ilvl w:val="0"/>
          <w:numId w:val="1"/>
        </w:numPr>
        <w:shd w:val="clear" w:color="auto" w:fill="FFFFFF"/>
        <w:spacing w:after="0" w:line="360" w:lineRule="auto"/>
        <w:jc w:val="both"/>
        <w:rPr>
          <w:rFonts w:asciiTheme="majorBidi" w:eastAsia="Times New Roman" w:hAnsiTheme="majorBidi" w:cstheme="majorBidi"/>
          <w:color w:val="000000" w:themeColor="text1"/>
          <w:sz w:val="24"/>
          <w:szCs w:val="24"/>
        </w:rPr>
      </w:pPr>
      <w:r w:rsidRPr="008E294C">
        <w:rPr>
          <w:rFonts w:asciiTheme="majorBidi" w:eastAsia="Times New Roman" w:hAnsiTheme="majorBidi" w:cstheme="majorBidi"/>
          <w:color w:val="000000" w:themeColor="text1"/>
          <w:sz w:val="24"/>
          <w:szCs w:val="24"/>
        </w:rPr>
        <w:t>Arinjay Kumara, Shashi Kumara, Surendra Kumara and Dharam V. Guptab, Adsorption of phenol and 4-nitrophenol on granular activated carbon in basal salt medium: Equilibrium and kinetics, Journal of Hazardous Materials 147 (2007) 155–166.</w:t>
      </w:r>
    </w:p>
    <w:p w:rsidR="00DB4440" w:rsidRPr="008E294C" w:rsidRDefault="00DB4440" w:rsidP="00DB4440">
      <w:pPr>
        <w:pStyle w:val="a5"/>
        <w:numPr>
          <w:ilvl w:val="0"/>
          <w:numId w:val="1"/>
        </w:numPr>
        <w:shd w:val="clear" w:color="auto" w:fill="FFFFFF"/>
        <w:spacing w:after="0" w:line="360" w:lineRule="auto"/>
        <w:jc w:val="both"/>
        <w:rPr>
          <w:rFonts w:asciiTheme="majorBidi" w:eastAsia="Times New Roman" w:hAnsiTheme="majorBidi" w:cstheme="majorBidi"/>
          <w:color w:val="000000" w:themeColor="text1"/>
          <w:sz w:val="24"/>
          <w:szCs w:val="24"/>
        </w:rPr>
      </w:pPr>
      <w:r w:rsidRPr="008E294C">
        <w:rPr>
          <w:rFonts w:asciiTheme="majorBidi" w:eastAsia="Times New Roman" w:hAnsiTheme="majorBidi" w:cstheme="majorBidi"/>
          <w:color w:val="000000" w:themeColor="text1"/>
          <w:sz w:val="24"/>
          <w:szCs w:val="24"/>
        </w:rPr>
        <w:t>M. Abdelkreem, Adsorption of Phenol from Industrial Wastewater Using Olive Mill Waste, APCBEE Procedia5  ( 2013 )  349 – 357</w:t>
      </w:r>
    </w:p>
    <w:p w:rsidR="00C27522" w:rsidRDefault="00DB4440" w:rsidP="00DB4440">
      <w:pPr>
        <w:pStyle w:val="a5"/>
        <w:numPr>
          <w:ilvl w:val="0"/>
          <w:numId w:val="1"/>
        </w:numPr>
        <w:spacing w:line="360" w:lineRule="auto"/>
        <w:jc w:val="both"/>
        <w:rPr>
          <w:rFonts w:asciiTheme="majorBidi" w:hAnsiTheme="majorBidi" w:cstheme="majorBidi"/>
          <w:color w:val="000000" w:themeColor="text1"/>
          <w:sz w:val="24"/>
          <w:szCs w:val="24"/>
        </w:rPr>
      </w:pPr>
      <w:r w:rsidRPr="008E294C">
        <w:rPr>
          <w:rFonts w:asciiTheme="majorBidi" w:hAnsiTheme="majorBidi" w:cstheme="majorBidi"/>
          <w:color w:val="000000" w:themeColor="text1"/>
          <w:sz w:val="24"/>
          <w:szCs w:val="24"/>
        </w:rPr>
        <w:t>Sunil J.Kulkarni, Ravi W.Tapre, Suhas V. Patil, Mukesh</w:t>
      </w:r>
      <w:r w:rsidR="00BC30DB">
        <w:rPr>
          <w:rFonts w:asciiTheme="majorBidi" w:hAnsiTheme="majorBidi" w:cstheme="majorBidi"/>
          <w:color w:val="000000" w:themeColor="text1"/>
          <w:sz w:val="24"/>
          <w:szCs w:val="24"/>
        </w:rPr>
        <w:t xml:space="preserve"> </w:t>
      </w:r>
      <w:r w:rsidRPr="008E294C">
        <w:rPr>
          <w:rFonts w:asciiTheme="majorBidi" w:hAnsiTheme="majorBidi" w:cstheme="majorBidi"/>
          <w:color w:val="000000" w:themeColor="text1"/>
          <w:sz w:val="24"/>
          <w:szCs w:val="24"/>
        </w:rPr>
        <w:t xml:space="preserve">B.Sawarkar, Adsorption of Phenol from Waste water in Fluidized Bed Using Coconut Shell Activated Carbon, Procedia </w:t>
      </w:r>
      <w:r w:rsidR="00023252">
        <w:rPr>
          <w:rFonts w:asciiTheme="majorBidi" w:hAnsiTheme="majorBidi" w:cstheme="majorBidi"/>
          <w:color w:val="000000" w:themeColor="text1"/>
          <w:sz w:val="24"/>
          <w:szCs w:val="24"/>
        </w:rPr>
        <w:t xml:space="preserve">Engineering 51 ( 2013 ) </w:t>
      </w:r>
      <w:r w:rsidRPr="008E294C">
        <w:rPr>
          <w:rFonts w:asciiTheme="majorBidi" w:hAnsiTheme="majorBidi" w:cstheme="majorBidi"/>
          <w:color w:val="000000" w:themeColor="text1"/>
          <w:sz w:val="24"/>
          <w:szCs w:val="24"/>
        </w:rPr>
        <w:t>300 – 307</w:t>
      </w:r>
      <w:r>
        <w:rPr>
          <w:rFonts w:asciiTheme="majorBidi" w:hAnsiTheme="majorBidi" w:cstheme="majorBidi"/>
          <w:color w:val="000000" w:themeColor="text1"/>
          <w:sz w:val="24"/>
          <w:szCs w:val="24"/>
        </w:rPr>
        <w:t>.</w:t>
      </w:r>
    </w:p>
    <w:p w:rsidR="00C27522" w:rsidRDefault="00C2752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DB4440" w:rsidRDefault="00C27522" w:rsidP="00C27522">
      <w:pPr>
        <w:pStyle w:val="1"/>
      </w:pPr>
      <w:bookmarkStart w:id="143" w:name="_Toc469859289"/>
      <w:r>
        <w:lastRenderedPageBreak/>
        <w:t>Appendix</w:t>
      </w:r>
      <w:bookmarkEnd w:id="143"/>
    </w:p>
    <w:p w:rsidR="00C27522" w:rsidRDefault="00C27522" w:rsidP="00097FAA">
      <w:pPr>
        <w:jc w:val="center"/>
      </w:pPr>
    </w:p>
    <w:p w:rsidR="00033A36" w:rsidRDefault="00033A36" w:rsidP="00097FAA">
      <w:pPr>
        <w:jc w:val="center"/>
      </w:pPr>
    </w:p>
    <w:p w:rsidR="00033A36" w:rsidRDefault="00033A36" w:rsidP="00097FAA">
      <w:pPr>
        <w:jc w:val="cente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tbl>
      <w:tblPr>
        <w:tblW w:w="4720" w:type="dxa"/>
        <w:jc w:val="center"/>
        <w:tblInd w:w="103" w:type="dxa"/>
        <w:tblLook w:val="04A0"/>
      </w:tblPr>
      <w:tblGrid>
        <w:gridCol w:w="1554"/>
        <w:gridCol w:w="3166"/>
      </w:tblGrid>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4F81BD" w:fill="4F81BD"/>
            <w:noWrap/>
            <w:vAlign w:val="bottom"/>
            <w:hideMark/>
          </w:tcPr>
          <w:p w:rsidR="00033A36" w:rsidRPr="00A92237" w:rsidRDefault="00033A36"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C(ppm)</w:t>
            </w:r>
          </w:p>
        </w:tc>
        <w:tc>
          <w:tcPr>
            <w:tcW w:w="3166" w:type="dxa"/>
            <w:tcBorders>
              <w:top w:val="single" w:sz="4" w:space="0" w:color="auto"/>
              <w:left w:val="single" w:sz="4" w:space="0" w:color="auto"/>
              <w:bottom w:val="single" w:sz="4" w:space="0" w:color="auto"/>
              <w:right w:val="single" w:sz="4" w:space="0" w:color="auto"/>
            </w:tcBorders>
            <w:shd w:val="clear" w:color="4F81BD" w:fill="4F81BD"/>
            <w:noWrap/>
            <w:vAlign w:val="bottom"/>
            <w:hideMark/>
          </w:tcPr>
          <w:p w:rsidR="00033A36" w:rsidRPr="00A92237" w:rsidRDefault="00033A36"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Absorbance</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3166"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31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0.0633</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3166"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0.1329</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31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0.2834</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3166"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0.4227</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31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0.5606</w:t>
            </w:r>
          </w:p>
        </w:tc>
      </w:tr>
      <w:tr w:rsidR="00033A36" w:rsidRPr="00A92237" w:rsidTr="00033A36">
        <w:trPr>
          <w:trHeight w:val="439"/>
          <w:jc w:val="center"/>
        </w:trPr>
        <w:tc>
          <w:tcPr>
            <w:tcW w:w="1554"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3166"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033A36" w:rsidRPr="00A92237" w:rsidRDefault="00033A36"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0.73</w:t>
            </w:r>
          </w:p>
        </w:tc>
      </w:tr>
    </w:tbl>
    <w:p w:rsidR="00097FAA" w:rsidRPr="00A92237" w:rsidRDefault="00097FAA" w:rsidP="00A92237">
      <w:pPr>
        <w:jc w:val="center"/>
        <w:rPr>
          <w:rFonts w:asciiTheme="majorBidi" w:hAnsiTheme="majorBidi" w:cstheme="majorBidi"/>
        </w:rPr>
      </w:pPr>
    </w:p>
    <w:p w:rsidR="00033A36" w:rsidRPr="00A92237" w:rsidRDefault="00A92237" w:rsidP="00A92237">
      <w:pPr>
        <w:pStyle w:val="af"/>
        <w:jc w:val="center"/>
        <w:rPr>
          <w:rFonts w:asciiTheme="majorBidi" w:hAnsiTheme="majorBidi" w:cstheme="majorBidi"/>
          <w:b w:val="0"/>
          <w:bCs w:val="0"/>
          <w:sz w:val="22"/>
          <w:szCs w:val="22"/>
        </w:rPr>
      </w:pPr>
      <w:bookmarkStart w:id="144" w:name="_Toc469859658"/>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4</w:t>
      </w:r>
      <w:r w:rsidR="00FC1F8A" w:rsidRPr="00A92237">
        <w:rPr>
          <w:rFonts w:asciiTheme="majorBidi" w:hAnsiTheme="majorBidi" w:cstheme="majorBidi"/>
          <w:b w:val="0"/>
          <w:bCs w:val="0"/>
          <w:sz w:val="22"/>
          <w:szCs w:val="22"/>
        </w:rPr>
        <w:fldChar w:fldCharType="end"/>
      </w:r>
      <w:r w:rsidR="00033A36" w:rsidRPr="00A92237">
        <w:rPr>
          <w:rFonts w:asciiTheme="majorBidi" w:hAnsiTheme="majorBidi" w:cstheme="majorBidi"/>
          <w:b w:val="0"/>
          <w:bCs w:val="0"/>
          <w:sz w:val="22"/>
          <w:szCs w:val="22"/>
        </w:rPr>
        <w:t>: Calibration data of Phenol concentration.</w:t>
      </w:r>
      <w:bookmarkEnd w:id="144"/>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33A36" w:rsidRPr="00A92237" w:rsidRDefault="00033A36"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tbl>
      <w:tblPr>
        <w:bidiVisual/>
        <w:tblW w:w="5220" w:type="dxa"/>
        <w:jc w:val="center"/>
        <w:tblInd w:w="103" w:type="dxa"/>
        <w:tblLook w:val="04A0"/>
      </w:tblPr>
      <w:tblGrid>
        <w:gridCol w:w="2065"/>
        <w:gridCol w:w="1805"/>
        <w:gridCol w:w="1350"/>
      </w:tblGrid>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Ce (ppm)</w:t>
            </w:r>
          </w:p>
        </w:tc>
        <w:tc>
          <w:tcPr>
            <w:tcW w:w="1805" w:type="dxa"/>
            <w:tcBorders>
              <w:top w:val="single" w:sz="4" w:space="0" w:color="B8CCE4"/>
              <w:left w:val="single" w:sz="4" w:space="0" w:color="B8CCE4"/>
              <w:bottom w:val="single" w:sz="4" w:space="0" w:color="B8CCE4"/>
              <w:right w:val="nil"/>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w:t>
            </w:r>
            <w:r w:rsidRPr="00A92237">
              <w:rPr>
                <w:rFonts w:asciiTheme="majorBidi" w:eastAsia="Times New Roman" w:hAnsiTheme="majorBidi" w:cstheme="majorBidi"/>
                <w:b/>
                <w:bCs/>
                <w:color w:val="FFFFFF"/>
                <w:sz w:val="18"/>
                <w:szCs w:val="18"/>
                <w:vertAlign w:val="subscript"/>
              </w:rPr>
              <w:t>0</w:t>
            </w:r>
            <w:r w:rsidRPr="00A92237">
              <w:rPr>
                <w:rFonts w:asciiTheme="majorBidi" w:eastAsia="Times New Roman" w:hAnsiTheme="majorBidi" w:cstheme="majorBidi"/>
                <w:b/>
                <w:bCs/>
                <w:color w:val="FFFFFF"/>
                <w:sz w:val="18"/>
                <w:szCs w:val="18"/>
              </w:rPr>
              <w:t>(ppm)</w:t>
            </w:r>
          </w:p>
        </w:tc>
        <w:tc>
          <w:tcPr>
            <w:tcW w:w="135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Time(min)</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30.647</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nil"/>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27.82</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27.548</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26.718</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24.231</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23.192</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21.87</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19.308</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18.752</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190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18.032</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250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17.667</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370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17.425</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17.349</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16.883</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16.54</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1300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16.133</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1420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15.965</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1600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15.869</w:t>
            </w:r>
          </w:p>
        </w:tc>
        <w:tc>
          <w:tcPr>
            <w:tcW w:w="1805"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1780</w:t>
            </w:r>
          </w:p>
        </w:tc>
      </w:tr>
      <w:tr w:rsidR="00097FAA" w:rsidRPr="00A92237" w:rsidTr="00097FAA">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15.473</w:t>
            </w:r>
          </w:p>
        </w:tc>
        <w:tc>
          <w:tcPr>
            <w:tcW w:w="1805"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30.679</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2950</w:t>
            </w:r>
          </w:p>
        </w:tc>
      </w:tr>
    </w:tbl>
    <w:p w:rsidR="00097FAA" w:rsidRPr="00A92237" w:rsidRDefault="00097FAA" w:rsidP="00A92237">
      <w:pPr>
        <w:keepNext/>
        <w:jc w:val="center"/>
        <w:rPr>
          <w:rFonts w:asciiTheme="majorBidi" w:hAnsiTheme="majorBidi" w:cstheme="majorBidi"/>
        </w:rPr>
      </w:pPr>
    </w:p>
    <w:p w:rsidR="00C27522" w:rsidRPr="00A92237" w:rsidRDefault="00A92237" w:rsidP="00A92237">
      <w:pPr>
        <w:pStyle w:val="af"/>
        <w:jc w:val="center"/>
        <w:rPr>
          <w:rFonts w:asciiTheme="majorBidi" w:hAnsiTheme="majorBidi" w:cstheme="majorBidi"/>
          <w:b w:val="0"/>
          <w:bCs w:val="0"/>
          <w:sz w:val="22"/>
          <w:szCs w:val="22"/>
        </w:rPr>
      </w:pPr>
      <w:bookmarkStart w:id="145" w:name="_Toc469859659"/>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5</w:t>
      </w:r>
      <w:r w:rsidR="00FC1F8A" w:rsidRPr="00A92237">
        <w:rPr>
          <w:rFonts w:asciiTheme="majorBidi" w:hAnsiTheme="majorBidi" w:cstheme="majorBidi"/>
          <w:b w:val="0"/>
          <w:bCs w:val="0"/>
          <w:sz w:val="22"/>
          <w:szCs w:val="22"/>
        </w:rPr>
        <w:fldChar w:fldCharType="end"/>
      </w:r>
      <w:r w:rsidR="00097FAA" w:rsidRPr="00A92237">
        <w:rPr>
          <w:rFonts w:asciiTheme="majorBidi" w:hAnsiTheme="majorBidi" w:cstheme="majorBidi"/>
          <w:b w:val="0"/>
          <w:bCs w:val="0"/>
          <w:sz w:val="22"/>
          <w:szCs w:val="22"/>
        </w:rPr>
        <w:t>: Kinetic adsorption phenol data</w:t>
      </w:r>
      <w:r w:rsidR="00AA06DC" w:rsidRPr="00A92237">
        <w:rPr>
          <w:rFonts w:asciiTheme="majorBidi" w:hAnsiTheme="majorBidi" w:cstheme="majorBidi"/>
          <w:b w:val="0"/>
          <w:bCs w:val="0"/>
          <w:sz w:val="22"/>
          <w:szCs w:val="22"/>
        </w:rPr>
        <w:t xml:space="preserve"> adsorbed on carbon</w:t>
      </w:r>
      <w:r w:rsidR="00097FAA" w:rsidRPr="00A92237">
        <w:rPr>
          <w:rFonts w:asciiTheme="majorBidi" w:hAnsiTheme="majorBidi" w:cstheme="majorBidi"/>
          <w:b w:val="0"/>
          <w:bCs w:val="0"/>
          <w:sz w:val="22"/>
          <w:szCs w:val="22"/>
        </w:rPr>
        <w:t xml:space="preserve"> washed by water of (0.425 – 2 mm) particle size.</w:t>
      </w:r>
      <w:bookmarkEnd w:id="145"/>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tbl>
      <w:tblPr>
        <w:bidiVisual/>
        <w:tblW w:w="5220" w:type="dxa"/>
        <w:jc w:val="center"/>
        <w:tblInd w:w="103" w:type="dxa"/>
        <w:tblLook w:val="04A0"/>
      </w:tblPr>
      <w:tblGrid>
        <w:gridCol w:w="2250"/>
        <w:gridCol w:w="1620"/>
        <w:gridCol w:w="1350"/>
      </w:tblGrid>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Ce (ppm)</w:t>
            </w:r>
          </w:p>
        </w:tc>
        <w:tc>
          <w:tcPr>
            <w:tcW w:w="1620" w:type="dxa"/>
            <w:tcBorders>
              <w:top w:val="single" w:sz="4" w:space="0" w:color="B8CCE4"/>
              <w:left w:val="single" w:sz="4" w:space="0" w:color="B8CCE4"/>
              <w:bottom w:val="single" w:sz="4" w:space="0" w:color="B8CCE4"/>
              <w:right w:val="nil"/>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w:t>
            </w:r>
            <w:r w:rsidRPr="00A92237">
              <w:rPr>
                <w:rFonts w:asciiTheme="majorBidi" w:eastAsia="Times New Roman" w:hAnsiTheme="majorBidi" w:cstheme="majorBidi"/>
                <w:b/>
                <w:bCs/>
                <w:color w:val="FFFFFF"/>
                <w:sz w:val="18"/>
                <w:szCs w:val="18"/>
                <w:vertAlign w:val="subscript"/>
              </w:rPr>
              <w:t>0</w:t>
            </w:r>
            <w:r w:rsidRPr="00A92237">
              <w:rPr>
                <w:rFonts w:asciiTheme="majorBidi" w:eastAsia="Times New Roman" w:hAnsiTheme="majorBidi" w:cstheme="majorBidi"/>
                <w:b/>
                <w:bCs/>
                <w:color w:val="FFFFFF"/>
                <w:sz w:val="18"/>
                <w:szCs w:val="18"/>
              </w:rPr>
              <w:t>(ppm)</w:t>
            </w:r>
          </w:p>
        </w:tc>
        <w:tc>
          <w:tcPr>
            <w:tcW w:w="135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097FAA" w:rsidRPr="00A92237" w:rsidRDefault="00097FAA"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Time(min)</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30.614</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nil"/>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27.82</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27.548</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26.718</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24.231</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23.192</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21.87</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19.308</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18.752</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190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18.032</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250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17.667</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370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17.425</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17.349</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16.883</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16.54</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1300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16.133</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1420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15.965</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1600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15.869</w:t>
            </w:r>
          </w:p>
        </w:tc>
        <w:tc>
          <w:tcPr>
            <w:tcW w:w="1620" w:type="dxa"/>
            <w:tcBorders>
              <w:top w:val="nil"/>
              <w:left w:val="single" w:sz="4" w:space="0" w:color="B8CCE4"/>
              <w:bottom w:val="single" w:sz="4" w:space="0" w:color="B8CCE4"/>
              <w:right w:val="nil"/>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1780</w:t>
            </w:r>
          </w:p>
        </w:tc>
      </w:tr>
      <w:tr w:rsidR="00097FAA" w:rsidRPr="00A92237" w:rsidTr="00097FAA">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15.473</w:t>
            </w:r>
          </w:p>
        </w:tc>
        <w:tc>
          <w:tcPr>
            <w:tcW w:w="1620" w:type="dxa"/>
            <w:tcBorders>
              <w:top w:val="single" w:sz="4" w:space="0" w:color="B8CCE4"/>
              <w:left w:val="single" w:sz="4" w:space="0" w:color="B8CCE4"/>
              <w:bottom w:val="single" w:sz="4" w:space="0" w:color="B8CCE4"/>
              <w:right w:val="nil"/>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30.614</w:t>
            </w:r>
          </w:p>
        </w:tc>
        <w:tc>
          <w:tcPr>
            <w:tcW w:w="13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097FAA" w:rsidRPr="00A92237" w:rsidRDefault="00097FAA"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2950</w:t>
            </w:r>
          </w:p>
        </w:tc>
      </w:tr>
    </w:tbl>
    <w:p w:rsidR="00097FAA" w:rsidRPr="00A92237" w:rsidRDefault="00097FAA" w:rsidP="00A92237">
      <w:pPr>
        <w:keepNext/>
        <w:jc w:val="center"/>
        <w:rPr>
          <w:rFonts w:asciiTheme="majorBidi" w:hAnsiTheme="majorBidi" w:cstheme="majorBidi"/>
        </w:rPr>
      </w:pPr>
    </w:p>
    <w:p w:rsidR="00BC02CE" w:rsidRPr="00A92237" w:rsidRDefault="00A92237" w:rsidP="00A92237">
      <w:pPr>
        <w:pStyle w:val="af"/>
        <w:jc w:val="center"/>
        <w:rPr>
          <w:rFonts w:asciiTheme="majorBidi" w:hAnsiTheme="majorBidi" w:cstheme="majorBidi"/>
          <w:b w:val="0"/>
          <w:bCs w:val="0"/>
          <w:sz w:val="22"/>
          <w:szCs w:val="22"/>
        </w:rPr>
      </w:pPr>
      <w:bookmarkStart w:id="146" w:name="_Toc469859660"/>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6</w:t>
      </w:r>
      <w:r w:rsidR="00FC1F8A" w:rsidRPr="00A92237">
        <w:rPr>
          <w:rFonts w:asciiTheme="majorBidi" w:hAnsiTheme="majorBidi" w:cstheme="majorBidi"/>
          <w:b w:val="0"/>
          <w:bCs w:val="0"/>
          <w:sz w:val="22"/>
          <w:szCs w:val="22"/>
        </w:rPr>
        <w:fldChar w:fldCharType="end"/>
      </w:r>
      <w:r w:rsidR="00097FAA" w:rsidRPr="00A92237">
        <w:rPr>
          <w:rFonts w:asciiTheme="majorBidi" w:hAnsiTheme="majorBidi" w:cstheme="majorBidi"/>
          <w:b w:val="0"/>
          <w:bCs w:val="0"/>
          <w:sz w:val="22"/>
          <w:szCs w:val="22"/>
        </w:rPr>
        <w:t>: Kinetic adsorption phenol data</w:t>
      </w:r>
      <w:r w:rsidR="00AA06DC" w:rsidRPr="00A92237">
        <w:rPr>
          <w:rFonts w:asciiTheme="majorBidi" w:hAnsiTheme="majorBidi" w:cstheme="majorBidi"/>
          <w:b w:val="0"/>
          <w:bCs w:val="0"/>
          <w:sz w:val="22"/>
          <w:szCs w:val="22"/>
        </w:rPr>
        <w:t xml:space="preserve"> adsorbed on carbon</w:t>
      </w:r>
      <w:r w:rsidR="00097FAA" w:rsidRPr="00A92237">
        <w:rPr>
          <w:rFonts w:asciiTheme="majorBidi" w:hAnsiTheme="majorBidi" w:cstheme="majorBidi"/>
          <w:b w:val="0"/>
          <w:bCs w:val="0"/>
          <w:sz w:val="22"/>
          <w:szCs w:val="22"/>
        </w:rPr>
        <w:t xml:space="preserve"> washed by water of (</w:t>
      </w:r>
      <w:r w:rsidR="00AA06DC" w:rsidRPr="00A92237">
        <w:rPr>
          <w:rFonts w:asciiTheme="majorBidi" w:hAnsiTheme="majorBidi" w:cstheme="majorBidi"/>
          <w:b w:val="0"/>
          <w:bCs w:val="0"/>
          <w:sz w:val="22"/>
          <w:szCs w:val="22"/>
        </w:rPr>
        <w:t xml:space="preserve"> </w:t>
      </w:r>
      <w:r w:rsidR="00097FAA" w:rsidRPr="00A92237">
        <w:rPr>
          <w:rFonts w:asciiTheme="majorBidi" w:hAnsiTheme="majorBidi" w:cstheme="majorBidi"/>
          <w:b w:val="0"/>
          <w:bCs w:val="0"/>
          <w:sz w:val="22"/>
          <w:szCs w:val="22"/>
        </w:rPr>
        <w:t>2 – 4  mm) particle size.</w:t>
      </w:r>
      <w:bookmarkEnd w:id="146"/>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tbl>
      <w:tblPr>
        <w:bidiVisual/>
        <w:tblW w:w="5220" w:type="dxa"/>
        <w:jc w:val="center"/>
        <w:tblInd w:w="103" w:type="dxa"/>
        <w:tblLook w:val="04A0"/>
      </w:tblPr>
      <w:tblGrid>
        <w:gridCol w:w="2065"/>
        <w:gridCol w:w="1715"/>
        <w:gridCol w:w="1440"/>
      </w:tblGrid>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Ce (ppm)</w:t>
            </w:r>
          </w:p>
        </w:tc>
        <w:tc>
          <w:tcPr>
            <w:tcW w:w="1715" w:type="dxa"/>
            <w:tcBorders>
              <w:top w:val="single" w:sz="4" w:space="0" w:color="B8CCE4"/>
              <w:left w:val="single" w:sz="4" w:space="0" w:color="B8CCE4"/>
              <w:bottom w:val="single" w:sz="4" w:space="0" w:color="B8CCE4"/>
              <w:right w:val="nil"/>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w:t>
            </w:r>
            <w:r w:rsidRPr="00A92237">
              <w:rPr>
                <w:rFonts w:asciiTheme="majorBidi" w:eastAsia="Times New Roman" w:hAnsiTheme="majorBidi" w:cstheme="majorBidi"/>
                <w:b/>
                <w:bCs/>
                <w:color w:val="FFFFFF"/>
                <w:sz w:val="18"/>
                <w:szCs w:val="18"/>
                <w:vertAlign w:val="subscript"/>
              </w:rPr>
              <w:t>0</w:t>
            </w:r>
            <w:r w:rsidRPr="00A92237">
              <w:rPr>
                <w:rFonts w:asciiTheme="majorBidi" w:eastAsia="Times New Roman" w:hAnsiTheme="majorBidi" w:cstheme="majorBidi"/>
                <w:b/>
                <w:bCs/>
                <w:color w:val="FFFFFF"/>
                <w:sz w:val="18"/>
                <w:szCs w:val="18"/>
              </w:rPr>
              <w:t>(ppm)</w:t>
            </w:r>
          </w:p>
        </w:tc>
        <w:tc>
          <w:tcPr>
            <w:tcW w:w="144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Time(min)</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30.825</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nil"/>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30.415</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29.169</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27.798</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27.531</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25.346</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24.314</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23.277</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22.836</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190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21.761</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250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19.262</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370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18.454</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17.792</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17.629</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17.487</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1300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16.742</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1420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16.571</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1600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15.665</w:t>
            </w:r>
          </w:p>
        </w:tc>
        <w:tc>
          <w:tcPr>
            <w:tcW w:w="1715"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1780</w:t>
            </w:r>
          </w:p>
        </w:tc>
      </w:tr>
      <w:tr w:rsidR="00AA06DC" w:rsidRPr="00A92237" w:rsidTr="00AA06DC">
        <w:trPr>
          <w:trHeight w:val="285"/>
          <w:jc w:val="center"/>
        </w:trPr>
        <w:tc>
          <w:tcPr>
            <w:tcW w:w="2065"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15.11</w:t>
            </w:r>
          </w:p>
        </w:tc>
        <w:tc>
          <w:tcPr>
            <w:tcW w:w="1715"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30.825</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2950</w:t>
            </w:r>
          </w:p>
        </w:tc>
      </w:tr>
    </w:tbl>
    <w:p w:rsidR="00097FAA" w:rsidRPr="00A92237" w:rsidRDefault="00097FAA" w:rsidP="00A92237">
      <w:pPr>
        <w:keepNext/>
        <w:jc w:val="center"/>
        <w:rPr>
          <w:rFonts w:asciiTheme="majorBidi" w:hAnsiTheme="majorBidi" w:cstheme="majorBidi"/>
        </w:rPr>
      </w:pPr>
    </w:p>
    <w:p w:rsidR="00097FAA" w:rsidRPr="00A92237" w:rsidRDefault="00A92237" w:rsidP="00A92237">
      <w:pPr>
        <w:pStyle w:val="af"/>
        <w:jc w:val="center"/>
        <w:rPr>
          <w:rFonts w:asciiTheme="majorBidi" w:hAnsiTheme="majorBidi" w:cstheme="majorBidi"/>
          <w:b w:val="0"/>
          <w:bCs w:val="0"/>
          <w:sz w:val="22"/>
          <w:szCs w:val="22"/>
        </w:rPr>
      </w:pPr>
      <w:bookmarkStart w:id="147" w:name="_Toc469859661"/>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7</w:t>
      </w:r>
      <w:r w:rsidR="00FC1F8A" w:rsidRPr="00A92237">
        <w:rPr>
          <w:rFonts w:asciiTheme="majorBidi" w:hAnsiTheme="majorBidi" w:cstheme="majorBidi"/>
          <w:b w:val="0"/>
          <w:bCs w:val="0"/>
          <w:sz w:val="22"/>
          <w:szCs w:val="22"/>
        </w:rPr>
        <w:fldChar w:fldCharType="end"/>
      </w:r>
      <w:r w:rsidR="00097FAA" w:rsidRPr="00A92237">
        <w:rPr>
          <w:rFonts w:asciiTheme="majorBidi" w:hAnsiTheme="majorBidi" w:cstheme="majorBidi"/>
          <w:b w:val="0"/>
          <w:bCs w:val="0"/>
          <w:sz w:val="22"/>
          <w:szCs w:val="22"/>
        </w:rPr>
        <w:t xml:space="preserve">: Kinetic adsorption phenol data </w:t>
      </w:r>
      <w:r w:rsidR="00AA06DC" w:rsidRPr="00A92237">
        <w:rPr>
          <w:rFonts w:asciiTheme="majorBidi" w:hAnsiTheme="majorBidi" w:cstheme="majorBidi"/>
          <w:b w:val="0"/>
          <w:bCs w:val="0"/>
          <w:sz w:val="22"/>
          <w:szCs w:val="22"/>
        </w:rPr>
        <w:t xml:space="preserve">adsorbed on carbon </w:t>
      </w:r>
      <w:r w:rsidR="00097FAA" w:rsidRPr="00A92237">
        <w:rPr>
          <w:rFonts w:asciiTheme="majorBidi" w:hAnsiTheme="majorBidi" w:cstheme="majorBidi"/>
          <w:b w:val="0"/>
          <w:bCs w:val="0"/>
          <w:sz w:val="22"/>
          <w:szCs w:val="22"/>
        </w:rPr>
        <w:t>washed by HCl of (</w:t>
      </w:r>
      <w:r w:rsidR="00AA06DC" w:rsidRPr="00A92237">
        <w:rPr>
          <w:rFonts w:asciiTheme="majorBidi" w:hAnsiTheme="majorBidi" w:cstheme="majorBidi"/>
          <w:b w:val="0"/>
          <w:bCs w:val="0"/>
          <w:sz w:val="22"/>
          <w:szCs w:val="22"/>
        </w:rPr>
        <w:t xml:space="preserve"> 0.425 – 2 </w:t>
      </w:r>
      <w:r w:rsidR="00097FAA" w:rsidRPr="00A92237">
        <w:rPr>
          <w:rFonts w:asciiTheme="majorBidi" w:hAnsiTheme="majorBidi" w:cstheme="majorBidi"/>
          <w:b w:val="0"/>
          <w:bCs w:val="0"/>
          <w:sz w:val="22"/>
          <w:szCs w:val="22"/>
        </w:rPr>
        <w:t xml:space="preserve"> mm) particle size.</w:t>
      </w:r>
      <w:bookmarkEnd w:id="147"/>
    </w:p>
    <w:p w:rsidR="00097FAA" w:rsidRPr="00A92237" w:rsidRDefault="00097FAA" w:rsidP="00A92237">
      <w:pPr>
        <w:jc w:val="center"/>
        <w:rPr>
          <w:rFonts w:asciiTheme="majorBidi" w:hAnsiTheme="majorBidi" w:cstheme="majorBidi"/>
        </w:rPr>
      </w:pPr>
    </w:p>
    <w:p w:rsidR="00097FAA" w:rsidRPr="00A92237" w:rsidRDefault="00097FAA"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tbl>
      <w:tblPr>
        <w:bidiVisual/>
        <w:tblW w:w="5220" w:type="dxa"/>
        <w:jc w:val="center"/>
        <w:tblInd w:w="103" w:type="dxa"/>
        <w:tblLook w:val="04A0"/>
      </w:tblPr>
      <w:tblGrid>
        <w:gridCol w:w="2250"/>
        <w:gridCol w:w="1530"/>
        <w:gridCol w:w="1440"/>
      </w:tblGrid>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Ce (ppm)</w:t>
            </w:r>
          </w:p>
        </w:tc>
        <w:tc>
          <w:tcPr>
            <w:tcW w:w="1530" w:type="dxa"/>
            <w:tcBorders>
              <w:top w:val="single" w:sz="4" w:space="0" w:color="B8CCE4"/>
              <w:left w:val="single" w:sz="4" w:space="0" w:color="B8CCE4"/>
              <w:bottom w:val="single" w:sz="4" w:space="0" w:color="B8CCE4"/>
              <w:right w:val="nil"/>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w:t>
            </w:r>
            <w:r w:rsidRPr="00A92237">
              <w:rPr>
                <w:rFonts w:asciiTheme="majorBidi" w:eastAsia="Times New Roman" w:hAnsiTheme="majorBidi" w:cstheme="majorBidi"/>
                <w:b/>
                <w:bCs/>
                <w:color w:val="FFFFFF"/>
                <w:sz w:val="18"/>
                <w:szCs w:val="18"/>
                <w:vertAlign w:val="subscript"/>
              </w:rPr>
              <w:t>0</w:t>
            </w:r>
            <w:r w:rsidRPr="00A92237">
              <w:rPr>
                <w:rFonts w:asciiTheme="majorBidi" w:eastAsia="Times New Roman" w:hAnsiTheme="majorBidi" w:cstheme="majorBidi"/>
                <w:b/>
                <w:bCs/>
                <w:color w:val="FFFFFF"/>
                <w:sz w:val="18"/>
                <w:szCs w:val="18"/>
              </w:rPr>
              <w:t>(ppm)</w:t>
            </w:r>
          </w:p>
        </w:tc>
        <w:tc>
          <w:tcPr>
            <w:tcW w:w="1440" w:type="dxa"/>
            <w:tcBorders>
              <w:top w:val="single" w:sz="4" w:space="0" w:color="B8CCE4"/>
              <w:left w:val="single" w:sz="4" w:space="0" w:color="B8CCE4"/>
              <w:bottom w:val="single" w:sz="4" w:space="0" w:color="B8CCE4"/>
              <w:right w:val="single" w:sz="4" w:space="0" w:color="B8CCE4"/>
            </w:tcBorders>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Time(min)</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29.567</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nil"/>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27.987</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27.545</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27.175</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26.632</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26.17</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25.52</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25.434</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24.856</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190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24.012</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250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22.564</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370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21.365</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19.917</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19.214</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18.562</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1300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17.952</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1420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17.306</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1600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17.116</w:t>
            </w:r>
          </w:p>
        </w:tc>
        <w:tc>
          <w:tcPr>
            <w:tcW w:w="1530" w:type="dxa"/>
            <w:tcBorders>
              <w:top w:val="nil"/>
              <w:left w:val="single" w:sz="4" w:space="0" w:color="B8CCE4"/>
              <w:bottom w:val="single" w:sz="4" w:space="0" w:color="B8CCE4"/>
              <w:right w:val="nil"/>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1780</w:t>
            </w:r>
          </w:p>
        </w:tc>
      </w:tr>
      <w:tr w:rsidR="00AA06DC" w:rsidRPr="00A92237" w:rsidTr="00AA06DC">
        <w:trPr>
          <w:trHeight w:val="285"/>
          <w:jc w:val="center"/>
        </w:trPr>
        <w:tc>
          <w:tcPr>
            <w:tcW w:w="225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17.043</w:t>
            </w:r>
          </w:p>
        </w:tc>
        <w:tc>
          <w:tcPr>
            <w:tcW w:w="1530" w:type="dxa"/>
            <w:tcBorders>
              <w:top w:val="single" w:sz="4" w:space="0" w:color="B8CCE4"/>
              <w:left w:val="single" w:sz="4" w:space="0" w:color="B8CCE4"/>
              <w:bottom w:val="single" w:sz="4" w:space="0" w:color="B8CCE4"/>
              <w:right w:val="nil"/>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29.567</w:t>
            </w:r>
          </w:p>
        </w:tc>
        <w:tc>
          <w:tcPr>
            <w:tcW w:w="1440" w:type="dxa"/>
            <w:tcBorders>
              <w:top w:val="single" w:sz="4" w:space="0" w:color="B8CCE4"/>
              <w:left w:val="single" w:sz="4" w:space="0" w:color="B8CCE4"/>
              <w:bottom w:val="single" w:sz="4" w:space="0" w:color="B8CCE4"/>
              <w:right w:val="single" w:sz="4" w:space="0" w:color="B8CCE4"/>
            </w:tcBorders>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2950</w:t>
            </w:r>
          </w:p>
        </w:tc>
      </w:tr>
    </w:tbl>
    <w:p w:rsidR="00AA06DC" w:rsidRPr="00A92237" w:rsidRDefault="00AA06DC" w:rsidP="00A92237">
      <w:pPr>
        <w:keepNext/>
        <w:jc w:val="center"/>
        <w:rPr>
          <w:rFonts w:asciiTheme="majorBidi" w:hAnsiTheme="majorBidi" w:cstheme="majorBidi"/>
        </w:rPr>
      </w:pPr>
    </w:p>
    <w:p w:rsidR="00354894" w:rsidRPr="00A92237" w:rsidRDefault="00A92237" w:rsidP="00A92237">
      <w:pPr>
        <w:pStyle w:val="af"/>
        <w:jc w:val="center"/>
        <w:rPr>
          <w:rFonts w:asciiTheme="majorBidi" w:hAnsiTheme="majorBidi" w:cstheme="majorBidi"/>
          <w:b w:val="0"/>
          <w:bCs w:val="0"/>
          <w:sz w:val="22"/>
          <w:szCs w:val="22"/>
        </w:rPr>
      </w:pPr>
      <w:bookmarkStart w:id="148" w:name="_Toc469859662"/>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8</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Kinetic adsorption phenol data adsorbed on carbon washed by HCl of ( 2 – 4  mm)  particle size.</w:t>
      </w:r>
      <w:bookmarkEnd w:id="148"/>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tbl>
      <w:tblPr>
        <w:bidiVisual/>
        <w:tblW w:w="522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50"/>
        <w:gridCol w:w="1440"/>
        <w:gridCol w:w="1530"/>
      </w:tblGrid>
      <w:tr w:rsidR="00AA06DC" w:rsidRPr="00A92237" w:rsidTr="000D1121">
        <w:trPr>
          <w:trHeight w:val="285"/>
          <w:jc w:val="center"/>
        </w:trPr>
        <w:tc>
          <w:tcPr>
            <w:tcW w:w="2250" w:type="dxa"/>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Ce (ppm)</w:t>
            </w:r>
          </w:p>
        </w:tc>
        <w:tc>
          <w:tcPr>
            <w:tcW w:w="1440" w:type="dxa"/>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C</w:t>
            </w:r>
            <w:r w:rsidRPr="00A92237">
              <w:rPr>
                <w:rFonts w:asciiTheme="majorBidi" w:eastAsia="Times New Roman" w:hAnsiTheme="majorBidi" w:cstheme="majorBidi"/>
                <w:b/>
                <w:bCs/>
                <w:color w:val="FFFFFF"/>
                <w:sz w:val="18"/>
                <w:szCs w:val="18"/>
                <w:vertAlign w:val="subscript"/>
              </w:rPr>
              <w:t>0</w:t>
            </w:r>
            <w:r w:rsidRPr="00A92237">
              <w:rPr>
                <w:rFonts w:asciiTheme="majorBidi" w:eastAsia="Times New Roman" w:hAnsiTheme="majorBidi" w:cstheme="majorBidi"/>
                <w:b/>
                <w:bCs/>
                <w:color w:val="FFFFFF"/>
                <w:sz w:val="18"/>
                <w:szCs w:val="18"/>
              </w:rPr>
              <w:t>(ppm)</w:t>
            </w:r>
          </w:p>
        </w:tc>
        <w:tc>
          <w:tcPr>
            <w:tcW w:w="1530" w:type="dxa"/>
            <w:shd w:val="clear" w:color="4F81BD" w:fill="4F81BD"/>
            <w:noWrap/>
            <w:vAlign w:val="bottom"/>
            <w:hideMark/>
          </w:tcPr>
          <w:p w:rsidR="00AA06DC" w:rsidRPr="00A92237" w:rsidRDefault="00AA06DC" w:rsidP="00A92237">
            <w:pPr>
              <w:spacing w:after="0" w:line="240" w:lineRule="auto"/>
              <w:jc w:val="center"/>
              <w:rPr>
                <w:rFonts w:asciiTheme="majorBidi" w:eastAsia="Times New Roman" w:hAnsiTheme="majorBidi" w:cstheme="majorBidi"/>
                <w:b/>
                <w:bCs/>
                <w:color w:val="FFFFFF"/>
                <w:sz w:val="18"/>
                <w:szCs w:val="18"/>
              </w:rPr>
            </w:pPr>
            <w:r w:rsidRPr="00A92237">
              <w:rPr>
                <w:rFonts w:asciiTheme="majorBidi" w:eastAsia="Times New Roman" w:hAnsiTheme="majorBidi" w:cstheme="majorBidi"/>
                <w:b/>
                <w:bCs/>
                <w:color w:val="FFFFFF"/>
                <w:sz w:val="18"/>
                <w:szCs w:val="18"/>
              </w:rPr>
              <w:t>Time(min)</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29.8</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28.74</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26.78</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26.54</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24.91</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24.44</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23.2</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150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22.06</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190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21.41</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250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20.12</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370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18.71</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500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15.47</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800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14.25</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1100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14.9</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1300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14.71</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1420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14.53</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1600</w:t>
            </w:r>
          </w:p>
        </w:tc>
      </w:tr>
      <w:tr w:rsidR="00AA06DC" w:rsidRPr="00A92237" w:rsidTr="000D1121">
        <w:trPr>
          <w:trHeight w:val="285"/>
          <w:jc w:val="center"/>
        </w:trPr>
        <w:tc>
          <w:tcPr>
            <w:tcW w:w="225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13.856</w:t>
            </w:r>
          </w:p>
        </w:tc>
        <w:tc>
          <w:tcPr>
            <w:tcW w:w="144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auto" w:fill="auto"/>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1780</w:t>
            </w:r>
          </w:p>
        </w:tc>
      </w:tr>
      <w:tr w:rsidR="00AA06DC" w:rsidRPr="00A92237" w:rsidTr="000D1121">
        <w:trPr>
          <w:trHeight w:val="285"/>
          <w:jc w:val="center"/>
        </w:trPr>
        <w:tc>
          <w:tcPr>
            <w:tcW w:w="225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13.156</w:t>
            </w:r>
          </w:p>
        </w:tc>
        <w:tc>
          <w:tcPr>
            <w:tcW w:w="144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30.37</w:t>
            </w:r>
          </w:p>
        </w:tc>
        <w:tc>
          <w:tcPr>
            <w:tcW w:w="1530" w:type="dxa"/>
            <w:shd w:val="clear" w:color="DBE5F1" w:fill="DBE5F1"/>
            <w:noWrap/>
            <w:vAlign w:val="bottom"/>
            <w:hideMark/>
          </w:tcPr>
          <w:p w:rsidR="00AA06DC" w:rsidRPr="00A92237" w:rsidRDefault="00AA06DC" w:rsidP="00A92237">
            <w:pPr>
              <w:spacing w:after="0" w:line="240" w:lineRule="auto"/>
              <w:jc w:val="center"/>
              <w:rPr>
                <w:rFonts w:asciiTheme="majorBidi" w:eastAsia="Times New Roman" w:hAnsiTheme="majorBidi" w:cstheme="majorBidi"/>
              </w:rPr>
            </w:pPr>
            <w:r w:rsidRPr="00A92237">
              <w:rPr>
                <w:rFonts w:asciiTheme="majorBidi" w:eastAsia="Times New Roman" w:hAnsiTheme="majorBidi" w:cstheme="majorBidi"/>
              </w:rPr>
              <w:t>2950</w:t>
            </w:r>
          </w:p>
        </w:tc>
      </w:tr>
    </w:tbl>
    <w:p w:rsidR="00AA06DC" w:rsidRPr="00A92237" w:rsidRDefault="00AA06DC" w:rsidP="00A92237">
      <w:pPr>
        <w:jc w:val="center"/>
        <w:rPr>
          <w:rFonts w:asciiTheme="majorBidi" w:hAnsiTheme="majorBidi" w:cstheme="majorBidi"/>
        </w:rPr>
      </w:pPr>
    </w:p>
    <w:p w:rsidR="00AA06DC" w:rsidRPr="00A92237" w:rsidRDefault="00A92237" w:rsidP="00A92237">
      <w:pPr>
        <w:pStyle w:val="af"/>
        <w:jc w:val="center"/>
        <w:rPr>
          <w:rFonts w:asciiTheme="majorBidi" w:hAnsiTheme="majorBidi" w:cstheme="majorBidi"/>
          <w:b w:val="0"/>
          <w:bCs w:val="0"/>
          <w:sz w:val="22"/>
          <w:szCs w:val="22"/>
        </w:rPr>
      </w:pPr>
      <w:bookmarkStart w:id="149" w:name="_Toc469859663"/>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9</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Kinetic adsorption phenol data adsorbed on activated carbon washed by HCl of ( 0.425 – 2 mm) particle size.</w:t>
      </w:r>
      <w:bookmarkEnd w:id="149"/>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0D1121" w:rsidRDefault="000D1121" w:rsidP="00A92237">
      <w:pPr>
        <w:pStyle w:val="af"/>
        <w:jc w:val="center"/>
        <w:rPr>
          <w:rFonts w:asciiTheme="majorBidi" w:hAnsiTheme="majorBidi" w:cstheme="majorBidi"/>
          <w:b w:val="0"/>
          <w:bCs w:val="0"/>
          <w:sz w:val="22"/>
          <w:szCs w:val="22"/>
        </w:rPr>
      </w:pPr>
    </w:p>
    <w:p w:rsidR="00A92237" w:rsidRPr="00A92237" w:rsidRDefault="00A92237" w:rsidP="00A92237"/>
    <w:p w:rsidR="000D1121" w:rsidRPr="00A92237" w:rsidRDefault="000D1121" w:rsidP="00A92237">
      <w:pPr>
        <w:pStyle w:val="af"/>
        <w:jc w:val="center"/>
        <w:rPr>
          <w:rFonts w:asciiTheme="majorBidi" w:hAnsiTheme="majorBidi" w:cstheme="majorBidi"/>
          <w:b w:val="0"/>
          <w:bCs w:val="0"/>
          <w:sz w:val="22"/>
          <w:szCs w:val="22"/>
        </w:rPr>
      </w:pPr>
    </w:p>
    <w:tbl>
      <w:tblPr>
        <w:tblW w:w="4434"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47"/>
        <w:gridCol w:w="2287"/>
      </w:tblGrid>
      <w:tr w:rsidR="000D1121" w:rsidRPr="00A92237" w:rsidTr="000D1121">
        <w:trPr>
          <w:trHeight w:val="487"/>
          <w:jc w:val="center"/>
        </w:trPr>
        <w:tc>
          <w:tcPr>
            <w:tcW w:w="2147"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lastRenderedPageBreak/>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(ppm)</w:t>
            </w:r>
          </w:p>
        </w:tc>
        <w:tc>
          <w:tcPr>
            <w:tcW w:w="2287"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e</w:t>
            </w:r>
            <w:r w:rsidRPr="00A92237">
              <w:rPr>
                <w:rFonts w:asciiTheme="majorBidi" w:eastAsia="Times New Roman" w:hAnsiTheme="majorBidi" w:cstheme="majorBidi"/>
                <w:b/>
                <w:bCs/>
                <w:color w:val="FFFFFF"/>
              </w:rPr>
              <w:t>(ppm)</w:t>
            </w:r>
          </w:p>
        </w:tc>
      </w:tr>
      <w:tr w:rsidR="000D1121" w:rsidRPr="00A92237" w:rsidTr="000D1121">
        <w:trPr>
          <w:trHeight w:val="487"/>
          <w:jc w:val="center"/>
        </w:trPr>
        <w:tc>
          <w:tcPr>
            <w:tcW w:w="214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228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D1121" w:rsidRPr="00A92237" w:rsidTr="000D1121">
        <w:trPr>
          <w:trHeight w:val="487"/>
          <w:jc w:val="center"/>
        </w:trPr>
        <w:tc>
          <w:tcPr>
            <w:tcW w:w="214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228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1.5482</w:t>
            </w:r>
          </w:p>
        </w:tc>
      </w:tr>
      <w:tr w:rsidR="000D1121" w:rsidRPr="00A92237" w:rsidTr="000D1121">
        <w:trPr>
          <w:trHeight w:val="487"/>
          <w:jc w:val="center"/>
        </w:trPr>
        <w:tc>
          <w:tcPr>
            <w:tcW w:w="214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228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2.426</w:t>
            </w:r>
          </w:p>
        </w:tc>
      </w:tr>
      <w:tr w:rsidR="000D1121" w:rsidRPr="00A92237" w:rsidTr="000D1121">
        <w:trPr>
          <w:trHeight w:val="487"/>
          <w:jc w:val="center"/>
        </w:trPr>
        <w:tc>
          <w:tcPr>
            <w:tcW w:w="214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228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3.944</w:t>
            </w:r>
          </w:p>
        </w:tc>
      </w:tr>
      <w:tr w:rsidR="000D1121" w:rsidRPr="00A92237" w:rsidTr="000D1121">
        <w:trPr>
          <w:trHeight w:val="487"/>
          <w:jc w:val="center"/>
        </w:trPr>
        <w:tc>
          <w:tcPr>
            <w:tcW w:w="214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228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5.1269</w:t>
            </w:r>
          </w:p>
        </w:tc>
      </w:tr>
      <w:tr w:rsidR="000D1121" w:rsidRPr="00A92237" w:rsidTr="000D1121">
        <w:trPr>
          <w:trHeight w:val="487"/>
          <w:jc w:val="center"/>
        </w:trPr>
        <w:tc>
          <w:tcPr>
            <w:tcW w:w="214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228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6.1646</w:t>
            </w:r>
          </w:p>
        </w:tc>
      </w:tr>
      <w:tr w:rsidR="000D1121" w:rsidRPr="00A92237" w:rsidTr="000D1121">
        <w:trPr>
          <w:trHeight w:val="487"/>
          <w:jc w:val="center"/>
        </w:trPr>
        <w:tc>
          <w:tcPr>
            <w:tcW w:w="214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228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7.6775</w:t>
            </w:r>
          </w:p>
        </w:tc>
      </w:tr>
    </w:tbl>
    <w:p w:rsidR="000D1121" w:rsidRPr="00A92237" w:rsidRDefault="000D1121" w:rsidP="00A92237">
      <w:pPr>
        <w:pStyle w:val="af"/>
        <w:jc w:val="center"/>
        <w:rPr>
          <w:rFonts w:asciiTheme="majorBidi" w:hAnsiTheme="majorBidi" w:cstheme="majorBidi"/>
          <w:b w:val="0"/>
          <w:bCs w:val="0"/>
          <w:sz w:val="22"/>
          <w:szCs w:val="22"/>
        </w:rPr>
      </w:pPr>
    </w:p>
    <w:p w:rsidR="00AA06DC" w:rsidRPr="00A92237" w:rsidRDefault="00A92237" w:rsidP="00A92237">
      <w:pPr>
        <w:pStyle w:val="af"/>
        <w:jc w:val="center"/>
        <w:rPr>
          <w:rFonts w:asciiTheme="majorBidi" w:hAnsiTheme="majorBidi" w:cstheme="majorBidi"/>
          <w:b w:val="0"/>
          <w:bCs w:val="0"/>
          <w:sz w:val="22"/>
          <w:szCs w:val="22"/>
        </w:rPr>
      </w:pPr>
      <w:bookmarkStart w:id="150" w:name="_Toc469859664"/>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10</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Isotherm  adsorption phenol data adsorbed on carbon washed by water of (0.425 – 2 mm) particle size.</w:t>
      </w:r>
      <w:bookmarkEnd w:id="150"/>
    </w:p>
    <w:p w:rsidR="000D1121" w:rsidRPr="00A92237" w:rsidRDefault="000D1121" w:rsidP="00A92237">
      <w:pPr>
        <w:jc w:val="center"/>
        <w:rPr>
          <w:rFonts w:asciiTheme="majorBidi" w:hAnsiTheme="majorBidi" w:cstheme="majorBidi"/>
        </w:rPr>
      </w:pPr>
    </w:p>
    <w:p w:rsidR="000D1121" w:rsidRPr="00A92237" w:rsidRDefault="000D1121" w:rsidP="00A92237">
      <w:pPr>
        <w:jc w:val="center"/>
        <w:rPr>
          <w:rFonts w:asciiTheme="majorBidi" w:hAnsiTheme="majorBidi" w:cstheme="majorBidi"/>
        </w:rPr>
      </w:pPr>
    </w:p>
    <w:p w:rsidR="000D1121" w:rsidRPr="00A92237" w:rsidRDefault="000D1121" w:rsidP="00A92237">
      <w:pPr>
        <w:jc w:val="center"/>
        <w:rPr>
          <w:rFonts w:asciiTheme="majorBidi" w:hAnsiTheme="majorBidi" w:cstheme="majorBidi"/>
        </w:rPr>
      </w:pPr>
    </w:p>
    <w:tbl>
      <w:tblPr>
        <w:tblW w:w="4742" w:type="dxa"/>
        <w:jc w:val="center"/>
        <w:tblInd w:w="103" w:type="dxa"/>
        <w:tblLook w:val="04A0"/>
      </w:tblPr>
      <w:tblGrid>
        <w:gridCol w:w="2390"/>
        <w:gridCol w:w="2352"/>
      </w:tblGrid>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(ppm)</w:t>
            </w:r>
          </w:p>
        </w:tc>
        <w:tc>
          <w:tcPr>
            <w:tcW w:w="2352" w:type="dxa"/>
            <w:tcBorders>
              <w:top w:val="single" w:sz="4" w:space="0" w:color="1F497D"/>
              <w:left w:val="single" w:sz="4" w:space="0" w:color="1F497D"/>
              <w:bottom w:val="single" w:sz="4" w:space="0" w:color="1F497D"/>
              <w:right w:val="single" w:sz="4" w:space="0" w:color="1F497D"/>
            </w:tcBorders>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e</w:t>
            </w:r>
            <w:r w:rsidRPr="00A92237">
              <w:rPr>
                <w:rFonts w:asciiTheme="majorBidi" w:eastAsia="Times New Roman" w:hAnsiTheme="majorBidi" w:cstheme="majorBidi"/>
                <w:b/>
                <w:bCs/>
                <w:color w:val="FFFFFF"/>
              </w:rPr>
              <w:t>(ppm)</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2352"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2352"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1.258</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2352"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2.468</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2352"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4.67</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2352"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7.0606</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2352" w:type="dxa"/>
            <w:tcBorders>
              <w:top w:val="single" w:sz="4" w:space="0" w:color="1F497D"/>
              <w:left w:val="single" w:sz="4" w:space="0" w:color="1F497D"/>
              <w:bottom w:val="single" w:sz="4" w:space="0" w:color="1F497D"/>
              <w:right w:val="single" w:sz="4" w:space="0" w:color="1F497D"/>
            </w:tcBorders>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8.9089</w:t>
            </w:r>
          </w:p>
        </w:tc>
      </w:tr>
      <w:tr w:rsidR="000D1121" w:rsidRPr="00A92237" w:rsidTr="000D1121">
        <w:trPr>
          <w:trHeight w:val="445"/>
          <w:jc w:val="center"/>
        </w:trPr>
        <w:tc>
          <w:tcPr>
            <w:tcW w:w="2390"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2352" w:type="dxa"/>
            <w:tcBorders>
              <w:top w:val="single" w:sz="4" w:space="0" w:color="1F497D"/>
              <w:left w:val="single" w:sz="4" w:space="0" w:color="1F497D"/>
              <w:bottom w:val="single" w:sz="4" w:space="0" w:color="1F497D"/>
              <w:right w:val="single" w:sz="4" w:space="0" w:color="1F497D"/>
            </w:tcBorders>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10.2036</w:t>
            </w:r>
          </w:p>
        </w:tc>
      </w:tr>
    </w:tbl>
    <w:p w:rsidR="00AA06DC" w:rsidRPr="00A92237" w:rsidRDefault="00AA06DC" w:rsidP="00A92237">
      <w:pPr>
        <w:keepNext/>
        <w:jc w:val="center"/>
        <w:rPr>
          <w:rFonts w:asciiTheme="majorBidi" w:hAnsiTheme="majorBidi" w:cstheme="majorBidi"/>
        </w:rPr>
      </w:pPr>
    </w:p>
    <w:p w:rsidR="00AA06DC" w:rsidRPr="00A92237" w:rsidRDefault="00A92237" w:rsidP="00A92237">
      <w:pPr>
        <w:pStyle w:val="af"/>
        <w:jc w:val="center"/>
        <w:rPr>
          <w:rFonts w:asciiTheme="majorBidi" w:hAnsiTheme="majorBidi" w:cstheme="majorBidi"/>
          <w:b w:val="0"/>
          <w:bCs w:val="0"/>
          <w:sz w:val="22"/>
          <w:szCs w:val="22"/>
        </w:rPr>
      </w:pPr>
      <w:bookmarkStart w:id="151" w:name="_Toc469859665"/>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11</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xml:space="preserve">: </w:t>
      </w:r>
      <w:r w:rsidR="000D1121" w:rsidRPr="00A92237">
        <w:rPr>
          <w:rFonts w:asciiTheme="majorBidi" w:hAnsiTheme="majorBidi" w:cstheme="majorBidi"/>
          <w:b w:val="0"/>
          <w:bCs w:val="0"/>
          <w:sz w:val="22"/>
          <w:szCs w:val="22"/>
        </w:rPr>
        <w:t>Isotherm</w:t>
      </w:r>
      <w:r w:rsidR="00AA06DC" w:rsidRPr="00A92237">
        <w:rPr>
          <w:rFonts w:asciiTheme="majorBidi" w:hAnsiTheme="majorBidi" w:cstheme="majorBidi"/>
          <w:b w:val="0"/>
          <w:bCs w:val="0"/>
          <w:sz w:val="22"/>
          <w:szCs w:val="22"/>
        </w:rPr>
        <w:t xml:space="preserve"> adsorption phenol data adsorbed on carbon washed by water of ( 2 – 4  mm) particle size.</w:t>
      </w:r>
      <w:bookmarkEnd w:id="151"/>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tbl>
      <w:tblPr>
        <w:tblW w:w="4112"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2"/>
        <w:gridCol w:w="2040"/>
      </w:tblGrid>
      <w:tr w:rsidR="000D1121" w:rsidRPr="00A92237" w:rsidTr="000D1121">
        <w:trPr>
          <w:trHeight w:val="456"/>
          <w:jc w:val="center"/>
        </w:trPr>
        <w:tc>
          <w:tcPr>
            <w:tcW w:w="2072"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C0(ppm)</w:t>
            </w:r>
          </w:p>
        </w:tc>
        <w:tc>
          <w:tcPr>
            <w:tcW w:w="2040"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Ce(ppm)</w:t>
            </w:r>
          </w:p>
        </w:tc>
      </w:tr>
      <w:tr w:rsidR="000D1121" w:rsidRPr="00A92237" w:rsidTr="000D1121">
        <w:trPr>
          <w:trHeight w:val="456"/>
          <w:jc w:val="center"/>
        </w:trPr>
        <w:tc>
          <w:tcPr>
            <w:tcW w:w="2072"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2040"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D1121" w:rsidRPr="00A92237" w:rsidTr="000D1121">
        <w:trPr>
          <w:trHeight w:val="456"/>
          <w:jc w:val="center"/>
        </w:trPr>
        <w:tc>
          <w:tcPr>
            <w:tcW w:w="2072"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2040"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0.3349</w:t>
            </w:r>
          </w:p>
        </w:tc>
      </w:tr>
      <w:tr w:rsidR="000D1121" w:rsidRPr="00A92237" w:rsidTr="000D1121">
        <w:trPr>
          <w:trHeight w:val="456"/>
          <w:jc w:val="center"/>
        </w:trPr>
        <w:tc>
          <w:tcPr>
            <w:tcW w:w="2072"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2040"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0.3319</w:t>
            </w:r>
          </w:p>
        </w:tc>
      </w:tr>
      <w:tr w:rsidR="000D1121" w:rsidRPr="00A92237" w:rsidTr="000D1121">
        <w:trPr>
          <w:trHeight w:val="456"/>
          <w:jc w:val="center"/>
        </w:trPr>
        <w:tc>
          <w:tcPr>
            <w:tcW w:w="2072"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2040"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0.3409</w:t>
            </w:r>
          </w:p>
        </w:tc>
      </w:tr>
      <w:tr w:rsidR="000D1121" w:rsidRPr="00A92237" w:rsidTr="000D1121">
        <w:trPr>
          <w:trHeight w:val="456"/>
          <w:jc w:val="center"/>
        </w:trPr>
        <w:tc>
          <w:tcPr>
            <w:tcW w:w="2072"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2040"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1.562</w:t>
            </w:r>
          </w:p>
        </w:tc>
      </w:tr>
      <w:tr w:rsidR="000D1121" w:rsidRPr="00A92237" w:rsidTr="000D1121">
        <w:trPr>
          <w:trHeight w:val="456"/>
          <w:jc w:val="center"/>
        </w:trPr>
        <w:tc>
          <w:tcPr>
            <w:tcW w:w="2072"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2040"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8.251</w:t>
            </w:r>
          </w:p>
        </w:tc>
      </w:tr>
      <w:tr w:rsidR="000D1121" w:rsidRPr="00A92237" w:rsidTr="000D1121">
        <w:trPr>
          <w:trHeight w:val="456"/>
          <w:jc w:val="center"/>
        </w:trPr>
        <w:tc>
          <w:tcPr>
            <w:tcW w:w="2072"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2040"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12.944</w:t>
            </w:r>
          </w:p>
        </w:tc>
      </w:tr>
    </w:tbl>
    <w:p w:rsidR="00AA06DC" w:rsidRPr="00A92237" w:rsidRDefault="00AA06DC" w:rsidP="00A92237">
      <w:pPr>
        <w:jc w:val="center"/>
        <w:rPr>
          <w:rFonts w:asciiTheme="majorBidi" w:hAnsiTheme="majorBidi" w:cstheme="majorBidi"/>
        </w:rPr>
      </w:pPr>
    </w:p>
    <w:p w:rsidR="00AA06DC" w:rsidRPr="00A92237" w:rsidRDefault="00A92237" w:rsidP="00A92237">
      <w:pPr>
        <w:pStyle w:val="af"/>
        <w:jc w:val="center"/>
        <w:rPr>
          <w:rFonts w:asciiTheme="majorBidi" w:hAnsiTheme="majorBidi" w:cstheme="majorBidi"/>
          <w:b w:val="0"/>
          <w:bCs w:val="0"/>
          <w:sz w:val="22"/>
          <w:szCs w:val="22"/>
        </w:rPr>
      </w:pPr>
      <w:bookmarkStart w:id="152" w:name="_Toc469859666"/>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12</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xml:space="preserve">: </w:t>
      </w:r>
      <w:r w:rsidR="000D1121" w:rsidRPr="00A92237">
        <w:rPr>
          <w:rFonts w:asciiTheme="majorBidi" w:hAnsiTheme="majorBidi" w:cstheme="majorBidi"/>
          <w:b w:val="0"/>
          <w:bCs w:val="0"/>
          <w:sz w:val="22"/>
          <w:szCs w:val="22"/>
        </w:rPr>
        <w:t xml:space="preserve">Isotherm </w:t>
      </w:r>
      <w:r w:rsidR="00AA06DC" w:rsidRPr="00A92237">
        <w:rPr>
          <w:rFonts w:asciiTheme="majorBidi" w:hAnsiTheme="majorBidi" w:cstheme="majorBidi"/>
          <w:b w:val="0"/>
          <w:bCs w:val="0"/>
          <w:sz w:val="22"/>
          <w:szCs w:val="22"/>
        </w:rPr>
        <w:t xml:space="preserve"> adsorption phenol data adsorbed on carbon washed by HCl of ( 0.425 – 2  mm) particle size.</w:t>
      </w:r>
      <w:bookmarkEnd w:id="152"/>
    </w:p>
    <w:p w:rsidR="00AA06DC" w:rsidRPr="00A92237" w:rsidRDefault="00AA06DC" w:rsidP="00A92237">
      <w:pPr>
        <w:jc w:val="center"/>
        <w:rPr>
          <w:rFonts w:asciiTheme="majorBidi" w:hAnsiTheme="majorBidi" w:cstheme="majorBidi"/>
        </w:rPr>
      </w:pPr>
    </w:p>
    <w:p w:rsidR="00AA06DC" w:rsidRPr="00A92237" w:rsidRDefault="00AA06DC" w:rsidP="00A92237">
      <w:pPr>
        <w:keepNext/>
        <w:jc w:val="center"/>
        <w:rPr>
          <w:rFonts w:asciiTheme="majorBidi" w:hAnsiTheme="majorBidi" w:cstheme="majorBidi"/>
        </w:rPr>
      </w:pPr>
    </w:p>
    <w:tbl>
      <w:tblPr>
        <w:tblW w:w="4747"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29"/>
        <w:gridCol w:w="2318"/>
      </w:tblGrid>
      <w:tr w:rsidR="000D1121" w:rsidRPr="00A92237" w:rsidTr="000D1121">
        <w:trPr>
          <w:trHeight w:val="405"/>
          <w:jc w:val="center"/>
        </w:trPr>
        <w:tc>
          <w:tcPr>
            <w:tcW w:w="2429"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(ppm)</w:t>
            </w:r>
          </w:p>
        </w:tc>
        <w:tc>
          <w:tcPr>
            <w:tcW w:w="2318"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Ce(ppm)</w:t>
            </w:r>
          </w:p>
        </w:tc>
      </w:tr>
      <w:tr w:rsidR="000D1121" w:rsidRPr="00A92237" w:rsidTr="000D1121">
        <w:trPr>
          <w:trHeight w:val="405"/>
          <w:jc w:val="center"/>
        </w:trPr>
        <w:tc>
          <w:tcPr>
            <w:tcW w:w="2429"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2318"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D1121" w:rsidRPr="00A92237" w:rsidTr="000D1121">
        <w:trPr>
          <w:trHeight w:val="405"/>
          <w:jc w:val="center"/>
        </w:trPr>
        <w:tc>
          <w:tcPr>
            <w:tcW w:w="2429"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2318"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0.4004</w:t>
            </w:r>
          </w:p>
        </w:tc>
      </w:tr>
      <w:tr w:rsidR="000D1121" w:rsidRPr="00A92237" w:rsidTr="000D1121">
        <w:trPr>
          <w:trHeight w:val="405"/>
          <w:jc w:val="center"/>
        </w:trPr>
        <w:tc>
          <w:tcPr>
            <w:tcW w:w="2429"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2318"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0.4572</w:t>
            </w:r>
          </w:p>
        </w:tc>
      </w:tr>
      <w:tr w:rsidR="000D1121" w:rsidRPr="00A92237" w:rsidTr="000D1121">
        <w:trPr>
          <w:trHeight w:val="405"/>
          <w:jc w:val="center"/>
        </w:trPr>
        <w:tc>
          <w:tcPr>
            <w:tcW w:w="2429"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2318"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0.5296</w:t>
            </w:r>
          </w:p>
        </w:tc>
      </w:tr>
      <w:tr w:rsidR="000D1121" w:rsidRPr="00A92237" w:rsidTr="000D1121">
        <w:trPr>
          <w:trHeight w:val="405"/>
          <w:jc w:val="center"/>
        </w:trPr>
        <w:tc>
          <w:tcPr>
            <w:tcW w:w="2429"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2318"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2.44</w:t>
            </w:r>
          </w:p>
        </w:tc>
      </w:tr>
      <w:tr w:rsidR="000D1121" w:rsidRPr="00A92237" w:rsidTr="000D1121">
        <w:trPr>
          <w:trHeight w:val="405"/>
          <w:jc w:val="center"/>
        </w:trPr>
        <w:tc>
          <w:tcPr>
            <w:tcW w:w="2429"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2318"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10.185</w:t>
            </w:r>
          </w:p>
        </w:tc>
      </w:tr>
      <w:tr w:rsidR="000D1121" w:rsidRPr="00A92237" w:rsidTr="000D1121">
        <w:trPr>
          <w:trHeight w:val="405"/>
          <w:jc w:val="center"/>
        </w:trPr>
        <w:tc>
          <w:tcPr>
            <w:tcW w:w="2429"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2318"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16.28</w:t>
            </w:r>
          </w:p>
        </w:tc>
      </w:tr>
    </w:tbl>
    <w:p w:rsidR="00AA06DC" w:rsidRPr="00A92237" w:rsidRDefault="00AA06DC" w:rsidP="00A92237">
      <w:pPr>
        <w:keepNext/>
        <w:jc w:val="center"/>
        <w:rPr>
          <w:rFonts w:asciiTheme="majorBidi" w:hAnsiTheme="majorBidi" w:cstheme="majorBidi"/>
        </w:rPr>
      </w:pPr>
    </w:p>
    <w:p w:rsidR="00AA06DC" w:rsidRPr="00A92237" w:rsidRDefault="00A92237" w:rsidP="00A92237">
      <w:pPr>
        <w:pStyle w:val="af"/>
        <w:jc w:val="center"/>
        <w:rPr>
          <w:rFonts w:asciiTheme="majorBidi" w:hAnsiTheme="majorBidi" w:cstheme="majorBidi"/>
          <w:b w:val="0"/>
          <w:bCs w:val="0"/>
          <w:sz w:val="22"/>
          <w:szCs w:val="22"/>
        </w:rPr>
      </w:pPr>
      <w:bookmarkStart w:id="153" w:name="_Toc469859667"/>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13</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xml:space="preserve">: </w:t>
      </w:r>
      <w:r w:rsidR="000D1121" w:rsidRPr="00A92237">
        <w:rPr>
          <w:rFonts w:asciiTheme="majorBidi" w:hAnsiTheme="majorBidi" w:cstheme="majorBidi"/>
          <w:b w:val="0"/>
          <w:bCs w:val="0"/>
          <w:sz w:val="22"/>
          <w:szCs w:val="22"/>
        </w:rPr>
        <w:t xml:space="preserve">Isotherm </w:t>
      </w:r>
      <w:r w:rsidR="00AA06DC" w:rsidRPr="00A92237">
        <w:rPr>
          <w:rFonts w:asciiTheme="majorBidi" w:hAnsiTheme="majorBidi" w:cstheme="majorBidi"/>
          <w:b w:val="0"/>
          <w:bCs w:val="0"/>
          <w:sz w:val="22"/>
          <w:szCs w:val="22"/>
        </w:rPr>
        <w:t xml:space="preserve"> adsorption phenol data adsorbed on carbon washed by HCl of ( 2 – 4  mm)  particle size.</w:t>
      </w:r>
      <w:bookmarkEnd w:id="153"/>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p w:rsidR="00AA06DC" w:rsidRPr="00A92237" w:rsidRDefault="00AA06DC" w:rsidP="00A92237">
      <w:pPr>
        <w:jc w:val="center"/>
        <w:rPr>
          <w:rFonts w:asciiTheme="majorBidi" w:hAnsiTheme="majorBidi" w:cstheme="majorBidi"/>
        </w:rPr>
      </w:pPr>
    </w:p>
    <w:tbl>
      <w:tblPr>
        <w:tblW w:w="4330"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7"/>
        <w:gridCol w:w="2233"/>
      </w:tblGrid>
      <w:tr w:rsidR="000D1121" w:rsidRPr="00A92237" w:rsidTr="000D1121">
        <w:trPr>
          <w:trHeight w:val="476"/>
          <w:jc w:val="center"/>
        </w:trPr>
        <w:tc>
          <w:tcPr>
            <w:tcW w:w="2097"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(ppm)</w:t>
            </w:r>
          </w:p>
        </w:tc>
        <w:tc>
          <w:tcPr>
            <w:tcW w:w="2233" w:type="dxa"/>
            <w:shd w:val="clear" w:color="4F81BD" w:fill="4F81BD"/>
            <w:noWrap/>
            <w:vAlign w:val="bottom"/>
            <w:hideMark/>
          </w:tcPr>
          <w:p w:rsidR="000D1121" w:rsidRPr="00A92237" w:rsidRDefault="000D1121"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Ce(ppm)</w:t>
            </w:r>
          </w:p>
        </w:tc>
      </w:tr>
      <w:tr w:rsidR="000D1121" w:rsidRPr="00A92237" w:rsidTr="000D1121">
        <w:trPr>
          <w:trHeight w:val="452"/>
          <w:jc w:val="center"/>
        </w:trPr>
        <w:tc>
          <w:tcPr>
            <w:tcW w:w="209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2233"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0D1121" w:rsidRPr="00A92237" w:rsidTr="000D1121">
        <w:trPr>
          <w:trHeight w:val="452"/>
          <w:jc w:val="center"/>
        </w:trPr>
        <w:tc>
          <w:tcPr>
            <w:tcW w:w="209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w:t>
            </w:r>
          </w:p>
        </w:tc>
        <w:tc>
          <w:tcPr>
            <w:tcW w:w="2233"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1.362</w:t>
            </w:r>
          </w:p>
        </w:tc>
      </w:tr>
      <w:tr w:rsidR="000D1121" w:rsidRPr="00A92237" w:rsidTr="000D1121">
        <w:trPr>
          <w:trHeight w:val="452"/>
          <w:jc w:val="center"/>
        </w:trPr>
        <w:tc>
          <w:tcPr>
            <w:tcW w:w="209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10</w:t>
            </w:r>
          </w:p>
        </w:tc>
        <w:tc>
          <w:tcPr>
            <w:tcW w:w="2233"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1.654</w:t>
            </w:r>
          </w:p>
        </w:tc>
      </w:tr>
      <w:tr w:rsidR="000D1121" w:rsidRPr="00A92237" w:rsidTr="000D1121">
        <w:trPr>
          <w:trHeight w:val="452"/>
          <w:jc w:val="center"/>
        </w:trPr>
        <w:tc>
          <w:tcPr>
            <w:tcW w:w="209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20</w:t>
            </w:r>
          </w:p>
        </w:tc>
        <w:tc>
          <w:tcPr>
            <w:tcW w:w="2233"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4.28</w:t>
            </w:r>
          </w:p>
        </w:tc>
      </w:tr>
      <w:tr w:rsidR="000D1121" w:rsidRPr="00A92237" w:rsidTr="000D1121">
        <w:trPr>
          <w:trHeight w:val="452"/>
          <w:jc w:val="center"/>
        </w:trPr>
        <w:tc>
          <w:tcPr>
            <w:tcW w:w="209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30</w:t>
            </w:r>
          </w:p>
        </w:tc>
        <w:tc>
          <w:tcPr>
            <w:tcW w:w="2233"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4.475</w:t>
            </w:r>
          </w:p>
        </w:tc>
      </w:tr>
      <w:tr w:rsidR="000D1121" w:rsidRPr="00A92237" w:rsidTr="000D1121">
        <w:trPr>
          <w:trHeight w:val="452"/>
          <w:jc w:val="center"/>
        </w:trPr>
        <w:tc>
          <w:tcPr>
            <w:tcW w:w="2097"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40</w:t>
            </w:r>
          </w:p>
        </w:tc>
        <w:tc>
          <w:tcPr>
            <w:tcW w:w="2233" w:type="dxa"/>
            <w:shd w:val="clear" w:color="auto" w:fill="auto"/>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6.615</w:t>
            </w:r>
          </w:p>
        </w:tc>
      </w:tr>
      <w:tr w:rsidR="000D1121" w:rsidRPr="00A92237" w:rsidTr="000D1121">
        <w:trPr>
          <w:trHeight w:val="452"/>
          <w:jc w:val="center"/>
        </w:trPr>
        <w:tc>
          <w:tcPr>
            <w:tcW w:w="2097"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50</w:t>
            </w:r>
          </w:p>
        </w:tc>
        <w:tc>
          <w:tcPr>
            <w:tcW w:w="2233" w:type="dxa"/>
            <w:shd w:val="clear" w:color="DBE5F1" w:fill="DBE5F1"/>
            <w:noWrap/>
            <w:vAlign w:val="bottom"/>
            <w:hideMark/>
          </w:tcPr>
          <w:p w:rsidR="000D1121" w:rsidRPr="00A92237" w:rsidRDefault="000D1121"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9.242</w:t>
            </w:r>
          </w:p>
        </w:tc>
      </w:tr>
    </w:tbl>
    <w:p w:rsidR="00AA06DC" w:rsidRPr="00A92237" w:rsidRDefault="00AA06DC" w:rsidP="00A92237">
      <w:pPr>
        <w:jc w:val="center"/>
        <w:rPr>
          <w:rFonts w:asciiTheme="majorBidi" w:hAnsiTheme="majorBidi" w:cstheme="majorBidi"/>
        </w:rPr>
      </w:pPr>
    </w:p>
    <w:p w:rsidR="00AA06DC" w:rsidRPr="00A92237" w:rsidRDefault="00A92237" w:rsidP="00A92237">
      <w:pPr>
        <w:pStyle w:val="af"/>
        <w:jc w:val="center"/>
        <w:rPr>
          <w:rFonts w:asciiTheme="majorBidi" w:hAnsiTheme="majorBidi" w:cstheme="majorBidi"/>
          <w:b w:val="0"/>
          <w:bCs w:val="0"/>
          <w:sz w:val="22"/>
          <w:szCs w:val="22"/>
        </w:rPr>
      </w:pPr>
      <w:bookmarkStart w:id="154" w:name="_Toc469859668"/>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14</w:t>
      </w:r>
      <w:r w:rsidR="00FC1F8A" w:rsidRPr="00A92237">
        <w:rPr>
          <w:rFonts w:asciiTheme="majorBidi" w:hAnsiTheme="majorBidi" w:cstheme="majorBidi"/>
          <w:b w:val="0"/>
          <w:bCs w:val="0"/>
          <w:sz w:val="22"/>
          <w:szCs w:val="22"/>
        </w:rPr>
        <w:fldChar w:fldCharType="end"/>
      </w:r>
      <w:r w:rsidR="00AA06DC" w:rsidRPr="00A92237">
        <w:rPr>
          <w:rFonts w:asciiTheme="majorBidi" w:hAnsiTheme="majorBidi" w:cstheme="majorBidi"/>
          <w:b w:val="0"/>
          <w:bCs w:val="0"/>
          <w:sz w:val="22"/>
          <w:szCs w:val="22"/>
        </w:rPr>
        <w:t xml:space="preserve">: </w:t>
      </w:r>
      <w:r w:rsidR="000D1121" w:rsidRPr="00A92237">
        <w:rPr>
          <w:rFonts w:asciiTheme="majorBidi" w:hAnsiTheme="majorBidi" w:cstheme="majorBidi"/>
          <w:b w:val="0"/>
          <w:bCs w:val="0"/>
          <w:sz w:val="22"/>
          <w:szCs w:val="22"/>
        </w:rPr>
        <w:t xml:space="preserve">Isotherm </w:t>
      </w:r>
      <w:r w:rsidR="00AA06DC" w:rsidRPr="00A92237">
        <w:rPr>
          <w:rFonts w:asciiTheme="majorBidi" w:hAnsiTheme="majorBidi" w:cstheme="majorBidi"/>
          <w:b w:val="0"/>
          <w:bCs w:val="0"/>
          <w:sz w:val="22"/>
          <w:szCs w:val="22"/>
        </w:rPr>
        <w:t xml:space="preserve"> adsorption phenol data adsorbed on activated carbon washed by HCl of ( 0.425 – 2 mm) particle size.</w:t>
      </w:r>
      <w:bookmarkEnd w:id="154"/>
    </w:p>
    <w:p w:rsidR="00577D19" w:rsidRPr="00A92237" w:rsidRDefault="00577D19" w:rsidP="00A92237">
      <w:pPr>
        <w:pStyle w:val="af"/>
        <w:jc w:val="center"/>
        <w:rPr>
          <w:rFonts w:asciiTheme="majorBidi" w:hAnsiTheme="majorBidi" w:cstheme="majorBidi"/>
          <w:b w:val="0"/>
          <w:bCs w:val="0"/>
          <w:sz w:val="22"/>
          <w:szCs w:val="22"/>
        </w:rPr>
      </w:pPr>
    </w:p>
    <w:tbl>
      <w:tblPr>
        <w:bidiVisual/>
        <w:tblW w:w="4833" w:type="dxa"/>
        <w:jc w:val="center"/>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79"/>
        <w:gridCol w:w="1873"/>
        <w:gridCol w:w="1581"/>
      </w:tblGrid>
      <w:tr w:rsidR="00577D19" w:rsidRPr="00A92237" w:rsidTr="00577D19">
        <w:trPr>
          <w:trHeight w:val="510"/>
          <w:jc w:val="center"/>
        </w:trPr>
        <w:tc>
          <w:tcPr>
            <w:tcW w:w="1379" w:type="dxa"/>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Ce(M)</w:t>
            </w:r>
          </w:p>
        </w:tc>
        <w:tc>
          <w:tcPr>
            <w:tcW w:w="1873" w:type="dxa"/>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V</w:t>
            </w:r>
            <w:r w:rsidRPr="00A92237">
              <w:rPr>
                <w:rFonts w:asciiTheme="majorBidi" w:eastAsia="Times New Roman" w:hAnsiTheme="majorBidi" w:cstheme="majorBidi"/>
                <w:b/>
                <w:bCs/>
                <w:color w:val="FFFFFF"/>
                <w:vertAlign w:val="subscript"/>
              </w:rPr>
              <w:t>NaOH</w:t>
            </w:r>
            <w:r w:rsidRPr="00A92237">
              <w:rPr>
                <w:rFonts w:asciiTheme="majorBidi" w:eastAsia="Times New Roman" w:hAnsiTheme="majorBidi" w:cstheme="majorBidi"/>
                <w:b/>
                <w:bCs/>
                <w:color w:val="FFFFFF"/>
              </w:rPr>
              <w:t>(ml0</w:t>
            </w:r>
          </w:p>
        </w:tc>
        <w:tc>
          <w:tcPr>
            <w:tcW w:w="1581" w:type="dxa"/>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(M)</w:t>
            </w:r>
          </w:p>
        </w:tc>
      </w:tr>
      <w:tr w:rsidR="00577D19" w:rsidRPr="00A92237" w:rsidTr="00577D19">
        <w:trPr>
          <w:trHeight w:val="484"/>
          <w:jc w:val="center"/>
        </w:trPr>
        <w:tc>
          <w:tcPr>
            <w:tcW w:w="1379"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873"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581"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577D19" w:rsidRPr="00A92237" w:rsidTr="00577D19">
        <w:trPr>
          <w:trHeight w:val="484"/>
          <w:jc w:val="center"/>
        </w:trPr>
        <w:tc>
          <w:tcPr>
            <w:tcW w:w="1379"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w:t>
            </w:r>
          </w:p>
        </w:tc>
        <w:tc>
          <w:tcPr>
            <w:tcW w:w="1873"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12</w:t>
            </w:r>
          </w:p>
        </w:tc>
        <w:tc>
          <w:tcPr>
            <w:tcW w:w="1581"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w:t>
            </w:r>
          </w:p>
        </w:tc>
      </w:tr>
      <w:tr w:rsidR="00577D19" w:rsidRPr="00A92237" w:rsidTr="00577D19">
        <w:trPr>
          <w:trHeight w:val="484"/>
          <w:jc w:val="center"/>
        </w:trPr>
        <w:tc>
          <w:tcPr>
            <w:tcW w:w="1379"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0.8</w:t>
            </w:r>
          </w:p>
        </w:tc>
        <w:tc>
          <w:tcPr>
            <w:tcW w:w="1873"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24</w:t>
            </w:r>
          </w:p>
        </w:tc>
        <w:tc>
          <w:tcPr>
            <w:tcW w:w="1581"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w:t>
            </w:r>
          </w:p>
        </w:tc>
      </w:tr>
      <w:tr w:rsidR="00577D19" w:rsidRPr="00A92237" w:rsidTr="00577D19">
        <w:trPr>
          <w:trHeight w:val="484"/>
          <w:jc w:val="center"/>
        </w:trPr>
        <w:tc>
          <w:tcPr>
            <w:tcW w:w="1379"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1.396667</w:t>
            </w:r>
          </w:p>
        </w:tc>
        <w:tc>
          <w:tcPr>
            <w:tcW w:w="1873"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41.9</w:t>
            </w:r>
          </w:p>
        </w:tc>
        <w:tc>
          <w:tcPr>
            <w:tcW w:w="1581" w:type="dxa"/>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w:t>
            </w:r>
          </w:p>
        </w:tc>
      </w:tr>
      <w:tr w:rsidR="00577D19" w:rsidRPr="00A92237" w:rsidTr="00577D19">
        <w:trPr>
          <w:trHeight w:val="484"/>
          <w:jc w:val="center"/>
        </w:trPr>
        <w:tc>
          <w:tcPr>
            <w:tcW w:w="1379"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1.876667</w:t>
            </w:r>
          </w:p>
        </w:tc>
        <w:tc>
          <w:tcPr>
            <w:tcW w:w="1873"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56.3</w:t>
            </w:r>
          </w:p>
        </w:tc>
        <w:tc>
          <w:tcPr>
            <w:tcW w:w="1581" w:type="dxa"/>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w:t>
            </w:r>
          </w:p>
        </w:tc>
      </w:tr>
    </w:tbl>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p w:rsidR="00577D19" w:rsidRPr="00A92237" w:rsidRDefault="00A92237" w:rsidP="00A92237">
      <w:pPr>
        <w:pStyle w:val="af"/>
        <w:jc w:val="center"/>
        <w:rPr>
          <w:rFonts w:asciiTheme="majorBidi" w:hAnsiTheme="majorBidi" w:cstheme="majorBidi"/>
          <w:b w:val="0"/>
          <w:bCs w:val="0"/>
          <w:sz w:val="22"/>
          <w:szCs w:val="22"/>
        </w:rPr>
      </w:pPr>
      <w:bookmarkStart w:id="155" w:name="_Toc469859669"/>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15</w:t>
      </w:r>
      <w:r w:rsidR="00FC1F8A" w:rsidRPr="00A92237">
        <w:rPr>
          <w:rFonts w:asciiTheme="majorBidi" w:hAnsiTheme="majorBidi" w:cstheme="majorBidi"/>
          <w:b w:val="0"/>
          <w:bCs w:val="0"/>
          <w:sz w:val="22"/>
          <w:szCs w:val="22"/>
        </w:rPr>
        <w:fldChar w:fldCharType="end"/>
      </w:r>
      <w:r w:rsidR="00577D19" w:rsidRPr="00A92237">
        <w:rPr>
          <w:rFonts w:asciiTheme="majorBidi" w:hAnsiTheme="majorBidi" w:cstheme="majorBidi"/>
          <w:b w:val="0"/>
          <w:bCs w:val="0"/>
          <w:sz w:val="22"/>
          <w:szCs w:val="22"/>
        </w:rPr>
        <w:t>:  Acetic acid adsorption data adsorbed on carbon washed by water of ( 0.425 – 2 mm) particle size.</w:t>
      </w:r>
      <w:bookmarkEnd w:id="155"/>
    </w:p>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p w:rsidR="00577D19" w:rsidRPr="00A92237" w:rsidRDefault="00577D19" w:rsidP="00A92237">
      <w:pPr>
        <w:jc w:val="center"/>
        <w:rPr>
          <w:rFonts w:asciiTheme="majorBidi" w:hAnsiTheme="majorBidi" w:cstheme="majorBidi"/>
        </w:rPr>
      </w:pPr>
    </w:p>
    <w:tbl>
      <w:tblPr>
        <w:bidiVisual/>
        <w:tblW w:w="4854" w:type="dxa"/>
        <w:jc w:val="center"/>
        <w:tblInd w:w="103" w:type="dxa"/>
        <w:tblLook w:val="04A0"/>
      </w:tblPr>
      <w:tblGrid>
        <w:gridCol w:w="1385"/>
        <w:gridCol w:w="1881"/>
        <w:gridCol w:w="1588"/>
      </w:tblGrid>
      <w:tr w:rsidR="00577D19" w:rsidRPr="00A92237" w:rsidTr="00577D19">
        <w:trPr>
          <w:trHeight w:val="512"/>
          <w:jc w:val="center"/>
        </w:trPr>
        <w:tc>
          <w:tcPr>
            <w:tcW w:w="1385"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Ce(M)</w:t>
            </w:r>
          </w:p>
        </w:tc>
        <w:tc>
          <w:tcPr>
            <w:tcW w:w="1881"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V</w:t>
            </w:r>
            <w:r w:rsidRPr="00A92237">
              <w:rPr>
                <w:rFonts w:asciiTheme="majorBidi" w:eastAsia="Times New Roman" w:hAnsiTheme="majorBidi" w:cstheme="majorBidi"/>
                <w:b/>
                <w:bCs/>
                <w:color w:val="FFFFFF"/>
                <w:vertAlign w:val="subscript"/>
              </w:rPr>
              <w:t>NaOH</w:t>
            </w:r>
            <w:r w:rsidRPr="00A92237">
              <w:rPr>
                <w:rFonts w:asciiTheme="majorBidi" w:eastAsia="Times New Roman" w:hAnsiTheme="majorBidi" w:cstheme="majorBidi"/>
                <w:b/>
                <w:bCs/>
                <w:color w:val="FFFFFF"/>
              </w:rPr>
              <w:t>(ml0</w:t>
            </w:r>
          </w:p>
        </w:tc>
        <w:tc>
          <w:tcPr>
            <w:tcW w:w="1588"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(M)</w:t>
            </w:r>
          </w:p>
        </w:tc>
      </w:tr>
      <w:tr w:rsidR="00577D19" w:rsidRPr="00A92237" w:rsidTr="00577D19">
        <w:trPr>
          <w:trHeight w:val="487"/>
          <w:jc w:val="center"/>
        </w:trPr>
        <w:tc>
          <w:tcPr>
            <w:tcW w:w="138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88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58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577D19" w:rsidRPr="00A92237" w:rsidTr="00577D19">
        <w:trPr>
          <w:trHeight w:val="487"/>
          <w:jc w:val="center"/>
        </w:trPr>
        <w:tc>
          <w:tcPr>
            <w:tcW w:w="1385"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0.466667</w:t>
            </w:r>
          </w:p>
        </w:tc>
        <w:tc>
          <w:tcPr>
            <w:tcW w:w="188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w:t>
            </w:r>
          </w:p>
        </w:tc>
        <w:tc>
          <w:tcPr>
            <w:tcW w:w="1588"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w:t>
            </w:r>
          </w:p>
        </w:tc>
      </w:tr>
      <w:tr w:rsidR="00577D19" w:rsidRPr="00A92237" w:rsidTr="00577D19">
        <w:trPr>
          <w:trHeight w:val="487"/>
          <w:jc w:val="center"/>
        </w:trPr>
        <w:tc>
          <w:tcPr>
            <w:tcW w:w="138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0.873333</w:t>
            </w:r>
          </w:p>
        </w:tc>
        <w:tc>
          <w:tcPr>
            <w:tcW w:w="188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26.2</w:t>
            </w:r>
          </w:p>
        </w:tc>
        <w:tc>
          <w:tcPr>
            <w:tcW w:w="158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w:t>
            </w:r>
          </w:p>
        </w:tc>
      </w:tr>
      <w:tr w:rsidR="00577D19" w:rsidRPr="00A92237" w:rsidTr="00577D19">
        <w:trPr>
          <w:trHeight w:val="487"/>
          <w:jc w:val="center"/>
        </w:trPr>
        <w:tc>
          <w:tcPr>
            <w:tcW w:w="1385"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1.466667</w:t>
            </w:r>
          </w:p>
        </w:tc>
        <w:tc>
          <w:tcPr>
            <w:tcW w:w="188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44</w:t>
            </w:r>
          </w:p>
        </w:tc>
        <w:tc>
          <w:tcPr>
            <w:tcW w:w="1588"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w:t>
            </w:r>
          </w:p>
        </w:tc>
      </w:tr>
      <w:tr w:rsidR="00577D19" w:rsidRPr="00A92237" w:rsidTr="00577D19">
        <w:trPr>
          <w:trHeight w:val="487"/>
          <w:jc w:val="center"/>
        </w:trPr>
        <w:tc>
          <w:tcPr>
            <w:tcW w:w="138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1.936667</w:t>
            </w:r>
          </w:p>
        </w:tc>
        <w:tc>
          <w:tcPr>
            <w:tcW w:w="188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58.1</w:t>
            </w:r>
          </w:p>
        </w:tc>
        <w:tc>
          <w:tcPr>
            <w:tcW w:w="158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w:t>
            </w:r>
          </w:p>
        </w:tc>
      </w:tr>
    </w:tbl>
    <w:p w:rsidR="00577D19" w:rsidRPr="00A92237" w:rsidRDefault="00577D19" w:rsidP="00A92237">
      <w:pPr>
        <w:pStyle w:val="af"/>
        <w:jc w:val="center"/>
        <w:rPr>
          <w:rFonts w:asciiTheme="majorBidi" w:hAnsiTheme="majorBidi" w:cstheme="majorBidi"/>
          <w:b w:val="0"/>
          <w:bCs w:val="0"/>
          <w:sz w:val="22"/>
          <w:szCs w:val="22"/>
        </w:rPr>
      </w:pPr>
    </w:p>
    <w:p w:rsidR="00577D19" w:rsidRPr="00A92237" w:rsidRDefault="00577D19" w:rsidP="00A92237">
      <w:pPr>
        <w:pStyle w:val="af"/>
        <w:jc w:val="center"/>
        <w:rPr>
          <w:rFonts w:asciiTheme="majorBidi" w:hAnsiTheme="majorBidi" w:cstheme="majorBidi"/>
          <w:b w:val="0"/>
          <w:bCs w:val="0"/>
          <w:sz w:val="22"/>
          <w:szCs w:val="22"/>
        </w:rPr>
      </w:pPr>
    </w:p>
    <w:p w:rsidR="00577D19" w:rsidRPr="00A92237" w:rsidRDefault="00A92237" w:rsidP="00A92237">
      <w:pPr>
        <w:pStyle w:val="af"/>
        <w:jc w:val="center"/>
        <w:rPr>
          <w:rFonts w:asciiTheme="majorBidi" w:hAnsiTheme="majorBidi" w:cstheme="majorBidi"/>
          <w:b w:val="0"/>
          <w:bCs w:val="0"/>
          <w:sz w:val="22"/>
          <w:szCs w:val="22"/>
        </w:rPr>
      </w:pPr>
      <w:bookmarkStart w:id="156" w:name="_Toc469859670"/>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16</w:t>
      </w:r>
      <w:r w:rsidR="00FC1F8A" w:rsidRPr="00A92237">
        <w:rPr>
          <w:rFonts w:asciiTheme="majorBidi" w:hAnsiTheme="majorBidi" w:cstheme="majorBidi"/>
          <w:b w:val="0"/>
          <w:bCs w:val="0"/>
          <w:sz w:val="22"/>
          <w:szCs w:val="22"/>
        </w:rPr>
        <w:fldChar w:fldCharType="end"/>
      </w:r>
      <w:r w:rsidR="00577D19" w:rsidRPr="00A92237">
        <w:rPr>
          <w:rFonts w:asciiTheme="majorBidi" w:hAnsiTheme="majorBidi" w:cstheme="majorBidi"/>
          <w:b w:val="0"/>
          <w:bCs w:val="0"/>
          <w:sz w:val="22"/>
          <w:szCs w:val="22"/>
        </w:rPr>
        <w:t>: Acetic acid adsorption data adsorbed on carbon washed by water of ( 2 – 4 mm) particle size.</w:t>
      </w:r>
      <w:bookmarkEnd w:id="156"/>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tbl>
      <w:tblPr>
        <w:bidiVisual/>
        <w:tblW w:w="4769" w:type="dxa"/>
        <w:jc w:val="center"/>
        <w:tblInd w:w="103" w:type="dxa"/>
        <w:tblLook w:val="04A0"/>
      </w:tblPr>
      <w:tblGrid>
        <w:gridCol w:w="1361"/>
        <w:gridCol w:w="1848"/>
        <w:gridCol w:w="1560"/>
      </w:tblGrid>
      <w:tr w:rsidR="00570CCE" w:rsidRPr="00570CCE" w:rsidTr="00570CCE">
        <w:trPr>
          <w:trHeight w:val="553"/>
          <w:jc w:val="center"/>
        </w:trPr>
        <w:tc>
          <w:tcPr>
            <w:tcW w:w="1361"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Ce(M)</w:t>
            </w:r>
          </w:p>
        </w:tc>
        <w:tc>
          <w:tcPr>
            <w:tcW w:w="1848"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V</w:t>
            </w:r>
            <w:r w:rsidRPr="00570CCE">
              <w:rPr>
                <w:rFonts w:asciiTheme="majorBidi" w:eastAsia="Times New Roman" w:hAnsiTheme="majorBidi" w:cstheme="majorBidi"/>
                <w:b/>
                <w:bCs/>
                <w:color w:val="FFFFFF"/>
                <w:vertAlign w:val="subscript"/>
              </w:rPr>
              <w:t>NaOH</w:t>
            </w:r>
            <w:r w:rsidRPr="00570CCE">
              <w:rPr>
                <w:rFonts w:asciiTheme="majorBidi" w:eastAsia="Times New Roman" w:hAnsiTheme="majorBidi" w:cstheme="majorBidi"/>
                <w:b/>
                <w:bCs/>
                <w:color w:val="FFFFFF"/>
              </w:rPr>
              <w:t>(ml0</w:t>
            </w:r>
          </w:p>
        </w:tc>
        <w:tc>
          <w:tcPr>
            <w:tcW w:w="1560"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C</w:t>
            </w:r>
            <w:r w:rsidRPr="00570CCE">
              <w:rPr>
                <w:rFonts w:asciiTheme="majorBidi" w:eastAsia="Times New Roman" w:hAnsiTheme="majorBidi" w:cstheme="majorBidi"/>
                <w:b/>
                <w:bCs/>
                <w:color w:val="FFFFFF"/>
                <w:vertAlign w:val="subscript"/>
              </w:rPr>
              <w:t>0</w:t>
            </w:r>
            <w:r w:rsidRPr="00570CCE">
              <w:rPr>
                <w:rFonts w:asciiTheme="majorBidi" w:eastAsia="Times New Roman" w:hAnsiTheme="majorBidi" w:cstheme="majorBidi"/>
                <w:b/>
                <w:bCs/>
                <w:color w:val="FFFFFF"/>
              </w:rPr>
              <w:t>(M)</w:t>
            </w:r>
          </w:p>
        </w:tc>
      </w:tr>
      <w:tr w:rsidR="00570CCE" w:rsidRPr="00570CCE" w:rsidTr="00570CCE">
        <w:trPr>
          <w:trHeight w:val="525"/>
          <w:jc w:val="center"/>
        </w:trPr>
        <w:tc>
          <w:tcPr>
            <w:tcW w:w="136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c>
          <w:tcPr>
            <w:tcW w:w="184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c>
          <w:tcPr>
            <w:tcW w:w="1560"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r>
      <w:tr w:rsidR="00570CCE" w:rsidRPr="00570CCE" w:rsidTr="00570CCE">
        <w:trPr>
          <w:trHeight w:val="525"/>
          <w:jc w:val="center"/>
        </w:trPr>
        <w:tc>
          <w:tcPr>
            <w:tcW w:w="136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0.32</w:t>
            </w:r>
          </w:p>
        </w:tc>
        <w:tc>
          <w:tcPr>
            <w:tcW w:w="1848"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9.6</w:t>
            </w:r>
          </w:p>
        </w:tc>
        <w:tc>
          <w:tcPr>
            <w:tcW w:w="1560"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0.5</w:t>
            </w:r>
          </w:p>
        </w:tc>
      </w:tr>
      <w:tr w:rsidR="00570CCE" w:rsidRPr="00570CCE" w:rsidTr="00570CCE">
        <w:trPr>
          <w:trHeight w:val="525"/>
          <w:jc w:val="center"/>
        </w:trPr>
        <w:tc>
          <w:tcPr>
            <w:tcW w:w="136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0.756667</w:t>
            </w:r>
          </w:p>
        </w:tc>
        <w:tc>
          <w:tcPr>
            <w:tcW w:w="184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22.7</w:t>
            </w:r>
          </w:p>
        </w:tc>
        <w:tc>
          <w:tcPr>
            <w:tcW w:w="1560"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w:t>
            </w:r>
          </w:p>
        </w:tc>
      </w:tr>
      <w:tr w:rsidR="00570CCE" w:rsidRPr="00570CCE" w:rsidTr="00570CCE">
        <w:trPr>
          <w:trHeight w:val="525"/>
          <w:jc w:val="center"/>
        </w:trPr>
        <w:tc>
          <w:tcPr>
            <w:tcW w:w="136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1.166667</w:t>
            </w:r>
          </w:p>
        </w:tc>
        <w:tc>
          <w:tcPr>
            <w:tcW w:w="1848"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35</w:t>
            </w:r>
          </w:p>
        </w:tc>
        <w:tc>
          <w:tcPr>
            <w:tcW w:w="1560"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1.5</w:t>
            </w:r>
          </w:p>
        </w:tc>
      </w:tr>
      <w:tr w:rsidR="00570CCE" w:rsidRPr="00570CCE" w:rsidTr="00570CCE">
        <w:trPr>
          <w:trHeight w:val="525"/>
          <w:jc w:val="center"/>
        </w:trPr>
        <w:tc>
          <w:tcPr>
            <w:tcW w:w="136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1.406667</w:t>
            </w:r>
          </w:p>
        </w:tc>
        <w:tc>
          <w:tcPr>
            <w:tcW w:w="1848"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42.2</w:t>
            </w:r>
          </w:p>
        </w:tc>
        <w:tc>
          <w:tcPr>
            <w:tcW w:w="1560"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2</w:t>
            </w:r>
          </w:p>
        </w:tc>
      </w:tr>
    </w:tbl>
    <w:p w:rsidR="00570CCE" w:rsidRPr="00A92237" w:rsidRDefault="00570CCE" w:rsidP="00A92237">
      <w:pPr>
        <w:pStyle w:val="af"/>
        <w:jc w:val="center"/>
        <w:rPr>
          <w:rFonts w:asciiTheme="majorBidi" w:hAnsiTheme="majorBidi" w:cstheme="majorBidi"/>
          <w:b w:val="0"/>
          <w:bCs w:val="0"/>
          <w:sz w:val="22"/>
          <w:szCs w:val="22"/>
        </w:rPr>
      </w:pPr>
    </w:p>
    <w:p w:rsidR="00570CCE" w:rsidRPr="00A92237" w:rsidRDefault="00570CCE" w:rsidP="00A92237">
      <w:pPr>
        <w:jc w:val="center"/>
        <w:rPr>
          <w:rFonts w:asciiTheme="majorBidi" w:hAnsiTheme="majorBidi" w:cstheme="majorBidi"/>
        </w:rPr>
      </w:pPr>
    </w:p>
    <w:p w:rsidR="00570CCE" w:rsidRPr="00A92237" w:rsidRDefault="00A92237" w:rsidP="00A92237">
      <w:pPr>
        <w:pStyle w:val="af"/>
        <w:jc w:val="center"/>
        <w:rPr>
          <w:rFonts w:asciiTheme="majorBidi" w:hAnsiTheme="majorBidi" w:cstheme="majorBidi"/>
          <w:b w:val="0"/>
          <w:bCs w:val="0"/>
          <w:sz w:val="22"/>
          <w:szCs w:val="22"/>
        </w:rPr>
      </w:pPr>
      <w:bookmarkStart w:id="157" w:name="_Toc469859671"/>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17</w:t>
      </w:r>
      <w:r w:rsidR="00FC1F8A" w:rsidRPr="00A92237">
        <w:rPr>
          <w:rFonts w:asciiTheme="majorBidi" w:hAnsiTheme="majorBidi" w:cstheme="majorBidi"/>
          <w:b w:val="0"/>
          <w:bCs w:val="0"/>
          <w:sz w:val="22"/>
          <w:szCs w:val="22"/>
        </w:rPr>
        <w:fldChar w:fldCharType="end"/>
      </w:r>
      <w:r w:rsidR="00570CCE" w:rsidRPr="00A92237">
        <w:rPr>
          <w:rFonts w:asciiTheme="majorBidi" w:hAnsiTheme="majorBidi" w:cstheme="majorBidi"/>
          <w:b w:val="0"/>
          <w:bCs w:val="0"/>
          <w:sz w:val="22"/>
          <w:szCs w:val="22"/>
        </w:rPr>
        <w:t>: Acetic acid adsorption data adsorbed on carbon washed by HCl of (0.425 – 2 mm) particle size.</w:t>
      </w:r>
      <w:bookmarkEnd w:id="157"/>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tbl>
      <w:tblPr>
        <w:bidiVisual/>
        <w:tblW w:w="4958" w:type="dxa"/>
        <w:jc w:val="center"/>
        <w:tblInd w:w="103" w:type="dxa"/>
        <w:tblLook w:val="04A0"/>
      </w:tblPr>
      <w:tblGrid>
        <w:gridCol w:w="1415"/>
        <w:gridCol w:w="1921"/>
        <w:gridCol w:w="1622"/>
      </w:tblGrid>
      <w:tr w:rsidR="00570CCE" w:rsidRPr="00570CCE" w:rsidTr="00570CCE">
        <w:trPr>
          <w:trHeight w:val="548"/>
          <w:jc w:val="center"/>
        </w:trPr>
        <w:tc>
          <w:tcPr>
            <w:tcW w:w="1415"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Ce(M)</w:t>
            </w:r>
          </w:p>
        </w:tc>
        <w:tc>
          <w:tcPr>
            <w:tcW w:w="1921"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V</w:t>
            </w:r>
            <w:r w:rsidRPr="00570CCE">
              <w:rPr>
                <w:rFonts w:asciiTheme="majorBidi" w:eastAsia="Times New Roman" w:hAnsiTheme="majorBidi" w:cstheme="majorBidi"/>
                <w:b/>
                <w:bCs/>
                <w:color w:val="FFFFFF"/>
                <w:vertAlign w:val="subscript"/>
              </w:rPr>
              <w:t>NaOH</w:t>
            </w:r>
            <w:r w:rsidRPr="00570CCE">
              <w:rPr>
                <w:rFonts w:asciiTheme="majorBidi" w:eastAsia="Times New Roman" w:hAnsiTheme="majorBidi" w:cstheme="majorBidi"/>
                <w:b/>
                <w:bCs/>
                <w:color w:val="FFFFFF"/>
              </w:rPr>
              <w:t>(ml0</w:t>
            </w:r>
          </w:p>
        </w:tc>
        <w:tc>
          <w:tcPr>
            <w:tcW w:w="1622"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0CCE" w:rsidRPr="00570CCE" w:rsidRDefault="00570CCE" w:rsidP="00A92237">
            <w:pPr>
              <w:spacing w:after="0" w:line="240" w:lineRule="auto"/>
              <w:jc w:val="center"/>
              <w:rPr>
                <w:rFonts w:asciiTheme="majorBidi" w:eastAsia="Times New Roman" w:hAnsiTheme="majorBidi" w:cstheme="majorBidi"/>
                <w:b/>
                <w:bCs/>
                <w:color w:val="FFFFFF"/>
              </w:rPr>
            </w:pPr>
            <w:r w:rsidRPr="00570CCE">
              <w:rPr>
                <w:rFonts w:asciiTheme="majorBidi" w:eastAsia="Times New Roman" w:hAnsiTheme="majorBidi" w:cstheme="majorBidi"/>
                <w:b/>
                <w:bCs/>
                <w:color w:val="FFFFFF"/>
              </w:rPr>
              <w:t>C</w:t>
            </w:r>
            <w:r w:rsidRPr="00570CCE">
              <w:rPr>
                <w:rFonts w:asciiTheme="majorBidi" w:eastAsia="Times New Roman" w:hAnsiTheme="majorBidi" w:cstheme="majorBidi"/>
                <w:b/>
                <w:bCs/>
                <w:color w:val="FFFFFF"/>
                <w:vertAlign w:val="subscript"/>
              </w:rPr>
              <w:t>0</w:t>
            </w:r>
            <w:r w:rsidRPr="00570CCE">
              <w:rPr>
                <w:rFonts w:asciiTheme="majorBidi" w:eastAsia="Times New Roman" w:hAnsiTheme="majorBidi" w:cstheme="majorBidi"/>
                <w:b/>
                <w:bCs/>
                <w:color w:val="FFFFFF"/>
              </w:rPr>
              <w:t>(M)</w:t>
            </w:r>
          </w:p>
        </w:tc>
      </w:tr>
      <w:tr w:rsidR="00570CCE" w:rsidRPr="00570CCE" w:rsidTr="00570CCE">
        <w:trPr>
          <w:trHeight w:val="520"/>
          <w:jc w:val="center"/>
        </w:trPr>
        <w:tc>
          <w:tcPr>
            <w:tcW w:w="141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c>
          <w:tcPr>
            <w:tcW w:w="192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c>
          <w:tcPr>
            <w:tcW w:w="1622"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w:t>
            </w:r>
          </w:p>
        </w:tc>
      </w:tr>
      <w:tr w:rsidR="00570CCE" w:rsidRPr="00570CCE" w:rsidTr="00570CCE">
        <w:trPr>
          <w:trHeight w:val="520"/>
          <w:jc w:val="center"/>
        </w:trPr>
        <w:tc>
          <w:tcPr>
            <w:tcW w:w="1415"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0.333333</w:t>
            </w:r>
          </w:p>
        </w:tc>
        <w:tc>
          <w:tcPr>
            <w:tcW w:w="192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10</w:t>
            </w:r>
          </w:p>
        </w:tc>
        <w:tc>
          <w:tcPr>
            <w:tcW w:w="1622"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0.5</w:t>
            </w:r>
          </w:p>
        </w:tc>
      </w:tr>
      <w:tr w:rsidR="00570CCE" w:rsidRPr="00570CCE" w:rsidTr="00570CCE">
        <w:trPr>
          <w:trHeight w:val="520"/>
          <w:jc w:val="center"/>
        </w:trPr>
        <w:tc>
          <w:tcPr>
            <w:tcW w:w="141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0.78</w:t>
            </w:r>
          </w:p>
        </w:tc>
        <w:tc>
          <w:tcPr>
            <w:tcW w:w="192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23.4</w:t>
            </w:r>
          </w:p>
        </w:tc>
        <w:tc>
          <w:tcPr>
            <w:tcW w:w="1622"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w:t>
            </w:r>
          </w:p>
        </w:tc>
      </w:tr>
      <w:tr w:rsidR="00570CCE" w:rsidRPr="00570CCE" w:rsidTr="00570CCE">
        <w:trPr>
          <w:trHeight w:val="520"/>
          <w:jc w:val="center"/>
        </w:trPr>
        <w:tc>
          <w:tcPr>
            <w:tcW w:w="1415"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1.313333</w:t>
            </w:r>
          </w:p>
        </w:tc>
        <w:tc>
          <w:tcPr>
            <w:tcW w:w="1921"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39.4</w:t>
            </w:r>
          </w:p>
        </w:tc>
        <w:tc>
          <w:tcPr>
            <w:tcW w:w="1622"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1.5</w:t>
            </w:r>
          </w:p>
        </w:tc>
      </w:tr>
      <w:tr w:rsidR="00570CCE" w:rsidRPr="00570CCE" w:rsidTr="00570CCE">
        <w:trPr>
          <w:trHeight w:val="520"/>
          <w:jc w:val="center"/>
        </w:trPr>
        <w:tc>
          <w:tcPr>
            <w:tcW w:w="1415"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1.576667</w:t>
            </w:r>
          </w:p>
        </w:tc>
        <w:tc>
          <w:tcPr>
            <w:tcW w:w="1921"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47.3</w:t>
            </w:r>
          </w:p>
        </w:tc>
        <w:tc>
          <w:tcPr>
            <w:tcW w:w="1622"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0CCE" w:rsidRPr="00570CCE" w:rsidRDefault="00570CCE" w:rsidP="00A92237">
            <w:pPr>
              <w:spacing w:after="0" w:line="240" w:lineRule="auto"/>
              <w:jc w:val="center"/>
              <w:rPr>
                <w:rFonts w:asciiTheme="majorBidi" w:eastAsia="Times New Roman" w:hAnsiTheme="majorBidi" w:cstheme="majorBidi"/>
                <w:color w:val="000000"/>
              </w:rPr>
            </w:pPr>
            <w:r w:rsidRPr="00570CCE">
              <w:rPr>
                <w:rFonts w:asciiTheme="majorBidi" w:eastAsia="Times New Roman" w:hAnsiTheme="majorBidi" w:cstheme="majorBidi"/>
                <w:color w:val="000000"/>
              </w:rPr>
              <w:t>2</w:t>
            </w:r>
          </w:p>
        </w:tc>
      </w:tr>
    </w:tbl>
    <w:p w:rsidR="00570CCE" w:rsidRPr="00A92237" w:rsidRDefault="00570CCE" w:rsidP="00A92237">
      <w:pPr>
        <w:jc w:val="center"/>
        <w:rPr>
          <w:rFonts w:asciiTheme="majorBidi" w:hAnsiTheme="majorBidi" w:cstheme="majorBidi"/>
        </w:rPr>
      </w:pPr>
    </w:p>
    <w:p w:rsidR="00570CCE" w:rsidRPr="00A92237" w:rsidRDefault="00570CCE" w:rsidP="00A92237">
      <w:pPr>
        <w:jc w:val="center"/>
        <w:rPr>
          <w:rFonts w:asciiTheme="majorBidi" w:hAnsiTheme="majorBidi" w:cstheme="majorBidi"/>
        </w:rPr>
      </w:pPr>
    </w:p>
    <w:p w:rsidR="00577D19" w:rsidRPr="00A92237" w:rsidRDefault="00A92237" w:rsidP="00A92237">
      <w:pPr>
        <w:pStyle w:val="af"/>
        <w:jc w:val="center"/>
        <w:rPr>
          <w:rFonts w:asciiTheme="majorBidi" w:hAnsiTheme="majorBidi" w:cstheme="majorBidi"/>
          <w:b w:val="0"/>
          <w:bCs w:val="0"/>
          <w:sz w:val="22"/>
          <w:szCs w:val="22"/>
        </w:rPr>
      </w:pPr>
      <w:bookmarkStart w:id="158" w:name="_Toc469859672"/>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18</w:t>
      </w:r>
      <w:r w:rsidR="00FC1F8A" w:rsidRPr="00A92237">
        <w:rPr>
          <w:rFonts w:asciiTheme="majorBidi" w:hAnsiTheme="majorBidi" w:cstheme="majorBidi"/>
          <w:b w:val="0"/>
          <w:bCs w:val="0"/>
          <w:sz w:val="22"/>
          <w:szCs w:val="22"/>
        </w:rPr>
        <w:fldChar w:fldCharType="end"/>
      </w:r>
      <w:r w:rsidR="00570CCE" w:rsidRPr="00A92237">
        <w:rPr>
          <w:rFonts w:asciiTheme="majorBidi" w:hAnsiTheme="majorBidi" w:cstheme="majorBidi"/>
          <w:b w:val="0"/>
          <w:bCs w:val="0"/>
          <w:sz w:val="22"/>
          <w:szCs w:val="22"/>
        </w:rPr>
        <w:t xml:space="preserve">: </w:t>
      </w:r>
      <w:r w:rsidR="00577D19" w:rsidRPr="00A92237">
        <w:rPr>
          <w:rFonts w:asciiTheme="majorBidi" w:hAnsiTheme="majorBidi" w:cstheme="majorBidi"/>
          <w:b w:val="0"/>
          <w:bCs w:val="0"/>
          <w:sz w:val="22"/>
          <w:szCs w:val="22"/>
        </w:rPr>
        <w:t xml:space="preserve">Acetic acid adsorption data adsorbed on carbon washed by </w:t>
      </w:r>
      <w:r w:rsidR="00570CCE" w:rsidRPr="00A92237">
        <w:rPr>
          <w:rFonts w:asciiTheme="majorBidi" w:hAnsiTheme="majorBidi" w:cstheme="majorBidi"/>
          <w:b w:val="0"/>
          <w:bCs w:val="0"/>
          <w:sz w:val="22"/>
          <w:szCs w:val="22"/>
        </w:rPr>
        <w:t>HCl</w:t>
      </w:r>
      <w:r w:rsidR="00577D19" w:rsidRPr="00A92237">
        <w:rPr>
          <w:rFonts w:asciiTheme="majorBidi" w:hAnsiTheme="majorBidi" w:cstheme="majorBidi"/>
          <w:b w:val="0"/>
          <w:bCs w:val="0"/>
          <w:sz w:val="22"/>
          <w:szCs w:val="22"/>
        </w:rPr>
        <w:t xml:space="preserve"> of ( 2 – 4 mm) particle size.</w:t>
      </w:r>
      <w:bookmarkEnd w:id="158"/>
    </w:p>
    <w:p w:rsidR="00577D19" w:rsidRPr="00A92237" w:rsidRDefault="00577D19" w:rsidP="00A92237">
      <w:pPr>
        <w:jc w:val="center"/>
        <w:rPr>
          <w:rFonts w:asciiTheme="majorBidi" w:hAnsiTheme="majorBidi" w:cstheme="majorBidi"/>
        </w:rPr>
      </w:pPr>
    </w:p>
    <w:tbl>
      <w:tblPr>
        <w:bidiVisual/>
        <w:tblW w:w="4179" w:type="dxa"/>
        <w:jc w:val="center"/>
        <w:tblInd w:w="103" w:type="dxa"/>
        <w:tblLook w:val="04A0"/>
      </w:tblPr>
      <w:tblGrid>
        <w:gridCol w:w="1193"/>
        <w:gridCol w:w="1619"/>
        <w:gridCol w:w="1367"/>
      </w:tblGrid>
      <w:tr w:rsidR="00577D19" w:rsidRPr="00A92237" w:rsidTr="00577D19">
        <w:trPr>
          <w:trHeight w:val="604"/>
          <w:jc w:val="center"/>
        </w:trPr>
        <w:tc>
          <w:tcPr>
            <w:tcW w:w="1193"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Ce(M)</w:t>
            </w:r>
          </w:p>
        </w:tc>
        <w:tc>
          <w:tcPr>
            <w:tcW w:w="1619"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V</w:t>
            </w:r>
            <w:r w:rsidRPr="00A92237">
              <w:rPr>
                <w:rFonts w:asciiTheme="majorBidi" w:eastAsia="Times New Roman" w:hAnsiTheme="majorBidi" w:cstheme="majorBidi"/>
                <w:b/>
                <w:bCs/>
                <w:color w:val="FFFFFF"/>
                <w:vertAlign w:val="subscript"/>
              </w:rPr>
              <w:t>NaOH</w:t>
            </w:r>
            <w:r w:rsidRPr="00A92237">
              <w:rPr>
                <w:rFonts w:asciiTheme="majorBidi" w:eastAsia="Times New Roman" w:hAnsiTheme="majorBidi" w:cstheme="majorBidi"/>
                <w:b/>
                <w:bCs/>
                <w:color w:val="FFFFFF"/>
              </w:rPr>
              <w:t>(ml0</w:t>
            </w:r>
          </w:p>
        </w:tc>
        <w:tc>
          <w:tcPr>
            <w:tcW w:w="1367" w:type="dxa"/>
            <w:tcBorders>
              <w:top w:val="single" w:sz="4" w:space="0" w:color="8DB4E3"/>
              <w:left w:val="single" w:sz="4" w:space="0" w:color="8DB4E3"/>
              <w:bottom w:val="single" w:sz="4" w:space="0" w:color="8DB4E3"/>
              <w:right w:val="single" w:sz="4" w:space="0" w:color="8DB4E3"/>
            </w:tcBorders>
            <w:shd w:val="clear" w:color="4F81BD" w:fill="4F81BD"/>
            <w:noWrap/>
            <w:vAlign w:val="bottom"/>
            <w:hideMark/>
          </w:tcPr>
          <w:p w:rsidR="00577D19" w:rsidRPr="00A92237" w:rsidRDefault="00577D19" w:rsidP="00A92237">
            <w:pPr>
              <w:spacing w:after="0" w:line="240" w:lineRule="auto"/>
              <w:jc w:val="center"/>
              <w:rPr>
                <w:rFonts w:asciiTheme="majorBidi" w:eastAsia="Times New Roman" w:hAnsiTheme="majorBidi" w:cstheme="majorBidi"/>
                <w:b/>
                <w:bCs/>
                <w:color w:val="FFFFFF"/>
              </w:rPr>
            </w:pPr>
            <w:r w:rsidRPr="00A92237">
              <w:rPr>
                <w:rFonts w:asciiTheme="majorBidi" w:eastAsia="Times New Roman" w:hAnsiTheme="majorBidi" w:cstheme="majorBidi"/>
                <w:b/>
                <w:bCs/>
                <w:color w:val="FFFFFF"/>
              </w:rPr>
              <w:t>C</w:t>
            </w:r>
            <w:r w:rsidRPr="00A92237">
              <w:rPr>
                <w:rFonts w:asciiTheme="majorBidi" w:eastAsia="Times New Roman" w:hAnsiTheme="majorBidi" w:cstheme="majorBidi"/>
                <w:b/>
                <w:bCs/>
                <w:color w:val="FFFFFF"/>
                <w:vertAlign w:val="subscript"/>
              </w:rPr>
              <w:t>0</w:t>
            </w:r>
            <w:r w:rsidRPr="00A92237">
              <w:rPr>
                <w:rFonts w:asciiTheme="majorBidi" w:eastAsia="Times New Roman" w:hAnsiTheme="majorBidi" w:cstheme="majorBidi"/>
                <w:b/>
                <w:bCs/>
                <w:color w:val="FFFFFF"/>
              </w:rPr>
              <w:t>(M)</w:t>
            </w:r>
          </w:p>
        </w:tc>
      </w:tr>
      <w:tr w:rsidR="00577D19" w:rsidRPr="00A92237" w:rsidTr="00577D19">
        <w:trPr>
          <w:trHeight w:val="574"/>
          <w:jc w:val="center"/>
        </w:trPr>
        <w:tc>
          <w:tcPr>
            <w:tcW w:w="1193"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619"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c>
          <w:tcPr>
            <w:tcW w:w="1367"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w:t>
            </w:r>
          </w:p>
        </w:tc>
      </w:tr>
      <w:tr w:rsidR="00577D19" w:rsidRPr="00A92237" w:rsidTr="00577D19">
        <w:trPr>
          <w:trHeight w:val="574"/>
          <w:jc w:val="center"/>
        </w:trPr>
        <w:tc>
          <w:tcPr>
            <w:tcW w:w="1193"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0.233333</w:t>
            </w:r>
          </w:p>
        </w:tc>
        <w:tc>
          <w:tcPr>
            <w:tcW w:w="1619"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7</w:t>
            </w:r>
          </w:p>
        </w:tc>
        <w:tc>
          <w:tcPr>
            <w:tcW w:w="1367"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w:t>
            </w:r>
          </w:p>
        </w:tc>
      </w:tr>
      <w:tr w:rsidR="00577D19" w:rsidRPr="00A92237" w:rsidTr="00577D19">
        <w:trPr>
          <w:trHeight w:val="574"/>
          <w:jc w:val="center"/>
        </w:trPr>
        <w:tc>
          <w:tcPr>
            <w:tcW w:w="1193"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0.483333</w:t>
            </w:r>
          </w:p>
        </w:tc>
        <w:tc>
          <w:tcPr>
            <w:tcW w:w="1619"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14.5</w:t>
            </w:r>
          </w:p>
        </w:tc>
        <w:tc>
          <w:tcPr>
            <w:tcW w:w="1367"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w:t>
            </w:r>
          </w:p>
        </w:tc>
      </w:tr>
      <w:tr w:rsidR="00577D19" w:rsidRPr="00A92237" w:rsidTr="00577D19">
        <w:trPr>
          <w:trHeight w:val="574"/>
          <w:jc w:val="center"/>
        </w:trPr>
        <w:tc>
          <w:tcPr>
            <w:tcW w:w="1193"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0.533333</w:t>
            </w:r>
          </w:p>
        </w:tc>
        <w:tc>
          <w:tcPr>
            <w:tcW w:w="1619"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16</w:t>
            </w:r>
          </w:p>
        </w:tc>
        <w:tc>
          <w:tcPr>
            <w:tcW w:w="1367" w:type="dxa"/>
            <w:tcBorders>
              <w:top w:val="single" w:sz="4" w:space="0" w:color="8DB4E3"/>
              <w:left w:val="single" w:sz="4" w:space="0" w:color="8DB4E3"/>
              <w:bottom w:val="single" w:sz="4" w:space="0" w:color="8DB4E3"/>
              <w:right w:val="single" w:sz="4" w:space="0" w:color="8DB4E3"/>
            </w:tcBorders>
            <w:shd w:val="clear" w:color="auto" w:fill="auto"/>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1.5</w:t>
            </w:r>
          </w:p>
        </w:tc>
      </w:tr>
      <w:tr w:rsidR="00577D19" w:rsidRPr="00A92237" w:rsidTr="00577D19">
        <w:trPr>
          <w:trHeight w:val="574"/>
          <w:jc w:val="center"/>
        </w:trPr>
        <w:tc>
          <w:tcPr>
            <w:tcW w:w="1193"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0.733333</w:t>
            </w:r>
          </w:p>
        </w:tc>
        <w:tc>
          <w:tcPr>
            <w:tcW w:w="1619"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22</w:t>
            </w:r>
          </w:p>
        </w:tc>
        <w:tc>
          <w:tcPr>
            <w:tcW w:w="1367" w:type="dxa"/>
            <w:tcBorders>
              <w:top w:val="single" w:sz="4" w:space="0" w:color="8DB4E3"/>
              <w:left w:val="single" w:sz="4" w:space="0" w:color="8DB4E3"/>
              <w:bottom w:val="single" w:sz="4" w:space="0" w:color="8DB4E3"/>
              <w:right w:val="single" w:sz="4" w:space="0" w:color="8DB4E3"/>
            </w:tcBorders>
            <w:shd w:val="clear" w:color="DBE5F1" w:fill="DBE5F1"/>
            <w:noWrap/>
            <w:vAlign w:val="bottom"/>
            <w:hideMark/>
          </w:tcPr>
          <w:p w:rsidR="00577D19" w:rsidRPr="00A92237" w:rsidRDefault="00577D19" w:rsidP="00A92237">
            <w:pPr>
              <w:spacing w:after="0" w:line="240" w:lineRule="auto"/>
              <w:jc w:val="center"/>
              <w:rPr>
                <w:rFonts w:asciiTheme="majorBidi" w:eastAsia="Times New Roman" w:hAnsiTheme="majorBidi" w:cstheme="majorBidi"/>
                <w:color w:val="000000"/>
              </w:rPr>
            </w:pPr>
            <w:r w:rsidRPr="00A92237">
              <w:rPr>
                <w:rFonts w:asciiTheme="majorBidi" w:eastAsia="Times New Roman" w:hAnsiTheme="majorBidi" w:cstheme="majorBidi"/>
                <w:color w:val="000000"/>
              </w:rPr>
              <w:t>2</w:t>
            </w:r>
          </w:p>
        </w:tc>
      </w:tr>
    </w:tbl>
    <w:p w:rsidR="00577D19" w:rsidRPr="00A92237" w:rsidRDefault="00577D19" w:rsidP="00A92237">
      <w:pPr>
        <w:jc w:val="center"/>
        <w:rPr>
          <w:rFonts w:asciiTheme="majorBidi" w:hAnsiTheme="majorBidi" w:cstheme="majorBidi"/>
        </w:rPr>
      </w:pPr>
    </w:p>
    <w:p w:rsidR="00577D19" w:rsidRPr="00A92237" w:rsidRDefault="00A92237" w:rsidP="00A92237">
      <w:pPr>
        <w:pStyle w:val="af"/>
        <w:jc w:val="center"/>
        <w:rPr>
          <w:rFonts w:asciiTheme="majorBidi" w:hAnsiTheme="majorBidi" w:cstheme="majorBidi"/>
          <w:b w:val="0"/>
          <w:bCs w:val="0"/>
          <w:sz w:val="22"/>
          <w:szCs w:val="22"/>
        </w:rPr>
      </w:pPr>
      <w:bookmarkStart w:id="159" w:name="_Toc469859673"/>
      <w:r w:rsidRPr="00A92237">
        <w:rPr>
          <w:rFonts w:asciiTheme="majorBidi" w:hAnsiTheme="majorBidi" w:cstheme="majorBidi"/>
          <w:b w:val="0"/>
          <w:bCs w:val="0"/>
          <w:sz w:val="22"/>
          <w:szCs w:val="22"/>
        </w:rPr>
        <w:t xml:space="preserve">Table </w:t>
      </w:r>
      <w:r w:rsidR="00FC1F8A" w:rsidRPr="00A92237">
        <w:rPr>
          <w:rFonts w:asciiTheme="majorBidi" w:hAnsiTheme="majorBidi" w:cstheme="majorBidi"/>
          <w:b w:val="0"/>
          <w:bCs w:val="0"/>
          <w:sz w:val="22"/>
          <w:szCs w:val="22"/>
        </w:rPr>
        <w:fldChar w:fldCharType="begin"/>
      </w:r>
      <w:r w:rsidRPr="00A92237">
        <w:rPr>
          <w:rFonts w:asciiTheme="majorBidi" w:hAnsiTheme="majorBidi" w:cstheme="majorBidi"/>
          <w:b w:val="0"/>
          <w:bCs w:val="0"/>
          <w:sz w:val="22"/>
          <w:szCs w:val="22"/>
        </w:rPr>
        <w:instrText xml:space="preserve"> SEQ Table \* ARABIC </w:instrText>
      </w:r>
      <w:r w:rsidR="00FC1F8A" w:rsidRPr="00A92237">
        <w:rPr>
          <w:rFonts w:asciiTheme="majorBidi" w:hAnsiTheme="majorBidi" w:cstheme="majorBidi"/>
          <w:b w:val="0"/>
          <w:bCs w:val="0"/>
          <w:sz w:val="22"/>
          <w:szCs w:val="22"/>
        </w:rPr>
        <w:fldChar w:fldCharType="separate"/>
      </w:r>
      <w:r w:rsidRPr="00A92237">
        <w:rPr>
          <w:rFonts w:asciiTheme="majorBidi" w:hAnsiTheme="majorBidi" w:cstheme="majorBidi"/>
          <w:b w:val="0"/>
          <w:bCs w:val="0"/>
          <w:noProof/>
          <w:sz w:val="22"/>
          <w:szCs w:val="22"/>
        </w:rPr>
        <w:t>19</w:t>
      </w:r>
      <w:r w:rsidR="00FC1F8A" w:rsidRPr="00A92237">
        <w:rPr>
          <w:rFonts w:asciiTheme="majorBidi" w:hAnsiTheme="majorBidi" w:cstheme="majorBidi"/>
          <w:b w:val="0"/>
          <w:bCs w:val="0"/>
          <w:sz w:val="22"/>
          <w:szCs w:val="22"/>
        </w:rPr>
        <w:fldChar w:fldCharType="end"/>
      </w:r>
      <w:r w:rsidR="00577D19" w:rsidRPr="00A92237">
        <w:rPr>
          <w:rFonts w:asciiTheme="majorBidi" w:hAnsiTheme="majorBidi" w:cstheme="majorBidi"/>
          <w:b w:val="0"/>
          <w:bCs w:val="0"/>
          <w:sz w:val="22"/>
          <w:szCs w:val="22"/>
        </w:rPr>
        <w:t>: Acetic acid adsorption data adsorbed on activated carbon washed by HCl of ( 0.425 – 2 mm) particle size.</w:t>
      </w:r>
      <w:bookmarkEnd w:id="159"/>
    </w:p>
    <w:p w:rsidR="00577D19" w:rsidRDefault="00577D19" w:rsidP="00577D19"/>
    <w:p w:rsidR="00577D19" w:rsidRPr="00577D19" w:rsidRDefault="00577D19" w:rsidP="00577D19"/>
    <w:p w:rsidR="00577D19" w:rsidRPr="00AA06DC" w:rsidRDefault="00577D19" w:rsidP="00577D19">
      <w:pPr>
        <w:pStyle w:val="af"/>
      </w:pPr>
    </w:p>
    <w:sectPr w:rsidR="00577D19" w:rsidRPr="00AA06DC" w:rsidSect="00796E38">
      <w:pgSz w:w="12240" w:h="15840"/>
      <w:pgMar w:top="1440" w:right="1440" w:bottom="1440" w:left="1440" w:header="708" w:footer="708" w:gutter="0"/>
      <w:pgBorders w:offsetFrom="page">
        <w:top w:val="thinThickLargeGap" w:sz="24" w:space="24" w:color="auto" w:shadow="1"/>
        <w:left w:val="thinThickLargeGap" w:sz="24" w:space="24" w:color="auto" w:shadow="1"/>
        <w:bottom w:val="thinThickLargeGap" w:sz="24" w:space="24" w:color="auto" w:shadow="1"/>
        <w:right w:val="thinThickLargeGap" w:sz="24" w:space="24" w:color="auto" w:shadow="1"/>
      </w:pgBorders>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7190" w:rsidRDefault="00557190" w:rsidP="00FD06F5">
      <w:pPr>
        <w:spacing w:after="0" w:line="240" w:lineRule="auto"/>
      </w:pPr>
      <w:r>
        <w:separator/>
      </w:r>
    </w:p>
  </w:endnote>
  <w:endnote w:type="continuationSeparator" w:id="1">
    <w:p w:rsidR="00557190" w:rsidRDefault="00557190" w:rsidP="00FD06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Akhbar MT">
    <w:panose1 w:val="0000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MingLiU_HKSCS">
    <w:panose1 w:val="02020500000000000000"/>
    <w:charset w:val="88"/>
    <w:family w:val="roman"/>
    <w:pitch w:val="variable"/>
    <w:sig w:usb0="A00002FF" w:usb1="38CFFCFA" w:usb2="00000016" w:usb3="00000000" w:csb0="00100001" w:csb1="00000000"/>
  </w:font>
  <w:font w:name="MingLiU">
    <w:altName w:val="細明體"/>
    <w:panose1 w:val="02020509000000000000"/>
    <w:charset w:val="88"/>
    <w:family w:val="modern"/>
    <w:notTrueType/>
    <w:pitch w:val="fixed"/>
    <w:sig w:usb0="00000001" w:usb1="08080000" w:usb2="00000010" w:usb3="00000000" w:csb0="00100000" w:csb1="00000000"/>
  </w:font>
  <w:font w:name="SymbolMT">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13705"/>
      <w:docPartObj>
        <w:docPartGallery w:val="Page Numbers (Bottom of Page)"/>
        <w:docPartUnique/>
      </w:docPartObj>
    </w:sdtPr>
    <w:sdtContent>
      <w:p w:rsidR="007228C7" w:rsidRDefault="00FC1F8A">
        <w:pPr>
          <w:pStyle w:val="ae"/>
          <w:jc w:val="right"/>
        </w:pPr>
        <w:fldSimple w:instr=" PAGE   \* MERGEFORMAT ">
          <w:r w:rsidR="00BE6F9E" w:rsidRPr="00BE6F9E">
            <w:rPr>
              <w:rFonts w:cs="Calibri"/>
              <w:noProof/>
              <w:lang w:val="ar-SA"/>
            </w:rPr>
            <w:t>i</w:t>
          </w:r>
        </w:fldSimple>
      </w:p>
    </w:sdtContent>
  </w:sdt>
  <w:p w:rsidR="007228C7" w:rsidRDefault="007228C7">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7190" w:rsidRDefault="00557190" w:rsidP="00FD06F5">
      <w:pPr>
        <w:spacing w:after="0" w:line="240" w:lineRule="auto"/>
      </w:pPr>
      <w:r>
        <w:separator/>
      </w:r>
    </w:p>
  </w:footnote>
  <w:footnote w:type="continuationSeparator" w:id="1">
    <w:p w:rsidR="00557190" w:rsidRDefault="00557190" w:rsidP="00FD06F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00294"/>
    <w:multiLevelType w:val="hybridMultilevel"/>
    <w:tmpl w:val="D91EE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F258B0"/>
    <w:multiLevelType w:val="hybridMultilevel"/>
    <w:tmpl w:val="18B67E58"/>
    <w:lvl w:ilvl="0" w:tplc="2B12DDF6">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5D77C6"/>
    <w:multiLevelType w:val="hybridMultilevel"/>
    <w:tmpl w:val="8BCC7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AF7B12"/>
    <w:multiLevelType w:val="hybridMultilevel"/>
    <w:tmpl w:val="4EE88754"/>
    <w:lvl w:ilvl="0" w:tplc="26ACE9FC">
      <w:start w:val="1"/>
      <w:numFmt w:val="bullet"/>
      <w:lvlText w:val="•"/>
      <w:lvlJc w:val="left"/>
      <w:pPr>
        <w:tabs>
          <w:tab w:val="num" w:pos="720"/>
        </w:tabs>
        <w:ind w:left="720" w:hanging="360"/>
      </w:pPr>
      <w:rPr>
        <w:rFonts w:ascii="Arial" w:hAnsi="Arial" w:hint="default"/>
      </w:rPr>
    </w:lvl>
    <w:lvl w:ilvl="1" w:tplc="1FE84B30" w:tentative="1">
      <w:start w:val="1"/>
      <w:numFmt w:val="bullet"/>
      <w:lvlText w:val="•"/>
      <w:lvlJc w:val="left"/>
      <w:pPr>
        <w:tabs>
          <w:tab w:val="num" w:pos="1440"/>
        </w:tabs>
        <w:ind w:left="1440" w:hanging="360"/>
      </w:pPr>
      <w:rPr>
        <w:rFonts w:ascii="Arial" w:hAnsi="Arial" w:hint="default"/>
      </w:rPr>
    </w:lvl>
    <w:lvl w:ilvl="2" w:tplc="D3646138" w:tentative="1">
      <w:start w:val="1"/>
      <w:numFmt w:val="bullet"/>
      <w:lvlText w:val="•"/>
      <w:lvlJc w:val="left"/>
      <w:pPr>
        <w:tabs>
          <w:tab w:val="num" w:pos="2160"/>
        </w:tabs>
        <w:ind w:left="2160" w:hanging="360"/>
      </w:pPr>
      <w:rPr>
        <w:rFonts w:ascii="Arial" w:hAnsi="Arial" w:hint="default"/>
      </w:rPr>
    </w:lvl>
    <w:lvl w:ilvl="3" w:tplc="36E2E73C" w:tentative="1">
      <w:start w:val="1"/>
      <w:numFmt w:val="bullet"/>
      <w:lvlText w:val="•"/>
      <w:lvlJc w:val="left"/>
      <w:pPr>
        <w:tabs>
          <w:tab w:val="num" w:pos="2880"/>
        </w:tabs>
        <w:ind w:left="2880" w:hanging="360"/>
      </w:pPr>
      <w:rPr>
        <w:rFonts w:ascii="Arial" w:hAnsi="Arial" w:hint="default"/>
      </w:rPr>
    </w:lvl>
    <w:lvl w:ilvl="4" w:tplc="6E60F04E" w:tentative="1">
      <w:start w:val="1"/>
      <w:numFmt w:val="bullet"/>
      <w:lvlText w:val="•"/>
      <w:lvlJc w:val="left"/>
      <w:pPr>
        <w:tabs>
          <w:tab w:val="num" w:pos="3600"/>
        </w:tabs>
        <w:ind w:left="3600" w:hanging="360"/>
      </w:pPr>
      <w:rPr>
        <w:rFonts w:ascii="Arial" w:hAnsi="Arial" w:hint="default"/>
      </w:rPr>
    </w:lvl>
    <w:lvl w:ilvl="5" w:tplc="630C1B34" w:tentative="1">
      <w:start w:val="1"/>
      <w:numFmt w:val="bullet"/>
      <w:lvlText w:val="•"/>
      <w:lvlJc w:val="left"/>
      <w:pPr>
        <w:tabs>
          <w:tab w:val="num" w:pos="4320"/>
        </w:tabs>
        <w:ind w:left="4320" w:hanging="360"/>
      </w:pPr>
      <w:rPr>
        <w:rFonts w:ascii="Arial" w:hAnsi="Arial" w:hint="default"/>
      </w:rPr>
    </w:lvl>
    <w:lvl w:ilvl="6" w:tplc="EC508112" w:tentative="1">
      <w:start w:val="1"/>
      <w:numFmt w:val="bullet"/>
      <w:lvlText w:val="•"/>
      <w:lvlJc w:val="left"/>
      <w:pPr>
        <w:tabs>
          <w:tab w:val="num" w:pos="5040"/>
        </w:tabs>
        <w:ind w:left="5040" w:hanging="360"/>
      </w:pPr>
      <w:rPr>
        <w:rFonts w:ascii="Arial" w:hAnsi="Arial" w:hint="default"/>
      </w:rPr>
    </w:lvl>
    <w:lvl w:ilvl="7" w:tplc="FD1018CE" w:tentative="1">
      <w:start w:val="1"/>
      <w:numFmt w:val="bullet"/>
      <w:lvlText w:val="•"/>
      <w:lvlJc w:val="left"/>
      <w:pPr>
        <w:tabs>
          <w:tab w:val="num" w:pos="5760"/>
        </w:tabs>
        <w:ind w:left="5760" w:hanging="360"/>
      </w:pPr>
      <w:rPr>
        <w:rFonts w:ascii="Arial" w:hAnsi="Arial" w:hint="default"/>
      </w:rPr>
    </w:lvl>
    <w:lvl w:ilvl="8" w:tplc="0C3E00DE" w:tentative="1">
      <w:start w:val="1"/>
      <w:numFmt w:val="bullet"/>
      <w:lvlText w:val="•"/>
      <w:lvlJc w:val="left"/>
      <w:pPr>
        <w:tabs>
          <w:tab w:val="num" w:pos="6480"/>
        </w:tabs>
        <w:ind w:left="6480" w:hanging="360"/>
      </w:pPr>
      <w:rPr>
        <w:rFonts w:ascii="Arial" w:hAnsi="Arial" w:hint="default"/>
      </w:rPr>
    </w:lvl>
  </w:abstractNum>
  <w:abstractNum w:abstractNumId="4">
    <w:nsid w:val="07B134BE"/>
    <w:multiLevelType w:val="hybridMultilevel"/>
    <w:tmpl w:val="E0AE370A"/>
    <w:lvl w:ilvl="0" w:tplc="0409000F">
      <w:start w:val="1"/>
      <w:numFmt w:val="decimal"/>
      <w:lvlText w:val="%1."/>
      <w:lvlJc w:val="left"/>
      <w:pPr>
        <w:ind w:left="771" w:hanging="360"/>
      </w:p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5">
    <w:nsid w:val="09025457"/>
    <w:multiLevelType w:val="hybridMultilevel"/>
    <w:tmpl w:val="3A0E9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4F04EB"/>
    <w:multiLevelType w:val="hybridMultilevel"/>
    <w:tmpl w:val="F66414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E700191"/>
    <w:multiLevelType w:val="hybridMultilevel"/>
    <w:tmpl w:val="7A466568"/>
    <w:lvl w:ilvl="0" w:tplc="E0E0AD3E">
      <w:start w:val="1"/>
      <w:numFmt w:val="bullet"/>
      <w:lvlText w:val="•"/>
      <w:lvlJc w:val="left"/>
      <w:pPr>
        <w:tabs>
          <w:tab w:val="num" w:pos="720"/>
        </w:tabs>
        <w:ind w:left="720" w:hanging="360"/>
      </w:pPr>
      <w:rPr>
        <w:rFonts w:ascii="Arial" w:hAnsi="Arial" w:hint="default"/>
      </w:rPr>
    </w:lvl>
    <w:lvl w:ilvl="1" w:tplc="9A08D1B2" w:tentative="1">
      <w:start w:val="1"/>
      <w:numFmt w:val="bullet"/>
      <w:lvlText w:val="•"/>
      <w:lvlJc w:val="left"/>
      <w:pPr>
        <w:tabs>
          <w:tab w:val="num" w:pos="1440"/>
        </w:tabs>
        <w:ind w:left="1440" w:hanging="360"/>
      </w:pPr>
      <w:rPr>
        <w:rFonts w:ascii="Arial" w:hAnsi="Arial" w:hint="default"/>
      </w:rPr>
    </w:lvl>
    <w:lvl w:ilvl="2" w:tplc="1004C3BC" w:tentative="1">
      <w:start w:val="1"/>
      <w:numFmt w:val="bullet"/>
      <w:lvlText w:val="•"/>
      <w:lvlJc w:val="left"/>
      <w:pPr>
        <w:tabs>
          <w:tab w:val="num" w:pos="2160"/>
        </w:tabs>
        <w:ind w:left="2160" w:hanging="360"/>
      </w:pPr>
      <w:rPr>
        <w:rFonts w:ascii="Arial" w:hAnsi="Arial" w:hint="default"/>
      </w:rPr>
    </w:lvl>
    <w:lvl w:ilvl="3" w:tplc="834EDCA2" w:tentative="1">
      <w:start w:val="1"/>
      <w:numFmt w:val="bullet"/>
      <w:lvlText w:val="•"/>
      <w:lvlJc w:val="left"/>
      <w:pPr>
        <w:tabs>
          <w:tab w:val="num" w:pos="2880"/>
        </w:tabs>
        <w:ind w:left="2880" w:hanging="360"/>
      </w:pPr>
      <w:rPr>
        <w:rFonts w:ascii="Arial" w:hAnsi="Arial" w:hint="default"/>
      </w:rPr>
    </w:lvl>
    <w:lvl w:ilvl="4" w:tplc="B9EE9528" w:tentative="1">
      <w:start w:val="1"/>
      <w:numFmt w:val="bullet"/>
      <w:lvlText w:val="•"/>
      <w:lvlJc w:val="left"/>
      <w:pPr>
        <w:tabs>
          <w:tab w:val="num" w:pos="3600"/>
        </w:tabs>
        <w:ind w:left="3600" w:hanging="360"/>
      </w:pPr>
      <w:rPr>
        <w:rFonts w:ascii="Arial" w:hAnsi="Arial" w:hint="default"/>
      </w:rPr>
    </w:lvl>
    <w:lvl w:ilvl="5" w:tplc="A648C878" w:tentative="1">
      <w:start w:val="1"/>
      <w:numFmt w:val="bullet"/>
      <w:lvlText w:val="•"/>
      <w:lvlJc w:val="left"/>
      <w:pPr>
        <w:tabs>
          <w:tab w:val="num" w:pos="4320"/>
        </w:tabs>
        <w:ind w:left="4320" w:hanging="360"/>
      </w:pPr>
      <w:rPr>
        <w:rFonts w:ascii="Arial" w:hAnsi="Arial" w:hint="default"/>
      </w:rPr>
    </w:lvl>
    <w:lvl w:ilvl="6" w:tplc="1638E5A8" w:tentative="1">
      <w:start w:val="1"/>
      <w:numFmt w:val="bullet"/>
      <w:lvlText w:val="•"/>
      <w:lvlJc w:val="left"/>
      <w:pPr>
        <w:tabs>
          <w:tab w:val="num" w:pos="5040"/>
        </w:tabs>
        <w:ind w:left="5040" w:hanging="360"/>
      </w:pPr>
      <w:rPr>
        <w:rFonts w:ascii="Arial" w:hAnsi="Arial" w:hint="default"/>
      </w:rPr>
    </w:lvl>
    <w:lvl w:ilvl="7" w:tplc="17B61B96" w:tentative="1">
      <w:start w:val="1"/>
      <w:numFmt w:val="bullet"/>
      <w:lvlText w:val="•"/>
      <w:lvlJc w:val="left"/>
      <w:pPr>
        <w:tabs>
          <w:tab w:val="num" w:pos="5760"/>
        </w:tabs>
        <w:ind w:left="5760" w:hanging="360"/>
      </w:pPr>
      <w:rPr>
        <w:rFonts w:ascii="Arial" w:hAnsi="Arial" w:hint="default"/>
      </w:rPr>
    </w:lvl>
    <w:lvl w:ilvl="8" w:tplc="B81C98FC" w:tentative="1">
      <w:start w:val="1"/>
      <w:numFmt w:val="bullet"/>
      <w:lvlText w:val="•"/>
      <w:lvlJc w:val="left"/>
      <w:pPr>
        <w:tabs>
          <w:tab w:val="num" w:pos="6480"/>
        </w:tabs>
        <w:ind w:left="6480" w:hanging="360"/>
      </w:pPr>
      <w:rPr>
        <w:rFonts w:ascii="Arial" w:hAnsi="Arial" w:hint="default"/>
      </w:rPr>
    </w:lvl>
  </w:abstractNum>
  <w:abstractNum w:abstractNumId="8">
    <w:nsid w:val="117738B8"/>
    <w:multiLevelType w:val="hybridMultilevel"/>
    <w:tmpl w:val="053A0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3C3581"/>
    <w:multiLevelType w:val="multilevel"/>
    <w:tmpl w:val="9BA21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CC91061"/>
    <w:multiLevelType w:val="hybridMultilevel"/>
    <w:tmpl w:val="F28C71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D772329"/>
    <w:multiLevelType w:val="hybridMultilevel"/>
    <w:tmpl w:val="C2E8F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B4496F"/>
    <w:multiLevelType w:val="multilevel"/>
    <w:tmpl w:val="E8CC7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EB944CB"/>
    <w:multiLevelType w:val="multilevel"/>
    <w:tmpl w:val="16FAE8CE"/>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239D0145"/>
    <w:multiLevelType w:val="hybridMultilevel"/>
    <w:tmpl w:val="359AC1DA"/>
    <w:lvl w:ilvl="0" w:tplc="2B12DDF6">
      <w:start w:val="1"/>
      <w:numFmt w:val="bullet"/>
      <w:lvlText w:val="•"/>
      <w:lvlJc w:val="left"/>
      <w:pPr>
        <w:tabs>
          <w:tab w:val="num" w:pos="720"/>
        </w:tabs>
        <w:ind w:left="720" w:hanging="360"/>
      </w:pPr>
      <w:rPr>
        <w:rFonts w:ascii="Arial" w:hAnsi="Arial" w:hint="default"/>
      </w:rPr>
    </w:lvl>
    <w:lvl w:ilvl="1" w:tplc="A1B40EEC" w:tentative="1">
      <w:start w:val="1"/>
      <w:numFmt w:val="bullet"/>
      <w:lvlText w:val="•"/>
      <w:lvlJc w:val="left"/>
      <w:pPr>
        <w:tabs>
          <w:tab w:val="num" w:pos="1440"/>
        </w:tabs>
        <w:ind w:left="1440" w:hanging="360"/>
      </w:pPr>
      <w:rPr>
        <w:rFonts w:ascii="Arial" w:hAnsi="Arial" w:hint="default"/>
      </w:rPr>
    </w:lvl>
    <w:lvl w:ilvl="2" w:tplc="F6C804F6" w:tentative="1">
      <w:start w:val="1"/>
      <w:numFmt w:val="bullet"/>
      <w:lvlText w:val="•"/>
      <w:lvlJc w:val="left"/>
      <w:pPr>
        <w:tabs>
          <w:tab w:val="num" w:pos="2160"/>
        </w:tabs>
        <w:ind w:left="2160" w:hanging="360"/>
      </w:pPr>
      <w:rPr>
        <w:rFonts w:ascii="Arial" w:hAnsi="Arial" w:hint="default"/>
      </w:rPr>
    </w:lvl>
    <w:lvl w:ilvl="3" w:tplc="BD9EFE1C" w:tentative="1">
      <w:start w:val="1"/>
      <w:numFmt w:val="bullet"/>
      <w:lvlText w:val="•"/>
      <w:lvlJc w:val="left"/>
      <w:pPr>
        <w:tabs>
          <w:tab w:val="num" w:pos="2880"/>
        </w:tabs>
        <w:ind w:left="2880" w:hanging="360"/>
      </w:pPr>
      <w:rPr>
        <w:rFonts w:ascii="Arial" w:hAnsi="Arial" w:hint="default"/>
      </w:rPr>
    </w:lvl>
    <w:lvl w:ilvl="4" w:tplc="429CA916" w:tentative="1">
      <w:start w:val="1"/>
      <w:numFmt w:val="bullet"/>
      <w:lvlText w:val="•"/>
      <w:lvlJc w:val="left"/>
      <w:pPr>
        <w:tabs>
          <w:tab w:val="num" w:pos="3600"/>
        </w:tabs>
        <w:ind w:left="3600" w:hanging="360"/>
      </w:pPr>
      <w:rPr>
        <w:rFonts w:ascii="Arial" w:hAnsi="Arial" w:hint="default"/>
      </w:rPr>
    </w:lvl>
    <w:lvl w:ilvl="5" w:tplc="1E343982" w:tentative="1">
      <w:start w:val="1"/>
      <w:numFmt w:val="bullet"/>
      <w:lvlText w:val="•"/>
      <w:lvlJc w:val="left"/>
      <w:pPr>
        <w:tabs>
          <w:tab w:val="num" w:pos="4320"/>
        </w:tabs>
        <w:ind w:left="4320" w:hanging="360"/>
      </w:pPr>
      <w:rPr>
        <w:rFonts w:ascii="Arial" w:hAnsi="Arial" w:hint="default"/>
      </w:rPr>
    </w:lvl>
    <w:lvl w:ilvl="6" w:tplc="C332EFD8" w:tentative="1">
      <w:start w:val="1"/>
      <w:numFmt w:val="bullet"/>
      <w:lvlText w:val="•"/>
      <w:lvlJc w:val="left"/>
      <w:pPr>
        <w:tabs>
          <w:tab w:val="num" w:pos="5040"/>
        </w:tabs>
        <w:ind w:left="5040" w:hanging="360"/>
      </w:pPr>
      <w:rPr>
        <w:rFonts w:ascii="Arial" w:hAnsi="Arial" w:hint="default"/>
      </w:rPr>
    </w:lvl>
    <w:lvl w:ilvl="7" w:tplc="F31AD668" w:tentative="1">
      <w:start w:val="1"/>
      <w:numFmt w:val="bullet"/>
      <w:lvlText w:val="•"/>
      <w:lvlJc w:val="left"/>
      <w:pPr>
        <w:tabs>
          <w:tab w:val="num" w:pos="5760"/>
        </w:tabs>
        <w:ind w:left="5760" w:hanging="360"/>
      </w:pPr>
      <w:rPr>
        <w:rFonts w:ascii="Arial" w:hAnsi="Arial" w:hint="default"/>
      </w:rPr>
    </w:lvl>
    <w:lvl w:ilvl="8" w:tplc="CB868682" w:tentative="1">
      <w:start w:val="1"/>
      <w:numFmt w:val="bullet"/>
      <w:lvlText w:val="•"/>
      <w:lvlJc w:val="left"/>
      <w:pPr>
        <w:tabs>
          <w:tab w:val="num" w:pos="6480"/>
        </w:tabs>
        <w:ind w:left="6480" w:hanging="360"/>
      </w:pPr>
      <w:rPr>
        <w:rFonts w:ascii="Arial" w:hAnsi="Arial" w:hint="default"/>
      </w:rPr>
    </w:lvl>
  </w:abstractNum>
  <w:abstractNum w:abstractNumId="15">
    <w:nsid w:val="26BE767E"/>
    <w:multiLevelType w:val="hybridMultilevel"/>
    <w:tmpl w:val="C6343F76"/>
    <w:lvl w:ilvl="0" w:tplc="C21E7D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B662858"/>
    <w:multiLevelType w:val="hybridMultilevel"/>
    <w:tmpl w:val="0944B2E2"/>
    <w:lvl w:ilvl="0" w:tplc="0409000D">
      <w:start w:val="1"/>
      <w:numFmt w:val="bullet"/>
      <w:lvlText w:val=""/>
      <w:lvlJc w:val="left"/>
      <w:pPr>
        <w:tabs>
          <w:tab w:val="num" w:pos="720"/>
        </w:tabs>
        <w:ind w:left="720" w:hanging="360"/>
      </w:pPr>
      <w:rPr>
        <w:rFonts w:ascii="Wingdings" w:hAnsi="Wingdings" w:hint="default"/>
      </w:rPr>
    </w:lvl>
    <w:lvl w:ilvl="1" w:tplc="4880BC78" w:tentative="1">
      <w:start w:val="1"/>
      <w:numFmt w:val="bullet"/>
      <w:lvlText w:val="•"/>
      <w:lvlJc w:val="left"/>
      <w:pPr>
        <w:tabs>
          <w:tab w:val="num" w:pos="1440"/>
        </w:tabs>
        <w:ind w:left="1440" w:hanging="360"/>
      </w:pPr>
      <w:rPr>
        <w:rFonts w:ascii="Arial" w:hAnsi="Arial" w:hint="default"/>
      </w:rPr>
    </w:lvl>
    <w:lvl w:ilvl="2" w:tplc="E5D8533C" w:tentative="1">
      <w:start w:val="1"/>
      <w:numFmt w:val="bullet"/>
      <w:lvlText w:val="•"/>
      <w:lvlJc w:val="left"/>
      <w:pPr>
        <w:tabs>
          <w:tab w:val="num" w:pos="2160"/>
        </w:tabs>
        <w:ind w:left="2160" w:hanging="360"/>
      </w:pPr>
      <w:rPr>
        <w:rFonts w:ascii="Arial" w:hAnsi="Arial" w:hint="default"/>
      </w:rPr>
    </w:lvl>
    <w:lvl w:ilvl="3" w:tplc="85AA34E0" w:tentative="1">
      <w:start w:val="1"/>
      <w:numFmt w:val="bullet"/>
      <w:lvlText w:val="•"/>
      <w:lvlJc w:val="left"/>
      <w:pPr>
        <w:tabs>
          <w:tab w:val="num" w:pos="2880"/>
        </w:tabs>
        <w:ind w:left="2880" w:hanging="360"/>
      </w:pPr>
      <w:rPr>
        <w:rFonts w:ascii="Arial" w:hAnsi="Arial" w:hint="default"/>
      </w:rPr>
    </w:lvl>
    <w:lvl w:ilvl="4" w:tplc="C5E43C18" w:tentative="1">
      <w:start w:val="1"/>
      <w:numFmt w:val="bullet"/>
      <w:lvlText w:val="•"/>
      <w:lvlJc w:val="left"/>
      <w:pPr>
        <w:tabs>
          <w:tab w:val="num" w:pos="3600"/>
        </w:tabs>
        <w:ind w:left="3600" w:hanging="360"/>
      </w:pPr>
      <w:rPr>
        <w:rFonts w:ascii="Arial" w:hAnsi="Arial" w:hint="default"/>
      </w:rPr>
    </w:lvl>
    <w:lvl w:ilvl="5" w:tplc="EF88C73A" w:tentative="1">
      <w:start w:val="1"/>
      <w:numFmt w:val="bullet"/>
      <w:lvlText w:val="•"/>
      <w:lvlJc w:val="left"/>
      <w:pPr>
        <w:tabs>
          <w:tab w:val="num" w:pos="4320"/>
        </w:tabs>
        <w:ind w:left="4320" w:hanging="360"/>
      </w:pPr>
      <w:rPr>
        <w:rFonts w:ascii="Arial" w:hAnsi="Arial" w:hint="default"/>
      </w:rPr>
    </w:lvl>
    <w:lvl w:ilvl="6" w:tplc="837A5290" w:tentative="1">
      <w:start w:val="1"/>
      <w:numFmt w:val="bullet"/>
      <w:lvlText w:val="•"/>
      <w:lvlJc w:val="left"/>
      <w:pPr>
        <w:tabs>
          <w:tab w:val="num" w:pos="5040"/>
        </w:tabs>
        <w:ind w:left="5040" w:hanging="360"/>
      </w:pPr>
      <w:rPr>
        <w:rFonts w:ascii="Arial" w:hAnsi="Arial" w:hint="default"/>
      </w:rPr>
    </w:lvl>
    <w:lvl w:ilvl="7" w:tplc="D21AC26E" w:tentative="1">
      <w:start w:val="1"/>
      <w:numFmt w:val="bullet"/>
      <w:lvlText w:val="•"/>
      <w:lvlJc w:val="left"/>
      <w:pPr>
        <w:tabs>
          <w:tab w:val="num" w:pos="5760"/>
        </w:tabs>
        <w:ind w:left="5760" w:hanging="360"/>
      </w:pPr>
      <w:rPr>
        <w:rFonts w:ascii="Arial" w:hAnsi="Arial" w:hint="default"/>
      </w:rPr>
    </w:lvl>
    <w:lvl w:ilvl="8" w:tplc="6A88776C" w:tentative="1">
      <w:start w:val="1"/>
      <w:numFmt w:val="bullet"/>
      <w:lvlText w:val="•"/>
      <w:lvlJc w:val="left"/>
      <w:pPr>
        <w:tabs>
          <w:tab w:val="num" w:pos="6480"/>
        </w:tabs>
        <w:ind w:left="6480" w:hanging="360"/>
      </w:pPr>
      <w:rPr>
        <w:rFonts w:ascii="Arial" w:hAnsi="Arial" w:hint="default"/>
      </w:rPr>
    </w:lvl>
  </w:abstractNum>
  <w:abstractNum w:abstractNumId="17">
    <w:nsid w:val="2DCC3969"/>
    <w:multiLevelType w:val="hybridMultilevel"/>
    <w:tmpl w:val="7A74481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59A1B69"/>
    <w:multiLevelType w:val="multilevel"/>
    <w:tmpl w:val="B99E88E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5F47E5A"/>
    <w:multiLevelType w:val="hybridMultilevel"/>
    <w:tmpl w:val="847E4770"/>
    <w:lvl w:ilvl="0" w:tplc="04090019">
      <w:start w:val="1"/>
      <w:numFmt w:val="lowerLetter"/>
      <w:lvlText w:val="%1."/>
      <w:lvlJc w:val="left"/>
      <w:pPr>
        <w:ind w:left="720" w:hanging="360"/>
      </w:pPr>
      <w:rPr>
        <w:rFonts w:hint="default"/>
        <w:color w:val="2E2E2E"/>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BE4BD1"/>
    <w:multiLevelType w:val="hybridMultilevel"/>
    <w:tmpl w:val="C89819E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1">
    <w:nsid w:val="3AA16E0D"/>
    <w:multiLevelType w:val="hybridMultilevel"/>
    <w:tmpl w:val="71C2B694"/>
    <w:lvl w:ilvl="0" w:tplc="00728976">
      <w:start w:val="1"/>
      <w:numFmt w:val="bullet"/>
      <w:lvlText w:val="•"/>
      <w:lvlJc w:val="left"/>
      <w:pPr>
        <w:tabs>
          <w:tab w:val="num" w:pos="720"/>
        </w:tabs>
        <w:ind w:left="720" w:hanging="360"/>
      </w:pPr>
      <w:rPr>
        <w:rFonts w:ascii="Arial" w:hAnsi="Arial" w:hint="default"/>
      </w:rPr>
    </w:lvl>
    <w:lvl w:ilvl="1" w:tplc="0B42532E" w:tentative="1">
      <w:start w:val="1"/>
      <w:numFmt w:val="bullet"/>
      <w:lvlText w:val="•"/>
      <w:lvlJc w:val="left"/>
      <w:pPr>
        <w:tabs>
          <w:tab w:val="num" w:pos="1440"/>
        </w:tabs>
        <w:ind w:left="1440" w:hanging="360"/>
      </w:pPr>
      <w:rPr>
        <w:rFonts w:ascii="Arial" w:hAnsi="Arial" w:hint="default"/>
      </w:rPr>
    </w:lvl>
    <w:lvl w:ilvl="2" w:tplc="882EE6BE" w:tentative="1">
      <w:start w:val="1"/>
      <w:numFmt w:val="bullet"/>
      <w:lvlText w:val="•"/>
      <w:lvlJc w:val="left"/>
      <w:pPr>
        <w:tabs>
          <w:tab w:val="num" w:pos="2160"/>
        </w:tabs>
        <w:ind w:left="2160" w:hanging="360"/>
      </w:pPr>
      <w:rPr>
        <w:rFonts w:ascii="Arial" w:hAnsi="Arial" w:hint="default"/>
      </w:rPr>
    </w:lvl>
    <w:lvl w:ilvl="3" w:tplc="AC5CD414" w:tentative="1">
      <w:start w:val="1"/>
      <w:numFmt w:val="bullet"/>
      <w:lvlText w:val="•"/>
      <w:lvlJc w:val="left"/>
      <w:pPr>
        <w:tabs>
          <w:tab w:val="num" w:pos="2880"/>
        </w:tabs>
        <w:ind w:left="2880" w:hanging="360"/>
      </w:pPr>
      <w:rPr>
        <w:rFonts w:ascii="Arial" w:hAnsi="Arial" w:hint="default"/>
      </w:rPr>
    </w:lvl>
    <w:lvl w:ilvl="4" w:tplc="C17C5314" w:tentative="1">
      <w:start w:val="1"/>
      <w:numFmt w:val="bullet"/>
      <w:lvlText w:val="•"/>
      <w:lvlJc w:val="left"/>
      <w:pPr>
        <w:tabs>
          <w:tab w:val="num" w:pos="3600"/>
        </w:tabs>
        <w:ind w:left="3600" w:hanging="360"/>
      </w:pPr>
      <w:rPr>
        <w:rFonts w:ascii="Arial" w:hAnsi="Arial" w:hint="default"/>
      </w:rPr>
    </w:lvl>
    <w:lvl w:ilvl="5" w:tplc="9AF665E2" w:tentative="1">
      <w:start w:val="1"/>
      <w:numFmt w:val="bullet"/>
      <w:lvlText w:val="•"/>
      <w:lvlJc w:val="left"/>
      <w:pPr>
        <w:tabs>
          <w:tab w:val="num" w:pos="4320"/>
        </w:tabs>
        <w:ind w:left="4320" w:hanging="360"/>
      </w:pPr>
      <w:rPr>
        <w:rFonts w:ascii="Arial" w:hAnsi="Arial" w:hint="default"/>
      </w:rPr>
    </w:lvl>
    <w:lvl w:ilvl="6" w:tplc="1D00EF64" w:tentative="1">
      <w:start w:val="1"/>
      <w:numFmt w:val="bullet"/>
      <w:lvlText w:val="•"/>
      <w:lvlJc w:val="left"/>
      <w:pPr>
        <w:tabs>
          <w:tab w:val="num" w:pos="5040"/>
        </w:tabs>
        <w:ind w:left="5040" w:hanging="360"/>
      </w:pPr>
      <w:rPr>
        <w:rFonts w:ascii="Arial" w:hAnsi="Arial" w:hint="default"/>
      </w:rPr>
    </w:lvl>
    <w:lvl w:ilvl="7" w:tplc="986CF7C8" w:tentative="1">
      <w:start w:val="1"/>
      <w:numFmt w:val="bullet"/>
      <w:lvlText w:val="•"/>
      <w:lvlJc w:val="left"/>
      <w:pPr>
        <w:tabs>
          <w:tab w:val="num" w:pos="5760"/>
        </w:tabs>
        <w:ind w:left="5760" w:hanging="360"/>
      </w:pPr>
      <w:rPr>
        <w:rFonts w:ascii="Arial" w:hAnsi="Arial" w:hint="default"/>
      </w:rPr>
    </w:lvl>
    <w:lvl w:ilvl="8" w:tplc="77C8957E" w:tentative="1">
      <w:start w:val="1"/>
      <w:numFmt w:val="bullet"/>
      <w:lvlText w:val="•"/>
      <w:lvlJc w:val="left"/>
      <w:pPr>
        <w:tabs>
          <w:tab w:val="num" w:pos="6480"/>
        </w:tabs>
        <w:ind w:left="6480" w:hanging="360"/>
      </w:pPr>
      <w:rPr>
        <w:rFonts w:ascii="Arial" w:hAnsi="Arial" w:hint="default"/>
      </w:rPr>
    </w:lvl>
  </w:abstractNum>
  <w:abstractNum w:abstractNumId="22">
    <w:nsid w:val="3C6C40ED"/>
    <w:multiLevelType w:val="multilevel"/>
    <w:tmpl w:val="F2BA8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CB82B88"/>
    <w:multiLevelType w:val="hybridMultilevel"/>
    <w:tmpl w:val="CD1EB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0D6EF8"/>
    <w:multiLevelType w:val="hybridMultilevel"/>
    <w:tmpl w:val="ED9064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E5D2C38"/>
    <w:multiLevelType w:val="hybridMultilevel"/>
    <w:tmpl w:val="02605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B44196"/>
    <w:multiLevelType w:val="hybridMultilevel"/>
    <w:tmpl w:val="970E7C5A"/>
    <w:lvl w:ilvl="0" w:tplc="8D743718">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ED073BD"/>
    <w:multiLevelType w:val="hybridMultilevel"/>
    <w:tmpl w:val="C8D2CB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3350957"/>
    <w:multiLevelType w:val="multilevel"/>
    <w:tmpl w:val="492A21A0"/>
    <w:lvl w:ilvl="0">
      <w:start w:val="1"/>
      <w:numFmt w:val="decimal"/>
      <w:lvlText w:val="%1."/>
      <w:lvlJc w:val="left"/>
      <w:pPr>
        <w:ind w:left="1080" w:hanging="360"/>
      </w:pPr>
      <w:rPr>
        <w:rFonts w:hint="default"/>
      </w:rPr>
    </w:lvl>
    <w:lvl w:ilvl="1">
      <w:start w:val="2"/>
      <w:numFmt w:val="decimal"/>
      <w:isLgl/>
      <w:lvlText w:val="%1.%2"/>
      <w:lvlJc w:val="left"/>
      <w:pPr>
        <w:ind w:left="1260" w:hanging="540"/>
      </w:pPr>
      <w:rPr>
        <w:rFonts w:hint="default"/>
        <w:b w:val="0"/>
      </w:rPr>
    </w:lvl>
    <w:lvl w:ilvl="2">
      <w:start w:val="4"/>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b w:val="0"/>
      </w:rPr>
    </w:lvl>
    <w:lvl w:ilvl="4">
      <w:start w:val="1"/>
      <w:numFmt w:val="decimal"/>
      <w:isLgl/>
      <w:lvlText w:val="%1.%2.%3.%4.%5"/>
      <w:lvlJc w:val="left"/>
      <w:pPr>
        <w:ind w:left="1800" w:hanging="1080"/>
      </w:pPr>
      <w:rPr>
        <w:rFonts w:hint="default"/>
        <w:b w:val="0"/>
      </w:rPr>
    </w:lvl>
    <w:lvl w:ilvl="5">
      <w:start w:val="1"/>
      <w:numFmt w:val="decimal"/>
      <w:isLgl/>
      <w:lvlText w:val="%1.%2.%3.%4.%5.%6"/>
      <w:lvlJc w:val="left"/>
      <w:pPr>
        <w:ind w:left="1800" w:hanging="1080"/>
      </w:pPr>
      <w:rPr>
        <w:rFonts w:hint="default"/>
        <w:b w:val="0"/>
      </w:rPr>
    </w:lvl>
    <w:lvl w:ilvl="6">
      <w:start w:val="1"/>
      <w:numFmt w:val="decimal"/>
      <w:isLgl/>
      <w:lvlText w:val="%1.%2.%3.%4.%5.%6.%7"/>
      <w:lvlJc w:val="left"/>
      <w:pPr>
        <w:ind w:left="2160" w:hanging="1440"/>
      </w:pPr>
      <w:rPr>
        <w:rFonts w:hint="default"/>
        <w:b w:val="0"/>
      </w:rPr>
    </w:lvl>
    <w:lvl w:ilvl="7">
      <w:start w:val="1"/>
      <w:numFmt w:val="decimal"/>
      <w:isLgl/>
      <w:lvlText w:val="%1.%2.%3.%4.%5.%6.%7.%8"/>
      <w:lvlJc w:val="left"/>
      <w:pPr>
        <w:ind w:left="2160" w:hanging="1440"/>
      </w:pPr>
      <w:rPr>
        <w:rFonts w:hint="default"/>
        <w:b w:val="0"/>
      </w:rPr>
    </w:lvl>
    <w:lvl w:ilvl="8">
      <w:start w:val="1"/>
      <w:numFmt w:val="decimal"/>
      <w:isLgl/>
      <w:lvlText w:val="%1.%2.%3.%4.%5.%6.%7.%8.%9"/>
      <w:lvlJc w:val="left"/>
      <w:pPr>
        <w:ind w:left="2520" w:hanging="1800"/>
      </w:pPr>
      <w:rPr>
        <w:rFonts w:hint="default"/>
        <w:b w:val="0"/>
      </w:rPr>
    </w:lvl>
  </w:abstractNum>
  <w:abstractNum w:abstractNumId="29">
    <w:nsid w:val="458E2269"/>
    <w:multiLevelType w:val="multilevel"/>
    <w:tmpl w:val="7C2AE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65601B8"/>
    <w:multiLevelType w:val="hybridMultilevel"/>
    <w:tmpl w:val="4B182718"/>
    <w:lvl w:ilvl="0" w:tplc="0409000F">
      <w:start w:val="1"/>
      <w:numFmt w:val="decimal"/>
      <w:lvlText w:val="%1."/>
      <w:lvlJc w:val="left"/>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1">
    <w:nsid w:val="47F71B2C"/>
    <w:multiLevelType w:val="hybridMultilevel"/>
    <w:tmpl w:val="513A72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8EC47FB"/>
    <w:multiLevelType w:val="hybridMultilevel"/>
    <w:tmpl w:val="CBE0CE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04106A4"/>
    <w:multiLevelType w:val="hybridMultilevel"/>
    <w:tmpl w:val="CDDAD5EA"/>
    <w:lvl w:ilvl="0" w:tplc="19E81948">
      <w:start w:val="1"/>
      <w:numFmt w:val="bullet"/>
      <w:lvlText w:val="•"/>
      <w:lvlJc w:val="left"/>
      <w:pPr>
        <w:tabs>
          <w:tab w:val="num" w:pos="720"/>
        </w:tabs>
        <w:ind w:left="720" w:hanging="360"/>
      </w:pPr>
      <w:rPr>
        <w:rFonts w:ascii="Arial" w:hAnsi="Arial" w:hint="default"/>
      </w:rPr>
    </w:lvl>
    <w:lvl w:ilvl="1" w:tplc="4880BC78" w:tentative="1">
      <w:start w:val="1"/>
      <w:numFmt w:val="bullet"/>
      <w:lvlText w:val="•"/>
      <w:lvlJc w:val="left"/>
      <w:pPr>
        <w:tabs>
          <w:tab w:val="num" w:pos="1440"/>
        </w:tabs>
        <w:ind w:left="1440" w:hanging="360"/>
      </w:pPr>
      <w:rPr>
        <w:rFonts w:ascii="Arial" w:hAnsi="Arial" w:hint="default"/>
      </w:rPr>
    </w:lvl>
    <w:lvl w:ilvl="2" w:tplc="E5D8533C" w:tentative="1">
      <w:start w:val="1"/>
      <w:numFmt w:val="bullet"/>
      <w:lvlText w:val="•"/>
      <w:lvlJc w:val="left"/>
      <w:pPr>
        <w:tabs>
          <w:tab w:val="num" w:pos="2160"/>
        </w:tabs>
        <w:ind w:left="2160" w:hanging="360"/>
      </w:pPr>
      <w:rPr>
        <w:rFonts w:ascii="Arial" w:hAnsi="Arial" w:hint="default"/>
      </w:rPr>
    </w:lvl>
    <w:lvl w:ilvl="3" w:tplc="85AA34E0" w:tentative="1">
      <w:start w:val="1"/>
      <w:numFmt w:val="bullet"/>
      <w:lvlText w:val="•"/>
      <w:lvlJc w:val="left"/>
      <w:pPr>
        <w:tabs>
          <w:tab w:val="num" w:pos="2880"/>
        </w:tabs>
        <w:ind w:left="2880" w:hanging="360"/>
      </w:pPr>
      <w:rPr>
        <w:rFonts w:ascii="Arial" w:hAnsi="Arial" w:hint="default"/>
      </w:rPr>
    </w:lvl>
    <w:lvl w:ilvl="4" w:tplc="C5E43C18" w:tentative="1">
      <w:start w:val="1"/>
      <w:numFmt w:val="bullet"/>
      <w:lvlText w:val="•"/>
      <w:lvlJc w:val="left"/>
      <w:pPr>
        <w:tabs>
          <w:tab w:val="num" w:pos="3600"/>
        </w:tabs>
        <w:ind w:left="3600" w:hanging="360"/>
      </w:pPr>
      <w:rPr>
        <w:rFonts w:ascii="Arial" w:hAnsi="Arial" w:hint="default"/>
      </w:rPr>
    </w:lvl>
    <w:lvl w:ilvl="5" w:tplc="EF88C73A" w:tentative="1">
      <w:start w:val="1"/>
      <w:numFmt w:val="bullet"/>
      <w:lvlText w:val="•"/>
      <w:lvlJc w:val="left"/>
      <w:pPr>
        <w:tabs>
          <w:tab w:val="num" w:pos="4320"/>
        </w:tabs>
        <w:ind w:left="4320" w:hanging="360"/>
      </w:pPr>
      <w:rPr>
        <w:rFonts w:ascii="Arial" w:hAnsi="Arial" w:hint="default"/>
      </w:rPr>
    </w:lvl>
    <w:lvl w:ilvl="6" w:tplc="837A5290" w:tentative="1">
      <w:start w:val="1"/>
      <w:numFmt w:val="bullet"/>
      <w:lvlText w:val="•"/>
      <w:lvlJc w:val="left"/>
      <w:pPr>
        <w:tabs>
          <w:tab w:val="num" w:pos="5040"/>
        </w:tabs>
        <w:ind w:left="5040" w:hanging="360"/>
      </w:pPr>
      <w:rPr>
        <w:rFonts w:ascii="Arial" w:hAnsi="Arial" w:hint="default"/>
      </w:rPr>
    </w:lvl>
    <w:lvl w:ilvl="7" w:tplc="D21AC26E" w:tentative="1">
      <w:start w:val="1"/>
      <w:numFmt w:val="bullet"/>
      <w:lvlText w:val="•"/>
      <w:lvlJc w:val="left"/>
      <w:pPr>
        <w:tabs>
          <w:tab w:val="num" w:pos="5760"/>
        </w:tabs>
        <w:ind w:left="5760" w:hanging="360"/>
      </w:pPr>
      <w:rPr>
        <w:rFonts w:ascii="Arial" w:hAnsi="Arial" w:hint="default"/>
      </w:rPr>
    </w:lvl>
    <w:lvl w:ilvl="8" w:tplc="6A88776C" w:tentative="1">
      <w:start w:val="1"/>
      <w:numFmt w:val="bullet"/>
      <w:lvlText w:val="•"/>
      <w:lvlJc w:val="left"/>
      <w:pPr>
        <w:tabs>
          <w:tab w:val="num" w:pos="6480"/>
        </w:tabs>
        <w:ind w:left="6480" w:hanging="360"/>
      </w:pPr>
      <w:rPr>
        <w:rFonts w:ascii="Arial" w:hAnsi="Arial" w:hint="default"/>
      </w:rPr>
    </w:lvl>
  </w:abstractNum>
  <w:abstractNum w:abstractNumId="34">
    <w:nsid w:val="522C3480"/>
    <w:multiLevelType w:val="hybridMultilevel"/>
    <w:tmpl w:val="B14AFB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4A5F32"/>
    <w:multiLevelType w:val="multilevel"/>
    <w:tmpl w:val="9A6A7824"/>
    <w:lvl w:ilvl="0">
      <w:start w:val="1"/>
      <w:numFmt w:val="decimal"/>
      <w:pStyle w:val="1"/>
      <w:lvlText w:val="Chapter %1."/>
      <w:lvlJc w:val="left"/>
      <w:pPr>
        <w:ind w:left="0" w:firstLine="0"/>
      </w:pPr>
      <w:rPr>
        <w:rFonts w:hint="default"/>
      </w:rPr>
    </w:lvl>
    <w:lvl w:ilvl="1">
      <w:start w:val="1"/>
      <w:numFmt w:val="decimal"/>
      <w:pStyle w:val="2"/>
      <w:lvlText w:val="%1.%2"/>
      <w:lvlJc w:val="left"/>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2">
      <w:start w:val="1"/>
      <w:numFmt w:val="lowerLetter"/>
      <w:pStyle w:val="3"/>
      <w:lvlText w:val="(%3)"/>
      <w:lvlJc w:val="left"/>
      <w:pPr>
        <w:ind w:left="0" w:firstLine="0"/>
      </w:pPr>
      <w:rPr>
        <w:rFonts w:hint="default"/>
        <w:b w:val="0"/>
        <w:bCs w:val="0"/>
      </w:rPr>
    </w:lvl>
    <w:lvl w:ilvl="3">
      <w:start w:val="1"/>
      <w:numFmt w:val="lowerRoman"/>
      <w:pStyle w:val="4"/>
      <w:lvlText w:val="(%4)"/>
      <w:lvlJc w:val="right"/>
      <w:pPr>
        <w:ind w:left="0" w:firstLine="0"/>
      </w:pPr>
      <w:rPr>
        <w:rFonts w:hint="default"/>
      </w:rPr>
    </w:lvl>
    <w:lvl w:ilvl="4">
      <w:start w:val="1"/>
      <w:numFmt w:val="decimal"/>
      <w:pStyle w:val="5"/>
      <w:lvlText w:val="%5)"/>
      <w:lvlJc w:val="left"/>
      <w:pPr>
        <w:ind w:left="0" w:firstLine="0"/>
      </w:pPr>
      <w:rPr>
        <w:rFonts w:hint="default"/>
      </w:rPr>
    </w:lvl>
    <w:lvl w:ilvl="5">
      <w:start w:val="1"/>
      <w:numFmt w:val="lowerLetter"/>
      <w:pStyle w:val="6"/>
      <w:lvlText w:val="%6)"/>
      <w:lvlJc w:val="left"/>
      <w:pPr>
        <w:ind w:left="0" w:firstLine="0"/>
      </w:pPr>
      <w:rPr>
        <w:rFonts w:hint="default"/>
      </w:rPr>
    </w:lvl>
    <w:lvl w:ilvl="6">
      <w:start w:val="1"/>
      <w:numFmt w:val="lowerRoman"/>
      <w:pStyle w:val="7"/>
      <w:lvlText w:val="%7)"/>
      <w:lvlJc w:val="right"/>
      <w:pPr>
        <w:ind w:left="0" w:firstLine="0"/>
      </w:pPr>
      <w:rPr>
        <w:rFonts w:hint="default"/>
      </w:rPr>
    </w:lvl>
    <w:lvl w:ilvl="7">
      <w:start w:val="1"/>
      <w:numFmt w:val="lowerLetter"/>
      <w:pStyle w:val="8"/>
      <w:lvlText w:val="%8."/>
      <w:lvlJc w:val="left"/>
      <w:pPr>
        <w:ind w:left="0" w:firstLine="0"/>
      </w:pPr>
      <w:rPr>
        <w:rFonts w:hint="default"/>
      </w:rPr>
    </w:lvl>
    <w:lvl w:ilvl="8">
      <w:start w:val="1"/>
      <w:numFmt w:val="lowerRoman"/>
      <w:pStyle w:val="9"/>
      <w:lvlText w:val="%9."/>
      <w:lvlJc w:val="right"/>
      <w:pPr>
        <w:ind w:left="0" w:firstLine="0"/>
      </w:pPr>
      <w:rPr>
        <w:rFonts w:hint="default"/>
      </w:rPr>
    </w:lvl>
  </w:abstractNum>
  <w:abstractNum w:abstractNumId="36">
    <w:nsid w:val="547603F2"/>
    <w:multiLevelType w:val="hybridMultilevel"/>
    <w:tmpl w:val="04604C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55562FD"/>
    <w:multiLevelType w:val="hybridMultilevel"/>
    <w:tmpl w:val="A864719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5753663"/>
    <w:multiLevelType w:val="hybridMultilevel"/>
    <w:tmpl w:val="E378FC70"/>
    <w:lvl w:ilvl="0" w:tplc="04090015">
      <w:start w:val="1"/>
      <w:numFmt w:val="upp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59215E5"/>
    <w:multiLevelType w:val="hybridMultilevel"/>
    <w:tmpl w:val="99A4C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AB5154F"/>
    <w:multiLevelType w:val="hybridMultilevel"/>
    <w:tmpl w:val="CDDE3284"/>
    <w:lvl w:ilvl="0" w:tplc="140ED92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D5B34EC"/>
    <w:multiLevelType w:val="hybridMultilevel"/>
    <w:tmpl w:val="E4DC8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DFF5476"/>
    <w:multiLevelType w:val="hybridMultilevel"/>
    <w:tmpl w:val="F820AEDA"/>
    <w:lvl w:ilvl="0" w:tplc="04090019">
      <w:start w:val="1"/>
      <w:numFmt w:val="lowerLetter"/>
      <w:lvlText w:val="%1."/>
      <w:lvlJc w:val="lef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43">
    <w:nsid w:val="5FAD49DE"/>
    <w:multiLevelType w:val="hybridMultilevel"/>
    <w:tmpl w:val="FC46C9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56B76E6"/>
    <w:multiLevelType w:val="hybridMultilevel"/>
    <w:tmpl w:val="C582B4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D71C51"/>
    <w:multiLevelType w:val="hybridMultilevel"/>
    <w:tmpl w:val="C2DAD9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79768D0"/>
    <w:multiLevelType w:val="hybridMultilevel"/>
    <w:tmpl w:val="CB38C11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B8229DA"/>
    <w:multiLevelType w:val="multilevel"/>
    <w:tmpl w:val="9322F4F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8">
    <w:nsid w:val="6BD8089D"/>
    <w:multiLevelType w:val="hybridMultilevel"/>
    <w:tmpl w:val="50C86A96"/>
    <w:lvl w:ilvl="0" w:tplc="555E668A">
      <w:start w:val="1"/>
      <w:numFmt w:val="decimal"/>
      <w:lvlText w:val="[%1]"/>
      <w:lvlJc w:val="left"/>
      <w:pPr>
        <w:ind w:left="720" w:hanging="648"/>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D8D1962"/>
    <w:multiLevelType w:val="hybridMultilevel"/>
    <w:tmpl w:val="DCB0EC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0C547C"/>
    <w:multiLevelType w:val="hybridMultilevel"/>
    <w:tmpl w:val="DF7C1A52"/>
    <w:lvl w:ilvl="0" w:tplc="0409000F">
      <w:start w:val="1"/>
      <w:numFmt w:val="decimal"/>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8453BFB"/>
    <w:multiLevelType w:val="hybridMultilevel"/>
    <w:tmpl w:val="F84640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A167059"/>
    <w:multiLevelType w:val="hybridMultilevel"/>
    <w:tmpl w:val="7CE00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8"/>
  </w:num>
  <w:num w:numId="2">
    <w:abstractNumId w:val="5"/>
  </w:num>
  <w:num w:numId="3">
    <w:abstractNumId w:val="23"/>
  </w:num>
  <w:num w:numId="4">
    <w:abstractNumId w:val="20"/>
  </w:num>
  <w:num w:numId="5">
    <w:abstractNumId w:val="50"/>
  </w:num>
  <w:num w:numId="6">
    <w:abstractNumId w:val="39"/>
  </w:num>
  <w:num w:numId="7">
    <w:abstractNumId w:val="38"/>
  </w:num>
  <w:num w:numId="8">
    <w:abstractNumId w:val="40"/>
  </w:num>
  <w:num w:numId="9">
    <w:abstractNumId w:val="41"/>
  </w:num>
  <w:num w:numId="10">
    <w:abstractNumId w:val="45"/>
  </w:num>
  <w:num w:numId="11">
    <w:abstractNumId w:val="6"/>
  </w:num>
  <w:num w:numId="12">
    <w:abstractNumId w:val="26"/>
  </w:num>
  <w:num w:numId="13">
    <w:abstractNumId w:val="47"/>
  </w:num>
  <w:num w:numId="14">
    <w:abstractNumId w:val="29"/>
  </w:num>
  <w:num w:numId="15">
    <w:abstractNumId w:val="9"/>
  </w:num>
  <w:num w:numId="16">
    <w:abstractNumId w:val="12"/>
  </w:num>
  <w:num w:numId="17">
    <w:abstractNumId w:val="18"/>
  </w:num>
  <w:num w:numId="18">
    <w:abstractNumId w:val="22"/>
  </w:num>
  <w:num w:numId="19">
    <w:abstractNumId w:val="14"/>
  </w:num>
  <w:num w:numId="20">
    <w:abstractNumId w:val="21"/>
  </w:num>
  <w:num w:numId="21">
    <w:abstractNumId w:val="15"/>
  </w:num>
  <w:num w:numId="22">
    <w:abstractNumId w:val="43"/>
  </w:num>
  <w:num w:numId="23">
    <w:abstractNumId w:val="33"/>
  </w:num>
  <w:num w:numId="24">
    <w:abstractNumId w:val="7"/>
  </w:num>
  <w:num w:numId="25">
    <w:abstractNumId w:val="3"/>
  </w:num>
  <w:num w:numId="26">
    <w:abstractNumId w:val="1"/>
  </w:num>
  <w:num w:numId="27">
    <w:abstractNumId w:val="24"/>
  </w:num>
  <w:num w:numId="28">
    <w:abstractNumId w:val="25"/>
  </w:num>
  <w:num w:numId="29">
    <w:abstractNumId w:val="11"/>
  </w:num>
  <w:num w:numId="30">
    <w:abstractNumId w:val="32"/>
  </w:num>
  <w:num w:numId="31">
    <w:abstractNumId w:val="19"/>
  </w:num>
  <w:num w:numId="32">
    <w:abstractNumId w:val="44"/>
  </w:num>
  <w:num w:numId="33">
    <w:abstractNumId w:val="10"/>
  </w:num>
  <w:num w:numId="34">
    <w:abstractNumId w:val="51"/>
  </w:num>
  <w:num w:numId="35">
    <w:abstractNumId w:val="34"/>
  </w:num>
  <w:num w:numId="36">
    <w:abstractNumId w:val="2"/>
  </w:num>
  <w:num w:numId="37">
    <w:abstractNumId w:val="8"/>
  </w:num>
  <w:num w:numId="38">
    <w:abstractNumId w:val="35"/>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num>
  <w:num w:numId="41">
    <w:abstractNumId w:val="52"/>
  </w:num>
  <w:num w:numId="42">
    <w:abstractNumId w:val="0"/>
  </w:num>
  <w:num w:numId="43">
    <w:abstractNumId w:val="16"/>
  </w:num>
  <w:num w:numId="44">
    <w:abstractNumId w:val="28"/>
  </w:num>
  <w:num w:numId="45">
    <w:abstractNumId w:val="36"/>
  </w:num>
  <w:num w:numId="46">
    <w:abstractNumId w:val="30"/>
  </w:num>
  <w:num w:numId="47">
    <w:abstractNumId w:val="49"/>
  </w:num>
  <w:num w:numId="48">
    <w:abstractNumId w:val="42"/>
  </w:num>
  <w:num w:numId="49">
    <w:abstractNumId w:val="37"/>
  </w:num>
  <w:num w:numId="50">
    <w:abstractNumId w:val="13"/>
  </w:num>
  <w:num w:numId="51">
    <w:abstractNumId w:val="17"/>
  </w:num>
  <w:num w:numId="52">
    <w:abstractNumId w:val="31"/>
  </w:num>
  <w:num w:numId="53">
    <w:abstractNumId w:val="27"/>
  </w:num>
  <w:num w:numId="54">
    <w:abstractNumId w:val="4"/>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isplayBackgroundShape/>
  <w:defaultTabStop w:val="720"/>
  <w:characterSpacingControl w:val="doNotCompress"/>
  <w:hdrShapeDefaults>
    <o:shapedefaults v:ext="edit" spidmax="51202"/>
  </w:hdrShapeDefaults>
  <w:footnotePr>
    <w:footnote w:id="0"/>
    <w:footnote w:id="1"/>
  </w:footnotePr>
  <w:endnotePr>
    <w:endnote w:id="0"/>
    <w:endnote w:id="1"/>
  </w:endnotePr>
  <w:compat/>
  <w:rsids>
    <w:rsidRoot w:val="00CB6543"/>
    <w:rsid w:val="00001046"/>
    <w:rsid w:val="00011A48"/>
    <w:rsid w:val="00013383"/>
    <w:rsid w:val="00013CF8"/>
    <w:rsid w:val="000159E3"/>
    <w:rsid w:val="00020ADF"/>
    <w:rsid w:val="00023252"/>
    <w:rsid w:val="00024749"/>
    <w:rsid w:val="000254E1"/>
    <w:rsid w:val="00025645"/>
    <w:rsid w:val="000271A1"/>
    <w:rsid w:val="00027E43"/>
    <w:rsid w:val="00030265"/>
    <w:rsid w:val="00033A36"/>
    <w:rsid w:val="00040028"/>
    <w:rsid w:val="00043072"/>
    <w:rsid w:val="000456E6"/>
    <w:rsid w:val="000457BB"/>
    <w:rsid w:val="000515C8"/>
    <w:rsid w:val="0005257C"/>
    <w:rsid w:val="00053884"/>
    <w:rsid w:val="0005623D"/>
    <w:rsid w:val="00057570"/>
    <w:rsid w:val="00057862"/>
    <w:rsid w:val="00057CFC"/>
    <w:rsid w:val="00057F21"/>
    <w:rsid w:val="0006319B"/>
    <w:rsid w:val="000712C0"/>
    <w:rsid w:val="00071A27"/>
    <w:rsid w:val="000747E4"/>
    <w:rsid w:val="00074E85"/>
    <w:rsid w:val="000772BF"/>
    <w:rsid w:val="0008492F"/>
    <w:rsid w:val="00086E3C"/>
    <w:rsid w:val="000914F2"/>
    <w:rsid w:val="000921AC"/>
    <w:rsid w:val="000943F2"/>
    <w:rsid w:val="00096E17"/>
    <w:rsid w:val="00097FAA"/>
    <w:rsid w:val="000A0169"/>
    <w:rsid w:val="000A0A35"/>
    <w:rsid w:val="000A2894"/>
    <w:rsid w:val="000A4CCD"/>
    <w:rsid w:val="000A7D75"/>
    <w:rsid w:val="000B03C6"/>
    <w:rsid w:val="000B25DE"/>
    <w:rsid w:val="000B62BC"/>
    <w:rsid w:val="000C09A5"/>
    <w:rsid w:val="000C2E38"/>
    <w:rsid w:val="000C44ED"/>
    <w:rsid w:val="000C4F31"/>
    <w:rsid w:val="000C4F73"/>
    <w:rsid w:val="000D1121"/>
    <w:rsid w:val="000D2622"/>
    <w:rsid w:val="000D31F3"/>
    <w:rsid w:val="000D581C"/>
    <w:rsid w:val="000D5F10"/>
    <w:rsid w:val="000E15EA"/>
    <w:rsid w:val="000E1971"/>
    <w:rsid w:val="000E3DA8"/>
    <w:rsid w:val="000E6988"/>
    <w:rsid w:val="000F17BC"/>
    <w:rsid w:val="000F47DE"/>
    <w:rsid w:val="00105D26"/>
    <w:rsid w:val="00107289"/>
    <w:rsid w:val="00110466"/>
    <w:rsid w:val="00112395"/>
    <w:rsid w:val="00115F25"/>
    <w:rsid w:val="00120C93"/>
    <w:rsid w:val="00124966"/>
    <w:rsid w:val="00125491"/>
    <w:rsid w:val="00127693"/>
    <w:rsid w:val="0013153E"/>
    <w:rsid w:val="00136090"/>
    <w:rsid w:val="00145641"/>
    <w:rsid w:val="00152AB5"/>
    <w:rsid w:val="001531EB"/>
    <w:rsid w:val="00153773"/>
    <w:rsid w:val="001538B0"/>
    <w:rsid w:val="00154772"/>
    <w:rsid w:val="001579A3"/>
    <w:rsid w:val="00157F7D"/>
    <w:rsid w:val="001630C6"/>
    <w:rsid w:val="001630DD"/>
    <w:rsid w:val="001638C6"/>
    <w:rsid w:val="00165F1F"/>
    <w:rsid w:val="00170A63"/>
    <w:rsid w:val="00171A23"/>
    <w:rsid w:val="00173D60"/>
    <w:rsid w:val="00174AE5"/>
    <w:rsid w:val="00174FBD"/>
    <w:rsid w:val="0017531F"/>
    <w:rsid w:val="00175AAF"/>
    <w:rsid w:val="00176AA9"/>
    <w:rsid w:val="0018070C"/>
    <w:rsid w:val="001820B0"/>
    <w:rsid w:val="001840A1"/>
    <w:rsid w:val="00184942"/>
    <w:rsid w:val="00184EBA"/>
    <w:rsid w:val="001955C6"/>
    <w:rsid w:val="00196AC0"/>
    <w:rsid w:val="001A5C7B"/>
    <w:rsid w:val="001A671E"/>
    <w:rsid w:val="001B01E4"/>
    <w:rsid w:val="001B0296"/>
    <w:rsid w:val="001B0D74"/>
    <w:rsid w:val="001B45FE"/>
    <w:rsid w:val="001B4649"/>
    <w:rsid w:val="001B54A8"/>
    <w:rsid w:val="001C2C7C"/>
    <w:rsid w:val="001C40C7"/>
    <w:rsid w:val="001D1B16"/>
    <w:rsid w:val="001D1BC1"/>
    <w:rsid w:val="001D37DE"/>
    <w:rsid w:val="001D3820"/>
    <w:rsid w:val="001D3B17"/>
    <w:rsid w:val="001D57CD"/>
    <w:rsid w:val="001D598F"/>
    <w:rsid w:val="001D70FA"/>
    <w:rsid w:val="001E02B0"/>
    <w:rsid w:val="001E0AD9"/>
    <w:rsid w:val="001E3B78"/>
    <w:rsid w:val="001F73B9"/>
    <w:rsid w:val="002020EE"/>
    <w:rsid w:val="00202D39"/>
    <w:rsid w:val="002054F1"/>
    <w:rsid w:val="002076C9"/>
    <w:rsid w:val="002113CF"/>
    <w:rsid w:val="00211BC5"/>
    <w:rsid w:val="00220655"/>
    <w:rsid w:val="002210A6"/>
    <w:rsid w:val="00223586"/>
    <w:rsid w:val="00224554"/>
    <w:rsid w:val="00233F77"/>
    <w:rsid w:val="002360E3"/>
    <w:rsid w:val="002425CF"/>
    <w:rsid w:val="0024515D"/>
    <w:rsid w:val="002454B8"/>
    <w:rsid w:val="002470DD"/>
    <w:rsid w:val="00255D2A"/>
    <w:rsid w:val="002611E4"/>
    <w:rsid w:val="00262B7B"/>
    <w:rsid w:val="002679D5"/>
    <w:rsid w:val="00270B3C"/>
    <w:rsid w:val="0027182A"/>
    <w:rsid w:val="00272433"/>
    <w:rsid w:val="0027474A"/>
    <w:rsid w:val="00275C54"/>
    <w:rsid w:val="00277ED2"/>
    <w:rsid w:val="0028175B"/>
    <w:rsid w:val="00283436"/>
    <w:rsid w:val="00283B82"/>
    <w:rsid w:val="00283F38"/>
    <w:rsid w:val="00284248"/>
    <w:rsid w:val="002922D4"/>
    <w:rsid w:val="002930D6"/>
    <w:rsid w:val="00293BCB"/>
    <w:rsid w:val="002A226B"/>
    <w:rsid w:val="002A68BE"/>
    <w:rsid w:val="002B0F98"/>
    <w:rsid w:val="002B3AEC"/>
    <w:rsid w:val="002B421C"/>
    <w:rsid w:val="002B45F6"/>
    <w:rsid w:val="002C0761"/>
    <w:rsid w:val="002C0B0F"/>
    <w:rsid w:val="002C1104"/>
    <w:rsid w:val="002C1AEA"/>
    <w:rsid w:val="002C1F86"/>
    <w:rsid w:val="002C4484"/>
    <w:rsid w:val="002D34B0"/>
    <w:rsid w:val="002D7CBF"/>
    <w:rsid w:val="002F3032"/>
    <w:rsid w:val="00306C1A"/>
    <w:rsid w:val="003070CE"/>
    <w:rsid w:val="003129E1"/>
    <w:rsid w:val="003137B4"/>
    <w:rsid w:val="003146E7"/>
    <w:rsid w:val="00316A1D"/>
    <w:rsid w:val="00320118"/>
    <w:rsid w:val="00320D14"/>
    <w:rsid w:val="00322DC3"/>
    <w:rsid w:val="003235BD"/>
    <w:rsid w:val="00324543"/>
    <w:rsid w:val="00325034"/>
    <w:rsid w:val="00325CC7"/>
    <w:rsid w:val="00327809"/>
    <w:rsid w:val="003305B2"/>
    <w:rsid w:val="003325BD"/>
    <w:rsid w:val="00333A8B"/>
    <w:rsid w:val="00334F9A"/>
    <w:rsid w:val="00343B91"/>
    <w:rsid w:val="003458FF"/>
    <w:rsid w:val="003501D8"/>
    <w:rsid w:val="0035251E"/>
    <w:rsid w:val="00353297"/>
    <w:rsid w:val="00354894"/>
    <w:rsid w:val="00355ABD"/>
    <w:rsid w:val="00356109"/>
    <w:rsid w:val="00356267"/>
    <w:rsid w:val="003576E8"/>
    <w:rsid w:val="00361277"/>
    <w:rsid w:val="00361B66"/>
    <w:rsid w:val="00361E93"/>
    <w:rsid w:val="0036232A"/>
    <w:rsid w:val="003629AB"/>
    <w:rsid w:val="003634A4"/>
    <w:rsid w:val="00363F1C"/>
    <w:rsid w:val="00364C22"/>
    <w:rsid w:val="00364EF1"/>
    <w:rsid w:val="00370047"/>
    <w:rsid w:val="00370BDC"/>
    <w:rsid w:val="00370CD1"/>
    <w:rsid w:val="00370D76"/>
    <w:rsid w:val="00370DBF"/>
    <w:rsid w:val="003717B6"/>
    <w:rsid w:val="00373A17"/>
    <w:rsid w:val="003745EA"/>
    <w:rsid w:val="00383271"/>
    <w:rsid w:val="00384466"/>
    <w:rsid w:val="003876B8"/>
    <w:rsid w:val="00390531"/>
    <w:rsid w:val="00390DFA"/>
    <w:rsid w:val="0039287C"/>
    <w:rsid w:val="00392F0E"/>
    <w:rsid w:val="003A1A66"/>
    <w:rsid w:val="003A2F09"/>
    <w:rsid w:val="003A4AA6"/>
    <w:rsid w:val="003A4B33"/>
    <w:rsid w:val="003A7232"/>
    <w:rsid w:val="003B330E"/>
    <w:rsid w:val="003B5D55"/>
    <w:rsid w:val="003D4A25"/>
    <w:rsid w:val="003D7A1A"/>
    <w:rsid w:val="003E0AAB"/>
    <w:rsid w:val="003E2E1D"/>
    <w:rsid w:val="003E4FAC"/>
    <w:rsid w:val="003F1A3D"/>
    <w:rsid w:val="003F2F67"/>
    <w:rsid w:val="003F39E9"/>
    <w:rsid w:val="003F68B9"/>
    <w:rsid w:val="00400239"/>
    <w:rsid w:val="00404824"/>
    <w:rsid w:val="00410067"/>
    <w:rsid w:val="00410E5F"/>
    <w:rsid w:val="0041301E"/>
    <w:rsid w:val="004141B1"/>
    <w:rsid w:val="004148D1"/>
    <w:rsid w:val="00414BBD"/>
    <w:rsid w:val="004155E0"/>
    <w:rsid w:val="00420B27"/>
    <w:rsid w:val="0043002E"/>
    <w:rsid w:val="0043035E"/>
    <w:rsid w:val="00434187"/>
    <w:rsid w:val="00434B79"/>
    <w:rsid w:val="0043680B"/>
    <w:rsid w:val="0044426D"/>
    <w:rsid w:val="0044577F"/>
    <w:rsid w:val="00452D82"/>
    <w:rsid w:val="004530CB"/>
    <w:rsid w:val="00460374"/>
    <w:rsid w:val="00460FF9"/>
    <w:rsid w:val="004635CA"/>
    <w:rsid w:val="00465C88"/>
    <w:rsid w:val="00465CF4"/>
    <w:rsid w:val="00472F8C"/>
    <w:rsid w:val="00473992"/>
    <w:rsid w:val="0047696E"/>
    <w:rsid w:val="00480459"/>
    <w:rsid w:val="004831B1"/>
    <w:rsid w:val="00483425"/>
    <w:rsid w:val="00483CAF"/>
    <w:rsid w:val="004877F1"/>
    <w:rsid w:val="00493A24"/>
    <w:rsid w:val="0049785E"/>
    <w:rsid w:val="004A2388"/>
    <w:rsid w:val="004A3CB5"/>
    <w:rsid w:val="004A4077"/>
    <w:rsid w:val="004A4599"/>
    <w:rsid w:val="004C03E3"/>
    <w:rsid w:val="004C057C"/>
    <w:rsid w:val="004C57A7"/>
    <w:rsid w:val="004C6533"/>
    <w:rsid w:val="004D185F"/>
    <w:rsid w:val="004D1E5C"/>
    <w:rsid w:val="004D27EA"/>
    <w:rsid w:val="004D2B9C"/>
    <w:rsid w:val="004D2E3E"/>
    <w:rsid w:val="004D325B"/>
    <w:rsid w:val="004E17AE"/>
    <w:rsid w:val="004E3143"/>
    <w:rsid w:val="004E70E0"/>
    <w:rsid w:val="004F382A"/>
    <w:rsid w:val="004F3AC1"/>
    <w:rsid w:val="004F4A5F"/>
    <w:rsid w:val="005043C1"/>
    <w:rsid w:val="00504FF4"/>
    <w:rsid w:val="00505591"/>
    <w:rsid w:val="00505F2B"/>
    <w:rsid w:val="00512141"/>
    <w:rsid w:val="0051410C"/>
    <w:rsid w:val="00514921"/>
    <w:rsid w:val="00517222"/>
    <w:rsid w:val="00523051"/>
    <w:rsid w:val="0052535D"/>
    <w:rsid w:val="005261EC"/>
    <w:rsid w:val="00531B4F"/>
    <w:rsid w:val="0053224F"/>
    <w:rsid w:val="00537A9F"/>
    <w:rsid w:val="00540C2A"/>
    <w:rsid w:val="00540EDD"/>
    <w:rsid w:val="005438F1"/>
    <w:rsid w:val="005459D1"/>
    <w:rsid w:val="00550D46"/>
    <w:rsid w:val="00550FEB"/>
    <w:rsid w:val="0055417D"/>
    <w:rsid w:val="005567B3"/>
    <w:rsid w:val="00557190"/>
    <w:rsid w:val="00561BA0"/>
    <w:rsid w:val="00567F6D"/>
    <w:rsid w:val="00570CCE"/>
    <w:rsid w:val="00572AC9"/>
    <w:rsid w:val="00577D19"/>
    <w:rsid w:val="00580FA3"/>
    <w:rsid w:val="00585312"/>
    <w:rsid w:val="0059142D"/>
    <w:rsid w:val="00592109"/>
    <w:rsid w:val="005932A8"/>
    <w:rsid w:val="0059647F"/>
    <w:rsid w:val="00597B87"/>
    <w:rsid w:val="005A05E3"/>
    <w:rsid w:val="005A20E9"/>
    <w:rsid w:val="005A22C3"/>
    <w:rsid w:val="005A3EC6"/>
    <w:rsid w:val="005A5DFC"/>
    <w:rsid w:val="005B0C51"/>
    <w:rsid w:val="005B3920"/>
    <w:rsid w:val="005B4AB4"/>
    <w:rsid w:val="005B721D"/>
    <w:rsid w:val="005B77AD"/>
    <w:rsid w:val="005B7906"/>
    <w:rsid w:val="005C1DA0"/>
    <w:rsid w:val="005C3413"/>
    <w:rsid w:val="005C3A3B"/>
    <w:rsid w:val="005C4E97"/>
    <w:rsid w:val="005C7F7F"/>
    <w:rsid w:val="005D24E4"/>
    <w:rsid w:val="005D38B6"/>
    <w:rsid w:val="005D3DDD"/>
    <w:rsid w:val="005E76E1"/>
    <w:rsid w:val="005F13D6"/>
    <w:rsid w:val="005F1506"/>
    <w:rsid w:val="005F4E63"/>
    <w:rsid w:val="005F63FE"/>
    <w:rsid w:val="006066AF"/>
    <w:rsid w:val="006069FA"/>
    <w:rsid w:val="0061041A"/>
    <w:rsid w:val="00613BA0"/>
    <w:rsid w:val="00615506"/>
    <w:rsid w:val="00615581"/>
    <w:rsid w:val="00616F5C"/>
    <w:rsid w:val="00617991"/>
    <w:rsid w:val="00624EBA"/>
    <w:rsid w:val="00630758"/>
    <w:rsid w:val="00630E11"/>
    <w:rsid w:val="00632232"/>
    <w:rsid w:val="00632D38"/>
    <w:rsid w:val="0063326F"/>
    <w:rsid w:val="00637283"/>
    <w:rsid w:val="0064027A"/>
    <w:rsid w:val="0064146A"/>
    <w:rsid w:val="006416D4"/>
    <w:rsid w:val="006438D2"/>
    <w:rsid w:val="0065080D"/>
    <w:rsid w:val="00651590"/>
    <w:rsid w:val="006568AF"/>
    <w:rsid w:val="006601FC"/>
    <w:rsid w:val="00661957"/>
    <w:rsid w:val="00662E74"/>
    <w:rsid w:val="00667F6E"/>
    <w:rsid w:val="00670AEB"/>
    <w:rsid w:val="0067201B"/>
    <w:rsid w:val="00673058"/>
    <w:rsid w:val="00674E1A"/>
    <w:rsid w:val="00674EEF"/>
    <w:rsid w:val="00684E34"/>
    <w:rsid w:val="00694A0D"/>
    <w:rsid w:val="00697662"/>
    <w:rsid w:val="006A192E"/>
    <w:rsid w:val="006A1B7B"/>
    <w:rsid w:val="006A4786"/>
    <w:rsid w:val="006B126C"/>
    <w:rsid w:val="006B17EE"/>
    <w:rsid w:val="006B7FB4"/>
    <w:rsid w:val="006C0C5E"/>
    <w:rsid w:val="006C284E"/>
    <w:rsid w:val="006C2DE6"/>
    <w:rsid w:val="006C5607"/>
    <w:rsid w:val="006C5BA4"/>
    <w:rsid w:val="006D28F1"/>
    <w:rsid w:val="006D2CC7"/>
    <w:rsid w:val="006D4918"/>
    <w:rsid w:val="006D5869"/>
    <w:rsid w:val="006D6302"/>
    <w:rsid w:val="006D6FE7"/>
    <w:rsid w:val="006E3421"/>
    <w:rsid w:val="006E3E7C"/>
    <w:rsid w:val="006F2786"/>
    <w:rsid w:val="006F7872"/>
    <w:rsid w:val="007031AB"/>
    <w:rsid w:val="007037E6"/>
    <w:rsid w:val="0070730D"/>
    <w:rsid w:val="00712A01"/>
    <w:rsid w:val="00712FE1"/>
    <w:rsid w:val="007167B9"/>
    <w:rsid w:val="00716F65"/>
    <w:rsid w:val="007228C7"/>
    <w:rsid w:val="00726A27"/>
    <w:rsid w:val="00727B71"/>
    <w:rsid w:val="00734391"/>
    <w:rsid w:val="0074024D"/>
    <w:rsid w:val="00741D08"/>
    <w:rsid w:val="00741EA0"/>
    <w:rsid w:val="00744807"/>
    <w:rsid w:val="00747C10"/>
    <w:rsid w:val="00747F46"/>
    <w:rsid w:val="0075065A"/>
    <w:rsid w:val="0076057C"/>
    <w:rsid w:val="007607E8"/>
    <w:rsid w:val="007634B7"/>
    <w:rsid w:val="007660FD"/>
    <w:rsid w:val="00767ABF"/>
    <w:rsid w:val="007753BC"/>
    <w:rsid w:val="007806D5"/>
    <w:rsid w:val="00782816"/>
    <w:rsid w:val="00787875"/>
    <w:rsid w:val="00790B7C"/>
    <w:rsid w:val="00790E3A"/>
    <w:rsid w:val="00796E38"/>
    <w:rsid w:val="00797FF3"/>
    <w:rsid w:val="007A363E"/>
    <w:rsid w:val="007A3784"/>
    <w:rsid w:val="007A429C"/>
    <w:rsid w:val="007B1F2A"/>
    <w:rsid w:val="007B5306"/>
    <w:rsid w:val="007C07DB"/>
    <w:rsid w:val="007C35D5"/>
    <w:rsid w:val="007C5B45"/>
    <w:rsid w:val="007D1CC4"/>
    <w:rsid w:val="007D4316"/>
    <w:rsid w:val="007E037E"/>
    <w:rsid w:val="007E14F0"/>
    <w:rsid w:val="007E1916"/>
    <w:rsid w:val="007E7AE2"/>
    <w:rsid w:val="007F3105"/>
    <w:rsid w:val="007F6128"/>
    <w:rsid w:val="00800629"/>
    <w:rsid w:val="00813D9C"/>
    <w:rsid w:val="0082038F"/>
    <w:rsid w:val="00821163"/>
    <w:rsid w:val="0082496B"/>
    <w:rsid w:val="00824BA8"/>
    <w:rsid w:val="00825E49"/>
    <w:rsid w:val="0083121B"/>
    <w:rsid w:val="00833884"/>
    <w:rsid w:val="00833B30"/>
    <w:rsid w:val="0083555F"/>
    <w:rsid w:val="00841A41"/>
    <w:rsid w:val="00842DE9"/>
    <w:rsid w:val="00843115"/>
    <w:rsid w:val="00845487"/>
    <w:rsid w:val="00857A49"/>
    <w:rsid w:val="00862B79"/>
    <w:rsid w:val="008650B7"/>
    <w:rsid w:val="008715DD"/>
    <w:rsid w:val="008732F7"/>
    <w:rsid w:val="00874FC2"/>
    <w:rsid w:val="00875A81"/>
    <w:rsid w:val="00875DD9"/>
    <w:rsid w:val="00876330"/>
    <w:rsid w:val="00876B23"/>
    <w:rsid w:val="00880FE4"/>
    <w:rsid w:val="00881D51"/>
    <w:rsid w:val="008838D3"/>
    <w:rsid w:val="008841D7"/>
    <w:rsid w:val="00890472"/>
    <w:rsid w:val="00890860"/>
    <w:rsid w:val="008908F9"/>
    <w:rsid w:val="008918D6"/>
    <w:rsid w:val="008918E0"/>
    <w:rsid w:val="00892226"/>
    <w:rsid w:val="0089559A"/>
    <w:rsid w:val="00896C72"/>
    <w:rsid w:val="008A0322"/>
    <w:rsid w:val="008B0DEA"/>
    <w:rsid w:val="008B12E9"/>
    <w:rsid w:val="008C0D16"/>
    <w:rsid w:val="008C23AC"/>
    <w:rsid w:val="008C4D9D"/>
    <w:rsid w:val="008C7BE1"/>
    <w:rsid w:val="008D1942"/>
    <w:rsid w:val="008D2788"/>
    <w:rsid w:val="008D7517"/>
    <w:rsid w:val="008E0838"/>
    <w:rsid w:val="008E08B7"/>
    <w:rsid w:val="008E294C"/>
    <w:rsid w:val="008F0B1F"/>
    <w:rsid w:val="008F4971"/>
    <w:rsid w:val="008F4DA0"/>
    <w:rsid w:val="00900F5B"/>
    <w:rsid w:val="0090167E"/>
    <w:rsid w:val="009040D6"/>
    <w:rsid w:val="00905DDE"/>
    <w:rsid w:val="00906339"/>
    <w:rsid w:val="00913010"/>
    <w:rsid w:val="00913C3A"/>
    <w:rsid w:val="00915F97"/>
    <w:rsid w:val="009160D0"/>
    <w:rsid w:val="00920391"/>
    <w:rsid w:val="00921DA1"/>
    <w:rsid w:val="00922D07"/>
    <w:rsid w:val="00926DF9"/>
    <w:rsid w:val="009349A7"/>
    <w:rsid w:val="009357A3"/>
    <w:rsid w:val="009417FC"/>
    <w:rsid w:val="00941CEF"/>
    <w:rsid w:val="00942E81"/>
    <w:rsid w:val="00950072"/>
    <w:rsid w:val="00950417"/>
    <w:rsid w:val="0095307D"/>
    <w:rsid w:val="00953FA6"/>
    <w:rsid w:val="00956299"/>
    <w:rsid w:val="00961A8B"/>
    <w:rsid w:val="0096213C"/>
    <w:rsid w:val="00962BE8"/>
    <w:rsid w:val="00972F82"/>
    <w:rsid w:val="00975F39"/>
    <w:rsid w:val="009850C2"/>
    <w:rsid w:val="0098675D"/>
    <w:rsid w:val="009877FA"/>
    <w:rsid w:val="009A08A5"/>
    <w:rsid w:val="009A45CA"/>
    <w:rsid w:val="009A68F0"/>
    <w:rsid w:val="009B1CA5"/>
    <w:rsid w:val="009B42F1"/>
    <w:rsid w:val="009B6B61"/>
    <w:rsid w:val="009C6DB3"/>
    <w:rsid w:val="009C7FFD"/>
    <w:rsid w:val="009D0952"/>
    <w:rsid w:val="009D1026"/>
    <w:rsid w:val="009D248A"/>
    <w:rsid w:val="009D5F8D"/>
    <w:rsid w:val="009D64E4"/>
    <w:rsid w:val="009D6764"/>
    <w:rsid w:val="009E01E5"/>
    <w:rsid w:val="009E660B"/>
    <w:rsid w:val="009F08D4"/>
    <w:rsid w:val="009F1D91"/>
    <w:rsid w:val="009F2A60"/>
    <w:rsid w:val="009F3DD2"/>
    <w:rsid w:val="009F5F76"/>
    <w:rsid w:val="00A03D2F"/>
    <w:rsid w:val="00A04DEB"/>
    <w:rsid w:val="00A05B7A"/>
    <w:rsid w:val="00A07F43"/>
    <w:rsid w:val="00A10859"/>
    <w:rsid w:val="00A12DAA"/>
    <w:rsid w:val="00A1367A"/>
    <w:rsid w:val="00A13830"/>
    <w:rsid w:val="00A151C8"/>
    <w:rsid w:val="00A1676B"/>
    <w:rsid w:val="00A228E7"/>
    <w:rsid w:val="00A22980"/>
    <w:rsid w:val="00A3342F"/>
    <w:rsid w:val="00A34921"/>
    <w:rsid w:val="00A40E01"/>
    <w:rsid w:val="00A4238B"/>
    <w:rsid w:val="00A43FBC"/>
    <w:rsid w:val="00A44A60"/>
    <w:rsid w:val="00A44F10"/>
    <w:rsid w:val="00A4530E"/>
    <w:rsid w:val="00A4661D"/>
    <w:rsid w:val="00A566EA"/>
    <w:rsid w:val="00A6195D"/>
    <w:rsid w:val="00A7671C"/>
    <w:rsid w:val="00A77DE9"/>
    <w:rsid w:val="00A8173D"/>
    <w:rsid w:val="00A913AB"/>
    <w:rsid w:val="00A920FC"/>
    <w:rsid w:val="00A92237"/>
    <w:rsid w:val="00A94FB3"/>
    <w:rsid w:val="00A96472"/>
    <w:rsid w:val="00A97972"/>
    <w:rsid w:val="00AA046D"/>
    <w:rsid w:val="00AA06DC"/>
    <w:rsid w:val="00AA5C9D"/>
    <w:rsid w:val="00AB6FFA"/>
    <w:rsid w:val="00AB74EA"/>
    <w:rsid w:val="00AC121B"/>
    <w:rsid w:val="00AD02EF"/>
    <w:rsid w:val="00AD3C20"/>
    <w:rsid w:val="00AD5311"/>
    <w:rsid w:val="00AE145F"/>
    <w:rsid w:val="00AE1C8D"/>
    <w:rsid w:val="00AE2218"/>
    <w:rsid w:val="00AE4CBA"/>
    <w:rsid w:val="00AF0C7E"/>
    <w:rsid w:val="00AF37F3"/>
    <w:rsid w:val="00AF4E8A"/>
    <w:rsid w:val="00AF5B09"/>
    <w:rsid w:val="00B11054"/>
    <w:rsid w:val="00B12EF2"/>
    <w:rsid w:val="00B13E45"/>
    <w:rsid w:val="00B16834"/>
    <w:rsid w:val="00B22720"/>
    <w:rsid w:val="00B24797"/>
    <w:rsid w:val="00B24B0C"/>
    <w:rsid w:val="00B271F4"/>
    <w:rsid w:val="00B3690B"/>
    <w:rsid w:val="00B424FD"/>
    <w:rsid w:val="00B46CEC"/>
    <w:rsid w:val="00B47AB4"/>
    <w:rsid w:val="00B55EE0"/>
    <w:rsid w:val="00B6179F"/>
    <w:rsid w:val="00B62A25"/>
    <w:rsid w:val="00B67E59"/>
    <w:rsid w:val="00B74BE1"/>
    <w:rsid w:val="00B74EA1"/>
    <w:rsid w:val="00B81009"/>
    <w:rsid w:val="00B81441"/>
    <w:rsid w:val="00B81929"/>
    <w:rsid w:val="00B82CA2"/>
    <w:rsid w:val="00B85EE8"/>
    <w:rsid w:val="00B91728"/>
    <w:rsid w:val="00B91A9A"/>
    <w:rsid w:val="00B929C6"/>
    <w:rsid w:val="00B96A26"/>
    <w:rsid w:val="00BA319A"/>
    <w:rsid w:val="00BA417E"/>
    <w:rsid w:val="00BA5003"/>
    <w:rsid w:val="00BA54EC"/>
    <w:rsid w:val="00BA78EF"/>
    <w:rsid w:val="00BA7E35"/>
    <w:rsid w:val="00BB0D3E"/>
    <w:rsid w:val="00BB1D57"/>
    <w:rsid w:val="00BB5B57"/>
    <w:rsid w:val="00BC02CE"/>
    <w:rsid w:val="00BC284C"/>
    <w:rsid w:val="00BC30DB"/>
    <w:rsid w:val="00BD243B"/>
    <w:rsid w:val="00BD25F4"/>
    <w:rsid w:val="00BD2676"/>
    <w:rsid w:val="00BD2ECB"/>
    <w:rsid w:val="00BD2F8E"/>
    <w:rsid w:val="00BD498A"/>
    <w:rsid w:val="00BD6C61"/>
    <w:rsid w:val="00BD6C72"/>
    <w:rsid w:val="00BE240D"/>
    <w:rsid w:val="00BE5B15"/>
    <w:rsid w:val="00BE6F9E"/>
    <w:rsid w:val="00BF1CEA"/>
    <w:rsid w:val="00BF23B6"/>
    <w:rsid w:val="00BF4775"/>
    <w:rsid w:val="00C0173B"/>
    <w:rsid w:val="00C02382"/>
    <w:rsid w:val="00C02C08"/>
    <w:rsid w:val="00C06E4C"/>
    <w:rsid w:val="00C13221"/>
    <w:rsid w:val="00C17EEE"/>
    <w:rsid w:val="00C25ACD"/>
    <w:rsid w:val="00C27522"/>
    <w:rsid w:val="00C3121E"/>
    <w:rsid w:val="00C320F8"/>
    <w:rsid w:val="00C32A55"/>
    <w:rsid w:val="00C33B56"/>
    <w:rsid w:val="00C37780"/>
    <w:rsid w:val="00C43DB8"/>
    <w:rsid w:val="00C4504E"/>
    <w:rsid w:val="00C45413"/>
    <w:rsid w:val="00C466AC"/>
    <w:rsid w:val="00C538F4"/>
    <w:rsid w:val="00C61909"/>
    <w:rsid w:val="00C6215F"/>
    <w:rsid w:val="00C625F4"/>
    <w:rsid w:val="00C65ECD"/>
    <w:rsid w:val="00C67D71"/>
    <w:rsid w:val="00C708AA"/>
    <w:rsid w:val="00C71514"/>
    <w:rsid w:val="00C71B5C"/>
    <w:rsid w:val="00C72756"/>
    <w:rsid w:val="00C7543D"/>
    <w:rsid w:val="00C7678B"/>
    <w:rsid w:val="00C7753F"/>
    <w:rsid w:val="00C825D9"/>
    <w:rsid w:val="00C84BBA"/>
    <w:rsid w:val="00C91E94"/>
    <w:rsid w:val="00C9321E"/>
    <w:rsid w:val="00C95298"/>
    <w:rsid w:val="00C9629F"/>
    <w:rsid w:val="00CA3B03"/>
    <w:rsid w:val="00CA3EE1"/>
    <w:rsid w:val="00CA6B06"/>
    <w:rsid w:val="00CB067E"/>
    <w:rsid w:val="00CB0D80"/>
    <w:rsid w:val="00CB280C"/>
    <w:rsid w:val="00CB3AEE"/>
    <w:rsid w:val="00CB6543"/>
    <w:rsid w:val="00CC267E"/>
    <w:rsid w:val="00CC5933"/>
    <w:rsid w:val="00CC666A"/>
    <w:rsid w:val="00CC6981"/>
    <w:rsid w:val="00CC7B1C"/>
    <w:rsid w:val="00CD06E3"/>
    <w:rsid w:val="00CD7D01"/>
    <w:rsid w:val="00CE1DCD"/>
    <w:rsid w:val="00CE787E"/>
    <w:rsid w:val="00CF382D"/>
    <w:rsid w:val="00CF4298"/>
    <w:rsid w:val="00D001B8"/>
    <w:rsid w:val="00D13BF9"/>
    <w:rsid w:val="00D175E9"/>
    <w:rsid w:val="00D17DDF"/>
    <w:rsid w:val="00D20A69"/>
    <w:rsid w:val="00D2699A"/>
    <w:rsid w:val="00D44894"/>
    <w:rsid w:val="00D45604"/>
    <w:rsid w:val="00D52EB4"/>
    <w:rsid w:val="00D607D6"/>
    <w:rsid w:val="00D65490"/>
    <w:rsid w:val="00D66305"/>
    <w:rsid w:val="00D715CA"/>
    <w:rsid w:val="00D72443"/>
    <w:rsid w:val="00D727A0"/>
    <w:rsid w:val="00D803B3"/>
    <w:rsid w:val="00D8563A"/>
    <w:rsid w:val="00D86626"/>
    <w:rsid w:val="00D93AAE"/>
    <w:rsid w:val="00DA0CFD"/>
    <w:rsid w:val="00DA230E"/>
    <w:rsid w:val="00DA3680"/>
    <w:rsid w:val="00DB1555"/>
    <w:rsid w:val="00DB2A32"/>
    <w:rsid w:val="00DB4440"/>
    <w:rsid w:val="00DB6126"/>
    <w:rsid w:val="00DC16FA"/>
    <w:rsid w:val="00DC52D0"/>
    <w:rsid w:val="00DC6E40"/>
    <w:rsid w:val="00DD3EDC"/>
    <w:rsid w:val="00DD7D13"/>
    <w:rsid w:val="00DE1E70"/>
    <w:rsid w:val="00DE698C"/>
    <w:rsid w:val="00DE6AFD"/>
    <w:rsid w:val="00DF2E76"/>
    <w:rsid w:val="00DF7B95"/>
    <w:rsid w:val="00E01490"/>
    <w:rsid w:val="00E022F8"/>
    <w:rsid w:val="00E129F4"/>
    <w:rsid w:val="00E13EDD"/>
    <w:rsid w:val="00E16AC2"/>
    <w:rsid w:val="00E20A6B"/>
    <w:rsid w:val="00E2153F"/>
    <w:rsid w:val="00E21A18"/>
    <w:rsid w:val="00E31FE4"/>
    <w:rsid w:val="00E3341E"/>
    <w:rsid w:val="00E34CE3"/>
    <w:rsid w:val="00E41D18"/>
    <w:rsid w:val="00E42B92"/>
    <w:rsid w:val="00E436DD"/>
    <w:rsid w:val="00E60455"/>
    <w:rsid w:val="00E72620"/>
    <w:rsid w:val="00E7386F"/>
    <w:rsid w:val="00E75CA8"/>
    <w:rsid w:val="00E825CD"/>
    <w:rsid w:val="00E83848"/>
    <w:rsid w:val="00E86D91"/>
    <w:rsid w:val="00E90DE6"/>
    <w:rsid w:val="00E9111B"/>
    <w:rsid w:val="00E926BC"/>
    <w:rsid w:val="00E97D76"/>
    <w:rsid w:val="00EA1734"/>
    <w:rsid w:val="00EA1ACC"/>
    <w:rsid w:val="00EA2DC5"/>
    <w:rsid w:val="00EA3F1A"/>
    <w:rsid w:val="00EA41D1"/>
    <w:rsid w:val="00EA6809"/>
    <w:rsid w:val="00EB0693"/>
    <w:rsid w:val="00EB1908"/>
    <w:rsid w:val="00EB1B10"/>
    <w:rsid w:val="00EC4782"/>
    <w:rsid w:val="00EC61B4"/>
    <w:rsid w:val="00EC65EA"/>
    <w:rsid w:val="00EC7EB6"/>
    <w:rsid w:val="00EE00AB"/>
    <w:rsid w:val="00EE2EFD"/>
    <w:rsid w:val="00EF1DAF"/>
    <w:rsid w:val="00EF34EA"/>
    <w:rsid w:val="00EF41CE"/>
    <w:rsid w:val="00F01055"/>
    <w:rsid w:val="00F04503"/>
    <w:rsid w:val="00F1041A"/>
    <w:rsid w:val="00F12B40"/>
    <w:rsid w:val="00F22705"/>
    <w:rsid w:val="00F26C61"/>
    <w:rsid w:val="00F30288"/>
    <w:rsid w:val="00F3095E"/>
    <w:rsid w:val="00F33613"/>
    <w:rsid w:val="00F34185"/>
    <w:rsid w:val="00F351F0"/>
    <w:rsid w:val="00F4669D"/>
    <w:rsid w:val="00F479DB"/>
    <w:rsid w:val="00F51C73"/>
    <w:rsid w:val="00F52070"/>
    <w:rsid w:val="00F60FFE"/>
    <w:rsid w:val="00F6316E"/>
    <w:rsid w:val="00F63337"/>
    <w:rsid w:val="00F65C77"/>
    <w:rsid w:val="00F74576"/>
    <w:rsid w:val="00F82681"/>
    <w:rsid w:val="00F84E5E"/>
    <w:rsid w:val="00F8675D"/>
    <w:rsid w:val="00F86918"/>
    <w:rsid w:val="00F93798"/>
    <w:rsid w:val="00F93842"/>
    <w:rsid w:val="00F95888"/>
    <w:rsid w:val="00F9778A"/>
    <w:rsid w:val="00FA23E5"/>
    <w:rsid w:val="00FB020F"/>
    <w:rsid w:val="00FB0227"/>
    <w:rsid w:val="00FB49DD"/>
    <w:rsid w:val="00FB6637"/>
    <w:rsid w:val="00FC1F8A"/>
    <w:rsid w:val="00FC6A57"/>
    <w:rsid w:val="00FD06F5"/>
    <w:rsid w:val="00FD216A"/>
    <w:rsid w:val="00FD5620"/>
    <w:rsid w:val="00FD56AC"/>
    <w:rsid w:val="00FD6EF3"/>
    <w:rsid w:val="00FE207B"/>
    <w:rsid w:val="00FE22A6"/>
    <w:rsid w:val="00FE238A"/>
    <w:rsid w:val="00FE2BED"/>
    <w:rsid w:val="00FE66A4"/>
    <w:rsid w:val="00FE73AF"/>
    <w:rsid w:val="00FE7A2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0391"/>
  </w:style>
  <w:style w:type="paragraph" w:styleId="1">
    <w:name w:val="heading 1"/>
    <w:basedOn w:val="a"/>
    <w:next w:val="a"/>
    <w:link w:val="1Char"/>
    <w:uiPriority w:val="9"/>
    <w:qFormat/>
    <w:rsid w:val="00B81929"/>
    <w:pPr>
      <w:keepNext/>
      <w:keepLines/>
      <w:numPr>
        <w:numId w:val="3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33884"/>
    <w:pPr>
      <w:keepNext/>
      <w:keepLines/>
      <w:numPr>
        <w:ilvl w:val="1"/>
        <w:numId w:val="38"/>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B81929"/>
    <w:pPr>
      <w:keepNext/>
      <w:keepLines/>
      <w:numPr>
        <w:ilvl w:val="2"/>
        <w:numId w:val="38"/>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B81929"/>
    <w:pPr>
      <w:keepNext/>
      <w:keepLines/>
      <w:numPr>
        <w:ilvl w:val="3"/>
        <w:numId w:val="38"/>
      </w:numPr>
      <w:bidi/>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unhideWhenUsed/>
    <w:qFormat/>
    <w:rsid w:val="00F74576"/>
    <w:pPr>
      <w:keepNext/>
      <w:keepLines/>
      <w:numPr>
        <w:ilvl w:val="4"/>
        <w:numId w:val="38"/>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5932A8"/>
    <w:pPr>
      <w:keepNext/>
      <w:keepLines/>
      <w:numPr>
        <w:ilvl w:val="5"/>
        <w:numId w:val="38"/>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5932A8"/>
    <w:pPr>
      <w:keepNext/>
      <w:keepLines/>
      <w:numPr>
        <w:ilvl w:val="6"/>
        <w:numId w:val="38"/>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5932A8"/>
    <w:pPr>
      <w:keepNext/>
      <w:keepLines/>
      <w:numPr>
        <w:ilvl w:val="7"/>
        <w:numId w:val="38"/>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5932A8"/>
    <w:pPr>
      <w:keepNext/>
      <w:keepLines/>
      <w:numPr>
        <w:ilvl w:val="8"/>
        <w:numId w:val="3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BD6C61"/>
    <w:pPr>
      <w:bidi/>
      <w:spacing w:after="0" w:line="240" w:lineRule="auto"/>
    </w:pPr>
    <w:rPr>
      <w:rFonts w:eastAsiaTheme="minorEastAsia"/>
    </w:rPr>
  </w:style>
  <w:style w:type="character" w:customStyle="1" w:styleId="Char">
    <w:name w:val="بلا تباعد Char"/>
    <w:basedOn w:val="a0"/>
    <w:link w:val="a3"/>
    <w:uiPriority w:val="1"/>
    <w:rsid w:val="00BD6C61"/>
    <w:rPr>
      <w:rFonts w:eastAsiaTheme="minorEastAsia"/>
    </w:rPr>
  </w:style>
  <w:style w:type="paragraph" w:styleId="a4">
    <w:name w:val="Balloon Text"/>
    <w:basedOn w:val="a"/>
    <w:link w:val="Char0"/>
    <w:uiPriority w:val="99"/>
    <w:semiHidden/>
    <w:unhideWhenUsed/>
    <w:rsid w:val="00BD6C61"/>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BD6C61"/>
    <w:rPr>
      <w:rFonts w:ascii="Tahoma" w:hAnsi="Tahoma" w:cs="Tahoma"/>
      <w:sz w:val="16"/>
      <w:szCs w:val="16"/>
    </w:rPr>
  </w:style>
  <w:style w:type="paragraph" w:styleId="a5">
    <w:name w:val="List Paragraph"/>
    <w:basedOn w:val="a"/>
    <w:uiPriority w:val="34"/>
    <w:qFormat/>
    <w:rsid w:val="003576E8"/>
    <w:pPr>
      <w:ind w:left="720"/>
      <w:contextualSpacing/>
    </w:pPr>
  </w:style>
  <w:style w:type="character" w:customStyle="1" w:styleId="1Char">
    <w:name w:val="عنوان 1 Char"/>
    <w:basedOn w:val="a0"/>
    <w:link w:val="1"/>
    <w:uiPriority w:val="9"/>
    <w:rsid w:val="00B81929"/>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833884"/>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B81929"/>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B81929"/>
    <w:rPr>
      <w:rFonts w:asciiTheme="majorHAnsi" w:eastAsiaTheme="majorEastAsia" w:hAnsiTheme="majorHAnsi" w:cstheme="majorBidi"/>
      <w:b/>
      <w:bCs/>
      <w:i/>
      <w:iCs/>
      <w:color w:val="4F81BD" w:themeColor="accent1"/>
    </w:rPr>
  </w:style>
  <w:style w:type="character" w:customStyle="1" w:styleId="a6">
    <w:name w:val="a"/>
    <w:basedOn w:val="a0"/>
    <w:rsid w:val="00B81929"/>
  </w:style>
  <w:style w:type="character" w:customStyle="1" w:styleId="l6">
    <w:name w:val="l6"/>
    <w:basedOn w:val="a0"/>
    <w:rsid w:val="00B81929"/>
  </w:style>
  <w:style w:type="character" w:customStyle="1" w:styleId="apple-converted-space">
    <w:name w:val="apple-converted-space"/>
    <w:basedOn w:val="a0"/>
    <w:rsid w:val="00B81929"/>
  </w:style>
  <w:style w:type="character" w:styleId="Hyperlink">
    <w:name w:val="Hyperlink"/>
    <w:basedOn w:val="a0"/>
    <w:uiPriority w:val="99"/>
    <w:unhideWhenUsed/>
    <w:rsid w:val="00B81929"/>
    <w:rPr>
      <w:color w:val="0000FF" w:themeColor="hyperlink"/>
      <w:u w:val="single"/>
    </w:rPr>
  </w:style>
  <w:style w:type="paragraph" w:styleId="a7">
    <w:name w:val="Normal (Web)"/>
    <w:basedOn w:val="a"/>
    <w:uiPriority w:val="99"/>
    <w:unhideWhenUsed/>
    <w:rsid w:val="00B819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9">
    <w:name w:val="l9"/>
    <w:basedOn w:val="a0"/>
    <w:rsid w:val="00B81929"/>
  </w:style>
  <w:style w:type="paragraph" w:customStyle="1" w:styleId="maintext">
    <w:name w:val="maintext"/>
    <w:basedOn w:val="a"/>
    <w:rsid w:val="00B819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a0"/>
    <w:rsid w:val="00B81929"/>
  </w:style>
  <w:style w:type="character" w:customStyle="1" w:styleId="superscript">
    <w:name w:val="superscript"/>
    <w:basedOn w:val="a0"/>
    <w:rsid w:val="00B81929"/>
  </w:style>
  <w:style w:type="character" w:styleId="a8">
    <w:name w:val="Emphasis"/>
    <w:basedOn w:val="a0"/>
    <w:uiPriority w:val="20"/>
    <w:qFormat/>
    <w:rsid w:val="00B81929"/>
    <w:rPr>
      <w:i/>
      <w:iCs/>
    </w:rPr>
  </w:style>
  <w:style w:type="paragraph" w:customStyle="1" w:styleId="svarticle">
    <w:name w:val="svarticle"/>
    <w:basedOn w:val="a"/>
    <w:rsid w:val="00B819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ffscreen">
    <w:name w:val="offscreen"/>
    <w:basedOn w:val="a0"/>
    <w:rsid w:val="00B81929"/>
  </w:style>
  <w:style w:type="character" w:customStyle="1" w:styleId="mathmlsrc">
    <w:name w:val="mathmlsrc"/>
    <w:basedOn w:val="a0"/>
    <w:rsid w:val="00B81929"/>
  </w:style>
  <w:style w:type="character" w:styleId="a9">
    <w:name w:val="Strong"/>
    <w:basedOn w:val="a0"/>
    <w:uiPriority w:val="22"/>
    <w:qFormat/>
    <w:rsid w:val="00B81929"/>
    <w:rPr>
      <w:b/>
      <w:bCs/>
    </w:rPr>
  </w:style>
  <w:style w:type="character" w:styleId="aa">
    <w:name w:val="Placeholder Text"/>
    <w:basedOn w:val="a0"/>
    <w:uiPriority w:val="99"/>
    <w:semiHidden/>
    <w:rsid w:val="008F0B1F"/>
    <w:rPr>
      <w:color w:val="808080"/>
    </w:rPr>
  </w:style>
  <w:style w:type="character" w:styleId="ab">
    <w:name w:val="FollowedHyperlink"/>
    <w:basedOn w:val="a0"/>
    <w:uiPriority w:val="99"/>
    <w:semiHidden/>
    <w:unhideWhenUsed/>
    <w:rsid w:val="009877FA"/>
    <w:rPr>
      <w:color w:val="800080" w:themeColor="followedHyperlink"/>
      <w:u w:val="single"/>
    </w:rPr>
  </w:style>
  <w:style w:type="paragraph" w:styleId="ac">
    <w:name w:val="header"/>
    <w:basedOn w:val="a"/>
    <w:link w:val="Char1"/>
    <w:uiPriority w:val="99"/>
    <w:unhideWhenUsed/>
    <w:rsid w:val="009877FA"/>
    <w:pPr>
      <w:tabs>
        <w:tab w:val="center" w:pos="4513"/>
        <w:tab w:val="right" w:pos="9026"/>
      </w:tabs>
      <w:bidi/>
      <w:spacing w:after="0" w:line="240" w:lineRule="auto"/>
    </w:pPr>
  </w:style>
  <w:style w:type="character" w:customStyle="1" w:styleId="Char1">
    <w:name w:val="رأس صفحة Char"/>
    <w:basedOn w:val="a0"/>
    <w:link w:val="ac"/>
    <w:uiPriority w:val="99"/>
    <w:rsid w:val="009877FA"/>
  </w:style>
  <w:style w:type="paragraph" w:styleId="ad">
    <w:name w:val="TOC Heading"/>
    <w:basedOn w:val="1"/>
    <w:next w:val="a"/>
    <w:uiPriority w:val="39"/>
    <w:semiHidden/>
    <w:unhideWhenUsed/>
    <w:qFormat/>
    <w:rsid w:val="00E16AC2"/>
    <w:pPr>
      <w:bidi/>
      <w:outlineLvl w:val="9"/>
    </w:pPr>
  </w:style>
  <w:style w:type="paragraph" w:styleId="10">
    <w:name w:val="toc 1"/>
    <w:basedOn w:val="a"/>
    <w:next w:val="a"/>
    <w:autoRedefine/>
    <w:uiPriority w:val="39"/>
    <w:unhideWhenUsed/>
    <w:rsid w:val="00E16AC2"/>
    <w:pPr>
      <w:spacing w:after="100"/>
    </w:pPr>
  </w:style>
  <w:style w:type="paragraph" w:styleId="20">
    <w:name w:val="toc 2"/>
    <w:basedOn w:val="a"/>
    <w:next w:val="a"/>
    <w:autoRedefine/>
    <w:uiPriority w:val="39"/>
    <w:unhideWhenUsed/>
    <w:rsid w:val="00821163"/>
    <w:pPr>
      <w:tabs>
        <w:tab w:val="right" w:leader="dot" w:pos="9350"/>
      </w:tabs>
      <w:spacing w:after="100" w:line="360" w:lineRule="auto"/>
      <w:ind w:left="220"/>
    </w:pPr>
  </w:style>
  <w:style w:type="paragraph" w:styleId="30">
    <w:name w:val="toc 3"/>
    <w:basedOn w:val="a"/>
    <w:next w:val="a"/>
    <w:autoRedefine/>
    <w:uiPriority w:val="39"/>
    <w:unhideWhenUsed/>
    <w:rsid w:val="00E16AC2"/>
    <w:pPr>
      <w:spacing w:after="100"/>
      <w:ind w:left="440"/>
    </w:pPr>
  </w:style>
  <w:style w:type="character" w:customStyle="1" w:styleId="5Char">
    <w:name w:val="عنوان 5 Char"/>
    <w:basedOn w:val="a0"/>
    <w:link w:val="5"/>
    <w:uiPriority w:val="9"/>
    <w:rsid w:val="00F74576"/>
    <w:rPr>
      <w:rFonts w:asciiTheme="majorHAnsi" w:eastAsiaTheme="majorEastAsia" w:hAnsiTheme="majorHAnsi" w:cstheme="majorBidi"/>
      <w:color w:val="243F60" w:themeColor="accent1" w:themeShade="7F"/>
    </w:rPr>
  </w:style>
  <w:style w:type="paragraph" w:styleId="ae">
    <w:name w:val="footer"/>
    <w:basedOn w:val="a"/>
    <w:link w:val="Char2"/>
    <w:uiPriority w:val="99"/>
    <w:unhideWhenUsed/>
    <w:rsid w:val="00FD06F5"/>
    <w:pPr>
      <w:tabs>
        <w:tab w:val="center" w:pos="4320"/>
        <w:tab w:val="right" w:pos="8640"/>
      </w:tabs>
      <w:spacing w:after="0" w:line="240" w:lineRule="auto"/>
    </w:pPr>
  </w:style>
  <w:style w:type="character" w:customStyle="1" w:styleId="Char2">
    <w:name w:val="تذييل صفحة Char"/>
    <w:basedOn w:val="a0"/>
    <w:link w:val="ae"/>
    <w:uiPriority w:val="99"/>
    <w:rsid w:val="00FD06F5"/>
  </w:style>
  <w:style w:type="paragraph" w:styleId="af">
    <w:name w:val="caption"/>
    <w:basedOn w:val="a"/>
    <w:next w:val="a"/>
    <w:uiPriority w:val="35"/>
    <w:unhideWhenUsed/>
    <w:qFormat/>
    <w:rsid w:val="00F30288"/>
    <w:pPr>
      <w:spacing w:line="240" w:lineRule="auto"/>
    </w:pPr>
    <w:rPr>
      <w:b/>
      <w:bCs/>
      <w:color w:val="4F81BD" w:themeColor="accent1"/>
      <w:sz w:val="18"/>
      <w:szCs w:val="18"/>
    </w:rPr>
  </w:style>
  <w:style w:type="paragraph" w:styleId="af0">
    <w:name w:val="table of figures"/>
    <w:basedOn w:val="a"/>
    <w:next w:val="a"/>
    <w:uiPriority w:val="99"/>
    <w:unhideWhenUsed/>
    <w:rsid w:val="00F30288"/>
    <w:pPr>
      <w:spacing w:after="0"/>
      <w:ind w:left="440" w:hanging="440"/>
    </w:pPr>
    <w:rPr>
      <w:rFonts w:cs="Times New Roman"/>
      <w:b/>
      <w:bCs/>
      <w:sz w:val="20"/>
      <w:szCs w:val="24"/>
    </w:rPr>
  </w:style>
  <w:style w:type="paragraph" w:styleId="af1">
    <w:name w:val="Bibliography"/>
    <w:basedOn w:val="a"/>
    <w:next w:val="a"/>
    <w:uiPriority w:val="37"/>
    <w:unhideWhenUsed/>
    <w:rsid w:val="009D5F8D"/>
  </w:style>
  <w:style w:type="character" w:customStyle="1" w:styleId="6Char">
    <w:name w:val="عنوان 6 Char"/>
    <w:basedOn w:val="a0"/>
    <w:link w:val="6"/>
    <w:uiPriority w:val="9"/>
    <w:semiHidden/>
    <w:rsid w:val="005932A8"/>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semiHidden/>
    <w:rsid w:val="005932A8"/>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5932A8"/>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5932A8"/>
    <w:rPr>
      <w:rFonts w:asciiTheme="majorHAnsi" w:eastAsiaTheme="majorEastAsia" w:hAnsiTheme="majorHAnsi" w:cstheme="majorBidi"/>
      <w:i/>
      <w:iCs/>
      <w:color w:val="404040" w:themeColor="text1" w:themeTint="BF"/>
      <w:sz w:val="20"/>
      <w:szCs w:val="20"/>
    </w:rPr>
  </w:style>
  <w:style w:type="table" w:customStyle="1" w:styleId="-11">
    <w:name w:val="تظليل فاتح - تمييز 11"/>
    <w:basedOn w:val="a1"/>
    <w:uiPriority w:val="60"/>
    <w:rsid w:val="00BD25F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af2">
    <w:name w:val="endnote text"/>
    <w:basedOn w:val="a"/>
    <w:link w:val="Char3"/>
    <w:uiPriority w:val="99"/>
    <w:semiHidden/>
    <w:unhideWhenUsed/>
    <w:rsid w:val="00572AC9"/>
    <w:pPr>
      <w:spacing w:after="0" w:line="240" w:lineRule="auto"/>
    </w:pPr>
    <w:rPr>
      <w:sz w:val="20"/>
      <w:szCs w:val="20"/>
    </w:rPr>
  </w:style>
  <w:style w:type="character" w:customStyle="1" w:styleId="Char3">
    <w:name w:val="نص تعليق ختامي Char"/>
    <w:basedOn w:val="a0"/>
    <w:link w:val="af2"/>
    <w:uiPriority w:val="99"/>
    <w:semiHidden/>
    <w:rsid w:val="00572AC9"/>
    <w:rPr>
      <w:sz w:val="20"/>
      <w:szCs w:val="20"/>
    </w:rPr>
  </w:style>
  <w:style w:type="character" w:styleId="af3">
    <w:name w:val="endnote reference"/>
    <w:basedOn w:val="a0"/>
    <w:uiPriority w:val="99"/>
    <w:semiHidden/>
    <w:unhideWhenUsed/>
    <w:rsid w:val="00572AC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0569953">
      <w:bodyDiv w:val="1"/>
      <w:marLeft w:val="0"/>
      <w:marRight w:val="0"/>
      <w:marTop w:val="0"/>
      <w:marBottom w:val="0"/>
      <w:divBdr>
        <w:top w:val="none" w:sz="0" w:space="0" w:color="auto"/>
        <w:left w:val="none" w:sz="0" w:space="0" w:color="auto"/>
        <w:bottom w:val="none" w:sz="0" w:space="0" w:color="auto"/>
        <w:right w:val="none" w:sz="0" w:space="0" w:color="auto"/>
      </w:divBdr>
    </w:div>
    <w:div w:id="107890799">
      <w:bodyDiv w:val="1"/>
      <w:marLeft w:val="0"/>
      <w:marRight w:val="0"/>
      <w:marTop w:val="0"/>
      <w:marBottom w:val="0"/>
      <w:divBdr>
        <w:top w:val="none" w:sz="0" w:space="0" w:color="auto"/>
        <w:left w:val="none" w:sz="0" w:space="0" w:color="auto"/>
        <w:bottom w:val="none" w:sz="0" w:space="0" w:color="auto"/>
        <w:right w:val="none" w:sz="0" w:space="0" w:color="auto"/>
      </w:divBdr>
    </w:div>
    <w:div w:id="165898254">
      <w:bodyDiv w:val="1"/>
      <w:marLeft w:val="0"/>
      <w:marRight w:val="0"/>
      <w:marTop w:val="0"/>
      <w:marBottom w:val="0"/>
      <w:divBdr>
        <w:top w:val="none" w:sz="0" w:space="0" w:color="auto"/>
        <w:left w:val="none" w:sz="0" w:space="0" w:color="auto"/>
        <w:bottom w:val="none" w:sz="0" w:space="0" w:color="auto"/>
        <w:right w:val="none" w:sz="0" w:space="0" w:color="auto"/>
      </w:divBdr>
    </w:div>
    <w:div w:id="166559367">
      <w:bodyDiv w:val="1"/>
      <w:marLeft w:val="0"/>
      <w:marRight w:val="0"/>
      <w:marTop w:val="0"/>
      <w:marBottom w:val="0"/>
      <w:divBdr>
        <w:top w:val="none" w:sz="0" w:space="0" w:color="auto"/>
        <w:left w:val="none" w:sz="0" w:space="0" w:color="auto"/>
        <w:bottom w:val="none" w:sz="0" w:space="0" w:color="auto"/>
        <w:right w:val="none" w:sz="0" w:space="0" w:color="auto"/>
      </w:divBdr>
    </w:div>
    <w:div w:id="251285148">
      <w:bodyDiv w:val="1"/>
      <w:marLeft w:val="0"/>
      <w:marRight w:val="0"/>
      <w:marTop w:val="0"/>
      <w:marBottom w:val="0"/>
      <w:divBdr>
        <w:top w:val="none" w:sz="0" w:space="0" w:color="auto"/>
        <w:left w:val="none" w:sz="0" w:space="0" w:color="auto"/>
        <w:bottom w:val="none" w:sz="0" w:space="0" w:color="auto"/>
        <w:right w:val="none" w:sz="0" w:space="0" w:color="auto"/>
      </w:divBdr>
    </w:div>
    <w:div w:id="295651103">
      <w:bodyDiv w:val="1"/>
      <w:marLeft w:val="0"/>
      <w:marRight w:val="0"/>
      <w:marTop w:val="0"/>
      <w:marBottom w:val="0"/>
      <w:divBdr>
        <w:top w:val="none" w:sz="0" w:space="0" w:color="auto"/>
        <w:left w:val="none" w:sz="0" w:space="0" w:color="auto"/>
        <w:bottom w:val="none" w:sz="0" w:space="0" w:color="auto"/>
        <w:right w:val="none" w:sz="0" w:space="0" w:color="auto"/>
      </w:divBdr>
    </w:div>
    <w:div w:id="373965606">
      <w:bodyDiv w:val="1"/>
      <w:marLeft w:val="0"/>
      <w:marRight w:val="0"/>
      <w:marTop w:val="0"/>
      <w:marBottom w:val="0"/>
      <w:divBdr>
        <w:top w:val="none" w:sz="0" w:space="0" w:color="auto"/>
        <w:left w:val="none" w:sz="0" w:space="0" w:color="auto"/>
        <w:bottom w:val="none" w:sz="0" w:space="0" w:color="auto"/>
        <w:right w:val="none" w:sz="0" w:space="0" w:color="auto"/>
      </w:divBdr>
    </w:div>
    <w:div w:id="445732298">
      <w:bodyDiv w:val="1"/>
      <w:marLeft w:val="0"/>
      <w:marRight w:val="0"/>
      <w:marTop w:val="0"/>
      <w:marBottom w:val="0"/>
      <w:divBdr>
        <w:top w:val="none" w:sz="0" w:space="0" w:color="auto"/>
        <w:left w:val="none" w:sz="0" w:space="0" w:color="auto"/>
        <w:bottom w:val="none" w:sz="0" w:space="0" w:color="auto"/>
        <w:right w:val="none" w:sz="0" w:space="0" w:color="auto"/>
      </w:divBdr>
    </w:div>
    <w:div w:id="564803732">
      <w:bodyDiv w:val="1"/>
      <w:marLeft w:val="0"/>
      <w:marRight w:val="0"/>
      <w:marTop w:val="0"/>
      <w:marBottom w:val="0"/>
      <w:divBdr>
        <w:top w:val="none" w:sz="0" w:space="0" w:color="auto"/>
        <w:left w:val="none" w:sz="0" w:space="0" w:color="auto"/>
        <w:bottom w:val="none" w:sz="0" w:space="0" w:color="auto"/>
        <w:right w:val="none" w:sz="0" w:space="0" w:color="auto"/>
      </w:divBdr>
    </w:div>
    <w:div w:id="587538291">
      <w:bodyDiv w:val="1"/>
      <w:marLeft w:val="0"/>
      <w:marRight w:val="0"/>
      <w:marTop w:val="0"/>
      <w:marBottom w:val="0"/>
      <w:divBdr>
        <w:top w:val="none" w:sz="0" w:space="0" w:color="auto"/>
        <w:left w:val="none" w:sz="0" w:space="0" w:color="auto"/>
        <w:bottom w:val="none" w:sz="0" w:space="0" w:color="auto"/>
        <w:right w:val="none" w:sz="0" w:space="0" w:color="auto"/>
      </w:divBdr>
    </w:div>
    <w:div w:id="715079333">
      <w:bodyDiv w:val="1"/>
      <w:marLeft w:val="0"/>
      <w:marRight w:val="0"/>
      <w:marTop w:val="0"/>
      <w:marBottom w:val="0"/>
      <w:divBdr>
        <w:top w:val="none" w:sz="0" w:space="0" w:color="auto"/>
        <w:left w:val="none" w:sz="0" w:space="0" w:color="auto"/>
        <w:bottom w:val="none" w:sz="0" w:space="0" w:color="auto"/>
        <w:right w:val="none" w:sz="0" w:space="0" w:color="auto"/>
      </w:divBdr>
    </w:div>
    <w:div w:id="887254887">
      <w:bodyDiv w:val="1"/>
      <w:marLeft w:val="0"/>
      <w:marRight w:val="0"/>
      <w:marTop w:val="0"/>
      <w:marBottom w:val="0"/>
      <w:divBdr>
        <w:top w:val="none" w:sz="0" w:space="0" w:color="auto"/>
        <w:left w:val="none" w:sz="0" w:space="0" w:color="auto"/>
        <w:bottom w:val="none" w:sz="0" w:space="0" w:color="auto"/>
        <w:right w:val="none" w:sz="0" w:space="0" w:color="auto"/>
      </w:divBdr>
    </w:div>
    <w:div w:id="921647562">
      <w:bodyDiv w:val="1"/>
      <w:marLeft w:val="0"/>
      <w:marRight w:val="0"/>
      <w:marTop w:val="0"/>
      <w:marBottom w:val="0"/>
      <w:divBdr>
        <w:top w:val="none" w:sz="0" w:space="0" w:color="auto"/>
        <w:left w:val="none" w:sz="0" w:space="0" w:color="auto"/>
        <w:bottom w:val="none" w:sz="0" w:space="0" w:color="auto"/>
        <w:right w:val="none" w:sz="0" w:space="0" w:color="auto"/>
      </w:divBdr>
    </w:div>
    <w:div w:id="936447214">
      <w:bodyDiv w:val="1"/>
      <w:marLeft w:val="0"/>
      <w:marRight w:val="0"/>
      <w:marTop w:val="0"/>
      <w:marBottom w:val="0"/>
      <w:divBdr>
        <w:top w:val="none" w:sz="0" w:space="0" w:color="auto"/>
        <w:left w:val="none" w:sz="0" w:space="0" w:color="auto"/>
        <w:bottom w:val="none" w:sz="0" w:space="0" w:color="auto"/>
        <w:right w:val="none" w:sz="0" w:space="0" w:color="auto"/>
      </w:divBdr>
    </w:div>
    <w:div w:id="963267975">
      <w:bodyDiv w:val="1"/>
      <w:marLeft w:val="0"/>
      <w:marRight w:val="0"/>
      <w:marTop w:val="0"/>
      <w:marBottom w:val="0"/>
      <w:divBdr>
        <w:top w:val="none" w:sz="0" w:space="0" w:color="auto"/>
        <w:left w:val="none" w:sz="0" w:space="0" w:color="auto"/>
        <w:bottom w:val="none" w:sz="0" w:space="0" w:color="auto"/>
        <w:right w:val="none" w:sz="0" w:space="0" w:color="auto"/>
      </w:divBdr>
    </w:div>
    <w:div w:id="974414573">
      <w:bodyDiv w:val="1"/>
      <w:marLeft w:val="0"/>
      <w:marRight w:val="0"/>
      <w:marTop w:val="0"/>
      <w:marBottom w:val="0"/>
      <w:divBdr>
        <w:top w:val="none" w:sz="0" w:space="0" w:color="auto"/>
        <w:left w:val="none" w:sz="0" w:space="0" w:color="auto"/>
        <w:bottom w:val="none" w:sz="0" w:space="0" w:color="auto"/>
        <w:right w:val="none" w:sz="0" w:space="0" w:color="auto"/>
      </w:divBdr>
      <w:divsChild>
        <w:div w:id="742341214">
          <w:marLeft w:val="547"/>
          <w:marRight w:val="0"/>
          <w:marTop w:val="0"/>
          <w:marBottom w:val="0"/>
          <w:divBdr>
            <w:top w:val="none" w:sz="0" w:space="0" w:color="auto"/>
            <w:left w:val="none" w:sz="0" w:space="0" w:color="auto"/>
            <w:bottom w:val="none" w:sz="0" w:space="0" w:color="auto"/>
            <w:right w:val="none" w:sz="0" w:space="0" w:color="auto"/>
          </w:divBdr>
        </w:div>
        <w:div w:id="1376615540">
          <w:marLeft w:val="547"/>
          <w:marRight w:val="0"/>
          <w:marTop w:val="0"/>
          <w:marBottom w:val="0"/>
          <w:divBdr>
            <w:top w:val="none" w:sz="0" w:space="0" w:color="auto"/>
            <w:left w:val="none" w:sz="0" w:space="0" w:color="auto"/>
            <w:bottom w:val="none" w:sz="0" w:space="0" w:color="auto"/>
            <w:right w:val="none" w:sz="0" w:space="0" w:color="auto"/>
          </w:divBdr>
        </w:div>
      </w:divsChild>
    </w:div>
    <w:div w:id="1152873680">
      <w:bodyDiv w:val="1"/>
      <w:marLeft w:val="0"/>
      <w:marRight w:val="0"/>
      <w:marTop w:val="0"/>
      <w:marBottom w:val="0"/>
      <w:divBdr>
        <w:top w:val="none" w:sz="0" w:space="0" w:color="auto"/>
        <w:left w:val="none" w:sz="0" w:space="0" w:color="auto"/>
        <w:bottom w:val="none" w:sz="0" w:space="0" w:color="auto"/>
        <w:right w:val="none" w:sz="0" w:space="0" w:color="auto"/>
      </w:divBdr>
    </w:div>
    <w:div w:id="1175850091">
      <w:bodyDiv w:val="1"/>
      <w:marLeft w:val="0"/>
      <w:marRight w:val="0"/>
      <w:marTop w:val="0"/>
      <w:marBottom w:val="0"/>
      <w:divBdr>
        <w:top w:val="none" w:sz="0" w:space="0" w:color="auto"/>
        <w:left w:val="none" w:sz="0" w:space="0" w:color="auto"/>
        <w:bottom w:val="none" w:sz="0" w:space="0" w:color="auto"/>
        <w:right w:val="none" w:sz="0" w:space="0" w:color="auto"/>
      </w:divBdr>
    </w:div>
    <w:div w:id="1181895400">
      <w:bodyDiv w:val="1"/>
      <w:marLeft w:val="0"/>
      <w:marRight w:val="0"/>
      <w:marTop w:val="0"/>
      <w:marBottom w:val="0"/>
      <w:divBdr>
        <w:top w:val="none" w:sz="0" w:space="0" w:color="auto"/>
        <w:left w:val="none" w:sz="0" w:space="0" w:color="auto"/>
        <w:bottom w:val="none" w:sz="0" w:space="0" w:color="auto"/>
        <w:right w:val="none" w:sz="0" w:space="0" w:color="auto"/>
      </w:divBdr>
    </w:div>
    <w:div w:id="1203444020">
      <w:bodyDiv w:val="1"/>
      <w:marLeft w:val="0"/>
      <w:marRight w:val="0"/>
      <w:marTop w:val="0"/>
      <w:marBottom w:val="0"/>
      <w:divBdr>
        <w:top w:val="none" w:sz="0" w:space="0" w:color="auto"/>
        <w:left w:val="none" w:sz="0" w:space="0" w:color="auto"/>
        <w:bottom w:val="none" w:sz="0" w:space="0" w:color="auto"/>
        <w:right w:val="none" w:sz="0" w:space="0" w:color="auto"/>
      </w:divBdr>
    </w:div>
    <w:div w:id="1283733946">
      <w:bodyDiv w:val="1"/>
      <w:marLeft w:val="0"/>
      <w:marRight w:val="0"/>
      <w:marTop w:val="0"/>
      <w:marBottom w:val="0"/>
      <w:divBdr>
        <w:top w:val="none" w:sz="0" w:space="0" w:color="auto"/>
        <w:left w:val="none" w:sz="0" w:space="0" w:color="auto"/>
        <w:bottom w:val="none" w:sz="0" w:space="0" w:color="auto"/>
        <w:right w:val="none" w:sz="0" w:space="0" w:color="auto"/>
      </w:divBdr>
    </w:div>
    <w:div w:id="1331789238">
      <w:bodyDiv w:val="1"/>
      <w:marLeft w:val="0"/>
      <w:marRight w:val="0"/>
      <w:marTop w:val="0"/>
      <w:marBottom w:val="0"/>
      <w:divBdr>
        <w:top w:val="none" w:sz="0" w:space="0" w:color="auto"/>
        <w:left w:val="none" w:sz="0" w:space="0" w:color="auto"/>
        <w:bottom w:val="none" w:sz="0" w:space="0" w:color="auto"/>
        <w:right w:val="none" w:sz="0" w:space="0" w:color="auto"/>
      </w:divBdr>
      <w:divsChild>
        <w:div w:id="375470933">
          <w:marLeft w:val="547"/>
          <w:marRight w:val="0"/>
          <w:marTop w:val="0"/>
          <w:marBottom w:val="0"/>
          <w:divBdr>
            <w:top w:val="none" w:sz="0" w:space="0" w:color="auto"/>
            <w:left w:val="none" w:sz="0" w:space="0" w:color="auto"/>
            <w:bottom w:val="none" w:sz="0" w:space="0" w:color="auto"/>
            <w:right w:val="none" w:sz="0" w:space="0" w:color="auto"/>
          </w:divBdr>
        </w:div>
      </w:divsChild>
    </w:div>
    <w:div w:id="1343311985">
      <w:bodyDiv w:val="1"/>
      <w:marLeft w:val="0"/>
      <w:marRight w:val="0"/>
      <w:marTop w:val="0"/>
      <w:marBottom w:val="0"/>
      <w:divBdr>
        <w:top w:val="none" w:sz="0" w:space="0" w:color="auto"/>
        <w:left w:val="none" w:sz="0" w:space="0" w:color="auto"/>
        <w:bottom w:val="none" w:sz="0" w:space="0" w:color="auto"/>
        <w:right w:val="none" w:sz="0" w:space="0" w:color="auto"/>
      </w:divBdr>
    </w:div>
    <w:div w:id="1358695498">
      <w:bodyDiv w:val="1"/>
      <w:marLeft w:val="0"/>
      <w:marRight w:val="0"/>
      <w:marTop w:val="0"/>
      <w:marBottom w:val="0"/>
      <w:divBdr>
        <w:top w:val="none" w:sz="0" w:space="0" w:color="auto"/>
        <w:left w:val="none" w:sz="0" w:space="0" w:color="auto"/>
        <w:bottom w:val="none" w:sz="0" w:space="0" w:color="auto"/>
        <w:right w:val="none" w:sz="0" w:space="0" w:color="auto"/>
      </w:divBdr>
    </w:div>
    <w:div w:id="1430856205">
      <w:bodyDiv w:val="1"/>
      <w:marLeft w:val="0"/>
      <w:marRight w:val="0"/>
      <w:marTop w:val="0"/>
      <w:marBottom w:val="0"/>
      <w:divBdr>
        <w:top w:val="none" w:sz="0" w:space="0" w:color="auto"/>
        <w:left w:val="none" w:sz="0" w:space="0" w:color="auto"/>
        <w:bottom w:val="none" w:sz="0" w:space="0" w:color="auto"/>
        <w:right w:val="none" w:sz="0" w:space="0" w:color="auto"/>
      </w:divBdr>
    </w:div>
    <w:div w:id="1455949542">
      <w:bodyDiv w:val="1"/>
      <w:marLeft w:val="0"/>
      <w:marRight w:val="0"/>
      <w:marTop w:val="0"/>
      <w:marBottom w:val="0"/>
      <w:divBdr>
        <w:top w:val="none" w:sz="0" w:space="0" w:color="auto"/>
        <w:left w:val="none" w:sz="0" w:space="0" w:color="auto"/>
        <w:bottom w:val="none" w:sz="0" w:space="0" w:color="auto"/>
        <w:right w:val="none" w:sz="0" w:space="0" w:color="auto"/>
      </w:divBdr>
    </w:div>
    <w:div w:id="1475832635">
      <w:bodyDiv w:val="1"/>
      <w:marLeft w:val="0"/>
      <w:marRight w:val="0"/>
      <w:marTop w:val="0"/>
      <w:marBottom w:val="0"/>
      <w:divBdr>
        <w:top w:val="none" w:sz="0" w:space="0" w:color="auto"/>
        <w:left w:val="none" w:sz="0" w:space="0" w:color="auto"/>
        <w:bottom w:val="none" w:sz="0" w:space="0" w:color="auto"/>
        <w:right w:val="none" w:sz="0" w:space="0" w:color="auto"/>
      </w:divBdr>
    </w:div>
    <w:div w:id="1501776946">
      <w:bodyDiv w:val="1"/>
      <w:marLeft w:val="0"/>
      <w:marRight w:val="0"/>
      <w:marTop w:val="0"/>
      <w:marBottom w:val="0"/>
      <w:divBdr>
        <w:top w:val="none" w:sz="0" w:space="0" w:color="auto"/>
        <w:left w:val="none" w:sz="0" w:space="0" w:color="auto"/>
        <w:bottom w:val="none" w:sz="0" w:space="0" w:color="auto"/>
        <w:right w:val="none" w:sz="0" w:space="0" w:color="auto"/>
      </w:divBdr>
    </w:div>
    <w:div w:id="1673339389">
      <w:bodyDiv w:val="1"/>
      <w:marLeft w:val="0"/>
      <w:marRight w:val="0"/>
      <w:marTop w:val="0"/>
      <w:marBottom w:val="0"/>
      <w:divBdr>
        <w:top w:val="none" w:sz="0" w:space="0" w:color="auto"/>
        <w:left w:val="none" w:sz="0" w:space="0" w:color="auto"/>
        <w:bottom w:val="none" w:sz="0" w:space="0" w:color="auto"/>
        <w:right w:val="none" w:sz="0" w:space="0" w:color="auto"/>
      </w:divBdr>
    </w:div>
    <w:div w:id="1800488295">
      <w:bodyDiv w:val="1"/>
      <w:marLeft w:val="0"/>
      <w:marRight w:val="0"/>
      <w:marTop w:val="0"/>
      <w:marBottom w:val="0"/>
      <w:divBdr>
        <w:top w:val="none" w:sz="0" w:space="0" w:color="auto"/>
        <w:left w:val="none" w:sz="0" w:space="0" w:color="auto"/>
        <w:bottom w:val="none" w:sz="0" w:space="0" w:color="auto"/>
        <w:right w:val="none" w:sz="0" w:space="0" w:color="auto"/>
      </w:divBdr>
    </w:div>
    <w:div w:id="1902476846">
      <w:bodyDiv w:val="1"/>
      <w:marLeft w:val="0"/>
      <w:marRight w:val="0"/>
      <w:marTop w:val="0"/>
      <w:marBottom w:val="0"/>
      <w:divBdr>
        <w:top w:val="none" w:sz="0" w:space="0" w:color="auto"/>
        <w:left w:val="none" w:sz="0" w:space="0" w:color="auto"/>
        <w:bottom w:val="none" w:sz="0" w:space="0" w:color="auto"/>
        <w:right w:val="none" w:sz="0" w:space="0" w:color="auto"/>
      </w:divBdr>
    </w:div>
    <w:div w:id="1992060254">
      <w:bodyDiv w:val="1"/>
      <w:marLeft w:val="0"/>
      <w:marRight w:val="0"/>
      <w:marTop w:val="0"/>
      <w:marBottom w:val="0"/>
      <w:divBdr>
        <w:top w:val="none" w:sz="0" w:space="0" w:color="auto"/>
        <w:left w:val="none" w:sz="0" w:space="0" w:color="auto"/>
        <w:bottom w:val="none" w:sz="0" w:space="0" w:color="auto"/>
        <w:right w:val="none" w:sz="0" w:space="0" w:color="auto"/>
      </w:divBdr>
    </w:div>
    <w:div w:id="2008627017">
      <w:bodyDiv w:val="1"/>
      <w:marLeft w:val="0"/>
      <w:marRight w:val="0"/>
      <w:marTop w:val="0"/>
      <w:marBottom w:val="0"/>
      <w:divBdr>
        <w:top w:val="none" w:sz="0" w:space="0" w:color="auto"/>
        <w:left w:val="none" w:sz="0" w:space="0" w:color="auto"/>
        <w:bottom w:val="none" w:sz="0" w:space="0" w:color="auto"/>
        <w:right w:val="none" w:sz="0" w:space="0" w:color="auto"/>
      </w:divBdr>
      <w:divsChild>
        <w:div w:id="121000892">
          <w:marLeft w:val="1166"/>
          <w:marRight w:val="0"/>
          <w:marTop w:val="0"/>
          <w:marBottom w:val="0"/>
          <w:divBdr>
            <w:top w:val="none" w:sz="0" w:space="0" w:color="auto"/>
            <w:left w:val="none" w:sz="0" w:space="0" w:color="auto"/>
            <w:bottom w:val="none" w:sz="0" w:space="0" w:color="auto"/>
            <w:right w:val="none" w:sz="0" w:space="0" w:color="auto"/>
          </w:divBdr>
        </w:div>
        <w:div w:id="322398786">
          <w:marLeft w:val="547"/>
          <w:marRight w:val="0"/>
          <w:marTop w:val="0"/>
          <w:marBottom w:val="0"/>
          <w:divBdr>
            <w:top w:val="none" w:sz="0" w:space="0" w:color="auto"/>
            <w:left w:val="none" w:sz="0" w:space="0" w:color="auto"/>
            <w:bottom w:val="none" w:sz="0" w:space="0" w:color="auto"/>
            <w:right w:val="none" w:sz="0" w:space="0" w:color="auto"/>
          </w:divBdr>
        </w:div>
      </w:divsChild>
    </w:div>
    <w:div w:id="2107458973">
      <w:bodyDiv w:val="1"/>
      <w:marLeft w:val="0"/>
      <w:marRight w:val="0"/>
      <w:marTop w:val="0"/>
      <w:marBottom w:val="0"/>
      <w:divBdr>
        <w:top w:val="none" w:sz="0" w:space="0" w:color="auto"/>
        <w:left w:val="none" w:sz="0" w:space="0" w:color="auto"/>
        <w:bottom w:val="none" w:sz="0" w:space="0" w:color="auto"/>
        <w:right w:val="none" w:sz="0" w:space="0" w:color="auto"/>
      </w:divBdr>
    </w:div>
    <w:div w:id="2114590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Polymer" TargetMode="External"/><Relationship Id="rId18" Type="http://schemas.openxmlformats.org/officeDocument/2006/relationships/hyperlink" Target="http://en.wikipedia.org/wiki/%C3%85ngstr%C3%B6m" TargetMode="External"/><Relationship Id="rId26" Type="http://schemas.openxmlformats.org/officeDocument/2006/relationships/hyperlink" Target="http://en.wikipedia.org/wiki/Lignite" TargetMode="External"/><Relationship Id="rId39" Type="http://schemas.openxmlformats.org/officeDocument/2006/relationships/image" Target="media/image6.jpeg"/><Relationship Id="rId21" Type="http://schemas.openxmlformats.org/officeDocument/2006/relationships/image" Target="media/image3.jpeg"/><Relationship Id="rId34" Type="http://schemas.openxmlformats.org/officeDocument/2006/relationships/hyperlink" Target="http://en.wikipedia.org/wiki/Salt_(chemistry)" TargetMode="External"/><Relationship Id="rId42" Type="http://schemas.openxmlformats.org/officeDocument/2006/relationships/hyperlink" Target="http://www.separationprocesses.com/Adsorption/AD_Chp01a4.htm" TargetMode="External"/><Relationship Id="rId47" Type="http://schemas.openxmlformats.org/officeDocument/2006/relationships/image" Target="media/image9.png"/><Relationship Id="rId50" Type="http://schemas.openxmlformats.org/officeDocument/2006/relationships/image" Target="media/image12.png"/><Relationship Id="rId55" Type="http://schemas.openxmlformats.org/officeDocument/2006/relationships/image" Target="media/image17.png"/><Relationship Id="rId63" Type="http://schemas.openxmlformats.org/officeDocument/2006/relationships/image" Target="media/image25.gif"/><Relationship Id="rId68" Type="http://schemas.openxmlformats.org/officeDocument/2006/relationships/image" Target="media/image26.emf"/><Relationship Id="rId76" Type="http://schemas.openxmlformats.org/officeDocument/2006/relationships/chart" Target="charts/chart8.xml"/><Relationship Id="rId84" Type="http://schemas.openxmlformats.org/officeDocument/2006/relationships/chart" Target="charts/chart16.xml"/><Relationship Id="rId89" Type="http://schemas.microsoft.com/office/2007/relationships/stylesWithEffects" Target="stylesWithEffects.xml"/><Relationship Id="rId7" Type="http://schemas.openxmlformats.org/officeDocument/2006/relationships/footnotes" Target="footnotes.xml"/><Relationship Id="rId71" Type="http://schemas.openxmlformats.org/officeDocument/2006/relationships/chart" Target="charts/chart3.xml"/><Relationship Id="rId2" Type="http://schemas.openxmlformats.org/officeDocument/2006/relationships/customXml" Target="../customXml/item2.xml"/><Relationship Id="rId16" Type="http://schemas.openxmlformats.org/officeDocument/2006/relationships/hyperlink" Target="http://en.wikipedia.org/w/index.php?title=Molasses_number&amp;action=edit&amp;redlink=1" TargetMode="External"/><Relationship Id="rId29" Type="http://schemas.openxmlformats.org/officeDocument/2006/relationships/hyperlink" Target="http://en.wikipedia.org/wiki/Pyrolysis" TargetMode="External"/><Relationship Id="rId11" Type="http://schemas.openxmlformats.org/officeDocument/2006/relationships/hyperlink" Target="http://c/Vinay/Project/Matrix/PDF/V506/FNP%2052%20html/Additives-Specifications/t0368e/t0368e00.htm" TargetMode="External"/><Relationship Id="rId24" Type="http://schemas.openxmlformats.org/officeDocument/2006/relationships/hyperlink" Target="http://en.wikipedia.org/wiki/Wood" TargetMode="External"/><Relationship Id="rId32" Type="http://schemas.openxmlformats.org/officeDocument/2006/relationships/hyperlink" Target="http://en.wikipedia.org/wiki/Carbonization" TargetMode="External"/><Relationship Id="rId37" Type="http://schemas.openxmlformats.org/officeDocument/2006/relationships/hyperlink" Target="http://en.wikipedia.org/wiki/Zinc_chloride" TargetMode="External"/><Relationship Id="rId40" Type="http://schemas.openxmlformats.org/officeDocument/2006/relationships/hyperlink" Target="http://www.separationprocesses.com/Adsorption/AD_Chp01a4.htm" TargetMode="External"/><Relationship Id="rId45" Type="http://schemas.openxmlformats.org/officeDocument/2006/relationships/image" Target="media/image8.wmf"/><Relationship Id="rId53" Type="http://schemas.openxmlformats.org/officeDocument/2006/relationships/image" Target="media/image15.png"/><Relationship Id="rId58" Type="http://schemas.openxmlformats.org/officeDocument/2006/relationships/image" Target="media/image20.jpeg"/><Relationship Id="rId66" Type="http://schemas.openxmlformats.org/officeDocument/2006/relationships/diagramQuickStyle" Target="diagrams/quickStyle1.xml"/><Relationship Id="rId74" Type="http://schemas.openxmlformats.org/officeDocument/2006/relationships/chart" Target="charts/chart6.xml"/><Relationship Id="rId79" Type="http://schemas.openxmlformats.org/officeDocument/2006/relationships/chart" Target="charts/chart11.xm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3.jpeg"/><Relationship Id="rId82" Type="http://schemas.openxmlformats.org/officeDocument/2006/relationships/chart" Target="charts/chart14.xml"/><Relationship Id="rId19" Type="http://schemas.openxmlformats.org/officeDocument/2006/relationships/hyperlink" Target="http://en.wikipedia.org/wiki/Nanometer"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n.wikipedia.org/wiki/Hemoperfusion" TargetMode="External"/><Relationship Id="rId22" Type="http://schemas.openxmlformats.org/officeDocument/2006/relationships/image" Target="media/image4.jpeg"/><Relationship Id="rId27" Type="http://schemas.openxmlformats.org/officeDocument/2006/relationships/hyperlink" Target="http://en.wikipedia.org/wiki/Coal" TargetMode="External"/><Relationship Id="rId30" Type="http://schemas.openxmlformats.org/officeDocument/2006/relationships/hyperlink" Target="http://en.wikipedia.org/wiki/Argon" TargetMode="External"/><Relationship Id="rId35" Type="http://schemas.openxmlformats.org/officeDocument/2006/relationships/hyperlink" Target="http://en.wikipedia.org/wiki/Phosphoric_acid" TargetMode="External"/><Relationship Id="rId43" Type="http://schemas.openxmlformats.org/officeDocument/2006/relationships/hyperlink" Target="http://www.separationprocesses.com/Adsorption/AD_Chp01a4.htm" TargetMode="External"/><Relationship Id="rId48" Type="http://schemas.openxmlformats.org/officeDocument/2006/relationships/image" Target="media/image10.png"/><Relationship Id="rId56" Type="http://schemas.openxmlformats.org/officeDocument/2006/relationships/image" Target="media/image18.png"/><Relationship Id="rId64" Type="http://schemas.openxmlformats.org/officeDocument/2006/relationships/diagramData" Target="diagrams/data1.xml"/><Relationship Id="rId69" Type="http://schemas.openxmlformats.org/officeDocument/2006/relationships/chart" Target="charts/chart1.xml"/><Relationship Id="rId77" Type="http://schemas.openxmlformats.org/officeDocument/2006/relationships/chart" Target="charts/chart9.xml"/><Relationship Id="rId8" Type="http://schemas.openxmlformats.org/officeDocument/2006/relationships/endnotes" Target="endnotes.xml"/><Relationship Id="rId51" Type="http://schemas.openxmlformats.org/officeDocument/2006/relationships/image" Target="media/image13.png"/><Relationship Id="rId72" Type="http://schemas.openxmlformats.org/officeDocument/2006/relationships/chart" Target="charts/chart4.xml"/><Relationship Id="rId80" Type="http://schemas.openxmlformats.org/officeDocument/2006/relationships/chart" Target="charts/chart12.xml"/><Relationship Id="rId85" Type="http://schemas.openxmlformats.org/officeDocument/2006/relationships/chart" Target="charts/chart17.xm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hyperlink" Target="http://en.wikipedia.org/wiki/Mesoporous_material" TargetMode="External"/><Relationship Id="rId25" Type="http://schemas.openxmlformats.org/officeDocument/2006/relationships/hyperlink" Target="http://en.wikipedia.org/wiki/Coir" TargetMode="External"/><Relationship Id="rId33" Type="http://schemas.openxmlformats.org/officeDocument/2006/relationships/hyperlink" Target="http://en.wikipedia.org/wiki/Alkali" TargetMode="External"/><Relationship Id="rId38" Type="http://schemas.openxmlformats.org/officeDocument/2006/relationships/image" Target="media/image5.jpeg"/><Relationship Id="rId46" Type="http://schemas.openxmlformats.org/officeDocument/2006/relationships/oleObject" Target="embeddings/oleObject1.bin"/><Relationship Id="rId59" Type="http://schemas.openxmlformats.org/officeDocument/2006/relationships/image" Target="media/image21.jpeg"/><Relationship Id="rId67" Type="http://schemas.openxmlformats.org/officeDocument/2006/relationships/diagramColors" Target="diagrams/colors1.xml"/><Relationship Id="rId20" Type="http://schemas.openxmlformats.org/officeDocument/2006/relationships/hyperlink" Target="http://en.wikipedia.org/wiki/Reductive_dechlorination" TargetMode="External"/><Relationship Id="rId41" Type="http://schemas.openxmlformats.org/officeDocument/2006/relationships/hyperlink" Target="http://www.separationprocesses.com/Adsorption/AD_Chp01a2.htm" TargetMode="External"/><Relationship Id="rId54" Type="http://schemas.openxmlformats.org/officeDocument/2006/relationships/image" Target="media/image16.png"/><Relationship Id="rId62" Type="http://schemas.openxmlformats.org/officeDocument/2006/relationships/image" Target="media/image24.gif"/><Relationship Id="rId70" Type="http://schemas.openxmlformats.org/officeDocument/2006/relationships/chart" Target="charts/chart2.xml"/><Relationship Id="rId75" Type="http://schemas.openxmlformats.org/officeDocument/2006/relationships/chart" Target="charts/chart7.xml"/><Relationship Id="rId83" Type="http://schemas.openxmlformats.org/officeDocument/2006/relationships/chart" Target="charts/chart15.xml"/><Relationship Id="rId88"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Hemoperfusion" TargetMode="External"/><Relationship Id="rId23" Type="http://schemas.openxmlformats.org/officeDocument/2006/relationships/hyperlink" Target="http://en.wikipedia.org/wiki/Peat" TargetMode="External"/><Relationship Id="rId28" Type="http://schemas.openxmlformats.org/officeDocument/2006/relationships/hyperlink" Target="http://en.wikipedia.org/wiki/Pitch_(resin)" TargetMode="External"/><Relationship Id="rId36" Type="http://schemas.openxmlformats.org/officeDocument/2006/relationships/hyperlink" Target="http://en.wikipedia.org/wiki/Sodium_hydroxide" TargetMode="External"/><Relationship Id="rId49" Type="http://schemas.openxmlformats.org/officeDocument/2006/relationships/image" Target="media/image11.png"/><Relationship Id="rId57" Type="http://schemas.openxmlformats.org/officeDocument/2006/relationships/image" Target="media/image19.jpeg"/><Relationship Id="rId10" Type="http://schemas.openxmlformats.org/officeDocument/2006/relationships/footer" Target="footer1.xml"/><Relationship Id="rId31" Type="http://schemas.openxmlformats.org/officeDocument/2006/relationships/hyperlink" Target="http://en.wikipedia.org/wiki/Nitrogen" TargetMode="External"/><Relationship Id="rId44" Type="http://schemas.openxmlformats.org/officeDocument/2006/relationships/image" Target="media/image7.jpeg"/><Relationship Id="rId52" Type="http://schemas.openxmlformats.org/officeDocument/2006/relationships/image" Target="media/image14.png"/><Relationship Id="rId60" Type="http://schemas.openxmlformats.org/officeDocument/2006/relationships/image" Target="media/image22.jpeg"/><Relationship Id="rId65" Type="http://schemas.openxmlformats.org/officeDocument/2006/relationships/diagramLayout" Target="diagrams/layout1.xml"/><Relationship Id="rId73" Type="http://schemas.openxmlformats.org/officeDocument/2006/relationships/chart" Target="charts/chart5.xml"/><Relationship Id="rId78" Type="http://schemas.openxmlformats.org/officeDocument/2006/relationships/chart" Target="charts/chart10.xml"/><Relationship Id="rId81" Type="http://schemas.openxmlformats.org/officeDocument/2006/relationships/chart" Target="charts/chart13.xml"/><Relationship Id="rId86"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Kinatic.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Administrator\Desktop\diana\Kinatic-.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isotherm.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isother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brothers%20net\Desktop\diana\isotherm%20&#8235;&#823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7202521856040512"/>
          <c:y val="0.16377237576350437"/>
          <c:w val="0.72347703412073494"/>
          <c:h val="0.55665062700495771"/>
        </c:manualLayout>
      </c:layout>
      <c:scatterChart>
        <c:scatterStyle val="lineMarker"/>
        <c:ser>
          <c:idx val="0"/>
          <c:order val="0"/>
          <c:spPr>
            <a:ln w="28575">
              <a:noFill/>
            </a:ln>
          </c:spPr>
          <c:trendline>
            <c:trendlineType val="linear"/>
            <c:intercept val="0"/>
            <c:dispRSqr val="1"/>
            <c:dispEq val="1"/>
            <c:trendlineLbl>
              <c:layout>
                <c:manualLayout>
                  <c:x val="0.12310498687664113"/>
                  <c:y val="9.2233522892971709E-2"/>
                </c:manualLayout>
              </c:layout>
              <c:numFmt formatCode="General" sourceLinked="0"/>
              <c:txPr>
                <a:bodyPr/>
                <a:lstStyle/>
                <a:p>
                  <a:pPr>
                    <a:defRPr lang="en-US"/>
                  </a:pPr>
                  <a:endParaRPr lang="ar-SA"/>
                </a:p>
              </c:txPr>
            </c:trendlineLbl>
          </c:trendline>
          <c:xVal>
            <c:numRef>
              <c:f>ورقة1!$A$3:$A$8</c:f>
              <c:numCache>
                <c:formatCode>General</c:formatCode>
                <c:ptCount val="6"/>
                <c:pt idx="0">
                  <c:v>0</c:v>
                </c:pt>
                <c:pt idx="1">
                  <c:v>5</c:v>
                </c:pt>
                <c:pt idx="2">
                  <c:v>10</c:v>
                </c:pt>
                <c:pt idx="3">
                  <c:v>20</c:v>
                </c:pt>
                <c:pt idx="4">
                  <c:v>30</c:v>
                </c:pt>
                <c:pt idx="5">
                  <c:v>40</c:v>
                </c:pt>
              </c:numCache>
            </c:numRef>
          </c:xVal>
          <c:yVal>
            <c:numRef>
              <c:f>ورقة1!$B$3:$B$8</c:f>
              <c:numCache>
                <c:formatCode>General</c:formatCode>
                <c:ptCount val="6"/>
                <c:pt idx="0">
                  <c:v>0</c:v>
                </c:pt>
                <c:pt idx="1">
                  <c:v>6.3300000000000134E-2</c:v>
                </c:pt>
                <c:pt idx="2">
                  <c:v>0.13289999999999999</c:v>
                </c:pt>
                <c:pt idx="3">
                  <c:v>0.28340000000000032</c:v>
                </c:pt>
                <c:pt idx="4">
                  <c:v>0.42270000000000002</c:v>
                </c:pt>
                <c:pt idx="5">
                  <c:v>0.56059999999999999</c:v>
                </c:pt>
              </c:numCache>
            </c:numRef>
          </c:yVal>
        </c:ser>
        <c:axId val="86064128"/>
        <c:axId val="86086784"/>
      </c:scatterChart>
      <c:valAx>
        <c:axId val="86064128"/>
        <c:scaling>
          <c:orientation val="minMax"/>
        </c:scaling>
        <c:axPos val="b"/>
        <c:title>
          <c:tx>
            <c:rich>
              <a:bodyPr/>
              <a:lstStyle/>
              <a:p>
                <a:pPr>
                  <a:defRPr lang="en-US"/>
                </a:pPr>
                <a:r>
                  <a:rPr lang="en-US"/>
                  <a:t>C(ppm)</a:t>
                </a:r>
              </a:p>
            </c:rich>
          </c:tx>
        </c:title>
        <c:numFmt formatCode="General" sourceLinked="1"/>
        <c:tickLblPos val="nextTo"/>
        <c:txPr>
          <a:bodyPr/>
          <a:lstStyle/>
          <a:p>
            <a:pPr>
              <a:defRPr lang="en-US"/>
            </a:pPr>
            <a:endParaRPr lang="ar-SA"/>
          </a:p>
        </c:txPr>
        <c:crossAx val="86086784"/>
        <c:crosses val="autoZero"/>
        <c:crossBetween val="midCat"/>
      </c:valAx>
      <c:valAx>
        <c:axId val="86086784"/>
        <c:scaling>
          <c:orientation val="minMax"/>
        </c:scaling>
        <c:axPos val="l"/>
        <c:majorGridlines/>
        <c:title>
          <c:tx>
            <c:rich>
              <a:bodyPr rot="-5400000" vert="horz"/>
              <a:lstStyle/>
              <a:p>
                <a:pPr>
                  <a:defRPr lang="en-US"/>
                </a:pPr>
                <a:r>
                  <a:rPr lang="en-US"/>
                  <a:t>absorbance </a:t>
                </a:r>
              </a:p>
            </c:rich>
          </c:tx>
        </c:title>
        <c:numFmt formatCode="General" sourceLinked="1"/>
        <c:tickLblPos val="nextTo"/>
        <c:txPr>
          <a:bodyPr/>
          <a:lstStyle/>
          <a:p>
            <a:pPr>
              <a:defRPr lang="en-US"/>
            </a:pPr>
            <a:endParaRPr lang="ar-SA"/>
          </a:p>
        </c:txPr>
        <c:crossAx val="86064128"/>
        <c:crosses val="autoZero"/>
        <c:crossBetween val="midCat"/>
      </c:valAx>
    </c:plotArea>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txPr>
    <a:bodyPr/>
    <a:lstStyle/>
    <a:p>
      <a:pPr>
        <a:defRPr baseline="0"/>
      </a:pPr>
      <a:endParaRPr lang="ar-S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2461698101690787"/>
          <c:y val="6.3759219878537082E-2"/>
          <c:w val="0.57200890057875964"/>
          <c:h val="0.75772055865279708"/>
        </c:manualLayout>
      </c:layout>
      <c:scatterChart>
        <c:scatterStyle val="lineMarker"/>
        <c:ser>
          <c:idx val="0"/>
          <c:order val="0"/>
          <c:tx>
            <c:v>water(2-0.425 mm)</c:v>
          </c:tx>
          <c:spPr>
            <a:ln w="28575">
              <a:noFill/>
            </a:ln>
          </c:spPr>
          <c:trendline>
            <c:spPr>
              <a:ln>
                <a:solidFill>
                  <a:srgbClr val="4F81BD"/>
                </a:solidFill>
              </a:ln>
            </c:spPr>
            <c:trendlineType val="linear"/>
            <c:dispRSqr val="1"/>
            <c:dispEq val="1"/>
            <c:trendlineLbl>
              <c:layout>
                <c:manualLayout>
                  <c:x val="0.13700765205617796"/>
                  <c:y val="0.33566603444642412"/>
                </c:manualLayout>
              </c:layout>
              <c:tx>
                <c:rich>
                  <a:bodyPr/>
                  <a:lstStyle/>
                  <a:p>
                    <a:pPr>
                      <a:defRPr lang="ar-SA"/>
                    </a:pPr>
                    <a:r>
                      <a:rPr lang="en-US" baseline="0">
                        <a:solidFill>
                          <a:schemeClr val="accent1"/>
                        </a:solidFill>
                      </a:rPr>
                      <a:t>y = 0.131x + 8.678
R² = 0.998</a:t>
                    </a:r>
                    <a:endParaRPr lang="en-US">
                      <a:solidFill>
                        <a:schemeClr val="accent1"/>
                      </a:solidFill>
                    </a:endParaRPr>
                  </a:p>
                </c:rich>
              </c:tx>
              <c:numFmt formatCode="General" sourceLinked="0"/>
            </c:trendlineLbl>
          </c:trendline>
          <c:xVal>
            <c:numRef>
              <c:f>ورقة2!$V$2:$V$20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ورقة2!$P$2:$P$20</c:f>
              <c:numCache>
                <c:formatCode>General</c:formatCode>
                <c:ptCount val="19"/>
                <c:pt idx="0">
                  <c:v>0</c:v>
                </c:pt>
                <c:pt idx="1">
                  <c:v>3.5373187124160013</c:v>
                </c:pt>
                <c:pt idx="2">
                  <c:v>9.6805421103581786</c:v>
                </c:pt>
                <c:pt idx="3">
                  <c:v>15.271061338763049</c:v>
                </c:pt>
                <c:pt idx="4">
                  <c:v>15.586034912718274</c:v>
                </c:pt>
                <c:pt idx="5">
                  <c:v>21.462105969148226</c:v>
                </c:pt>
                <c:pt idx="6">
                  <c:v>25.06551213398647</c:v>
                </c:pt>
                <c:pt idx="7">
                  <c:v>26.457359555516362</c:v>
                </c:pt>
                <c:pt idx="8">
                  <c:v>31.946195880622042</c:v>
                </c:pt>
                <c:pt idx="9">
                  <c:v>39.635354736425178</c:v>
                </c:pt>
                <c:pt idx="10">
                  <c:v>57.010785824345156</c:v>
                </c:pt>
                <c:pt idx="11">
                  <c:v>75.631523218877987</c:v>
                </c:pt>
                <c:pt idx="12">
                  <c:v>120.31884493908861</c:v>
                </c:pt>
                <c:pt idx="13">
                  <c:v>159.83725661145021</c:v>
                </c:pt>
                <c:pt idx="14">
                  <c:v>184.30566385482385</c:v>
                </c:pt>
                <c:pt idx="15">
                  <c:v>195.67314317210958</c:v>
                </c:pt>
                <c:pt idx="16">
                  <c:v>217.95395722653592</c:v>
                </c:pt>
                <c:pt idx="17">
                  <c:v>240.89863310326163</c:v>
                </c:pt>
                <c:pt idx="18">
                  <c:v>388.82298668775712</c:v>
                </c:pt>
              </c:numCache>
            </c:numRef>
          </c:yVal>
        </c:ser>
        <c:ser>
          <c:idx val="1"/>
          <c:order val="1"/>
          <c:tx>
            <c:v>water (4-2 mm)</c:v>
          </c:tx>
          <c:spPr>
            <a:ln w="28575">
              <a:noFill/>
            </a:ln>
          </c:spPr>
          <c:trendline>
            <c:spPr>
              <a:ln>
                <a:solidFill>
                  <a:schemeClr val="accent2"/>
                </a:solidFill>
              </a:ln>
            </c:spPr>
            <c:trendlineType val="linear"/>
            <c:dispRSqr val="1"/>
            <c:dispEq val="1"/>
            <c:trendlineLbl>
              <c:layout>
                <c:manualLayout>
                  <c:x val="-2.2752631608152576E-2"/>
                  <c:y val="4.329674119202253E-2"/>
                </c:manualLayout>
              </c:layout>
              <c:tx>
                <c:rich>
                  <a:bodyPr/>
                  <a:lstStyle/>
                  <a:p>
                    <a:pPr>
                      <a:defRPr lang="ar-SA"/>
                    </a:pPr>
                    <a:r>
                      <a:rPr lang="en-US" baseline="0">
                        <a:solidFill>
                          <a:schemeClr val="accent2"/>
                        </a:solidFill>
                      </a:rPr>
                      <a:t>y = 0.139x + 28.47
R² = 0.992</a:t>
                    </a:r>
                    <a:endParaRPr lang="en-US">
                      <a:solidFill>
                        <a:schemeClr val="accent2"/>
                      </a:solidFill>
                    </a:endParaRPr>
                  </a:p>
                </c:rich>
              </c:tx>
              <c:numFmt formatCode="General" sourceLinked="0"/>
            </c:trendlineLbl>
          </c:trendline>
          <c:xVal>
            <c:numRef>
              <c:f>ورقة2!$V$23:$V$41</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ورقة2!$P$23:$P$41</c:f>
              <c:numCache>
                <c:formatCode>General</c:formatCode>
                <c:ptCount val="19"/>
                <c:pt idx="0">
                  <c:v>0</c:v>
                </c:pt>
                <c:pt idx="1">
                  <c:v>50.505050505050406</c:v>
                </c:pt>
                <c:pt idx="2">
                  <c:v>20.080321285140489</c:v>
                </c:pt>
                <c:pt idx="3">
                  <c:v>31.446540880502944</c:v>
                </c:pt>
                <c:pt idx="4">
                  <c:v>37.792894935752066</c:v>
                </c:pt>
                <c:pt idx="5">
                  <c:v>47.39336492891001</c:v>
                </c:pt>
                <c:pt idx="6">
                  <c:v>45.996236671545041</c:v>
                </c:pt>
                <c:pt idx="7">
                  <c:v>51.966048848086011</c:v>
                </c:pt>
                <c:pt idx="8">
                  <c:v>58.923864164986796</c:v>
                </c:pt>
                <c:pt idx="9">
                  <c:v>68.662455369403958</c:v>
                </c:pt>
                <c:pt idx="10">
                  <c:v>78.431372549019585</c:v>
                </c:pt>
                <c:pt idx="11">
                  <c:v>101.17361392148928</c:v>
                </c:pt>
                <c:pt idx="12">
                  <c:v>146.53356534481071</c:v>
                </c:pt>
                <c:pt idx="13">
                  <c:v>184.03881545926049</c:v>
                </c:pt>
                <c:pt idx="14">
                  <c:v>205.63112938943476</c:v>
                </c:pt>
                <c:pt idx="15">
                  <c:v>217.49119313830602</c:v>
                </c:pt>
                <c:pt idx="16">
                  <c:v>243.79094926100811</c:v>
                </c:pt>
                <c:pt idx="17">
                  <c:v>267.87057938299364</c:v>
                </c:pt>
                <c:pt idx="18">
                  <c:v>448.2260882777482</c:v>
                </c:pt>
              </c:numCache>
            </c:numRef>
          </c:yVal>
        </c:ser>
        <c:axId val="85626880"/>
        <c:axId val="85628800"/>
      </c:scatterChart>
      <c:valAx>
        <c:axId val="85626880"/>
        <c:scaling>
          <c:orientation val="minMax"/>
        </c:scaling>
        <c:axPos val="b"/>
        <c:title>
          <c:tx>
            <c:rich>
              <a:bodyPr/>
              <a:lstStyle/>
              <a:p>
                <a:pPr>
                  <a:defRPr lang="ar-SA"/>
                </a:pPr>
                <a:r>
                  <a:rPr lang="en-US"/>
                  <a:t>Time(min)</a:t>
                </a:r>
                <a:endParaRPr lang="ar-SA"/>
              </a:p>
            </c:rich>
          </c:tx>
        </c:title>
        <c:numFmt formatCode="General" sourceLinked="1"/>
        <c:tickLblPos val="nextTo"/>
        <c:txPr>
          <a:bodyPr/>
          <a:lstStyle/>
          <a:p>
            <a:pPr>
              <a:defRPr lang="en-US"/>
            </a:pPr>
            <a:endParaRPr lang="ar-SA"/>
          </a:p>
        </c:txPr>
        <c:crossAx val="85628800"/>
        <c:crosses val="autoZero"/>
        <c:crossBetween val="midCat"/>
      </c:valAx>
      <c:valAx>
        <c:axId val="85628800"/>
        <c:scaling>
          <c:orientation val="minMax"/>
        </c:scaling>
        <c:axPos val="l"/>
        <c:majorGridlines/>
        <c:title>
          <c:tx>
            <c:rich>
              <a:bodyPr rot="-5400000" vert="horz"/>
              <a:lstStyle/>
              <a:p>
                <a:pPr>
                  <a:defRPr lang="ar-SA"/>
                </a:pPr>
                <a:r>
                  <a:rPr lang="en-US"/>
                  <a:t>t/qt</a:t>
                </a:r>
                <a:endParaRPr lang="ar-SA"/>
              </a:p>
            </c:rich>
          </c:tx>
        </c:title>
        <c:numFmt formatCode="General" sourceLinked="1"/>
        <c:tickLblPos val="nextTo"/>
        <c:txPr>
          <a:bodyPr/>
          <a:lstStyle/>
          <a:p>
            <a:pPr>
              <a:defRPr lang="en-US"/>
            </a:pPr>
            <a:endParaRPr lang="ar-SA"/>
          </a:p>
        </c:txPr>
        <c:crossAx val="85626880"/>
        <c:crosses val="autoZero"/>
        <c:crossBetween val="midCat"/>
      </c:valAx>
    </c:plotArea>
    <c:legend>
      <c:legendPos val="r"/>
      <c:legendEntry>
        <c:idx val="2"/>
        <c:delete val="1"/>
      </c:legendEntry>
      <c:legendEntry>
        <c:idx val="3"/>
        <c:delete val="1"/>
      </c:legendEntry>
      <c:layout>
        <c:manualLayout>
          <c:xMode val="edge"/>
          <c:yMode val="edge"/>
          <c:x val="0.67141238423421157"/>
          <c:y val="0.42660382780619577"/>
          <c:w val="0.32858761576579043"/>
          <c:h val="0.33899419506868261"/>
        </c:manualLayout>
      </c:layout>
      <c:txPr>
        <a:bodyPr/>
        <a:lstStyle/>
        <a:p>
          <a:pPr>
            <a:defRPr lang="ar-SA"/>
          </a:pPr>
          <a:endParaRPr lang="ar-SA"/>
        </a:p>
      </c:txPr>
    </c:legend>
    <c:plotVisOnly val="1"/>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ar-SA"/>
  <c:style val="4"/>
  <c:chart>
    <c:autoTitleDeleted val="1"/>
    <c:plotArea>
      <c:layout>
        <c:manualLayout>
          <c:layoutTarget val="inner"/>
          <c:xMode val="edge"/>
          <c:yMode val="edge"/>
          <c:x val="0.12266916762681"/>
          <c:y val="2.783539892767492E-2"/>
          <c:w val="0.58864501312336015"/>
          <c:h val="0.8241626567512389"/>
        </c:manualLayout>
      </c:layout>
      <c:scatterChart>
        <c:scatterStyle val="lineMarker"/>
        <c:ser>
          <c:idx val="0"/>
          <c:order val="0"/>
          <c:tx>
            <c:strRef>
              <c:f>ورقة2!$L$32</c:f>
              <c:strCache>
                <c:ptCount val="1"/>
                <c:pt idx="0">
                  <c:v>HCl(2-0.425)mm</c:v>
                </c:pt>
              </c:strCache>
            </c:strRef>
          </c:tx>
          <c:spPr>
            <a:ln w="28575">
              <a:noFill/>
            </a:ln>
          </c:spPr>
          <c:trendline>
            <c:spPr>
              <a:ln>
                <a:solidFill>
                  <a:srgbClr val="C0504D"/>
                </a:solidFill>
              </a:ln>
            </c:spPr>
            <c:trendlineType val="linear"/>
            <c:dispRSqr val="1"/>
            <c:dispEq val="1"/>
            <c:trendlineLbl>
              <c:layout>
                <c:manualLayout>
                  <c:x val="8.1672134733158319E-2"/>
                  <c:y val="0.33908464566929408"/>
                </c:manualLayout>
              </c:layout>
              <c:tx>
                <c:rich>
                  <a:bodyPr/>
                  <a:lstStyle/>
                  <a:p>
                    <a:pPr>
                      <a:defRPr lang="ar-SA"/>
                    </a:pPr>
                    <a:r>
                      <a:rPr lang="en-US" baseline="0">
                        <a:solidFill>
                          <a:schemeClr val="accent2"/>
                        </a:solidFill>
                      </a:rPr>
                      <a:t>y = 0.124x + 20.28
R² = 0.994</a:t>
                    </a:r>
                    <a:endParaRPr lang="en-US">
                      <a:solidFill>
                        <a:schemeClr val="accent2"/>
                      </a:solidFill>
                    </a:endParaRPr>
                  </a:p>
                </c:rich>
              </c:tx>
              <c:numFmt formatCode="General" sourceLinked="0"/>
            </c:trendlineLbl>
          </c:trendline>
          <c:xVal>
            <c:numRef>
              <c:f>ورقة2!$M$33:$M$51</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ورقة2!$G$33:$G$51</c:f>
              <c:numCache>
                <c:formatCode>General</c:formatCode>
                <c:ptCount val="19"/>
                <c:pt idx="0">
                  <c:v>0</c:v>
                </c:pt>
                <c:pt idx="1">
                  <c:v>24.390243902438989</c:v>
                </c:pt>
                <c:pt idx="2">
                  <c:v>18.115942028985533</c:v>
                </c:pt>
                <c:pt idx="3">
                  <c:v>19.821605550049547</c:v>
                </c:pt>
                <c:pt idx="4">
                  <c:v>30.358227079538526</c:v>
                </c:pt>
                <c:pt idx="5">
                  <c:v>29.202409198758886</c:v>
                </c:pt>
                <c:pt idx="6">
                  <c:v>33.788972508063281</c:v>
                </c:pt>
                <c:pt idx="7">
                  <c:v>39.745627980922109</c:v>
                </c:pt>
                <c:pt idx="8">
                  <c:v>47.565402428338963</c:v>
                </c:pt>
                <c:pt idx="9">
                  <c:v>55.163283318623122</c:v>
                </c:pt>
                <c:pt idx="10">
                  <c:v>63.997232552105913</c:v>
                </c:pt>
                <c:pt idx="11">
                  <c:v>80.834209037264586</c:v>
                </c:pt>
                <c:pt idx="12">
                  <c:v>122.76528811478509</c:v>
                </c:pt>
                <c:pt idx="13">
                  <c:v>166.71718702637111</c:v>
                </c:pt>
                <c:pt idx="14">
                  <c:v>194.93177387914159</c:v>
                </c:pt>
                <c:pt idx="15">
                  <c:v>201.66157778882342</c:v>
                </c:pt>
                <c:pt idx="16">
                  <c:v>224.4983864178482</c:v>
                </c:pt>
                <c:pt idx="17">
                  <c:v>234.82849604221767</c:v>
                </c:pt>
                <c:pt idx="18">
                  <c:v>375.43748011454147</c:v>
                </c:pt>
              </c:numCache>
            </c:numRef>
          </c:yVal>
        </c:ser>
        <c:ser>
          <c:idx val="1"/>
          <c:order val="1"/>
          <c:tx>
            <c:v>HCl(4-2)mm</c:v>
          </c:tx>
          <c:spPr>
            <a:ln w="28575">
              <a:noFill/>
            </a:ln>
          </c:spPr>
          <c:trendline>
            <c:trendlineType val="linear"/>
            <c:dispRSqr val="1"/>
            <c:dispEq val="1"/>
            <c:trendlineLbl>
              <c:layout>
                <c:manualLayout>
                  <c:x val="-5.1661198600174679E-2"/>
                  <c:y val="5.5080927384076994E-2"/>
                </c:manualLayout>
              </c:layout>
              <c:numFmt formatCode="General" sourceLinked="0"/>
              <c:txPr>
                <a:bodyPr/>
                <a:lstStyle/>
                <a:p>
                  <a:pPr>
                    <a:defRPr lang="ar-SA"/>
                  </a:pPr>
                  <a:endParaRPr lang="ar-SA"/>
                </a:p>
              </c:txPr>
            </c:trendlineLbl>
          </c:trendline>
          <c:xVal>
            <c:numRef>
              <c:f>ورقة2!$M$54:$M$72</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ورقة2!$G$54:$G$72</c:f>
              <c:numCache>
                <c:formatCode>General</c:formatCode>
                <c:ptCount val="19"/>
                <c:pt idx="0">
                  <c:v>0</c:v>
                </c:pt>
                <c:pt idx="1">
                  <c:v>6.3291139240506284</c:v>
                </c:pt>
                <c:pt idx="2">
                  <c:v>14.836795252225556</c:v>
                </c:pt>
                <c:pt idx="3">
                  <c:v>25.083612040133616</c:v>
                </c:pt>
                <c:pt idx="4">
                  <c:v>34.071550255536508</c:v>
                </c:pt>
                <c:pt idx="5">
                  <c:v>47.100382690609379</c:v>
                </c:pt>
                <c:pt idx="6">
                  <c:v>54.361255250803055</c:v>
                </c:pt>
                <c:pt idx="7">
                  <c:v>72.586498911202511</c:v>
                </c:pt>
                <c:pt idx="8">
                  <c:v>80.662279770749308</c:v>
                </c:pt>
                <c:pt idx="9">
                  <c:v>90.009000900090015</c:v>
                </c:pt>
                <c:pt idx="10">
                  <c:v>105.66899900042812</c:v>
                </c:pt>
                <c:pt idx="11">
                  <c:v>121.92148256522796</c:v>
                </c:pt>
                <c:pt idx="12">
                  <c:v>165.80310880829086</c:v>
                </c:pt>
                <c:pt idx="13">
                  <c:v>212.49879262049643</c:v>
                </c:pt>
                <c:pt idx="14">
                  <c:v>236.25624716038166</c:v>
                </c:pt>
                <c:pt idx="15">
                  <c:v>244.51140766250541</c:v>
                </c:pt>
                <c:pt idx="16">
                  <c:v>260.99013131065863</c:v>
                </c:pt>
                <c:pt idx="17">
                  <c:v>285.92080957352835</c:v>
                </c:pt>
                <c:pt idx="18">
                  <c:v>471.09549664643879</c:v>
                </c:pt>
              </c:numCache>
            </c:numRef>
          </c:yVal>
        </c:ser>
        <c:axId val="86029056"/>
        <c:axId val="86030976"/>
      </c:scatterChart>
      <c:valAx>
        <c:axId val="86029056"/>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86030976"/>
        <c:crosses val="autoZero"/>
        <c:crossBetween val="midCat"/>
      </c:valAx>
      <c:valAx>
        <c:axId val="86030976"/>
        <c:scaling>
          <c:orientation val="minMax"/>
        </c:scaling>
        <c:axPos val="l"/>
        <c:majorGridlines/>
        <c:title>
          <c:tx>
            <c:rich>
              <a:bodyPr rot="-5400000" vert="horz"/>
              <a:lstStyle/>
              <a:p>
                <a:pPr>
                  <a:defRPr lang="ar-SA"/>
                </a:pPr>
                <a:r>
                  <a:rPr lang="en-US"/>
                  <a:t>t/qt</a:t>
                </a:r>
              </a:p>
            </c:rich>
          </c:tx>
        </c:title>
        <c:numFmt formatCode="General" sourceLinked="1"/>
        <c:tickLblPos val="nextTo"/>
        <c:txPr>
          <a:bodyPr/>
          <a:lstStyle/>
          <a:p>
            <a:pPr>
              <a:defRPr lang="ar-SA"/>
            </a:pPr>
            <a:endParaRPr lang="ar-SA"/>
          </a:p>
        </c:txPr>
        <c:crossAx val="86029056"/>
        <c:crosses val="autoZero"/>
        <c:crossBetween val="midCat"/>
      </c:valAx>
    </c:plotArea>
    <c:legend>
      <c:legendPos val="r"/>
      <c:legendEntry>
        <c:idx val="2"/>
        <c:delete val="1"/>
      </c:legendEntry>
      <c:legendEntry>
        <c:idx val="3"/>
        <c:delete val="1"/>
      </c:legendEntry>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3790190748268194"/>
          <c:y val="6.9316181080727138E-2"/>
          <c:w val="0.75833068036306783"/>
          <c:h val="0.74292131130667571"/>
        </c:manualLayout>
      </c:layout>
      <c:scatterChart>
        <c:scatterStyle val="lineMarker"/>
        <c:ser>
          <c:idx val="0"/>
          <c:order val="0"/>
          <c:tx>
            <c:v>A.C</c:v>
          </c:tx>
          <c:spPr>
            <a:ln w="28575">
              <a:noFill/>
            </a:ln>
          </c:spPr>
          <c:trendline>
            <c:spPr>
              <a:ln>
                <a:solidFill>
                  <a:schemeClr val="accent1"/>
                </a:solidFill>
              </a:ln>
            </c:spPr>
            <c:trendlineType val="linear"/>
            <c:dispRSqr val="1"/>
            <c:dispEq val="1"/>
            <c:trendlineLbl>
              <c:layout>
                <c:manualLayout>
                  <c:x val="0.13003572666624219"/>
                  <c:y val="0.25890018955963973"/>
                </c:manualLayout>
              </c:layout>
              <c:tx>
                <c:rich>
                  <a:bodyPr/>
                  <a:lstStyle/>
                  <a:p>
                    <a:pPr>
                      <a:defRPr lang="ar-SA"/>
                    </a:pPr>
                    <a:r>
                      <a:rPr lang="en-US" baseline="0">
                        <a:solidFill>
                          <a:schemeClr val="accent1"/>
                        </a:solidFill>
                      </a:rPr>
                      <a:t>y = 0.110x + 20.61
R² = 0.993</a:t>
                    </a:r>
                    <a:endParaRPr lang="en-US">
                      <a:solidFill>
                        <a:schemeClr val="accent1"/>
                      </a:solidFill>
                    </a:endParaRPr>
                  </a:p>
                </c:rich>
              </c:tx>
              <c:numFmt formatCode="General" sourceLinked="0"/>
            </c:trendlineLbl>
          </c:trendline>
          <c:xVal>
            <c:numRef>
              <c:f>ورقة2!$M$75:$M$93</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ورقة2!$G$75:$G$93</c:f>
              <c:numCache>
                <c:formatCode>General</c:formatCode>
                <c:ptCount val="19"/>
                <c:pt idx="0">
                  <c:v>0</c:v>
                </c:pt>
                <c:pt idx="1">
                  <c:v>17.543859649122787</c:v>
                </c:pt>
                <c:pt idx="2">
                  <c:v>18.404907975460087</c:v>
                </c:pt>
                <c:pt idx="3">
                  <c:v>16.713091922005631</c:v>
                </c:pt>
                <c:pt idx="4">
                  <c:v>26.10966057441253</c:v>
                </c:pt>
                <c:pt idx="5">
                  <c:v>29.304029304029289</c:v>
                </c:pt>
                <c:pt idx="6">
                  <c:v>37.099494097807757</c:v>
                </c:pt>
                <c:pt idx="7">
                  <c:v>41.841004184100264</c:v>
                </c:pt>
                <c:pt idx="8">
                  <c:v>45.728038507822063</c:v>
                </c:pt>
                <c:pt idx="9">
                  <c:v>55.803571428571423</c:v>
                </c:pt>
                <c:pt idx="10">
                  <c:v>72.195121951219505</c:v>
                </c:pt>
                <c:pt idx="11">
                  <c:v>85.763293310463112</c:v>
                </c:pt>
                <c:pt idx="12">
                  <c:v>107.3825503355702</c:v>
                </c:pt>
                <c:pt idx="13">
                  <c:v>136.47642679900738</c:v>
                </c:pt>
                <c:pt idx="14">
                  <c:v>168.06722689075644</c:v>
                </c:pt>
                <c:pt idx="15">
                  <c:v>181.35376756066421</c:v>
                </c:pt>
                <c:pt idx="16">
                  <c:v>202.02020202020199</c:v>
                </c:pt>
                <c:pt idx="17">
                  <c:v>215.57466392152003</c:v>
                </c:pt>
                <c:pt idx="18">
                  <c:v>342.74427791332732</c:v>
                </c:pt>
              </c:numCache>
            </c:numRef>
          </c:yVal>
        </c:ser>
        <c:axId val="94568448"/>
        <c:axId val="94570368"/>
      </c:scatterChart>
      <c:valAx>
        <c:axId val="94568448"/>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94570368"/>
        <c:crosses val="autoZero"/>
        <c:crossBetween val="midCat"/>
      </c:valAx>
      <c:valAx>
        <c:axId val="94570368"/>
        <c:scaling>
          <c:orientation val="minMax"/>
        </c:scaling>
        <c:axPos val="l"/>
        <c:majorGridlines/>
        <c:title>
          <c:tx>
            <c:rich>
              <a:bodyPr rot="-5400000" vert="horz"/>
              <a:lstStyle/>
              <a:p>
                <a:pPr>
                  <a:defRPr lang="ar-SA"/>
                </a:pPr>
                <a:r>
                  <a:rPr lang="en-US"/>
                  <a:t>t/qt</a:t>
                </a:r>
              </a:p>
            </c:rich>
          </c:tx>
        </c:title>
        <c:numFmt formatCode="General" sourceLinked="1"/>
        <c:tickLblPos val="nextTo"/>
        <c:txPr>
          <a:bodyPr/>
          <a:lstStyle/>
          <a:p>
            <a:pPr>
              <a:defRPr lang="ar-SA"/>
            </a:pPr>
            <a:endParaRPr lang="ar-SA"/>
          </a:p>
        </c:txPr>
        <c:crossAx val="94568448"/>
        <c:crosses val="autoZero"/>
        <c:crossBetween val="midCat"/>
      </c:valAx>
    </c:plotArea>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Water(2-0.425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ورقة2!$K$12:$K$30</c:f>
              <c:numCache>
                <c:formatCode>General</c:formatCode>
                <c:ptCount val="19"/>
                <c:pt idx="0">
                  <c:v>30.646999999999988</c:v>
                </c:pt>
                <c:pt idx="1">
                  <c:v>27.82</c:v>
                </c:pt>
                <c:pt idx="2">
                  <c:v>27.547999999999988</c:v>
                </c:pt>
                <c:pt idx="3">
                  <c:v>26.718</c:v>
                </c:pt>
                <c:pt idx="4">
                  <c:v>24.231000000000005</c:v>
                </c:pt>
                <c:pt idx="5">
                  <c:v>23.192</c:v>
                </c:pt>
                <c:pt idx="6">
                  <c:v>21.87</c:v>
                </c:pt>
                <c:pt idx="7">
                  <c:v>19.308</c:v>
                </c:pt>
                <c:pt idx="8">
                  <c:v>18.751999999999999</c:v>
                </c:pt>
                <c:pt idx="9">
                  <c:v>18.032</c:v>
                </c:pt>
                <c:pt idx="10">
                  <c:v>17.667000000000005</c:v>
                </c:pt>
                <c:pt idx="11">
                  <c:v>17.424999999999986</c:v>
                </c:pt>
                <c:pt idx="12">
                  <c:v>17.349</c:v>
                </c:pt>
                <c:pt idx="13">
                  <c:v>16.882999999999928</c:v>
                </c:pt>
                <c:pt idx="14">
                  <c:v>16.54</c:v>
                </c:pt>
                <c:pt idx="15">
                  <c:v>16.132999999999999</c:v>
                </c:pt>
                <c:pt idx="16">
                  <c:v>15.965000000000037</c:v>
                </c:pt>
                <c:pt idx="17">
                  <c:v>15.869000000000026</c:v>
                </c:pt>
                <c:pt idx="18">
                  <c:v>15.473000000000004</c:v>
                </c:pt>
              </c:numCache>
            </c:numRef>
          </c:yVal>
        </c:ser>
        <c:ser>
          <c:idx val="1"/>
          <c:order val="1"/>
          <c:tx>
            <c:v>Water (4-2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ورقة2!$J$12:$J$30</c:f>
              <c:numCache>
                <c:formatCode>General</c:formatCode>
                <c:ptCount val="19"/>
                <c:pt idx="0">
                  <c:v>30.614000000000079</c:v>
                </c:pt>
                <c:pt idx="1">
                  <c:v>30.416</c:v>
                </c:pt>
                <c:pt idx="2">
                  <c:v>29.12</c:v>
                </c:pt>
                <c:pt idx="3">
                  <c:v>28.706</c:v>
                </c:pt>
                <c:pt idx="4">
                  <c:v>27.967999999999989</c:v>
                </c:pt>
                <c:pt idx="5">
                  <c:v>27.238</c:v>
                </c:pt>
                <c:pt idx="6">
                  <c:v>25.831000000000031</c:v>
                </c:pt>
                <c:pt idx="7">
                  <c:v>24.841000000000001</c:v>
                </c:pt>
                <c:pt idx="8">
                  <c:v>24.164999999999999</c:v>
                </c:pt>
                <c:pt idx="9">
                  <c:v>23.332000000000001</c:v>
                </c:pt>
                <c:pt idx="10">
                  <c:v>21.178999999999988</c:v>
                </c:pt>
                <c:pt idx="11">
                  <c:v>20.73</c:v>
                </c:pt>
                <c:pt idx="12">
                  <c:v>19.695</c:v>
                </c:pt>
                <c:pt idx="13">
                  <c:v>18.66</c:v>
                </c:pt>
                <c:pt idx="14">
                  <c:v>17.97</c:v>
                </c:pt>
                <c:pt idx="15">
                  <c:v>17.556000000000001</c:v>
                </c:pt>
                <c:pt idx="16">
                  <c:v>17.487999999999989</c:v>
                </c:pt>
                <c:pt idx="17">
                  <c:v>17.324000000000005</c:v>
                </c:pt>
                <c:pt idx="18">
                  <c:v>17.451000000000001</c:v>
                </c:pt>
              </c:numCache>
            </c:numRef>
          </c:yVal>
        </c:ser>
        <c:axId val="94607232"/>
        <c:axId val="94609408"/>
      </c:scatterChart>
      <c:valAx>
        <c:axId val="94607232"/>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94609408"/>
        <c:crosses val="autoZero"/>
        <c:crossBetween val="midCat"/>
      </c:valAx>
      <c:valAx>
        <c:axId val="94609408"/>
        <c:scaling>
          <c:orientation val="minMax"/>
        </c:scaling>
        <c:axPos val="l"/>
        <c:majorGridlines/>
        <c:title>
          <c:tx>
            <c:rich>
              <a:bodyPr rot="-5400000" vert="horz"/>
              <a:lstStyle/>
              <a:p>
                <a:pPr>
                  <a:defRPr lang="ar-SA"/>
                </a:pPr>
                <a:r>
                  <a:rPr lang="en-US"/>
                  <a:t>Ce(ppm)</a:t>
                </a:r>
              </a:p>
            </c:rich>
          </c:tx>
        </c:title>
        <c:numFmt formatCode="General" sourceLinked="1"/>
        <c:tickLblPos val="nextTo"/>
        <c:txPr>
          <a:bodyPr/>
          <a:lstStyle/>
          <a:p>
            <a:pPr>
              <a:defRPr lang="ar-SA"/>
            </a:pPr>
            <a:endParaRPr lang="ar-SA"/>
          </a:p>
        </c:txPr>
        <c:crossAx val="94607232"/>
        <c:crosses val="autoZero"/>
        <c:crossBetween val="midCat"/>
      </c:valAx>
    </c:plotArea>
    <c:legend>
      <c:legendPos val="r"/>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HCl(2-0.425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ورقة2!$I$12:$I$30</c:f>
              <c:numCache>
                <c:formatCode>General</c:formatCode>
                <c:ptCount val="19"/>
                <c:pt idx="0">
                  <c:v>30.824999999999999</c:v>
                </c:pt>
                <c:pt idx="1">
                  <c:v>30.414999999999999</c:v>
                </c:pt>
                <c:pt idx="2">
                  <c:v>29.169</c:v>
                </c:pt>
                <c:pt idx="3">
                  <c:v>27.797999999999988</c:v>
                </c:pt>
                <c:pt idx="4">
                  <c:v>27.530999999999999</c:v>
                </c:pt>
                <c:pt idx="5">
                  <c:v>25.346</c:v>
                </c:pt>
                <c:pt idx="6">
                  <c:v>24.314000000000068</c:v>
                </c:pt>
                <c:pt idx="7">
                  <c:v>23.277000000000001</c:v>
                </c:pt>
                <c:pt idx="8">
                  <c:v>22.835999999999999</c:v>
                </c:pt>
                <c:pt idx="9">
                  <c:v>21.760999999999989</c:v>
                </c:pt>
                <c:pt idx="10">
                  <c:v>19.261999999999986</c:v>
                </c:pt>
                <c:pt idx="11">
                  <c:v>18.454000000000001</c:v>
                </c:pt>
                <c:pt idx="12">
                  <c:v>17.792000000000002</c:v>
                </c:pt>
                <c:pt idx="13">
                  <c:v>17.629000000000001</c:v>
                </c:pt>
                <c:pt idx="14">
                  <c:v>17.486999999999913</c:v>
                </c:pt>
                <c:pt idx="15">
                  <c:v>16.741999999999987</c:v>
                </c:pt>
                <c:pt idx="16">
                  <c:v>16.571000000000005</c:v>
                </c:pt>
                <c:pt idx="17">
                  <c:v>15.665000000000004</c:v>
                </c:pt>
                <c:pt idx="18">
                  <c:v>15.11</c:v>
                </c:pt>
              </c:numCache>
            </c:numRef>
          </c:yVal>
        </c:ser>
        <c:ser>
          <c:idx val="1"/>
          <c:order val="1"/>
          <c:tx>
            <c:v>HCl(4-2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ورقة2!$H$12:$H$30</c:f>
              <c:numCache>
                <c:formatCode>General</c:formatCode>
                <c:ptCount val="19"/>
                <c:pt idx="0">
                  <c:v>29.567</c:v>
                </c:pt>
                <c:pt idx="1">
                  <c:v>27.986999999999913</c:v>
                </c:pt>
                <c:pt idx="2">
                  <c:v>27.545000000000002</c:v>
                </c:pt>
                <c:pt idx="3">
                  <c:v>27.175000000000001</c:v>
                </c:pt>
                <c:pt idx="4">
                  <c:v>26.632000000000001</c:v>
                </c:pt>
                <c:pt idx="5">
                  <c:v>26.17</c:v>
                </c:pt>
                <c:pt idx="6">
                  <c:v>25.52</c:v>
                </c:pt>
                <c:pt idx="7">
                  <c:v>25.434000000000001</c:v>
                </c:pt>
                <c:pt idx="8">
                  <c:v>24.856000000000005</c:v>
                </c:pt>
                <c:pt idx="9">
                  <c:v>24.012</c:v>
                </c:pt>
                <c:pt idx="10">
                  <c:v>22.564</c:v>
                </c:pt>
                <c:pt idx="11">
                  <c:v>21.364999999999988</c:v>
                </c:pt>
                <c:pt idx="12">
                  <c:v>19.917000000000005</c:v>
                </c:pt>
                <c:pt idx="13">
                  <c:v>19.213999999999999</c:v>
                </c:pt>
                <c:pt idx="14">
                  <c:v>18.561999999999987</c:v>
                </c:pt>
                <c:pt idx="15">
                  <c:v>17.952000000000002</c:v>
                </c:pt>
                <c:pt idx="16">
                  <c:v>17.306000000000001</c:v>
                </c:pt>
                <c:pt idx="17">
                  <c:v>17.116000000000035</c:v>
                </c:pt>
                <c:pt idx="18">
                  <c:v>17.042999999999989</c:v>
                </c:pt>
              </c:numCache>
            </c:numRef>
          </c:yVal>
        </c:ser>
        <c:axId val="86327680"/>
        <c:axId val="86329600"/>
      </c:scatterChart>
      <c:valAx>
        <c:axId val="86327680"/>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86329600"/>
        <c:crosses val="autoZero"/>
        <c:crossBetween val="midCat"/>
      </c:valAx>
      <c:valAx>
        <c:axId val="86329600"/>
        <c:scaling>
          <c:orientation val="minMax"/>
        </c:scaling>
        <c:axPos val="l"/>
        <c:majorGridlines/>
        <c:title>
          <c:tx>
            <c:rich>
              <a:bodyPr rot="-5400000" vert="horz"/>
              <a:lstStyle/>
              <a:p>
                <a:pPr>
                  <a:defRPr lang="ar-SA"/>
                </a:pPr>
                <a:r>
                  <a:rPr lang="en-US"/>
                  <a:t>Ce(ppm)</a:t>
                </a:r>
              </a:p>
            </c:rich>
          </c:tx>
        </c:title>
        <c:numFmt formatCode="General" sourceLinked="1"/>
        <c:tickLblPos val="nextTo"/>
        <c:txPr>
          <a:bodyPr/>
          <a:lstStyle/>
          <a:p>
            <a:pPr>
              <a:defRPr lang="ar-SA"/>
            </a:pPr>
            <a:endParaRPr lang="ar-SA"/>
          </a:p>
        </c:txPr>
        <c:crossAx val="86327680"/>
        <c:crosses val="autoZero"/>
        <c:crossBetween val="midCat"/>
      </c:valAx>
    </c:plotArea>
    <c:legend>
      <c:legendPos val="r"/>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HCl(2-0.425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ورقة2!$I$12:$I$30</c:f>
              <c:numCache>
                <c:formatCode>General</c:formatCode>
                <c:ptCount val="19"/>
                <c:pt idx="0">
                  <c:v>30.824999999999999</c:v>
                </c:pt>
                <c:pt idx="1">
                  <c:v>30.414999999999999</c:v>
                </c:pt>
                <c:pt idx="2">
                  <c:v>29.169</c:v>
                </c:pt>
                <c:pt idx="3">
                  <c:v>27.797999999999988</c:v>
                </c:pt>
                <c:pt idx="4">
                  <c:v>27.530999999999999</c:v>
                </c:pt>
                <c:pt idx="5">
                  <c:v>25.346</c:v>
                </c:pt>
                <c:pt idx="6">
                  <c:v>24.314000000000068</c:v>
                </c:pt>
                <c:pt idx="7">
                  <c:v>23.277000000000001</c:v>
                </c:pt>
                <c:pt idx="8">
                  <c:v>22.835999999999999</c:v>
                </c:pt>
                <c:pt idx="9">
                  <c:v>21.760999999999989</c:v>
                </c:pt>
                <c:pt idx="10">
                  <c:v>19.261999999999986</c:v>
                </c:pt>
                <c:pt idx="11">
                  <c:v>18.454000000000001</c:v>
                </c:pt>
                <c:pt idx="12">
                  <c:v>17.792000000000002</c:v>
                </c:pt>
                <c:pt idx="13">
                  <c:v>17.629000000000001</c:v>
                </c:pt>
                <c:pt idx="14">
                  <c:v>17.486999999999913</c:v>
                </c:pt>
                <c:pt idx="15">
                  <c:v>16.741999999999987</c:v>
                </c:pt>
                <c:pt idx="16">
                  <c:v>16.571000000000005</c:v>
                </c:pt>
                <c:pt idx="17">
                  <c:v>15.665000000000004</c:v>
                </c:pt>
                <c:pt idx="18">
                  <c:v>15.11</c:v>
                </c:pt>
              </c:numCache>
            </c:numRef>
          </c:yVal>
        </c:ser>
        <c:ser>
          <c:idx val="1"/>
          <c:order val="1"/>
          <c:tx>
            <c:v>Water (2-0.425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ورقة2!$K$12:$K$30</c:f>
              <c:numCache>
                <c:formatCode>General</c:formatCode>
                <c:ptCount val="19"/>
                <c:pt idx="0">
                  <c:v>30.646999999999988</c:v>
                </c:pt>
                <c:pt idx="1">
                  <c:v>27.82</c:v>
                </c:pt>
                <c:pt idx="2">
                  <c:v>27.547999999999988</c:v>
                </c:pt>
                <c:pt idx="3">
                  <c:v>26.718</c:v>
                </c:pt>
                <c:pt idx="4">
                  <c:v>24.231000000000005</c:v>
                </c:pt>
                <c:pt idx="5">
                  <c:v>23.192</c:v>
                </c:pt>
                <c:pt idx="6">
                  <c:v>21.87</c:v>
                </c:pt>
                <c:pt idx="7">
                  <c:v>19.308</c:v>
                </c:pt>
                <c:pt idx="8">
                  <c:v>18.751999999999999</c:v>
                </c:pt>
                <c:pt idx="9">
                  <c:v>18.032</c:v>
                </c:pt>
                <c:pt idx="10">
                  <c:v>17.667000000000005</c:v>
                </c:pt>
                <c:pt idx="11">
                  <c:v>17.424999999999986</c:v>
                </c:pt>
                <c:pt idx="12">
                  <c:v>17.349</c:v>
                </c:pt>
                <c:pt idx="13">
                  <c:v>16.882999999999928</c:v>
                </c:pt>
                <c:pt idx="14">
                  <c:v>16.54</c:v>
                </c:pt>
                <c:pt idx="15">
                  <c:v>16.132999999999999</c:v>
                </c:pt>
                <c:pt idx="16">
                  <c:v>15.965000000000037</c:v>
                </c:pt>
                <c:pt idx="17">
                  <c:v>15.869000000000026</c:v>
                </c:pt>
                <c:pt idx="18">
                  <c:v>15.473000000000004</c:v>
                </c:pt>
              </c:numCache>
            </c:numRef>
          </c:yVal>
        </c:ser>
        <c:axId val="86358656"/>
        <c:axId val="86369024"/>
      </c:scatterChart>
      <c:valAx>
        <c:axId val="86358656"/>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86369024"/>
        <c:crosses val="autoZero"/>
        <c:crossBetween val="midCat"/>
      </c:valAx>
      <c:valAx>
        <c:axId val="86369024"/>
        <c:scaling>
          <c:orientation val="minMax"/>
        </c:scaling>
        <c:axPos val="l"/>
        <c:majorGridlines/>
        <c:title>
          <c:tx>
            <c:rich>
              <a:bodyPr rot="-5400000" vert="horz"/>
              <a:lstStyle/>
              <a:p>
                <a:pPr>
                  <a:defRPr lang="ar-SA"/>
                </a:pPr>
                <a:r>
                  <a:rPr lang="en-US"/>
                  <a:t>Ce(ppm)</a:t>
                </a:r>
              </a:p>
            </c:rich>
          </c:tx>
        </c:title>
        <c:numFmt formatCode="General" sourceLinked="1"/>
        <c:tickLblPos val="nextTo"/>
        <c:txPr>
          <a:bodyPr/>
          <a:lstStyle/>
          <a:p>
            <a:pPr>
              <a:defRPr lang="ar-SA"/>
            </a:pPr>
            <a:endParaRPr lang="ar-SA"/>
          </a:p>
        </c:txPr>
        <c:crossAx val="86358656"/>
        <c:crosses val="autoZero"/>
        <c:crossBetween val="midCat"/>
      </c:valAx>
    </c:plotArea>
    <c:legend>
      <c:legendPos val="r"/>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Water (4-2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ورقة2!$J$12:$J$30</c:f>
              <c:numCache>
                <c:formatCode>General</c:formatCode>
                <c:ptCount val="19"/>
                <c:pt idx="0">
                  <c:v>30.614000000000079</c:v>
                </c:pt>
                <c:pt idx="1">
                  <c:v>30.416</c:v>
                </c:pt>
                <c:pt idx="2">
                  <c:v>29.12</c:v>
                </c:pt>
                <c:pt idx="3">
                  <c:v>28.706</c:v>
                </c:pt>
                <c:pt idx="4">
                  <c:v>27.967999999999989</c:v>
                </c:pt>
                <c:pt idx="5">
                  <c:v>27.238</c:v>
                </c:pt>
                <c:pt idx="6">
                  <c:v>25.831000000000031</c:v>
                </c:pt>
                <c:pt idx="7">
                  <c:v>24.841000000000001</c:v>
                </c:pt>
                <c:pt idx="8">
                  <c:v>24.164999999999999</c:v>
                </c:pt>
                <c:pt idx="9">
                  <c:v>23.332000000000001</c:v>
                </c:pt>
                <c:pt idx="10">
                  <c:v>21.178999999999988</c:v>
                </c:pt>
                <c:pt idx="11">
                  <c:v>20.73</c:v>
                </c:pt>
                <c:pt idx="12">
                  <c:v>19.695</c:v>
                </c:pt>
                <c:pt idx="13">
                  <c:v>18.66</c:v>
                </c:pt>
                <c:pt idx="14">
                  <c:v>17.97</c:v>
                </c:pt>
                <c:pt idx="15">
                  <c:v>17.556000000000001</c:v>
                </c:pt>
                <c:pt idx="16">
                  <c:v>17.487999999999989</c:v>
                </c:pt>
                <c:pt idx="17">
                  <c:v>17.324000000000005</c:v>
                </c:pt>
                <c:pt idx="18">
                  <c:v>17.451000000000001</c:v>
                </c:pt>
              </c:numCache>
            </c:numRef>
          </c:yVal>
        </c:ser>
        <c:ser>
          <c:idx val="1"/>
          <c:order val="1"/>
          <c:tx>
            <c:v>HCl(4-2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ورقة2!$H$12:$H$30</c:f>
              <c:numCache>
                <c:formatCode>General</c:formatCode>
                <c:ptCount val="19"/>
                <c:pt idx="0">
                  <c:v>29.567</c:v>
                </c:pt>
                <c:pt idx="1">
                  <c:v>27.986999999999913</c:v>
                </c:pt>
                <c:pt idx="2">
                  <c:v>27.545000000000002</c:v>
                </c:pt>
                <c:pt idx="3">
                  <c:v>27.175000000000001</c:v>
                </c:pt>
                <c:pt idx="4">
                  <c:v>26.632000000000001</c:v>
                </c:pt>
                <c:pt idx="5">
                  <c:v>26.17</c:v>
                </c:pt>
                <c:pt idx="6">
                  <c:v>25.52</c:v>
                </c:pt>
                <c:pt idx="7">
                  <c:v>25.434000000000001</c:v>
                </c:pt>
                <c:pt idx="8">
                  <c:v>24.856000000000005</c:v>
                </c:pt>
                <c:pt idx="9">
                  <c:v>24.012</c:v>
                </c:pt>
                <c:pt idx="10">
                  <c:v>22.564</c:v>
                </c:pt>
                <c:pt idx="11">
                  <c:v>21.364999999999988</c:v>
                </c:pt>
                <c:pt idx="12">
                  <c:v>19.917000000000005</c:v>
                </c:pt>
                <c:pt idx="13">
                  <c:v>19.213999999999999</c:v>
                </c:pt>
                <c:pt idx="14">
                  <c:v>18.561999999999987</c:v>
                </c:pt>
                <c:pt idx="15">
                  <c:v>17.952000000000002</c:v>
                </c:pt>
                <c:pt idx="16">
                  <c:v>17.306000000000001</c:v>
                </c:pt>
                <c:pt idx="17">
                  <c:v>17.116000000000035</c:v>
                </c:pt>
                <c:pt idx="18">
                  <c:v>17.042999999999989</c:v>
                </c:pt>
              </c:numCache>
            </c:numRef>
          </c:yVal>
        </c:ser>
        <c:axId val="94647424"/>
        <c:axId val="94649344"/>
      </c:scatterChart>
      <c:valAx>
        <c:axId val="94647424"/>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94649344"/>
        <c:crosses val="autoZero"/>
        <c:crossBetween val="midCat"/>
      </c:valAx>
      <c:valAx>
        <c:axId val="94649344"/>
        <c:scaling>
          <c:orientation val="minMax"/>
        </c:scaling>
        <c:axPos val="l"/>
        <c:majorGridlines/>
        <c:title>
          <c:tx>
            <c:rich>
              <a:bodyPr rot="-5400000" vert="horz"/>
              <a:lstStyle/>
              <a:p>
                <a:pPr>
                  <a:defRPr lang="ar-SA"/>
                </a:pPr>
                <a:r>
                  <a:rPr lang="en-US"/>
                  <a:t>Ce(ppm)</a:t>
                </a:r>
              </a:p>
            </c:rich>
          </c:tx>
        </c:title>
        <c:numFmt formatCode="General" sourceLinked="1"/>
        <c:tickLblPos val="nextTo"/>
        <c:txPr>
          <a:bodyPr/>
          <a:lstStyle/>
          <a:p>
            <a:pPr>
              <a:defRPr lang="ar-SA"/>
            </a:pPr>
            <a:endParaRPr lang="ar-SA"/>
          </a:p>
        </c:txPr>
        <c:crossAx val="94647424"/>
        <c:crosses val="autoZero"/>
        <c:crossBetween val="midCat"/>
      </c:valAx>
    </c:plotArea>
    <c:legend>
      <c:legendPos val="r"/>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Water(2-0.425 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ورقة2!$K$12:$K$30</c:f>
              <c:numCache>
                <c:formatCode>General</c:formatCode>
                <c:ptCount val="19"/>
                <c:pt idx="0">
                  <c:v>30.646999999999988</c:v>
                </c:pt>
                <c:pt idx="1">
                  <c:v>27.82</c:v>
                </c:pt>
                <c:pt idx="2">
                  <c:v>27.547999999999988</c:v>
                </c:pt>
                <c:pt idx="3">
                  <c:v>26.718</c:v>
                </c:pt>
                <c:pt idx="4">
                  <c:v>24.231000000000005</c:v>
                </c:pt>
                <c:pt idx="5">
                  <c:v>23.192</c:v>
                </c:pt>
                <c:pt idx="6">
                  <c:v>21.87</c:v>
                </c:pt>
                <c:pt idx="7">
                  <c:v>19.308</c:v>
                </c:pt>
                <c:pt idx="8">
                  <c:v>18.751999999999999</c:v>
                </c:pt>
                <c:pt idx="9">
                  <c:v>18.032</c:v>
                </c:pt>
                <c:pt idx="10">
                  <c:v>17.667000000000005</c:v>
                </c:pt>
                <c:pt idx="11">
                  <c:v>17.424999999999986</c:v>
                </c:pt>
                <c:pt idx="12">
                  <c:v>17.349</c:v>
                </c:pt>
                <c:pt idx="13">
                  <c:v>16.882999999999928</c:v>
                </c:pt>
                <c:pt idx="14">
                  <c:v>16.54</c:v>
                </c:pt>
                <c:pt idx="15">
                  <c:v>16.132999999999999</c:v>
                </c:pt>
                <c:pt idx="16">
                  <c:v>15.965000000000037</c:v>
                </c:pt>
                <c:pt idx="17">
                  <c:v>15.869000000000026</c:v>
                </c:pt>
                <c:pt idx="18">
                  <c:v>15.473000000000004</c:v>
                </c:pt>
              </c:numCache>
            </c:numRef>
          </c:yVal>
        </c:ser>
        <c:ser>
          <c:idx val="1"/>
          <c:order val="1"/>
          <c:tx>
            <c:v>HCl (2-0.425mm)</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ورقة2!$I$12:$I$30</c:f>
              <c:numCache>
                <c:formatCode>General</c:formatCode>
                <c:ptCount val="19"/>
                <c:pt idx="0">
                  <c:v>30.824999999999999</c:v>
                </c:pt>
                <c:pt idx="1">
                  <c:v>30.414999999999999</c:v>
                </c:pt>
                <c:pt idx="2">
                  <c:v>29.169</c:v>
                </c:pt>
                <c:pt idx="3">
                  <c:v>27.797999999999988</c:v>
                </c:pt>
                <c:pt idx="4">
                  <c:v>27.530999999999999</c:v>
                </c:pt>
                <c:pt idx="5">
                  <c:v>25.346</c:v>
                </c:pt>
                <c:pt idx="6">
                  <c:v>24.314000000000068</c:v>
                </c:pt>
                <c:pt idx="7">
                  <c:v>23.277000000000001</c:v>
                </c:pt>
                <c:pt idx="8">
                  <c:v>22.835999999999999</c:v>
                </c:pt>
                <c:pt idx="9">
                  <c:v>21.760999999999989</c:v>
                </c:pt>
                <c:pt idx="10">
                  <c:v>19.261999999999986</c:v>
                </c:pt>
                <c:pt idx="11">
                  <c:v>18.454000000000001</c:v>
                </c:pt>
                <c:pt idx="12">
                  <c:v>17.792000000000002</c:v>
                </c:pt>
                <c:pt idx="13">
                  <c:v>17.629000000000001</c:v>
                </c:pt>
                <c:pt idx="14">
                  <c:v>17.486999999999913</c:v>
                </c:pt>
                <c:pt idx="15">
                  <c:v>16.741999999999987</c:v>
                </c:pt>
                <c:pt idx="16">
                  <c:v>16.571000000000005</c:v>
                </c:pt>
                <c:pt idx="17">
                  <c:v>15.665000000000004</c:v>
                </c:pt>
                <c:pt idx="18">
                  <c:v>15.11</c:v>
                </c:pt>
              </c:numCache>
            </c:numRef>
          </c:yVal>
        </c:ser>
        <c:ser>
          <c:idx val="2"/>
          <c:order val="2"/>
          <c:tx>
            <c:v>A.C</c:v>
          </c:tx>
          <c:spPr>
            <a:ln w="28575">
              <a:noFill/>
            </a:ln>
          </c:spPr>
          <c:xVal>
            <c:numRef>
              <c:f>ورقة2!$L$12:$L$30</c:f>
              <c:numCache>
                <c:formatCode>General</c:formatCode>
                <c:ptCount val="19"/>
                <c:pt idx="0">
                  <c:v>0</c:v>
                </c:pt>
                <c:pt idx="1">
                  <c:v>5</c:v>
                </c:pt>
                <c:pt idx="2">
                  <c:v>15</c:v>
                </c:pt>
                <c:pt idx="3">
                  <c:v>30</c:v>
                </c:pt>
                <c:pt idx="4">
                  <c:v>50</c:v>
                </c:pt>
                <c:pt idx="5">
                  <c:v>80</c:v>
                </c:pt>
                <c:pt idx="6">
                  <c:v>110</c:v>
                </c:pt>
                <c:pt idx="7">
                  <c:v>150</c:v>
                </c:pt>
                <c:pt idx="8">
                  <c:v>190</c:v>
                </c:pt>
                <c:pt idx="9">
                  <c:v>250</c:v>
                </c:pt>
                <c:pt idx="10">
                  <c:v>370</c:v>
                </c:pt>
                <c:pt idx="11">
                  <c:v>500</c:v>
                </c:pt>
                <c:pt idx="12">
                  <c:v>800</c:v>
                </c:pt>
                <c:pt idx="13">
                  <c:v>1100</c:v>
                </c:pt>
                <c:pt idx="14">
                  <c:v>1300</c:v>
                </c:pt>
                <c:pt idx="15">
                  <c:v>1420</c:v>
                </c:pt>
                <c:pt idx="16">
                  <c:v>1600</c:v>
                </c:pt>
                <c:pt idx="17">
                  <c:v>1780</c:v>
                </c:pt>
                <c:pt idx="18">
                  <c:v>2950</c:v>
                </c:pt>
              </c:numCache>
            </c:numRef>
          </c:xVal>
          <c:yVal>
            <c:numRef>
              <c:f>ورقة2!$G$12:$G$30</c:f>
              <c:numCache>
                <c:formatCode>General</c:formatCode>
                <c:ptCount val="19"/>
                <c:pt idx="0">
                  <c:v>30.37</c:v>
                </c:pt>
                <c:pt idx="1">
                  <c:v>29.8</c:v>
                </c:pt>
                <c:pt idx="2">
                  <c:v>28.74</c:v>
                </c:pt>
                <c:pt idx="3">
                  <c:v>26.779999999999987</c:v>
                </c:pt>
                <c:pt idx="4">
                  <c:v>26.54</c:v>
                </c:pt>
                <c:pt idx="5">
                  <c:v>24.91</c:v>
                </c:pt>
                <c:pt idx="6">
                  <c:v>24.439999999999987</c:v>
                </c:pt>
                <c:pt idx="7">
                  <c:v>23.2</c:v>
                </c:pt>
                <c:pt idx="8">
                  <c:v>22.06</c:v>
                </c:pt>
                <c:pt idx="9">
                  <c:v>21.41</c:v>
                </c:pt>
                <c:pt idx="10">
                  <c:v>20.12</c:v>
                </c:pt>
                <c:pt idx="11">
                  <c:v>18.71</c:v>
                </c:pt>
                <c:pt idx="12">
                  <c:v>15.47</c:v>
                </c:pt>
                <c:pt idx="13">
                  <c:v>14.25</c:v>
                </c:pt>
                <c:pt idx="14">
                  <c:v>14.9</c:v>
                </c:pt>
                <c:pt idx="15">
                  <c:v>14.709999999999999</c:v>
                </c:pt>
                <c:pt idx="16">
                  <c:v>14.53</c:v>
                </c:pt>
                <c:pt idx="17">
                  <c:v>13.856000000000037</c:v>
                </c:pt>
                <c:pt idx="18">
                  <c:v>13.156000000000002</c:v>
                </c:pt>
              </c:numCache>
            </c:numRef>
          </c:yVal>
        </c:ser>
        <c:axId val="94773632"/>
        <c:axId val="94775552"/>
      </c:scatterChart>
      <c:valAx>
        <c:axId val="94773632"/>
        <c:scaling>
          <c:orientation val="minMax"/>
        </c:scaling>
        <c:axPos val="b"/>
        <c:title>
          <c:tx>
            <c:rich>
              <a:bodyPr/>
              <a:lstStyle/>
              <a:p>
                <a:pPr>
                  <a:defRPr lang="ar-SA"/>
                </a:pPr>
                <a:r>
                  <a:rPr lang="en-US"/>
                  <a:t>Time(min)</a:t>
                </a:r>
              </a:p>
            </c:rich>
          </c:tx>
        </c:title>
        <c:numFmt formatCode="General" sourceLinked="1"/>
        <c:tickLblPos val="nextTo"/>
        <c:txPr>
          <a:bodyPr/>
          <a:lstStyle/>
          <a:p>
            <a:pPr>
              <a:defRPr lang="ar-SA"/>
            </a:pPr>
            <a:endParaRPr lang="ar-SA"/>
          </a:p>
        </c:txPr>
        <c:crossAx val="94775552"/>
        <c:crosses val="autoZero"/>
        <c:crossBetween val="midCat"/>
      </c:valAx>
      <c:valAx>
        <c:axId val="94775552"/>
        <c:scaling>
          <c:orientation val="minMax"/>
        </c:scaling>
        <c:axPos val="l"/>
        <c:majorGridlines/>
        <c:title>
          <c:tx>
            <c:rich>
              <a:bodyPr rot="-5400000" vert="horz"/>
              <a:lstStyle/>
              <a:p>
                <a:pPr>
                  <a:defRPr lang="ar-SA"/>
                </a:pPr>
                <a:r>
                  <a:rPr lang="en-US"/>
                  <a:t>Ce(ppm)</a:t>
                </a:r>
              </a:p>
            </c:rich>
          </c:tx>
        </c:title>
        <c:numFmt formatCode="General" sourceLinked="1"/>
        <c:tickLblPos val="nextTo"/>
        <c:txPr>
          <a:bodyPr/>
          <a:lstStyle/>
          <a:p>
            <a:pPr>
              <a:defRPr lang="ar-SA"/>
            </a:pPr>
            <a:endParaRPr lang="ar-SA"/>
          </a:p>
        </c:txPr>
        <c:crossAx val="94773632"/>
        <c:crosses val="autoZero"/>
        <c:crossBetween val="midCat"/>
      </c:valAx>
    </c:plotArea>
    <c:legend>
      <c:legendPos val="r"/>
      <c:txPr>
        <a:bodyPr/>
        <a:lstStyle/>
        <a:p>
          <a:pPr>
            <a:defRPr lang="ar-SA"/>
          </a:pPr>
          <a:endParaRPr lang="ar-SA"/>
        </a:p>
      </c:txPr>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scatterChart>
        <c:scatterStyle val="lineMarker"/>
        <c:ser>
          <c:idx val="0"/>
          <c:order val="0"/>
          <c:tx>
            <c:v>water (2-0.425mm)</c:v>
          </c:tx>
          <c:spPr>
            <a:ln w="28575">
              <a:noFill/>
            </a:ln>
          </c:spPr>
          <c:trendline>
            <c:spPr>
              <a:ln>
                <a:solidFill>
                  <a:schemeClr val="accent1"/>
                </a:solidFill>
              </a:ln>
            </c:spPr>
            <c:trendlineType val="linear"/>
            <c:dispRSqr val="1"/>
            <c:dispEq val="1"/>
            <c:trendlineLbl>
              <c:layout>
                <c:manualLayout>
                  <c:x val="0.12248337707786525"/>
                  <c:y val="0.28584135316418785"/>
                </c:manualLayout>
              </c:layout>
              <c:tx>
                <c:rich>
                  <a:bodyPr/>
                  <a:lstStyle/>
                  <a:p>
                    <a:pPr>
                      <a:defRPr lang="ar-SA"/>
                    </a:pPr>
                    <a:r>
                      <a:rPr lang="en-US" baseline="0">
                        <a:solidFill>
                          <a:schemeClr val="accent1"/>
                        </a:solidFill>
                      </a:rPr>
                      <a:t>y = 3.453x - 0.072
R² = 0.999</a:t>
                    </a:r>
                    <a:endParaRPr lang="en-US">
                      <a:solidFill>
                        <a:schemeClr val="accent1"/>
                      </a:solidFill>
                    </a:endParaRPr>
                  </a:p>
                </c:rich>
              </c:tx>
              <c:numFmt formatCode="General" sourceLinked="0"/>
            </c:trendlineLbl>
          </c:trendline>
          <c:xVal>
            <c:numRef>
              <c:f>ورقة2!$I$2:$I$7</c:f>
              <c:numCache>
                <c:formatCode>General</c:formatCode>
                <c:ptCount val="6"/>
                <c:pt idx="0">
                  <c:v>0.79491255961844198</c:v>
                </c:pt>
                <c:pt idx="1">
                  <c:v>0.4051863857374422</c:v>
                </c:pt>
                <c:pt idx="2">
                  <c:v>0.21413276231263384</c:v>
                </c:pt>
                <c:pt idx="3">
                  <c:v>0.14163102285924709</c:v>
                </c:pt>
                <c:pt idx="4">
                  <c:v>0.11224730325853922</c:v>
                </c:pt>
                <c:pt idx="5">
                  <c:v>9.80046258183387E-2</c:v>
                </c:pt>
              </c:numCache>
            </c:numRef>
          </c:xVal>
          <c:yVal>
            <c:numRef>
              <c:f>ورقة2!$J$2:$J$8</c:f>
              <c:numCache>
                <c:formatCode>General</c:formatCode>
                <c:ptCount val="7"/>
                <c:pt idx="0">
                  <c:v>2.6723677177979854</c:v>
                </c:pt>
                <c:pt idx="1">
                  <c:v>1.3276686139139615</c:v>
                </c:pt>
                <c:pt idx="2">
                  <c:v>0.65231572080887479</c:v>
                </c:pt>
                <c:pt idx="3">
                  <c:v>0.43593119262055685</c:v>
                </c:pt>
                <c:pt idx="4">
                  <c:v>0.32163545194605531</c:v>
                </c:pt>
                <c:pt idx="5">
                  <c:v>0.25127901016172161</c:v>
                </c:pt>
              </c:numCache>
            </c:numRef>
          </c:yVal>
        </c:ser>
        <c:ser>
          <c:idx val="1"/>
          <c:order val="1"/>
          <c:tx>
            <c:v>water (4-2mm)</c:v>
          </c:tx>
          <c:spPr>
            <a:ln w="28575">
              <a:noFill/>
            </a:ln>
          </c:spPr>
          <c:trendline>
            <c:spPr>
              <a:ln>
                <a:solidFill>
                  <a:schemeClr val="accent2"/>
                </a:solidFill>
              </a:ln>
            </c:spPr>
            <c:trendlineType val="linear"/>
            <c:dispRSqr val="1"/>
            <c:dispEq val="1"/>
            <c:trendlineLbl>
              <c:tx>
                <c:rich>
                  <a:bodyPr/>
                  <a:lstStyle/>
                  <a:p>
                    <a:pPr>
                      <a:defRPr lang="ar-SA"/>
                    </a:pPr>
                    <a:r>
                      <a:rPr lang="en-US" baseline="0">
                        <a:solidFill>
                          <a:schemeClr val="accent2"/>
                        </a:solidFill>
                      </a:rPr>
                      <a:t>y = 5.170x - 0.588
R² = 0.979</a:t>
                    </a:r>
                    <a:endParaRPr lang="en-US">
                      <a:solidFill>
                        <a:schemeClr val="accent2"/>
                      </a:solidFill>
                    </a:endParaRPr>
                  </a:p>
                </c:rich>
              </c:tx>
              <c:numFmt formatCode="General" sourceLinked="0"/>
            </c:trendlineLbl>
          </c:trendline>
          <c:xVal>
            <c:numRef>
              <c:f>ورقة2!$K$9:$K$14</c:f>
              <c:numCache>
                <c:formatCode>General</c:formatCode>
                <c:ptCount val="6"/>
                <c:pt idx="0">
                  <c:v>0.64591138095853262</c:v>
                </c:pt>
                <c:pt idx="1">
                  <c:v>0.41220115416323022</c:v>
                </c:pt>
                <c:pt idx="2">
                  <c:v>0.25354969574036512</c:v>
                </c:pt>
                <c:pt idx="3">
                  <c:v>0.19504964013341394</c:v>
                </c:pt>
                <c:pt idx="4">
                  <c:v>0.16221652661973202</c:v>
                </c:pt>
                <c:pt idx="5">
                  <c:v>0.13025073266037121</c:v>
                </c:pt>
              </c:numCache>
            </c:numRef>
          </c:xVal>
          <c:yVal>
            <c:numRef>
              <c:f>ورقة2!$L$9:$L$14</c:f>
              <c:numCache>
                <c:formatCode>General</c:formatCode>
                <c:ptCount val="6"/>
                <c:pt idx="0">
                  <c:v>2.8970392259111191</c:v>
                </c:pt>
                <c:pt idx="1">
                  <c:v>1.3203063110641613</c:v>
                </c:pt>
                <c:pt idx="2">
                  <c:v>0.62282012954659061</c:v>
                </c:pt>
                <c:pt idx="3">
                  <c:v>0.40204075889213625</c:v>
                </c:pt>
                <c:pt idx="4">
                  <c:v>0.29554844925728857</c:v>
                </c:pt>
                <c:pt idx="5">
                  <c:v>0.23628093803532518</c:v>
                </c:pt>
              </c:numCache>
            </c:numRef>
          </c:yVal>
        </c:ser>
        <c:axId val="86256256"/>
        <c:axId val="86258432"/>
      </c:scatterChart>
      <c:valAx>
        <c:axId val="86256256"/>
        <c:scaling>
          <c:orientation val="minMax"/>
        </c:scaling>
        <c:axPos val="b"/>
        <c:title>
          <c:tx>
            <c:rich>
              <a:bodyPr/>
              <a:lstStyle/>
              <a:p>
                <a:pPr>
                  <a:defRPr lang="ar-SA"/>
                </a:pPr>
                <a:r>
                  <a:rPr lang="en-US"/>
                  <a:t>1/Ce</a:t>
                </a:r>
                <a:endParaRPr lang="ar-SA"/>
              </a:p>
            </c:rich>
          </c:tx>
        </c:title>
        <c:numFmt formatCode="General" sourceLinked="1"/>
        <c:tickLblPos val="nextTo"/>
        <c:txPr>
          <a:bodyPr/>
          <a:lstStyle/>
          <a:p>
            <a:pPr>
              <a:defRPr lang="ar-SA"/>
            </a:pPr>
            <a:endParaRPr lang="ar-SA"/>
          </a:p>
        </c:txPr>
        <c:crossAx val="86258432"/>
        <c:crosses val="autoZero"/>
        <c:crossBetween val="midCat"/>
      </c:valAx>
      <c:valAx>
        <c:axId val="86258432"/>
        <c:scaling>
          <c:orientation val="minMax"/>
        </c:scaling>
        <c:axPos val="l"/>
        <c:majorGridlines/>
        <c:title>
          <c:tx>
            <c:rich>
              <a:bodyPr rot="-5400000" vert="horz"/>
              <a:lstStyle/>
              <a:p>
                <a:pPr>
                  <a:defRPr lang="ar-SA"/>
                </a:pPr>
                <a:r>
                  <a:rPr lang="en-US"/>
                  <a:t>1/qe</a:t>
                </a:r>
                <a:endParaRPr lang="ar-SA"/>
              </a:p>
            </c:rich>
          </c:tx>
        </c:title>
        <c:numFmt formatCode="General" sourceLinked="1"/>
        <c:tickLblPos val="nextTo"/>
        <c:txPr>
          <a:bodyPr/>
          <a:lstStyle/>
          <a:p>
            <a:pPr>
              <a:defRPr lang="ar-SA"/>
            </a:pPr>
            <a:endParaRPr lang="ar-SA"/>
          </a:p>
        </c:txPr>
        <c:crossAx val="86256256"/>
        <c:crosses val="autoZero"/>
        <c:crossBetween val="midCat"/>
      </c:valAx>
    </c:plotArea>
    <c:legend>
      <c:legendPos val="r"/>
      <c:legendEntry>
        <c:idx val="2"/>
        <c:delete val="1"/>
      </c:legendEntry>
      <c:legendEntry>
        <c:idx val="3"/>
        <c:delete val="1"/>
      </c:legendEntry>
    </c:legend>
    <c:plotVisOnly val="1"/>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chart>
    <c:plotArea>
      <c:layout>
        <c:manualLayout>
          <c:layoutTarget val="inner"/>
          <c:xMode val="edge"/>
          <c:yMode val="edge"/>
          <c:x val="9.4327774501288097E-2"/>
          <c:y val="7.9432619677633445E-2"/>
          <c:w val="0.63018635407864054"/>
          <c:h val="0.71711628317885279"/>
        </c:manualLayout>
      </c:layout>
      <c:scatterChart>
        <c:scatterStyle val="lineMarker"/>
        <c:ser>
          <c:idx val="0"/>
          <c:order val="0"/>
          <c:tx>
            <c:v>HCl(4-2 mm)</c:v>
          </c:tx>
          <c:spPr>
            <a:ln w="28575">
              <a:noFill/>
            </a:ln>
          </c:spPr>
          <c:trendline>
            <c:spPr>
              <a:ln>
                <a:solidFill>
                  <a:schemeClr val="accent1"/>
                </a:solidFill>
              </a:ln>
            </c:spPr>
            <c:trendlineType val="linear"/>
            <c:dispRSqr val="1"/>
            <c:dispEq val="1"/>
            <c:trendlineLbl>
              <c:layout>
                <c:manualLayout>
                  <c:x val="-3.5923557305586835E-2"/>
                  <c:y val="5.7397227209011623E-2"/>
                </c:manualLayout>
              </c:layout>
              <c:tx>
                <c:rich>
                  <a:bodyPr/>
                  <a:lstStyle/>
                  <a:p>
                    <a:pPr>
                      <a:defRPr lang="ar-SA"/>
                    </a:pPr>
                    <a:r>
                      <a:rPr lang="en-US" baseline="0">
                        <a:solidFill>
                          <a:schemeClr val="accent1"/>
                        </a:solidFill>
                      </a:rPr>
                      <a:t>y = 0.278x + 0.385
R² = 0.983</a:t>
                    </a:r>
                    <a:endParaRPr lang="en-US">
                      <a:solidFill>
                        <a:schemeClr val="accent1"/>
                      </a:solidFill>
                    </a:endParaRPr>
                  </a:p>
                </c:rich>
              </c:tx>
              <c:numFmt formatCode="General" sourceLinked="0"/>
            </c:trendlineLbl>
          </c:trendline>
          <c:xVal>
            <c:numRef>
              <c:f>ورقة2!$H$27:$H$32</c:f>
              <c:numCache>
                <c:formatCode>General</c:formatCode>
                <c:ptCount val="6"/>
                <c:pt idx="0">
                  <c:v>0.40040000000000031</c:v>
                </c:pt>
                <c:pt idx="1">
                  <c:v>0.4572</c:v>
                </c:pt>
                <c:pt idx="2">
                  <c:v>0.52959999999999996</c:v>
                </c:pt>
                <c:pt idx="3">
                  <c:v>2.44</c:v>
                </c:pt>
                <c:pt idx="4">
                  <c:v>10.185</c:v>
                </c:pt>
                <c:pt idx="5">
                  <c:v>16.279999999999987</c:v>
                </c:pt>
              </c:numCache>
            </c:numRef>
          </c:xVal>
          <c:yVal>
            <c:numRef>
              <c:f>ورقة2!$J$27:$J$32</c:f>
              <c:numCache>
                <c:formatCode>General</c:formatCode>
                <c:ptCount val="6"/>
                <c:pt idx="0">
                  <c:v>0.870510479172102</c:v>
                </c:pt>
                <c:pt idx="1">
                  <c:v>0.47910466529739926</c:v>
                </c:pt>
                <c:pt idx="2">
                  <c:v>0.27200262963267496</c:v>
                </c:pt>
                <c:pt idx="3">
                  <c:v>0.8853410740203197</c:v>
                </c:pt>
                <c:pt idx="4">
                  <c:v>3.4160657387221187</c:v>
                </c:pt>
                <c:pt idx="5">
                  <c:v>4.8279952550414791</c:v>
                </c:pt>
              </c:numCache>
            </c:numRef>
          </c:yVal>
        </c:ser>
        <c:ser>
          <c:idx val="1"/>
          <c:order val="1"/>
          <c:tx>
            <c:v>HCl(2-0.425 mm)</c:v>
          </c:tx>
          <c:spPr>
            <a:ln w="28575">
              <a:noFill/>
            </a:ln>
          </c:spPr>
          <c:trendline>
            <c:spPr>
              <a:ln>
                <a:solidFill>
                  <a:srgbClr val="C0504D"/>
                </a:solidFill>
              </a:ln>
            </c:spPr>
            <c:trendlineType val="linear"/>
            <c:dispRSqr val="1"/>
            <c:dispEq val="1"/>
            <c:trendlineLbl>
              <c:layout>
                <c:manualLayout>
                  <c:x val="0.11485650719331852"/>
                  <c:y val="0.24376267075180444"/>
                </c:manualLayout>
              </c:layout>
              <c:tx>
                <c:rich>
                  <a:bodyPr/>
                  <a:lstStyle/>
                  <a:p>
                    <a:pPr>
                      <a:defRPr lang="ar-SA"/>
                    </a:pPr>
                    <a:r>
                      <a:rPr lang="en-US" baseline="0">
                        <a:solidFill>
                          <a:schemeClr val="accent2"/>
                        </a:solidFill>
                      </a:rPr>
                      <a:t>y = 0.254x + 0.304
R² = 0.976</a:t>
                    </a:r>
                    <a:endParaRPr lang="en-US">
                      <a:solidFill>
                        <a:schemeClr val="accent2"/>
                      </a:solidFill>
                    </a:endParaRPr>
                  </a:p>
                </c:rich>
              </c:tx>
              <c:numFmt formatCode="General" sourceLinked="0"/>
            </c:trendlineLbl>
          </c:trendline>
          <c:xVal>
            <c:numRef>
              <c:f>ورقة2!$B$26:$B$31</c:f>
              <c:numCache>
                <c:formatCode>General</c:formatCode>
                <c:ptCount val="6"/>
                <c:pt idx="0">
                  <c:v>0.33490000000000203</c:v>
                </c:pt>
                <c:pt idx="1">
                  <c:v>0.33190000000000203</c:v>
                </c:pt>
                <c:pt idx="2">
                  <c:v>0.34090000000000031</c:v>
                </c:pt>
                <c:pt idx="3">
                  <c:v>1.5620000000000001</c:v>
                </c:pt>
                <c:pt idx="4">
                  <c:v>8.2510000000000012</c:v>
                </c:pt>
                <c:pt idx="5">
                  <c:v>12.944000000000001</c:v>
                </c:pt>
              </c:numCache>
            </c:numRef>
          </c:xVal>
          <c:yVal>
            <c:numRef>
              <c:f>ورقة2!$D$26:$D$31</c:f>
              <c:numCache>
                <c:formatCode>General</c:formatCode>
                <c:ptCount val="6"/>
                <c:pt idx="0">
                  <c:v>0.71788386101048263</c:v>
                </c:pt>
                <c:pt idx="1">
                  <c:v>0.34329392538347758</c:v>
                </c:pt>
                <c:pt idx="2">
                  <c:v>0.17340570015921394</c:v>
                </c:pt>
                <c:pt idx="3">
                  <c:v>0.54926506786693508</c:v>
                </c:pt>
                <c:pt idx="4">
                  <c:v>2.5988220101420509</c:v>
                </c:pt>
                <c:pt idx="5">
                  <c:v>3.493091537133</c:v>
                </c:pt>
              </c:numCache>
            </c:numRef>
          </c:yVal>
        </c:ser>
        <c:axId val="86306176"/>
        <c:axId val="86128128"/>
      </c:scatterChart>
      <c:valAx>
        <c:axId val="86306176"/>
        <c:scaling>
          <c:orientation val="minMax"/>
        </c:scaling>
        <c:axPos val="b"/>
        <c:title>
          <c:tx>
            <c:rich>
              <a:bodyPr/>
              <a:lstStyle/>
              <a:p>
                <a:pPr>
                  <a:defRPr lang="ar-SA"/>
                </a:pPr>
                <a:r>
                  <a:rPr lang="en-US"/>
                  <a:t>Ce(ppm)</a:t>
                </a:r>
                <a:endParaRPr lang="ar-SA"/>
              </a:p>
            </c:rich>
          </c:tx>
        </c:title>
        <c:numFmt formatCode="General" sourceLinked="1"/>
        <c:tickLblPos val="nextTo"/>
        <c:txPr>
          <a:bodyPr/>
          <a:lstStyle/>
          <a:p>
            <a:pPr>
              <a:defRPr lang="ar-SA"/>
            </a:pPr>
            <a:endParaRPr lang="ar-SA"/>
          </a:p>
        </c:txPr>
        <c:crossAx val="86128128"/>
        <c:crosses val="autoZero"/>
        <c:crossBetween val="midCat"/>
      </c:valAx>
      <c:valAx>
        <c:axId val="86128128"/>
        <c:scaling>
          <c:orientation val="minMax"/>
        </c:scaling>
        <c:axPos val="l"/>
        <c:majorGridlines/>
        <c:title>
          <c:tx>
            <c:rich>
              <a:bodyPr rot="-5400000" vert="horz"/>
              <a:lstStyle/>
              <a:p>
                <a:pPr>
                  <a:defRPr lang="ar-SA"/>
                </a:pPr>
                <a:r>
                  <a:rPr lang="en-US"/>
                  <a:t>Ce/qe</a:t>
                </a:r>
              </a:p>
            </c:rich>
          </c:tx>
        </c:title>
        <c:numFmt formatCode="General" sourceLinked="1"/>
        <c:tickLblPos val="nextTo"/>
        <c:txPr>
          <a:bodyPr/>
          <a:lstStyle/>
          <a:p>
            <a:pPr>
              <a:defRPr lang="ar-SA"/>
            </a:pPr>
            <a:endParaRPr lang="ar-SA"/>
          </a:p>
        </c:txPr>
        <c:crossAx val="86306176"/>
        <c:crosses val="autoZero"/>
        <c:crossBetween val="midCat"/>
      </c:valAx>
    </c:plotArea>
    <c:legend>
      <c:legendPos val="r"/>
      <c:legendEntry>
        <c:idx val="2"/>
        <c:delete val="1"/>
      </c:legendEntry>
      <c:legendEntry>
        <c:idx val="3"/>
        <c:delete val="1"/>
      </c:legendEntry>
      <c:txPr>
        <a:bodyPr/>
        <a:lstStyle/>
        <a:p>
          <a:pPr>
            <a:defRPr lang="ar-SA"/>
          </a:pPr>
          <a:endParaRPr lang="ar-SA"/>
        </a:p>
      </c:txPr>
    </c:legend>
    <c:plotVisOnly val="1"/>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scatterChart>
        <c:scatterStyle val="lineMarker"/>
        <c:ser>
          <c:idx val="0"/>
          <c:order val="0"/>
          <c:tx>
            <c:v>5</c:v>
          </c:tx>
          <c:spPr>
            <a:ln w="28575">
              <a:noFill/>
            </a:ln>
          </c:spPr>
          <c:trendline>
            <c:trendlineType val="linear"/>
          </c:trendline>
          <c:trendline>
            <c:trendlineType val="linear"/>
            <c:dispRSqr val="1"/>
            <c:dispEq val="1"/>
            <c:trendlineLbl>
              <c:numFmt formatCode="General" sourceLinked="0"/>
              <c:txPr>
                <a:bodyPr/>
                <a:lstStyle/>
                <a:p>
                  <a:pPr>
                    <a:defRPr lang="en-US"/>
                  </a:pPr>
                  <a:endParaRPr lang="ar-SA"/>
                </a:p>
              </c:txPr>
            </c:trendlineLbl>
          </c:trendline>
          <c:xVal>
            <c:numRef>
              <c:f>ورقة1!$D$3:$D$8</c:f>
              <c:numCache>
                <c:formatCode>General</c:formatCode>
                <c:ptCount val="6"/>
                <c:pt idx="0">
                  <c:v>2.7487630566245302</c:v>
                </c:pt>
                <c:pt idx="1">
                  <c:v>1.2195121951219514</c:v>
                </c:pt>
                <c:pt idx="2">
                  <c:v>0.63613231552162852</c:v>
                </c:pt>
                <c:pt idx="3">
                  <c:v>0.39177277179236347</c:v>
                </c:pt>
                <c:pt idx="4">
                  <c:v>0.29953571963456682</c:v>
                </c:pt>
                <c:pt idx="5">
                  <c:v>0.2453506060159969</c:v>
                </c:pt>
              </c:numCache>
            </c:numRef>
          </c:xVal>
          <c:yVal>
            <c:numRef>
              <c:f>ورقة1!$E$3:$E$8</c:f>
              <c:numCache>
                <c:formatCode>General</c:formatCode>
                <c:ptCount val="6"/>
                <c:pt idx="0">
                  <c:v>0.73421439060205551</c:v>
                </c:pt>
                <c:pt idx="1">
                  <c:v>0.55555555555555569</c:v>
                </c:pt>
                <c:pt idx="2">
                  <c:v>0.23364485981308411</c:v>
                </c:pt>
                <c:pt idx="3">
                  <c:v>0.22346368715083867</c:v>
                </c:pt>
                <c:pt idx="4">
                  <c:v>0.15117157974300743</c:v>
                </c:pt>
                <c:pt idx="5">
                  <c:v>0.10820168794633266</c:v>
                </c:pt>
              </c:numCache>
            </c:numRef>
          </c:yVal>
        </c:ser>
        <c:axId val="86158720"/>
        <c:axId val="86169088"/>
      </c:scatterChart>
      <c:valAx>
        <c:axId val="86158720"/>
        <c:scaling>
          <c:orientation val="minMax"/>
        </c:scaling>
        <c:axPos val="b"/>
        <c:title>
          <c:tx>
            <c:rich>
              <a:bodyPr/>
              <a:lstStyle/>
              <a:p>
                <a:pPr>
                  <a:defRPr lang="en-US"/>
                </a:pPr>
                <a:r>
                  <a:rPr lang="en-US"/>
                  <a:t>1/qe</a:t>
                </a:r>
              </a:p>
            </c:rich>
          </c:tx>
        </c:title>
        <c:numFmt formatCode="General" sourceLinked="1"/>
        <c:tickLblPos val="nextTo"/>
        <c:txPr>
          <a:bodyPr/>
          <a:lstStyle/>
          <a:p>
            <a:pPr>
              <a:defRPr lang="en-US"/>
            </a:pPr>
            <a:endParaRPr lang="ar-SA"/>
          </a:p>
        </c:txPr>
        <c:crossAx val="86169088"/>
        <c:crosses val="autoZero"/>
        <c:crossBetween val="midCat"/>
      </c:valAx>
      <c:valAx>
        <c:axId val="86169088"/>
        <c:scaling>
          <c:orientation val="minMax"/>
        </c:scaling>
        <c:axPos val="l"/>
        <c:majorGridlines/>
        <c:title>
          <c:tx>
            <c:rich>
              <a:bodyPr rot="-5400000" vert="horz"/>
              <a:lstStyle/>
              <a:p>
                <a:pPr>
                  <a:defRPr lang="en-US"/>
                </a:pPr>
                <a:r>
                  <a:rPr lang="en-US"/>
                  <a:t>1/Ce</a:t>
                </a:r>
              </a:p>
            </c:rich>
          </c:tx>
        </c:title>
        <c:numFmt formatCode="General" sourceLinked="1"/>
        <c:tickLblPos val="nextTo"/>
        <c:txPr>
          <a:bodyPr/>
          <a:lstStyle/>
          <a:p>
            <a:pPr>
              <a:defRPr lang="en-US"/>
            </a:pPr>
            <a:endParaRPr lang="ar-SA"/>
          </a:p>
        </c:txPr>
        <c:crossAx val="86158720"/>
        <c:crosses val="autoZero"/>
        <c:crossBetween val="midCat"/>
      </c:valAx>
    </c:plotArea>
    <c:plotVisOnly val="1"/>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0624307652374212"/>
          <c:y val="0.11473753280839891"/>
          <c:w val="0.63542431443599945"/>
          <c:h val="0.70903750518027353"/>
        </c:manualLayout>
      </c:layout>
      <c:scatterChart>
        <c:scatterStyle val="lineMarker"/>
        <c:ser>
          <c:idx val="0"/>
          <c:order val="0"/>
          <c:tx>
            <c:v>water(4-2)</c:v>
          </c:tx>
          <c:spPr>
            <a:ln w="28575">
              <a:noFill/>
            </a:ln>
          </c:spPr>
          <c:xVal>
            <c:numRef>
              <c:f>ورقة2!$B$2:$B$8</c:f>
              <c:numCache>
                <c:formatCode>General</c:formatCode>
                <c:ptCount val="7"/>
                <c:pt idx="0">
                  <c:v>0</c:v>
                </c:pt>
                <c:pt idx="1">
                  <c:v>1.258</c:v>
                </c:pt>
                <c:pt idx="2">
                  <c:v>2.468</c:v>
                </c:pt>
                <c:pt idx="3">
                  <c:v>4.67</c:v>
                </c:pt>
                <c:pt idx="4">
                  <c:v>7.0606</c:v>
                </c:pt>
                <c:pt idx="5">
                  <c:v>8.9089000000000009</c:v>
                </c:pt>
                <c:pt idx="6">
                  <c:v>10.2036</c:v>
                </c:pt>
              </c:numCache>
            </c:numRef>
          </c:xVal>
          <c:yVal>
            <c:numRef>
              <c:f>ورقة2!$C$2:$C$8</c:f>
              <c:numCache>
                <c:formatCode>General</c:formatCode>
                <c:ptCount val="7"/>
                <c:pt idx="0">
                  <c:v>0</c:v>
                </c:pt>
                <c:pt idx="1">
                  <c:v>0.37420000000000031</c:v>
                </c:pt>
                <c:pt idx="2">
                  <c:v>0.75320000000000065</c:v>
                </c:pt>
                <c:pt idx="3">
                  <c:v>1.5329999999999944</c:v>
                </c:pt>
                <c:pt idx="4">
                  <c:v>2.2939399999999996</c:v>
                </c:pt>
                <c:pt idx="5">
                  <c:v>3.1091099999999998</c:v>
                </c:pt>
                <c:pt idx="6">
                  <c:v>3.9796399999999967</c:v>
                </c:pt>
              </c:numCache>
            </c:numRef>
          </c:yVal>
        </c:ser>
        <c:ser>
          <c:idx val="1"/>
          <c:order val="1"/>
          <c:tx>
            <c:v>water (2-0.425)</c:v>
          </c:tx>
          <c:spPr>
            <a:ln w="28575">
              <a:noFill/>
            </a:ln>
          </c:spPr>
          <c:xVal>
            <c:numRef>
              <c:f>ورقة2!$G$2:$G$8</c:f>
              <c:numCache>
                <c:formatCode>General</c:formatCode>
                <c:ptCount val="7"/>
                <c:pt idx="0">
                  <c:v>0</c:v>
                </c:pt>
                <c:pt idx="1">
                  <c:v>1.5482</c:v>
                </c:pt>
                <c:pt idx="2">
                  <c:v>2.4259999999999997</c:v>
                </c:pt>
                <c:pt idx="3">
                  <c:v>3.944</c:v>
                </c:pt>
                <c:pt idx="4">
                  <c:v>5.1268999999999965</c:v>
                </c:pt>
                <c:pt idx="5">
                  <c:v>6.1645999999999734</c:v>
                </c:pt>
                <c:pt idx="6">
                  <c:v>7.6774999999999975</c:v>
                </c:pt>
              </c:numCache>
            </c:numRef>
          </c:xVal>
          <c:yVal>
            <c:numRef>
              <c:f>ورقة2!$H$2:$H$8</c:f>
              <c:numCache>
                <c:formatCode>General</c:formatCode>
                <c:ptCount val="7"/>
                <c:pt idx="0">
                  <c:v>0</c:v>
                </c:pt>
                <c:pt idx="1">
                  <c:v>0.34518000000000032</c:v>
                </c:pt>
                <c:pt idx="2">
                  <c:v>0.75740000000000063</c:v>
                </c:pt>
                <c:pt idx="3">
                  <c:v>1.6055999999999944</c:v>
                </c:pt>
                <c:pt idx="4">
                  <c:v>2.4873099999999999</c:v>
                </c:pt>
                <c:pt idx="5">
                  <c:v>3.3835399999999995</c:v>
                </c:pt>
                <c:pt idx="6">
                  <c:v>4.2322500000000014</c:v>
                </c:pt>
              </c:numCache>
            </c:numRef>
          </c:yVal>
        </c:ser>
        <c:axId val="94250496"/>
        <c:axId val="94252416"/>
      </c:scatterChart>
      <c:valAx>
        <c:axId val="94250496"/>
        <c:scaling>
          <c:orientation val="minMax"/>
        </c:scaling>
        <c:axPos val="b"/>
        <c:title>
          <c:tx>
            <c:rich>
              <a:bodyPr/>
              <a:lstStyle/>
              <a:p>
                <a:pPr>
                  <a:defRPr lang="en-US"/>
                </a:pPr>
                <a:r>
                  <a:rPr lang="en-US"/>
                  <a:t>Ce(ppm)</a:t>
                </a:r>
                <a:endParaRPr lang="ar-SA"/>
              </a:p>
            </c:rich>
          </c:tx>
        </c:title>
        <c:numFmt formatCode="General" sourceLinked="1"/>
        <c:tickLblPos val="nextTo"/>
        <c:txPr>
          <a:bodyPr/>
          <a:lstStyle/>
          <a:p>
            <a:pPr>
              <a:defRPr lang="en-US"/>
            </a:pPr>
            <a:endParaRPr lang="ar-SA"/>
          </a:p>
        </c:txPr>
        <c:crossAx val="94252416"/>
        <c:crosses val="autoZero"/>
        <c:crossBetween val="midCat"/>
      </c:valAx>
      <c:valAx>
        <c:axId val="94252416"/>
        <c:scaling>
          <c:orientation val="minMax"/>
        </c:scaling>
        <c:axPos val="l"/>
        <c:majorGridlines/>
        <c:title>
          <c:tx>
            <c:rich>
              <a:bodyPr rot="-5400000" vert="horz"/>
              <a:lstStyle/>
              <a:p>
                <a:pPr>
                  <a:defRPr lang="en-US"/>
                </a:pPr>
                <a:r>
                  <a:rPr lang="en-US"/>
                  <a:t>qe(mg/g)</a:t>
                </a:r>
              </a:p>
              <a:p>
                <a:pPr>
                  <a:defRPr lang="en-US"/>
                </a:pPr>
                <a:endParaRPr lang="ar-SA"/>
              </a:p>
            </c:rich>
          </c:tx>
        </c:title>
        <c:numFmt formatCode="General" sourceLinked="1"/>
        <c:tickLblPos val="nextTo"/>
        <c:txPr>
          <a:bodyPr/>
          <a:lstStyle/>
          <a:p>
            <a:pPr>
              <a:defRPr lang="en-US"/>
            </a:pPr>
            <a:endParaRPr lang="ar-SA"/>
          </a:p>
        </c:txPr>
        <c:crossAx val="94250496"/>
        <c:crosses val="autoZero"/>
        <c:crossBetween val="midCat"/>
      </c:valAx>
    </c:plotArea>
    <c:legend>
      <c:legendPos val="r"/>
      <c:layout>
        <c:manualLayout>
          <c:xMode val="edge"/>
          <c:yMode val="edge"/>
          <c:x val="0.74277184956656939"/>
          <c:y val="0.43823283602707558"/>
          <c:w val="0.23927981478825086"/>
          <c:h val="0.15862204724409448"/>
        </c:manualLayout>
      </c:layout>
      <c:txPr>
        <a:bodyPr/>
        <a:lstStyle/>
        <a:p>
          <a:pPr>
            <a:defRPr lang="en-US"/>
          </a:pPr>
          <a:endParaRPr lang="ar-SA"/>
        </a:p>
      </c:txPr>
    </c:legend>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HCl (2-0.425)</c:v>
          </c:tx>
          <c:spPr>
            <a:ln w="28575">
              <a:noFill/>
            </a:ln>
          </c:spPr>
          <c:xVal>
            <c:numRef>
              <c:f>ورقة2!$B$25:$B$31</c:f>
              <c:numCache>
                <c:formatCode>General</c:formatCode>
                <c:ptCount val="7"/>
                <c:pt idx="0">
                  <c:v>0</c:v>
                </c:pt>
                <c:pt idx="1">
                  <c:v>0.33490000000000192</c:v>
                </c:pt>
                <c:pt idx="2">
                  <c:v>0.33190000000000192</c:v>
                </c:pt>
                <c:pt idx="3">
                  <c:v>0.34090000000000031</c:v>
                </c:pt>
                <c:pt idx="4">
                  <c:v>1.5620000000000001</c:v>
                </c:pt>
                <c:pt idx="5">
                  <c:v>8.2510000000000012</c:v>
                </c:pt>
                <c:pt idx="6">
                  <c:v>12.944000000000001</c:v>
                </c:pt>
              </c:numCache>
            </c:numRef>
          </c:xVal>
          <c:yVal>
            <c:numRef>
              <c:f>ورقة2!$C$25:$C$31</c:f>
              <c:numCache>
                <c:formatCode>General</c:formatCode>
                <c:ptCount val="7"/>
                <c:pt idx="0">
                  <c:v>0</c:v>
                </c:pt>
                <c:pt idx="1">
                  <c:v>0.46651000000000031</c:v>
                </c:pt>
                <c:pt idx="2">
                  <c:v>0.96681000000000061</c:v>
                </c:pt>
                <c:pt idx="3">
                  <c:v>1.9659099999999998</c:v>
                </c:pt>
                <c:pt idx="4">
                  <c:v>2.8437999999999999</c:v>
                </c:pt>
                <c:pt idx="5">
                  <c:v>3.1749000000000005</c:v>
                </c:pt>
                <c:pt idx="6">
                  <c:v>3.7056</c:v>
                </c:pt>
              </c:numCache>
            </c:numRef>
          </c:yVal>
        </c:ser>
        <c:ser>
          <c:idx val="1"/>
          <c:order val="1"/>
          <c:tx>
            <c:v>HCl (4-2)</c:v>
          </c:tx>
          <c:spPr>
            <a:ln w="28575">
              <a:noFill/>
            </a:ln>
          </c:spPr>
          <c:marker>
            <c:symbol val="diamond"/>
            <c:size val="7"/>
          </c:marker>
          <c:xVal>
            <c:numRef>
              <c:f>ورقة2!$H$26:$H$32</c:f>
              <c:numCache>
                <c:formatCode>General</c:formatCode>
                <c:ptCount val="7"/>
                <c:pt idx="0">
                  <c:v>0</c:v>
                </c:pt>
                <c:pt idx="1">
                  <c:v>0.40040000000000031</c:v>
                </c:pt>
                <c:pt idx="2">
                  <c:v>0.4572</c:v>
                </c:pt>
                <c:pt idx="3">
                  <c:v>0.52959999999999996</c:v>
                </c:pt>
                <c:pt idx="4">
                  <c:v>2.44</c:v>
                </c:pt>
                <c:pt idx="5">
                  <c:v>10.185</c:v>
                </c:pt>
                <c:pt idx="6">
                  <c:v>16.279999999999987</c:v>
                </c:pt>
              </c:numCache>
            </c:numRef>
          </c:xVal>
          <c:yVal>
            <c:numRef>
              <c:f>ورقة2!$I$26:$I$32</c:f>
              <c:numCache>
                <c:formatCode>General</c:formatCode>
                <c:ptCount val="7"/>
                <c:pt idx="0">
                  <c:v>0</c:v>
                </c:pt>
                <c:pt idx="1">
                  <c:v>0.45996000000000031</c:v>
                </c:pt>
                <c:pt idx="2">
                  <c:v>0.95427999999999991</c:v>
                </c:pt>
                <c:pt idx="3">
                  <c:v>1.9470400000000001</c:v>
                </c:pt>
                <c:pt idx="4">
                  <c:v>2.7559999999999998</c:v>
                </c:pt>
                <c:pt idx="5">
                  <c:v>2.9814999999999987</c:v>
                </c:pt>
                <c:pt idx="6">
                  <c:v>3.3719999999999977</c:v>
                </c:pt>
              </c:numCache>
            </c:numRef>
          </c:yVal>
        </c:ser>
        <c:axId val="94298112"/>
        <c:axId val="94300032"/>
      </c:scatterChart>
      <c:valAx>
        <c:axId val="94298112"/>
        <c:scaling>
          <c:orientation val="minMax"/>
        </c:scaling>
        <c:axPos val="b"/>
        <c:title>
          <c:tx>
            <c:rich>
              <a:bodyPr/>
              <a:lstStyle/>
              <a:p>
                <a:pPr>
                  <a:defRPr lang="en-US"/>
                </a:pPr>
                <a:r>
                  <a:rPr lang="en-US"/>
                  <a:t>Ce(ppm)</a:t>
                </a:r>
              </a:p>
            </c:rich>
          </c:tx>
        </c:title>
        <c:numFmt formatCode="General" sourceLinked="1"/>
        <c:tickLblPos val="nextTo"/>
        <c:txPr>
          <a:bodyPr/>
          <a:lstStyle/>
          <a:p>
            <a:pPr>
              <a:defRPr lang="en-US"/>
            </a:pPr>
            <a:endParaRPr lang="ar-SA"/>
          </a:p>
        </c:txPr>
        <c:crossAx val="94300032"/>
        <c:crosses val="autoZero"/>
        <c:crossBetween val="midCat"/>
      </c:valAx>
      <c:valAx>
        <c:axId val="94300032"/>
        <c:scaling>
          <c:orientation val="minMax"/>
        </c:scaling>
        <c:axPos val="l"/>
        <c:majorGridlines/>
        <c:title>
          <c:tx>
            <c:rich>
              <a:bodyPr rot="-5400000" vert="horz"/>
              <a:lstStyle/>
              <a:p>
                <a:pPr>
                  <a:defRPr lang="en-US"/>
                </a:pPr>
                <a:r>
                  <a:rPr lang="en-US"/>
                  <a:t>qe(mg/g)</a:t>
                </a:r>
              </a:p>
            </c:rich>
          </c:tx>
        </c:title>
        <c:numFmt formatCode="General" sourceLinked="1"/>
        <c:tickLblPos val="nextTo"/>
        <c:txPr>
          <a:bodyPr/>
          <a:lstStyle/>
          <a:p>
            <a:pPr>
              <a:defRPr lang="en-US"/>
            </a:pPr>
            <a:endParaRPr lang="ar-SA"/>
          </a:p>
        </c:txPr>
        <c:crossAx val="94298112"/>
        <c:crosses val="autoZero"/>
        <c:crossBetween val="midCat"/>
      </c:valAx>
    </c:plotArea>
    <c:legend>
      <c:legendPos val="r"/>
      <c:txPr>
        <a:bodyPr/>
        <a:lstStyle/>
        <a:p>
          <a:pPr>
            <a:defRPr lang="en-US"/>
          </a:pPr>
          <a:endParaRPr lang="ar-SA"/>
        </a:p>
      </c:txPr>
    </c:legend>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chart>
    <c:plotArea>
      <c:layout>
        <c:manualLayout>
          <c:layoutTarget val="inner"/>
          <c:xMode val="edge"/>
          <c:yMode val="edge"/>
          <c:x val="0.10561105808465743"/>
          <c:y val="8.8501667756318292E-2"/>
          <c:w val="0.61115531866637773"/>
          <c:h val="0.77640313736474464"/>
        </c:manualLayout>
      </c:layout>
      <c:scatterChart>
        <c:scatterStyle val="lineMarker"/>
        <c:ser>
          <c:idx val="0"/>
          <c:order val="0"/>
          <c:tx>
            <c:v>HCl (2-0.425)</c:v>
          </c:tx>
          <c:spPr>
            <a:ln w="28575">
              <a:noFill/>
            </a:ln>
          </c:spPr>
          <c:xVal>
            <c:numRef>
              <c:f>ورقة2!$B$25:$B$31</c:f>
              <c:numCache>
                <c:formatCode>General</c:formatCode>
                <c:ptCount val="7"/>
                <c:pt idx="0">
                  <c:v>0</c:v>
                </c:pt>
                <c:pt idx="1">
                  <c:v>0.33490000000000192</c:v>
                </c:pt>
                <c:pt idx="2">
                  <c:v>0.33190000000000192</c:v>
                </c:pt>
                <c:pt idx="3">
                  <c:v>0.34090000000000031</c:v>
                </c:pt>
                <c:pt idx="4">
                  <c:v>1.5620000000000001</c:v>
                </c:pt>
                <c:pt idx="5">
                  <c:v>8.2510000000000012</c:v>
                </c:pt>
                <c:pt idx="6">
                  <c:v>12.944000000000001</c:v>
                </c:pt>
              </c:numCache>
            </c:numRef>
          </c:xVal>
          <c:yVal>
            <c:numRef>
              <c:f>ورقة2!$C$25:$C$31</c:f>
              <c:numCache>
                <c:formatCode>General</c:formatCode>
                <c:ptCount val="7"/>
                <c:pt idx="0">
                  <c:v>0</c:v>
                </c:pt>
                <c:pt idx="1">
                  <c:v>0.46651000000000031</c:v>
                </c:pt>
                <c:pt idx="2">
                  <c:v>0.96681000000000061</c:v>
                </c:pt>
                <c:pt idx="3">
                  <c:v>1.9659099999999998</c:v>
                </c:pt>
                <c:pt idx="4">
                  <c:v>2.8437999999999999</c:v>
                </c:pt>
                <c:pt idx="5">
                  <c:v>3.1749000000000005</c:v>
                </c:pt>
                <c:pt idx="6">
                  <c:v>3.7056</c:v>
                </c:pt>
              </c:numCache>
            </c:numRef>
          </c:yVal>
        </c:ser>
        <c:ser>
          <c:idx val="1"/>
          <c:order val="1"/>
          <c:tx>
            <c:v>Water(2-0.425mm)</c:v>
          </c:tx>
          <c:spPr>
            <a:ln w="28575">
              <a:noFill/>
            </a:ln>
          </c:spPr>
          <c:xVal>
            <c:numRef>
              <c:f>ورقة2!$G$2:$G$8</c:f>
              <c:numCache>
                <c:formatCode>General</c:formatCode>
                <c:ptCount val="7"/>
                <c:pt idx="0">
                  <c:v>0</c:v>
                </c:pt>
                <c:pt idx="1">
                  <c:v>1.5482</c:v>
                </c:pt>
                <c:pt idx="2">
                  <c:v>2.4259999999999997</c:v>
                </c:pt>
                <c:pt idx="3">
                  <c:v>3.944</c:v>
                </c:pt>
                <c:pt idx="4">
                  <c:v>5.1268999999999965</c:v>
                </c:pt>
                <c:pt idx="5">
                  <c:v>6.1645999999999734</c:v>
                </c:pt>
                <c:pt idx="6">
                  <c:v>7.6774999999999975</c:v>
                </c:pt>
              </c:numCache>
            </c:numRef>
          </c:xVal>
          <c:yVal>
            <c:numRef>
              <c:f>ورقة2!$H$2:$H$8</c:f>
              <c:numCache>
                <c:formatCode>General</c:formatCode>
                <c:ptCount val="7"/>
                <c:pt idx="0">
                  <c:v>0</c:v>
                </c:pt>
                <c:pt idx="1">
                  <c:v>0.34518000000000032</c:v>
                </c:pt>
                <c:pt idx="2">
                  <c:v>0.75740000000000063</c:v>
                </c:pt>
                <c:pt idx="3">
                  <c:v>1.6055999999999944</c:v>
                </c:pt>
                <c:pt idx="4">
                  <c:v>2.4873099999999999</c:v>
                </c:pt>
                <c:pt idx="5">
                  <c:v>3.3835399999999995</c:v>
                </c:pt>
                <c:pt idx="6">
                  <c:v>4.2322500000000014</c:v>
                </c:pt>
              </c:numCache>
            </c:numRef>
          </c:yVal>
        </c:ser>
        <c:axId val="94337280"/>
        <c:axId val="94347648"/>
      </c:scatterChart>
      <c:valAx>
        <c:axId val="94337280"/>
        <c:scaling>
          <c:orientation val="minMax"/>
        </c:scaling>
        <c:axPos val="b"/>
        <c:title>
          <c:tx>
            <c:rich>
              <a:bodyPr/>
              <a:lstStyle/>
              <a:p>
                <a:pPr>
                  <a:defRPr lang="en-US"/>
                </a:pPr>
                <a:r>
                  <a:rPr lang="en-US"/>
                  <a:t>Ce(ppm)</a:t>
                </a:r>
              </a:p>
            </c:rich>
          </c:tx>
        </c:title>
        <c:numFmt formatCode="General" sourceLinked="1"/>
        <c:tickLblPos val="nextTo"/>
        <c:txPr>
          <a:bodyPr/>
          <a:lstStyle/>
          <a:p>
            <a:pPr>
              <a:defRPr lang="en-US"/>
            </a:pPr>
            <a:endParaRPr lang="ar-SA"/>
          </a:p>
        </c:txPr>
        <c:crossAx val="94347648"/>
        <c:crosses val="autoZero"/>
        <c:crossBetween val="midCat"/>
      </c:valAx>
      <c:valAx>
        <c:axId val="94347648"/>
        <c:scaling>
          <c:orientation val="minMax"/>
        </c:scaling>
        <c:axPos val="l"/>
        <c:majorGridlines/>
        <c:title>
          <c:tx>
            <c:rich>
              <a:bodyPr rot="-5400000" vert="horz"/>
              <a:lstStyle/>
              <a:p>
                <a:pPr>
                  <a:defRPr lang="en-US"/>
                </a:pPr>
                <a:r>
                  <a:rPr lang="en-US"/>
                  <a:t>qe(mg/g)</a:t>
                </a:r>
              </a:p>
            </c:rich>
          </c:tx>
        </c:title>
        <c:numFmt formatCode="General" sourceLinked="1"/>
        <c:tickLblPos val="nextTo"/>
        <c:txPr>
          <a:bodyPr/>
          <a:lstStyle/>
          <a:p>
            <a:pPr>
              <a:defRPr lang="en-US"/>
            </a:pPr>
            <a:endParaRPr lang="ar-SA"/>
          </a:p>
        </c:txPr>
        <c:crossAx val="94337280"/>
        <c:crosses val="autoZero"/>
        <c:crossBetween val="midCat"/>
      </c:valAx>
    </c:plotArea>
    <c:legend>
      <c:legendPos val="r"/>
      <c:layout>
        <c:manualLayout>
          <c:xMode val="edge"/>
          <c:yMode val="edge"/>
          <c:x val="0.71016033113933452"/>
          <c:y val="0.53485510175358864"/>
          <c:w val="0.28683473177269242"/>
          <c:h val="0.15922063677716525"/>
        </c:manualLayout>
      </c:layout>
      <c:txPr>
        <a:bodyPr/>
        <a:lstStyle/>
        <a:p>
          <a:pPr>
            <a:defRPr lang="en-US"/>
          </a:pPr>
          <a:endParaRPr lang="ar-SA"/>
        </a:p>
      </c:txPr>
    </c:legend>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SA"/>
  <c:chart>
    <c:plotArea>
      <c:layout/>
      <c:scatterChart>
        <c:scatterStyle val="lineMarker"/>
        <c:ser>
          <c:idx val="0"/>
          <c:order val="0"/>
          <c:tx>
            <c:v>HCl (4-2)</c:v>
          </c:tx>
          <c:spPr>
            <a:ln w="28575">
              <a:noFill/>
            </a:ln>
          </c:spPr>
          <c:xVal>
            <c:numRef>
              <c:f>ورقة2!$H$26:$H$32</c:f>
              <c:numCache>
                <c:formatCode>General</c:formatCode>
                <c:ptCount val="7"/>
                <c:pt idx="0">
                  <c:v>0</c:v>
                </c:pt>
                <c:pt idx="1">
                  <c:v>0.40040000000000031</c:v>
                </c:pt>
                <c:pt idx="2">
                  <c:v>0.4572</c:v>
                </c:pt>
                <c:pt idx="3">
                  <c:v>0.52959999999999996</c:v>
                </c:pt>
                <c:pt idx="4">
                  <c:v>2.44</c:v>
                </c:pt>
                <c:pt idx="5">
                  <c:v>10.185</c:v>
                </c:pt>
                <c:pt idx="6">
                  <c:v>16.279999999999987</c:v>
                </c:pt>
              </c:numCache>
            </c:numRef>
          </c:xVal>
          <c:yVal>
            <c:numRef>
              <c:f>ورقة2!$I$26:$I$32</c:f>
              <c:numCache>
                <c:formatCode>General</c:formatCode>
                <c:ptCount val="7"/>
                <c:pt idx="0">
                  <c:v>0</c:v>
                </c:pt>
                <c:pt idx="1">
                  <c:v>0.45996000000000031</c:v>
                </c:pt>
                <c:pt idx="2">
                  <c:v>0.95427999999999991</c:v>
                </c:pt>
                <c:pt idx="3">
                  <c:v>1.9470400000000001</c:v>
                </c:pt>
                <c:pt idx="4">
                  <c:v>2.7559999999999998</c:v>
                </c:pt>
                <c:pt idx="5">
                  <c:v>2.9814999999999987</c:v>
                </c:pt>
                <c:pt idx="6">
                  <c:v>3.3719999999999977</c:v>
                </c:pt>
              </c:numCache>
            </c:numRef>
          </c:yVal>
        </c:ser>
        <c:ser>
          <c:idx val="1"/>
          <c:order val="1"/>
          <c:tx>
            <c:v>Water(4-2)</c:v>
          </c:tx>
          <c:spPr>
            <a:ln w="28575">
              <a:noFill/>
            </a:ln>
          </c:spPr>
          <c:xVal>
            <c:numRef>
              <c:f>ورقة2!$B$2:$B$8</c:f>
              <c:numCache>
                <c:formatCode>General</c:formatCode>
                <c:ptCount val="7"/>
                <c:pt idx="0">
                  <c:v>0</c:v>
                </c:pt>
                <c:pt idx="1">
                  <c:v>1.258</c:v>
                </c:pt>
                <c:pt idx="2">
                  <c:v>2.468</c:v>
                </c:pt>
                <c:pt idx="3">
                  <c:v>4.67</c:v>
                </c:pt>
                <c:pt idx="4">
                  <c:v>7.0606</c:v>
                </c:pt>
                <c:pt idx="5">
                  <c:v>8.9089000000000009</c:v>
                </c:pt>
                <c:pt idx="6">
                  <c:v>10.2036</c:v>
                </c:pt>
              </c:numCache>
            </c:numRef>
          </c:xVal>
          <c:yVal>
            <c:numRef>
              <c:f>ورقة2!$C$2:$C$8</c:f>
              <c:numCache>
                <c:formatCode>General</c:formatCode>
                <c:ptCount val="7"/>
                <c:pt idx="0">
                  <c:v>0</c:v>
                </c:pt>
                <c:pt idx="1">
                  <c:v>0.37420000000000031</c:v>
                </c:pt>
                <c:pt idx="2">
                  <c:v>0.75320000000000065</c:v>
                </c:pt>
                <c:pt idx="3">
                  <c:v>1.5329999999999944</c:v>
                </c:pt>
                <c:pt idx="4">
                  <c:v>2.2939399999999996</c:v>
                </c:pt>
                <c:pt idx="5">
                  <c:v>3.1091099999999998</c:v>
                </c:pt>
                <c:pt idx="6">
                  <c:v>3.9796399999999967</c:v>
                </c:pt>
              </c:numCache>
            </c:numRef>
          </c:yVal>
        </c:ser>
        <c:axId val="94372608"/>
        <c:axId val="94374528"/>
      </c:scatterChart>
      <c:valAx>
        <c:axId val="94372608"/>
        <c:scaling>
          <c:orientation val="minMax"/>
        </c:scaling>
        <c:axPos val="b"/>
        <c:title>
          <c:tx>
            <c:rich>
              <a:bodyPr/>
              <a:lstStyle/>
              <a:p>
                <a:pPr>
                  <a:defRPr lang="en-US"/>
                </a:pPr>
                <a:r>
                  <a:rPr lang="en-US"/>
                  <a:t>Ce(ppm)</a:t>
                </a:r>
              </a:p>
            </c:rich>
          </c:tx>
        </c:title>
        <c:numFmt formatCode="General" sourceLinked="1"/>
        <c:tickLblPos val="nextTo"/>
        <c:txPr>
          <a:bodyPr/>
          <a:lstStyle/>
          <a:p>
            <a:pPr>
              <a:defRPr lang="en-US"/>
            </a:pPr>
            <a:endParaRPr lang="ar-SA"/>
          </a:p>
        </c:txPr>
        <c:crossAx val="94374528"/>
        <c:crosses val="autoZero"/>
        <c:crossBetween val="midCat"/>
      </c:valAx>
      <c:valAx>
        <c:axId val="94374528"/>
        <c:scaling>
          <c:orientation val="minMax"/>
        </c:scaling>
        <c:axPos val="l"/>
        <c:majorGridlines/>
        <c:title>
          <c:tx>
            <c:rich>
              <a:bodyPr rot="-5400000" vert="horz"/>
              <a:lstStyle/>
              <a:p>
                <a:pPr>
                  <a:defRPr lang="en-US"/>
                </a:pPr>
                <a:r>
                  <a:rPr lang="en-US"/>
                  <a:t>qe(mg/g)</a:t>
                </a:r>
              </a:p>
            </c:rich>
          </c:tx>
        </c:title>
        <c:numFmt formatCode="General" sourceLinked="1"/>
        <c:tickLblPos val="nextTo"/>
        <c:txPr>
          <a:bodyPr/>
          <a:lstStyle/>
          <a:p>
            <a:pPr>
              <a:defRPr lang="en-US"/>
            </a:pPr>
            <a:endParaRPr lang="ar-SA"/>
          </a:p>
        </c:txPr>
        <c:crossAx val="94372608"/>
        <c:crosses val="autoZero"/>
        <c:crossBetween val="midCat"/>
      </c:valAx>
    </c:plotArea>
    <c:legend>
      <c:legendPos val="r"/>
      <c:txPr>
        <a:bodyPr/>
        <a:lstStyle/>
        <a:p>
          <a:pPr>
            <a:defRPr lang="en-US"/>
          </a:pPr>
          <a:endParaRPr lang="ar-SA"/>
        </a:p>
      </c:txPr>
    </c:legend>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ar-SA"/>
  <c:chart>
    <c:plotArea>
      <c:layout>
        <c:manualLayout>
          <c:layoutTarget val="inner"/>
          <c:xMode val="edge"/>
          <c:yMode val="edge"/>
          <c:x val="0.12965049505747017"/>
          <c:y val="0.13252682934946064"/>
          <c:w val="0.61336136994845236"/>
          <c:h val="0.71476791113434468"/>
        </c:manualLayout>
      </c:layout>
      <c:scatterChart>
        <c:scatterStyle val="lineMarker"/>
        <c:ser>
          <c:idx val="0"/>
          <c:order val="0"/>
          <c:tx>
            <c:v>HCl (2-0.425)</c:v>
          </c:tx>
          <c:spPr>
            <a:ln w="28575">
              <a:noFill/>
            </a:ln>
          </c:spPr>
          <c:xVal>
            <c:numRef>
              <c:f>ورقة2!$B$25:$B$31</c:f>
              <c:numCache>
                <c:formatCode>General</c:formatCode>
                <c:ptCount val="7"/>
                <c:pt idx="0">
                  <c:v>0</c:v>
                </c:pt>
                <c:pt idx="1">
                  <c:v>0.33490000000000192</c:v>
                </c:pt>
                <c:pt idx="2">
                  <c:v>0.33190000000000192</c:v>
                </c:pt>
                <c:pt idx="3">
                  <c:v>0.34090000000000031</c:v>
                </c:pt>
                <c:pt idx="4">
                  <c:v>1.5620000000000001</c:v>
                </c:pt>
                <c:pt idx="5">
                  <c:v>8.2510000000000012</c:v>
                </c:pt>
                <c:pt idx="6">
                  <c:v>12.944000000000001</c:v>
                </c:pt>
              </c:numCache>
            </c:numRef>
          </c:xVal>
          <c:yVal>
            <c:numRef>
              <c:f>ورقة2!$C$25:$C$31</c:f>
              <c:numCache>
                <c:formatCode>General</c:formatCode>
                <c:ptCount val="7"/>
                <c:pt idx="0">
                  <c:v>0</c:v>
                </c:pt>
                <c:pt idx="1">
                  <c:v>0.46651000000000031</c:v>
                </c:pt>
                <c:pt idx="2">
                  <c:v>0.96681000000000061</c:v>
                </c:pt>
                <c:pt idx="3">
                  <c:v>1.9659099999999998</c:v>
                </c:pt>
                <c:pt idx="4">
                  <c:v>2.8437999999999999</c:v>
                </c:pt>
                <c:pt idx="5">
                  <c:v>3.1749000000000005</c:v>
                </c:pt>
                <c:pt idx="6">
                  <c:v>3.7056</c:v>
                </c:pt>
              </c:numCache>
            </c:numRef>
          </c:yVal>
        </c:ser>
        <c:ser>
          <c:idx val="1"/>
          <c:order val="1"/>
          <c:tx>
            <c:v>Water(2-0.425)</c:v>
          </c:tx>
          <c:spPr>
            <a:ln w="28575">
              <a:noFill/>
            </a:ln>
          </c:spPr>
          <c:xVal>
            <c:numRef>
              <c:f>ورقة2!$G$2:$G$8</c:f>
              <c:numCache>
                <c:formatCode>General</c:formatCode>
                <c:ptCount val="7"/>
                <c:pt idx="0">
                  <c:v>0</c:v>
                </c:pt>
                <c:pt idx="1">
                  <c:v>1.5482</c:v>
                </c:pt>
                <c:pt idx="2">
                  <c:v>2.4259999999999997</c:v>
                </c:pt>
                <c:pt idx="3">
                  <c:v>3.944</c:v>
                </c:pt>
                <c:pt idx="4">
                  <c:v>5.1268999999999965</c:v>
                </c:pt>
                <c:pt idx="5">
                  <c:v>6.1645999999999734</c:v>
                </c:pt>
                <c:pt idx="6">
                  <c:v>7.6774999999999975</c:v>
                </c:pt>
              </c:numCache>
            </c:numRef>
          </c:xVal>
          <c:yVal>
            <c:numRef>
              <c:f>ورقة2!$H$2:$H$8</c:f>
              <c:numCache>
                <c:formatCode>General</c:formatCode>
                <c:ptCount val="7"/>
                <c:pt idx="0">
                  <c:v>0</c:v>
                </c:pt>
                <c:pt idx="1">
                  <c:v>0.34518000000000032</c:v>
                </c:pt>
                <c:pt idx="2">
                  <c:v>0.75740000000000063</c:v>
                </c:pt>
                <c:pt idx="3">
                  <c:v>1.6055999999999944</c:v>
                </c:pt>
                <c:pt idx="4">
                  <c:v>2.4873099999999999</c:v>
                </c:pt>
                <c:pt idx="5">
                  <c:v>3.3835399999999995</c:v>
                </c:pt>
                <c:pt idx="6">
                  <c:v>4.2322500000000014</c:v>
                </c:pt>
              </c:numCache>
            </c:numRef>
          </c:yVal>
        </c:ser>
        <c:ser>
          <c:idx val="2"/>
          <c:order val="2"/>
          <c:tx>
            <c:v>A.C (2-0.425)</c:v>
          </c:tx>
          <c:spPr>
            <a:ln w="28575">
              <a:noFill/>
            </a:ln>
          </c:spPr>
          <c:xVal>
            <c:numRef>
              <c:f>ورقة2!$G$50:$G$56</c:f>
              <c:numCache>
                <c:formatCode>General</c:formatCode>
                <c:ptCount val="7"/>
                <c:pt idx="0">
                  <c:v>0</c:v>
                </c:pt>
                <c:pt idx="1">
                  <c:v>1.3620000000000001</c:v>
                </c:pt>
                <c:pt idx="2">
                  <c:v>1.6539999999999944</c:v>
                </c:pt>
                <c:pt idx="3">
                  <c:v>4.28</c:v>
                </c:pt>
                <c:pt idx="4">
                  <c:v>4.4749999999999996</c:v>
                </c:pt>
                <c:pt idx="5">
                  <c:v>6.6149999999999762</c:v>
                </c:pt>
                <c:pt idx="6">
                  <c:v>9.2420000000000009</c:v>
                </c:pt>
              </c:numCache>
            </c:numRef>
          </c:xVal>
          <c:yVal>
            <c:numRef>
              <c:f>ورقة2!$H$50:$H$56</c:f>
              <c:numCache>
                <c:formatCode>General</c:formatCode>
                <c:ptCount val="7"/>
                <c:pt idx="0">
                  <c:v>0</c:v>
                </c:pt>
                <c:pt idx="1">
                  <c:v>0.36380000000000146</c:v>
                </c:pt>
                <c:pt idx="2">
                  <c:v>0.8346000000000029</c:v>
                </c:pt>
                <c:pt idx="3">
                  <c:v>1.5719999999999932</c:v>
                </c:pt>
                <c:pt idx="4">
                  <c:v>2.5524999999999967</c:v>
                </c:pt>
                <c:pt idx="5">
                  <c:v>3.3384999999999967</c:v>
                </c:pt>
                <c:pt idx="6">
                  <c:v>4.0757999999999992</c:v>
                </c:pt>
              </c:numCache>
            </c:numRef>
          </c:yVal>
        </c:ser>
        <c:axId val="94416896"/>
        <c:axId val="94418816"/>
      </c:scatterChart>
      <c:valAx>
        <c:axId val="94416896"/>
        <c:scaling>
          <c:orientation val="minMax"/>
        </c:scaling>
        <c:axPos val="b"/>
        <c:title>
          <c:tx>
            <c:rich>
              <a:bodyPr/>
              <a:lstStyle/>
              <a:p>
                <a:pPr>
                  <a:defRPr lang="en-US"/>
                </a:pPr>
                <a:r>
                  <a:rPr lang="en-US"/>
                  <a:t>Ce(ppm)</a:t>
                </a:r>
              </a:p>
            </c:rich>
          </c:tx>
        </c:title>
        <c:numFmt formatCode="General" sourceLinked="1"/>
        <c:tickLblPos val="nextTo"/>
        <c:txPr>
          <a:bodyPr/>
          <a:lstStyle/>
          <a:p>
            <a:pPr>
              <a:defRPr lang="en-US"/>
            </a:pPr>
            <a:endParaRPr lang="ar-SA"/>
          </a:p>
        </c:txPr>
        <c:crossAx val="94418816"/>
        <c:crosses val="autoZero"/>
        <c:crossBetween val="midCat"/>
      </c:valAx>
      <c:valAx>
        <c:axId val="94418816"/>
        <c:scaling>
          <c:orientation val="minMax"/>
        </c:scaling>
        <c:axPos val="l"/>
        <c:majorGridlines/>
        <c:title>
          <c:tx>
            <c:rich>
              <a:bodyPr rot="-5400000" vert="horz"/>
              <a:lstStyle/>
              <a:p>
                <a:pPr>
                  <a:defRPr lang="en-US"/>
                </a:pPr>
                <a:r>
                  <a:rPr lang="en-US"/>
                  <a:t>qe(mg/g)</a:t>
                </a:r>
              </a:p>
            </c:rich>
          </c:tx>
        </c:title>
        <c:numFmt formatCode="General" sourceLinked="1"/>
        <c:tickLblPos val="nextTo"/>
        <c:txPr>
          <a:bodyPr/>
          <a:lstStyle/>
          <a:p>
            <a:pPr>
              <a:defRPr lang="en-US"/>
            </a:pPr>
            <a:endParaRPr lang="ar-SA"/>
          </a:p>
        </c:txPr>
        <c:crossAx val="94416896"/>
        <c:crosses val="autoZero"/>
        <c:crossBetween val="midCat"/>
      </c:valAx>
    </c:plotArea>
    <c:legend>
      <c:legendPos val="r"/>
      <c:layout>
        <c:manualLayout>
          <c:xMode val="edge"/>
          <c:yMode val="edge"/>
          <c:x val="0.73419982784313575"/>
          <c:y val="0.42038968161141987"/>
          <c:w val="0.23881583710685644"/>
          <c:h val="0.23883095516574609"/>
        </c:manualLayout>
      </c:layout>
      <c:txPr>
        <a:bodyPr/>
        <a:lstStyle/>
        <a:p>
          <a:pPr>
            <a:defRPr lang="en-US"/>
          </a:pPr>
          <a:endParaRPr lang="ar-SA"/>
        </a:p>
      </c:txPr>
    </c:legend>
    <c:plotVisOnly val="1"/>
    <c:dispBlanksAs val="gap"/>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F7589F-4321-43EC-967E-A282B47208FE}" type="doc">
      <dgm:prSet loTypeId="urn:microsoft.com/office/officeart/2005/8/layout/bProcess4" loCatId="process" qsTypeId="urn:microsoft.com/office/officeart/2005/8/quickstyle/simple1" qsCatId="simple" csTypeId="urn:microsoft.com/office/officeart/2005/8/colors/accent1_2" csCatId="accent1" phldr="1"/>
      <dgm:spPr/>
    </dgm:pt>
    <dgm:pt modelId="{3358BD7F-429B-4275-B6D5-F97DE4CE9BA8}">
      <dgm:prSet phldrT="[نص]" custT="1"/>
      <dgm:spPr>
        <a:xfrm>
          <a:off x="298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Calibri"/>
              <a:ea typeface="+mn-ea"/>
              <a:cs typeface="+mj-cs"/>
            </a:rPr>
            <a:t>Heating pyrolyzed </a:t>
          </a:r>
          <a:r>
            <a:rPr lang="en-US" sz="1200" b="1">
              <a:solidFill>
                <a:sysClr val="window" lastClr="FFFFFF"/>
              </a:solidFill>
              <a:latin typeface="Times New Roman" pitchFamily="18" charset="0"/>
              <a:ea typeface="+mn-ea"/>
              <a:cs typeface="+mj-cs"/>
            </a:rPr>
            <a:t>carbon</a:t>
          </a:r>
        </a:p>
      </dgm:t>
    </dgm:pt>
    <dgm:pt modelId="{4CFB39F7-7037-4004-BC04-C23B51D0CB8D}" type="parTrans" cxnId="{F9DD6392-2C03-4405-8C27-0DB77A7BC7D1}">
      <dgm:prSet/>
      <dgm:spPr/>
      <dgm:t>
        <a:bodyPr/>
        <a:lstStyle/>
        <a:p>
          <a:pPr algn="ctr"/>
          <a:endParaRPr lang="en-US"/>
        </a:p>
      </dgm:t>
    </dgm:pt>
    <dgm:pt modelId="{4D6F493B-D85B-4454-BB98-8077DBFF697F}" type="sibTrans" cxnId="{F9DD6392-2C03-4405-8C27-0DB77A7BC7D1}">
      <dgm:prSet/>
      <dgm:spPr>
        <a:xfrm rot="5400000">
          <a:off x="-188149" y="505208"/>
          <a:ext cx="1193406" cy="383023"/>
        </a:xfrm>
        <a:solidFill>
          <a:srgbClr val="4F81BD">
            <a:tint val="60000"/>
            <a:hueOff val="0"/>
            <a:satOff val="0"/>
            <a:lumOff val="0"/>
            <a:alphaOff val="0"/>
          </a:srgbClr>
        </a:solidFill>
        <a:ln>
          <a:noFill/>
        </a:ln>
        <a:effectLst/>
      </dgm:spPr>
      <dgm:t>
        <a:bodyPr/>
        <a:lstStyle/>
        <a:p>
          <a:pPr algn="ctr"/>
          <a:endParaRPr lang="en-US"/>
        </a:p>
      </dgm:t>
    </dgm:pt>
    <dgm:pt modelId="{C9144835-CE23-40B0-A4C2-F0D0B71F5D9A}">
      <dgm:prSet phldrT="[نص]" custT="1"/>
      <dgm:spPr>
        <a:xfrm>
          <a:off x="2141603" y="250645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Water</a:t>
          </a:r>
        </a:p>
      </dgm:t>
    </dgm:pt>
    <dgm:pt modelId="{F6E2E279-CE09-4411-95E2-3561E02B2873}" type="parTrans" cxnId="{85488933-F908-4CBC-8298-18583C96BFC6}">
      <dgm:prSet/>
      <dgm:spPr/>
      <dgm:t>
        <a:bodyPr/>
        <a:lstStyle/>
        <a:p>
          <a:pPr algn="ctr"/>
          <a:endParaRPr lang="en-US"/>
        </a:p>
      </dgm:t>
    </dgm:pt>
    <dgm:pt modelId="{7A6C8AF9-C940-442D-B094-6029BCBA7FCB}" type="sibTrans" cxnId="{85488933-F908-4CBC-8298-18583C96BFC6}">
      <dgm:prSet/>
      <dgm:spPr>
        <a:xfrm rot="16239778">
          <a:off x="1852970" y="2675158"/>
          <a:ext cx="1221423" cy="388390"/>
        </a:xfrm>
        <a:solidFill>
          <a:srgbClr val="4F81BD">
            <a:tint val="60000"/>
            <a:hueOff val="0"/>
            <a:satOff val="0"/>
            <a:lumOff val="0"/>
            <a:alphaOff val="0"/>
          </a:srgbClr>
        </a:solidFill>
        <a:ln>
          <a:noFill/>
        </a:ln>
        <a:effectLst/>
      </dgm:spPr>
      <dgm:t>
        <a:bodyPr/>
        <a:lstStyle/>
        <a:p>
          <a:pPr algn="ctr"/>
          <a:endParaRPr lang="en-US"/>
        </a:p>
      </dgm:t>
    </dgm:pt>
    <dgm:pt modelId="{21280C5F-0D67-45BF-9C05-C0D2A28A5068}">
      <dgm:prSet phldrT="[نص]" custT="1"/>
      <dgm:spPr>
        <a:xfrm>
          <a:off x="4318309" y="1280197"/>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Surface area measurement</a:t>
          </a:r>
        </a:p>
      </dgm:t>
    </dgm:pt>
    <dgm:pt modelId="{FBD33379-FCCE-41C9-A027-8A959C40A6A4}" type="parTrans" cxnId="{140073C5-577D-4FF9-A2A4-399D38B952E2}">
      <dgm:prSet/>
      <dgm:spPr/>
      <dgm:t>
        <a:bodyPr/>
        <a:lstStyle/>
        <a:p>
          <a:pPr algn="ctr"/>
          <a:endParaRPr lang="en-US"/>
        </a:p>
      </dgm:t>
    </dgm:pt>
    <dgm:pt modelId="{4A65E981-C40B-481E-B999-0F5FBBF08B5D}" type="sibTrans" cxnId="{140073C5-577D-4FF9-A2A4-399D38B952E2}">
      <dgm:prSet/>
      <dgm:spPr>
        <a:xfrm rot="5400000">
          <a:off x="4053755" y="1718611"/>
          <a:ext cx="1206899" cy="382040"/>
        </a:xfrm>
        <a:solidFill>
          <a:srgbClr val="4F81BD">
            <a:tint val="60000"/>
            <a:hueOff val="0"/>
            <a:satOff val="0"/>
            <a:lumOff val="0"/>
            <a:alphaOff val="0"/>
          </a:srgbClr>
        </a:solidFill>
        <a:ln>
          <a:noFill/>
        </a:ln>
        <a:effectLst/>
      </dgm:spPr>
      <dgm:t>
        <a:bodyPr/>
        <a:lstStyle/>
        <a:p>
          <a:pPr algn="ctr"/>
          <a:endParaRPr lang="en-US"/>
        </a:p>
      </dgm:t>
    </dgm:pt>
    <dgm:pt modelId="{5E558227-AEF4-4967-B42E-8AA16DA1518B}">
      <dgm:prSet phldrT="[نص]" custT="1"/>
      <dgm:spPr>
        <a:xfrm>
          <a:off x="4318309" y="249692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Phenol adsorption </a:t>
          </a:r>
        </a:p>
      </dgm:t>
    </dgm:pt>
    <dgm:pt modelId="{C01EE032-FF2D-4317-82D8-9FD3D2D347A3}" type="parTrans" cxnId="{121021F7-1B4D-4ADE-A7C4-0106DE9779D2}">
      <dgm:prSet/>
      <dgm:spPr/>
      <dgm:t>
        <a:bodyPr/>
        <a:lstStyle/>
        <a:p>
          <a:pPr algn="ctr"/>
          <a:endParaRPr lang="en-US"/>
        </a:p>
      </dgm:t>
    </dgm:pt>
    <dgm:pt modelId="{3BBB03E7-E862-4551-AB75-D48895C5E70E}" type="sibTrans" cxnId="{121021F7-1B4D-4ADE-A7C4-0106DE9779D2}">
      <dgm:prSet/>
      <dgm:spPr/>
      <dgm:t>
        <a:bodyPr/>
        <a:lstStyle/>
        <a:p>
          <a:pPr algn="ctr"/>
          <a:endParaRPr lang="en-US"/>
        </a:p>
      </dgm:t>
    </dgm:pt>
    <dgm:pt modelId="{736D79C3-AA88-4617-8177-F1E0DFEBCC2A}">
      <dgm:prSet custT="1"/>
      <dgm:spPr>
        <a:xfrm>
          <a:off x="431830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Chemical activation</a:t>
          </a:r>
        </a:p>
      </dgm:t>
    </dgm:pt>
    <dgm:pt modelId="{A87EA2D5-6A8E-413F-B36B-780F0003F98D}" type="parTrans" cxnId="{04942097-279B-43D0-A6C4-8ED833B9F037}">
      <dgm:prSet/>
      <dgm:spPr/>
      <dgm:t>
        <a:bodyPr/>
        <a:lstStyle/>
        <a:p>
          <a:pPr algn="ctr"/>
          <a:endParaRPr lang="en-US"/>
        </a:p>
      </dgm:t>
    </dgm:pt>
    <dgm:pt modelId="{9545A69A-96A9-4201-8F18-2A5C8774BA8A}" type="sibTrans" cxnId="{04942097-279B-43D0-A6C4-8ED833B9F037}">
      <dgm:prSet/>
      <dgm:spPr/>
      <dgm:t>
        <a:bodyPr/>
        <a:lstStyle/>
        <a:p>
          <a:pPr algn="ctr"/>
          <a:endParaRPr lang="en-US"/>
        </a:p>
      </dgm:t>
    </dgm:pt>
    <dgm:pt modelId="{B0784A27-4C4E-4F4B-BCBA-7EEA2E85A53B}">
      <dgm:prSet phldrT="[نص]" custT="1"/>
      <dgm:spPr>
        <a:xfrm>
          <a:off x="4318309" y="1280197"/>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Acetic acid</a:t>
          </a:r>
        </a:p>
      </dgm:t>
    </dgm:pt>
    <dgm:pt modelId="{1CF17AE2-3E91-4FE0-B3EA-DE21C90C8DA1}" type="parTrans" cxnId="{2E5DA682-6587-4463-837A-3D090AF372B6}">
      <dgm:prSet/>
      <dgm:spPr/>
      <dgm:t>
        <a:bodyPr/>
        <a:lstStyle/>
        <a:p>
          <a:pPr algn="ctr"/>
          <a:endParaRPr lang="en-US"/>
        </a:p>
      </dgm:t>
    </dgm:pt>
    <dgm:pt modelId="{64AA916F-6BC6-4EF4-89EA-9F13E8C7DCBA}" type="sibTrans" cxnId="{2E5DA682-6587-4463-837A-3D090AF372B6}">
      <dgm:prSet/>
      <dgm:spPr/>
      <dgm:t>
        <a:bodyPr/>
        <a:lstStyle/>
        <a:p>
          <a:pPr algn="ctr"/>
          <a:endParaRPr lang="en-US"/>
        </a:p>
      </dgm:t>
    </dgm:pt>
    <dgm:pt modelId="{C06B8396-F723-4161-87C0-39419562EE79}">
      <dgm:prSet custT="1"/>
      <dgm:spPr>
        <a:xfrm>
          <a:off x="4318309" y="249692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Batch adsorption</a:t>
          </a:r>
        </a:p>
      </dgm:t>
    </dgm:pt>
    <dgm:pt modelId="{89DDEC12-593E-46F8-BD5F-C501978A0242}" type="sibTrans" cxnId="{5131FEC5-329C-4F64-921F-940E304E3C5F}">
      <dgm:prSet/>
      <dgm:spPr/>
      <dgm:t>
        <a:bodyPr/>
        <a:lstStyle/>
        <a:p>
          <a:pPr algn="ctr"/>
          <a:endParaRPr lang="en-US"/>
        </a:p>
      </dgm:t>
    </dgm:pt>
    <dgm:pt modelId="{6B68E2E2-B9E0-465C-B153-4FBD75697F4E}" type="parTrans" cxnId="{5131FEC5-329C-4F64-921F-940E304E3C5F}">
      <dgm:prSet/>
      <dgm:spPr/>
      <dgm:t>
        <a:bodyPr/>
        <a:lstStyle/>
        <a:p>
          <a:pPr algn="ctr"/>
          <a:endParaRPr lang="en-US"/>
        </a:p>
      </dgm:t>
    </dgm:pt>
    <dgm:pt modelId="{7D7D659D-D0C9-4860-BB80-7AE3B702BDD0}">
      <dgm:prSet phldrT="[نص]" custT="1"/>
      <dgm:spPr>
        <a:xfrm>
          <a:off x="2989" y="1280197"/>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Washing by:</a:t>
          </a:r>
        </a:p>
      </dgm:t>
    </dgm:pt>
    <dgm:pt modelId="{1CEDF215-ECF8-46CE-B801-A4570AEF31A0}" type="parTrans" cxnId="{0B00F55C-C240-4F58-BBD6-372504265638}">
      <dgm:prSet/>
      <dgm:spPr/>
      <dgm:t>
        <a:bodyPr/>
        <a:lstStyle/>
        <a:p>
          <a:pPr rtl="1"/>
          <a:endParaRPr lang="ar-SA"/>
        </a:p>
      </dgm:t>
    </dgm:pt>
    <dgm:pt modelId="{8CFE280D-C74A-4D7C-A11A-925E17CB5D00}" type="sibTrans" cxnId="{0B00F55C-C240-4F58-BBD6-372504265638}">
      <dgm:prSet/>
      <dgm:spPr/>
      <dgm:t>
        <a:bodyPr/>
        <a:lstStyle/>
        <a:p>
          <a:pPr rtl="1"/>
          <a:endParaRPr lang="ar-SA"/>
        </a:p>
      </dgm:t>
    </dgm:pt>
    <dgm:pt modelId="{748B0324-417C-4A6F-8E04-00D7764CAE54}">
      <dgm:prSet phldrT="[نص]" custT="1"/>
      <dgm:spPr>
        <a:xfrm>
          <a:off x="2141603" y="250645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HCl</a:t>
          </a:r>
        </a:p>
      </dgm:t>
    </dgm:pt>
    <dgm:pt modelId="{02A8A0EE-26E9-4693-A616-DF4C2082F1E7}" type="parTrans" cxnId="{4716247A-68BC-4D9D-855B-1600BECB09DB}">
      <dgm:prSet/>
      <dgm:spPr/>
      <dgm:t>
        <a:bodyPr/>
        <a:lstStyle/>
        <a:p>
          <a:pPr rtl="1"/>
          <a:endParaRPr lang="ar-SA"/>
        </a:p>
      </dgm:t>
    </dgm:pt>
    <dgm:pt modelId="{34DE514D-74F9-426A-B0D6-2A7948DB6083}" type="sibTrans" cxnId="{4716247A-68BC-4D9D-855B-1600BECB09DB}">
      <dgm:prSet/>
      <dgm:spPr/>
      <dgm:t>
        <a:bodyPr/>
        <a:lstStyle/>
        <a:p>
          <a:pPr rtl="1"/>
          <a:endParaRPr lang="ar-SA"/>
        </a:p>
      </dgm:t>
    </dgm:pt>
    <dgm:pt modelId="{AFF2EA5B-221D-44A0-8C22-6EE149C52512}">
      <dgm:prSet phldrT="[نص]" custT="1"/>
      <dgm:spPr>
        <a:xfrm>
          <a:off x="216064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Drying</a:t>
          </a:r>
        </a:p>
      </dgm:t>
    </dgm:pt>
    <dgm:pt modelId="{ADA636DE-EF08-40E1-93FE-C7C48EE36C6A}" type="parTrans" cxnId="{9B3199C7-43F9-4D4B-89FC-F508C9C8AA59}">
      <dgm:prSet/>
      <dgm:spPr/>
      <dgm:t>
        <a:bodyPr/>
        <a:lstStyle/>
        <a:p>
          <a:pPr rtl="1"/>
          <a:endParaRPr lang="ar-SA"/>
        </a:p>
      </dgm:t>
    </dgm:pt>
    <dgm:pt modelId="{347F794D-18ED-452D-8133-796947828EE4}" type="sibTrans" cxnId="{9B3199C7-43F9-4D4B-89FC-F508C9C8AA59}">
      <dgm:prSet/>
      <dgm:spPr/>
      <dgm:t>
        <a:bodyPr/>
        <a:lstStyle/>
        <a:p>
          <a:pPr rtl="1"/>
          <a:endParaRPr lang="ar-SA"/>
        </a:p>
      </dgm:t>
    </dgm:pt>
    <dgm:pt modelId="{9EF5FF6C-D3B0-466E-A439-3FE6E5041170}">
      <dgm:prSet phldrT="[نص]" custT="1"/>
      <dgm:spPr>
        <a:xfrm>
          <a:off x="216064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Sieved for  particles size:</a:t>
          </a:r>
        </a:p>
      </dgm:t>
    </dgm:pt>
    <dgm:pt modelId="{7CFAD438-270C-4F22-B493-CC9362F8C094}" type="parTrans" cxnId="{4823CC99-3658-453F-ABE4-FC19A438E250}">
      <dgm:prSet/>
      <dgm:spPr/>
      <dgm:t>
        <a:bodyPr/>
        <a:lstStyle/>
        <a:p>
          <a:pPr rtl="1"/>
          <a:endParaRPr lang="ar-SA"/>
        </a:p>
      </dgm:t>
    </dgm:pt>
    <dgm:pt modelId="{B790DFB6-F4CC-489F-8D27-25A7F1BCB5B2}" type="sibTrans" cxnId="{4823CC99-3658-453F-ABE4-FC19A438E250}">
      <dgm:prSet/>
      <dgm:spPr/>
      <dgm:t>
        <a:bodyPr/>
        <a:lstStyle/>
        <a:p>
          <a:pPr rtl="1"/>
          <a:endParaRPr lang="ar-SA"/>
        </a:p>
      </dgm:t>
    </dgm:pt>
    <dgm:pt modelId="{469CC31E-E57F-4794-B55B-7DE0AC3BDB7A}">
      <dgm:prSet custT="1"/>
      <dgm:spPr>
        <a:xfrm>
          <a:off x="4318309" y="249692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Kinetic</a:t>
          </a:r>
        </a:p>
      </dgm:t>
    </dgm:pt>
    <dgm:pt modelId="{9CBF5C86-F811-4DD8-8C57-5A160CD27902}" type="parTrans" cxnId="{47CFCA64-B83D-4DCE-A5F6-77DEE2BAD72A}">
      <dgm:prSet/>
      <dgm:spPr/>
      <dgm:t>
        <a:bodyPr/>
        <a:lstStyle/>
        <a:p>
          <a:pPr rtl="1"/>
          <a:endParaRPr lang="ar-SA"/>
        </a:p>
      </dgm:t>
    </dgm:pt>
    <dgm:pt modelId="{CEF3B626-C6BB-457E-BD48-6B59A6A6FFAD}" type="sibTrans" cxnId="{47CFCA64-B83D-4DCE-A5F6-77DEE2BAD72A}">
      <dgm:prSet/>
      <dgm:spPr/>
      <dgm:t>
        <a:bodyPr/>
        <a:lstStyle/>
        <a:p>
          <a:pPr rtl="1"/>
          <a:endParaRPr lang="ar-SA"/>
        </a:p>
      </dgm:t>
    </dgm:pt>
    <dgm:pt modelId="{C0BC1B47-0DB1-421C-97D5-8C1CBF2C216B}">
      <dgm:prSet custT="1"/>
      <dgm:spPr>
        <a:xfrm>
          <a:off x="431830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Using KOH</a:t>
          </a:r>
        </a:p>
      </dgm:t>
    </dgm:pt>
    <dgm:pt modelId="{B31A674E-1775-4095-A1E6-E4A14DD0BB86}" type="parTrans" cxnId="{59D0B92E-3720-4BC2-B3A2-067BE619C02D}">
      <dgm:prSet/>
      <dgm:spPr/>
      <dgm:t>
        <a:bodyPr/>
        <a:lstStyle/>
        <a:p>
          <a:pPr rtl="1"/>
          <a:endParaRPr lang="ar-SA"/>
        </a:p>
      </dgm:t>
    </dgm:pt>
    <dgm:pt modelId="{0D22ACA8-147C-460E-BC77-063C59333D1F}" type="sibTrans" cxnId="{59D0B92E-3720-4BC2-B3A2-067BE619C02D}">
      <dgm:prSet/>
      <dgm:spPr/>
      <dgm:t>
        <a:bodyPr/>
        <a:lstStyle/>
        <a:p>
          <a:pPr rtl="1"/>
          <a:endParaRPr lang="ar-SA"/>
        </a:p>
      </dgm:t>
    </dgm:pt>
    <dgm:pt modelId="{FDC14D18-1974-4D6A-9A9C-9417142B711E}">
      <dgm:prSet custT="1"/>
      <dgm:spPr>
        <a:xfrm>
          <a:off x="4318309" y="2496922"/>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Isotherm</a:t>
          </a:r>
        </a:p>
      </dgm:t>
    </dgm:pt>
    <dgm:pt modelId="{7C56F67A-0E62-4291-B50F-FF4A64A12E02}" type="parTrans" cxnId="{CAD63609-DC77-4A40-B621-F722A4B13A63}">
      <dgm:prSet/>
      <dgm:spPr/>
      <dgm:t>
        <a:bodyPr/>
        <a:lstStyle/>
        <a:p>
          <a:pPr rtl="1"/>
          <a:endParaRPr lang="ar-SA"/>
        </a:p>
      </dgm:t>
    </dgm:pt>
    <dgm:pt modelId="{5BA73792-1EB4-42AD-B2D6-4F401F14B759}" type="sibTrans" cxnId="{CAD63609-DC77-4A40-B621-F722A4B13A63}">
      <dgm:prSet/>
      <dgm:spPr/>
      <dgm:t>
        <a:bodyPr/>
        <a:lstStyle/>
        <a:p>
          <a:pPr rtl="1"/>
          <a:endParaRPr lang="ar-SA"/>
        </a:p>
      </dgm:t>
    </dgm:pt>
    <dgm:pt modelId="{D6D2C3A6-7553-4595-A3ED-8DD0F6B44074}">
      <dgm:prSet phldrT="[نص]" custT="1"/>
      <dgm:spPr>
        <a:xfrm>
          <a:off x="216064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0.425 _  2 mm</a:t>
          </a:r>
        </a:p>
      </dgm:t>
    </dgm:pt>
    <dgm:pt modelId="{C90EB309-452C-4B65-A1FF-4183C8B098BE}" type="parTrans" cxnId="{173C262F-54A1-42C0-BC1F-4A0BF361DDAE}">
      <dgm:prSet/>
      <dgm:spPr/>
    </dgm:pt>
    <dgm:pt modelId="{8B9E3BC4-6C4B-46CD-B767-C774172C9515}" type="sibTrans" cxnId="{173C262F-54A1-42C0-BC1F-4A0BF361DDAE}">
      <dgm:prSet/>
      <dgm:spPr/>
    </dgm:pt>
    <dgm:pt modelId="{21C6D7B8-FAD9-4848-ADFA-3445FF35AEB4}">
      <dgm:prSet phldrT="[نص]" custT="1"/>
      <dgm:spPr>
        <a:xfrm>
          <a:off x="216064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2 _  4 mm</a:t>
          </a:r>
        </a:p>
      </dgm:t>
    </dgm:pt>
    <dgm:pt modelId="{371CD7F5-2DB0-4BD5-B13D-18D27FF40652}" type="parTrans" cxnId="{4B8E2FE7-9598-4C97-B412-10EBA4409F0D}">
      <dgm:prSet/>
      <dgm:spPr/>
    </dgm:pt>
    <dgm:pt modelId="{F0C3C184-8876-4937-8B5F-BA0E5E1F18DA}" type="sibTrans" cxnId="{4B8E2FE7-9598-4C97-B412-10EBA4409F0D}">
      <dgm:prSet/>
      <dgm:spPr/>
    </dgm:pt>
    <dgm:pt modelId="{BC9A35CC-2F18-4445-B414-62047B061D20}">
      <dgm:prSet phldrT="[نص]" custT="1"/>
      <dgm:spPr>
        <a:xfrm>
          <a:off x="4318309" y="63471"/>
          <a:ext cx="1622300" cy="97338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rtl="0"/>
          <a:r>
            <a:rPr lang="en-US" sz="1200" b="1">
              <a:solidFill>
                <a:sysClr val="window" lastClr="FFFFFF"/>
              </a:solidFill>
              <a:latin typeface="Times New Roman" pitchFamily="18" charset="0"/>
              <a:ea typeface="+mn-ea"/>
              <a:cs typeface="+mj-cs"/>
            </a:rPr>
            <a:t>Activation</a:t>
          </a:r>
        </a:p>
      </dgm:t>
    </dgm:pt>
    <dgm:pt modelId="{DBCEBD40-012A-4DFA-890A-03DE66641409}" type="sibTrans" cxnId="{5F0DE420-37E2-4090-971A-64E2D1C6C943}">
      <dgm:prSet/>
      <dgm:spPr>
        <a:xfrm rot="5400000">
          <a:off x="4044233" y="511413"/>
          <a:ext cx="1206899" cy="343934"/>
        </a:xfrm>
        <a:solidFill>
          <a:srgbClr val="4F81BD">
            <a:tint val="60000"/>
            <a:hueOff val="0"/>
            <a:satOff val="0"/>
            <a:lumOff val="0"/>
            <a:alphaOff val="0"/>
          </a:srgbClr>
        </a:solidFill>
        <a:ln>
          <a:noFill/>
        </a:ln>
        <a:effectLst/>
      </dgm:spPr>
      <dgm:t>
        <a:bodyPr/>
        <a:lstStyle/>
        <a:p>
          <a:pPr algn="ctr"/>
          <a:endParaRPr lang="en-US"/>
        </a:p>
      </dgm:t>
    </dgm:pt>
    <dgm:pt modelId="{31AFD8FD-5829-4958-A751-8BEDAAEBB38E}" type="parTrans" cxnId="{5F0DE420-37E2-4090-971A-64E2D1C6C943}">
      <dgm:prSet/>
      <dgm:spPr/>
      <dgm:t>
        <a:bodyPr/>
        <a:lstStyle/>
        <a:p>
          <a:pPr algn="ctr"/>
          <a:endParaRPr lang="en-US"/>
        </a:p>
      </dgm:t>
    </dgm:pt>
    <dgm:pt modelId="{6EDDEC45-55C1-4A56-ACEF-1C35E3C20238}" type="pres">
      <dgm:prSet presAssocID="{2DF7589F-4321-43EC-967E-A282B47208FE}" presName="Name0" presStyleCnt="0">
        <dgm:presLayoutVars>
          <dgm:dir/>
          <dgm:resizeHandles/>
        </dgm:presLayoutVars>
      </dgm:prSet>
      <dgm:spPr/>
    </dgm:pt>
    <dgm:pt modelId="{AA7FBC9B-5D9B-4E7D-933B-36D2F54308DF}" type="pres">
      <dgm:prSet presAssocID="{3358BD7F-429B-4275-B6D5-F97DE4CE9BA8}" presName="compNode" presStyleCnt="0"/>
      <dgm:spPr/>
    </dgm:pt>
    <dgm:pt modelId="{8688519B-83FE-400E-93A0-FDFEF05CB047}" type="pres">
      <dgm:prSet presAssocID="{3358BD7F-429B-4275-B6D5-F97DE4CE9BA8}" presName="dummyConnPt" presStyleCnt="0"/>
      <dgm:spPr/>
    </dgm:pt>
    <dgm:pt modelId="{471CC40F-9AC1-4D2C-94F2-AC8AE2649ACD}" type="pres">
      <dgm:prSet presAssocID="{3358BD7F-429B-4275-B6D5-F97DE4CE9BA8}" presName="node" presStyleLbl="node1" presStyleIdx="0" presStyleCnt="7" custLinFactNeighborX="7381" custLinFactNeighborY="10065">
        <dgm:presLayoutVars>
          <dgm:bulletEnabled val="1"/>
        </dgm:presLayoutVars>
      </dgm:prSet>
      <dgm:spPr>
        <a:prstGeom prst="roundRect">
          <a:avLst>
            <a:gd name="adj" fmla="val 10000"/>
          </a:avLst>
        </a:prstGeom>
      </dgm:spPr>
      <dgm:t>
        <a:bodyPr/>
        <a:lstStyle/>
        <a:p>
          <a:endParaRPr lang="en-US"/>
        </a:p>
      </dgm:t>
    </dgm:pt>
    <dgm:pt modelId="{3B91203A-B88A-45F8-8315-B3E25C748DE1}" type="pres">
      <dgm:prSet presAssocID="{4D6F493B-D85B-4454-BB98-8077DBFF697F}" presName="sibTrans" presStyleLbl="bgSibTrans2D1" presStyleIdx="0" presStyleCnt="6" custScaleX="98882" custScaleY="262332" custLinFactY="43337" custLinFactNeighborX="-17477" custLinFactNeighborY="100000"/>
      <dgm:spPr>
        <a:prstGeom prst="rightArrow">
          <a:avLst/>
        </a:prstGeom>
      </dgm:spPr>
      <dgm:t>
        <a:bodyPr/>
        <a:lstStyle/>
        <a:p>
          <a:endParaRPr lang="en-US"/>
        </a:p>
      </dgm:t>
    </dgm:pt>
    <dgm:pt modelId="{B6918D3E-9225-44C9-8D46-774A55224A63}" type="pres">
      <dgm:prSet presAssocID="{7D7D659D-D0C9-4860-BB80-7AE3B702BDD0}" presName="compNode" presStyleCnt="0"/>
      <dgm:spPr/>
    </dgm:pt>
    <dgm:pt modelId="{26E72851-5D0B-47C9-A7DE-881380AE8047}" type="pres">
      <dgm:prSet presAssocID="{7D7D659D-D0C9-4860-BB80-7AE3B702BDD0}" presName="dummyConnPt" presStyleCnt="0"/>
      <dgm:spPr/>
    </dgm:pt>
    <dgm:pt modelId="{8AF053D8-1ABA-4D03-AFA8-20040F6D0DC3}" type="pres">
      <dgm:prSet presAssocID="{7D7D659D-D0C9-4860-BB80-7AE3B702BDD0}" presName="node" presStyleLbl="node1" presStyleIdx="1" presStyleCnt="7" custLinFactX="30175" custLinFactY="-15864" custLinFactNeighborX="100000" custLinFactNeighborY="-100000">
        <dgm:presLayoutVars>
          <dgm:bulletEnabled val="1"/>
        </dgm:presLayoutVars>
      </dgm:prSet>
      <dgm:spPr/>
      <dgm:t>
        <a:bodyPr/>
        <a:lstStyle/>
        <a:p>
          <a:pPr rtl="1"/>
          <a:endParaRPr lang="ar-SA"/>
        </a:p>
      </dgm:t>
    </dgm:pt>
    <dgm:pt modelId="{25D35DB6-6C9F-4675-B22A-7CCA24BFA7AF}" type="pres">
      <dgm:prSet presAssocID="{8CFE280D-C74A-4D7C-A11A-925E17CB5D00}" presName="sibTrans" presStyleLbl="bgSibTrans2D1" presStyleIdx="1" presStyleCnt="6" custScaleX="96348" custScaleY="266776" custLinFactY="41658" custLinFactNeighborX="-14023" custLinFactNeighborY="100000"/>
      <dgm:spPr>
        <a:prstGeom prst="rightArrow">
          <a:avLst/>
        </a:prstGeom>
      </dgm:spPr>
      <dgm:t>
        <a:bodyPr/>
        <a:lstStyle/>
        <a:p>
          <a:pPr rtl="1"/>
          <a:endParaRPr lang="ar-SA"/>
        </a:p>
      </dgm:t>
    </dgm:pt>
    <dgm:pt modelId="{555150C4-9EED-48C1-A4A7-1F1D4C8AC07C}" type="pres">
      <dgm:prSet presAssocID="{AFF2EA5B-221D-44A0-8C22-6EE149C52512}" presName="compNode" presStyleCnt="0"/>
      <dgm:spPr/>
    </dgm:pt>
    <dgm:pt modelId="{469CF208-09D4-440E-877E-A9D84224FFAA}" type="pres">
      <dgm:prSet presAssocID="{AFF2EA5B-221D-44A0-8C22-6EE149C52512}" presName="dummyConnPt" presStyleCnt="0"/>
      <dgm:spPr/>
    </dgm:pt>
    <dgm:pt modelId="{1F7D0615-1BFA-42AB-9726-3871450CBAA5}" type="pres">
      <dgm:prSet presAssocID="{AFF2EA5B-221D-44A0-8C22-6EE149C52512}" presName="node" presStyleLbl="node1" presStyleIdx="2" presStyleCnt="7" custLinFactX="100000" custLinFactY="-100000" custLinFactNeighborX="155653" custLinFactNeighborY="-141562">
        <dgm:presLayoutVars>
          <dgm:bulletEnabled val="1"/>
        </dgm:presLayoutVars>
      </dgm:prSet>
      <dgm:spPr/>
      <dgm:t>
        <a:bodyPr/>
        <a:lstStyle/>
        <a:p>
          <a:pPr rtl="1"/>
          <a:endParaRPr lang="ar-SA"/>
        </a:p>
      </dgm:t>
    </dgm:pt>
    <dgm:pt modelId="{F616001D-9360-42C2-85EE-AFF5630E49D9}" type="pres">
      <dgm:prSet presAssocID="{347F794D-18ED-452D-8133-796947828EE4}" presName="sibTrans" presStyleLbl="bgSibTrans2D1" presStyleIdx="2" presStyleCnt="6" custScaleY="292810" custLinFactY="-64024" custLinFactNeighborX="36800" custLinFactNeighborY="-100000"/>
      <dgm:spPr>
        <a:prstGeom prst="rightArrow">
          <a:avLst/>
        </a:prstGeom>
      </dgm:spPr>
      <dgm:t>
        <a:bodyPr/>
        <a:lstStyle/>
        <a:p>
          <a:pPr rtl="1"/>
          <a:endParaRPr lang="ar-SA"/>
        </a:p>
      </dgm:t>
    </dgm:pt>
    <dgm:pt modelId="{5A9DF1CD-DC8B-423D-B51C-29C031AC0BD3}" type="pres">
      <dgm:prSet presAssocID="{9EF5FF6C-D3B0-466E-A439-3FE6E5041170}" presName="compNode" presStyleCnt="0"/>
      <dgm:spPr/>
    </dgm:pt>
    <dgm:pt modelId="{38D6E50F-25D0-415D-9E8D-035ECACA3A3D}" type="pres">
      <dgm:prSet presAssocID="{9EF5FF6C-D3B0-466E-A439-3FE6E5041170}" presName="dummyConnPt" presStyleCnt="0"/>
      <dgm:spPr/>
    </dgm:pt>
    <dgm:pt modelId="{C0ABA172-9AC5-4D4A-B7C6-2E88CC2E01EC}" type="pres">
      <dgm:prSet presAssocID="{9EF5FF6C-D3B0-466E-A439-3FE6E5041170}" presName="node" presStyleLbl="node1" presStyleIdx="3" presStyleCnt="7" custLinFactX="22794" custLinFactY="-10716" custLinFactNeighborX="100000" custLinFactNeighborY="-100000">
        <dgm:presLayoutVars>
          <dgm:bulletEnabled val="1"/>
        </dgm:presLayoutVars>
      </dgm:prSet>
      <dgm:spPr/>
      <dgm:t>
        <a:bodyPr/>
        <a:lstStyle/>
        <a:p>
          <a:pPr rtl="1"/>
          <a:endParaRPr lang="ar-SA"/>
        </a:p>
      </dgm:t>
    </dgm:pt>
    <dgm:pt modelId="{9BD25CE2-CE0D-49D2-B840-D48BD480B20F}" type="pres">
      <dgm:prSet presAssocID="{B790DFB6-F4CC-489F-8D27-25A7F1BCB5B2}" presName="sibTrans" presStyleLbl="bgSibTrans2D1" presStyleIdx="3" presStyleCnt="6" custScaleX="100540" custScaleY="274480" custLinFactY="34202" custLinFactNeighborX="66536" custLinFactNeighborY="100000"/>
      <dgm:spPr>
        <a:prstGeom prst="rightArrow">
          <a:avLst/>
        </a:prstGeom>
      </dgm:spPr>
      <dgm:t>
        <a:bodyPr/>
        <a:lstStyle/>
        <a:p>
          <a:pPr rtl="1"/>
          <a:endParaRPr lang="ar-SA"/>
        </a:p>
      </dgm:t>
    </dgm:pt>
    <dgm:pt modelId="{7697390B-95A8-46E1-B6FE-7C10F9AAF23D}" type="pres">
      <dgm:prSet presAssocID="{BC9A35CC-2F18-4445-B414-62047B061D20}" presName="compNode" presStyleCnt="0"/>
      <dgm:spPr/>
    </dgm:pt>
    <dgm:pt modelId="{7921BA8E-7B82-45A0-92DE-7FD4549753BA}" type="pres">
      <dgm:prSet presAssocID="{BC9A35CC-2F18-4445-B414-62047B061D20}" presName="dummyConnPt" presStyleCnt="0"/>
      <dgm:spPr/>
    </dgm:pt>
    <dgm:pt modelId="{5E7BF688-90BE-452E-AB6B-018F14527695}" type="pres">
      <dgm:prSet presAssocID="{BC9A35CC-2F18-4445-B414-62047B061D20}" presName="node" presStyleLbl="node1" presStyleIdx="4" presStyleCnt="7" custLinFactNeighborX="671" custLinFactNeighborY="17893">
        <dgm:presLayoutVars>
          <dgm:bulletEnabled val="1"/>
        </dgm:presLayoutVars>
      </dgm:prSet>
      <dgm:spPr>
        <a:prstGeom prst="roundRect">
          <a:avLst>
            <a:gd name="adj" fmla="val 10000"/>
          </a:avLst>
        </a:prstGeom>
      </dgm:spPr>
      <dgm:t>
        <a:bodyPr/>
        <a:lstStyle/>
        <a:p>
          <a:endParaRPr lang="en-US"/>
        </a:p>
      </dgm:t>
    </dgm:pt>
    <dgm:pt modelId="{A31A83FE-EAC1-400E-8DB0-14E354D9D02E}" type="pres">
      <dgm:prSet presAssocID="{DBCEBD40-012A-4DFA-890A-03DE66641409}" presName="sibTrans" presStyleLbl="bgSibTrans2D1" presStyleIdx="4" presStyleCnt="6" custScaleX="101939" custScaleY="291248" custLinFactY="64023" custLinFactNeighborX="65291" custLinFactNeighborY="100000"/>
      <dgm:spPr>
        <a:prstGeom prst="rightArrow">
          <a:avLst/>
        </a:prstGeom>
      </dgm:spPr>
      <dgm:t>
        <a:bodyPr/>
        <a:lstStyle/>
        <a:p>
          <a:endParaRPr lang="en-US"/>
        </a:p>
      </dgm:t>
    </dgm:pt>
    <dgm:pt modelId="{90C719B6-6ECF-46C9-89C8-B8D3FCDF085D}" type="pres">
      <dgm:prSet presAssocID="{21280C5F-0D67-45BF-9C05-C0D2A28A5068}" presName="compNode" presStyleCnt="0"/>
      <dgm:spPr/>
    </dgm:pt>
    <dgm:pt modelId="{2FCAEEFE-87CE-4F58-9C1C-738175EB405B}" type="pres">
      <dgm:prSet presAssocID="{21280C5F-0D67-45BF-9C05-C0D2A28A5068}" presName="dummyConnPt" presStyleCnt="0"/>
      <dgm:spPr/>
    </dgm:pt>
    <dgm:pt modelId="{9C3E2024-10F5-428B-BE7F-DE96BD14A3FA}" type="pres">
      <dgm:prSet presAssocID="{21280C5F-0D67-45BF-9C05-C0D2A28A5068}" presName="node" presStyleLbl="node1" presStyleIdx="5" presStyleCnt="7" custLinFactX="-22123" custLinFactY="42029" custLinFactNeighborX="-100000" custLinFactNeighborY="100000">
        <dgm:presLayoutVars>
          <dgm:bulletEnabled val="1"/>
        </dgm:presLayoutVars>
      </dgm:prSet>
      <dgm:spPr>
        <a:prstGeom prst="roundRect">
          <a:avLst>
            <a:gd name="adj" fmla="val 10000"/>
          </a:avLst>
        </a:prstGeom>
      </dgm:spPr>
      <dgm:t>
        <a:bodyPr/>
        <a:lstStyle/>
        <a:p>
          <a:endParaRPr lang="en-US"/>
        </a:p>
      </dgm:t>
    </dgm:pt>
    <dgm:pt modelId="{3E0FEAC7-AD26-4FAF-936B-2AAC685BBEC0}" type="pres">
      <dgm:prSet presAssocID="{4A65E981-C40B-481E-B999-0F5FBBF08B5D}" presName="sibTrans" presStyleLbl="bgSibTrans2D1" presStyleIdx="5" presStyleCnt="6" custScaleY="261659" custLinFactY="-50044" custLinFactNeighborX="789" custLinFactNeighborY="-100000"/>
      <dgm:spPr>
        <a:prstGeom prst="rightArrow">
          <a:avLst/>
        </a:prstGeom>
      </dgm:spPr>
      <dgm:t>
        <a:bodyPr/>
        <a:lstStyle/>
        <a:p>
          <a:endParaRPr lang="en-US"/>
        </a:p>
      </dgm:t>
    </dgm:pt>
    <dgm:pt modelId="{61B65C03-08E7-4D61-93FF-4F62DAF7C31D}" type="pres">
      <dgm:prSet presAssocID="{5E558227-AEF4-4967-B42E-8AA16DA1518B}" presName="compNode" presStyleCnt="0"/>
      <dgm:spPr/>
    </dgm:pt>
    <dgm:pt modelId="{C248A784-5BDE-4093-A059-36FDFC0C2047}" type="pres">
      <dgm:prSet presAssocID="{5E558227-AEF4-4967-B42E-8AA16DA1518B}" presName="dummyConnPt" presStyleCnt="0"/>
      <dgm:spPr/>
    </dgm:pt>
    <dgm:pt modelId="{F85216E0-DD18-4B3C-A772-EEB0627C43E3}" type="pres">
      <dgm:prSet presAssocID="{5E558227-AEF4-4967-B42E-8AA16DA1518B}" presName="node" presStyleLbl="node1" presStyleIdx="6" presStyleCnt="7" custLinFactX="-100000" custLinFactY="100000" custLinFactNeighborX="-152298" custLinFactNeighborY="170151">
        <dgm:presLayoutVars>
          <dgm:bulletEnabled val="1"/>
        </dgm:presLayoutVars>
      </dgm:prSet>
      <dgm:spPr>
        <a:prstGeom prst="roundRect">
          <a:avLst>
            <a:gd name="adj" fmla="val 10000"/>
          </a:avLst>
        </a:prstGeom>
      </dgm:spPr>
      <dgm:t>
        <a:bodyPr/>
        <a:lstStyle/>
        <a:p>
          <a:endParaRPr lang="en-US"/>
        </a:p>
      </dgm:t>
    </dgm:pt>
  </dgm:ptLst>
  <dgm:cxnLst>
    <dgm:cxn modelId="{0CF38762-B0C4-4E5C-8174-A770B0E5D355}" type="presOf" srcId="{21280C5F-0D67-45BF-9C05-C0D2A28A5068}" destId="{9C3E2024-10F5-428B-BE7F-DE96BD14A3FA}" srcOrd="0" destOrd="0" presId="urn:microsoft.com/office/officeart/2005/8/layout/bProcess4"/>
    <dgm:cxn modelId="{A3AFC405-7173-4308-A659-77451A3DF102}" type="presOf" srcId="{C0BC1B47-0DB1-421C-97D5-8C1CBF2C216B}" destId="{5E7BF688-90BE-452E-AB6B-018F14527695}" srcOrd="0" destOrd="2" presId="urn:microsoft.com/office/officeart/2005/8/layout/bProcess4"/>
    <dgm:cxn modelId="{84B26311-5894-4FB8-9AB4-5ABE596CE2D5}" type="presOf" srcId="{5E558227-AEF4-4967-B42E-8AA16DA1518B}" destId="{F85216E0-DD18-4B3C-A772-EEB0627C43E3}" srcOrd="0" destOrd="0" presId="urn:microsoft.com/office/officeart/2005/8/layout/bProcess4"/>
    <dgm:cxn modelId="{85488933-F908-4CBC-8298-18583C96BFC6}" srcId="{7D7D659D-D0C9-4860-BB80-7AE3B702BDD0}" destId="{C9144835-CE23-40B0-A4C2-F0D0B71F5D9A}" srcOrd="0" destOrd="0" parTransId="{F6E2E279-CE09-4411-95E2-3561E02B2873}" sibTransId="{7A6C8AF9-C940-442D-B094-6029BCBA7FCB}"/>
    <dgm:cxn modelId="{EE60F045-694F-496E-B821-70153E4B1EC3}" type="presOf" srcId="{DBCEBD40-012A-4DFA-890A-03DE66641409}" destId="{A31A83FE-EAC1-400E-8DB0-14E354D9D02E}" srcOrd="0" destOrd="0" presId="urn:microsoft.com/office/officeart/2005/8/layout/bProcess4"/>
    <dgm:cxn modelId="{1C14C42B-956A-4983-AB58-0B7AB9A2EA2C}" type="presOf" srcId="{FDC14D18-1974-4D6A-9A9C-9417142B711E}" destId="{F85216E0-DD18-4B3C-A772-EEB0627C43E3}" srcOrd="0" destOrd="3" presId="urn:microsoft.com/office/officeart/2005/8/layout/bProcess4"/>
    <dgm:cxn modelId="{0B00F55C-C240-4F58-BBD6-372504265638}" srcId="{2DF7589F-4321-43EC-967E-A282B47208FE}" destId="{7D7D659D-D0C9-4860-BB80-7AE3B702BDD0}" srcOrd="1" destOrd="0" parTransId="{1CEDF215-ECF8-46CE-B801-A4570AEF31A0}" sibTransId="{8CFE280D-C74A-4D7C-A11A-925E17CB5D00}"/>
    <dgm:cxn modelId="{5131FEC5-329C-4F64-921F-940E304E3C5F}" srcId="{5E558227-AEF4-4967-B42E-8AA16DA1518B}" destId="{C06B8396-F723-4161-87C0-39419562EE79}" srcOrd="0" destOrd="0" parTransId="{6B68E2E2-B9E0-465C-B153-4FBD75697F4E}" sibTransId="{89DDEC12-593E-46F8-BD5F-C501978A0242}"/>
    <dgm:cxn modelId="{4716247A-68BC-4D9D-855B-1600BECB09DB}" srcId="{7D7D659D-D0C9-4860-BB80-7AE3B702BDD0}" destId="{748B0324-417C-4A6F-8E04-00D7764CAE54}" srcOrd="1" destOrd="0" parTransId="{02A8A0EE-26E9-4693-A616-DF4C2082F1E7}" sibTransId="{34DE514D-74F9-426A-B0D6-2A7948DB6083}"/>
    <dgm:cxn modelId="{4823CC99-3658-453F-ABE4-FC19A438E250}" srcId="{2DF7589F-4321-43EC-967E-A282B47208FE}" destId="{9EF5FF6C-D3B0-466E-A439-3FE6E5041170}" srcOrd="3" destOrd="0" parTransId="{7CFAD438-270C-4F22-B493-CC9362F8C094}" sibTransId="{B790DFB6-F4CC-489F-8D27-25A7F1BCB5B2}"/>
    <dgm:cxn modelId="{47CFCA64-B83D-4DCE-A5F6-77DEE2BAD72A}" srcId="{C06B8396-F723-4161-87C0-39419562EE79}" destId="{469CC31E-E57F-4794-B55B-7DE0AC3BDB7A}" srcOrd="0" destOrd="0" parTransId="{9CBF5C86-F811-4DD8-8C57-5A160CD27902}" sibTransId="{CEF3B626-C6BB-457E-BD48-6B59A6A6FFAD}"/>
    <dgm:cxn modelId="{63A97607-758B-4D00-A26B-78F01EE2DC77}" type="presOf" srcId="{748B0324-417C-4A6F-8E04-00D7764CAE54}" destId="{8AF053D8-1ABA-4D03-AFA8-20040F6D0DC3}" srcOrd="0" destOrd="2" presId="urn:microsoft.com/office/officeart/2005/8/layout/bProcess4"/>
    <dgm:cxn modelId="{CAD63609-DC77-4A40-B621-F722A4B13A63}" srcId="{C06B8396-F723-4161-87C0-39419562EE79}" destId="{FDC14D18-1974-4D6A-9A9C-9417142B711E}" srcOrd="1" destOrd="0" parTransId="{7C56F67A-0E62-4291-B50F-FF4A64A12E02}" sibTransId="{5BA73792-1EB4-42AD-B2D6-4F401F14B759}"/>
    <dgm:cxn modelId="{04942097-279B-43D0-A6C4-8ED833B9F037}" srcId="{BC9A35CC-2F18-4445-B414-62047B061D20}" destId="{736D79C3-AA88-4617-8177-F1E0DFEBCC2A}" srcOrd="0" destOrd="0" parTransId="{A87EA2D5-6A8E-413F-B36B-780F0003F98D}" sibTransId="{9545A69A-96A9-4201-8F18-2A5C8774BA8A}"/>
    <dgm:cxn modelId="{6FFC5B27-AF2C-4A5D-ACAD-9C3633634F6B}" type="presOf" srcId="{8CFE280D-C74A-4D7C-A11A-925E17CB5D00}" destId="{25D35DB6-6C9F-4675-B22A-7CCA24BFA7AF}" srcOrd="0" destOrd="0" presId="urn:microsoft.com/office/officeart/2005/8/layout/bProcess4"/>
    <dgm:cxn modelId="{C88DFCDD-B81F-4699-81AB-319AC6858DD3}" type="presOf" srcId="{D6D2C3A6-7553-4595-A3ED-8DD0F6B44074}" destId="{C0ABA172-9AC5-4D4A-B7C6-2E88CC2E01EC}" srcOrd="0" destOrd="1" presId="urn:microsoft.com/office/officeart/2005/8/layout/bProcess4"/>
    <dgm:cxn modelId="{CAB765CA-45EE-4917-A756-EF3D442F4491}" type="presOf" srcId="{B0784A27-4C4E-4F4B-BCBA-7EEA2E85A53B}" destId="{9C3E2024-10F5-428B-BE7F-DE96BD14A3FA}" srcOrd="0" destOrd="1" presId="urn:microsoft.com/office/officeart/2005/8/layout/bProcess4"/>
    <dgm:cxn modelId="{4CCDC89A-7102-4F33-A5FD-1E55A77D8908}" type="presOf" srcId="{2DF7589F-4321-43EC-967E-A282B47208FE}" destId="{6EDDEC45-55C1-4A56-ACEF-1C35E3C20238}" srcOrd="0" destOrd="0" presId="urn:microsoft.com/office/officeart/2005/8/layout/bProcess4"/>
    <dgm:cxn modelId="{2E5DA682-6587-4463-837A-3D090AF372B6}" srcId="{21280C5F-0D67-45BF-9C05-C0D2A28A5068}" destId="{B0784A27-4C4E-4F4B-BCBA-7EEA2E85A53B}" srcOrd="0" destOrd="0" parTransId="{1CF17AE2-3E91-4FE0-B3EA-DE21C90C8DA1}" sibTransId="{64AA916F-6BC6-4EF4-89EA-9F13E8C7DCBA}"/>
    <dgm:cxn modelId="{F9DD6392-2C03-4405-8C27-0DB77A7BC7D1}" srcId="{2DF7589F-4321-43EC-967E-A282B47208FE}" destId="{3358BD7F-429B-4275-B6D5-F97DE4CE9BA8}" srcOrd="0" destOrd="0" parTransId="{4CFB39F7-7037-4004-BC04-C23B51D0CB8D}" sibTransId="{4D6F493B-D85B-4454-BB98-8077DBFF697F}"/>
    <dgm:cxn modelId="{C686DF7A-42E6-4786-A062-2008F64F74E5}" type="presOf" srcId="{C06B8396-F723-4161-87C0-39419562EE79}" destId="{F85216E0-DD18-4B3C-A772-EEB0627C43E3}" srcOrd="0" destOrd="1" presId="urn:microsoft.com/office/officeart/2005/8/layout/bProcess4"/>
    <dgm:cxn modelId="{7133CBCD-7CB9-4AE1-8EC1-39862CA616D7}" type="presOf" srcId="{BC9A35CC-2F18-4445-B414-62047B061D20}" destId="{5E7BF688-90BE-452E-AB6B-018F14527695}" srcOrd="0" destOrd="0" presId="urn:microsoft.com/office/officeart/2005/8/layout/bProcess4"/>
    <dgm:cxn modelId="{B97C3D98-FAA7-4AE5-B3CA-C020DB2BCECA}" type="presOf" srcId="{347F794D-18ED-452D-8133-796947828EE4}" destId="{F616001D-9360-42C2-85EE-AFF5630E49D9}" srcOrd="0" destOrd="0" presId="urn:microsoft.com/office/officeart/2005/8/layout/bProcess4"/>
    <dgm:cxn modelId="{E7395DCB-8C75-4366-8834-61CDFE76D7A2}" type="presOf" srcId="{3358BD7F-429B-4275-B6D5-F97DE4CE9BA8}" destId="{471CC40F-9AC1-4D2C-94F2-AC8AE2649ACD}" srcOrd="0" destOrd="0" presId="urn:microsoft.com/office/officeart/2005/8/layout/bProcess4"/>
    <dgm:cxn modelId="{46E7357B-96E5-4D67-84B9-32609BAB6EDF}" type="presOf" srcId="{AFF2EA5B-221D-44A0-8C22-6EE149C52512}" destId="{1F7D0615-1BFA-42AB-9726-3871450CBAA5}" srcOrd="0" destOrd="0" presId="urn:microsoft.com/office/officeart/2005/8/layout/bProcess4"/>
    <dgm:cxn modelId="{EBCFFE10-8E80-4254-B2E1-4223885931D2}" type="presOf" srcId="{B790DFB6-F4CC-489F-8D27-25A7F1BCB5B2}" destId="{9BD25CE2-CE0D-49D2-B840-D48BD480B20F}" srcOrd="0" destOrd="0" presId="urn:microsoft.com/office/officeart/2005/8/layout/bProcess4"/>
    <dgm:cxn modelId="{140073C5-577D-4FF9-A2A4-399D38B952E2}" srcId="{2DF7589F-4321-43EC-967E-A282B47208FE}" destId="{21280C5F-0D67-45BF-9C05-C0D2A28A5068}" srcOrd="5" destOrd="0" parTransId="{FBD33379-FCCE-41C9-A027-8A959C40A6A4}" sibTransId="{4A65E981-C40B-481E-B999-0F5FBBF08B5D}"/>
    <dgm:cxn modelId="{A9E67522-A3BC-4C4B-8A95-9F30E0046C42}" type="presOf" srcId="{4D6F493B-D85B-4454-BB98-8077DBFF697F}" destId="{3B91203A-B88A-45F8-8315-B3E25C748DE1}" srcOrd="0" destOrd="0" presId="urn:microsoft.com/office/officeart/2005/8/layout/bProcess4"/>
    <dgm:cxn modelId="{8F005266-8B35-46F2-81F3-3151B17FDB81}" type="presOf" srcId="{21C6D7B8-FAD9-4848-ADFA-3445FF35AEB4}" destId="{C0ABA172-9AC5-4D4A-B7C6-2E88CC2E01EC}" srcOrd="0" destOrd="2" presId="urn:microsoft.com/office/officeart/2005/8/layout/bProcess4"/>
    <dgm:cxn modelId="{61B9E521-A7C7-4882-AE14-73A64281F06F}" type="presOf" srcId="{4A65E981-C40B-481E-B999-0F5FBBF08B5D}" destId="{3E0FEAC7-AD26-4FAF-936B-2AAC685BBEC0}" srcOrd="0" destOrd="0" presId="urn:microsoft.com/office/officeart/2005/8/layout/bProcess4"/>
    <dgm:cxn modelId="{08C4E570-1CD9-4FEB-99E4-F4999746440C}" type="presOf" srcId="{7D7D659D-D0C9-4860-BB80-7AE3B702BDD0}" destId="{8AF053D8-1ABA-4D03-AFA8-20040F6D0DC3}" srcOrd="0" destOrd="0" presId="urn:microsoft.com/office/officeart/2005/8/layout/bProcess4"/>
    <dgm:cxn modelId="{3488A854-746B-4D8B-97BB-360B8AC47B3F}" type="presOf" srcId="{C9144835-CE23-40B0-A4C2-F0D0B71F5D9A}" destId="{8AF053D8-1ABA-4D03-AFA8-20040F6D0DC3}" srcOrd="0" destOrd="1" presId="urn:microsoft.com/office/officeart/2005/8/layout/bProcess4"/>
    <dgm:cxn modelId="{9B3199C7-43F9-4D4B-89FC-F508C9C8AA59}" srcId="{2DF7589F-4321-43EC-967E-A282B47208FE}" destId="{AFF2EA5B-221D-44A0-8C22-6EE149C52512}" srcOrd="2" destOrd="0" parTransId="{ADA636DE-EF08-40E1-93FE-C7C48EE36C6A}" sibTransId="{347F794D-18ED-452D-8133-796947828EE4}"/>
    <dgm:cxn modelId="{59D0B92E-3720-4BC2-B3A2-067BE619C02D}" srcId="{736D79C3-AA88-4617-8177-F1E0DFEBCC2A}" destId="{C0BC1B47-0DB1-421C-97D5-8C1CBF2C216B}" srcOrd="0" destOrd="0" parTransId="{B31A674E-1775-4095-A1E6-E4A14DD0BB86}" sibTransId="{0D22ACA8-147C-460E-BC77-063C59333D1F}"/>
    <dgm:cxn modelId="{5F0DE420-37E2-4090-971A-64E2D1C6C943}" srcId="{2DF7589F-4321-43EC-967E-A282B47208FE}" destId="{BC9A35CC-2F18-4445-B414-62047B061D20}" srcOrd="4" destOrd="0" parTransId="{31AFD8FD-5829-4958-A751-8BEDAAEBB38E}" sibTransId="{DBCEBD40-012A-4DFA-890A-03DE66641409}"/>
    <dgm:cxn modelId="{5F99FEBE-CE87-413E-9632-9FB504196C4E}" type="presOf" srcId="{736D79C3-AA88-4617-8177-F1E0DFEBCC2A}" destId="{5E7BF688-90BE-452E-AB6B-018F14527695}" srcOrd="0" destOrd="1" presId="urn:microsoft.com/office/officeart/2005/8/layout/bProcess4"/>
    <dgm:cxn modelId="{C012CEA1-FE35-47C5-9AA0-98FDF2F05CC8}" type="presOf" srcId="{9EF5FF6C-D3B0-466E-A439-3FE6E5041170}" destId="{C0ABA172-9AC5-4D4A-B7C6-2E88CC2E01EC}" srcOrd="0" destOrd="0" presId="urn:microsoft.com/office/officeart/2005/8/layout/bProcess4"/>
    <dgm:cxn modelId="{4B8E2FE7-9598-4C97-B412-10EBA4409F0D}" srcId="{9EF5FF6C-D3B0-466E-A439-3FE6E5041170}" destId="{21C6D7B8-FAD9-4848-ADFA-3445FF35AEB4}" srcOrd="1" destOrd="0" parTransId="{371CD7F5-2DB0-4BD5-B13D-18D27FF40652}" sibTransId="{F0C3C184-8876-4937-8B5F-BA0E5E1F18DA}"/>
    <dgm:cxn modelId="{173C262F-54A1-42C0-BC1F-4A0BF361DDAE}" srcId="{9EF5FF6C-D3B0-466E-A439-3FE6E5041170}" destId="{D6D2C3A6-7553-4595-A3ED-8DD0F6B44074}" srcOrd="0" destOrd="0" parTransId="{C90EB309-452C-4B65-A1FF-4183C8B098BE}" sibTransId="{8B9E3BC4-6C4B-46CD-B767-C774172C9515}"/>
    <dgm:cxn modelId="{B99032CB-C980-48B3-9BE7-171833B0632D}" type="presOf" srcId="{469CC31E-E57F-4794-B55B-7DE0AC3BDB7A}" destId="{F85216E0-DD18-4B3C-A772-EEB0627C43E3}" srcOrd="0" destOrd="2" presId="urn:microsoft.com/office/officeart/2005/8/layout/bProcess4"/>
    <dgm:cxn modelId="{121021F7-1B4D-4ADE-A7C4-0106DE9779D2}" srcId="{2DF7589F-4321-43EC-967E-A282B47208FE}" destId="{5E558227-AEF4-4967-B42E-8AA16DA1518B}" srcOrd="6" destOrd="0" parTransId="{C01EE032-FF2D-4317-82D8-9FD3D2D347A3}" sibTransId="{3BBB03E7-E862-4551-AB75-D48895C5E70E}"/>
    <dgm:cxn modelId="{47A727B9-B695-4291-9B35-4A003ADB4B9C}" type="presParOf" srcId="{6EDDEC45-55C1-4A56-ACEF-1C35E3C20238}" destId="{AA7FBC9B-5D9B-4E7D-933B-36D2F54308DF}" srcOrd="0" destOrd="0" presId="urn:microsoft.com/office/officeart/2005/8/layout/bProcess4"/>
    <dgm:cxn modelId="{FF568667-1158-4445-92C8-C90CD9FECFDF}" type="presParOf" srcId="{AA7FBC9B-5D9B-4E7D-933B-36D2F54308DF}" destId="{8688519B-83FE-400E-93A0-FDFEF05CB047}" srcOrd="0" destOrd="0" presId="urn:microsoft.com/office/officeart/2005/8/layout/bProcess4"/>
    <dgm:cxn modelId="{FB3ADE03-D14A-4D4B-97C2-ED6ED635766F}" type="presParOf" srcId="{AA7FBC9B-5D9B-4E7D-933B-36D2F54308DF}" destId="{471CC40F-9AC1-4D2C-94F2-AC8AE2649ACD}" srcOrd="1" destOrd="0" presId="urn:microsoft.com/office/officeart/2005/8/layout/bProcess4"/>
    <dgm:cxn modelId="{F509A186-9933-4687-9DB8-99723BA1010D}" type="presParOf" srcId="{6EDDEC45-55C1-4A56-ACEF-1C35E3C20238}" destId="{3B91203A-B88A-45F8-8315-B3E25C748DE1}" srcOrd="1" destOrd="0" presId="urn:microsoft.com/office/officeart/2005/8/layout/bProcess4"/>
    <dgm:cxn modelId="{70E3892C-6F56-4D6B-9CC5-C5CC8A61A2A6}" type="presParOf" srcId="{6EDDEC45-55C1-4A56-ACEF-1C35E3C20238}" destId="{B6918D3E-9225-44C9-8D46-774A55224A63}" srcOrd="2" destOrd="0" presId="urn:microsoft.com/office/officeart/2005/8/layout/bProcess4"/>
    <dgm:cxn modelId="{4A806203-EDE2-412C-8881-8B0A4F66D959}" type="presParOf" srcId="{B6918D3E-9225-44C9-8D46-774A55224A63}" destId="{26E72851-5D0B-47C9-A7DE-881380AE8047}" srcOrd="0" destOrd="0" presId="urn:microsoft.com/office/officeart/2005/8/layout/bProcess4"/>
    <dgm:cxn modelId="{71AF6D54-E188-42C2-9ADE-7D6B77AFF4D2}" type="presParOf" srcId="{B6918D3E-9225-44C9-8D46-774A55224A63}" destId="{8AF053D8-1ABA-4D03-AFA8-20040F6D0DC3}" srcOrd="1" destOrd="0" presId="urn:microsoft.com/office/officeart/2005/8/layout/bProcess4"/>
    <dgm:cxn modelId="{C9C01792-38AB-44ED-B952-706FF2187C7D}" type="presParOf" srcId="{6EDDEC45-55C1-4A56-ACEF-1C35E3C20238}" destId="{25D35DB6-6C9F-4675-B22A-7CCA24BFA7AF}" srcOrd="3" destOrd="0" presId="urn:microsoft.com/office/officeart/2005/8/layout/bProcess4"/>
    <dgm:cxn modelId="{87CA3866-2A48-40B7-BDD5-2A1C38274840}" type="presParOf" srcId="{6EDDEC45-55C1-4A56-ACEF-1C35E3C20238}" destId="{555150C4-9EED-48C1-A4A7-1F1D4C8AC07C}" srcOrd="4" destOrd="0" presId="urn:microsoft.com/office/officeart/2005/8/layout/bProcess4"/>
    <dgm:cxn modelId="{E8AA15DC-01A7-445E-914E-B6256CB81335}" type="presParOf" srcId="{555150C4-9EED-48C1-A4A7-1F1D4C8AC07C}" destId="{469CF208-09D4-440E-877E-A9D84224FFAA}" srcOrd="0" destOrd="0" presId="urn:microsoft.com/office/officeart/2005/8/layout/bProcess4"/>
    <dgm:cxn modelId="{BD6CD732-3119-457E-B54C-A46A60098ABD}" type="presParOf" srcId="{555150C4-9EED-48C1-A4A7-1F1D4C8AC07C}" destId="{1F7D0615-1BFA-42AB-9726-3871450CBAA5}" srcOrd="1" destOrd="0" presId="urn:microsoft.com/office/officeart/2005/8/layout/bProcess4"/>
    <dgm:cxn modelId="{255D60D3-1EBF-4F61-95C2-D913614FE096}" type="presParOf" srcId="{6EDDEC45-55C1-4A56-ACEF-1C35E3C20238}" destId="{F616001D-9360-42C2-85EE-AFF5630E49D9}" srcOrd="5" destOrd="0" presId="urn:microsoft.com/office/officeart/2005/8/layout/bProcess4"/>
    <dgm:cxn modelId="{3351A5CE-3FA6-4B25-9C84-8181065AA4F7}" type="presParOf" srcId="{6EDDEC45-55C1-4A56-ACEF-1C35E3C20238}" destId="{5A9DF1CD-DC8B-423D-B51C-29C031AC0BD3}" srcOrd="6" destOrd="0" presId="urn:microsoft.com/office/officeart/2005/8/layout/bProcess4"/>
    <dgm:cxn modelId="{05C54966-0EED-4299-A7FE-69799F1BC659}" type="presParOf" srcId="{5A9DF1CD-DC8B-423D-B51C-29C031AC0BD3}" destId="{38D6E50F-25D0-415D-9E8D-035ECACA3A3D}" srcOrd="0" destOrd="0" presId="urn:microsoft.com/office/officeart/2005/8/layout/bProcess4"/>
    <dgm:cxn modelId="{F1C87EEB-B23A-4B0F-9225-B5DF3ABF203A}" type="presParOf" srcId="{5A9DF1CD-DC8B-423D-B51C-29C031AC0BD3}" destId="{C0ABA172-9AC5-4D4A-B7C6-2E88CC2E01EC}" srcOrd="1" destOrd="0" presId="urn:microsoft.com/office/officeart/2005/8/layout/bProcess4"/>
    <dgm:cxn modelId="{60D193B3-BD60-4A8A-A05F-D95D896EFE92}" type="presParOf" srcId="{6EDDEC45-55C1-4A56-ACEF-1C35E3C20238}" destId="{9BD25CE2-CE0D-49D2-B840-D48BD480B20F}" srcOrd="7" destOrd="0" presId="urn:microsoft.com/office/officeart/2005/8/layout/bProcess4"/>
    <dgm:cxn modelId="{52C98F4C-7118-437C-A303-57497EC507FF}" type="presParOf" srcId="{6EDDEC45-55C1-4A56-ACEF-1C35E3C20238}" destId="{7697390B-95A8-46E1-B6FE-7C10F9AAF23D}" srcOrd="8" destOrd="0" presId="urn:microsoft.com/office/officeart/2005/8/layout/bProcess4"/>
    <dgm:cxn modelId="{38A93E06-74B7-4344-8565-06CF6EC3FAEF}" type="presParOf" srcId="{7697390B-95A8-46E1-B6FE-7C10F9AAF23D}" destId="{7921BA8E-7B82-45A0-92DE-7FD4549753BA}" srcOrd="0" destOrd="0" presId="urn:microsoft.com/office/officeart/2005/8/layout/bProcess4"/>
    <dgm:cxn modelId="{4B9F8E54-BFF7-4474-BDB6-999F975C2637}" type="presParOf" srcId="{7697390B-95A8-46E1-B6FE-7C10F9AAF23D}" destId="{5E7BF688-90BE-452E-AB6B-018F14527695}" srcOrd="1" destOrd="0" presId="urn:microsoft.com/office/officeart/2005/8/layout/bProcess4"/>
    <dgm:cxn modelId="{96B43347-EA49-47F2-B8A2-921C683CAF30}" type="presParOf" srcId="{6EDDEC45-55C1-4A56-ACEF-1C35E3C20238}" destId="{A31A83FE-EAC1-400E-8DB0-14E354D9D02E}" srcOrd="9" destOrd="0" presId="urn:microsoft.com/office/officeart/2005/8/layout/bProcess4"/>
    <dgm:cxn modelId="{A192016A-B5BF-434C-AA6A-82636CA05E68}" type="presParOf" srcId="{6EDDEC45-55C1-4A56-ACEF-1C35E3C20238}" destId="{90C719B6-6ECF-46C9-89C8-B8D3FCDF085D}" srcOrd="10" destOrd="0" presId="urn:microsoft.com/office/officeart/2005/8/layout/bProcess4"/>
    <dgm:cxn modelId="{591156C8-C1C1-4B46-9852-436EBF21B385}" type="presParOf" srcId="{90C719B6-6ECF-46C9-89C8-B8D3FCDF085D}" destId="{2FCAEEFE-87CE-4F58-9C1C-738175EB405B}" srcOrd="0" destOrd="0" presId="urn:microsoft.com/office/officeart/2005/8/layout/bProcess4"/>
    <dgm:cxn modelId="{3D944888-33DD-411B-93CB-0118575112E2}" type="presParOf" srcId="{90C719B6-6ECF-46C9-89C8-B8D3FCDF085D}" destId="{9C3E2024-10F5-428B-BE7F-DE96BD14A3FA}" srcOrd="1" destOrd="0" presId="urn:microsoft.com/office/officeart/2005/8/layout/bProcess4"/>
    <dgm:cxn modelId="{0C49177E-5CF9-4434-A616-DC4B91746DE3}" type="presParOf" srcId="{6EDDEC45-55C1-4A56-ACEF-1C35E3C20238}" destId="{3E0FEAC7-AD26-4FAF-936B-2AAC685BBEC0}" srcOrd="11" destOrd="0" presId="urn:microsoft.com/office/officeart/2005/8/layout/bProcess4"/>
    <dgm:cxn modelId="{BED0480A-1037-4BF7-B52A-7796F03825A1}" type="presParOf" srcId="{6EDDEC45-55C1-4A56-ACEF-1C35E3C20238}" destId="{61B65C03-08E7-4D61-93FF-4F62DAF7C31D}" srcOrd="12" destOrd="0" presId="urn:microsoft.com/office/officeart/2005/8/layout/bProcess4"/>
    <dgm:cxn modelId="{FFE3D951-810E-4013-94ED-D71F9310D6DF}" type="presParOf" srcId="{61B65C03-08E7-4D61-93FF-4F62DAF7C31D}" destId="{C248A784-5BDE-4093-A059-36FDFC0C2047}" srcOrd="0" destOrd="0" presId="urn:microsoft.com/office/officeart/2005/8/layout/bProcess4"/>
    <dgm:cxn modelId="{6CE46F78-58BD-42F6-A46D-36954C69A3C2}" type="presParOf" srcId="{61B65C03-08E7-4D61-93FF-4F62DAF7C31D}" destId="{F85216E0-DD18-4B3C-A772-EEB0627C43E3}" srcOrd="1" destOrd="0" presId="urn:microsoft.com/office/officeart/2005/8/layout/bProcess4"/>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91203A-B88A-45F8-8315-B3E25C748DE1}">
      <dsp:nvSpPr>
        <dsp:cNvPr id="0" name=""/>
        <dsp:cNvSpPr/>
      </dsp:nvSpPr>
      <dsp:spPr>
        <a:xfrm rot="5400000">
          <a:off x="-188149" y="505208"/>
          <a:ext cx="1193406" cy="383023"/>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71CC40F-9AC1-4D2C-94F2-AC8AE2649ACD}">
      <dsp:nvSpPr>
        <dsp:cNvPr id="0" name=""/>
        <dsp:cNvSpPr/>
      </dsp:nvSpPr>
      <dsp:spPr>
        <a:xfrm>
          <a:off x="2989" y="63471"/>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t>Pyrolyzed </a:t>
          </a:r>
          <a:r>
            <a:rPr lang="en-US" sz="1200" b="1" kern="1200">
              <a:latin typeface="Times New Roman" pitchFamily="18" charset="0"/>
              <a:cs typeface="Times New Roman" pitchFamily="18" charset="0"/>
            </a:rPr>
            <a:t>carbon</a:t>
          </a:r>
        </a:p>
      </dsp:txBody>
      <dsp:txXfrm>
        <a:off x="31498" y="91980"/>
        <a:ext cx="1565282" cy="916362"/>
      </dsp:txXfrm>
    </dsp:sp>
    <dsp:sp modelId="{4C2EBACA-13EC-447B-9ED6-3F2D47223BA8}">
      <dsp:nvSpPr>
        <dsp:cNvPr id="0" name=""/>
        <dsp:cNvSpPr/>
      </dsp:nvSpPr>
      <dsp:spPr>
        <a:xfrm rot="5280890">
          <a:off x="-262451" y="1736579"/>
          <a:ext cx="1233159" cy="390675"/>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403F961-4956-4EB2-BFC0-3BB98C3E8F58}">
      <dsp:nvSpPr>
        <dsp:cNvPr id="0" name=""/>
        <dsp:cNvSpPr/>
      </dsp:nvSpPr>
      <dsp:spPr>
        <a:xfrm>
          <a:off x="2989" y="1280197"/>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Washing</a:t>
          </a:r>
        </a:p>
      </dsp:txBody>
      <dsp:txXfrm>
        <a:off x="31498" y="1308706"/>
        <a:ext cx="1565282" cy="916362"/>
      </dsp:txXfrm>
    </dsp:sp>
    <dsp:sp modelId="{1BCF8E90-DB88-4E21-AF81-D2BE409CCD7C}">
      <dsp:nvSpPr>
        <dsp:cNvPr id="0" name=""/>
        <dsp:cNvSpPr/>
      </dsp:nvSpPr>
      <dsp:spPr>
        <a:xfrm rot="16189842">
          <a:off x="1567510" y="2781520"/>
          <a:ext cx="545071" cy="563667"/>
        </a:xfrm>
        <a:prstGeom prst="down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AD2A405-86DE-4880-A3C8-17A7B8E3D475}">
      <dsp:nvSpPr>
        <dsp:cNvPr id="0" name=""/>
        <dsp:cNvSpPr/>
      </dsp:nvSpPr>
      <dsp:spPr>
        <a:xfrm>
          <a:off x="50619" y="2517529"/>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Grinding</a:t>
          </a:r>
        </a:p>
      </dsp:txBody>
      <dsp:txXfrm>
        <a:off x="79128" y="2546038"/>
        <a:ext cx="1565282" cy="916362"/>
      </dsp:txXfrm>
    </dsp:sp>
    <dsp:sp modelId="{265AAF8A-22AE-4146-8DF1-74A4B262DB58}">
      <dsp:nvSpPr>
        <dsp:cNvPr id="0" name=""/>
        <dsp:cNvSpPr/>
      </dsp:nvSpPr>
      <dsp:spPr>
        <a:xfrm rot="16239778">
          <a:off x="1852970" y="2675158"/>
          <a:ext cx="1221423" cy="388390"/>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9DC6B7C-9FC1-4EF8-8584-29D929DAF975}">
      <dsp:nvSpPr>
        <dsp:cNvPr id="0" name=""/>
        <dsp:cNvSpPr/>
      </dsp:nvSpPr>
      <dsp:spPr>
        <a:xfrm>
          <a:off x="2141603" y="2506452"/>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sieving</a:t>
          </a:r>
        </a:p>
      </dsp:txBody>
      <dsp:txXfrm>
        <a:off x="2170112" y="2534961"/>
        <a:ext cx="1565282" cy="916362"/>
      </dsp:txXfrm>
    </dsp:sp>
    <dsp:sp modelId="{37A3189F-41A2-48EF-B3A5-1401FBCBCEF3}">
      <dsp:nvSpPr>
        <dsp:cNvPr id="0" name=""/>
        <dsp:cNvSpPr/>
      </dsp:nvSpPr>
      <dsp:spPr>
        <a:xfrm rot="16200000">
          <a:off x="1877050" y="1449377"/>
          <a:ext cx="1206899" cy="392055"/>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AC1724F-DF0C-454A-AFAC-8F708A9570A2}">
      <dsp:nvSpPr>
        <dsp:cNvPr id="0" name=""/>
        <dsp:cNvSpPr/>
      </dsp:nvSpPr>
      <dsp:spPr>
        <a:xfrm>
          <a:off x="2160649" y="1280197"/>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Washing</a:t>
          </a:r>
        </a:p>
      </dsp:txBody>
      <dsp:txXfrm>
        <a:off x="2189158" y="1308706"/>
        <a:ext cx="1565282" cy="916362"/>
      </dsp:txXfrm>
    </dsp:sp>
    <dsp:sp modelId="{906138F5-6C44-40B6-AD4C-47D846EE819D}">
      <dsp:nvSpPr>
        <dsp:cNvPr id="0" name=""/>
        <dsp:cNvSpPr/>
      </dsp:nvSpPr>
      <dsp:spPr>
        <a:xfrm>
          <a:off x="2171085" y="73835"/>
          <a:ext cx="2147834" cy="478615"/>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078210D-AB9C-4276-BE2B-A0834B2BA1CC}">
      <dsp:nvSpPr>
        <dsp:cNvPr id="0" name=""/>
        <dsp:cNvSpPr/>
      </dsp:nvSpPr>
      <dsp:spPr>
        <a:xfrm>
          <a:off x="2160649" y="63471"/>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Drying</a:t>
          </a:r>
        </a:p>
      </dsp:txBody>
      <dsp:txXfrm>
        <a:off x="2189158" y="91980"/>
        <a:ext cx="1565282" cy="916362"/>
      </dsp:txXfrm>
    </dsp:sp>
    <dsp:sp modelId="{A31A83FE-EAC1-400E-8DB0-14E354D9D02E}">
      <dsp:nvSpPr>
        <dsp:cNvPr id="0" name=""/>
        <dsp:cNvSpPr/>
      </dsp:nvSpPr>
      <dsp:spPr>
        <a:xfrm rot="5400000">
          <a:off x="4044233" y="511413"/>
          <a:ext cx="1206899" cy="343934"/>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E7BF688-90BE-452E-AB6B-018F14527695}">
      <dsp:nvSpPr>
        <dsp:cNvPr id="0" name=""/>
        <dsp:cNvSpPr/>
      </dsp:nvSpPr>
      <dsp:spPr>
        <a:xfrm>
          <a:off x="4318309" y="63471"/>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Activation</a:t>
          </a:r>
        </a:p>
        <a:p>
          <a:pPr marL="114300" lvl="1" indent="-114300" algn="l" defTabSz="533400" rtl="0">
            <a:lnSpc>
              <a:spcPct val="90000"/>
            </a:lnSpc>
            <a:spcBef>
              <a:spcPct val="0"/>
            </a:spcBef>
            <a:spcAft>
              <a:spcPct val="15000"/>
            </a:spcAft>
            <a:buChar char="••"/>
          </a:pPr>
          <a:r>
            <a:rPr lang="en-US" sz="1200" b="1" kern="1200">
              <a:latin typeface="Times New Roman" pitchFamily="18" charset="0"/>
              <a:cs typeface="Times New Roman" pitchFamily="18" charset="0"/>
            </a:rPr>
            <a:t>Chemical activation</a:t>
          </a:r>
        </a:p>
        <a:p>
          <a:pPr marL="114300" lvl="1" indent="-114300" algn="l" defTabSz="533400" rtl="0">
            <a:lnSpc>
              <a:spcPct val="90000"/>
            </a:lnSpc>
            <a:spcBef>
              <a:spcPct val="0"/>
            </a:spcBef>
            <a:spcAft>
              <a:spcPct val="15000"/>
            </a:spcAft>
            <a:buChar char="••"/>
          </a:pPr>
          <a:r>
            <a:rPr lang="en-US" sz="1200" b="1" kern="1200">
              <a:latin typeface="Times New Roman" pitchFamily="18" charset="0"/>
              <a:cs typeface="Times New Roman" pitchFamily="18" charset="0"/>
            </a:rPr>
            <a:t>Physical activation  by: Steam and heating</a:t>
          </a:r>
        </a:p>
      </dsp:txBody>
      <dsp:txXfrm>
        <a:off x="4346818" y="91980"/>
        <a:ext cx="1565282" cy="916362"/>
      </dsp:txXfrm>
    </dsp:sp>
    <dsp:sp modelId="{3E0FEAC7-AD26-4FAF-936B-2AAC685BBEC0}">
      <dsp:nvSpPr>
        <dsp:cNvPr id="0" name=""/>
        <dsp:cNvSpPr/>
      </dsp:nvSpPr>
      <dsp:spPr>
        <a:xfrm rot="5400000">
          <a:off x="4053755" y="1718611"/>
          <a:ext cx="1206899" cy="382040"/>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C3E2024-10F5-428B-BE7F-DE96BD14A3FA}">
      <dsp:nvSpPr>
        <dsp:cNvPr id="0" name=""/>
        <dsp:cNvSpPr/>
      </dsp:nvSpPr>
      <dsp:spPr>
        <a:xfrm>
          <a:off x="4318309" y="1280197"/>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Surface area measurement</a:t>
          </a:r>
        </a:p>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Dye</a:t>
          </a:r>
        </a:p>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Acetic acid  </a:t>
          </a:r>
        </a:p>
      </dsp:txBody>
      <dsp:txXfrm>
        <a:off x="4346818" y="1308706"/>
        <a:ext cx="1565282" cy="916362"/>
      </dsp:txXfrm>
    </dsp:sp>
    <dsp:sp modelId="{F85216E0-DD18-4B3C-A772-EEB0627C43E3}">
      <dsp:nvSpPr>
        <dsp:cNvPr id="0" name=""/>
        <dsp:cNvSpPr/>
      </dsp:nvSpPr>
      <dsp:spPr>
        <a:xfrm>
          <a:off x="4318309" y="2496922"/>
          <a:ext cx="1622300" cy="97338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Phenol adsorption </a:t>
          </a:r>
        </a:p>
        <a:p>
          <a:pPr marL="114300" lvl="1" indent="-114300" algn="l" defTabSz="533400">
            <a:lnSpc>
              <a:spcPct val="90000"/>
            </a:lnSpc>
            <a:spcBef>
              <a:spcPct val="0"/>
            </a:spcBef>
            <a:spcAft>
              <a:spcPct val="15000"/>
            </a:spcAft>
            <a:buChar char="••"/>
          </a:pPr>
          <a:r>
            <a:rPr lang="en-US" sz="1200" b="1" kern="1200">
              <a:latin typeface="Times New Roman" pitchFamily="18" charset="0"/>
              <a:cs typeface="Times New Roman" pitchFamily="18" charset="0"/>
            </a:rPr>
            <a:t>Batch adsorption</a:t>
          </a:r>
        </a:p>
      </dsp:txBody>
      <dsp:txXfrm>
        <a:off x="4346818" y="2525431"/>
        <a:ext cx="1565282" cy="916362"/>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Kum13</b:Tag>
    <b:SourceType>ArticleInAPeriodical</b:SourceType>
    <b:Guid>{F2ED9112-0E3F-4D6C-84B9-1DD7D52043B3}</b:Guid>
    <b:Author>
      <b:Author>
        <b:NameList>
          <b:Person>
            <b:Last>Kumar</b:Last>
            <b:First>A</b:First>
            <b:Middle>,Saravanakumar, K.</b:Middle>
          </b:Person>
        </b:NameList>
      </b:Author>
    </b:Author>
    <b:Title> Removal of phenol from aqueous solution by adsorption using zeolite</b:Title>
    <b:PeriodicalTitle>African Journal of Agricultural Research</b:PeriodicalTitle>
    <b:Year>2013</b:Year>
    <b:Pages>2965-2969</b:Pages>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E8988C3-0F0B-47A1-841D-4C94C333D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1435</TotalTime>
  <Pages>79</Pages>
  <Words>15984</Words>
  <Characters>91109</Characters>
  <Application>Microsoft Office Word</Application>
  <DocSecurity>0</DocSecurity>
  <Lines>759</Lines>
  <Paragraphs>213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Almajd</Company>
  <LinksUpToDate>false</LinksUpToDate>
  <CharactersWithSpaces>106880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Elec</dc:creator>
  <cp:lastModifiedBy>Administrator</cp:lastModifiedBy>
  <cp:revision>382</cp:revision>
  <dcterms:created xsi:type="dcterms:W3CDTF">2016-08-30T17:36:00Z</dcterms:created>
  <dcterms:modified xsi:type="dcterms:W3CDTF">2017-01-24T22:08:00Z</dcterms:modified>
</cp:coreProperties>
</file>