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602D" w:rsidRPr="007F602D" w:rsidRDefault="007F602D" w:rsidP="007F602D">
      <w:pPr>
        <w:jc w:val="center"/>
        <w:rPr>
          <w:rStyle w:val="tlid-translation"/>
          <w:rFonts w:asciiTheme="majorBidi" w:hAnsiTheme="majorBidi" w:cstheme="majorBidi" w:hint="cs"/>
          <w:sz w:val="32"/>
          <w:szCs w:val="32"/>
          <w:rtl/>
        </w:rPr>
      </w:pPr>
      <w:r w:rsidRPr="007F602D">
        <w:rPr>
          <w:rStyle w:val="tlid-translation"/>
          <w:rFonts w:asciiTheme="majorBidi" w:hAnsiTheme="majorBidi" w:cstheme="majorBidi" w:hint="cs"/>
          <w:sz w:val="32"/>
          <w:szCs w:val="32"/>
          <w:rtl/>
        </w:rPr>
        <w:t>نبذة مختصرة</w:t>
      </w:r>
    </w:p>
    <w:p w:rsidR="00D95D45" w:rsidRDefault="00D95D45" w:rsidP="00123962">
      <w:pPr>
        <w:jc w:val="right"/>
        <w:rPr>
          <w:rStyle w:val="tlid-translation"/>
          <w:rFonts w:asciiTheme="majorBidi" w:hAnsiTheme="majorBidi" w:cstheme="majorBidi"/>
          <w:sz w:val="24"/>
          <w:szCs w:val="24"/>
          <w:rtl/>
        </w:rPr>
      </w:pPr>
      <w:r w:rsidRPr="00D95D45">
        <w:rPr>
          <w:rStyle w:val="tlid-translation"/>
          <w:rFonts w:asciiTheme="majorBidi" w:hAnsiTheme="majorBidi" w:cstheme="majorBidi"/>
          <w:sz w:val="24"/>
          <w:szCs w:val="24"/>
          <w:rtl/>
        </w:rPr>
        <w:t>نابلس هي واحدة من أكبر المدن في الضفة الغربية. تعتبر</w:t>
      </w:r>
      <w:r>
        <w:rPr>
          <w:rStyle w:val="tlid-translation"/>
          <w:rFonts w:asciiTheme="majorBidi" w:hAnsiTheme="majorBidi" w:cstheme="majorBidi"/>
          <w:sz w:val="24"/>
          <w:szCs w:val="24"/>
          <w:rtl/>
        </w:rPr>
        <w:t xml:space="preserve"> مدينة نابلس</w:t>
      </w:r>
      <w:r w:rsidRPr="00D95D45">
        <w:rPr>
          <w:rStyle w:val="tlid-translation"/>
          <w:rFonts w:asciiTheme="majorBidi" w:hAnsiTheme="majorBidi" w:cstheme="majorBidi"/>
          <w:sz w:val="24"/>
          <w:szCs w:val="24"/>
          <w:rtl/>
        </w:rPr>
        <w:t xml:space="preserve"> واحدة من أ</w:t>
      </w:r>
      <w:r>
        <w:rPr>
          <w:rStyle w:val="tlid-translation"/>
          <w:rFonts w:asciiTheme="majorBidi" w:hAnsiTheme="majorBidi" w:cstheme="majorBidi"/>
          <w:sz w:val="24"/>
          <w:szCs w:val="24"/>
          <w:rtl/>
        </w:rPr>
        <w:t>هم المراكز التجارية والاقتصادية</w:t>
      </w:r>
      <w:r w:rsidRPr="00D95D45">
        <w:rPr>
          <w:rStyle w:val="tlid-translation"/>
          <w:rFonts w:asciiTheme="majorBidi" w:hAnsiTheme="majorBidi" w:cstheme="majorBidi"/>
          <w:sz w:val="24"/>
          <w:szCs w:val="24"/>
          <w:rtl/>
        </w:rPr>
        <w:t>، مع ثقافة غنية</w:t>
      </w:r>
      <w:r>
        <w:rPr>
          <w:rStyle w:val="tlid-translation"/>
          <w:rFonts w:asciiTheme="majorBidi" w:hAnsiTheme="majorBidi" w:cstheme="majorBidi"/>
          <w:sz w:val="24"/>
          <w:szCs w:val="24"/>
          <w:rtl/>
        </w:rPr>
        <w:t xml:space="preserve"> بالاضافة الى أنها</w:t>
      </w:r>
      <w:r w:rsidRPr="00D95D45">
        <w:rPr>
          <w:rStyle w:val="tlid-translation"/>
          <w:rFonts w:asciiTheme="majorBidi" w:hAnsiTheme="majorBidi" w:cstheme="majorBidi"/>
          <w:sz w:val="24"/>
          <w:szCs w:val="24"/>
          <w:rtl/>
        </w:rPr>
        <w:t xml:space="preserve"> </w:t>
      </w:r>
      <w:r>
        <w:rPr>
          <w:rStyle w:val="tlid-translation"/>
          <w:rFonts w:asciiTheme="majorBidi" w:hAnsiTheme="majorBidi" w:cstheme="majorBidi"/>
          <w:sz w:val="24"/>
          <w:szCs w:val="24"/>
          <w:rtl/>
        </w:rPr>
        <w:t>تمتلك</w:t>
      </w:r>
      <w:r w:rsidRPr="00D95D45">
        <w:rPr>
          <w:rStyle w:val="tlid-translation"/>
          <w:rFonts w:asciiTheme="majorBidi" w:hAnsiTheme="majorBidi" w:cstheme="majorBidi"/>
          <w:sz w:val="24"/>
          <w:szCs w:val="24"/>
          <w:rtl/>
        </w:rPr>
        <w:t xml:space="preserve"> أكبر جامعة في الضفة الغربية.</w:t>
      </w:r>
    </w:p>
    <w:p w:rsidR="00D95D45" w:rsidRDefault="00D95D45" w:rsidP="00D95D45">
      <w:pPr>
        <w:jc w:val="right"/>
        <w:rPr>
          <w:rStyle w:val="tlid-translation"/>
          <w:rFonts w:asciiTheme="majorBidi" w:hAnsiTheme="majorBidi" w:cstheme="majorBidi"/>
          <w:sz w:val="24"/>
          <w:szCs w:val="24"/>
          <w:rtl/>
        </w:rPr>
      </w:pPr>
      <w:r>
        <w:rPr>
          <w:rStyle w:val="tlid-translation"/>
          <w:rFonts w:asciiTheme="majorBidi" w:hAnsiTheme="majorBidi" w:cstheme="majorBidi"/>
          <w:sz w:val="24"/>
          <w:szCs w:val="24"/>
          <w:rtl/>
        </w:rPr>
        <w:t xml:space="preserve"> مع هذه الحقائق جميعها</w:t>
      </w:r>
      <w:r w:rsidRPr="00D95D45">
        <w:rPr>
          <w:rStyle w:val="tlid-translation"/>
          <w:rFonts w:asciiTheme="majorBidi" w:hAnsiTheme="majorBidi" w:cstheme="majorBidi"/>
          <w:sz w:val="24"/>
          <w:szCs w:val="24"/>
          <w:rtl/>
        </w:rPr>
        <w:t>،</w:t>
      </w:r>
      <w:r>
        <w:rPr>
          <w:rStyle w:val="tlid-translation"/>
          <w:rFonts w:asciiTheme="majorBidi" w:hAnsiTheme="majorBidi" w:cstheme="majorBidi"/>
          <w:sz w:val="24"/>
          <w:szCs w:val="24"/>
          <w:rtl/>
        </w:rPr>
        <w:t xml:space="preserve"> كان</w:t>
      </w:r>
      <w:r w:rsidRPr="00D95D45">
        <w:rPr>
          <w:rStyle w:val="tlid-translation"/>
          <w:rFonts w:asciiTheme="majorBidi" w:hAnsiTheme="majorBidi" w:cstheme="majorBidi"/>
          <w:sz w:val="24"/>
          <w:szCs w:val="24"/>
          <w:rtl/>
        </w:rPr>
        <w:t xml:space="preserve"> من المهم التركيز على نظام النقل في </w:t>
      </w:r>
      <w:r>
        <w:rPr>
          <w:rStyle w:val="tlid-translation"/>
          <w:rFonts w:asciiTheme="majorBidi" w:hAnsiTheme="majorBidi" w:cstheme="majorBidi"/>
          <w:sz w:val="24"/>
          <w:szCs w:val="24"/>
          <w:rtl/>
        </w:rPr>
        <w:t>المدينة وخاصةً على قضايا والخيارات المتاحة لتحسين</w:t>
      </w:r>
      <w:r w:rsidRPr="00D95D45">
        <w:rPr>
          <w:rStyle w:val="tlid-translation"/>
          <w:rFonts w:asciiTheme="majorBidi" w:hAnsiTheme="majorBidi" w:cstheme="majorBidi"/>
          <w:sz w:val="24"/>
          <w:szCs w:val="24"/>
          <w:rtl/>
        </w:rPr>
        <w:t xml:space="preserve"> وسائل النقل العام</w:t>
      </w:r>
      <w:r w:rsidR="007F602D">
        <w:rPr>
          <w:rStyle w:val="tlid-translation"/>
          <w:rFonts w:asciiTheme="majorBidi" w:hAnsiTheme="majorBidi" w:cstheme="majorBidi" w:hint="cs"/>
          <w:sz w:val="24"/>
          <w:szCs w:val="24"/>
          <w:rtl/>
        </w:rPr>
        <w:t>ة</w:t>
      </w:r>
      <w:r>
        <w:rPr>
          <w:rStyle w:val="tlid-translation"/>
          <w:rFonts w:asciiTheme="majorBidi" w:hAnsiTheme="majorBidi" w:cstheme="majorBidi"/>
          <w:sz w:val="24"/>
          <w:szCs w:val="24"/>
          <w:rtl/>
        </w:rPr>
        <w:t>.</w:t>
      </w:r>
    </w:p>
    <w:p w:rsidR="00D95D45" w:rsidRDefault="00D95D45" w:rsidP="007F602D">
      <w:pPr>
        <w:jc w:val="right"/>
        <w:rPr>
          <w:rStyle w:val="tlid-translation"/>
          <w:rFonts w:asciiTheme="majorBidi" w:hAnsiTheme="majorBidi" w:cstheme="majorBidi"/>
          <w:sz w:val="24"/>
          <w:szCs w:val="24"/>
          <w:rtl/>
        </w:rPr>
      </w:pPr>
      <w:r>
        <w:rPr>
          <w:rStyle w:val="tlid-translation"/>
          <w:rFonts w:asciiTheme="majorBidi" w:hAnsiTheme="majorBidi" w:cstheme="majorBidi"/>
          <w:sz w:val="24"/>
          <w:szCs w:val="24"/>
          <w:rtl/>
        </w:rPr>
        <w:t xml:space="preserve">وسائل النقل العامة الحالية في المدينة لا تمتلك تلك الكفاءة, </w:t>
      </w:r>
      <w:r w:rsidRPr="00D95D45">
        <w:rPr>
          <w:rStyle w:val="tlid-translation"/>
          <w:rFonts w:asciiTheme="majorBidi" w:hAnsiTheme="majorBidi" w:cstheme="majorBidi"/>
          <w:sz w:val="24"/>
          <w:szCs w:val="24"/>
          <w:rtl/>
        </w:rPr>
        <w:t>بالنظر</w:t>
      </w:r>
      <w:r>
        <w:rPr>
          <w:rStyle w:val="tlid-translation"/>
          <w:rFonts w:asciiTheme="majorBidi" w:hAnsiTheme="majorBidi" w:cstheme="majorBidi"/>
          <w:sz w:val="24"/>
          <w:szCs w:val="24"/>
          <w:rtl/>
        </w:rPr>
        <w:t xml:space="preserve"> الى أنها تعتمد بشكل رئيسي على مركبات الاجرة المشتركة ال(4 ركاب)</w:t>
      </w:r>
      <w:r w:rsidR="00123962">
        <w:rPr>
          <w:rStyle w:val="tlid-translation"/>
          <w:rFonts w:asciiTheme="majorBidi" w:hAnsiTheme="majorBidi" w:cstheme="majorBidi"/>
          <w:sz w:val="24"/>
          <w:szCs w:val="24"/>
          <w:rtl/>
        </w:rPr>
        <w:t xml:space="preserve"> باعتبارها المكون الاساسي, مع الأخذ بعين الاعتبار أن معظم هذه المركبات قديمة, مما يؤثر على راحة المستخدمين وتعتبر مستهلكة للوقود, علاوة على ذلك فان استخدام مركبات ال(4 ركاب) كوسيلة رئيسية لنظام يحتوي على الاف المستخدمين لا يبدو فكرة جيدة وفعالة.</w:t>
      </w:r>
    </w:p>
    <w:p w:rsidR="00123962" w:rsidRDefault="00123962" w:rsidP="00123962">
      <w:pPr>
        <w:jc w:val="right"/>
        <w:rPr>
          <w:rFonts w:asciiTheme="majorBidi" w:hAnsiTheme="majorBidi" w:cstheme="majorBidi"/>
          <w:sz w:val="24"/>
          <w:szCs w:val="24"/>
          <w:rtl/>
        </w:rPr>
      </w:pPr>
      <w:r>
        <w:rPr>
          <w:rFonts w:asciiTheme="majorBidi" w:hAnsiTheme="majorBidi" w:cstheme="majorBidi"/>
          <w:sz w:val="24"/>
          <w:szCs w:val="24"/>
          <w:rtl/>
        </w:rPr>
        <w:t>هذه الدراسة قائمة على تحليل وتقييم الوضع الحالي للمواصلا ت العامة في مدينة نابلس, ومن ثم وضع بعض الحلول والبدائل لتطويرها ورفع كفاءتها.</w:t>
      </w:r>
    </w:p>
    <w:p w:rsidR="00C107F2" w:rsidRDefault="00123962" w:rsidP="00C107F2">
      <w:pPr>
        <w:jc w:val="right"/>
        <w:rPr>
          <w:rFonts w:asciiTheme="majorBidi" w:hAnsiTheme="majorBidi" w:cstheme="majorBidi"/>
          <w:sz w:val="24"/>
          <w:szCs w:val="24"/>
          <w:rtl/>
        </w:rPr>
      </w:pPr>
      <w:r w:rsidRPr="00D95D45">
        <w:rPr>
          <w:rStyle w:val="tlid-translation"/>
          <w:rFonts w:asciiTheme="majorBidi" w:hAnsiTheme="majorBidi" w:cstheme="majorBidi"/>
          <w:sz w:val="24"/>
          <w:szCs w:val="24"/>
          <w:rtl/>
        </w:rPr>
        <w:t>. تعتمد منهجية الدراسة</w:t>
      </w:r>
      <w:r>
        <w:rPr>
          <w:rStyle w:val="tlid-translation"/>
          <w:rFonts w:asciiTheme="majorBidi" w:hAnsiTheme="majorBidi" w:cstheme="majorBidi"/>
          <w:sz w:val="24"/>
          <w:szCs w:val="24"/>
          <w:rtl/>
        </w:rPr>
        <w:t xml:space="preserve"> </w:t>
      </w:r>
      <w:r w:rsidRPr="00D95D45">
        <w:rPr>
          <w:rStyle w:val="tlid-translation"/>
          <w:rFonts w:asciiTheme="majorBidi" w:hAnsiTheme="majorBidi" w:cstheme="majorBidi"/>
          <w:sz w:val="24"/>
          <w:szCs w:val="24"/>
          <w:rtl/>
        </w:rPr>
        <w:t>بشكل أساسي على الأساليب الكمية والتحليلية</w:t>
      </w:r>
      <w:r>
        <w:rPr>
          <w:rStyle w:val="tlid-translation"/>
          <w:rFonts w:asciiTheme="majorBidi" w:hAnsiTheme="majorBidi" w:cstheme="majorBidi"/>
          <w:sz w:val="24"/>
          <w:szCs w:val="24"/>
          <w:rtl/>
        </w:rPr>
        <w:t xml:space="preserve"> وذلك من خلال</w:t>
      </w:r>
      <w:r w:rsidRPr="00D95D45">
        <w:rPr>
          <w:rStyle w:val="tlid-translation"/>
          <w:rFonts w:asciiTheme="majorBidi" w:hAnsiTheme="majorBidi" w:cstheme="majorBidi"/>
          <w:sz w:val="24"/>
          <w:szCs w:val="24"/>
          <w:rtl/>
        </w:rPr>
        <w:t xml:space="preserve"> باستخدام المسح الميداني</w:t>
      </w:r>
      <w:r>
        <w:rPr>
          <w:rStyle w:val="tlid-translation"/>
          <w:rFonts w:asciiTheme="majorBidi" w:hAnsiTheme="majorBidi" w:cstheme="majorBidi"/>
          <w:sz w:val="24"/>
          <w:szCs w:val="24"/>
          <w:rtl/>
        </w:rPr>
        <w:t xml:space="preserve"> لنظام المواصلات العامة, بالاضافة الى الاطلاع على دراسات سابقة لطلبة خريجين </w:t>
      </w:r>
      <w:r w:rsidRPr="00D95D45">
        <w:rPr>
          <w:rStyle w:val="tlid-translation"/>
          <w:rFonts w:asciiTheme="majorBidi" w:hAnsiTheme="majorBidi" w:cstheme="majorBidi"/>
          <w:sz w:val="24"/>
          <w:szCs w:val="24"/>
          <w:rtl/>
        </w:rPr>
        <w:t>والإحصائيات الم</w:t>
      </w:r>
      <w:r>
        <w:rPr>
          <w:rStyle w:val="tlid-translation"/>
          <w:rFonts w:asciiTheme="majorBidi" w:hAnsiTheme="majorBidi" w:cstheme="majorBidi"/>
          <w:sz w:val="24"/>
          <w:szCs w:val="24"/>
          <w:rtl/>
        </w:rPr>
        <w:t>توفرة في البلدية ومراكز الإحصاء</w:t>
      </w:r>
      <w:r w:rsidRPr="00D95D45">
        <w:rPr>
          <w:rStyle w:val="tlid-translation"/>
          <w:rFonts w:asciiTheme="majorBidi" w:hAnsiTheme="majorBidi" w:cstheme="majorBidi"/>
          <w:sz w:val="24"/>
          <w:szCs w:val="24"/>
          <w:rtl/>
        </w:rPr>
        <w:t>، والمقابلات مع</w:t>
      </w:r>
      <w:r>
        <w:rPr>
          <w:rStyle w:val="tlid-translation"/>
          <w:rFonts w:asciiTheme="majorBidi" w:hAnsiTheme="majorBidi" w:cstheme="majorBidi"/>
          <w:sz w:val="24"/>
          <w:szCs w:val="24"/>
          <w:rtl/>
        </w:rPr>
        <w:t xml:space="preserve"> السائقين ومديري شركات الحافلات</w:t>
      </w:r>
      <w:r w:rsidRPr="00D95D45">
        <w:rPr>
          <w:rStyle w:val="tlid-translation"/>
          <w:rFonts w:asciiTheme="majorBidi" w:hAnsiTheme="majorBidi" w:cstheme="majorBidi"/>
          <w:sz w:val="24"/>
          <w:szCs w:val="24"/>
          <w:rtl/>
        </w:rPr>
        <w:t>، والعد الميداني</w:t>
      </w:r>
      <w:r>
        <w:rPr>
          <w:rStyle w:val="tlid-translation"/>
          <w:rFonts w:asciiTheme="majorBidi" w:hAnsiTheme="majorBidi" w:cstheme="majorBidi"/>
          <w:sz w:val="24"/>
          <w:szCs w:val="24"/>
          <w:rtl/>
        </w:rPr>
        <w:t>.</w:t>
      </w:r>
    </w:p>
    <w:p w:rsidR="00C107F2" w:rsidRDefault="00D95D45" w:rsidP="00C107F2">
      <w:pPr>
        <w:jc w:val="right"/>
        <w:rPr>
          <w:rStyle w:val="tlid-translation"/>
          <w:rFonts w:asciiTheme="majorBidi" w:hAnsiTheme="majorBidi" w:cstheme="majorBidi"/>
          <w:sz w:val="24"/>
          <w:szCs w:val="24"/>
          <w:rtl/>
        </w:rPr>
      </w:pPr>
      <w:r w:rsidRPr="00D95D45">
        <w:rPr>
          <w:rFonts w:asciiTheme="majorBidi" w:hAnsiTheme="majorBidi" w:cstheme="majorBidi"/>
          <w:sz w:val="24"/>
          <w:szCs w:val="24"/>
        </w:rPr>
        <w:br/>
      </w:r>
      <w:r w:rsidRPr="00D95D45">
        <w:rPr>
          <w:rStyle w:val="tlid-translation"/>
          <w:rFonts w:asciiTheme="majorBidi" w:hAnsiTheme="majorBidi" w:cstheme="majorBidi"/>
          <w:sz w:val="24"/>
          <w:szCs w:val="24"/>
          <w:rtl/>
        </w:rPr>
        <w:t>البيانات الرئيسية التي تم جمعها هي: عدد الطر</w:t>
      </w:r>
      <w:r w:rsidR="00C107F2">
        <w:rPr>
          <w:rStyle w:val="tlid-translation"/>
          <w:rFonts w:asciiTheme="majorBidi" w:hAnsiTheme="majorBidi" w:cstheme="majorBidi"/>
          <w:sz w:val="24"/>
          <w:szCs w:val="24"/>
          <w:rtl/>
        </w:rPr>
        <w:t>ق الرئيسية (المسارات)، عدد المركبات ونوعها في كل مسار</w:t>
      </w:r>
      <w:r w:rsidRPr="00D95D45">
        <w:rPr>
          <w:rStyle w:val="tlid-translation"/>
          <w:rFonts w:asciiTheme="majorBidi" w:hAnsiTheme="majorBidi" w:cstheme="majorBidi"/>
          <w:sz w:val="24"/>
          <w:szCs w:val="24"/>
          <w:rtl/>
        </w:rPr>
        <w:t>، عدد</w:t>
      </w:r>
      <w:r w:rsidR="00C107F2">
        <w:rPr>
          <w:rStyle w:val="tlid-translation"/>
          <w:rFonts w:asciiTheme="majorBidi" w:hAnsiTheme="majorBidi" w:cstheme="majorBidi"/>
          <w:sz w:val="24"/>
          <w:szCs w:val="24"/>
          <w:rtl/>
        </w:rPr>
        <w:t xml:space="preserve"> </w:t>
      </w:r>
      <w:r w:rsidRPr="00D95D45">
        <w:rPr>
          <w:rStyle w:val="tlid-translation"/>
          <w:rFonts w:asciiTheme="majorBidi" w:hAnsiTheme="majorBidi" w:cstheme="majorBidi"/>
          <w:sz w:val="24"/>
          <w:szCs w:val="24"/>
          <w:rtl/>
        </w:rPr>
        <w:t>السائقين</w:t>
      </w:r>
      <w:r w:rsidR="00C107F2">
        <w:rPr>
          <w:rStyle w:val="tlid-translation"/>
          <w:rFonts w:asciiTheme="majorBidi" w:hAnsiTheme="majorBidi" w:cstheme="majorBidi"/>
          <w:sz w:val="24"/>
          <w:szCs w:val="24"/>
          <w:rtl/>
        </w:rPr>
        <w:t>، والتكاليف التي شملت رسوم التذاكر والمصاريف التشغيلية</w:t>
      </w:r>
      <w:r w:rsidRPr="00D95D45">
        <w:rPr>
          <w:rStyle w:val="tlid-translation"/>
          <w:rFonts w:asciiTheme="majorBidi" w:hAnsiTheme="majorBidi" w:cstheme="majorBidi"/>
          <w:sz w:val="24"/>
          <w:szCs w:val="24"/>
          <w:rtl/>
        </w:rPr>
        <w:t>.</w:t>
      </w:r>
    </w:p>
    <w:p w:rsidR="00C107F2" w:rsidRDefault="00C107F2" w:rsidP="00C107F2">
      <w:pPr>
        <w:jc w:val="right"/>
        <w:rPr>
          <w:rStyle w:val="tlid-translation"/>
          <w:rFonts w:asciiTheme="majorBidi" w:hAnsiTheme="majorBidi" w:cstheme="majorBidi"/>
          <w:sz w:val="24"/>
          <w:szCs w:val="24"/>
          <w:rtl/>
        </w:rPr>
      </w:pPr>
      <w:r w:rsidRPr="00D95D45">
        <w:rPr>
          <w:rStyle w:val="tlid-translation"/>
          <w:rFonts w:asciiTheme="majorBidi" w:hAnsiTheme="majorBidi" w:cstheme="majorBidi"/>
          <w:sz w:val="24"/>
          <w:szCs w:val="24"/>
          <w:rtl/>
        </w:rPr>
        <w:t xml:space="preserve">بعد ذلك ، تم </w:t>
      </w:r>
      <w:r>
        <w:rPr>
          <w:rStyle w:val="tlid-translation"/>
          <w:rFonts w:asciiTheme="majorBidi" w:hAnsiTheme="majorBidi" w:cstheme="majorBidi"/>
          <w:sz w:val="24"/>
          <w:szCs w:val="24"/>
          <w:rtl/>
        </w:rPr>
        <w:t>عمل</w:t>
      </w:r>
      <w:r w:rsidRPr="00D95D45">
        <w:rPr>
          <w:rStyle w:val="tlid-translation"/>
          <w:rFonts w:asciiTheme="majorBidi" w:hAnsiTheme="majorBidi" w:cstheme="majorBidi"/>
          <w:sz w:val="24"/>
          <w:szCs w:val="24"/>
          <w:rtl/>
        </w:rPr>
        <w:t xml:space="preserve"> استبيان لتقييم آراء المستخدمين ووجهات نظرهم. بعد دراسة وتقييم الوضع الحالي لنظام</w:t>
      </w:r>
      <w:r>
        <w:rPr>
          <w:rStyle w:val="tlid-translation"/>
          <w:rFonts w:asciiTheme="majorBidi" w:hAnsiTheme="majorBidi" w:cstheme="majorBidi"/>
          <w:sz w:val="24"/>
          <w:szCs w:val="24"/>
          <w:rtl/>
        </w:rPr>
        <w:t xml:space="preserve"> المواصلات العامة, وبعد دراسة وتقييم الوضع الحالي تم دراسة بدائل جديدة لادخالها واستخدامها في نظام المواصلات الحالي, هذه البدائل كانت: مركبات ال(7 ركاب), الباصات الكبيرة, والترولي باص (باصات الكهرباء), تم عمل سيناريوهات مختلفة بتركيبات مختلفة تحتوي على بديل واحد أو اكثر ثم تمت دراسة كل سيناريو على حدة على أسس اجتماعية, اقتصادية وبيئية, ومن ثم تمت مقارنتهم مع الوضع الحالي ومع بعضهم البعض على بناءا على هذه الاسس.</w:t>
      </w:r>
    </w:p>
    <w:p w:rsidR="00C107F2" w:rsidRDefault="00C107F2" w:rsidP="00C107F2">
      <w:pPr>
        <w:jc w:val="right"/>
        <w:rPr>
          <w:rStyle w:val="tlid-translation"/>
          <w:rFonts w:asciiTheme="majorBidi" w:hAnsiTheme="majorBidi" w:cstheme="majorBidi"/>
          <w:sz w:val="24"/>
          <w:szCs w:val="24"/>
          <w:rtl/>
        </w:rPr>
      </w:pPr>
      <w:r>
        <w:rPr>
          <w:rStyle w:val="tlid-translation"/>
          <w:rFonts w:asciiTheme="majorBidi" w:hAnsiTheme="majorBidi" w:cstheme="majorBidi"/>
          <w:sz w:val="24"/>
          <w:szCs w:val="24"/>
          <w:rtl/>
        </w:rPr>
        <w:t>في نهاية الدراسة</w:t>
      </w:r>
      <w:r w:rsidRPr="00D95D45">
        <w:rPr>
          <w:rStyle w:val="tlid-translation"/>
          <w:rFonts w:asciiTheme="majorBidi" w:hAnsiTheme="majorBidi" w:cstheme="majorBidi"/>
          <w:sz w:val="24"/>
          <w:szCs w:val="24"/>
          <w:rtl/>
        </w:rPr>
        <w:t xml:space="preserve"> ، يتم اقتراح أفضل </w:t>
      </w:r>
      <w:r>
        <w:rPr>
          <w:rStyle w:val="tlid-translation"/>
          <w:rFonts w:asciiTheme="majorBidi" w:hAnsiTheme="majorBidi" w:cstheme="majorBidi"/>
          <w:sz w:val="24"/>
          <w:szCs w:val="24"/>
          <w:rtl/>
        </w:rPr>
        <w:t>بديل/بدائل</w:t>
      </w:r>
      <w:r w:rsidRPr="00D95D45">
        <w:rPr>
          <w:rStyle w:val="tlid-translation"/>
          <w:rFonts w:asciiTheme="majorBidi" w:hAnsiTheme="majorBidi" w:cstheme="majorBidi"/>
          <w:sz w:val="24"/>
          <w:szCs w:val="24"/>
          <w:rtl/>
        </w:rPr>
        <w:t xml:space="preserve"> التي ساعدت في تحسين خدمة </w:t>
      </w:r>
      <w:r>
        <w:rPr>
          <w:rStyle w:val="tlid-translation"/>
          <w:rFonts w:asciiTheme="majorBidi" w:hAnsiTheme="majorBidi" w:cstheme="majorBidi"/>
          <w:sz w:val="24"/>
          <w:szCs w:val="24"/>
          <w:rtl/>
        </w:rPr>
        <w:t>المواصلات العامة</w:t>
      </w:r>
      <w:r w:rsidRPr="00D95D45">
        <w:rPr>
          <w:rStyle w:val="tlid-translation"/>
          <w:rFonts w:asciiTheme="majorBidi" w:hAnsiTheme="majorBidi" w:cstheme="majorBidi"/>
          <w:sz w:val="24"/>
          <w:szCs w:val="24"/>
          <w:rtl/>
        </w:rPr>
        <w:t>، وت</w:t>
      </w:r>
      <w:r w:rsidR="007F602D">
        <w:rPr>
          <w:rStyle w:val="tlid-translation"/>
          <w:rFonts w:asciiTheme="majorBidi" w:hAnsiTheme="majorBidi" w:cstheme="majorBidi"/>
          <w:sz w:val="24"/>
          <w:szCs w:val="24"/>
          <w:rtl/>
        </w:rPr>
        <w:t>وفير تنقلية جيدة وإمكانية وصول أفضل.</w:t>
      </w:r>
    </w:p>
    <w:p w:rsidR="006C3441" w:rsidRPr="00D95D45" w:rsidRDefault="006C3441" w:rsidP="00C107F2">
      <w:pPr>
        <w:jc w:val="center"/>
        <w:rPr>
          <w:rFonts w:asciiTheme="majorBidi" w:hAnsiTheme="majorBidi" w:cstheme="majorBidi"/>
          <w:sz w:val="24"/>
          <w:szCs w:val="24"/>
          <w:lang/>
        </w:rPr>
      </w:pPr>
    </w:p>
    <w:sectPr w:rsidR="006C3441" w:rsidRPr="00D95D45">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D95D45"/>
    <w:rsid w:val="00123962"/>
    <w:rsid w:val="006C3441"/>
    <w:rsid w:val="007F602D"/>
    <w:rsid w:val="00C107F2"/>
    <w:rsid w:val="00D95D45"/>
  </w:rsids>
  <m:mathPr>
    <m:mathFont m:val="Cambria Math"/>
    <m:brkBin m:val="before"/>
    <m:brkBinSub m:val="--"/>
    <m:smallFrac m:val="off"/>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lid-translation">
    <w:name w:val="tlid-translation"/>
    <w:basedOn w:val="DefaultParagraphFont"/>
    <w:rsid w:val="00D95D4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1</Pages>
  <Words>287</Words>
  <Characters>1641</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GoldenTech</dc:creator>
  <cp:keywords/>
  <dc:description/>
  <cp:lastModifiedBy>GoldenTech</cp:lastModifiedBy>
  <cp:revision>2</cp:revision>
  <dcterms:created xsi:type="dcterms:W3CDTF">2020-02-01T19:20:00Z</dcterms:created>
  <dcterms:modified xsi:type="dcterms:W3CDTF">2020-02-01T19:53:00Z</dcterms:modified>
</cp:coreProperties>
</file>