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90DD591" w14:textId="77777777" w:rsidR="00A80DB5" w:rsidRDefault="00A80DB5" w:rsidP="00A80DB5">
      <w:pPr>
        <w:bidi/>
        <w:jc w:val="center"/>
        <w:rPr>
          <w:rFonts w:ascii="Simplified Arabic" w:hAnsi="Simplified Arabic" w:cs="Simplified Arabic"/>
          <w:b/>
          <w:bCs/>
          <w:sz w:val="32"/>
          <w:szCs w:val="32"/>
          <w:rtl/>
        </w:rPr>
      </w:pPr>
      <w:r w:rsidRPr="00957783">
        <w:rPr>
          <w:rFonts w:ascii="Simplified Arabic" w:hAnsi="Simplified Arabic" w:cs="Simplified Arabic" w:hint="cs"/>
          <w:b/>
          <w:bCs/>
          <w:sz w:val="32"/>
          <w:szCs w:val="32"/>
          <w:rtl/>
        </w:rPr>
        <w:t>ملخص البحث</w:t>
      </w:r>
    </w:p>
    <w:p w14:paraId="72C6E2EE" w14:textId="77777777" w:rsidR="00A80DB5" w:rsidRDefault="00A80DB5" w:rsidP="00A80DB5">
      <w:pPr>
        <w:bidi/>
        <w:jc w:val="center"/>
        <w:rPr>
          <w:rFonts w:ascii="Simplified Arabic" w:hAnsi="Simplified Arabic" w:cs="Simplified Arabic"/>
          <w:sz w:val="28"/>
          <w:szCs w:val="28"/>
          <w:rtl/>
        </w:rPr>
      </w:pPr>
      <w:r w:rsidRPr="00A7375D">
        <w:rPr>
          <w:rFonts w:ascii="Simplified Arabic" w:hAnsi="Simplified Arabic" w:cs="Simplified Arabic"/>
          <w:sz w:val="28"/>
          <w:szCs w:val="28"/>
          <w:rtl/>
        </w:rPr>
        <w:t>يهدف هذا المشروع إلى إعداد مخطط إقليمي شامل لمحافظة سلفيت في ظل غياب الاستيطان، كتصور بديل يرسم مستقبلًا تنمويًا فلسطينيًا مستقلًا، يعالج التحديات الحالية ويفتح آفاقًا لتحقيق تنمية مستدامة شاملة</w:t>
      </w:r>
      <w:r w:rsidRPr="00A7375D">
        <w:rPr>
          <w:rFonts w:ascii="Simplified Arabic" w:hAnsi="Simplified Arabic" w:cs="Simplified Arabic"/>
          <w:sz w:val="28"/>
          <w:szCs w:val="28"/>
        </w:rPr>
        <w:t>.</w:t>
      </w:r>
    </w:p>
    <w:p w14:paraId="52FCBAB2" w14:textId="77777777" w:rsidR="00A80DB5" w:rsidRPr="00A7375D" w:rsidRDefault="00A80DB5" w:rsidP="00A80DB5">
      <w:pPr>
        <w:bidi/>
        <w:jc w:val="center"/>
        <w:rPr>
          <w:rFonts w:ascii="Simplified Arabic" w:hAnsi="Simplified Arabic" w:cs="Simplified Arabic"/>
          <w:sz w:val="28"/>
          <w:szCs w:val="28"/>
          <w:rtl/>
        </w:rPr>
      </w:pPr>
      <w:r w:rsidRPr="00A7375D">
        <w:rPr>
          <w:rFonts w:ascii="Simplified Arabic" w:hAnsi="Simplified Arabic" w:cs="Simplified Arabic"/>
          <w:sz w:val="28"/>
          <w:szCs w:val="28"/>
          <w:rtl/>
        </w:rPr>
        <w:t xml:space="preserve">تنبع </w:t>
      </w:r>
      <w:r w:rsidRPr="00A7375D">
        <w:rPr>
          <w:rFonts w:ascii="Simplified Arabic" w:hAnsi="Simplified Arabic" w:cs="Simplified Arabic"/>
          <w:b/>
          <w:bCs/>
          <w:sz w:val="28"/>
          <w:szCs w:val="28"/>
          <w:rtl/>
        </w:rPr>
        <w:t>أهمية المشروع</w:t>
      </w:r>
      <w:r w:rsidRPr="00A7375D">
        <w:rPr>
          <w:rFonts w:ascii="Simplified Arabic" w:hAnsi="Simplified Arabic" w:cs="Simplified Arabic"/>
          <w:sz w:val="28"/>
          <w:szCs w:val="28"/>
          <w:rtl/>
        </w:rPr>
        <w:t xml:space="preserve"> من خصوصية الموقع الجغرافي لمحافظة سلفيت، التي تُعد من أكثر المحافظات تضررًا من الاستيطان من حيث الكثافة والتوسع الجغرافي، إضافة إلى افتقارها لمخطط إقليمي واضح يوجّه عملية التنمية. كما يسعى المشروع لتقديم نموذج فلسطيني للتخطيط الإقليمي يعتمد على الموارد الذاتية، ويعزز الهوية الوطنية، والتنمية المكانية العادلة</w:t>
      </w:r>
      <w:r w:rsidRPr="00A7375D">
        <w:rPr>
          <w:rFonts w:ascii="Simplified Arabic" w:hAnsi="Simplified Arabic" w:cs="Simplified Arabic"/>
          <w:sz w:val="28"/>
          <w:szCs w:val="28"/>
        </w:rPr>
        <w:t>.</w:t>
      </w:r>
    </w:p>
    <w:p w14:paraId="449330C8" w14:textId="77777777" w:rsidR="00A80DB5" w:rsidRPr="00A7375D" w:rsidRDefault="00A80DB5" w:rsidP="00A80DB5">
      <w:pPr>
        <w:bidi/>
        <w:jc w:val="center"/>
        <w:rPr>
          <w:rFonts w:ascii="Simplified Arabic" w:hAnsi="Simplified Arabic" w:cs="Simplified Arabic"/>
          <w:sz w:val="28"/>
          <w:szCs w:val="28"/>
          <w:rtl/>
        </w:rPr>
      </w:pPr>
      <w:r w:rsidRPr="00A7375D">
        <w:rPr>
          <w:rFonts w:ascii="Simplified Arabic" w:hAnsi="Simplified Arabic" w:cs="Simplified Arabic"/>
          <w:sz w:val="28"/>
          <w:szCs w:val="28"/>
          <w:rtl/>
        </w:rPr>
        <w:t xml:space="preserve">أما </w:t>
      </w:r>
      <w:r w:rsidRPr="00A7375D">
        <w:rPr>
          <w:rFonts w:ascii="Simplified Arabic" w:hAnsi="Simplified Arabic" w:cs="Simplified Arabic"/>
          <w:b/>
          <w:bCs/>
          <w:sz w:val="28"/>
          <w:szCs w:val="28"/>
          <w:rtl/>
        </w:rPr>
        <w:t>أهداف المشروع</w:t>
      </w:r>
      <w:r w:rsidRPr="00A7375D">
        <w:rPr>
          <w:rFonts w:ascii="Simplified Arabic" w:hAnsi="Simplified Arabic" w:cs="Simplified Arabic"/>
          <w:sz w:val="28"/>
          <w:szCs w:val="28"/>
          <w:rtl/>
        </w:rPr>
        <w:t xml:space="preserve"> فتتمثل في تحليل الوضع القائم في المحافظة بكافة قطاعاته: التخطيط العمراني، السكان، الإسكان، البنية التحتية، البيئة، الاقتصاد، الخدمات، والموروث الثقافي، ومن ثم تقديم رؤية مستقبلية وخطط تدخل تساهم في رفع كفاءة استخدام الأرض، وتحقيق التوازن بين التجمعات، وخلق محاور تنموية مستدامة. كما يهدف المشروع إلى تفعيل دور مراكز الخدمات، وتقوية العلاقة بين الريف والمدينة، وربط التجمعات بشبكة مواصلات متكاملة</w:t>
      </w:r>
      <w:r w:rsidRPr="00A7375D">
        <w:rPr>
          <w:rFonts w:ascii="Simplified Arabic" w:hAnsi="Simplified Arabic" w:cs="Simplified Arabic"/>
          <w:sz w:val="28"/>
          <w:szCs w:val="28"/>
        </w:rPr>
        <w:t>.</w:t>
      </w:r>
    </w:p>
    <w:p w14:paraId="5DC334A2" w14:textId="77777777" w:rsidR="00A80DB5" w:rsidRPr="00A7375D" w:rsidRDefault="00A80DB5" w:rsidP="00A80DB5">
      <w:pPr>
        <w:bidi/>
        <w:jc w:val="center"/>
        <w:rPr>
          <w:rFonts w:ascii="Simplified Arabic" w:hAnsi="Simplified Arabic" w:cs="Simplified Arabic"/>
          <w:sz w:val="28"/>
          <w:szCs w:val="28"/>
          <w:rtl/>
        </w:rPr>
      </w:pPr>
      <w:r w:rsidRPr="00A7375D">
        <w:rPr>
          <w:rFonts w:ascii="Simplified Arabic" w:hAnsi="Simplified Arabic" w:cs="Simplified Arabic"/>
          <w:sz w:val="28"/>
          <w:szCs w:val="28"/>
          <w:rtl/>
        </w:rPr>
        <w:t xml:space="preserve">وتبرز </w:t>
      </w:r>
      <w:r w:rsidRPr="00A7375D">
        <w:rPr>
          <w:rFonts w:ascii="Simplified Arabic" w:hAnsi="Simplified Arabic" w:cs="Simplified Arabic"/>
          <w:b/>
          <w:bCs/>
          <w:sz w:val="28"/>
          <w:szCs w:val="28"/>
          <w:rtl/>
        </w:rPr>
        <w:t>مبررات المشروع</w:t>
      </w:r>
      <w:r w:rsidRPr="00A7375D">
        <w:rPr>
          <w:rFonts w:ascii="Simplified Arabic" w:hAnsi="Simplified Arabic" w:cs="Simplified Arabic"/>
          <w:sz w:val="28"/>
          <w:szCs w:val="28"/>
          <w:rtl/>
        </w:rPr>
        <w:t xml:space="preserve"> من الحاجة الملحة إلى كسر النمط المفروض بفعل الاحتلال، وإعادة صياغة المشهد الجغرافي وفق معايير وطنية وتنموية. كما يأتي في ظل غياب المرجعية الإقليمية الواضحة للتخطيط في سلفيت، واعتماد المخططات المحلية المتفرقة، إضافةً إلى الرغبة في استشراف مستقبل تحرري يتم فيه تفكيك الاستيطان واستعادة السيادة على الأرض</w:t>
      </w:r>
      <w:r w:rsidRPr="00A7375D">
        <w:rPr>
          <w:rFonts w:ascii="Simplified Arabic" w:hAnsi="Simplified Arabic" w:cs="Simplified Arabic"/>
          <w:sz w:val="28"/>
          <w:szCs w:val="28"/>
        </w:rPr>
        <w:t>.</w:t>
      </w:r>
    </w:p>
    <w:p w14:paraId="24C70BBC" w14:textId="77777777" w:rsidR="00A80DB5" w:rsidRPr="00A7375D" w:rsidRDefault="00A80DB5" w:rsidP="00A80DB5">
      <w:pPr>
        <w:bidi/>
        <w:jc w:val="center"/>
        <w:rPr>
          <w:rFonts w:ascii="Simplified Arabic" w:hAnsi="Simplified Arabic" w:cs="Simplified Arabic"/>
          <w:sz w:val="28"/>
          <w:szCs w:val="28"/>
          <w:rtl/>
        </w:rPr>
      </w:pPr>
      <w:r w:rsidRPr="00A7375D">
        <w:rPr>
          <w:rFonts w:ascii="Simplified Arabic" w:hAnsi="Simplified Arabic" w:cs="Simplified Arabic"/>
          <w:b/>
          <w:bCs/>
          <w:sz w:val="28"/>
          <w:szCs w:val="28"/>
          <w:rtl/>
        </w:rPr>
        <w:t>الموقع المختار</w:t>
      </w:r>
      <w:r w:rsidRPr="00A7375D">
        <w:rPr>
          <w:rFonts w:ascii="Simplified Arabic" w:hAnsi="Simplified Arabic" w:cs="Simplified Arabic"/>
          <w:sz w:val="28"/>
          <w:szCs w:val="28"/>
          <w:rtl/>
        </w:rPr>
        <w:t xml:space="preserve"> هو محافظة سلفيت بالكامل، بمساحة تقارب 204,000 دونم، مقسّمة إلى 19 تجمعًا سكانيًا، وتتمتع بميزات استراتيجية من حيث الموقع الوسيط بين شمال الضفة وجنوبها، ومجاورتها لعدة محافظات. كما تشمل أراضيها مناطق مصنفة "ج" وأراضي مستولى عليها استيطانيًا، مما يزيد من أهمية المشروع بوصفه سيناريو استرجاعي يعيد إدماج هذه الأراضي في النسيج الفلسطيني</w:t>
      </w:r>
      <w:r w:rsidRPr="00A7375D">
        <w:rPr>
          <w:rFonts w:ascii="Simplified Arabic" w:hAnsi="Simplified Arabic" w:cs="Simplified Arabic"/>
          <w:sz w:val="28"/>
          <w:szCs w:val="28"/>
        </w:rPr>
        <w:t>.</w:t>
      </w:r>
    </w:p>
    <w:p w14:paraId="0319FFD2" w14:textId="77777777" w:rsidR="00A80DB5" w:rsidRDefault="00A80DB5" w:rsidP="00A80DB5">
      <w:pPr>
        <w:bidi/>
        <w:jc w:val="center"/>
        <w:rPr>
          <w:rFonts w:ascii="Simplified Arabic" w:hAnsi="Simplified Arabic" w:cs="Simplified Arabic"/>
          <w:sz w:val="28"/>
          <w:szCs w:val="28"/>
          <w:rtl/>
        </w:rPr>
      </w:pPr>
      <w:r w:rsidRPr="00A7375D">
        <w:rPr>
          <w:rFonts w:ascii="Simplified Arabic" w:hAnsi="Simplified Arabic" w:cs="Simplified Arabic"/>
          <w:sz w:val="28"/>
          <w:szCs w:val="28"/>
          <w:rtl/>
        </w:rPr>
        <w:t>يشكّل المشروع رؤية عمرانية تنموية متكاملة، قائمة على العدالة المكانية، والانفتاح على المستقبل، ويقدم تصورًا مهنيًا وعلميًا يمكن البناء عليه لتطوير السياسات التخطيطية الوطنية الفلسطينية في حال تحقق التحرر الكامل من الاحتلال.</w:t>
      </w:r>
    </w:p>
    <w:p w14:paraId="1777CA92" w14:textId="77777777" w:rsidR="00A80DB5" w:rsidRPr="00A7375D" w:rsidRDefault="00A80DB5" w:rsidP="00A80DB5">
      <w:pPr>
        <w:bidi/>
        <w:jc w:val="center"/>
        <w:rPr>
          <w:rFonts w:ascii="Simplified Arabic" w:hAnsi="Simplified Arabic" w:cs="Simplified Arabic"/>
          <w:b/>
          <w:bCs/>
          <w:sz w:val="32"/>
          <w:szCs w:val="32"/>
          <w:rtl/>
        </w:rPr>
      </w:pPr>
      <w:r w:rsidRPr="00A7375D">
        <w:rPr>
          <w:rFonts w:ascii="Simplified Arabic" w:hAnsi="Simplified Arabic" w:cs="Simplified Arabic"/>
          <w:b/>
          <w:bCs/>
          <w:sz w:val="32"/>
          <w:szCs w:val="32"/>
        </w:rPr>
        <w:t>Abstract</w:t>
      </w:r>
    </w:p>
    <w:p w14:paraId="69A30E1E" w14:textId="77777777" w:rsidR="00A80DB5" w:rsidRPr="00A7375D" w:rsidRDefault="00A80DB5" w:rsidP="00A80DB5">
      <w:pPr>
        <w:jc w:val="center"/>
        <w:rPr>
          <w:rFonts w:asciiTheme="majorBidi" w:hAnsiTheme="majorBidi" w:cstheme="majorBidi"/>
          <w:sz w:val="28"/>
          <w:szCs w:val="28"/>
          <w:rtl/>
        </w:rPr>
      </w:pPr>
      <w:r w:rsidRPr="00A7375D">
        <w:rPr>
          <w:rFonts w:asciiTheme="majorBidi" w:hAnsiTheme="majorBidi" w:cstheme="majorBidi"/>
          <w:sz w:val="28"/>
          <w:szCs w:val="28"/>
        </w:rPr>
        <w:lastRenderedPageBreak/>
        <w:t xml:space="preserve">This project aims to develop a comprehensive regional master plan for the </w:t>
      </w:r>
      <w:proofErr w:type="spellStart"/>
      <w:r w:rsidRPr="00A7375D">
        <w:rPr>
          <w:rFonts w:asciiTheme="majorBidi" w:hAnsiTheme="majorBidi" w:cstheme="majorBidi"/>
          <w:sz w:val="28"/>
          <w:szCs w:val="28"/>
        </w:rPr>
        <w:t>Salfit</w:t>
      </w:r>
      <w:proofErr w:type="spellEnd"/>
      <w:r w:rsidRPr="00A7375D">
        <w:rPr>
          <w:rFonts w:asciiTheme="majorBidi" w:hAnsiTheme="majorBidi" w:cstheme="majorBidi"/>
          <w:sz w:val="28"/>
          <w:szCs w:val="28"/>
        </w:rPr>
        <w:t xml:space="preserve"> Governorate under the scenario of the complete absence of Israeli settlements. It presents an alternative vision that outlines a sustainable and independent Palestinian future, addressing current challenges and paving the way for inclusive development.</w:t>
      </w:r>
      <w:r>
        <w:rPr>
          <w:rFonts w:asciiTheme="majorBidi" w:hAnsiTheme="majorBidi" w:cstheme="majorBidi" w:hint="cs"/>
          <w:sz w:val="28"/>
          <w:szCs w:val="28"/>
          <w:rtl/>
        </w:rPr>
        <w:t xml:space="preserve"> </w:t>
      </w:r>
      <w:r w:rsidRPr="00A7375D">
        <w:rPr>
          <w:rFonts w:asciiTheme="majorBidi" w:hAnsiTheme="majorBidi" w:cstheme="majorBidi"/>
          <w:b/>
          <w:bCs/>
          <w:sz w:val="28"/>
          <w:szCs w:val="28"/>
        </w:rPr>
        <w:t>The significance of this project stems</w:t>
      </w:r>
      <w:r w:rsidRPr="00A7375D">
        <w:rPr>
          <w:rFonts w:asciiTheme="majorBidi" w:hAnsiTheme="majorBidi" w:cstheme="majorBidi"/>
          <w:sz w:val="28"/>
          <w:szCs w:val="28"/>
        </w:rPr>
        <w:t xml:space="preserve"> from </w:t>
      </w:r>
      <w:proofErr w:type="spellStart"/>
      <w:r w:rsidRPr="00A7375D">
        <w:rPr>
          <w:rFonts w:asciiTheme="majorBidi" w:hAnsiTheme="majorBidi" w:cstheme="majorBidi"/>
          <w:sz w:val="28"/>
          <w:szCs w:val="28"/>
        </w:rPr>
        <w:t>Salfit’s</w:t>
      </w:r>
      <w:proofErr w:type="spellEnd"/>
      <w:r w:rsidRPr="00A7375D">
        <w:rPr>
          <w:rFonts w:asciiTheme="majorBidi" w:hAnsiTheme="majorBidi" w:cstheme="majorBidi"/>
          <w:sz w:val="28"/>
          <w:szCs w:val="28"/>
        </w:rPr>
        <w:t xml:space="preserve"> unique geographic and strategic location, as it is one of the most affected areas by Israeli settlement expansion in terms of density and spatial fragmentation. Additionally, the governorate lacks a clear regional planning framework to guide its development. This project seeks to present a Palestinian model for regional planning that relies on local resources, reinforces national identity, and promotes spatial justice.</w:t>
      </w:r>
      <w:r>
        <w:rPr>
          <w:rFonts w:asciiTheme="majorBidi" w:hAnsiTheme="majorBidi" w:cstheme="majorBidi" w:hint="cs"/>
          <w:sz w:val="28"/>
          <w:szCs w:val="28"/>
          <w:rtl/>
        </w:rPr>
        <w:t xml:space="preserve"> </w:t>
      </w:r>
      <w:r w:rsidRPr="00A7375D">
        <w:rPr>
          <w:rFonts w:asciiTheme="majorBidi" w:hAnsiTheme="majorBidi" w:cstheme="majorBidi"/>
          <w:b/>
          <w:bCs/>
          <w:sz w:val="28"/>
          <w:szCs w:val="28"/>
        </w:rPr>
        <w:t>The project’s objectives include</w:t>
      </w:r>
      <w:r w:rsidRPr="00A7375D">
        <w:rPr>
          <w:rFonts w:asciiTheme="majorBidi" w:hAnsiTheme="majorBidi" w:cstheme="majorBidi"/>
          <w:sz w:val="28"/>
          <w:szCs w:val="28"/>
        </w:rPr>
        <w:t xml:space="preserve"> a detailed analysis of the current situation across various sectors: urban planning, demographics, housing, infrastructure, environment, economy, services, and cultural heritage. It then proposes a future vision and targeted interventions to enhance land use efficiency, achieve balanced growth among localities, and establish sustainable development corridors. Furthermore, it aims to activate the role of service centers, strengthen urban–rural connectivity, and link communities through an integrated transportation network.</w:t>
      </w:r>
      <w:r>
        <w:rPr>
          <w:rFonts w:asciiTheme="majorBidi" w:hAnsiTheme="majorBidi" w:cstheme="majorBidi" w:hint="cs"/>
          <w:sz w:val="28"/>
          <w:szCs w:val="28"/>
          <w:rtl/>
        </w:rPr>
        <w:t xml:space="preserve"> </w:t>
      </w:r>
      <w:r w:rsidRPr="00A7375D">
        <w:rPr>
          <w:rFonts w:asciiTheme="majorBidi" w:hAnsiTheme="majorBidi" w:cstheme="majorBidi"/>
          <w:b/>
          <w:bCs/>
          <w:sz w:val="28"/>
          <w:szCs w:val="28"/>
        </w:rPr>
        <w:t>The project is justified</w:t>
      </w:r>
      <w:r w:rsidRPr="00A7375D">
        <w:rPr>
          <w:rFonts w:asciiTheme="majorBidi" w:hAnsiTheme="majorBidi" w:cstheme="majorBidi"/>
          <w:sz w:val="28"/>
          <w:szCs w:val="28"/>
        </w:rPr>
        <w:t xml:space="preserve"> by the urgent need to break the imposed colonial spatial reality and to reimagine the geographic structure according to national and developmental standards. This is especially relevant in the absence of a comprehensive regional planning reference in </w:t>
      </w:r>
      <w:proofErr w:type="spellStart"/>
      <w:r w:rsidRPr="00A7375D">
        <w:rPr>
          <w:rFonts w:asciiTheme="majorBidi" w:hAnsiTheme="majorBidi" w:cstheme="majorBidi"/>
          <w:sz w:val="28"/>
          <w:szCs w:val="28"/>
        </w:rPr>
        <w:t>Salfit</w:t>
      </w:r>
      <w:proofErr w:type="spellEnd"/>
      <w:r w:rsidRPr="00A7375D">
        <w:rPr>
          <w:rFonts w:asciiTheme="majorBidi" w:hAnsiTheme="majorBidi" w:cstheme="majorBidi"/>
          <w:sz w:val="28"/>
          <w:szCs w:val="28"/>
        </w:rPr>
        <w:t xml:space="preserve"> and the reliance on fragmented local schemes. It also responds to the broader aspiration of a liberated future in which settlements are dismantled, and full sovereignty over the land is restored.</w:t>
      </w:r>
      <w:r>
        <w:rPr>
          <w:rFonts w:asciiTheme="majorBidi" w:hAnsiTheme="majorBidi" w:cstheme="majorBidi" w:hint="cs"/>
          <w:sz w:val="28"/>
          <w:szCs w:val="28"/>
          <w:rtl/>
        </w:rPr>
        <w:t xml:space="preserve"> </w:t>
      </w:r>
      <w:r w:rsidRPr="00A7375D">
        <w:rPr>
          <w:rFonts w:asciiTheme="majorBidi" w:hAnsiTheme="majorBidi" w:cstheme="majorBidi"/>
          <w:b/>
          <w:bCs/>
          <w:sz w:val="28"/>
          <w:szCs w:val="28"/>
        </w:rPr>
        <w:t xml:space="preserve">The selected location encompasses the entire </w:t>
      </w:r>
      <w:proofErr w:type="spellStart"/>
      <w:r w:rsidRPr="00A7375D">
        <w:rPr>
          <w:rFonts w:asciiTheme="majorBidi" w:hAnsiTheme="majorBidi" w:cstheme="majorBidi"/>
          <w:b/>
          <w:bCs/>
          <w:sz w:val="28"/>
          <w:szCs w:val="28"/>
        </w:rPr>
        <w:t>Salfit</w:t>
      </w:r>
      <w:proofErr w:type="spellEnd"/>
      <w:r w:rsidRPr="00A7375D">
        <w:rPr>
          <w:rFonts w:asciiTheme="majorBidi" w:hAnsiTheme="majorBidi" w:cstheme="majorBidi"/>
          <w:b/>
          <w:bCs/>
          <w:sz w:val="28"/>
          <w:szCs w:val="28"/>
        </w:rPr>
        <w:t xml:space="preserve"> Governorate</w:t>
      </w:r>
      <w:r w:rsidRPr="00A7375D">
        <w:rPr>
          <w:rFonts w:asciiTheme="majorBidi" w:hAnsiTheme="majorBidi" w:cstheme="majorBidi"/>
          <w:sz w:val="28"/>
          <w:szCs w:val="28"/>
        </w:rPr>
        <w:t>, covering approximately 204,000 dunums and including 19 population centers. The area holds a strategic position between the northern and southern West Bank and borders several other governorates. It also includes areas classified as "C" and land confiscated by settlements, making this project a restorative scenario that reintegrates these territories into the Palestinian spatial fabric.</w:t>
      </w:r>
    </w:p>
    <w:p w14:paraId="2F6185E4" w14:textId="77777777" w:rsidR="00A80DB5" w:rsidRPr="00A7375D" w:rsidRDefault="00A80DB5" w:rsidP="00A80DB5">
      <w:pPr>
        <w:jc w:val="center"/>
        <w:rPr>
          <w:rFonts w:asciiTheme="majorBidi" w:hAnsiTheme="majorBidi" w:cstheme="majorBidi"/>
          <w:sz w:val="24"/>
          <w:szCs w:val="24"/>
          <w:rtl/>
        </w:rPr>
      </w:pPr>
      <w:r w:rsidRPr="00A7375D">
        <w:rPr>
          <w:rFonts w:asciiTheme="majorBidi" w:hAnsiTheme="majorBidi" w:cstheme="majorBidi"/>
          <w:sz w:val="28"/>
          <w:szCs w:val="28"/>
        </w:rPr>
        <w:t>Ultimately, this project presents an integrated urban and developmental vision grounded in spatial justice and future-oriented planning. It offers a professional and scientific framework that can support the formulation of national planning policies in a post-occupation reality</w:t>
      </w:r>
      <w:r w:rsidRPr="00A7375D">
        <w:rPr>
          <w:rFonts w:asciiTheme="majorBidi" w:hAnsiTheme="majorBidi" w:cstheme="majorBidi"/>
          <w:sz w:val="24"/>
          <w:szCs w:val="24"/>
          <w:rtl/>
        </w:rPr>
        <w:t>.</w:t>
      </w:r>
    </w:p>
    <w:p w14:paraId="2E6F2A7E" w14:textId="77777777" w:rsidR="00F46B1E" w:rsidRDefault="00F46B1E">
      <w:bookmarkStart w:id="0" w:name="_GoBack"/>
      <w:bookmarkEnd w:id="0"/>
    </w:p>
    <w:sectPr w:rsidR="00F46B1E">
      <w:pgSz w:w="11906" w:h="16838"/>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C04CE"/>
    <w:rsid w:val="00A80DB5"/>
    <w:rsid w:val="00BC04CE"/>
    <w:rsid w:val="00F46B1E"/>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178C932-9F96-4B98-980D-DBAEA1C780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A80DB5"/>
    <w:rPr>
      <w:kern w:val="2"/>
      <w:lang w:val="en-US"/>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663</Words>
  <Characters>3780</Characters>
  <Application>Microsoft Office Word</Application>
  <DocSecurity>0</DocSecurity>
  <Lines>31</Lines>
  <Paragraphs>8</Paragraphs>
  <ScaleCrop>false</ScaleCrop>
  <Company>AnNajah National University</Company>
  <LinksUpToDate>false</LinksUpToDate>
  <CharactersWithSpaces>4435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industrial</dc:creator>
  <cp:keywords/>
  <dc:description/>
  <cp:lastModifiedBy>industrial</cp:lastModifiedBy>
  <cp:revision>2</cp:revision>
  <dcterms:created xsi:type="dcterms:W3CDTF">2025-07-03T06:54:00Z</dcterms:created>
  <dcterms:modified xsi:type="dcterms:W3CDTF">2025-07-03T06:54:00Z</dcterms:modified>
</cp:coreProperties>
</file>