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4E1FFD" w14:textId="77777777" w:rsidR="0088044C" w:rsidRPr="00254AD9" w:rsidRDefault="0088044C" w:rsidP="0088044C">
      <w:pPr>
        <w:widowControl w:val="0"/>
        <w:autoSpaceDE w:val="0"/>
        <w:autoSpaceDN w:val="0"/>
        <w:spacing w:after="100" w:afterAutospacing="1" w:line="276" w:lineRule="auto"/>
        <w:jc w:val="lowKashida"/>
        <w:rPr>
          <w:rFonts w:ascii="Simplified Arabic" w:eastAsia="Times New Roman" w:hAnsi="Simplified Arabic" w:cs="Simplified Arabic"/>
          <w:b/>
          <w:sz w:val="28"/>
          <w:szCs w:val="28"/>
          <w:rtl/>
        </w:rPr>
      </w:pPr>
      <w:bookmarkStart w:id="0" w:name="_Hlk139988780"/>
      <w:bookmarkEnd w:id="0"/>
      <w:r>
        <w:rPr>
          <w:rFonts w:ascii="Simplified Arabic" w:eastAsia="Times New Roman" w:hAnsi="Simplified Arabic" w:cs="Simplified Arabic"/>
          <w:b/>
          <w:noProof/>
          <w:sz w:val="28"/>
          <w:szCs w:val="28"/>
          <w:rtl/>
        </w:rPr>
        <w:drawing>
          <wp:anchor distT="0" distB="0" distL="114300" distR="114300" simplePos="0" relativeHeight="251659264" behindDoc="1" locked="0" layoutInCell="1" allowOverlap="1" wp14:anchorId="386AACA2" wp14:editId="5672BA51">
            <wp:simplePos x="0" y="0"/>
            <wp:positionH relativeFrom="column">
              <wp:posOffset>1795005</wp:posOffset>
            </wp:positionH>
            <wp:positionV relativeFrom="paragraph">
              <wp:posOffset>-282690</wp:posOffset>
            </wp:positionV>
            <wp:extent cx="1850417" cy="1852551"/>
            <wp:effectExtent l="0" t="0" r="0" b="0"/>
            <wp:wrapNone/>
            <wp:docPr id="44"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0px-شعار_جامعة_النجاح.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850417" cy="1852551"/>
                    </a:xfrm>
                    <a:prstGeom prst="rect">
                      <a:avLst/>
                    </a:prstGeom>
                  </pic:spPr>
                </pic:pic>
              </a:graphicData>
            </a:graphic>
            <wp14:sizeRelH relativeFrom="page">
              <wp14:pctWidth>0</wp14:pctWidth>
            </wp14:sizeRelH>
            <wp14:sizeRelV relativeFrom="page">
              <wp14:pctHeight>0</wp14:pctHeight>
            </wp14:sizeRelV>
          </wp:anchor>
        </w:drawing>
      </w:r>
    </w:p>
    <w:p w14:paraId="432DEE79" w14:textId="77777777" w:rsidR="0088044C" w:rsidRDefault="0088044C" w:rsidP="0088044C">
      <w:pPr>
        <w:widowControl w:val="0"/>
        <w:autoSpaceDE w:val="0"/>
        <w:autoSpaceDN w:val="0"/>
        <w:spacing w:after="100" w:afterAutospacing="1" w:line="276" w:lineRule="auto"/>
        <w:jc w:val="center"/>
        <w:rPr>
          <w:rFonts w:ascii="Simplified Arabic" w:eastAsia="Times New Roman" w:hAnsi="Simplified Arabic" w:cs="Simplified Arabic"/>
          <w:bCs/>
          <w:sz w:val="36"/>
          <w:szCs w:val="36"/>
          <w:rtl/>
        </w:rPr>
      </w:pPr>
      <w:bookmarkStart w:id="1" w:name="_Hlk116402962"/>
      <w:bookmarkEnd w:id="1"/>
    </w:p>
    <w:p w14:paraId="54226F53" w14:textId="77777777" w:rsidR="0088044C"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tl/>
        </w:rPr>
      </w:pPr>
    </w:p>
    <w:p w14:paraId="4815950C" w14:textId="77777777" w:rsidR="0088044C" w:rsidRPr="004D0AB5"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tl/>
        </w:rPr>
      </w:pPr>
      <w:r w:rsidRPr="004D0AB5">
        <w:rPr>
          <w:rFonts w:ascii="Simplified Arabic" w:eastAsia="Times New Roman" w:hAnsi="Simplified Arabic" w:cs="Simplified Arabic"/>
          <w:bCs/>
          <w:sz w:val="36"/>
          <w:szCs w:val="36"/>
          <w:rtl/>
        </w:rPr>
        <w:t>جامعة النجاح الوطنية</w:t>
      </w:r>
    </w:p>
    <w:p w14:paraId="7F03DBA6" w14:textId="77777777" w:rsidR="0088044C" w:rsidRPr="004D0AB5"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tl/>
        </w:rPr>
      </w:pPr>
      <w:r w:rsidRPr="004D0AB5">
        <w:rPr>
          <w:rFonts w:ascii="Simplified Arabic" w:eastAsia="Times New Roman" w:hAnsi="Simplified Arabic" w:cs="Simplified Arabic"/>
          <w:bCs/>
          <w:sz w:val="36"/>
          <w:szCs w:val="36"/>
          <w:rtl/>
        </w:rPr>
        <w:t>كلية الهندسة وتكنولوجيا المعلومات</w:t>
      </w:r>
    </w:p>
    <w:p w14:paraId="520E7DE4" w14:textId="77777777" w:rsidR="0088044C" w:rsidRPr="004D0AB5"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tl/>
        </w:rPr>
      </w:pPr>
      <w:r w:rsidRPr="004D0AB5">
        <w:rPr>
          <w:rFonts w:ascii="Simplified Arabic" w:eastAsia="Times New Roman" w:hAnsi="Simplified Arabic" w:cs="Simplified Arabic"/>
          <w:bCs/>
          <w:sz w:val="36"/>
          <w:szCs w:val="36"/>
          <w:rtl/>
        </w:rPr>
        <w:t>قسم الهندسة المعمارية</w:t>
      </w:r>
    </w:p>
    <w:p w14:paraId="11008725" w14:textId="77777777" w:rsidR="0088044C" w:rsidRPr="00FC3620" w:rsidRDefault="0088044C" w:rsidP="0088044C">
      <w:pPr>
        <w:widowControl w:val="0"/>
        <w:autoSpaceDE w:val="0"/>
        <w:autoSpaceDN w:val="0"/>
        <w:spacing w:after="100" w:afterAutospacing="1" w:line="276" w:lineRule="auto"/>
        <w:jc w:val="center"/>
        <w:rPr>
          <w:rFonts w:ascii="Simplified Arabic" w:eastAsia="Times New Roman" w:hAnsi="Simplified Arabic" w:cs="Simplified Arabic"/>
          <w:b/>
          <w:sz w:val="38"/>
          <w:szCs w:val="38"/>
        </w:rPr>
      </w:pPr>
    </w:p>
    <w:p w14:paraId="5C4D5ED2" w14:textId="2ADD731B" w:rsidR="0088044C" w:rsidRPr="00FC3620" w:rsidRDefault="00EB2A0F" w:rsidP="00EB2A0F">
      <w:pPr>
        <w:widowControl w:val="0"/>
        <w:autoSpaceDE w:val="0"/>
        <w:autoSpaceDN w:val="0"/>
        <w:spacing w:after="100" w:afterAutospacing="1" w:line="276" w:lineRule="auto"/>
        <w:ind w:left="510" w:right="603"/>
        <w:jc w:val="center"/>
        <w:rPr>
          <w:rFonts w:ascii="Simplified Arabic" w:eastAsia="Times New Roman" w:hAnsi="Simplified Arabic" w:cs="Simplified Arabic"/>
          <w:b/>
          <w:bCs/>
          <w:sz w:val="52"/>
          <w:szCs w:val="52"/>
        </w:rPr>
      </w:pPr>
      <w:r>
        <w:rPr>
          <w:rFonts w:ascii="Simplified Arabic" w:eastAsia="Times New Roman" w:hAnsi="Simplified Arabic" w:cs="Simplified Arabic" w:hint="cs"/>
          <w:b/>
          <w:bCs/>
          <w:sz w:val="52"/>
          <w:szCs w:val="52"/>
          <w:rtl/>
        </w:rPr>
        <w:t>مجمع كراجات جنين التجاري</w:t>
      </w:r>
    </w:p>
    <w:p w14:paraId="1F3B89F7" w14:textId="77777777" w:rsidR="0088044C" w:rsidRPr="00FC3620" w:rsidRDefault="0088044C" w:rsidP="0088044C">
      <w:pPr>
        <w:widowControl w:val="0"/>
        <w:autoSpaceDE w:val="0"/>
        <w:autoSpaceDN w:val="0"/>
        <w:spacing w:after="100" w:afterAutospacing="1" w:line="276" w:lineRule="auto"/>
        <w:ind w:left="510" w:right="603"/>
        <w:jc w:val="center"/>
        <w:rPr>
          <w:rFonts w:ascii="Simplified Arabic" w:eastAsia="Times New Roman" w:hAnsi="Simplified Arabic" w:cs="Simplified Arabic"/>
          <w:b/>
          <w:bCs/>
          <w:sz w:val="2"/>
          <w:szCs w:val="2"/>
          <w:rtl/>
        </w:rPr>
      </w:pPr>
    </w:p>
    <w:p w14:paraId="4A287CE1" w14:textId="77777777" w:rsidR="0088044C" w:rsidRPr="009F02AD" w:rsidRDefault="0088044C" w:rsidP="0088044C">
      <w:pPr>
        <w:widowControl w:val="0"/>
        <w:autoSpaceDE w:val="0"/>
        <w:autoSpaceDN w:val="0"/>
        <w:spacing w:after="100" w:afterAutospacing="1" w:line="276" w:lineRule="auto"/>
        <w:ind w:left="510" w:right="603"/>
        <w:jc w:val="center"/>
        <w:rPr>
          <w:rFonts w:ascii="Calibri" w:eastAsia="Times New Roman" w:hAnsi="Calibri" w:cs="Calibri"/>
          <w:b/>
          <w:bCs/>
          <w:sz w:val="40"/>
          <w:szCs w:val="40"/>
          <w:rtl/>
        </w:rPr>
      </w:pPr>
      <w:r w:rsidRPr="009F02AD">
        <w:rPr>
          <w:rFonts w:ascii="Calibri" w:eastAsia="Times New Roman" w:hAnsi="Calibri" w:cs="Calibri"/>
          <w:b/>
          <w:bCs/>
          <w:sz w:val="40"/>
          <w:szCs w:val="40"/>
          <w:rtl/>
        </w:rPr>
        <w:t xml:space="preserve">بحث مقدم لنيل درجة البكالوريوس في الهندسة المعمارية  </w:t>
      </w:r>
    </w:p>
    <w:p w14:paraId="0E4BADC4" w14:textId="77777777" w:rsidR="0088044C" w:rsidRPr="009F02AD" w:rsidRDefault="0088044C" w:rsidP="0088044C">
      <w:pPr>
        <w:widowControl w:val="0"/>
        <w:autoSpaceDE w:val="0"/>
        <w:autoSpaceDN w:val="0"/>
        <w:spacing w:after="100" w:afterAutospacing="1" w:line="276" w:lineRule="auto"/>
        <w:ind w:left="510" w:right="603"/>
        <w:jc w:val="center"/>
        <w:rPr>
          <w:rFonts w:ascii="Calibri" w:eastAsia="Times New Roman" w:hAnsi="Calibri" w:cs="Calibri"/>
          <w:b/>
          <w:bCs/>
          <w:sz w:val="16"/>
          <w:szCs w:val="16"/>
          <w:rtl/>
        </w:rPr>
      </w:pPr>
    </w:p>
    <w:p w14:paraId="0855EC82"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Pr>
      </w:pPr>
      <w:r w:rsidRPr="009F02AD">
        <w:rPr>
          <w:rFonts w:ascii="Calibri" w:eastAsia="Times New Roman" w:hAnsi="Calibri" w:cs="Calibri"/>
          <w:b/>
          <w:bCs/>
          <w:sz w:val="40"/>
          <w:szCs w:val="40"/>
          <w:rtl/>
        </w:rPr>
        <w:t>إعداد الطالب:</w:t>
      </w:r>
    </w:p>
    <w:p w14:paraId="635EE275" w14:textId="6ABFFDF6" w:rsidR="0088044C" w:rsidRPr="009F02AD" w:rsidRDefault="00EB2A0F" w:rsidP="0088044C">
      <w:pPr>
        <w:widowControl w:val="0"/>
        <w:autoSpaceDE w:val="0"/>
        <w:autoSpaceDN w:val="0"/>
        <w:spacing w:after="0" w:line="276" w:lineRule="auto"/>
        <w:ind w:left="510" w:right="601"/>
        <w:jc w:val="center"/>
        <w:rPr>
          <w:rFonts w:ascii="Calibri" w:eastAsia="Times New Roman" w:hAnsi="Calibri" w:cs="Calibri"/>
          <w:b/>
          <w:bCs/>
          <w:sz w:val="40"/>
          <w:szCs w:val="40"/>
          <w:rtl/>
        </w:rPr>
      </w:pPr>
      <w:r>
        <w:rPr>
          <w:rFonts w:ascii="Calibri" w:eastAsia="Times New Roman" w:hAnsi="Calibri" w:cs="Calibri" w:hint="cs"/>
          <w:b/>
          <w:bCs/>
          <w:sz w:val="40"/>
          <w:szCs w:val="40"/>
          <w:rtl/>
        </w:rPr>
        <w:t xml:space="preserve">محمد وجيه حمارشة </w:t>
      </w:r>
    </w:p>
    <w:p w14:paraId="4A229B4A"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rtl/>
        </w:rPr>
      </w:pPr>
    </w:p>
    <w:p w14:paraId="2CAC383B"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
          <w:szCs w:val="4"/>
          <w:rtl/>
        </w:rPr>
      </w:pPr>
    </w:p>
    <w:p w14:paraId="65F5FACF"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tl/>
        </w:rPr>
      </w:pPr>
      <w:r w:rsidRPr="009F02AD">
        <w:rPr>
          <w:rFonts w:ascii="Calibri" w:eastAsia="Times New Roman" w:hAnsi="Calibri" w:cs="Calibri"/>
          <w:b/>
          <w:bCs/>
          <w:sz w:val="40"/>
          <w:szCs w:val="40"/>
          <w:rtl/>
        </w:rPr>
        <w:t>إشراف:</w:t>
      </w:r>
    </w:p>
    <w:p w14:paraId="28A3CD10"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tl/>
        </w:rPr>
      </w:pPr>
      <w:r w:rsidRPr="009F02AD">
        <w:rPr>
          <w:rFonts w:ascii="Calibri" w:eastAsia="Times New Roman" w:hAnsi="Calibri" w:cs="Calibri"/>
          <w:b/>
          <w:bCs/>
          <w:sz w:val="40"/>
          <w:szCs w:val="40"/>
          <w:rtl/>
        </w:rPr>
        <w:t xml:space="preserve">د. سامح منى </w:t>
      </w:r>
    </w:p>
    <w:p w14:paraId="2EFEADF0" w14:textId="77777777" w:rsidR="0088044C" w:rsidRPr="00FC3620" w:rsidRDefault="0088044C" w:rsidP="0088044C">
      <w:pPr>
        <w:widowControl w:val="0"/>
        <w:autoSpaceDE w:val="0"/>
        <w:autoSpaceDN w:val="0"/>
        <w:spacing w:after="0" w:line="276" w:lineRule="auto"/>
        <w:ind w:left="510" w:right="601"/>
        <w:jc w:val="center"/>
        <w:rPr>
          <w:rFonts w:ascii="Simplified Arabic" w:eastAsia="Times New Roman" w:hAnsi="Simplified Arabic" w:cs="Simplified Arabic"/>
          <w:b/>
          <w:bCs/>
          <w:sz w:val="26"/>
          <w:szCs w:val="26"/>
          <w:rtl/>
        </w:rPr>
      </w:pPr>
    </w:p>
    <w:p w14:paraId="7B63A2D5" w14:textId="58D12C65" w:rsidR="0088044C" w:rsidRDefault="0088044C" w:rsidP="0088044C">
      <w:pPr>
        <w:widowControl w:val="0"/>
        <w:autoSpaceDE w:val="0"/>
        <w:autoSpaceDN w:val="0"/>
        <w:spacing w:after="100" w:afterAutospacing="1" w:line="276" w:lineRule="auto"/>
        <w:ind w:left="510" w:right="603"/>
        <w:jc w:val="center"/>
        <w:rPr>
          <w:rFonts w:ascii="Simplified Arabic" w:eastAsia="Times New Roman" w:hAnsi="Simplified Arabic" w:cs="Simplified Arabic"/>
          <w:b/>
          <w:bCs/>
          <w:sz w:val="40"/>
          <w:szCs w:val="40"/>
          <w:rtl/>
        </w:rPr>
      </w:pPr>
      <w:r>
        <w:rPr>
          <w:rFonts w:ascii="Simplified Arabic" w:eastAsia="Times New Roman" w:hAnsi="Simplified Arabic" w:cs="Simplified Arabic" w:hint="cs"/>
          <w:b/>
          <w:bCs/>
          <w:sz w:val="40"/>
          <w:szCs w:val="40"/>
          <w:rtl/>
        </w:rPr>
        <w:t>202</w:t>
      </w:r>
      <w:r w:rsidR="00EB2A0F">
        <w:rPr>
          <w:rFonts w:ascii="Simplified Arabic" w:eastAsia="Times New Roman" w:hAnsi="Simplified Arabic" w:cs="Simplified Arabic" w:hint="cs"/>
          <w:b/>
          <w:bCs/>
          <w:sz w:val="40"/>
          <w:szCs w:val="40"/>
          <w:rtl/>
        </w:rPr>
        <w:t>3</w:t>
      </w:r>
      <w:r>
        <w:rPr>
          <w:rFonts w:ascii="Simplified Arabic" w:eastAsia="Times New Roman" w:hAnsi="Simplified Arabic" w:cs="Simplified Arabic" w:hint="cs"/>
          <w:b/>
          <w:bCs/>
          <w:sz w:val="40"/>
          <w:szCs w:val="40"/>
          <w:rtl/>
        </w:rPr>
        <w:t>/202</w:t>
      </w:r>
      <w:r w:rsidR="00EB2A0F">
        <w:rPr>
          <w:rFonts w:ascii="Simplified Arabic" w:eastAsia="Times New Roman" w:hAnsi="Simplified Arabic" w:cs="Simplified Arabic" w:hint="cs"/>
          <w:b/>
          <w:bCs/>
          <w:sz w:val="40"/>
          <w:szCs w:val="40"/>
          <w:rtl/>
        </w:rPr>
        <w:t>4</w:t>
      </w:r>
    </w:p>
    <w:p w14:paraId="01D08F48" w14:textId="303141F4" w:rsidR="00EB2A0F" w:rsidRDefault="00EB2A0F" w:rsidP="00EB2A0F">
      <w:pPr>
        <w:tabs>
          <w:tab w:val="right" w:pos="8787"/>
        </w:tabs>
        <w:bidi w:val="0"/>
        <w:jc w:val="center"/>
        <w:rPr>
          <w:rFonts w:ascii="Simplified Arabic" w:hAnsi="Simplified Arabic" w:cs="Simplified Arabic"/>
          <w:b/>
          <w:bCs/>
          <w:sz w:val="56"/>
          <w:szCs w:val="56"/>
          <w:rtl/>
        </w:rPr>
      </w:pPr>
      <w:r w:rsidRPr="00EB2A0F">
        <w:rPr>
          <w:rFonts w:ascii="Simplified Arabic" w:hAnsi="Simplified Arabic" w:cs="Simplified Arabic" w:hint="cs"/>
          <w:b/>
          <w:bCs/>
          <w:sz w:val="56"/>
          <w:szCs w:val="56"/>
          <w:rtl/>
        </w:rPr>
        <w:lastRenderedPageBreak/>
        <w:t>الملخص</w:t>
      </w:r>
    </w:p>
    <w:p w14:paraId="0608B5BA" w14:textId="77777777" w:rsidR="002209DA" w:rsidRPr="00D93F52" w:rsidRDefault="002209DA" w:rsidP="002209DA">
      <w:pPr>
        <w:pStyle w:val="a4"/>
        <w:jc w:val="right"/>
        <w:rPr>
          <w:sz w:val="22"/>
          <w:szCs w:val="22"/>
        </w:rPr>
      </w:pPr>
      <w:r>
        <w:rPr>
          <w:rStyle w:val="a5"/>
          <w:rtl/>
        </w:rPr>
        <w:t>ملخص المشروع</w:t>
      </w:r>
    </w:p>
    <w:p w14:paraId="6CBBEED3" w14:textId="6C6919DB" w:rsidR="002209DA" w:rsidRPr="00D93F52" w:rsidRDefault="002209DA" w:rsidP="002209DA">
      <w:pPr>
        <w:pStyle w:val="a4"/>
        <w:jc w:val="right"/>
        <w:rPr>
          <w:sz w:val="22"/>
          <w:szCs w:val="22"/>
          <w:rtl/>
        </w:rPr>
      </w:pPr>
      <w:r w:rsidRPr="00D93F52">
        <w:rPr>
          <w:rFonts w:hint="cs"/>
          <w:sz w:val="22"/>
          <w:szCs w:val="22"/>
          <w:rtl/>
        </w:rPr>
        <w:t xml:space="preserve">* </w:t>
      </w:r>
      <w:r w:rsidRPr="00D93F52">
        <w:rPr>
          <w:sz w:val="22"/>
          <w:szCs w:val="22"/>
          <w:rtl/>
        </w:rPr>
        <w:t>يقع المشروع في مركز مدينة جنين، وهي مدينة متوسطة الكثافة السكانية، ويهدف إلى تحسين شبكة النقل العام وتنظيمها لتسهيل حركة المواطنين. يتكون المجمع من موقف للسيارات ومبنى متعدد الاستخدامات، حيث ترتبط الوسائط ببعضها البعض بواسطة مظلة مستمرة (جسور</w:t>
      </w:r>
      <w:proofErr w:type="gramStart"/>
      <w:r w:rsidRPr="00D93F52">
        <w:rPr>
          <w:sz w:val="22"/>
          <w:szCs w:val="22"/>
          <w:rtl/>
        </w:rPr>
        <w:t>)</w:t>
      </w:r>
      <w:r w:rsidRPr="00D93F52">
        <w:rPr>
          <w:rFonts w:hint="cs"/>
          <w:sz w:val="22"/>
          <w:szCs w:val="22"/>
          <w:rtl/>
        </w:rPr>
        <w:t xml:space="preserve"> .</w:t>
      </w:r>
      <w:proofErr w:type="gramEnd"/>
    </w:p>
    <w:p w14:paraId="2988F95D" w14:textId="77777777" w:rsidR="002209DA" w:rsidRPr="002209DA" w:rsidRDefault="002209DA" w:rsidP="002209DA">
      <w:pPr>
        <w:bidi w:val="0"/>
        <w:spacing w:before="100" w:beforeAutospacing="1" w:after="100" w:afterAutospacing="1" w:line="240" w:lineRule="auto"/>
        <w:jc w:val="right"/>
        <w:rPr>
          <w:rFonts w:ascii="Times New Roman" w:eastAsia="Times New Roman" w:hAnsi="Times New Roman" w:cs="Times New Roman"/>
        </w:rPr>
      </w:pPr>
      <w:bookmarkStart w:id="2" w:name="_Hlk171894015"/>
      <w:r w:rsidRPr="002209DA">
        <w:rPr>
          <w:rFonts w:ascii="Times New Roman" w:eastAsia="Times New Roman" w:hAnsi="Times New Roman" w:cs="Times New Roman"/>
          <w:b/>
          <w:bCs/>
          <w:rtl/>
        </w:rPr>
        <w:t>فكرة المشروع</w:t>
      </w:r>
    </w:p>
    <w:p w14:paraId="06D31E8F" w14:textId="77777777" w:rsidR="002209DA" w:rsidRPr="002209DA" w:rsidRDefault="002209DA" w:rsidP="002209DA">
      <w:pPr>
        <w:bidi w:val="0"/>
        <w:spacing w:before="100" w:beforeAutospacing="1" w:after="100" w:afterAutospacing="1" w:line="240" w:lineRule="auto"/>
        <w:jc w:val="right"/>
        <w:rPr>
          <w:rFonts w:ascii="Times New Roman" w:eastAsia="Times New Roman" w:hAnsi="Times New Roman" w:cs="Times New Roman"/>
        </w:rPr>
      </w:pPr>
      <w:r w:rsidRPr="002209DA">
        <w:rPr>
          <w:rFonts w:ascii="Times New Roman" w:eastAsia="Times New Roman" w:hAnsi="Times New Roman" w:cs="Times New Roman"/>
          <w:rtl/>
        </w:rPr>
        <w:t>تقع محطة المواصلات المركزية وسط مدينة جنين، وهي مدينة متوسطة الكثافة السكانية. بالنظر إلى المشاكل التي تسببها محطة المواصلات المركزية الحالية من أزمات مرورية وضجيج صاخب، تم تصميم مبنى محطة مواصلات رئيسية يجمع بين استغلال المساحات لمواقف المواصلات، بالإضافة إلى أماكن للتسوق وخدمات رئيسية للمواطنين، وذلك لحل مشكلة الأزمة المرورية</w:t>
      </w:r>
      <w:r w:rsidRPr="002209DA">
        <w:rPr>
          <w:rFonts w:ascii="Times New Roman" w:eastAsia="Times New Roman" w:hAnsi="Times New Roman" w:cs="Times New Roman"/>
        </w:rPr>
        <w:t>.</w:t>
      </w:r>
    </w:p>
    <w:p w14:paraId="6C480925" w14:textId="6D6E7049" w:rsidR="002209DA" w:rsidRPr="002209DA" w:rsidRDefault="002209DA" w:rsidP="002209DA">
      <w:pPr>
        <w:bidi w:val="0"/>
        <w:spacing w:before="100" w:beforeAutospacing="1" w:after="100" w:afterAutospacing="1" w:line="240" w:lineRule="auto"/>
        <w:jc w:val="right"/>
        <w:rPr>
          <w:rFonts w:ascii="Times New Roman" w:eastAsia="Times New Roman" w:hAnsi="Times New Roman" w:cs="Times New Roman"/>
        </w:rPr>
      </w:pPr>
      <w:r w:rsidRPr="002209DA">
        <w:rPr>
          <w:rFonts w:ascii="Times New Roman" w:eastAsia="Times New Roman" w:hAnsi="Times New Roman" w:cs="Times New Roman"/>
          <w:b/>
          <w:bCs/>
          <w:rtl/>
        </w:rPr>
        <w:t xml:space="preserve">التصميم </w:t>
      </w:r>
      <w:proofErr w:type="gramStart"/>
      <w:r w:rsidRPr="002209DA">
        <w:rPr>
          <w:rFonts w:ascii="Times New Roman" w:eastAsia="Times New Roman" w:hAnsi="Times New Roman" w:cs="Times New Roman"/>
          <w:b/>
          <w:bCs/>
          <w:rtl/>
        </w:rPr>
        <w:t>المقترح</w:t>
      </w:r>
      <w:r w:rsidR="00F20467">
        <w:rPr>
          <w:rFonts w:ascii="Times New Roman" w:eastAsia="Times New Roman" w:hAnsi="Times New Roman" w:cs="Times New Roman" w:hint="cs"/>
          <w:b/>
          <w:bCs/>
          <w:rtl/>
        </w:rPr>
        <w:t xml:space="preserve"> :</w:t>
      </w:r>
      <w:proofErr w:type="gramEnd"/>
      <w:r w:rsidR="00F20467">
        <w:rPr>
          <w:rFonts w:ascii="Times New Roman" w:eastAsia="Times New Roman" w:hAnsi="Times New Roman" w:cs="Times New Roman" w:hint="cs"/>
          <w:b/>
          <w:bCs/>
          <w:rtl/>
        </w:rPr>
        <w:t xml:space="preserve"> </w:t>
      </w:r>
    </w:p>
    <w:p w14:paraId="2293CF4C" w14:textId="77777777" w:rsidR="002209DA" w:rsidRPr="002209DA" w:rsidRDefault="002209DA" w:rsidP="002209DA">
      <w:pPr>
        <w:numPr>
          <w:ilvl w:val="0"/>
          <w:numId w:val="2"/>
        </w:numPr>
        <w:spacing w:before="100" w:beforeAutospacing="1" w:after="100" w:afterAutospacing="1" w:line="240" w:lineRule="auto"/>
        <w:rPr>
          <w:rFonts w:ascii="Times New Roman" w:eastAsia="Times New Roman" w:hAnsi="Times New Roman" w:cs="Times New Roman"/>
        </w:rPr>
      </w:pPr>
      <w:r w:rsidRPr="002209DA">
        <w:rPr>
          <w:rFonts w:ascii="Times New Roman" w:eastAsia="Times New Roman" w:hAnsi="Times New Roman" w:cs="Times New Roman"/>
          <w:rtl/>
        </w:rPr>
        <w:t>يعطي أهمية كبيرة للانسجام الحضري مع المباني المحيطة والطابع التقليدي للمباني الموجودة في المدينة</w:t>
      </w:r>
      <w:r w:rsidRPr="002209DA">
        <w:rPr>
          <w:rFonts w:ascii="Times New Roman" w:eastAsia="Times New Roman" w:hAnsi="Times New Roman" w:cs="Times New Roman"/>
        </w:rPr>
        <w:t>.</w:t>
      </w:r>
    </w:p>
    <w:p w14:paraId="1B845E05" w14:textId="77777777" w:rsidR="002209DA" w:rsidRPr="002209DA" w:rsidRDefault="002209DA" w:rsidP="002209DA">
      <w:pPr>
        <w:numPr>
          <w:ilvl w:val="0"/>
          <w:numId w:val="2"/>
        </w:numPr>
        <w:spacing w:before="100" w:beforeAutospacing="1" w:after="100" w:afterAutospacing="1" w:line="240" w:lineRule="auto"/>
        <w:rPr>
          <w:rFonts w:ascii="Times New Roman" w:eastAsia="Times New Roman" w:hAnsi="Times New Roman" w:cs="Times New Roman"/>
        </w:rPr>
      </w:pPr>
      <w:r w:rsidRPr="002209DA">
        <w:rPr>
          <w:rFonts w:ascii="Times New Roman" w:eastAsia="Times New Roman" w:hAnsi="Times New Roman" w:cs="Times New Roman"/>
          <w:rtl/>
        </w:rPr>
        <w:t>يركز على التشغيل الأمثل لمركز النقل وتخفيف تأثيره وحجمه، حيث إنه يقع في مركز المدينة</w:t>
      </w:r>
      <w:r w:rsidRPr="002209DA">
        <w:rPr>
          <w:rFonts w:ascii="Times New Roman" w:eastAsia="Times New Roman" w:hAnsi="Times New Roman" w:cs="Times New Roman"/>
        </w:rPr>
        <w:t>.</w:t>
      </w:r>
    </w:p>
    <w:p w14:paraId="7E9EB5D4" w14:textId="77777777" w:rsidR="002209DA" w:rsidRPr="00D93F52" w:rsidRDefault="002209DA" w:rsidP="002209DA">
      <w:pPr>
        <w:numPr>
          <w:ilvl w:val="0"/>
          <w:numId w:val="2"/>
        </w:numPr>
        <w:spacing w:before="100" w:beforeAutospacing="1" w:after="100" w:afterAutospacing="1" w:line="240" w:lineRule="auto"/>
        <w:rPr>
          <w:rFonts w:ascii="Times New Roman" w:eastAsia="Times New Roman" w:hAnsi="Times New Roman" w:cs="Times New Roman"/>
        </w:rPr>
      </w:pPr>
      <w:r w:rsidRPr="002209DA">
        <w:rPr>
          <w:rFonts w:ascii="Times New Roman" w:eastAsia="Times New Roman" w:hAnsi="Times New Roman" w:cs="Times New Roman"/>
          <w:rtl/>
        </w:rPr>
        <w:t>يولي المشروع اهتمامًا خاصًا بإدارة جميع التدفقات لتجنب العبور بين المشاة والمركبات والحافلات والسيارات الخاصة، عن طريق تحييد مداخل المشاة عن حركة المركبات وزيادة عدد المداخل للمبنى</w:t>
      </w:r>
      <w:r w:rsidRPr="002209DA">
        <w:rPr>
          <w:rFonts w:ascii="Times New Roman" w:eastAsia="Times New Roman" w:hAnsi="Times New Roman" w:cs="Times New Roman"/>
        </w:rPr>
        <w:t>.</w:t>
      </w:r>
    </w:p>
    <w:p w14:paraId="64F8FD10" w14:textId="5E5BB0E9" w:rsidR="002209DA" w:rsidRPr="002209DA" w:rsidRDefault="002209DA" w:rsidP="002209DA">
      <w:pPr>
        <w:numPr>
          <w:ilvl w:val="0"/>
          <w:numId w:val="2"/>
        </w:numPr>
        <w:spacing w:before="100" w:beforeAutospacing="1" w:after="100" w:afterAutospacing="1" w:line="240" w:lineRule="auto"/>
        <w:rPr>
          <w:rFonts w:ascii="Times New Roman" w:eastAsia="Times New Roman" w:hAnsi="Times New Roman" w:cs="Times New Roman"/>
        </w:rPr>
      </w:pPr>
      <w:r w:rsidRPr="002209DA">
        <w:rPr>
          <w:rFonts w:ascii="Times New Roman" w:eastAsia="Times New Roman" w:hAnsi="Times New Roman" w:cs="Times New Roman"/>
          <w:b/>
          <w:bCs/>
          <w:rtl/>
        </w:rPr>
        <w:t>تفاصيل المبنى</w:t>
      </w:r>
      <w:r w:rsidRPr="002209DA">
        <w:rPr>
          <w:rFonts w:ascii="Times New Roman" w:eastAsia="Times New Roman" w:hAnsi="Times New Roman" w:cs="Times New Roman"/>
          <w:b/>
          <w:bCs/>
        </w:rPr>
        <w:t>:</w:t>
      </w:r>
    </w:p>
    <w:p w14:paraId="3F1133F7" w14:textId="77777777" w:rsidR="002209DA" w:rsidRPr="002209DA" w:rsidRDefault="002209DA" w:rsidP="002209DA">
      <w:pPr>
        <w:numPr>
          <w:ilvl w:val="0"/>
          <w:numId w:val="3"/>
        </w:numPr>
        <w:spacing w:before="100" w:beforeAutospacing="1" w:after="100" w:afterAutospacing="1" w:line="240" w:lineRule="auto"/>
        <w:rPr>
          <w:rFonts w:ascii="Times New Roman" w:eastAsia="Times New Roman" w:hAnsi="Times New Roman" w:cs="Times New Roman"/>
        </w:rPr>
      </w:pPr>
      <w:r w:rsidRPr="002209DA">
        <w:rPr>
          <w:rFonts w:ascii="Times New Roman" w:eastAsia="Times New Roman" w:hAnsi="Times New Roman" w:cs="Times New Roman"/>
          <w:rtl/>
        </w:rPr>
        <w:t>يتكون المبنى من قاعدة مسمطة مفرغة تشكل قاعدة لكتلتين منفصلتين، في دلالة على القوة والمتانة والتجذر، حيث تم ربط الكتلتين بجسور زجاجية</w:t>
      </w:r>
      <w:r w:rsidRPr="002209DA">
        <w:rPr>
          <w:rFonts w:ascii="Times New Roman" w:eastAsia="Times New Roman" w:hAnsi="Times New Roman" w:cs="Times New Roman"/>
        </w:rPr>
        <w:t>.</w:t>
      </w:r>
    </w:p>
    <w:p w14:paraId="12036CD1" w14:textId="77777777" w:rsidR="002209DA" w:rsidRPr="002209DA" w:rsidRDefault="002209DA" w:rsidP="002209DA">
      <w:pPr>
        <w:numPr>
          <w:ilvl w:val="0"/>
          <w:numId w:val="3"/>
        </w:numPr>
        <w:spacing w:before="100" w:beforeAutospacing="1" w:after="100" w:afterAutospacing="1" w:line="240" w:lineRule="auto"/>
        <w:rPr>
          <w:rFonts w:ascii="Times New Roman" w:eastAsia="Times New Roman" w:hAnsi="Times New Roman" w:cs="Times New Roman"/>
        </w:rPr>
      </w:pPr>
      <w:r w:rsidRPr="002209DA">
        <w:rPr>
          <w:rFonts w:ascii="Times New Roman" w:eastAsia="Times New Roman" w:hAnsi="Times New Roman" w:cs="Times New Roman"/>
          <w:rtl/>
        </w:rPr>
        <w:t>الفراغ بين الكتلتين يشكل ممرا معالجًا للهواء الطبيعي يسمح باندماج الهواء الملوث وتخفيف انبعاثات الهواء الملوث الناجمة من المركبات، بمساعدة الأسقف الخضراء الموجودة في الفراغ</w:t>
      </w:r>
      <w:r w:rsidRPr="002209DA">
        <w:rPr>
          <w:rFonts w:ascii="Times New Roman" w:eastAsia="Times New Roman" w:hAnsi="Times New Roman" w:cs="Times New Roman"/>
        </w:rPr>
        <w:t>.</w:t>
      </w:r>
    </w:p>
    <w:p w14:paraId="1179C6C9" w14:textId="77777777" w:rsidR="00D93F52" w:rsidRPr="00D93F52" w:rsidRDefault="002209DA" w:rsidP="00D93F52">
      <w:pPr>
        <w:numPr>
          <w:ilvl w:val="0"/>
          <w:numId w:val="3"/>
        </w:numPr>
        <w:spacing w:before="100" w:beforeAutospacing="1" w:after="100" w:afterAutospacing="1" w:line="240" w:lineRule="auto"/>
        <w:rPr>
          <w:rFonts w:ascii="Times New Roman" w:eastAsia="Times New Roman" w:hAnsi="Times New Roman" w:cs="Times New Roman"/>
        </w:rPr>
      </w:pPr>
      <w:r w:rsidRPr="002209DA">
        <w:rPr>
          <w:rFonts w:ascii="Times New Roman" w:eastAsia="Times New Roman" w:hAnsi="Times New Roman" w:cs="Times New Roman"/>
          <w:rtl/>
        </w:rPr>
        <w:t>يساهم التصميم في إدخال الضوء الطبيعي للمبنى بشكل عام وللموقف الأرضي الذي عادة ما يكون مظلمًا</w:t>
      </w:r>
      <w:r w:rsidRPr="002209DA">
        <w:rPr>
          <w:rFonts w:ascii="Times New Roman" w:eastAsia="Times New Roman" w:hAnsi="Times New Roman" w:cs="Times New Roman"/>
        </w:rPr>
        <w:t>.</w:t>
      </w:r>
    </w:p>
    <w:p w14:paraId="74E7C5CC" w14:textId="2C8BFD1B" w:rsidR="002209DA" w:rsidRPr="00D93F52" w:rsidRDefault="002209DA" w:rsidP="00D93F52">
      <w:pPr>
        <w:spacing w:before="100" w:beforeAutospacing="1" w:after="100" w:afterAutospacing="1" w:line="240" w:lineRule="auto"/>
        <w:ind w:left="720"/>
        <w:rPr>
          <w:rFonts w:ascii="Times New Roman" w:eastAsia="Times New Roman" w:hAnsi="Times New Roman" w:cs="Times New Roman"/>
        </w:rPr>
      </w:pPr>
      <w:r w:rsidRPr="00D93F52">
        <w:rPr>
          <w:rStyle w:val="a5"/>
          <w:sz w:val="24"/>
          <w:szCs w:val="24"/>
          <w:rtl/>
        </w:rPr>
        <w:t>الاستدامة</w:t>
      </w:r>
    </w:p>
    <w:p w14:paraId="7A9C1C1E" w14:textId="77777777" w:rsidR="002209DA" w:rsidRPr="00D93F52" w:rsidRDefault="002209DA" w:rsidP="002209DA">
      <w:pPr>
        <w:pStyle w:val="a4"/>
        <w:numPr>
          <w:ilvl w:val="0"/>
          <w:numId w:val="3"/>
        </w:numPr>
        <w:bidi/>
        <w:rPr>
          <w:sz w:val="22"/>
          <w:szCs w:val="22"/>
        </w:rPr>
      </w:pPr>
      <w:r w:rsidRPr="00D93F52">
        <w:rPr>
          <w:sz w:val="22"/>
          <w:szCs w:val="22"/>
          <w:rtl/>
        </w:rPr>
        <w:t xml:space="preserve">تم تصميم سطح السقف الكبير مع </w:t>
      </w:r>
      <w:proofErr w:type="spellStart"/>
      <w:r w:rsidRPr="00D93F52">
        <w:rPr>
          <w:sz w:val="22"/>
          <w:szCs w:val="22"/>
          <w:rtl/>
        </w:rPr>
        <w:t>مناوير</w:t>
      </w:r>
      <w:proofErr w:type="spellEnd"/>
      <w:r w:rsidRPr="00D93F52">
        <w:rPr>
          <w:sz w:val="22"/>
          <w:szCs w:val="22"/>
          <w:rtl/>
        </w:rPr>
        <w:t xml:space="preserve"> طولية لضمان وصول الضوء الطبيعي إلى جميع المساحات الداخلية. يساهم تمديد السقف في تجنب الإشعاع الشمسي المباشر داخل المحطة، مما يقلل الحاجة إلى استخدام أنظمة تكييف الهواء لعدة أيام في السنة. كما يتم استخدام المبادلات الحرارية لاستغلال الهواء في التبريد</w:t>
      </w:r>
      <w:r w:rsidRPr="00D93F52">
        <w:rPr>
          <w:sz w:val="22"/>
          <w:szCs w:val="22"/>
        </w:rPr>
        <w:t>.</w:t>
      </w:r>
    </w:p>
    <w:p w14:paraId="79487979" w14:textId="004947D0" w:rsidR="002209DA" w:rsidRPr="00D93F52" w:rsidRDefault="002209DA" w:rsidP="00D93F52">
      <w:pPr>
        <w:pStyle w:val="a4"/>
        <w:numPr>
          <w:ilvl w:val="0"/>
          <w:numId w:val="3"/>
        </w:numPr>
        <w:bidi/>
        <w:rPr>
          <w:sz w:val="22"/>
          <w:szCs w:val="22"/>
        </w:rPr>
      </w:pPr>
      <w:r w:rsidRPr="00D93F52">
        <w:rPr>
          <w:sz w:val="22"/>
          <w:szCs w:val="22"/>
          <w:rtl/>
        </w:rPr>
        <w:t>بالإضافة إلى ذلك، تم دمج الأسقف الخضراء مع الطوابق التجارية والمكاتب لتحسين التجربة وتفضيل التوجه الطبيعي للمستخدمين</w:t>
      </w:r>
      <w:r w:rsidRPr="00D93F52">
        <w:rPr>
          <w:sz w:val="22"/>
          <w:szCs w:val="22"/>
        </w:rPr>
        <w:t>.</w:t>
      </w:r>
    </w:p>
    <w:p w14:paraId="6EC98120" w14:textId="77777777" w:rsidR="002209DA" w:rsidRPr="00D93F52" w:rsidRDefault="002209DA" w:rsidP="002209DA">
      <w:pPr>
        <w:pStyle w:val="a4"/>
        <w:bidi/>
        <w:rPr>
          <w:sz w:val="22"/>
          <w:szCs w:val="22"/>
        </w:rPr>
      </w:pPr>
      <w:r w:rsidRPr="00D93F52">
        <w:rPr>
          <w:rStyle w:val="a5"/>
          <w:sz w:val="22"/>
          <w:szCs w:val="22"/>
          <w:rtl/>
        </w:rPr>
        <w:t>تصميم الواجهة</w:t>
      </w:r>
      <w:r w:rsidRPr="00D93F52">
        <w:rPr>
          <w:rStyle w:val="a5"/>
          <w:sz w:val="22"/>
          <w:szCs w:val="22"/>
        </w:rPr>
        <w:t>:</w:t>
      </w:r>
    </w:p>
    <w:p w14:paraId="436BA275" w14:textId="77777777" w:rsidR="002209DA" w:rsidRPr="00D93F52" w:rsidRDefault="002209DA" w:rsidP="002209DA">
      <w:pPr>
        <w:pStyle w:val="a4"/>
        <w:numPr>
          <w:ilvl w:val="0"/>
          <w:numId w:val="3"/>
        </w:numPr>
        <w:bidi/>
        <w:rPr>
          <w:sz w:val="22"/>
          <w:szCs w:val="22"/>
        </w:rPr>
      </w:pPr>
      <w:r w:rsidRPr="00D93F52">
        <w:rPr>
          <w:sz w:val="22"/>
          <w:szCs w:val="22"/>
          <w:rtl/>
        </w:rPr>
        <w:t>الغرض من تصميم غشاء الواجهة هو إعطاء تصور واحد عن المبنى على الرغم من تنوع الاستخدامات في نفس المبنى ونفس الواجهة. لهذا الغرض، تم استخدام مادة واحدة لغشاء الواجهة - ألواح الواجهة من الأسمنت الليفي للمبنى بأكمله</w:t>
      </w:r>
      <w:r w:rsidRPr="00D93F52">
        <w:rPr>
          <w:sz w:val="22"/>
          <w:szCs w:val="22"/>
        </w:rPr>
        <w:t>.</w:t>
      </w:r>
    </w:p>
    <w:p w14:paraId="134449D5" w14:textId="77777777" w:rsidR="002209DA" w:rsidRPr="00D93F52" w:rsidRDefault="002209DA" w:rsidP="002209DA">
      <w:pPr>
        <w:pStyle w:val="a4"/>
        <w:numPr>
          <w:ilvl w:val="0"/>
          <w:numId w:val="3"/>
        </w:numPr>
        <w:bidi/>
        <w:rPr>
          <w:sz w:val="22"/>
          <w:szCs w:val="22"/>
        </w:rPr>
      </w:pPr>
      <w:r w:rsidRPr="00D93F52">
        <w:rPr>
          <w:sz w:val="22"/>
          <w:szCs w:val="22"/>
          <w:rtl/>
        </w:rPr>
        <w:t>يسمح الثقب الموجود على ألواح الواجهة بإضاءة الجزء الداخلي من موقف السيارات لكنه يمنع رؤية الهيكل والسيارات المتوقفة من الخارج، مما يزيل التمييز الواضح بين المساحة الوظيفية لموقف السيارات والمساحات المكتبية</w:t>
      </w:r>
      <w:r w:rsidRPr="00D93F52">
        <w:rPr>
          <w:sz w:val="22"/>
          <w:szCs w:val="22"/>
        </w:rPr>
        <w:t>.</w:t>
      </w:r>
    </w:p>
    <w:bookmarkEnd w:id="2"/>
    <w:p w14:paraId="2184E980" w14:textId="04BC319C" w:rsidR="0088044C" w:rsidRDefault="0088044C" w:rsidP="00E512A0">
      <w:pPr>
        <w:rPr>
          <w:rFonts w:ascii="Simplified Arabic" w:hAnsi="Simplified Arabic" w:cs="Simplified Arabic"/>
          <w:b/>
          <w:bCs/>
          <w:sz w:val="32"/>
          <w:szCs w:val="32"/>
          <w:rtl/>
        </w:rPr>
      </w:pPr>
    </w:p>
    <w:sectPr w:rsidR="008804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F15E1B"/>
    <w:multiLevelType w:val="hybridMultilevel"/>
    <w:tmpl w:val="8D5C69A8"/>
    <w:lvl w:ilvl="0" w:tplc="04090009">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091" w:hanging="360"/>
      </w:pPr>
    </w:lvl>
    <w:lvl w:ilvl="2" w:tplc="FFFFFFFF" w:tentative="1">
      <w:start w:val="1"/>
      <w:numFmt w:val="lowerRoman"/>
      <w:lvlText w:val="%3."/>
      <w:lvlJc w:val="right"/>
      <w:pPr>
        <w:ind w:left="1811" w:hanging="180"/>
      </w:pPr>
    </w:lvl>
    <w:lvl w:ilvl="3" w:tplc="FFFFFFFF" w:tentative="1">
      <w:start w:val="1"/>
      <w:numFmt w:val="decimal"/>
      <w:lvlText w:val="%4."/>
      <w:lvlJc w:val="left"/>
      <w:pPr>
        <w:ind w:left="2531" w:hanging="360"/>
      </w:pPr>
    </w:lvl>
    <w:lvl w:ilvl="4" w:tplc="FFFFFFFF" w:tentative="1">
      <w:start w:val="1"/>
      <w:numFmt w:val="lowerLetter"/>
      <w:lvlText w:val="%5."/>
      <w:lvlJc w:val="left"/>
      <w:pPr>
        <w:ind w:left="3251" w:hanging="360"/>
      </w:pPr>
    </w:lvl>
    <w:lvl w:ilvl="5" w:tplc="FFFFFFFF" w:tentative="1">
      <w:start w:val="1"/>
      <w:numFmt w:val="lowerRoman"/>
      <w:lvlText w:val="%6."/>
      <w:lvlJc w:val="right"/>
      <w:pPr>
        <w:ind w:left="3971" w:hanging="180"/>
      </w:pPr>
    </w:lvl>
    <w:lvl w:ilvl="6" w:tplc="FFFFFFFF" w:tentative="1">
      <w:start w:val="1"/>
      <w:numFmt w:val="decimal"/>
      <w:lvlText w:val="%7."/>
      <w:lvlJc w:val="left"/>
      <w:pPr>
        <w:ind w:left="4691" w:hanging="360"/>
      </w:pPr>
    </w:lvl>
    <w:lvl w:ilvl="7" w:tplc="FFFFFFFF" w:tentative="1">
      <w:start w:val="1"/>
      <w:numFmt w:val="lowerLetter"/>
      <w:lvlText w:val="%8."/>
      <w:lvlJc w:val="left"/>
      <w:pPr>
        <w:ind w:left="5411" w:hanging="360"/>
      </w:pPr>
    </w:lvl>
    <w:lvl w:ilvl="8" w:tplc="FFFFFFFF" w:tentative="1">
      <w:start w:val="1"/>
      <w:numFmt w:val="lowerRoman"/>
      <w:lvlText w:val="%9."/>
      <w:lvlJc w:val="right"/>
      <w:pPr>
        <w:ind w:left="6131" w:hanging="180"/>
      </w:pPr>
    </w:lvl>
  </w:abstractNum>
  <w:abstractNum w:abstractNumId="1" w15:restartNumberingAfterBreak="0">
    <w:nsid w:val="3C7D5A5F"/>
    <w:multiLevelType w:val="multilevel"/>
    <w:tmpl w:val="784ED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BE33491"/>
    <w:multiLevelType w:val="multilevel"/>
    <w:tmpl w:val="CD2CB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044C"/>
    <w:rsid w:val="00031DF0"/>
    <w:rsid w:val="001B5424"/>
    <w:rsid w:val="002209DA"/>
    <w:rsid w:val="00254E39"/>
    <w:rsid w:val="006207F0"/>
    <w:rsid w:val="0088044C"/>
    <w:rsid w:val="009361A9"/>
    <w:rsid w:val="00D93F52"/>
    <w:rsid w:val="00E512A0"/>
    <w:rsid w:val="00EB2A0F"/>
    <w:rsid w:val="00F2046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B56CB"/>
  <w15:chartTrackingRefBased/>
  <w15:docId w15:val="{3DA01E89-A462-4EE2-B2EB-E096FC471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044C"/>
    <w:pPr>
      <w:bidi/>
    </w:pPr>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044C"/>
    <w:pPr>
      <w:ind w:left="720"/>
      <w:contextualSpacing/>
    </w:pPr>
  </w:style>
  <w:style w:type="paragraph" w:styleId="a4">
    <w:name w:val="Normal (Web)"/>
    <w:basedOn w:val="a"/>
    <w:uiPriority w:val="99"/>
    <w:unhideWhenUsed/>
    <w:rsid w:val="002209DA"/>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2209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936104">
      <w:bodyDiv w:val="1"/>
      <w:marLeft w:val="0"/>
      <w:marRight w:val="0"/>
      <w:marTop w:val="0"/>
      <w:marBottom w:val="0"/>
      <w:divBdr>
        <w:top w:val="none" w:sz="0" w:space="0" w:color="auto"/>
        <w:left w:val="none" w:sz="0" w:space="0" w:color="auto"/>
        <w:bottom w:val="none" w:sz="0" w:space="0" w:color="auto"/>
        <w:right w:val="none" w:sz="0" w:space="0" w:color="auto"/>
      </w:divBdr>
    </w:div>
    <w:div w:id="218245963">
      <w:bodyDiv w:val="1"/>
      <w:marLeft w:val="0"/>
      <w:marRight w:val="0"/>
      <w:marTop w:val="0"/>
      <w:marBottom w:val="0"/>
      <w:divBdr>
        <w:top w:val="none" w:sz="0" w:space="0" w:color="auto"/>
        <w:left w:val="none" w:sz="0" w:space="0" w:color="auto"/>
        <w:bottom w:val="none" w:sz="0" w:space="0" w:color="auto"/>
        <w:right w:val="none" w:sz="0" w:space="0" w:color="auto"/>
      </w:divBdr>
    </w:div>
    <w:div w:id="1607349351">
      <w:bodyDiv w:val="1"/>
      <w:marLeft w:val="0"/>
      <w:marRight w:val="0"/>
      <w:marTop w:val="0"/>
      <w:marBottom w:val="0"/>
      <w:divBdr>
        <w:top w:val="none" w:sz="0" w:space="0" w:color="auto"/>
        <w:left w:val="none" w:sz="0" w:space="0" w:color="auto"/>
        <w:bottom w:val="none" w:sz="0" w:space="0" w:color="auto"/>
        <w:right w:val="none" w:sz="0" w:space="0" w:color="auto"/>
      </w:divBdr>
    </w:div>
    <w:div w:id="1770855312">
      <w:bodyDiv w:val="1"/>
      <w:marLeft w:val="0"/>
      <w:marRight w:val="0"/>
      <w:marTop w:val="0"/>
      <w:marBottom w:val="0"/>
      <w:divBdr>
        <w:top w:val="none" w:sz="0" w:space="0" w:color="auto"/>
        <w:left w:val="none" w:sz="0" w:space="0" w:color="auto"/>
        <w:bottom w:val="none" w:sz="0" w:space="0" w:color="auto"/>
        <w:right w:val="none" w:sz="0" w:space="0" w:color="auto"/>
      </w:divBdr>
    </w:div>
    <w:div w:id="1803422273">
      <w:bodyDiv w:val="1"/>
      <w:marLeft w:val="0"/>
      <w:marRight w:val="0"/>
      <w:marTop w:val="0"/>
      <w:marBottom w:val="0"/>
      <w:divBdr>
        <w:top w:val="none" w:sz="0" w:space="0" w:color="auto"/>
        <w:left w:val="none" w:sz="0" w:space="0" w:color="auto"/>
        <w:bottom w:val="none" w:sz="0" w:space="0" w:color="auto"/>
        <w:right w:val="none" w:sz="0" w:space="0" w:color="auto"/>
      </w:divBdr>
    </w:div>
    <w:div w:id="1995911053">
      <w:bodyDiv w:val="1"/>
      <w:marLeft w:val="0"/>
      <w:marRight w:val="0"/>
      <w:marTop w:val="0"/>
      <w:marBottom w:val="0"/>
      <w:divBdr>
        <w:top w:val="none" w:sz="0" w:space="0" w:color="auto"/>
        <w:left w:val="none" w:sz="0" w:space="0" w:color="auto"/>
        <w:bottom w:val="none" w:sz="0" w:space="0" w:color="auto"/>
        <w:right w:val="none" w:sz="0" w:space="0" w:color="auto"/>
      </w:divBdr>
    </w:div>
    <w:div w:id="2089036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371</Words>
  <Characters>2121</Characters>
  <Application>Microsoft Office Word</Application>
  <DocSecurity>0</DocSecurity>
  <Lines>17</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 tahnat</dc:creator>
  <cp:keywords/>
  <dc:description/>
  <cp:lastModifiedBy>MOHAMMAD HAMARSHEH</cp:lastModifiedBy>
  <cp:revision>7</cp:revision>
  <dcterms:created xsi:type="dcterms:W3CDTF">2024-07-14T21:38:00Z</dcterms:created>
  <dcterms:modified xsi:type="dcterms:W3CDTF">2024-07-14T22:15:00Z</dcterms:modified>
</cp:coreProperties>
</file>