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AAE" w:rsidRPr="00D64AAE" w:rsidRDefault="00D64AAE" w:rsidP="00D64AAE">
      <w:pPr>
        <w:jc w:val="right"/>
        <w:rPr>
          <w:b/>
          <w:bCs/>
          <w:sz w:val="32"/>
          <w:szCs w:val="32"/>
        </w:rPr>
      </w:pPr>
      <w:r w:rsidRPr="00D64AAE">
        <w:rPr>
          <w:b/>
          <w:bCs/>
          <w:sz w:val="32"/>
          <w:szCs w:val="32"/>
          <w:rtl/>
        </w:rPr>
        <w:t>جامعةالنجاح الوطنية</w:t>
      </w:r>
    </w:p>
    <w:p w:rsidR="00D64AAE" w:rsidRPr="00D64AAE" w:rsidRDefault="00D64AAE" w:rsidP="00D64AAE">
      <w:pPr>
        <w:jc w:val="right"/>
        <w:rPr>
          <w:b/>
          <w:bCs/>
          <w:sz w:val="32"/>
          <w:szCs w:val="32"/>
        </w:rPr>
      </w:pPr>
      <w:r w:rsidRPr="00D64AAE">
        <w:rPr>
          <w:b/>
          <w:bCs/>
          <w:sz w:val="32"/>
          <w:szCs w:val="32"/>
          <w:rtl/>
        </w:rPr>
        <w:t xml:space="preserve"> كلية الهندسة</w:t>
      </w:r>
    </w:p>
    <w:p w:rsidR="00B37CE2" w:rsidRPr="00D64AAE" w:rsidRDefault="00D64AAE" w:rsidP="00D64AAE">
      <w:pPr>
        <w:jc w:val="right"/>
        <w:rPr>
          <w:b/>
          <w:bCs/>
          <w:sz w:val="32"/>
          <w:szCs w:val="32"/>
        </w:rPr>
      </w:pPr>
      <w:r w:rsidRPr="00D64AAE">
        <w:rPr>
          <w:b/>
          <w:bCs/>
          <w:sz w:val="32"/>
          <w:szCs w:val="32"/>
          <w:rtl/>
        </w:rPr>
        <w:t xml:space="preserve"> قسم الهندسة المعماري</w:t>
      </w:r>
    </w:p>
    <w:p w:rsidR="00D64AAE" w:rsidRDefault="00D64AAE" w:rsidP="00D64AAE">
      <w:pPr>
        <w:jc w:val="right"/>
        <w:rPr>
          <w:b/>
          <w:bCs/>
        </w:rPr>
      </w:pPr>
    </w:p>
    <w:p w:rsidR="00D64AAE" w:rsidRDefault="00D64AAE" w:rsidP="00D64AAE">
      <w:pPr>
        <w:jc w:val="right"/>
        <w:rPr>
          <w:b/>
          <w:bCs/>
          <w:rtl/>
        </w:rPr>
      </w:pPr>
    </w:p>
    <w:p w:rsidR="00D64AAE" w:rsidRDefault="00D64AAE" w:rsidP="00D64AAE">
      <w:pPr>
        <w:jc w:val="right"/>
        <w:rPr>
          <w:b/>
          <w:bCs/>
          <w:rtl/>
        </w:rPr>
      </w:pPr>
    </w:p>
    <w:p w:rsidR="00D64AAE" w:rsidRDefault="00D64AAE" w:rsidP="00D64AAE">
      <w:pPr>
        <w:jc w:val="right"/>
        <w:rPr>
          <w:b/>
          <w:bCs/>
          <w:rtl/>
        </w:rPr>
      </w:pPr>
    </w:p>
    <w:p w:rsidR="00D64AAE" w:rsidRDefault="00D64AAE" w:rsidP="00D64AAE">
      <w:pPr>
        <w:jc w:val="right"/>
        <w:rPr>
          <w:b/>
          <w:bCs/>
        </w:rPr>
      </w:pPr>
    </w:p>
    <w:p w:rsidR="00D64AAE" w:rsidRDefault="00D64AAE" w:rsidP="00D64AAE">
      <w:pPr>
        <w:jc w:val="right"/>
        <w:rPr>
          <w:b/>
          <w:bCs/>
        </w:rPr>
      </w:pPr>
    </w:p>
    <w:p w:rsidR="00D64AAE" w:rsidRPr="00D64AAE" w:rsidRDefault="00D64AAE" w:rsidP="00D64AAE">
      <w:pPr>
        <w:jc w:val="center"/>
        <w:rPr>
          <w:b/>
          <w:bCs/>
          <w:sz w:val="32"/>
          <w:szCs w:val="32"/>
        </w:rPr>
      </w:pPr>
    </w:p>
    <w:p w:rsidR="00D64AAE" w:rsidRDefault="00D64AAE" w:rsidP="00D64AAE">
      <w:pPr>
        <w:jc w:val="center"/>
        <w:rPr>
          <w:b/>
          <w:bCs/>
          <w:sz w:val="32"/>
          <w:szCs w:val="32"/>
          <w:rtl/>
        </w:rPr>
      </w:pPr>
      <w:r w:rsidRPr="00D64AAE">
        <w:rPr>
          <w:rFonts w:hint="cs"/>
          <w:b/>
          <w:bCs/>
          <w:sz w:val="32"/>
          <w:szCs w:val="32"/>
          <w:rtl/>
        </w:rPr>
        <w:t>مت</w:t>
      </w:r>
      <w:r w:rsidRPr="00D64AAE">
        <w:rPr>
          <w:b/>
          <w:bCs/>
          <w:sz w:val="32"/>
          <w:szCs w:val="32"/>
          <w:rtl/>
        </w:rPr>
        <w:t>حف الذاكرة الفلسطينية</w:t>
      </w:r>
    </w:p>
    <w:p w:rsidR="00D64AAE" w:rsidRPr="00D64AAE" w:rsidRDefault="00D64AAE" w:rsidP="00D64AAE">
      <w:pPr>
        <w:jc w:val="center"/>
        <w:rPr>
          <w:b/>
          <w:bCs/>
          <w:sz w:val="32"/>
          <w:szCs w:val="32"/>
          <w:rtl/>
        </w:rPr>
      </w:pPr>
    </w:p>
    <w:p w:rsidR="00D64AAE" w:rsidRDefault="00D64AAE" w:rsidP="00D64AAE">
      <w:pPr>
        <w:jc w:val="center"/>
        <w:rPr>
          <w:b/>
          <w:bCs/>
          <w:sz w:val="32"/>
          <w:szCs w:val="32"/>
          <w:rtl/>
        </w:rPr>
      </w:pPr>
      <w:r w:rsidRPr="00D64AAE">
        <w:rPr>
          <w:b/>
          <w:bCs/>
          <w:sz w:val="32"/>
          <w:szCs w:val="32"/>
          <w:rtl/>
        </w:rPr>
        <w:t>أح</w:t>
      </w:r>
      <w:r w:rsidRPr="00D64AAE">
        <w:rPr>
          <w:rFonts w:hint="cs"/>
          <w:b/>
          <w:bCs/>
          <w:sz w:val="32"/>
          <w:szCs w:val="32"/>
          <w:rtl/>
        </w:rPr>
        <w:t>لا</w:t>
      </w:r>
      <w:r w:rsidRPr="00D64AAE">
        <w:rPr>
          <w:b/>
          <w:bCs/>
          <w:sz w:val="32"/>
          <w:szCs w:val="32"/>
          <w:rtl/>
        </w:rPr>
        <w:t>م بسام نعيم حوامده</w:t>
      </w:r>
    </w:p>
    <w:p w:rsidR="00D64AAE" w:rsidRPr="00D64AAE" w:rsidRDefault="00D64AAE" w:rsidP="00D64AAE">
      <w:pPr>
        <w:jc w:val="center"/>
        <w:rPr>
          <w:b/>
          <w:bCs/>
          <w:sz w:val="32"/>
          <w:szCs w:val="32"/>
          <w:rtl/>
        </w:rPr>
      </w:pPr>
    </w:p>
    <w:p w:rsidR="00D64AAE" w:rsidRDefault="00D64AAE" w:rsidP="00D64AAE">
      <w:pPr>
        <w:jc w:val="center"/>
        <w:rPr>
          <w:b/>
          <w:bCs/>
          <w:sz w:val="32"/>
          <w:szCs w:val="32"/>
          <w:rtl/>
        </w:rPr>
      </w:pPr>
      <w:r w:rsidRPr="00D64AAE">
        <w:rPr>
          <w:b/>
          <w:bCs/>
          <w:sz w:val="32"/>
          <w:szCs w:val="32"/>
          <w:rtl/>
        </w:rPr>
        <w:t>ملخص البحث</w:t>
      </w:r>
    </w:p>
    <w:p w:rsidR="00D64AAE" w:rsidRDefault="00D64AAE" w:rsidP="00D64AAE">
      <w:pPr>
        <w:jc w:val="center"/>
        <w:rPr>
          <w:b/>
          <w:bCs/>
          <w:sz w:val="32"/>
          <w:szCs w:val="32"/>
          <w:rtl/>
        </w:rPr>
      </w:pPr>
    </w:p>
    <w:p w:rsidR="00D64AAE" w:rsidRDefault="00D64AAE" w:rsidP="00D64AAE">
      <w:pPr>
        <w:jc w:val="center"/>
        <w:rPr>
          <w:b/>
          <w:bCs/>
          <w:sz w:val="32"/>
          <w:szCs w:val="32"/>
          <w:rtl/>
        </w:rPr>
      </w:pPr>
    </w:p>
    <w:p w:rsidR="00D64AAE" w:rsidRDefault="00D64AAE" w:rsidP="00D64AAE">
      <w:pPr>
        <w:jc w:val="center"/>
        <w:rPr>
          <w:b/>
          <w:bCs/>
          <w:sz w:val="32"/>
          <w:szCs w:val="32"/>
          <w:rtl/>
        </w:rPr>
      </w:pPr>
    </w:p>
    <w:p w:rsidR="00D64AAE" w:rsidRDefault="00D64AAE" w:rsidP="00D64AAE">
      <w:pPr>
        <w:jc w:val="center"/>
        <w:rPr>
          <w:b/>
          <w:bCs/>
          <w:sz w:val="32"/>
          <w:szCs w:val="32"/>
          <w:rtl/>
        </w:rPr>
      </w:pPr>
    </w:p>
    <w:p w:rsidR="00D64AAE" w:rsidRDefault="00D64AAE" w:rsidP="00D64AAE">
      <w:pPr>
        <w:jc w:val="center"/>
        <w:rPr>
          <w:b/>
          <w:bCs/>
          <w:sz w:val="32"/>
          <w:szCs w:val="32"/>
          <w:rtl/>
        </w:rPr>
      </w:pPr>
    </w:p>
    <w:p w:rsidR="00D64AAE" w:rsidRDefault="00D64AAE" w:rsidP="00D64AAE">
      <w:pPr>
        <w:jc w:val="center"/>
        <w:rPr>
          <w:b/>
          <w:bCs/>
          <w:sz w:val="32"/>
          <w:szCs w:val="32"/>
          <w:rtl/>
        </w:rPr>
      </w:pPr>
    </w:p>
    <w:p w:rsidR="00D64AAE" w:rsidRDefault="00D64AAE" w:rsidP="00D64AAE">
      <w:pPr>
        <w:jc w:val="center"/>
        <w:rPr>
          <w:b/>
          <w:bCs/>
          <w:sz w:val="32"/>
          <w:szCs w:val="32"/>
          <w:rtl/>
        </w:rPr>
      </w:pPr>
    </w:p>
    <w:p w:rsidR="00D64AAE" w:rsidRDefault="00D64AAE" w:rsidP="00D64AAE">
      <w:pPr>
        <w:jc w:val="center"/>
        <w:rPr>
          <w:b/>
          <w:bCs/>
          <w:sz w:val="32"/>
          <w:szCs w:val="32"/>
          <w:rtl/>
        </w:rPr>
      </w:pPr>
    </w:p>
    <w:p w:rsidR="00D64AAE" w:rsidRDefault="00D64AAE" w:rsidP="00D64AAE">
      <w:pPr>
        <w:jc w:val="center"/>
        <w:rPr>
          <w:b/>
          <w:bCs/>
          <w:sz w:val="32"/>
          <w:szCs w:val="32"/>
          <w:rtl/>
        </w:rPr>
      </w:pPr>
    </w:p>
    <w:p w:rsidR="00D64AAE" w:rsidRPr="00D64AAE" w:rsidRDefault="00D64AAE" w:rsidP="00D64AAE">
      <w:pPr>
        <w:jc w:val="right"/>
        <w:rPr>
          <w:b/>
          <w:bCs/>
          <w:sz w:val="28"/>
          <w:szCs w:val="28"/>
          <w:rtl/>
        </w:rPr>
      </w:pP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 xml:space="preserve">مشروعي التخرج :متحف سِر (لتعزيز حق العودة للاجئين الفلسطينيين)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اهدي مشروعي للفلسطينيين عامة وللاجئين خاصة، للشهداء الأكرم منا جميعاً ولذويهم ،للأسرى الفلسطينيين في سجون المحتل الغاصب</w:t>
      </w:r>
      <w:r w:rsidRPr="00D64AAE">
        <w:rPr>
          <w:rStyle w:val="oypena"/>
          <w:color w:val="000000"/>
          <w:sz w:val="28"/>
          <w:szCs w:val="28"/>
        </w:rPr>
        <w:t>.</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أوجه رسالة للمحتل نحن الجيل الذين راهنتوا علينا أننا سوف ننسى قضيتنا وها نحن اليوم نحمل قضيتنا معنا اينما ذهبنا</w:t>
      </w:r>
      <w:r w:rsidRPr="00D64AAE">
        <w:rPr>
          <w:rStyle w:val="oypena"/>
          <w:color w:val="000000"/>
          <w:sz w:val="28"/>
          <w:szCs w:val="28"/>
        </w:rPr>
        <w:t>.</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فكرة المشروع</w:t>
      </w:r>
      <w:r w:rsidRPr="00D64AAE">
        <w:rPr>
          <w:rStyle w:val="oypena"/>
          <w:color w:val="000000"/>
          <w:sz w:val="28"/>
          <w:szCs w:val="28"/>
        </w:rPr>
        <w:t xml:space="preserve"> :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 xml:space="preserve">تم اختيار موقع المشروع بجانب مخيم العين في نابلس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 xml:space="preserve">تم توجيه قبلة المشروع نحو الأراضي التي هُجّرنا منها دلالة على أن حق العودة حق مقدس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تقسيم المشروع الى فترات : تهجير ،خيم ،مخيمات ،ارشيف كبار السن ، مقاومة وشهداء، مكان فارغ لاستقبال الاحداث المستمرة التي لم تنتهي ،حرية</w:t>
      </w:r>
      <w:r w:rsidRPr="00D64AAE">
        <w:rPr>
          <w:rStyle w:val="oypena"/>
          <w:color w:val="000000"/>
          <w:sz w:val="28"/>
          <w:szCs w:val="28"/>
        </w:rPr>
        <w:t xml:space="preserve">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بداية العرض المتحفي ضيقة وسقفها منخفض للتعبير عن مشاعر الفلسطيني من ضيق وشتات في فترة التهجير ،ونهايته واسعة مع سقف مرتفع دلالة على الحرية والعودة لأراضينا</w:t>
      </w:r>
      <w:r w:rsidRPr="00D64AAE">
        <w:rPr>
          <w:rStyle w:val="oypena"/>
          <w:color w:val="000000"/>
          <w:sz w:val="28"/>
          <w:szCs w:val="28"/>
        </w:rPr>
        <w:t xml:space="preserve">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ربط المتحف بالمخيم بكوابل من حديد دلالة على ان المتحف يعبر عن قضية اللاجئين في المخيمات ، وتكسير الواجهات في فترة التهجير تعبيراً عن المعاناة والاوضاع غير المستقرة</w:t>
      </w:r>
      <w:r w:rsidRPr="00D64AAE">
        <w:rPr>
          <w:rStyle w:val="oypena"/>
          <w:color w:val="000000"/>
          <w:sz w:val="28"/>
          <w:szCs w:val="28"/>
        </w:rPr>
        <w:t xml:space="preserve">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المحافظة على عمودية الجدران ومتجهة لاتجاه واحد في منطقة التحرير دلالة على أن خطانا نحو التحرير ثابتة وان هدفنا واحد وهو العودة</w:t>
      </w:r>
      <w:r w:rsidRPr="00D64AAE">
        <w:rPr>
          <w:rStyle w:val="oypena"/>
          <w:color w:val="000000"/>
          <w:sz w:val="28"/>
          <w:szCs w:val="28"/>
        </w:rPr>
        <w:t xml:space="preserve">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الكتابات على الجدران في البداية كانت بلا نقاط وحركات مواجهة لخوارزميات مواقع التواصل الاجتماعي وايصال القضية بكل الطرق الممكنة</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مع اضافة شقوق على الواجهات في هذه الفترة</w:t>
      </w:r>
      <w:r w:rsidRPr="00D64AAE">
        <w:rPr>
          <w:rStyle w:val="oypena"/>
          <w:color w:val="000000"/>
          <w:sz w:val="28"/>
          <w:szCs w:val="28"/>
        </w:rPr>
        <w:t>.</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lastRenderedPageBreak/>
        <w:t>الكتابة في فترة الشهداء تم اضافة فتحات على شكل زخات الرصاص تعبيراً عن المقاومة</w:t>
      </w:r>
      <w:r w:rsidRPr="00D64AAE">
        <w:rPr>
          <w:rStyle w:val="oypena"/>
          <w:color w:val="000000"/>
          <w:sz w:val="28"/>
          <w:szCs w:val="28"/>
        </w:rPr>
        <w:t xml:space="preserve">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وفي النهاية عند منطقة الحرية كانت العبارات واضحة وصريحة مع نقاط وحركات دلالة على اننا تحررنا رغم التضييق الذي واجهناه في النشر عن قضيتنا</w:t>
      </w:r>
      <w:r w:rsidRPr="00D64AAE">
        <w:rPr>
          <w:rStyle w:val="oypena"/>
          <w:color w:val="000000"/>
          <w:sz w:val="28"/>
          <w:szCs w:val="28"/>
        </w:rPr>
        <w:t xml:space="preserve">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وتم تسمية المتحف (سِر ) دلالة على انه كما سرت داخل المتحف من تهجير الى حرية أكمل المسير بعد الخروج من المتحف حتى نتحرر ان شاء الله</w:t>
      </w:r>
      <w:r w:rsidRPr="00D64AAE">
        <w:rPr>
          <w:rStyle w:val="oypena"/>
          <w:color w:val="000000"/>
          <w:sz w:val="28"/>
          <w:szCs w:val="28"/>
        </w:rPr>
        <w:t xml:space="preserve">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 xml:space="preserve">اترك لكم تحليل العبارات المحفورة على الجدران </w:t>
      </w:r>
    </w:p>
    <w:p w:rsidR="00D64AAE" w:rsidRPr="00D64AAE" w:rsidRDefault="00D64AAE" w:rsidP="00D64AAE">
      <w:pPr>
        <w:pStyle w:val="cvgsua"/>
        <w:spacing w:line="465" w:lineRule="atLeast"/>
        <w:jc w:val="right"/>
        <w:rPr>
          <w:color w:val="000000"/>
          <w:sz w:val="28"/>
          <w:szCs w:val="28"/>
        </w:rPr>
      </w:pPr>
      <w:r w:rsidRPr="00D64AAE">
        <w:rPr>
          <w:rStyle w:val="oypena"/>
          <w:color w:val="000000"/>
          <w:sz w:val="28"/>
          <w:szCs w:val="28"/>
          <w:rtl/>
        </w:rPr>
        <w:t>دمتم ودامت فلسطين في قلوبنا</w:t>
      </w: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jc w:val="center"/>
      </w:pPr>
    </w:p>
    <w:p w:rsidR="00D64AAE" w:rsidRDefault="00D64AAE" w:rsidP="00D64AAE">
      <w:pPr>
        <w:pStyle w:val="cvgsua"/>
        <w:spacing w:line="465" w:lineRule="atLeast"/>
        <w:rPr>
          <w:color w:val="000000"/>
        </w:rPr>
      </w:pPr>
      <w:r>
        <w:rPr>
          <w:rStyle w:val="oypena"/>
          <w:color w:val="000000"/>
        </w:rPr>
        <w:lastRenderedPageBreak/>
        <w:t>My graduation project: Museum (to promote the right of return for Palestinian refugees)</w:t>
      </w:r>
    </w:p>
    <w:p w:rsidR="00D64AAE" w:rsidRDefault="00D64AAE" w:rsidP="00D64AAE">
      <w:pPr>
        <w:pStyle w:val="cvgsua"/>
        <w:spacing w:line="465" w:lineRule="atLeast"/>
        <w:rPr>
          <w:color w:val="000000"/>
        </w:rPr>
      </w:pPr>
      <w:r>
        <w:rPr>
          <w:rStyle w:val="oypena"/>
          <w:color w:val="000000"/>
        </w:rPr>
        <w:t>I dedicate my project to the Palestinians in general and to the refugees in particular, to the martyrs who are more honorable than us all and to their families, to the Palestinian prisoners in the prisons of the usurping occupier.</w:t>
      </w:r>
    </w:p>
    <w:p w:rsidR="00D64AAE" w:rsidRDefault="00D64AAE" w:rsidP="00D64AAE">
      <w:pPr>
        <w:pStyle w:val="cvgsua"/>
        <w:spacing w:line="465" w:lineRule="atLeast"/>
        <w:rPr>
          <w:color w:val="000000"/>
        </w:rPr>
      </w:pPr>
      <w:r>
        <w:rPr>
          <w:rStyle w:val="oypena"/>
          <w:color w:val="000000"/>
        </w:rPr>
        <w:t>I send a message to the occupier: We are the generation on whom you bet that we would forget our cause, and here we are today, carrying our cause with us wherever we go.</w:t>
      </w:r>
    </w:p>
    <w:p w:rsidR="00D64AAE" w:rsidRDefault="00D64AAE" w:rsidP="00D64AAE">
      <w:pPr>
        <w:pStyle w:val="cvgsua"/>
        <w:spacing w:line="465" w:lineRule="atLeast"/>
        <w:rPr>
          <w:color w:val="000000"/>
        </w:rPr>
      </w:pPr>
      <w:r>
        <w:rPr>
          <w:rStyle w:val="oypena"/>
          <w:color w:val="000000"/>
        </w:rPr>
        <w:t xml:space="preserve">Project </w:t>
      </w:r>
      <w:proofErr w:type="gramStart"/>
      <w:r>
        <w:rPr>
          <w:rStyle w:val="oypena"/>
          <w:color w:val="000000"/>
        </w:rPr>
        <w:t>Idea :</w:t>
      </w:r>
      <w:proofErr w:type="gramEnd"/>
    </w:p>
    <w:p w:rsidR="00D64AAE" w:rsidRDefault="00D64AAE" w:rsidP="00D64AAE">
      <w:pPr>
        <w:pStyle w:val="cvgsua"/>
        <w:spacing w:line="465" w:lineRule="atLeast"/>
        <w:rPr>
          <w:color w:val="000000"/>
        </w:rPr>
      </w:pPr>
      <w:r>
        <w:rPr>
          <w:rStyle w:val="oypena"/>
          <w:color w:val="000000"/>
        </w:rPr>
        <w:t>The project location was chosen next to Al-Ain camp in Nablus</w:t>
      </w:r>
    </w:p>
    <w:p w:rsidR="00D64AAE" w:rsidRDefault="00D64AAE" w:rsidP="00D64AAE">
      <w:pPr>
        <w:pStyle w:val="cvgsua"/>
        <w:spacing w:line="465" w:lineRule="atLeast"/>
        <w:rPr>
          <w:color w:val="000000"/>
        </w:rPr>
      </w:pPr>
      <w:r>
        <w:rPr>
          <w:rStyle w:val="oypena"/>
          <w:color w:val="000000"/>
        </w:rPr>
        <w:t>The direction of the project was directed towards the lands from which we were displaced, indicating that the right of return is a sacred right</w:t>
      </w:r>
    </w:p>
    <w:p w:rsidR="00D64AAE" w:rsidRDefault="00D64AAE" w:rsidP="00D64AAE">
      <w:pPr>
        <w:pStyle w:val="cvgsua"/>
        <w:spacing w:line="465" w:lineRule="atLeast"/>
        <w:rPr>
          <w:color w:val="000000"/>
        </w:rPr>
      </w:pPr>
      <w:r>
        <w:rPr>
          <w:rStyle w:val="oypena"/>
          <w:color w:val="000000"/>
        </w:rPr>
        <w:t>Dividing the project into periods: displacement, tents, camps, archives for the elderly, resistance and martyrs, an empty place to receive the ongoing events that have not ended, freedom.</w:t>
      </w:r>
    </w:p>
    <w:p w:rsidR="00D64AAE" w:rsidRDefault="00D64AAE" w:rsidP="00D64AAE">
      <w:pPr>
        <w:pStyle w:val="cvgsua"/>
        <w:spacing w:line="465" w:lineRule="atLeast"/>
        <w:rPr>
          <w:color w:val="000000"/>
        </w:rPr>
      </w:pPr>
      <w:r>
        <w:rPr>
          <w:rStyle w:val="oypena"/>
          <w:color w:val="000000"/>
        </w:rPr>
        <w:t>The beginning of the museum display is narrow and has a low ceiling to express the Palestinian feelings of distress and diaspora during the period of displacement, and its end is wide with a high ceiling, indicating freedom and return to our lands.</w:t>
      </w:r>
    </w:p>
    <w:p w:rsidR="00D64AAE" w:rsidRDefault="00D64AAE" w:rsidP="00D64AAE">
      <w:pPr>
        <w:pStyle w:val="cvgsua"/>
        <w:spacing w:line="465" w:lineRule="atLeast"/>
        <w:rPr>
          <w:color w:val="000000"/>
        </w:rPr>
      </w:pPr>
      <w:r>
        <w:rPr>
          <w:rStyle w:val="oypena"/>
          <w:color w:val="000000"/>
        </w:rPr>
        <w:t>Connecting the museum to the camp with iron cables indicates that the museum expresses the issue of refugees in the camps, and breaking the facades during the period of displacement is an expression of suffering and unstable conditions.</w:t>
      </w:r>
    </w:p>
    <w:p w:rsidR="00D64AAE" w:rsidRDefault="00D64AAE" w:rsidP="00D64AAE">
      <w:pPr>
        <w:pStyle w:val="cvgsua"/>
        <w:spacing w:line="465" w:lineRule="atLeast"/>
        <w:rPr>
          <w:color w:val="000000"/>
        </w:rPr>
      </w:pPr>
      <w:r>
        <w:rPr>
          <w:rStyle w:val="oypena"/>
          <w:color w:val="000000"/>
        </w:rPr>
        <w:t>Maintaining the verticality of the walls and pointing in one direction in the liberation area is an indication that our steps towards liberation are steady and that our goal is one, which is to return.</w:t>
      </w:r>
    </w:p>
    <w:p w:rsidR="00D64AAE" w:rsidRDefault="00D64AAE" w:rsidP="00D64AAE">
      <w:pPr>
        <w:pStyle w:val="cvgsua"/>
        <w:spacing w:line="465" w:lineRule="atLeast"/>
        <w:rPr>
          <w:color w:val="000000"/>
        </w:rPr>
      </w:pPr>
      <w:r>
        <w:rPr>
          <w:rStyle w:val="oypena"/>
          <w:color w:val="000000"/>
        </w:rPr>
        <w:lastRenderedPageBreak/>
        <w:t>The writings on the walls in the beginning were without points and movements to confront the algorithms of social media sites and to communicate the issue in all possible ways</w:t>
      </w:r>
    </w:p>
    <w:p w:rsidR="00D64AAE" w:rsidRDefault="00D64AAE" w:rsidP="00D64AAE">
      <w:pPr>
        <w:pStyle w:val="cvgsua"/>
        <w:spacing w:line="465" w:lineRule="atLeast"/>
        <w:rPr>
          <w:color w:val="000000"/>
        </w:rPr>
      </w:pPr>
      <w:r>
        <w:rPr>
          <w:rStyle w:val="oypena"/>
          <w:color w:val="000000"/>
        </w:rPr>
        <w:t>With the addition of cracks on the facades during this period.</w:t>
      </w:r>
    </w:p>
    <w:p w:rsidR="00D64AAE" w:rsidRDefault="00D64AAE" w:rsidP="00D64AAE">
      <w:pPr>
        <w:pStyle w:val="cvgsua"/>
        <w:spacing w:line="465" w:lineRule="atLeast"/>
        <w:rPr>
          <w:color w:val="000000"/>
        </w:rPr>
      </w:pPr>
      <w:r>
        <w:rPr>
          <w:rStyle w:val="oypena"/>
          <w:color w:val="000000"/>
        </w:rPr>
        <w:t>Writing during the period of the martyrs, holes were added in the form of showers of bullets as an expression of resistance.</w:t>
      </w:r>
    </w:p>
    <w:p w:rsidR="00D64AAE" w:rsidRDefault="00D64AAE" w:rsidP="00D64AAE">
      <w:pPr>
        <w:pStyle w:val="cvgsua"/>
        <w:spacing w:line="465" w:lineRule="atLeast"/>
        <w:rPr>
          <w:color w:val="000000"/>
        </w:rPr>
      </w:pPr>
      <w:r>
        <w:rPr>
          <w:rStyle w:val="oypena"/>
          <w:color w:val="000000"/>
        </w:rPr>
        <w:t>In the end, at the Freedom Zone, the expressions were clear and frank, with points and movements indicating that we were liberated, despite the restrictions we faced in publishing about our cause.</w:t>
      </w:r>
    </w:p>
    <w:p w:rsidR="00D64AAE" w:rsidRDefault="00D64AAE" w:rsidP="00D64AAE">
      <w:pPr>
        <w:pStyle w:val="cvgsua"/>
        <w:spacing w:line="465" w:lineRule="atLeast"/>
        <w:rPr>
          <w:color w:val="000000"/>
        </w:rPr>
      </w:pPr>
      <w:r>
        <w:rPr>
          <w:rStyle w:val="oypena"/>
          <w:color w:val="000000"/>
        </w:rPr>
        <w:t>The museum was named “Secret” to indicate that just as you walked inside the museum from displacement to freedom, continue the journey after leaving the museum until we are liberated, God willing.</w:t>
      </w:r>
    </w:p>
    <w:p w:rsidR="00D64AAE" w:rsidRDefault="00D64AAE" w:rsidP="00D64AAE">
      <w:pPr>
        <w:pStyle w:val="cvgsua"/>
        <w:spacing w:line="465" w:lineRule="atLeast"/>
        <w:rPr>
          <w:color w:val="000000"/>
        </w:rPr>
      </w:pPr>
      <w:r>
        <w:rPr>
          <w:rStyle w:val="oypena"/>
          <w:color w:val="000000"/>
        </w:rPr>
        <w:t>I leave it to you to analyze the phrases engraved on the walls</w:t>
      </w:r>
    </w:p>
    <w:p w:rsidR="00D64AAE" w:rsidRDefault="00D64AAE" w:rsidP="00D64AAE">
      <w:pPr>
        <w:pStyle w:val="cvgsua"/>
        <w:spacing w:line="465" w:lineRule="atLeast"/>
        <w:rPr>
          <w:color w:val="000000"/>
        </w:rPr>
      </w:pPr>
      <w:r>
        <w:rPr>
          <w:rStyle w:val="oypena"/>
          <w:color w:val="000000"/>
        </w:rPr>
        <w:t>May you live long and may Palestine remain in our hearts</w:t>
      </w:r>
    </w:p>
    <w:p w:rsidR="00D64AAE" w:rsidRDefault="00D64AAE" w:rsidP="00D64AAE">
      <w:pPr>
        <w:jc w:val="center"/>
        <w:rPr>
          <w:rFonts w:hint="cs"/>
          <w:rtl/>
        </w:rPr>
      </w:pPr>
      <w:bookmarkStart w:id="0" w:name="_GoBack"/>
      <w:bookmarkEnd w:id="0"/>
    </w:p>
    <w:sectPr w:rsidR="00D64AAE">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4AAE"/>
    <w:rsid w:val="004516F6"/>
    <w:rsid w:val="00B37CE2"/>
    <w:rsid w:val="00D64A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E23FC5"/>
  <w15:chartTrackingRefBased/>
  <w15:docId w15:val="{FBBFCF6B-5C9D-4F3B-818C-2F9BAB1BB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vgsua">
    <w:name w:val="cvgsua"/>
    <w:basedOn w:val="Normal"/>
    <w:rsid w:val="00D64AA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ypena">
    <w:name w:val="oypena"/>
    <w:basedOn w:val="DefaultParagraphFont"/>
    <w:rsid w:val="00D64A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2690295">
      <w:bodyDiv w:val="1"/>
      <w:marLeft w:val="0"/>
      <w:marRight w:val="0"/>
      <w:marTop w:val="0"/>
      <w:marBottom w:val="0"/>
      <w:divBdr>
        <w:top w:val="none" w:sz="0" w:space="0" w:color="auto"/>
        <w:left w:val="none" w:sz="0" w:space="0" w:color="auto"/>
        <w:bottom w:val="none" w:sz="0" w:space="0" w:color="auto"/>
        <w:right w:val="none" w:sz="0" w:space="0" w:color="auto"/>
      </w:divBdr>
    </w:div>
    <w:div w:id="744575448">
      <w:bodyDiv w:val="1"/>
      <w:marLeft w:val="0"/>
      <w:marRight w:val="0"/>
      <w:marTop w:val="0"/>
      <w:marBottom w:val="0"/>
      <w:divBdr>
        <w:top w:val="none" w:sz="0" w:space="0" w:color="auto"/>
        <w:left w:val="none" w:sz="0" w:space="0" w:color="auto"/>
        <w:bottom w:val="none" w:sz="0" w:space="0" w:color="auto"/>
        <w:right w:val="none" w:sz="0" w:space="0" w:color="auto"/>
      </w:divBdr>
    </w:div>
    <w:div w:id="2070153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5</Pages>
  <Words>634</Words>
  <Characters>3616</Characters>
  <Application>Microsoft Office Word</Application>
  <DocSecurity>0</DocSecurity>
  <Lines>30</Lines>
  <Paragraphs>8</Paragraphs>
  <ScaleCrop>false</ScaleCrop>
  <Company/>
  <LinksUpToDate>false</LinksUpToDate>
  <CharactersWithSpaces>4242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2023-09-18T10:46:00Z</dcterms:created>
  <dcterms:modified xsi:type="dcterms:W3CDTF">2023-09-18T10:54:00Z</dcterms:modified>
</cp:coreProperties>
</file>